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C0F2E" w:rsidRPr="009E2608" w:rsidRDefault="005B0DFE" w:rsidP="00401195">
      <w:pPr>
        <w:pStyle w:val="Normal1"/>
        <w:keepNext/>
        <w:spacing w:line="360" w:lineRule="auto"/>
        <w:jc w:val="both"/>
        <w:rPr>
          <w:rFonts w:ascii="Century Gothic" w:hAnsi="Century Gothic"/>
          <w:lang w:val="es-MX"/>
        </w:rPr>
      </w:pPr>
      <w:r w:rsidRPr="009E2608">
        <w:rPr>
          <w:rFonts w:ascii="Century Gothic" w:eastAsia="Arial" w:hAnsi="Century Gothic" w:cs="Arial"/>
          <w:b/>
          <w:lang w:val="es-MX"/>
        </w:rPr>
        <w:t>H. CONGRESO DEL ESTADO</w:t>
      </w:r>
      <w:r w:rsidR="006B094F" w:rsidRPr="009E2608">
        <w:rPr>
          <w:rFonts w:ascii="Century Gothic" w:eastAsia="Arial" w:hAnsi="Century Gothic" w:cs="Arial"/>
          <w:b/>
          <w:lang w:val="es-MX"/>
        </w:rPr>
        <w:t>.</w:t>
      </w:r>
    </w:p>
    <w:p w:rsidR="002C0F2E" w:rsidRPr="009E2608" w:rsidRDefault="005B0DFE" w:rsidP="00401195">
      <w:pPr>
        <w:pStyle w:val="Normal1"/>
        <w:spacing w:line="360" w:lineRule="auto"/>
        <w:jc w:val="both"/>
        <w:rPr>
          <w:rFonts w:ascii="Century Gothic" w:hAnsi="Century Gothic"/>
          <w:lang w:val="es-MX"/>
        </w:rPr>
      </w:pPr>
      <w:r w:rsidRPr="009E2608">
        <w:rPr>
          <w:rFonts w:ascii="Century Gothic" w:eastAsia="Arial" w:hAnsi="Century Gothic" w:cs="Arial"/>
          <w:b/>
          <w:lang w:val="es-MX"/>
        </w:rPr>
        <w:t>P R E S E N T E. –</w:t>
      </w:r>
    </w:p>
    <w:p w:rsidR="002C0F2E" w:rsidRPr="009E2608" w:rsidRDefault="002C0F2E" w:rsidP="00401195">
      <w:pPr>
        <w:pStyle w:val="Normal1"/>
        <w:spacing w:line="360" w:lineRule="auto"/>
        <w:jc w:val="both"/>
        <w:rPr>
          <w:rFonts w:ascii="Century Gothic" w:hAnsi="Century Gothic"/>
          <w:sz w:val="16"/>
          <w:lang w:val="es-MX"/>
        </w:rPr>
      </w:pPr>
    </w:p>
    <w:p w:rsidR="002C0F2E" w:rsidRPr="009E2608" w:rsidRDefault="00153EAB" w:rsidP="00401195">
      <w:pPr>
        <w:pStyle w:val="Normal1"/>
        <w:spacing w:line="360" w:lineRule="auto"/>
        <w:ind w:right="51"/>
        <w:jc w:val="both"/>
        <w:rPr>
          <w:rFonts w:ascii="Century Gothic" w:eastAsia="Arial" w:hAnsi="Century Gothic" w:cs="Arial"/>
          <w:lang w:val="es-MX"/>
        </w:rPr>
      </w:pPr>
      <w:r w:rsidRPr="009E2608">
        <w:rPr>
          <w:rFonts w:ascii="Century Gothic" w:eastAsia="Arial" w:hAnsi="Century Gothic" w:cs="Arial"/>
          <w:lang w:val="es-MX"/>
        </w:rPr>
        <w:t xml:space="preserve">La Comisión </w:t>
      </w:r>
      <w:r w:rsidR="00925126">
        <w:rPr>
          <w:rFonts w:ascii="Century Gothic" w:eastAsia="Arial" w:hAnsi="Century Gothic" w:cs="Arial"/>
          <w:lang w:val="es-MX"/>
        </w:rPr>
        <w:t>Primera de Gobernación y Puntos Constitucionales</w:t>
      </w:r>
      <w:r w:rsidRPr="009E2608">
        <w:rPr>
          <w:rFonts w:ascii="Century Gothic" w:eastAsia="Arial" w:hAnsi="Century Gothic" w:cs="Arial"/>
          <w:lang w:val="es-MX"/>
        </w:rPr>
        <w:t xml:space="preserve">, </w:t>
      </w:r>
      <w:r w:rsidR="00B36324" w:rsidRPr="009E2608">
        <w:rPr>
          <w:rFonts w:ascii="Century Gothic" w:hAnsi="Century Gothic" w:cs="Arial"/>
        </w:rPr>
        <w:t>con fundamento en lo dispuesto por los artículos 64</w:t>
      </w:r>
      <w:r w:rsidR="00EA3336" w:rsidRPr="009E2608">
        <w:rPr>
          <w:rFonts w:ascii="Century Gothic" w:hAnsi="Century Gothic" w:cs="Arial"/>
        </w:rPr>
        <w:t>,</w:t>
      </w:r>
      <w:r w:rsidR="00B36324" w:rsidRPr="009E2608">
        <w:rPr>
          <w:rFonts w:ascii="Century Gothic" w:hAnsi="Century Gothic" w:cs="Arial"/>
        </w:rPr>
        <w:t xml:space="preserve"> fracción I</w:t>
      </w:r>
      <w:r w:rsidR="00DF0B0F" w:rsidRPr="009E2608">
        <w:rPr>
          <w:rFonts w:ascii="Century Gothic" w:hAnsi="Century Gothic" w:cs="Arial"/>
        </w:rPr>
        <w:t>I</w:t>
      </w:r>
      <w:r w:rsidR="00B36324" w:rsidRPr="009E2608">
        <w:rPr>
          <w:rFonts w:ascii="Century Gothic" w:hAnsi="Century Gothic" w:cs="Arial"/>
        </w:rPr>
        <w:t xml:space="preserve"> de la Constitución Política</w:t>
      </w:r>
      <w:r w:rsidR="00746B05">
        <w:rPr>
          <w:rFonts w:ascii="Century Gothic" w:hAnsi="Century Gothic" w:cs="Arial"/>
        </w:rPr>
        <w:t xml:space="preserve"> del Estado de Chihuahua</w:t>
      </w:r>
      <w:r w:rsidR="00B36324" w:rsidRPr="009E2608">
        <w:rPr>
          <w:rFonts w:ascii="Century Gothic" w:hAnsi="Century Gothic" w:cs="Arial"/>
        </w:rPr>
        <w:t xml:space="preserve">, 87, 88 y 111 de la Ley Orgánica, así como 80 y 81 del Reglamento Interior y de Prácticas Parlamentarias, </w:t>
      </w:r>
      <w:r w:rsidR="00746B05">
        <w:rPr>
          <w:rFonts w:ascii="Century Gothic" w:hAnsi="Century Gothic" w:cs="Arial"/>
        </w:rPr>
        <w:t xml:space="preserve">ambosordenamientos del Poder Legislativo </w:t>
      </w:r>
      <w:r w:rsidR="00B36324" w:rsidRPr="009E2608">
        <w:rPr>
          <w:rFonts w:ascii="Century Gothic" w:hAnsi="Century Gothic" w:cs="Arial"/>
        </w:rPr>
        <w:t>del Estado de Chihuahua, somete a la consideración del Pleno el presente Dictamen</w:t>
      </w:r>
      <w:r w:rsidRPr="009E2608">
        <w:rPr>
          <w:rFonts w:ascii="Century Gothic" w:eastAsia="Arial" w:hAnsi="Century Gothic" w:cs="Arial"/>
          <w:lang w:val="es-MX"/>
        </w:rPr>
        <w:t>, elaborado con base en los siguientes:</w:t>
      </w:r>
    </w:p>
    <w:p w:rsidR="00B36324" w:rsidRPr="009E2608" w:rsidRDefault="00B36324" w:rsidP="00401195">
      <w:pPr>
        <w:pStyle w:val="Normal1"/>
        <w:spacing w:line="360" w:lineRule="auto"/>
        <w:ind w:right="51"/>
        <w:jc w:val="both"/>
        <w:rPr>
          <w:rFonts w:ascii="Century Gothic" w:eastAsia="Arial" w:hAnsi="Century Gothic" w:cs="Arial"/>
          <w:sz w:val="14"/>
          <w:lang w:val="es-MX"/>
        </w:rPr>
      </w:pPr>
    </w:p>
    <w:p w:rsidR="002C0F2E" w:rsidRPr="009E2608" w:rsidRDefault="005B0DFE" w:rsidP="00401195">
      <w:pPr>
        <w:pStyle w:val="Normal1"/>
        <w:keepNext/>
        <w:spacing w:line="360" w:lineRule="auto"/>
        <w:jc w:val="center"/>
        <w:rPr>
          <w:rFonts w:ascii="Century Gothic" w:hAnsi="Century Gothic"/>
          <w:lang w:val="es-MX"/>
        </w:rPr>
      </w:pPr>
      <w:r w:rsidRPr="009E2608">
        <w:rPr>
          <w:rFonts w:ascii="Century Gothic" w:eastAsia="Arial" w:hAnsi="Century Gothic" w:cs="Arial"/>
          <w:b/>
          <w:lang w:val="es-MX"/>
        </w:rPr>
        <w:t>A N T E C E D E N T E S</w:t>
      </w:r>
    </w:p>
    <w:p w:rsidR="002C0F2E" w:rsidRPr="009E2608" w:rsidRDefault="002C0F2E" w:rsidP="00401195">
      <w:pPr>
        <w:pStyle w:val="Normal1"/>
        <w:spacing w:line="360" w:lineRule="auto"/>
        <w:jc w:val="both"/>
        <w:rPr>
          <w:rFonts w:ascii="Century Gothic" w:hAnsi="Century Gothic"/>
          <w:sz w:val="16"/>
          <w:lang w:val="es-MX"/>
        </w:rPr>
      </w:pPr>
    </w:p>
    <w:p w:rsidR="00FC0290" w:rsidRPr="009E2608" w:rsidRDefault="00183725" w:rsidP="00401195">
      <w:pPr>
        <w:spacing w:line="360" w:lineRule="auto"/>
        <w:ind w:right="50"/>
        <w:jc w:val="both"/>
        <w:rPr>
          <w:rFonts w:ascii="Century Gothic" w:eastAsia="Arial" w:hAnsi="Century Gothic" w:cs="Arial"/>
        </w:rPr>
      </w:pPr>
      <w:r w:rsidRPr="009E2608">
        <w:rPr>
          <w:rFonts w:ascii="Century Gothic" w:eastAsia="Arial" w:hAnsi="Century Gothic" w:cs="Arial"/>
          <w:b/>
        </w:rPr>
        <w:t>I</w:t>
      </w:r>
      <w:r w:rsidR="005B0DFE" w:rsidRPr="009E2608">
        <w:rPr>
          <w:rFonts w:ascii="Century Gothic" w:eastAsia="Arial" w:hAnsi="Century Gothic" w:cs="Arial"/>
          <w:b/>
        </w:rPr>
        <w:t xml:space="preserve">.- </w:t>
      </w:r>
      <w:r w:rsidR="00544E67" w:rsidRPr="009E2608">
        <w:rPr>
          <w:rFonts w:ascii="Century Gothic" w:eastAsia="Arial" w:hAnsi="Century Gothic" w:cs="Arial"/>
        </w:rPr>
        <w:t xml:space="preserve">Con fecha </w:t>
      </w:r>
      <w:r w:rsidR="00925126">
        <w:rPr>
          <w:rFonts w:ascii="Century Gothic" w:eastAsia="Arial" w:hAnsi="Century Gothic" w:cs="Arial"/>
        </w:rPr>
        <w:t>cinco</w:t>
      </w:r>
      <w:r w:rsidR="005B0DFE" w:rsidRPr="009E2608">
        <w:rPr>
          <w:rFonts w:ascii="Century Gothic" w:eastAsia="Arial" w:hAnsi="Century Gothic" w:cs="Arial"/>
        </w:rPr>
        <w:t xml:space="preserve">de </w:t>
      </w:r>
      <w:r w:rsidR="00925126">
        <w:rPr>
          <w:rFonts w:ascii="Century Gothic" w:eastAsia="Arial" w:hAnsi="Century Gothic" w:cs="Arial"/>
        </w:rPr>
        <w:t>junio</w:t>
      </w:r>
      <w:r w:rsidR="005B0DFE" w:rsidRPr="009E2608">
        <w:rPr>
          <w:rFonts w:ascii="Century Gothic" w:eastAsia="Arial" w:hAnsi="Century Gothic" w:cs="Arial"/>
        </w:rPr>
        <w:t xml:space="preserve"> de</w:t>
      </w:r>
      <w:r w:rsidR="007B5250" w:rsidRPr="009E2608">
        <w:rPr>
          <w:rFonts w:ascii="Century Gothic" w:eastAsia="Arial" w:hAnsi="Century Gothic" w:cs="Arial"/>
        </w:rPr>
        <w:t>l año</w:t>
      </w:r>
      <w:r w:rsidR="005B0DFE" w:rsidRPr="009E2608">
        <w:rPr>
          <w:rFonts w:ascii="Century Gothic" w:eastAsia="Arial" w:hAnsi="Century Gothic" w:cs="Arial"/>
        </w:rPr>
        <w:t xml:space="preserve"> dos mil </w:t>
      </w:r>
      <w:r w:rsidR="00925126">
        <w:rPr>
          <w:rFonts w:ascii="Century Gothic" w:eastAsia="Arial" w:hAnsi="Century Gothic" w:cs="Arial"/>
        </w:rPr>
        <w:t>dos mil veinte</w:t>
      </w:r>
      <w:r w:rsidR="005B0DFE" w:rsidRPr="009E2608">
        <w:rPr>
          <w:rFonts w:ascii="Century Gothic" w:eastAsia="Arial" w:hAnsi="Century Gothic" w:cs="Arial"/>
        </w:rPr>
        <w:t xml:space="preserve">, </w:t>
      </w:r>
      <w:r w:rsidR="00925126">
        <w:rPr>
          <w:rFonts w:ascii="Century Gothic" w:eastAsia="Arial" w:hAnsi="Century Gothic" w:cs="Arial"/>
        </w:rPr>
        <w:t>e</w:t>
      </w:r>
      <w:r w:rsidR="00C64D85" w:rsidRPr="009E2608">
        <w:rPr>
          <w:rFonts w:ascii="Century Gothic" w:eastAsia="Arial" w:hAnsi="Century Gothic" w:cs="Arial"/>
        </w:rPr>
        <w:t>l Diputad</w:t>
      </w:r>
      <w:r w:rsidR="00925126">
        <w:rPr>
          <w:rFonts w:ascii="Century Gothic" w:eastAsia="Arial" w:hAnsi="Century Gothic" w:cs="Arial"/>
        </w:rPr>
        <w:t>oOmar Bazán Flores</w:t>
      </w:r>
      <w:r w:rsidR="00EA3336" w:rsidRPr="009E2608">
        <w:rPr>
          <w:rFonts w:ascii="Century Gothic" w:eastAsia="Arial" w:hAnsi="Century Gothic" w:cs="Arial"/>
        </w:rPr>
        <w:t>,</w:t>
      </w:r>
      <w:r w:rsidR="00C64D85" w:rsidRPr="009E2608">
        <w:rPr>
          <w:rFonts w:ascii="Century Gothic" w:eastAsia="Arial" w:hAnsi="Century Gothic" w:cs="Arial"/>
        </w:rPr>
        <w:t xml:space="preserve"> integrante del Grupo Parlamentario de</w:t>
      </w:r>
      <w:r w:rsidR="00677C7D">
        <w:rPr>
          <w:rFonts w:ascii="Century Gothic" w:eastAsia="Arial" w:hAnsi="Century Gothic" w:cs="Arial"/>
        </w:rPr>
        <w:t xml:space="preserve">lPartido </w:t>
      </w:r>
      <w:r w:rsidR="00925126">
        <w:rPr>
          <w:rFonts w:ascii="Century Gothic" w:eastAsia="Arial" w:hAnsi="Century Gothic" w:cs="Arial"/>
        </w:rPr>
        <w:t>Revolucionario Institucional</w:t>
      </w:r>
      <w:r w:rsidR="00677C7D">
        <w:rPr>
          <w:rFonts w:ascii="Century Gothic" w:eastAsia="Arial" w:hAnsi="Century Gothic" w:cs="Arial"/>
        </w:rPr>
        <w:t>,</w:t>
      </w:r>
      <w:r w:rsidR="008B7492" w:rsidRPr="009E2608">
        <w:rPr>
          <w:rFonts w:ascii="Century Gothic" w:eastAsia="Arial" w:hAnsi="Century Gothic" w:cs="Arial"/>
        </w:rPr>
        <w:t>present</w:t>
      </w:r>
      <w:r w:rsidR="00677C7D">
        <w:rPr>
          <w:rFonts w:ascii="Century Gothic" w:eastAsia="Arial" w:hAnsi="Century Gothic" w:cs="Arial"/>
        </w:rPr>
        <w:t>ó</w:t>
      </w:r>
      <w:r w:rsidR="00B36324" w:rsidRPr="009E2608">
        <w:rPr>
          <w:rFonts w:ascii="Century Gothic" w:eastAsia="Arial" w:hAnsi="Century Gothic" w:cs="Arial"/>
        </w:rPr>
        <w:t>i</w:t>
      </w:r>
      <w:r w:rsidR="008B7492" w:rsidRPr="009E2608">
        <w:rPr>
          <w:rFonts w:ascii="Century Gothic" w:eastAsia="Arial" w:hAnsi="Century Gothic" w:cs="Arial"/>
        </w:rPr>
        <w:t xml:space="preserve">niciativa con carácter de </w:t>
      </w:r>
      <w:r w:rsidR="00482E97">
        <w:rPr>
          <w:rFonts w:ascii="Century Gothic" w:eastAsia="Arial" w:hAnsi="Century Gothic" w:cs="Arial"/>
        </w:rPr>
        <w:t>d</w:t>
      </w:r>
      <w:r w:rsidR="00401195" w:rsidRPr="009E2608">
        <w:rPr>
          <w:rFonts w:ascii="Century Gothic" w:eastAsia="Arial" w:hAnsi="Century Gothic" w:cs="Arial"/>
        </w:rPr>
        <w:t>ecreto</w:t>
      </w:r>
      <w:r w:rsidR="00475F5C" w:rsidRPr="009E2608">
        <w:rPr>
          <w:rFonts w:ascii="Century Gothic" w:eastAsia="Arial" w:hAnsi="Century Gothic" w:cs="Arial"/>
        </w:rPr>
        <w:t>mediante la cual p</w:t>
      </w:r>
      <w:r w:rsidR="00475F5C" w:rsidRPr="009E2608">
        <w:rPr>
          <w:rFonts w:ascii="Century Gothic" w:hAnsi="Century Gothic" w:cs="Arial"/>
        </w:rPr>
        <w:t>ropuso</w:t>
      </w:r>
      <w:r w:rsidR="00401195" w:rsidRPr="009E2608">
        <w:rPr>
          <w:rFonts w:ascii="Century Gothic" w:hAnsi="Century Gothic" w:cs="Arial"/>
          <w:color w:val="auto"/>
        </w:rPr>
        <w:t>reformar</w:t>
      </w:r>
      <w:r w:rsidR="00925126" w:rsidRPr="00925126">
        <w:rPr>
          <w:rFonts w:ascii="Century Gothic" w:hAnsi="Century Gothic" w:cs="Arial"/>
          <w:color w:val="auto"/>
        </w:rPr>
        <w:t xml:space="preserve"> y adicionar diversas disposiciones de la Ley Electoral del Estado de Chihuahua, con el fin de establecer la figura de</w:t>
      </w:r>
      <w:r w:rsidR="00925126">
        <w:rPr>
          <w:rFonts w:ascii="Century Gothic" w:hAnsi="Century Gothic" w:cs="Arial"/>
          <w:color w:val="auto"/>
        </w:rPr>
        <w:t>l</w:t>
      </w:r>
      <w:r w:rsidR="00925126" w:rsidRPr="00925126">
        <w:rPr>
          <w:rFonts w:ascii="Century Gothic" w:hAnsi="Century Gothic" w:cs="Arial"/>
          <w:color w:val="auto"/>
        </w:rPr>
        <w:t xml:space="preserve"> Diputado Migrante o Binacional</w:t>
      </w:r>
      <w:r w:rsidR="00C64D85" w:rsidRPr="009E2608">
        <w:rPr>
          <w:rFonts w:ascii="Century Gothic" w:hAnsi="Century Gothic" w:cs="Arial"/>
          <w:color w:val="auto"/>
        </w:rPr>
        <w:t>.</w:t>
      </w:r>
    </w:p>
    <w:p w:rsidR="00475F5C" w:rsidRPr="009E2608" w:rsidRDefault="00475F5C" w:rsidP="00401195">
      <w:pPr>
        <w:spacing w:line="360" w:lineRule="auto"/>
        <w:ind w:right="50"/>
        <w:jc w:val="both"/>
        <w:rPr>
          <w:rFonts w:ascii="Century Gothic" w:hAnsi="Century Gothic" w:cs="Arial"/>
          <w:sz w:val="20"/>
        </w:rPr>
      </w:pPr>
    </w:p>
    <w:p w:rsidR="008B7492" w:rsidRPr="009E2608" w:rsidRDefault="00153EAB" w:rsidP="00401195">
      <w:pPr>
        <w:pStyle w:val="Normal1"/>
        <w:spacing w:line="360" w:lineRule="auto"/>
        <w:jc w:val="both"/>
        <w:rPr>
          <w:rFonts w:ascii="Century Gothic" w:hAnsi="Century Gothic" w:cs="Arial"/>
          <w:lang w:val="es-MX"/>
        </w:rPr>
      </w:pPr>
      <w:r w:rsidRPr="009E2608">
        <w:rPr>
          <w:rFonts w:ascii="Century Gothic" w:eastAsia="Arial" w:hAnsi="Century Gothic" w:cs="Arial"/>
          <w:b/>
          <w:lang w:val="es-MX"/>
        </w:rPr>
        <w:t>II.-</w:t>
      </w:r>
      <w:r w:rsidRPr="009E2608">
        <w:rPr>
          <w:rFonts w:ascii="Century Gothic" w:hAnsi="Century Gothic" w:cs="Arial"/>
          <w:lang w:val="es-MX"/>
        </w:rPr>
        <w:t xml:space="preserve">La Presidencia </w:t>
      </w:r>
      <w:r w:rsidR="00721DFB">
        <w:rPr>
          <w:rFonts w:ascii="Century Gothic" w:hAnsi="Century Gothic" w:cs="Arial"/>
          <w:lang w:val="es-MX"/>
        </w:rPr>
        <w:t>del</w:t>
      </w:r>
      <w:r w:rsidRPr="009E2608">
        <w:rPr>
          <w:rFonts w:ascii="Century Gothic" w:hAnsi="Century Gothic" w:cs="Arial"/>
          <w:lang w:val="es-MX"/>
        </w:rPr>
        <w:t xml:space="preserve"> H. Congreso del Estado, con fecha </w:t>
      </w:r>
      <w:r w:rsidR="00677C7D">
        <w:rPr>
          <w:rFonts w:ascii="Century Gothic" w:hAnsi="Century Gothic" w:cs="Arial"/>
          <w:lang w:val="es-MX"/>
        </w:rPr>
        <w:t>ocho</w:t>
      </w:r>
      <w:r w:rsidRPr="009E2608">
        <w:rPr>
          <w:rFonts w:ascii="Century Gothic" w:hAnsi="Century Gothic" w:cs="Arial"/>
          <w:lang w:val="es-MX"/>
        </w:rPr>
        <w:t xml:space="preserve"> de </w:t>
      </w:r>
      <w:r w:rsidR="00925126">
        <w:rPr>
          <w:rFonts w:ascii="Century Gothic" w:hAnsi="Century Gothic" w:cs="Arial"/>
          <w:lang w:val="es-MX"/>
        </w:rPr>
        <w:t>junio</w:t>
      </w:r>
      <w:r w:rsidRPr="009E2608">
        <w:rPr>
          <w:rFonts w:ascii="Century Gothic" w:hAnsi="Century Gothic" w:cs="Arial"/>
          <w:lang w:val="es-MX"/>
        </w:rPr>
        <w:t xml:space="preserve"> de</w:t>
      </w:r>
      <w:r w:rsidR="007B5250" w:rsidRPr="009E2608">
        <w:rPr>
          <w:rFonts w:ascii="Century Gothic" w:hAnsi="Century Gothic" w:cs="Arial"/>
          <w:lang w:val="es-MX"/>
        </w:rPr>
        <w:t>l año</w:t>
      </w:r>
      <w:r w:rsidR="00925126">
        <w:rPr>
          <w:rFonts w:ascii="Century Gothic" w:hAnsi="Century Gothic" w:cs="Arial"/>
          <w:lang w:val="es-MX"/>
        </w:rPr>
        <w:t xml:space="preserve"> dos mil veinte</w:t>
      </w:r>
      <w:r w:rsidR="001732A1" w:rsidRPr="009E2608">
        <w:rPr>
          <w:rFonts w:ascii="Century Gothic" w:hAnsi="Century Gothic" w:cs="Arial"/>
          <w:lang w:val="es-MX"/>
        </w:rPr>
        <w:t>,</w:t>
      </w:r>
      <w:r w:rsidRPr="009E2608">
        <w:rPr>
          <w:rFonts w:ascii="Century Gothic" w:hAnsi="Century Gothic" w:cs="Arial"/>
          <w:lang w:val="es-MX"/>
        </w:rPr>
        <w:t xml:space="preserve"> en uso de las facultades que le confiere el artículo 75, fracción XIII, de la Ley Orgánica del Poder Legislativo, tuvo a bien turnar a esta Comisión la </w:t>
      </w:r>
      <w:r w:rsidR="00B36324" w:rsidRPr="009E2608">
        <w:rPr>
          <w:rFonts w:ascii="Century Gothic" w:hAnsi="Century Gothic" w:cs="Arial"/>
          <w:lang w:val="es-MX"/>
        </w:rPr>
        <w:t>i</w:t>
      </w:r>
      <w:r w:rsidRPr="009E2608">
        <w:rPr>
          <w:rFonts w:ascii="Century Gothic" w:hAnsi="Century Gothic" w:cs="Arial"/>
          <w:lang w:val="es-MX"/>
        </w:rPr>
        <w:t>niciativa de mérito, a efecto de proceder al estudio, análisis y elaboración del dictamen correspondiente.</w:t>
      </w:r>
    </w:p>
    <w:p w:rsidR="00545DA3" w:rsidRPr="009E2608" w:rsidRDefault="00545DA3" w:rsidP="00401195">
      <w:pPr>
        <w:pStyle w:val="Normal1"/>
        <w:spacing w:line="360" w:lineRule="auto"/>
        <w:jc w:val="both"/>
        <w:rPr>
          <w:rFonts w:ascii="Century Gothic" w:eastAsia="Arial" w:hAnsi="Century Gothic" w:cs="Arial"/>
          <w:b/>
          <w:sz w:val="20"/>
          <w:lang w:val="es-MX"/>
        </w:rPr>
      </w:pPr>
    </w:p>
    <w:p w:rsidR="00153EAB" w:rsidRPr="009E2608" w:rsidRDefault="00153EAB" w:rsidP="00401195">
      <w:pPr>
        <w:pStyle w:val="Normal1"/>
        <w:spacing w:line="360" w:lineRule="auto"/>
        <w:jc w:val="both"/>
        <w:rPr>
          <w:rFonts w:ascii="Century Gothic" w:eastAsia="Calibri" w:hAnsi="Century Gothic" w:cs="Arial"/>
          <w:lang w:val="es-MX"/>
        </w:rPr>
      </w:pPr>
      <w:r w:rsidRPr="009E2608">
        <w:rPr>
          <w:rFonts w:ascii="Century Gothic" w:eastAsia="Arial" w:hAnsi="Century Gothic" w:cs="Arial"/>
          <w:b/>
          <w:lang w:val="es-MX"/>
        </w:rPr>
        <w:lastRenderedPageBreak/>
        <w:t>III.-</w:t>
      </w:r>
      <w:r w:rsidRPr="009E2608">
        <w:rPr>
          <w:rFonts w:ascii="Century Gothic" w:eastAsia="Arial" w:hAnsi="Century Gothic" w:cs="Arial"/>
          <w:lang w:val="es-MX"/>
        </w:rPr>
        <w:t xml:space="preserve"> La iniciativa se sustenta en los siguientes argumentos</w:t>
      </w:r>
      <w:r w:rsidRPr="009E2608">
        <w:rPr>
          <w:rFonts w:ascii="Century Gothic" w:eastAsia="Calibri" w:hAnsi="Century Gothic" w:cs="Arial"/>
          <w:lang w:val="es-MX"/>
        </w:rPr>
        <w:t>:</w:t>
      </w:r>
    </w:p>
    <w:p w:rsidR="00183725" w:rsidRPr="009E2608" w:rsidRDefault="00183725" w:rsidP="008D5A68">
      <w:pPr>
        <w:pStyle w:val="Normal1"/>
        <w:spacing w:line="360" w:lineRule="auto"/>
        <w:ind w:left="567" w:right="476"/>
        <w:jc w:val="both"/>
        <w:rPr>
          <w:rFonts w:ascii="Century Gothic" w:eastAsia="Calibri" w:hAnsi="Century Gothic" w:cs="Arial"/>
          <w:sz w:val="20"/>
          <w:lang w:val="es-MX"/>
        </w:rPr>
      </w:pPr>
    </w:p>
    <w:p w:rsidR="00B75C3D" w:rsidRPr="000B0453" w:rsidRDefault="009A4365" w:rsidP="000B0453">
      <w:pPr>
        <w:spacing w:line="360" w:lineRule="auto"/>
        <w:ind w:left="567" w:right="618"/>
        <w:jc w:val="both"/>
        <w:rPr>
          <w:rFonts w:ascii="Century Gothic" w:hAnsi="Century Gothic" w:cs="Arial"/>
          <w:i/>
          <w:sz w:val="22"/>
          <w:szCs w:val="22"/>
        </w:rPr>
      </w:pPr>
      <w:r w:rsidRPr="000B0453">
        <w:rPr>
          <w:rFonts w:ascii="Century Gothic" w:hAnsi="Century Gothic" w:cs="Arial"/>
          <w:i/>
          <w:sz w:val="22"/>
          <w:szCs w:val="22"/>
        </w:rPr>
        <w:t>“</w:t>
      </w:r>
      <w:r w:rsidR="00B75C3D" w:rsidRPr="000B0453">
        <w:rPr>
          <w:rFonts w:ascii="Century Gothic" w:hAnsi="Century Gothic" w:cs="Arial"/>
          <w:bCs/>
          <w:i/>
          <w:sz w:val="22"/>
          <w:szCs w:val="22"/>
        </w:rPr>
        <w:t xml:space="preserve">El Pacto Internacional de Derechos Civiles y Políticos reconoce </w:t>
      </w:r>
      <w:r w:rsidR="00B75C3D" w:rsidRPr="000B0453">
        <w:rPr>
          <w:rFonts w:ascii="Century Gothic" w:hAnsi="Century Gothic" w:cs="Arial"/>
          <w:i/>
          <w:sz w:val="22"/>
          <w:szCs w:val="22"/>
        </w:rPr>
        <w:t>que, con arreglo a la Declaración Universal de Derechos Humanos, no puede realizarse el ideal del ser humano libre en el disfrute de las libertades civiles y políticas y liberado del temor y de la miseria, a menos que se creen condiciones que permitan a cada persona gozar de sus derechos civiles y políticos, tanto como de sus derechos económicos, sociales y culturales.</w:t>
      </w:r>
    </w:p>
    <w:p w:rsidR="00B75C3D" w:rsidRPr="000B0453" w:rsidRDefault="00B75C3D" w:rsidP="000B0453">
      <w:pPr>
        <w:spacing w:line="360" w:lineRule="auto"/>
        <w:ind w:left="567" w:right="618"/>
        <w:jc w:val="both"/>
        <w:rPr>
          <w:rFonts w:ascii="Century Gothic" w:hAnsi="Century Gothic" w:cs="Arial"/>
          <w:i/>
          <w:sz w:val="22"/>
          <w:szCs w:val="22"/>
        </w:rPr>
      </w:pPr>
    </w:p>
    <w:p w:rsidR="00B75C3D" w:rsidRPr="000B0453" w:rsidRDefault="00B75C3D" w:rsidP="000B0453">
      <w:pPr>
        <w:spacing w:line="360" w:lineRule="auto"/>
        <w:ind w:left="567" w:right="618"/>
        <w:jc w:val="both"/>
        <w:rPr>
          <w:rFonts w:ascii="Century Gothic" w:hAnsi="Century Gothic" w:cs="Arial"/>
          <w:i/>
          <w:sz w:val="22"/>
          <w:szCs w:val="22"/>
        </w:rPr>
      </w:pPr>
      <w:r w:rsidRPr="000B0453">
        <w:rPr>
          <w:rFonts w:ascii="Century Gothic" w:hAnsi="Century Gothic" w:cs="Arial"/>
          <w:i/>
          <w:sz w:val="22"/>
          <w:szCs w:val="22"/>
        </w:rPr>
        <w:t>Éste en su artículo 2. afirma que: “Cada Estado Parte se compromete a adoptar, con arreglo a sus procedimientos constitucionales y a las disposiciones del presente Pacto, las medidas oportunas para dictar las disposiciones legislativas o de otro carácter que fueren necesarias para hacer efectivos los derechos reconocidos en el presente Pacto y que no estuviesen ya garantizados por disposiciones legislativas o de otro carácter”.</w:t>
      </w:r>
    </w:p>
    <w:p w:rsidR="00B75C3D" w:rsidRPr="000B0453" w:rsidRDefault="00B75C3D" w:rsidP="000B0453">
      <w:pPr>
        <w:spacing w:line="360" w:lineRule="auto"/>
        <w:ind w:left="567" w:right="618"/>
        <w:jc w:val="both"/>
        <w:rPr>
          <w:rFonts w:ascii="Century Gothic" w:hAnsi="Century Gothic" w:cs="Arial"/>
          <w:i/>
          <w:sz w:val="22"/>
          <w:szCs w:val="22"/>
        </w:rPr>
      </w:pPr>
    </w:p>
    <w:p w:rsidR="00B75C3D" w:rsidRPr="000B0453" w:rsidRDefault="00B75C3D" w:rsidP="000B0453">
      <w:pPr>
        <w:spacing w:line="360" w:lineRule="auto"/>
        <w:ind w:left="567" w:right="618"/>
        <w:jc w:val="both"/>
        <w:rPr>
          <w:rFonts w:ascii="Century Gothic" w:hAnsi="Century Gothic" w:cs="Arial"/>
          <w:i/>
          <w:sz w:val="22"/>
          <w:szCs w:val="22"/>
        </w:rPr>
      </w:pPr>
      <w:r w:rsidRPr="000B0453">
        <w:rPr>
          <w:rFonts w:ascii="Century Gothic" w:hAnsi="Century Gothic" w:cs="Arial"/>
          <w:i/>
          <w:sz w:val="22"/>
          <w:szCs w:val="22"/>
        </w:rPr>
        <w:t>Asimismo el artículo 25 establece que: “Todos los ciudadanos gozarán, sin ninguna de las distinciones mencionadas en el artículo 2, y sin restricciones indebidas, de los siguientes derechos y oportunidades:</w:t>
      </w:r>
    </w:p>
    <w:p w:rsidR="00B75C3D" w:rsidRPr="000B0453" w:rsidRDefault="00B75C3D" w:rsidP="000B0453">
      <w:pPr>
        <w:numPr>
          <w:ilvl w:val="0"/>
          <w:numId w:val="24"/>
        </w:numPr>
        <w:spacing w:line="360" w:lineRule="auto"/>
        <w:ind w:left="567" w:right="618"/>
        <w:jc w:val="both"/>
        <w:rPr>
          <w:rFonts w:ascii="Century Gothic" w:hAnsi="Century Gothic" w:cs="Arial"/>
          <w:i/>
          <w:sz w:val="22"/>
          <w:szCs w:val="22"/>
          <w:lang w:val="es-ES"/>
        </w:rPr>
      </w:pPr>
      <w:r w:rsidRPr="000B0453">
        <w:rPr>
          <w:rFonts w:ascii="Century Gothic" w:hAnsi="Century Gothic" w:cs="Arial"/>
          <w:i/>
          <w:sz w:val="22"/>
          <w:szCs w:val="22"/>
          <w:lang w:val="es-ES"/>
        </w:rPr>
        <w:t>Participar en la dirección de los asuntos públicos, directamente o por medio de representantes libremente elegidos;</w:t>
      </w:r>
    </w:p>
    <w:p w:rsidR="00B75C3D" w:rsidRPr="000B0453" w:rsidRDefault="00B75C3D" w:rsidP="000B0453">
      <w:pPr>
        <w:numPr>
          <w:ilvl w:val="0"/>
          <w:numId w:val="24"/>
        </w:numPr>
        <w:spacing w:line="360" w:lineRule="auto"/>
        <w:ind w:left="567" w:right="618"/>
        <w:jc w:val="both"/>
        <w:rPr>
          <w:rFonts w:ascii="Century Gothic" w:hAnsi="Century Gothic" w:cs="Arial"/>
          <w:i/>
          <w:sz w:val="22"/>
          <w:szCs w:val="22"/>
          <w:lang w:val="es-ES"/>
        </w:rPr>
      </w:pPr>
      <w:r w:rsidRPr="000B0453">
        <w:rPr>
          <w:rFonts w:ascii="Century Gothic" w:hAnsi="Century Gothic" w:cs="Arial"/>
          <w:i/>
          <w:sz w:val="22"/>
          <w:szCs w:val="22"/>
          <w:lang w:val="es-ES"/>
        </w:rPr>
        <w:t>Votar y ser elegidos en elecciones periódicas, auténticas, realizadas por sufragio universal e igual y por voto secreto que garantice la libre expresión de la voluntad de los electores;</w:t>
      </w:r>
    </w:p>
    <w:p w:rsidR="00B75C3D" w:rsidRPr="000B0453" w:rsidRDefault="00B75C3D" w:rsidP="000B0453">
      <w:pPr>
        <w:numPr>
          <w:ilvl w:val="0"/>
          <w:numId w:val="24"/>
        </w:numPr>
        <w:spacing w:line="360" w:lineRule="auto"/>
        <w:ind w:left="567" w:right="618"/>
        <w:jc w:val="both"/>
        <w:rPr>
          <w:rFonts w:ascii="Century Gothic" w:hAnsi="Century Gothic" w:cs="Arial"/>
          <w:i/>
          <w:sz w:val="22"/>
          <w:szCs w:val="22"/>
          <w:lang w:val="es-ES"/>
        </w:rPr>
      </w:pPr>
      <w:r w:rsidRPr="000B0453">
        <w:rPr>
          <w:rFonts w:ascii="Century Gothic" w:hAnsi="Century Gothic" w:cs="Arial"/>
          <w:i/>
          <w:sz w:val="22"/>
          <w:szCs w:val="22"/>
          <w:lang w:val="es-ES"/>
        </w:rPr>
        <w:t>Tener acceso, en condiciones generales de igualdad, a las funciones públicas de su país”.</w:t>
      </w:r>
    </w:p>
    <w:p w:rsidR="00B75C3D" w:rsidRPr="000B0453" w:rsidRDefault="00B75C3D" w:rsidP="000B0453">
      <w:pPr>
        <w:spacing w:line="360" w:lineRule="auto"/>
        <w:ind w:left="567" w:right="618"/>
        <w:jc w:val="both"/>
        <w:rPr>
          <w:rFonts w:ascii="Century Gothic" w:hAnsi="Century Gothic" w:cs="Arial"/>
          <w:i/>
          <w:sz w:val="22"/>
          <w:szCs w:val="22"/>
        </w:rPr>
      </w:pPr>
    </w:p>
    <w:p w:rsidR="00B75C3D" w:rsidRPr="000B0453" w:rsidRDefault="00B75C3D" w:rsidP="000B0453">
      <w:pPr>
        <w:spacing w:line="360" w:lineRule="auto"/>
        <w:ind w:left="567" w:right="618"/>
        <w:jc w:val="both"/>
        <w:rPr>
          <w:rFonts w:ascii="Century Gothic" w:hAnsi="Century Gothic" w:cs="Arial"/>
          <w:i/>
          <w:sz w:val="22"/>
          <w:szCs w:val="22"/>
        </w:rPr>
      </w:pPr>
      <w:r w:rsidRPr="000B0453">
        <w:rPr>
          <w:rFonts w:ascii="Century Gothic" w:hAnsi="Century Gothic" w:cs="Arial"/>
          <w:i/>
          <w:sz w:val="22"/>
          <w:szCs w:val="22"/>
        </w:rPr>
        <w:t>Por su parte la Convención internacional sobre la protección de los derechos de todos los trabajadores migratorios y de sus familiares, adoptada por la Asamblea General en su resolución 45/158, de 18 de diciembre de 1990 y suscrito por el gobierno mexicano el 22 de mayo de 1991, en su artículo 41asienta que:</w:t>
      </w:r>
    </w:p>
    <w:p w:rsidR="00B75C3D" w:rsidRPr="000B0453" w:rsidRDefault="00B75C3D" w:rsidP="000B0453">
      <w:pPr>
        <w:numPr>
          <w:ilvl w:val="0"/>
          <w:numId w:val="25"/>
        </w:numPr>
        <w:spacing w:line="360" w:lineRule="auto"/>
        <w:ind w:left="567" w:right="618"/>
        <w:jc w:val="both"/>
        <w:rPr>
          <w:rFonts w:ascii="Century Gothic" w:hAnsi="Century Gothic" w:cs="Arial"/>
          <w:i/>
          <w:sz w:val="22"/>
          <w:szCs w:val="22"/>
          <w:lang w:val="es-ES"/>
        </w:rPr>
      </w:pPr>
      <w:r w:rsidRPr="000B0453">
        <w:rPr>
          <w:rFonts w:ascii="Century Gothic" w:hAnsi="Century Gothic" w:cs="Arial"/>
          <w:i/>
          <w:sz w:val="22"/>
          <w:szCs w:val="22"/>
          <w:lang w:val="es-ES"/>
        </w:rPr>
        <w:t>“Los trabajadores migratorios y sus familiares tendrán derecho a participar en los asuntos públicos de su Estado de origen y a votar y ser elegidos en elecciones celebradas en ese Estado, de conformidad con su legislación.</w:t>
      </w:r>
    </w:p>
    <w:p w:rsidR="00B75C3D" w:rsidRPr="000B0453" w:rsidRDefault="00B75C3D" w:rsidP="000B0453">
      <w:pPr>
        <w:numPr>
          <w:ilvl w:val="0"/>
          <w:numId w:val="25"/>
        </w:numPr>
        <w:spacing w:line="360" w:lineRule="auto"/>
        <w:ind w:left="567" w:right="618"/>
        <w:jc w:val="both"/>
        <w:rPr>
          <w:rFonts w:ascii="Century Gothic" w:hAnsi="Century Gothic" w:cs="Arial"/>
          <w:i/>
          <w:sz w:val="22"/>
          <w:szCs w:val="22"/>
          <w:lang w:val="es-ES"/>
        </w:rPr>
      </w:pPr>
      <w:r w:rsidRPr="000B0453">
        <w:rPr>
          <w:rFonts w:ascii="Century Gothic" w:hAnsi="Century Gothic" w:cs="Arial"/>
          <w:i/>
          <w:sz w:val="22"/>
          <w:szCs w:val="22"/>
          <w:lang w:val="es-ES"/>
        </w:rPr>
        <w:t>Los Estados de que se trate facilitarán, según corresponda y de conformidad con su legislación, el ejercicio de esos derechos.</w:t>
      </w:r>
    </w:p>
    <w:p w:rsidR="00B75C3D" w:rsidRPr="000B0453" w:rsidRDefault="00B75C3D" w:rsidP="000B0453">
      <w:pPr>
        <w:spacing w:line="360" w:lineRule="auto"/>
        <w:ind w:left="567" w:right="618"/>
        <w:jc w:val="both"/>
        <w:rPr>
          <w:rFonts w:ascii="Century Gothic" w:hAnsi="Century Gothic" w:cs="Arial"/>
          <w:i/>
          <w:sz w:val="22"/>
          <w:szCs w:val="22"/>
        </w:rPr>
      </w:pPr>
    </w:p>
    <w:p w:rsidR="00B75C3D" w:rsidRPr="000B0453" w:rsidRDefault="00B75C3D" w:rsidP="000B0453">
      <w:pPr>
        <w:spacing w:line="360" w:lineRule="auto"/>
        <w:ind w:left="567" w:right="618"/>
        <w:jc w:val="both"/>
        <w:rPr>
          <w:rFonts w:ascii="Century Gothic" w:hAnsi="Century Gothic" w:cs="Arial"/>
          <w:i/>
          <w:sz w:val="22"/>
          <w:szCs w:val="22"/>
        </w:rPr>
      </w:pPr>
      <w:r w:rsidRPr="000B0453">
        <w:rPr>
          <w:rFonts w:ascii="Century Gothic" w:hAnsi="Century Gothic" w:cs="Arial"/>
          <w:i/>
          <w:sz w:val="22"/>
          <w:szCs w:val="22"/>
        </w:rPr>
        <w:t xml:space="preserve">Asimismo la Convención Americana sobre los Derechos Humanos establece en su artículo 23: “Derechos Políticos. </w:t>
      </w:r>
    </w:p>
    <w:p w:rsidR="00B75C3D" w:rsidRPr="000B0453" w:rsidRDefault="00B75C3D" w:rsidP="000B0453">
      <w:pPr>
        <w:spacing w:line="360" w:lineRule="auto"/>
        <w:ind w:left="567" w:right="618"/>
        <w:jc w:val="both"/>
        <w:rPr>
          <w:rFonts w:ascii="Century Gothic" w:hAnsi="Century Gothic" w:cs="Arial"/>
          <w:i/>
          <w:sz w:val="22"/>
          <w:szCs w:val="22"/>
        </w:rPr>
      </w:pPr>
      <w:r w:rsidRPr="000B0453">
        <w:rPr>
          <w:rFonts w:ascii="Century Gothic" w:hAnsi="Century Gothic" w:cs="Arial"/>
          <w:i/>
          <w:sz w:val="22"/>
          <w:szCs w:val="22"/>
        </w:rPr>
        <w:t xml:space="preserve">1. Todos los ciudadanos deben gozar de los siguientes derechos y oportunidades: </w:t>
      </w:r>
    </w:p>
    <w:p w:rsidR="00B75C3D" w:rsidRPr="000B0453" w:rsidRDefault="00B75C3D" w:rsidP="000B0453">
      <w:pPr>
        <w:spacing w:line="360" w:lineRule="auto"/>
        <w:ind w:left="567" w:right="618"/>
        <w:jc w:val="both"/>
        <w:rPr>
          <w:rFonts w:ascii="Century Gothic" w:hAnsi="Century Gothic" w:cs="Arial"/>
          <w:i/>
          <w:sz w:val="22"/>
          <w:szCs w:val="22"/>
        </w:rPr>
      </w:pPr>
      <w:r w:rsidRPr="000B0453">
        <w:rPr>
          <w:rFonts w:ascii="Century Gothic" w:hAnsi="Century Gothic" w:cs="Arial"/>
          <w:i/>
          <w:sz w:val="22"/>
          <w:szCs w:val="22"/>
        </w:rPr>
        <w:t>a) de participar en la dirección de los asuntos públicos, directamente o por medio de representantes libremente elegidos;</w:t>
      </w:r>
    </w:p>
    <w:p w:rsidR="00B75C3D" w:rsidRPr="000B0453" w:rsidRDefault="00B75C3D" w:rsidP="000B0453">
      <w:pPr>
        <w:spacing w:line="360" w:lineRule="auto"/>
        <w:ind w:left="567" w:right="618"/>
        <w:jc w:val="both"/>
        <w:rPr>
          <w:rFonts w:ascii="Century Gothic" w:hAnsi="Century Gothic" w:cs="Arial"/>
          <w:i/>
          <w:sz w:val="22"/>
          <w:szCs w:val="22"/>
        </w:rPr>
      </w:pPr>
      <w:r w:rsidRPr="000B0453">
        <w:rPr>
          <w:rFonts w:ascii="Century Gothic" w:hAnsi="Century Gothic" w:cs="Arial"/>
          <w:i/>
          <w:sz w:val="22"/>
          <w:szCs w:val="22"/>
        </w:rPr>
        <w:t xml:space="preserve"> b) de votar y ser elegidos en elecciones periódicas auténticas, realizadas por sufragio universal e igual y por voto secreto que garantice la libre expresión de la voluntad de los electores. </w:t>
      </w:r>
      <w:proofErr w:type="gramStart"/>
      <w:r w:rsidRPr="000B0453">
        <w:rPr>
          <w:rFonts w:ascii="Century Gothic" w:hAnsi="Century Gothic" w:cs="Arial"/>
          <w:i/>
          <w:sz w:val="22"/>
          <w:szCs w:val="22"/>
        </w:rPr>
        <w:t>y</w:t>
      </w:r>
      <w:proofErr w:type="gramEnd"/>
    </w:p>
    <w:p w:rsidR="00B75C3D" w:rsidRPr="000B0453" w:rsidRDefault="00B75C3D" w:rsidP="000B0453">
      <w:pPr>
        <w:spacing w:line="360" w:lineRule="auto"/>
        <w:ind w:left="567" w:right="618"/>
        <w:jc w:val="both"/>
        <w:rPr>
          <w:rFonts w:ascii="Century Gothic" w:hAnsi="Century Gothic" w:cs="Arial"/>
          <w:i/>
          <w:sz w:val="22"/>
          <w:szCs w:val="22"/>
        </w:rPr>
      </w:pPr>
      <w:r w:rsidRPr="000B0453">
        <w:rPr>
          <w:rFonts w:ascii="Century Gothic" w:hAnsi="Century Gothic" w:cs="Arial"/>
          <w:i/>
          <w:sz w:val="22"/>
          <w:szCs w:val="22"/>
        </w:rPr>
        <w:t xml:space="preserve">c) de tener acceso, en condiciones generales de igualdad, a las funciones públicas de su país. </w:t>
      </w:r>
    </w:p>
    <w:p w:rsidR="00B75C3D" w:rsidRPr="000B0453" w:rsidRDefault="00B75C3D" w:rsidP="000B0453">
      <w:pPr>
        <w:spacing w:line="360" w:lineRule="auto"/>
        <w:ind w:left="567" w:right="618"/>
        <w:jc w:val="both"/>
        <w:rPr>
          <w:rFonts w:ascii="Century Gothic" w:hAnsi="Century Gothic" w:cs="Arial"/>
          <w:i/>
          <w:sz w:val="22"/>
          <w:szCs w:val="22"/>
        </w:rPr>
      </w:pPr>
      <w:r w:rsidRPr="000B0453">
        <w:rPr>
          <w:rFonts w:ascii="Century Gothic" w:hAnsi="Century Gothic" w:cs="Arial"/>
          <w:i/>
          <w:sz w:val="22"/>
          <w:szCs w:val="22"/>
        </w:rPr>
        <w:t xml:space="preserve">2. La ley puede reglamentar el ejercicio de los derechos y oportunidades a que se refiere el inciso anterior, exclusivamente por razones de edad, </w:t>
      </w:r>
      <w:r w:rsidRPr="000B0453">
        <w:rPr>
          <w:rFonts w:ascii="Century Gothic" w:hAnsi="Century Gothic" w:cs="Arial"/>
          <w:i/>
          <w:sz w:val="22"/>
          <w:szCs w:val="22"/>
        </w:rPr>
        <w:lastRenderedPageBreak/>
        <w:t>nacionalidad, residencia, idioma, instrucción, capacidad civil o mental, o condena, por juez competente, en proceso penal”.</w:t>
      </w:r>
    </w:p>
    <w:p w:rsidR="00B75C3D" w:rsidRPr="000B0453" w:rsidRDefault="00B75C3D" w:rsidP="000B0453">
      <w:pPr>
        <w:spacing w:line="360" w:lineRule="auto"/>
        <w:ind w:left="567" w:right="618"/>
        <w:jc w:val="both"/>
        <w:rPr>
          <w:rFonts w:ascii="Century Gothic" w:hAnsi="Century Gothic" w:cs="Arial"/>
          <w:i/>
          <w:sz w:val="22"/>
          <w:szCs w:val="22"/>
        </w:rPr>
      </w:pPr>
    </w:p>
    <w:p w:rsidR="00B75C3D" w:rsidRPr="000B0453" w:rsidRDefault="00B75C3D" w:rsidP="000B0453">
      <w:pPr>
        <w:spacing w:line="360" w:lineRule="auto"/>
        <w:ind w:left="567" w:right="618"/>
        <w:jc w:val="both"/>
        <w:rPr>
          <w:rFonts w:ascii="Century Gothic" w:hAnsi="Century Gothic" w:cs="Arial"/>
          <w:i/>
          <w:sz w:val="22"/>
          <w:szCs w:val="22"/>
        </w:rPr>
      </w:pPr>
      <w:r w:rsidRPr="000B0453">
        <w:rPr>
          <w:rFonts w:ascii="Century Gothic" w:hAnsi="Century Gothic" w:cs="Arial"/>
          <w:i/>
          <w:sz w:val="22"/>
          <w:szCs w:val="22"/>
        </w:rPr>
        <w:t>A su vez le (sic) Constitución Política de los Estados Unidos Mexicanos en su artículo 1o. asienta que: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B75C3D" w:rsidRPr="000B0453" w:rsidRDefault="00B75C3D" w:rsidP="000B0453">
      <w:pPr>
        <w:spacing w:line="360" w:lineRule="auto"/>
        <w:ind w:left="567" w:right="618"/>
        <w:jc w:val="both"/>
        <w:rPr>
          <w:rFonts w:ascii="Century Gothic" w:hAnsi="Century Gothic" w:cs="Arial"/>
          <w:i/>
          <w:sz w:val="22"/>
          <w:szCs w:val="22"/>
        </w:rPr>
      </w:pPr>
    </w:p>
    <w:p w:rsidR="00B75C3D" w:rsidRPr="000B0453" w:rsidRDefault="00B75C3D" w:rsidP="000B0453">
      <w:pPr>
        <w:spacing w:line="360" w:lineRule="auto"/>
        <w:ind w:left="567" w:right="618"/>
        <w:jc w:val="both"/>
        <w:rPr>
          <w:rFonts w:ascii="Century Gothic" w:hAnsi="Century Gothic" w:cs="Arial"/>
          <w:i/>
          <w:sz w:val="22"/>
          <w:szCs w:val="22"/>
        </w:rPr>
      </w:pPr>
      <w:r w:rsidRPr="000B0453">
        <w:rPr>
          <w:rFonts w:ascii="Century Gothic" w:hAnsi="Century Gothic" w:cs="Arial"/>
          <w:i/>
          <w:sz w:val="22"/>
          <w:szCs w:val="22"/>
        </w:rPr>
        <w:t xml:space="preserve">Las normas relativas a los derechos humanos se interpretarán de conformidad con esta Constitución y con los tratados internacionales de la materia favoreciendo en todo tiempo a las personas la protección”.  </w:t>
      </w:r>
    </w:p>
    <w:p w:rsidR="00B75C3D" w:rsidRPr="000B0453" w:rsidRDefault="00B75C3D" w:rsidP="000B0453">
      <w:pPr>
        <w:spacing w:line="360" w:lineRule="auto"/>
        <w:ind w:left="567" w:right="618"/>
        <w:jc w:val="both"/>
        <w:rPr>
          <w:rFonts w:ascii="Century Gothic" w:hAnsi="Century Gothic" w:cs="Arial"/>
          <w:i/>
          <w:sz w:val="22"/>
          <w:szCs w:val="22"/>
        </w:rPr>
      </w:pPr>
    </w:p>
    <w:p w:rsidR="00B75C3D" w:rsidRPr="000B0453" w:rsidRDefault="00B75C3D" w:rsidP="000B0453">
      <w:pPr>
        <w:spacing w:line="360" w:lineRule="auto"/>
        <w:ind w:left="567" w:right="618"/>
        <w:jc w:val="both"/>
        <w:rPr>
          <w:rFonts w:ascii="Century Gothic" w:hAnsi="Century Gothic" w:cs="Arial"/>
          <w:i/>
          <w:sz w:val="22"/>
          <w:szCs w:val="22"/>
        </w:rPr>
      </w:pPr>
      <w:r w:rsidRPr="000B0453">
        <w:rPr>
          <w:rFonts w:ascii="Century Gothic" w:hAnsi="Century Gothic" w:cs="Arial"/>
          <w:i/>
          <w:sz w:val="22"/>
          <w:szCs w:val="22"/>
        </w:rPr>
        <w:t xml:space="preserve">La </w:t>
      </w:r>
      <w:bookmarkStart w:id="0" w:name="_Hlk42068603"/>
      <w:r w:rsidRPr="000B0453">
        <w:rPr>
          <w:rFonts w:ascii="Century Gothic" w:hAnsi="Century Gothic" w:cs="Arial"/>
          <w:i/>
          <w:sz w:val="22"/>
          <w:szCs w:val="22"/>
        </w:rPr>
        <w:t>Constitución Política del Estado de Chihuahua</w:t>
      </w:r>
      <w:bookmarkEnd w:id="0"/>
      <w:r w:rsidRPr="000B0453">
        <w:rPr>
          <w:rFonts w:ascii="Century Gothic" w:hAnsi="Century Gothic" w:cs="Arial"/>
          <w:i/>
          <w:sz w:val="22"/>
          <w:szCs w:val="22"/>
        </w:rPr>
        <w:t xml:space="preserve"> en su artículo 4° establece que: “En el Estado de Chihuahua, toda persona gozará de los derechos reconocidos en la Constitución Federal, los Tratados Internacionales en materia de derechos humanos, celebrados por el Estado Mexicano y en esta Constitución. Queda prohibida toda discriminación y cualquier tipo de violencia, por acción u omisión,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Así mismo en su párrafo octavo menciona que: En el Estado se reconoce el derecho </w:t>
      </w:r>
      <w:r w:rsidRPr="000B0453">
        <w:rPr>
          <w:rFonts w:ascii="Century Gothic" w:hAnsi="Century Gothic" w:cs="Arial"/>
          <w:i/>
          <w:sz w:val="22"/>
          <w:szCs w:val="22"/>
        </w:rPr>
        <w:lastRenderedPageBreak/>
        <w:t>humano a la participación ciudadana, entendida como la capacidad de las personas para intervenir en las decisiones de la administración pública, deliberar, discutir y cooperar con las autoridades, así como para incidir en la formulación, ejecución y evaluación de las políticas y actos de gobierno, a través de los instrumentos que prevé la legislación aplicable.</w:t>
      </w:r>
    </w:p>
    <w:p w:rsidR="00B75C3D" w:rsidRPr="000B0453" w:rsidRDefault="00B75C3D" w:rsidP="000B0453">
      <w:pPr>
        <w:spacing w:line="360" w:lineRule="auto"/>
        <w:ind w:left="567" w:right="618"/>
        <w:jc w:val="both"/>
        <w:rPr>
          <w:rFonts w:ascii="Century Gothic" w:hAnsi="Century Gothic" w:cs="Arial"/>
          <w:i/>
          <w:sz w:val="22"/>
          <w:szCs w:val="22"/>
        </w:rPr>
      </w:pPr>
    </w:p>
    <w:p w:rsidR="00B75C3D" w:rsidRPr="000B0453" w:rsidRDefault="00B75C3D" w:rsidP="000B0453">
      <w:pPr>
        <w:spacing w:line="360" w:lineRule="auto"/>
        <w:ind w:left="567" w:right="618"/>
        <w:jc w:val="both"/>
        <w:rPr>
          <w:rFonts w:ascii="Century Gothic" w:hAnsi="Century Gothic" w:cs="Arial"/>
          <w:i/>
          <w:sz w:val="22"/>
          <w:szCs w:val="22"/>
        </w:rPr>
      </w:pPr>
      <w:r w:rsidRPr="000B0453">
        <w:rPr>
          <w:rFonts w:ascii="Century Gothic" w:hAnsi="Century Gothic" w:cs="Arial"/>
          <w:i/>
          <w:sz w:val="22"/>
          <w:szCs w:val="22"/>
        </w:rPr>
        <w:t xml:space="preserve">Artículo 21. Son derechos de la ciudadanía chihuahuense: </w:t>
      </w:r>
    </w:p>
    <w:p w:rsidR="00B75C3D" w:rsidRPr="000B0453" w:rsidRDefault="00B75C3D" w:rsidP="000B0453">
      <w:pPr>
        <w:numPr>
          <w:ilvl w:val="0"/>
          <w:numId w:val="28"/>
        </w:numPr>
        <w:spacing w:line="360" w:lineRule="auto"/>
        <w:ind w:left="567" w:right="618"/>
        <w:jc w:val="both"/>
        <w:rPr>
          <w:rFonts w:ascii="Century Gothic" w:hAnsi="Century Gothic" w:cs="Arial"/>
          <w:i/>
          <w:sz w:val="22"/>
          <w:szCs w:val="22"/>
          <w:lang w:val="es-ES"/>
        </w:rPr>
      </w:pPr>
      <w:r w:rsidRPr="000B0453">
        <w:rPr>
          <w:rFonts w:ascii="Century Gothic" w:hAnsi="Century Gothic" w:cs="Arial"/>
          <w:i/>
          <w:sz w:val="22"/>
          <w:szCs w:val="22"/>
          <w:lang w:val="es-ES"/>
        </w:rPr>
        <w:t xml:space="preserve">Votar en las elecciones populares del Estado, así como participar en los procesos plebiscitarios, de referéndum y de revocación de mandato; quienes residan en el extranjero podrán ejercer su derecho al voto en la elección de Gobernador del Estado. </w:t>
      </w:r>
    </w:p>
    <w:p w:rsidR="00B75C3D" w:rsidRPr="000B0453" w:rsidRDefault="00B75C3D" w:rsidP="000B0453">
      <w:pPr>
        <w:numPr>
          <w:ilvl w:val="0"/>
          <w:numId w:val="28"/>
        </w:numPr>
        <w:spacing w:line="360" w:lineRule="auto"/>
        <w:ind w:left="567" w:right="618"/>
        <w:jc w:val="both"/>
        <w:rPr>
          <w:rFonts w:ascii="Century Gothic" w:hAnsi="Century Gothic" w:cs="Arial"/>
          <w:i/>
          <w:sz w:val="22"/>
          <w:szCs w:val="22"/>
          <w:lang w:val="es-ES"/>
        </w:rPr>
      </w:pPr>
      <w:r w:rsidRPr="000B0453">
        <w:rPr>
          <w:rFonts w:ascii="Century Gothic" w:hAnsi="Century Gothic" w:cs="Arial"/>
          <w:i/>
          <w:sz w:val="22"/>
          <w:szCs w:val="22"/>
          <w:lang w:val="es-ES"/>
        </w:rPr>
        <w:t xml:space="preserve">Poder ser votados para todos los cargos de </w:t>
      </w:r>
      <w:proofErr w:type="gramStart"/>
      <w:r w:rsidRPr="000B0453">
        <w:rPr>
          <w:rFonts w:ascii="Century Gothic" w:hAnsi="Century Gothic" w:cs="Arial"/>
          <w:i/>
          <w:sz w:val="22"/>
          <w:szCs w:val="22"/>
          <w:lang w:val="es-ES"/>
        </w:rPr>
        <w:t>elección popular y nombrados</w:t>
      </w:r>
      <w:proofErr w:type="gramEnd"/>
      <w:r w:rsidRPr="000B0453">
        <w:rPr>
          <w:rFonts w:ascii="Century Gothic" w:hAnsi="Century Gothic" w:cs="Arial"/>
          <w:i/>
          <w:sz w:val="22"/>
          <w:szCs w:val="22"/>
          <w:lang w:val="es-ES"/>
        </w:rPr>
        <w:t xml:space="preserve"> para cualquier empleo o comisión, teniendo las demás cualidades que las leyes establezcan. El derecho de solicitar el registro de candidatos ante la autoridad electoral corresponde a los partidos políticos, así como a los ciudadanos que soliciten su registro de manera independiente y que acrediten no ser ni haber sido presidente del comité ejecutivo nacional, estatal, municipal, dirigente, militante afiliado o su equivalente, de un partido político, en los tres años anteriores al día de la elección del proceso electivo en el que pretendan postularse, ni haber participado como candidato a cualquier cargo de elección popular postulado por cualquier partido político o coalición en el proceso electoral inmediato anterior, y que reúnan los requisitos, condiciones y términos que determine la legislación;”</w:t>
      </w:r>
    </w:p>
    <w:p w:rsidR="00B75C3D" w:rsidRPr="000B0453" w:rsidRDefault="00B75C3D" w:rsidP="000B0453">
      <w:pPr>
        <w:spacing w:line="360" w:lineRule="auto"/>
        <w:ind w:left="567" w:right="618"/>
        <w:jc w:val="both"/>
        <w:rPr>
          <w:rFonts w:ascii="Century Gothic" w:hAnsi="Century Gothic" w:cs="Arial"/>
          <w:i/>
          <w:sz w:val="22"/>
          <w:szCs w:val="22"/>
        </w:rPr>
      </w:pPr>
    </w:p>
    <w:p w:rsidR="00B75C3D" w:rsidRPr="000B0453" w:rsidRDefault="00B75C3D" w:rsidP="000B0453">
      <w:pPr>
        <w:spacing w:line="360" w:lineRule="auto"/>
        <w:ind w:left="567" w:right="618"/>
        <w:jc w:val="both"/>
        <w:rPr>
          <w:rFonts w:ascii="Century Gothic" w:hAnsi="Century Gothic" w:cs="Arial"/>
          <w:i/>
          <w:sz w:val="22"/>
          <w:szCs w:val="22"/>
        </w:rPr>
      </w:pPr>
      <w:r w:rsidRPr="000B0453">
        <w:rPr>
          <w:rFonts w:ascii="Century Gothic" w:hAnsi="Century Gothic" w:cs="Arial"/>
          <w:i/>
          <w:sz w:val="22"/>
          <w:szCs w:val="22"/>
        </w:rPr>
        <w:t xml:space="preserve">La </w:t>
      </w:r>
      <w:bookmarkStart w:id="1" w:name="_Hlk42068678"/>
      <w:r w:rsidRPr="000B0453">
        <w:rPr>
          <w:rFonts w:ascii="Century Gothic" w:hAnsi="Century Gothic" w:cs="Arial"/>
          <w:i/>
          <w:sz w:val="22"/>
          <w:szCs w:val="22"/>
        </w:rPr>
        <w:t xml:space="preserve">Ley Electoral del Estado de Chihuahua </w:t>
      </w:r>
      <w:bookmarkEnd w:id="1"/>
      <w:r w:rsidRPr="000B0453">
        <w:rPr>
          <w:rFonts w:ascii="Century Gothic" w:hAnsi="Century Gothic" w:cs="Arial"/>
          <w:i/>
          <w:sz w:val="22"/>
          <w:szCs w:val="22"/>
        </w:rPr>
        <w:t xml:space="preserve">en su artículo 4 establece “votar en las elecciones populares, constituye un derecho y una obligación del </w:t>
      </w:r>
      <w:r w:rsidRPr="000B0453">
        <w:rPr>
          <w:rFonts w:ascii="Century Gothic" w:hAnsi="Century Gothic" w:cs="Arial"/>
          <w:i/>
          <w:sz w:val="22"/>
          <w:szCs w:val="22"/>
        </w:rPr>
        <w:lastRenderedPageBreak/>
        <w:t>ciudadano para integrar los Poderes del Estado y los ayuntamientos, así como para participar en los medios de consulta popular y demás mecanismos de participación ciudadana sobre temas trascendentales en el Estado conforme a la Ley en la materia, además todo ciudadano gozará de:…</w:t>
      </w:r>
    </w:p>
    <w:p w:rsidR="00B75C3D" w:rsidRPr="000B0453" w:rsidRDefault="00B75C3D" w:rsidP="000B0453">
      <w:pPr>
        <w:spacing w:line="360" w:lineRule="auto"/>
        <w:ind w:left="567" w:right="618"/>
        <w:jc w:val="both"/>
        <w:rPr>
          <w:rFonts w:ascii="Century Gothic" w:hAnsi="Century Gothic" w:cs="Arial"/>
          <w:i/>
          <w:sz w:val="22"/>
          <w:szCs w:val="22"/>
        </w:rPr>
      </w:pPr>
      <w:r w:rsidRPr="000B0453">
        <w:rPr>
          <w:rFonts w:ascii="Century Gothic" w:hAnsi="Century Gothic" w:cs="Arial"/>
          <w:i/>
          <w:sz w:val="22"/>
          <w:szCs w:val="22"/>
        </w:rPr>
        <w:t xml:space="preserve">3) A constituir partidos y agrupaciones políticas y afiliarse a ellos individual y libremente, en los términos previstos por la Ley aplicable. Ningún ciudadano podrá estar afiliado a más de un partido político. </w:t>
      </w:r>
    </w:p>
    <w:p w:rsidR="00B75C3D" w:rsidRPr="000B0453" w:rsidRDefault="00B75C3D" w:rsidP="000B0453">
      <w:pPr>
        <w:spacing w:line="360" w:lineRule="auto"/>
        <w:ind w:left="567" w:right="618"/>
        <w:jc w:val="both"/>
        <w:rPr>
          <w:rFonts w:ascii="Century Gothic" w:hAnsi="Century Gothic" w:cs="Arial"/>
          <w:i/>
          <w:sz w:val="22"/>
          <w:szCs w:val="22"/>
        </w:rPr>
      </w:pPr>
      <w:r w:rsidRPr="000B0453">
        <w:rPr>
          <w:rFonts w:ascii="Century Gothic" w:hAnsi="Century Gothic" w:cs="Arial"/>
          <w:i/>
          <w:sz w:val="22"/>
          <w:szCs w:val="22"/>
        </w:rPr>
        <w:t>4) Ejercer su derecho a ser votado para todos los cargos de elección popular, teniendo las calidades que establece la ley de la materia y solicitar su registro de manera independiente, o ser nombrado para cualquier otro empleo o comisión, de conformidad con lo dispuesto en la Constitución y esta Ley”.</w:t>
      </w:r>
    </w:p>
    <w:p w:rsidR="00B75C3D" w:rsidRPr="000B0453" w:rsidRDefault="00B75C3D" w:rsidP="000B0453">
      <w:pPr>
        <w:spacing w:line="360" w:lineRule="auto"/>
        <w:ind w:left="567" w:right="618"/>
        <w:jc w:val="both"/>
        <w:rPr>
          <w:rFonts w:ascii="Century Gothic" w:hAnsi="Century Gothic" w:cs="Arial"/>
          <w:i/>
          <w:sz w:val="22"/>
          <w:szCs w:val="22"/>
        </w:rPr>
      </w:pPr>
    </w:p>
    <w:p w:rsidR="00B75C3D" w:rsidRPr="000B0453" w:rsidRDefault="00B75C3D" w:rsidP="000B0453">
      <w:pPr>
        <w:spacing w:line="360" w:lineRule="auto"/>
        <w:ind w:left="567" w:right="618"/>
        <w:jc w:val="both"/>
        <w:rPr>
          <w:rFonts w:ascii="Century Gothic" w:hAnsi="Century Gothic" w:cs="Arial"/>
          <w:i/>
          <w:sz w:val="22"/>
          <w:szCs w:val="22"/>
        </w:rPr>
      </w:pPr>
      <w:r w:rsidRPr="000B0453">
        <w:rPr>
          <w:rFonts w:ascii="Century Gothic" w:hAnsi="Century Gothic" w:cs="Arial"/>
          <w:i/>
          <w:sz w:val="22"/>
          <w:szCs w:val="22"/>
        </w:rPr>
        <w:t>Ahora bien al emigrar de parte de chihuahuenses hacia los Estados Unidos de América, se enfrentan múltiples sacrificios como; dejar a su familia, su pueblo o comunidad, costumbres, el enfrentar los riesgos y peligros desde la salida de su lugar de origen hasta lograr cruzar la frontera, el racismo, un idioma diferente, nuevas costumbres y solo en la búsqueda de un trabajo con la finalidad de un mejor ingreso que les permita mejorar calidad de vida de su familia</w:t>
      </w:r>
    </w:p>
    <w:p w:rsidR="00B75C3D" w:rsidRPr="000B0453" w:rsidRDefault="00B75C3D" w:rsidP="000B0453">
      <w:pPr>
        <w:spacing w:line="360" w:lineRule="auto"/>
        <w:ind w:left="567" w:right="618"/>
        <w:jc w:val="both"/>
        <w:rPr>
          <w:rFonts w:ascii="Century Gothic" w:hAnsi="Century Gothic" w:cs="Arial"/>
          <w:i/>
          <w:sz w:val="22"/>
          <w:szCs w:val="22"/>
        </w:rPr>
      </w:pPr>
    </w:p>
    <w:p w:rsidR="00B75C3D" w:rsidRPr="000B0453" w:rsidRDefault="00B75C3D" w:rsidP="000B0453">
      <w:pPr>
        <w:spacing w:line="360" w:lineRule="auto"/>
        <w:ind w:left="567" w:right="618"/>
        <w:jc w:val="both"/>
        <w:rPr>
          <w:rFonts w:ascii="Century Gothic" w:hAnsi="Century Gothic" w:cs="Arial"/>
          <w:i/>
          <w:sz w:val="22"/>
          <w:szCs w:val="22"/>
        </w:rPr>
      </w:pPr>
      <w:r w:rsidRPr="000B0453">
        <w:rPr>
          <w:rFonts w:ascii="Century Gothic" w:hAnsi="Century Gothic" w:cs="Arial"/>
          <w:i/>
          <w:sz w:val="22"/>
          <w:szCs w:val="22"/>
        </w:rPr>
        <w:t xml:space="preserve">De acuerdo al Portal oficial del Instituto Estatal Electoral de Chihuahua y a información dada durante la conferencia "Voto de los Mexicanos en el extranjero" se declaró que: “Con base en datos de la Junta Local Ejecutiva del INE, un total de 14 mil 752 chihuahuenses tramitaron su credencial para </w:t>
      </w:r>
      <w:r w:rsidRPr="000B0453">
        <w:rPr>
          <w:rFonts w:ascii="Century Gothic" w:hAnsi="Century Gothic" w:cs="Arial"/>
          <w:i/>
          <w:sz w:val="22"/>
          <w:szCs w:val="22"/>
        </w:rPr>
        <w:lastRenderedPageBreak/>
        <w:t>votar a través de la red de consulados y embajadas, mientras que en la lista nominal de electores residentes en el extranjero (LNERE) están 5 mil 047.</w:t>
      </w:r>
    </w:p>
    <w:p w:rsidR="00B75C3D" w:rsidRPr="000B0453" w:rsidRDefault="00B75C3D" w:rsidP="000B0453">
      <w:pPr>
        <w:spacing w:line="360" w:lineRule="auto"/>
        <w:ind w:left="567" w:right="618"/>
        <w:jc w:val="both"/>
        <w:rPr>
          <w:rFonts w:ascii="Century Gothic" w:hAnsi="Century Gothic" w:cs="Arial"/>
          <w:i/>
          <w:sz w:val="22"/>
          <w:szCs w:val="22"/>
        </w:rPr>
      </w:pPr>
    </w:p>
    <w:p w:rsidR="00B75C3D" w:rsidRPr="000B0453" w:rsidRDefault="00B75C3D" w:rsidP="000B0453">
      <w:pPr>
        <w:spacing w:line="360" w:lineRule="auto"/>
        <w:ind w:left="567" w:right="618"/>
        <w:jc w:val="both"/>
        <w:rPr>
          <w:rFonts w:ascii="Century Gothic" w:hAnsi="Century Gothic" w:cs="Arial"/>
          <w:i/>
          <w:sz w:val="22"/>
          <w:szCs w:val="22"/>
        </w:rPr>
      </w:pPr>
      <w:r w:rsidRPr="000B0453">
        <w:rPr>
          <w:rFonts w:ascii="Century Gothic" w:hAnsi="Century Gothic" w:cs="Arial"/>
          <w:i/>
          <w:sz w:val="22"/>
          <w:szCs w:val="22"/>
        </w:rPr>
        <w:t>Así mismo, la mayoría de los chihuahuenses radicados en el extranjero se concentran en Estados Unidos, pero hay muchos que residen en otros países del mundo, lo que hace aún más difícil lograr su participación y las ciudades americanas con mayor número de chihuahuenses son Denver, con 4 mil 663; El Paso, con 4 mil 903; Dallas, con 3 mil 643 y Albuquerque, con 3 mil 132 chihuahuenses”.</w:t>
      </w:r>
    </w:p>
    <w:p w:rsidR="00B75C3D" w:rsidRPr="000B0453" w:rsidRDefault="00B75C3D" w:rsidP="000B0453">
      <w:pPr>
        <w:spacing w:line="360" w:lineRule="auto"/>
        <w:ind w:left="567" w:right="618"/>
        <w:jc w:val="both"/>
        <w:rPr>
          <w:rFonts w:ascii="Century Gothic" w:hAnsi="Century Gothic" w:cs="Arial"/>
          <w:i/>
          <w:sz w:val="22"/>
          <w:szCs w:val="22"/>
        </w:rPr>
      </w:pPr>
    </w:p>
    <w:p w:rsidR="00B75C3D" w:rsidRPr="000B0453" w:rsidRDefault="00B75C3D" w:rsidP="000B0453">
      <w:pPr>
        <w:spacing w:line="360" w:lineRule="auto"/>
        <w:ind w:left="567" w:right="618"/>
        <w:jc w:val="both"/>
        <w:rPr>
          <w:rFonts w:ascii="Century Gothic" w:hAnsi="Century Gothic" w:cs="Arial"/>
          <w:i/>
          <w:sz w:val="22"/>
          <w:szCs w:val="22"/>
        </w:rPr>
      </w:pPr>
      <w:r w:rsidRPr="000B0453">
        <w:rPr>
          <w:rFonts w:ascii="Century Gothic" w:hAnsi="Century Gothic" w:cs="Arial"/>
          <w:i/>
          <w:sz w:val="22"/>
          <w:szCs w:val="22"/>
        </w:rPr>
        <w:t>El hacer posible la ampliación del derecho de votar y ser votado de los chihuahuenses radicados en el extranjero y siendo una forma de conservar el vínculo con su comunidad al conservar sus raíces en ella, a pesar de vivir fuera de ella.</w:t>
      </w:r>
    </w:p>
    <w:p w:rsidR="00B75C3D" w:rsidRPr="000B0453" w:rsidRDefault="00B75C3D" w:rsidP="000B0453">
      <w:pPr>
        <w:spacing w:line="360" w:lineRule="auto"/>
        <w:ind w:left="567" w:right="618"/>
        <w:jc w:val="both"/>
        <w:rPr>
          <w:rFonts w:ascii="Century Gothic" w:hAnsi="Century Gothic" w:cs="Arial"/>
          <w:i/>
          <w:sz w:val="22"/>
          <w:szCs w:val="22"/>
        </w:rPr>
      </w:pPr>
    </w:p>
    <w:p w:rsidR="00B75C3D" w:rsidRPr="000B0453" w:rsidRDefault="00B75C3D" w:rsidP="000B0453">
      <w:pPr>
        <w:spacing w:line="360" w:lineRule="auto"/>
        <w:ind w:left="567" w:right="618"/>
        <w:jc w:val="both"/>
        <w:rPr>
          <w:rFonts w:ascii="Century Gothic" w:hAnsi="Century Gothic" w:cs="Arial"/>
          <w:i/>
          <w:sz w:val="22"/>
          <w:szCs w:val="22"/>
        </w:rPr>
      </w:pPr>
      <w:r w:rsidRPr="000B0453">
        <w:rPr>
          <w:rFonts w:ascii="Century Gothic" w:hAnsi="Century Gothic" w:cs="Arial"/>
          <w:i/>
          <w:sz w:val="22"/>
          <w:szCs w:val="22"/>
        </w:rPr>
        <w:t>El prever las candidaturas de los migrantes o binacionales, se estaría ampliando los derechos ciudadanos y con esto estimularía la participación ciudadana en cuestiones políticas, económicas, sociales y culturales de su comunidad y del Estado de Chihuahua.</w:t>
      </w:r>
    </w:p>
    <w:p w:rsidR="00B75C3D" w:rsidRPr="000B0453" w:rsidRDefault="00B75C3D" w:rsidP="000B0453">
      <w:pPr>
        <w:spacing w:line="360" w:lineRule="auto"/>
        <w:ind w:left="567" w:right="618"/>
        <w:jc w:val="both"/>
        <w:rPr>
          <w:rFonts w:ascii="Century Gothic" w:hAnsi="Century Gothic" w:cs="Arial"/>
          <w:i/>
          <w:sz w:val="22"/>
          <w:szCs w:val="22"/>
        </w:rPr>
      </w:pPr>
    </w:p>
    <w:p w:rsidR="00B75C3D" w:rsidRPr="000B0453" w:rsidRDefault="00B75C3D" w:rsidP="000B0453">
      <w:pPr>
        <w:spacing w:line="360" w:lineRule="auto"/>
        <w:ind w:left="567" w:right="618"/>
        <w:jc w:val="both"/>
        <w:rPr>
          <w:rFonts w:ascii="Century Gothic" w:hAnsi="Century Gothic" w:cs="Arial"/>
          <w:i/>
          <w:sz w:val="22"/>
          <w:szCs w:val="22"/>
        </w:rPr>
      </w:pPr>
      <w:r w:rsidRPr="000B0453">
        <w:rPr>
          <w:rFonts w:ascii="Century Gothic" w:hAnsi="Century Gothic" w:cs="Arial"/>
          <w:i/>
          <w:sz w:val="22"/>
          <w:szCs w:val="22"/>
        </w:rPr>
        <w:t xml:space="preserve">Si hablamos de vulnerabilidad, los ciudadanos que migraron al vecino País para buscar mejores condiciones de vida que en las que se tienen en su lugar de origen; Siendo un grupo vulnerable que ha sido olvidado en donde se han violentado sus derechos fundamentales, además encontrándose sin mecanismos que faciliten la participación en la vida pública y pasar a ser parte activa dentro de la comunidad; Por lo tanto, no existenfronteras con </w:t>
      </w:r>
      <w:r w:rsidRPr="000B0453">
        <w:rPr>
          <w:rFonts w:ascii="Century Gothic" w:hAnsi="Century Gothic" w:cs="Arial"/>
          <w:i/>
          <w:sz w:val="22"/>
          <w:szCs w:val="22"/>
        </w:rPr>
        <w:lastRenderedPageBreak/>
        <w:t xml:space="preserve">límites inamovibles para la creatividad democrática en donde el movimiento migratorio, la ley debe adaptarse y modernizarse para estar a la vanguardia y con ello facilita la inclusión de los migrantes, al hacer efectivos  sus derechos al tener una representatividad real al poder participar en todas las actividades de su comunidad. </w:t>
      </w:r>
    </w:p>
    <w:p w:rsidR="00B75C3D" w:rsidRPr="000B0453" w:rsidRDefault="00B75C3D" w:rsidP="000B0453">
      <w:pPr>
        <w:spacing w:line="360" w:lineRule="auto"/>
        <w:ind w:left="567" w:right="618"/>
        <w:jc w:val="both"/>
        <w:rPr>
          <w:rFonts w:ascii="Century Gothic" w:hAnsi="Century Gothic" w:cs="Arial"/>
          <w:i/>
          <w:sz w:val="22"/>
          <w:szCs w:val="22"/>
        </w:rPr>
      </w:pPr>
    </w:p>
    <w:p w:rsidR="00B75C3D" w:rsidRPr="000B0453" w:rsidRDefault="00B75C3D" w:rsidP="000B0453">
      <w:pPr>
        <w:spacing w:line="360" w:lineRule="auto"/>
        <w:ind w:left="567" w:right="618"/>
        <w:jc w:val="both"/>
        <w:rPr>
          <w:rFonts w:ascii="Century Gothic" w:hAnsi="Century Gothic" w:cs="Arial"/>
          <w:i/>
          <w:sz w:val="22"/>
          <w:szCs w:val="22"/>
        </w:rPr>
      </w:pPr>
      <w:r w:rsidRPr="000B0453">
        <w:rPr>
          <w:rFonts w:ascii="Century Gothic" w:hAnsi="Century Gothic" w:cs="Arial"/>
          <w:i/>
          <w:sz w:val="22"/>
          <w:szCs w:val="22"/>
        </w:rPr>
        <w:t>Es de suma importancia que este H, congreso del Estado debemos realizar las modificaciones al marco constitucional y legal, con el propósito de ampliar los derechos políticos de nuestros paisanos radicados en el extranjero y en donde debemos de considerar los cambios políticos con la entrada de los mecanismos para la asignación de un espacio de representación.</w:t>
      </w:r>
    </w:p>
    <w:p w:rsidR="00B75C3D" w:rsidRPr="000B0453" w:rsidRDefault="00B75C3D" w:rsidP="000B0453">
      <w:pPr>
        <w:spacing w:line="360" w:lineRule="auto"/>
        <w:ind w:left="567" w:right="618"/>
        <w:jc w:val="both"/>
        <w:rPr>
          <w:rFonts w:ascii="Century Gothic" w:hAnsi="Century Gothic" w:cs="Arial"/>
          <w:i/>
          <w:sz w:val="22"/>
          <w:szCs w:val="22"/>
        </w:rPr>
      </w:pPr>
      <w:r w:rsidRPr="000B0453">
        <w:rPr>
          <w:rFonts w:ascii="Century Gothic" w:hAnsi="Century Gothic" w:cs="Arial"/>
          <w:i/>
          <w:sz w:val="22"/>
          <w:szCs w:val="22"/>
        </w:rPr>
        <w:t> </w:t>
      </w:r>
    </w:p>
    <w:p w:rsidR="00B75C3D" w:rsidRPr="000B0453" w:rsidRDefault="00B75C3D" w:rsidP="000B0453">
      <w:pPr>
        <w:spacing w:line="360" w:lineRule="auto"/>
        <w:ind w:left="567" w:right="618"/>
        <w:jc w:val="both"/>
        <w:rPr>
          <w:rFonts w:ascii="Century Gothic" w:hAnsi="Century Gothic" w:cs="Arial"/>
          <w:i/>
          <w:sz w:val="22"/>
          <w:szCs w:val="22"/>
        </w:rPr>
      </w:pPr>
      <w:r w:rsidRPr="000B0453">
        <w:rPr>
          <w:rFonts w:ascii="Century Gothic" w:hAnsi="Century Gothic" w:cs="Arial"/>
          <w:i/>
          <w:sz w:val="22"/>
          <w:szCs w:val="22"/>
        </w:rPr>
        <w:t xml:space="preserve">Esta iniciativa es presentada en el marco del reconocimiento, respeto y garantía a los derechos político electorales de los migrantes asentados en los tratados internacionales firmados por nuestro País. Siendo una obligación de esta Honorable Asamblea el establecer la figura del Diputado Migrante o Binacional de representación proporcional, es un reconocimiento a la participación de nuestros migrantes chihuahuenses en la vida política y económica de su comunidad y de nuestro Estado. </w:t>
      </w:r>
      <w:r w:rsidR="00482E97">
        <w:rPr>
          <w:rFonts w:ascii="Century Gothic" w:hAnsi="Century Gothic" w:cs="Arial"/>
          <w:i/>
          <w:sz w:val="22"/>
          <w:szCs w:val="22"/>
        </w:rPr>
        <w:t>“</w:t>
      </w:r>
    </w:p>
    <w:p w:rsidR="00B75C3D" w:rsidRPr="000B0453" w:rsidRDefault="00B75C3D" w:rsidP="000B0453">
      <w:pPr>
        <w:spacing w:line="360" w:lineRule="auto"/>
        <w:ind w:left="567" w:right="618"/>
        <w:jc w:val="both"/>
        <w:rPr>
          <w:rFonts w:ascii="Century Gothic" w:hAnsi="Century Gothic" w:cs="Arial"/>
          <w:i/>
          <w:sz w:val="22"/>
          <w:szCs w:val="22"/>
        </w:rPr>
      </w:pPr>
    </w:p>
    <w:p w:rsidR="0040560D" w:rsidRPr="00431BD0" w:rsidRDefault="0040560D" w:rsidP="00431BD0">
      <w:pPr>
        <w:spacing w:line="360" w:lineRule="auto"/>
        <w:ind w:left="567" w:right="476"/>
        <w:jc w:val="both"/>
        <w:rPr>
          <w:rFonts w:ascii="Century Gothic" w:hAnsi="Century Gothic" w:cs="Arial"/>
          <w:i/>
          <w:color w:val="auto"/>
        </w:rPr>
      </w:pPr>
    </w:p>
    <w:p w:rsidR="00153EAB" w:rsidRPr="009E2608" w:rsidRDefault="00153EAB" w:rsidP="00401195">
      <w:pPr>
        <w:pStyle w:val="Normal1"/>
        <w:spacing w:line="360" w:lineRule="auto"/>
        <w:ind w:right="50"/>
        <w:jc w:val="both"/>
        <w:rPr>
          <w:rFonts w:ascii="Century Gothic" w:hAnsi="Century Gothic"/>
          <w:lang w:val="es-MX"/>
        </w:rPr>
      </w:pPr>
      <w:r w:rsidRPr="009E2608">
        <w:rPr>
          <w:rFonts w:ascii="Century Gothic" w:hAnsi="Century Gothic" w:cs="Arial"/>
          <w:lang w:val="es-MX"/>
        </w:rPr>
        <w:t xml:space="preserve">Ahora bien, al entrar al estudio y análisis de la </w:t>
      </w:r>
      <w:r w:rsidR="00230CBB" w:rsidRPr="009E2608">
        <w:rPr>
          <w:rFonts w:ascii="Century Gothic" w:hAnsi="Century Gothic" w:cs="Arial"/>
          <w:lang w:val="es-MX"/>
        </w:rPr>
        <w:t>i</w:t>
      </w:r>
      <w:r w:rsidRPr="009E2608">
        <w:rPr>
          <w:rFonts w:ascii="Century Gothic" w:hAnsi="Century Gothic" w:cs="Arial"/>
          <w:lang w:val="es-MX"/>
        </w:rPr>
        <w:t xml:space="preserve">niciativa en comento, quienes integramos esta Comisión </w:t>
      </w:r>
      <w:r w:rsidR="00230CBB" w:rsidRPr="009E2608">
        <w:rPr>
          <w:rFonts w:ascii="Century Gothic" w:hAnsi="Century Gothic" w:cs="Arial"/>
          <w:lang w:val="es-MX"/>
        </w:rPr>
        <w:t>d</w:t>
      </w:r>
      <w:r w:rsidRPr="009E2608">
        <w:rPr>
          <w:rFonts w:ascii="Century Gothic" w:hAnsi="Century Gothic" w:cs="Arial"/>
          <w:lang w:val="es-MX"/>
        </w:rPr>
        <w:t>ictaminadora, formulamos las siguientes:</w:t>
      </w:r>
    </w:p>
    <w:p w:rsidR="002C0F2E" w:rsidRPr="009E2608" w:rsidRDefault="002C0F2E" w:rsidP="00401195">
      <w:pPr>
        <w:pStyle w:val="Normal1"/>
        <w:spacing w:line="360" w:lineRule="auto"/>
        <w:ind w:right="50"/>
        <w:jc w:val="both"/>
        <w:rPr>
          <w:rFonts w:ascii="Century Gothic" w:hAnsi="Century Gothic"/>
          <w:sz w:val="20"/>
          <w:lang w:val="es-MX"/>
        </w:rPr>
      </w:pPr>
    </w:p>
    <w:p w:rsidR="002C0F2E" w:rsidRPr="009E2608" w:rsidRDefault="005B0DFE" w:rsidP="00401195">
      <w:pPr>
        <w:pStyle w:val="Normal1"/>
        <w:spacing w:line="360" w:lineRule="auto"/>
        <w:ind w:right="50"/>
        <w:jc w:val="center"/>
        <w:rPr>
          <w:rFonts w:ascii="Century Gothic" w:hAnsi="Century Gothic"/>
          <w:lang w:val="es-MX"/>
        </w:rPr>
      </w:pPr>
      <w:r w:rsidRPr="009E2608">
        <w:rPr>
          <w:rFonts w:ascii="Century Gothic" w:eastAsia="Arial" w:hAnsi="Century Gothic" w:cs="Arial"/>
          <w:b/>
          <w:lang w:val="es-MX"/>
        </w:rPr>
        <w:t>C O N S I D E R A C I O N E S</w:t>
      </w:r>
    </w:p>
    <w:p w:rsidR="002C0F2E" w:rsidRPr="009E2608" w:rsidRDefault="002C0F2E" w:rsidP="00401195">
      <w:pPr>
        <w:pStyle w:val="Normal1"/>
        <w:spacing w:line="360" w:lineRule="auto"/>
        <w:ind w:right="50"/>
        <w:jc w:val="both"/>
        <w:rPr>
          <w:rFonts w:ascii="Century Gothic" w:hAnsi="Century Gothic"/>
          <w:sz w:val="20"/>
          <w:lang w:val="es-MX"/>
        </w:rPr>
      </w:pPr>
    </w:p>
    <w:p w:rsidR="00EF328A" w:rsidRPr="009E2608" w:rsidRDefault="00153EAB" w:rsidP="00401195">
      <w:pPr>
        <w:pStyle w:val="Normal1"/>
        <w:spacing w:line="360" w:lineRule="auto"/>
        <w:ind w:right="50"/>
        <w:jc w:val="both"/>
        <w:rPr>
          <w:rFonts w:ascii="Century Gothic" w:eastAsia="Arial" w:hAnsi="Century Gothic" w:cs="Arial"/>
          <w:b/>
          <w:lang w:val="es-MX"/>
        </w:rPr>
      </w:pPr>
      <w:r w:rsidRPr="009E2608">
        <w:rPr>
          <w:rFonts w:ascii="Century Gothic" w:eastAsia="Calibri" w:hAnsi="Century Gothic" w:cs="Arial"/>
          <w:b/>
          <w:bCs/>
          <w:lang w:val="es-MX"/>
        </w:rPr>
        <w:t xml:space="preserve">I.- </w:t>
      </w:r>
      <w:r w:rsidRPr="009E2608">
        <w:rPr>
          <w:rFonts w:ascii="Century Gothic" w:eastAsia="Calibri" w:hAnsi="Century Gothic" w:cs="Arial"/>
          <w:lang w:val="es-MX"/>
        </w:rPr>
        <w:t xml:space="preserve">Al analizar las facultades competenciales de este Alto Cuerpo Colegiado, quienes integramos la Comisión </w:t>
      </w:r>
      <w:r w:rsidR="00431BD0">
        <w:rPr>
          <w:rFonts w:ascii="Century Gothic" w:eastAsia="Calibri" w:hAnsi="Century Gothic" w:cs="Arial"/>
          <w:lang w:val="es-MX"/>
        </w:rPr>
        <w:t>Primera de Gobernación y Puntos Constitucionales</w:t>
      </w:r>
      <w:r w:rsidRPr="009E2608">
        <w:rPr>
          <w:rFonts w:ascii="Century Gothic" w:eastAsia="Calibri" w:hAnsi="Century Gothic" w:cs="Arial"/>
          <w:lang w:val="es-MX"/>
        </w:rPr>
        <w:t>, no encontramos impedimento alguno para conocer del presente asunto.</w:t>
      </w:r>
    </w:p>
    <w:p w:rsidR="00CF0BAE" w:rsidRPr="009E2608" w:rsidRDefault="00CF0BAE" w:rsidP="00AC5EE6">
      <w:pPr>
        <w:autoSpaceDE w:val="0"/>
        <w:autoSpaceDN w:val="0"/>
        <w:adjustRightInd w:val="0"/>
        <w:spacing w:line="360" w:lineRule="auto"/>
        <w:jc w:val="both"/>
        <w:rPr>
          <w:rFonts w:ascii="Century Gothic" w:eastAsia="Arial" w:hAnsi="Century Gothic" w:cs="Arial"/>
          <w:b/>
          <w:color w:val="auto"/>
        </w:rPr>
      </w:pPr>
    </w:p>
    <w:p w:rsidR="00D60C6A" w:rsidRPr="007551D1" w:rsidRDefault="0023191D" w:rsidP="00431BD0">
      <w:pPr>
        <w:autoSpaceDE w:val="0"/>
        <w:autoSpaceDN w:val="0"/>
        <w:adjustRightInd w:val="0"/>
        <w:spacing w:line="360" w:lineRule="auto"/>
        <w:jc w:val="both"/>
        <w:rPr>
          <w:rFonts w:ascii="Century Gothic" w:hAnsi="Century Gothic" w:cs="Arial"/>
        </w:rPr>
      </w:pPr>
      <w:r w:rsidRPr="009E2608">
        <w:rPr>
          <w:rFonts w:ascii="Century Gothic" w:eastAsia="Arial" w:hAnsi="Century Gothic" w:cs="Arial"/>
          <w:b/>
          <w:color w:val="auto"/>
        </w:rPr>
        <w:t>II.-</w:t>
      </w:r>
      <w:r w:rsidR="00957087" w:rsidRPr="007551D1">
        <w:rPr>
          <w:rFonts w:ascii="Century Gothic" w:eastAsia="Arial" w:hAnsi="Century Gothic" w:cs="Arial"/>
          <w:color w:val="auto"/>
        </w:rPr>
        <w:t>La situa</w:t>
      </w:r>
      <w:r w:rsidR="00431BD0" w:rsidRPr="007551D1">
        <w:rPr>
          <w:rFonts w:ascii="Century Gothic" w:eastAsia="Arial" w:hAnsi="Century Gothic" w:cs="Arial"/>
          <w:color w:val="auto"/>
        </w:rPr>
        <w:t>ción planteada por el precursor</w:t>
      </w:r>
      <w:r w:rsidR="00957087" w:rsidRPr="007551D1">
        <w:rPr>
          <w:rFonts w:ascii="Century Gothic" w:eastAsia="Arial" w:hAnsi="Century Gothic" w:cs="Arial"/>
          <w:color w:val="auto"/>
        </w:rPr>
        <w:t xml:space="preserve"> de la iniciativa que hoy se analiza</w:t>
      </w:r>
      <w:r w:rsidR="00953B71" w:rsidRPr="007551D1">
        <w:rPr>
          <w:rFonts w:ascii="Century Gothic" w:eastAsia="Arial" w:hAnsi="Century Gothic" w:cs="Arial"/>
          <w:color w:val="auto"/>
        </w:rPr>
        <w:t xml:space="preserve">, consistente </w:t>
      </w:r>
      <w:r w:rsidR="006474CF" w:rsidRPr="008B1BC6">
        <w:rPr>
          <w:rFonts w:ascii="Century Gothic" w:eastAsia="Arial" w:hAnsi="Century Gothic" w:cs="Arial"/>
          <w:color w:val="auto"/>
        </w:rPr>
        <w:t>en</w:t>
      </w:r>
      <w:r w:rsidR="00B66DB3" w:rsidRPr="008B1BC6">
        <w:rPr>
          <w:rFonts w:ascii="Century Gothic" w:eastAsia="Arial" w:hAnsi="Century Gothic" w:cs="Arial"/>
          <w:color w:val="auto"/>
        </w:rPr>
        <w:t xml:space="preserve"> ampliar los derechos político electorales para que las personas de nacionalidad mexicana que radican en el extranjero puedan ser electas para ocupar una diputación en el Congreso del Estado</w:t>
      </w:r>
      <w:r w:rsidR="00B66DB3" w:rsidRPr="007551D1">
        <w:rPr>
          <w:rFonts w:ascii="Century Gothic" w:hAnsi="Century Gothic" w:cs="Arial"/>
        </w:rPr>
        <w:t>,</w:t>
      </w:r>
      <w:r w:rsidR="007551D1">
        <w:rPr>
          <w:rFonts w:ascii="Century Gothic" w:hAnsi="Century Gothic" w:cs="Arial"/>
        </w:rPr>
        <w:t xml:space="preserve"> garantizándoles </w:t>
      </w:r>
      <w:r w:rsidR="00BF4218" w:rsidRPr="007551D1">
        <w:rPr>
          <w:rFonts w:ascii="Century Gothic" w:hAnsi="Century Gothic" w:cs="Arial"/>
        </w:rPr>
        <w:t xml:space="preserve">así </w:t>
      </w:r>
      <w:r w:rsidR="007551D1">
        <w:rPr>
          <w:rFonts w:ascii="Century Gothic" w:hAnsi="Century Gothic" w:cs="Arial"/>
        </w:rPr>
        <w:t xml:space="preserve">por lo menos </w:t>
      </w:r>
      <w:r w:rsidR="00BF4218" w:rsidRPr="007551D1">
        <w:rPr>
          <w:rFonts w:ascii="Century Gothic" w:hAnsi="Century Gothic" w:cs="Arial"/>
        </w:rPr>
        <w:t>un escaño</w:t>
      </w:r>
      <w:r w:rsidR="007551D1" w:rsidRPr="007551D1">
        <w:rPr>
          <w:rFonts w:ascii="Century Gothic" w:hAnsi="Century Gothic" w:cs="Arial"/>
        </w:rPr>
        <w:t>, viene a ser</w:t>
      </w:r>
      <w:r w:rsidR="00B66DB3" w:rsidRPr="007551D1">
        <w:rPr>
          <w:rFonts w:ascii="Century Gothic" w:hAnsi="Century Gothic" w:cs="Arial"/>
        </w:rPr>
        <w:t xml:space="preserve"> un tema novedoso  que </w:t>
      </w:r>
      <w:r w:rsidR="00BF4218" w:rsidRPr="007551D1">
        <w:rPr>
          <w:rFonts w:ascii="Century Gothic" w:hAnsi="Century Gothic" w:cs="Arial"/>
        </w:rPr>
        <w:t>requiere de análisis para poder determinar el camino a seguir.</w:t>
      </w:r>
    </w:p>
    <w:p w:rsidR="00BF4218" w:rsidRPr="007551D1" w:rsidRDefault="00BF4218" w:rsidP="00431BD0">
      <w:pPr>
        <w:autoSpaceDE w:val="0"/>
        <w:autoSpaceDN w:val="0"/>
        <w:adjustRightInd w:val="0"/>
        <w:spacing w:line="360" w:lineRule="auto"/>
        <w:jc w:val="both"/>
        <w:rPr>
          <w:rFonts w:ascii="Century Gothic" w:hAnsi="Century Gothic" w:cs="Arial"/>
        </w:rPr>
      </w:pPr>
    </w:p>
    <w:p w:rsidR="007551D1" w:rsidRDefault="00BF4218" w:rsidP="00BF4218">
      <w:pPr>
        <w:autoSpaceDE w:val="0"/>
        <w:autoSpaceDN w:val="0"/>
        <w:adjustRightInd w:val="0"/>
        <w:spacing w:line="360" w:lineRule="auto"/>
        <w:jc w:val="both"/>
        <w:rPr>
          <w:rFonts w:ascii="Century Gothic" w:hAnsi="Century Gothic" w:cs="Arial"/>
        </w:rPr>
      </w:pPr>
      <w:r w:rsidRPr="007551D1">
        <w:rPr>
          <w:rFonts w:ascii="Century Gothic" w:hAnsi="Century Gothic" w:cs="Arial"/>
        </w:rPr>
        <w:t>Lo primero que se debe mencionar es el hecho consistente en que con la gradual  intensificación de la migración intern</w:t>
      </w:r>
      <w:r w:rsidR="007551D1">
        <w:rPr>
          <w:rFonts w:ascii="Century Gothic" w:hAnsi="Century Gothic" w:cs="Arial"/>
        </w:rPr>
        <w:t>acional, la cuestión del alcance</w:t>
      </w:r>
      <w:r w:rsidRPr="007551D1">
        <w:rPr>
          <w:rFonts w:ascii="Century Gothic" w:hAnsi="Century Gothic" w:cs="Arial"/>
        </w:rPr>
        <w:t xml:space="preserve"> de los derechos políticos de los migrantes internacionales se ha conver</w:t>
      </w:r>
      <w:r w:rsidRPr="007551D1">
        <w:rPr>
          <w:rFonts w:ascii="Century Gothic" w:hAnsi="Century Gothic" w:cs="Arial"/>
        </w:rPr>
        <w:softHyphen/>
        <w:t xml:space="preserve">tido </w:t>
      </w:r>
      <w:r w:rsidR="007551D1">
        <w:rPr>
          <w:rFonts w:ascii="Century Gothic" w:hAnsi="Century Gothic" w:cs="Arial"/>
        </w:rPr>
        <w:t>en objeto tanto de</w:t>
      </w:r>
      <w:r w:rsidRPr="007551D1">
        <w:rPr>
          <w:rFonts w:ascii="Century Gothic" w:hAnsi="Century Gothic" w:cs="Arial"/>
        </w:rPr>
        <w:t xml:space="preserve"> análisis</w:t>
      </w:r>
      <w:r w:rsidR="007551D1">
        <w:rPr>
          <w:rFonts w:ascii="Century Gothic" w:hAnsi="Century Gothic" w:cs="Arial"/>
        </w:rPr>
        <w:t>, como d</w:t>
      </w:r>
      <w:r w:rsidRPr="007551D1">
        <w:rPr>
          <w:rFonts w:ascii="Century Gothic" w:hAnsi="Century Gothic" w:cs="Arial"/>
        </w:rPr>
        <w:t xml:space="preserve">e debate en </w:t>
      </w:r>
      <w:r w:rsidR="007551D1">
        <w:rPr>
          <w:rFonts w:ascii="Century Gothic" w:hAnsi="Century Gothic" w:cs="Arial"/>
        </w:rPr>
        <w:t xml:space="preserve">un amplio número de </w:t>
      </w:r>
      <w:r w:rsidRPr="007551D1">
        <w:rPr>
          <w:rFonts w:ascii="Century Gothic" w:hAnsi="Century Gothic" w:cs="Arial"/>
        </w:rPr>
        <w:t>países</w:t>
      </w:r>
      <w:r w:rsidR="007551D1">
        <w:rPr>
          <w:rFonts w:ascii="Century Gothic" w:hAnsi="Century Gothic" w:cs="Arial"/>
        </w:rPr>
        <w:t xml:space="preserve"> de los diversos continentes</w:t>
      </w:r>
      <w:r w:rsidRPr="007551D1">
        <w:rPr>
          <w:rFonts w:ascii="Century Gothic" w:hAnsi="Century Gothic" w:cs="Arial"/>
        </w:rPr>
        <w:t>.</w:t>
      </w:r>
    </w:p>
    <w:p w:rsidR="007551D1" w:rsidRDefault="007551D1" w:rsidP="00BF4218">
      <w:pPr>
        <w:autoSpaceDE w:val="0"/>
        <w:autoSpaceDN w:val="0"/>
        <w:adjustRightInd w:val="0"/>
        <w:spacing w:line="360" w:lineRule="auto"/>
        <w:jc w:val="both"/>
        <w:rPr>
          <w:rFonts w:ascii="Century Gothic" w:hAnsi="Century Gothic" w:cs="Arial"/>
        </w:rPr>
      </w:pPr>
    </w:p>
    <w:p w:rsidR="00ED7180" w:rsidRDefault="00ED7180" w:rsidP="00BF4218">
      <w:pPr>
        <w:autoSpaceDE w:val="0"/>
        <w:autoSpaceDN w:val="0"/>
        <w:adjustRightInd w:val="0"/>
        <w:spacing w:line="360" w:lineRule="auto"/>
        <w:jc w:val="both"/>
        <w:rPr>
          <w:rFonts w:ascii="Century Gothic" w:hAnsi="Century Gothic" w:cs="Arial"/>
        </w:rPr>
      </w:pPr>
      <w:r>
        <w:rPr>
          <w:rFonts w:ascii="Century Gothic" w:hAnsi="Century Gothic" w:cs="Arial"/>
        </w:rPr>
        <w:t>Entre las diversas propuestas</w:t>
      </w:r>
      <w:r w:rsidR="007551D1">
        <w:rPr>
          <w:rFonts w:ascii="Century Gothic" w:hAnsi="Century Gothic" w:cs="Arial"/>
        </w:rPr>
        <w:t xml:space="preserve"> que se encuentran en la mesa de las discusiones, está por un lado la </w:t>
      </w:r>
      <w:r>
        <w:rPr>
          <w:rFonts w:ascii="Century Gothic" w:hAnsi="Century Gothic" w:cs="Arial"/>
        </w:rPr>
        <w:t xml:space="preserve">que pretende establecer </w:t>
      </w:r>
      <w:r w:rsidR="00BF4218" w:rsidRPr="007551D1">
        <w:rPr>
          <w:rFonts w:ascii="Century Gothic" w:hAnsi="Century Gothic" w:cs="Arial"/>
        </w:rPr>
        <w:t xml:space="preserve">un régimen migratorio legal, seguro y ordenado, </w:t>
      </w:r>
      <w:r>
        <w:rPr>
          <w:rFonts w:ascii="Century Gothic" w:hAnsi="Century Gothic" w:cs="Arial"/>
        </w:rPr>
        <w:t xml:space="preserve">aspecto al que se le suma una visión complementaria que adicionalmente propone lograr la </w:t>
      </w:r>
      <w:r w:rsidR="00BF4218" w:rsidRPr="007551D1">
        <w:rPr>
          <w:rFonts w:ascii="Century Gothic" w:hAnsi="Century Gothic" w:cs="Arial"/>
        </w:rPr>
        <w:t xml:space="preserve">inclusión plena de los migrantes </w:t>
      </w:r>
      <w:r w:rsidR="00BF4218" w:rsidRPr="007551D1">
        <w:rPr>
          <w:rFonts w:ascii="Century Gothic" w:hAnsi="Century Gothic" w:cs="Arial"/>
        </w:rPr>
        <w:lastRenderedPageBreak/>
        <w:t>internacionales en las so</w:t>
      </w:r>
      <w:r w:rsidR="00BF4218" w:rsidRPr="007551D1">
        <w:rPr>
          <w:rFonts w:ascii="Century Gothic" w:hAnsi="Century Gothic" w:cs="Arial"/>
        </w:rPr>
        <w:softHyphen/>
        <w:t>ciedades de destino</w:t>
      </w:r>
      <w:r>
        <w:rPr>
          <w:rFonts w:ascii="Century Gothic" w:hAnsi="Century Gothic" w:cs="Arial"/>
        </w:rPr>
        <w:t xml:space="preserve">, conjuntamente con </w:t>
      </w:r>
      <w:r w:rsidR="00BF4218" w:rsidRPr="007551D1">
        <w:rPr>
          <w:rFonts w:ascii="Century Gothic" w:hAnsi="Century Gothic" w:cs="Arial"/>
        </w:rPr>
        <w:t>el reconocimiento de sus derechos en los países de origen.</w:t>
      </w:r>
    </w:p>
    <w:p w:rsidR="00ED7180" w:rsidRDefault="00ED7180" w:rsidP="00BF4218">
      <w:pPr>
        <w:autoSpaceDE w:val="0"/>
        <w:autoSpaceDN w:val="0"/>
        <w:adjustRightInd w:val="0"/>
        <w:spacing w:line="360" w:lineRule="auto"/>
        <w:jc w:val="both"/>
        <w:rPr>
          <w:rFonts w:ascii="Century Gothic" w:hAnsi="Century Gothic" w:cs="Arial"/>
        </w:rPr>
      </w:pPr>
    </w:p>
    <w:p w:rsidR="00BF4218" w:rsidRDefault="00ED7180" w:rsidP="00BF4218">
      <w:pPr>
        <w:autoSpaceDE w:val="0"/>
        <w:autoSpaceDN w:val="0"/>
        <w:adjustRightInd w:val="0"/>
        <w:spacing w:line="360" w:lineRule="auto"/>
        <w:jc w:val="both"/>
        <w:rPr>
          <w:rFonts w:ascii="Century Gothic" w:hAnsi="Century Gothic" w:cs="Arial"/>
        </w:rPr>
      </w:pPr>
      <w:r w:rsidRPr="007D74F9">
        <w:rPr>
          <w:rFonts w:ascii="Century Gothic" w:hAnsi="Century Gothic" w:cs="Arial"/>
        </w:rPr>
        <w:t xml:space="preserve">Estos aspectos han influido en la discusión sobre </w:t>
      </w:r>
      <w:r w:rsidR="00BF4218" w:rsidRPr="007D74F9">
        <w:rPr>
          <w:rFonts w:ascii="Century Gothic" w:hAnsi="Century Gothic" w:cs="Arial"/>
        </w:rPr>
        <w:t>la pertinencia</w:t>
      </w:r>
      <w:r w:rsidR="009035F9" w:rsidRPr="007D74F9">
        <w:rPr>
          <w:rFonts w:ascii="Century Gothic" w:hAnsi="Century Gothic" w:cs="Arial"/>
        </w:rPr>
        <w:t xml:space="preserve"> tanto</w:t>
      </w:r>
      <w:r w:rsidR="00BF4218" w:rsidRPr="007D74F9">
        <w:rPr>
          <w:rFonts w:ascii="Century Gothic" w:hAnsi="Century Gothic" w:cs="Arial"/>
        </w:rPr>
        <w:t xml:space="preserve"> del sufragio</w:t>
      </w:r>
      <w:r w:rsidR="00BF4218" w:rsidRPr="007551D1">
        <w:rPr>
          <w:rFonts w:ascii="Century Gothic" w:hAnsi="Century Gothic" w:cs="Arial"/>
        </w:rPr>
        <w:t xml:space="preserve"> desde el exterior</w:t>
      </w:r>
      <w:r w:rsidR="007D74F9">
        <w:rPr>
          <w:rFonts w:ascii="Century Gothic" w:hAnsi="Century Gothic" w:cs="Arial"/>
        </w:rPr>
        <w:t>,</w:t>
      </w:r>
      <w:r w:rsidR="00BF4218" w:rsidRPr="007551D1">
        <w:rPr>
          <w:rFonts w:ascii="Century Gothic" w:hAnsi="Century Gothic" w:cs="Arial"/>
        </w:rPr>
        <w:t xml:space="preserve"> a partir del argumento de preservar y garantizar el derecho político de los individuos sin importar su lugar de residencia</w:t>
      </w:r>
      <w:r w:rsidR="009035F9">
        <w:rPr>
          <w:rFonts w:ascii="Century Gothic" w:hAnsi="Century Gothic" w:cs="Arial"/>
        </w:rPr>
        <w:t>, como sobre la posibilidad de acceder a un cargo de elec</w:t>
      </w:r>
      <w:r w:rsidR="007D74F9">
        <w:rPr>
          <w:rFonts w:ascii="Century Gothic" w:hAnsi="Century Gothic" w:cs="Arial"/>
        </w:rPr>
        <w:t>c</w:t>
      </w:r>
      <w:r w:rsidR="009035F9">
        <w:rPr>
          <w:rFonts w:ascii="Century Gothic" w:hAnsi="Century Gothic" w:cs="Arial"/>
        </w:rPr>
        <w:t>ión</w:t>
      </w:r>
      <w:r w:rsidR="007D74F9">
        <w:rPr>
          <w:rFonts w:ascii="Century Gothic" w:hAnsi="Century Gothic" w:cs="Arial"/>
        </w:rPr>
        <w:t>popular, a partir del mismo argumento.</w:t>
      </w:r>
    </w:p>
    <w:p w:rsidR="008B1BC6" w:rsidRPr="007551D1" w:rsidRDefault="008B1BC6" w:rsidP="00BF4218">
      <w:pPr>
        <w:autoSpaceDE w:val="0"/>
        <w:autoSpaceDN w:val="0"/>
        <w:adjustRightInd w:val="0"/>
        <w:spacing w:line="360" w:lineRule="auto"/>
        <w:jc w:val="both"/>
        <w:rPr>
          <w:rFonts w:ascii="Century Gothic" w:hAnsi="Century Gothic" w:cs="Arial"/>
        </w:rPr>
      </w:pPr>
    </w:p>
    <w:p w:rsidR="009035F9" w:rsidRDefault="00BF4218" w:rsidP="00BF4218">
      <w:pPr>
        <w:autoSpaceDE w:val="0"/>
        <w:autoSpaceDN w:val="0"/>
        <w:adjustRightInd w:val="0"/>
        <w:spacing w:line="360" w:lineRule="auto"/>
        <w:jc w:val="both"/>
        <w:rPr>
          <w:rFonts w:ascii="Century Gothic" w:hAnsi="Century Gothic" w:cs="Arial"/>
        </w:rPr>
      </w:pPr>
      <w:r w:rsidRPr="007551D1">
        <w:rPr>
          <w:rFonts w:ascii="Century Gothic" w:hAnsi="Century Gothic" w:cs="Arial"/>
        </w:rPr>
        <w:t xml:space="preserve">El caso </w:t>
      </w:r>
      <w:r w:rsidR="008B1BC6">
        <w:rPr>
          <w:rFonts w:ascii="Century Gothic" w:hAnsi="Century Gothic" w:cs="Arial"/>
        </w:rPr>
        <w:t>de nuestro país</w:t>
      </w:r>
      <w:r w:rsidRPr="007551D1">
        <w:rPr>
          <w:rFonts w:ascii="Century Gothic" w:hAnsi="Century Gothic" w:cs="Arial"/>
        </w:rPr>
        <w:t xml:space="preserve"> en particular </w:t>
      </w:r>
      <w:r w:rsidR="009035F9">
        <w:rPr>
          <w:rFonts w:ascii="Century Gothic" w:hAnsi="Century Gothic" w:cs="Arial"/>
        </w:rPr>
        <w:t xml:space="preserve">es </w:t>
      </w:r>
      <w:r w:rsidRPr="007551D1">
        <w:rPr>
          <w:rFonts w:ascii="Century Gothic" w:hAnsi="Century Gothic" w:cs="Arial"/>
        </w:rPr>
        <w:t>desafian</w:t>
      </w:r>
      <w:r w:rsidRPr="007551D1">
        <w:rPr>
          <w:rFonts w:ascii="Century Gothic" w:hAnsi="Century Gothic" w:cs="Arial"/>
        </w:rPr>
        <w:softHyphen/>
        <w:t>te</w:t>
      </w:r>
      <w:r w:rsidR="009035F9">
        <w:rPr>
          <w:rFonts w:ascii="Century Gothic" w:hAnsi="Century Gothic" w:cs="Arial"/>
        </w:rPr>
        <w:t>, dada la complejidad y</w:t>
      </w:r>
      <w:r w:rsidRPr="007551D1">
        <w:rPr>
          <w:rFonts w:ascii="Century Gothic" w:hAnsi="Century Gothic" w:cs="Arial"/>
        </w:rPr>
        <w:t xml:space="preserve"> m</w:t>
      </w:r>
      <w:r w:rsidR="009035F9">
        <w:rPr>
          <w:rFonts w:ascii="Century Gothic" w:hAnsi="Century Gothic" w:cs="Arial"/>
        </w:rPr>
        <w:t>agnitud del fenómeno migratorio, ya que n</w:t>
      </w:r>
      <w:r w:rsidRPr="007551D1">
        <w:rPr>
          <w:rFonts w:ascii="Century Gothic" w:hAnsi="Century Gothic" w:cs="Arial"/>
        </w:rPr>
        <w:t xml:space="preserve">inguna </w:t>
      </w:r>
      <w:r w:rsidR="009035F9">
        <w:rPr>
          <w:rFonts w:ascii="Century Gothic" w:hAnsi="Century Gothic" w:cs="Arial"/>
        </w:rPr>
        <w:t xml:space="preserve">otra nación presenta una población migratoria </w:t>
      </w:r>
      <w:r w:rsidR="009035F9" w:rsidRPr="007551D1">
        <w:rPr>
          <w:rFonts w:ascii="Century Gothic" w:hAnsi="Century Gothic" w:cs="Arial"/>
        </w:rPr>
        <w:t>tan cuantiosa</w:t>
      </w:r>
      <w:r w:rsidR="009035F9">
        <w:rPr>
          <w:rFonts w:ascii="Century Gothic" w:hAnsi="Century Gothic" w:cs="Arial"/>
        </w:rPr>
        <w:t xml:space="preserve"> con la</w:t>
      </w:r>
      <w:r w:rsidRPr="007551D1">
        <w:rPr>
          <w:rFonts w:ascii="Century Gothic" w:hAnsi="Century Gothic" w:cs="Arial"/>
        </w:rPr>
        <w:t xml:space="preserve"> edad </w:t>
      </w:r>
      <w:r w:rsidR="009035F9">
        <w:rPr>
          <w:rFonts w:ascii="Century Gothic" w:hAnsi="Century Gothic" w:cs="Arial"/>
        </w:rPr>
        <w:t xml:space="preserve">requerida </w:t>
      </w:r>
      <w:r w:rsidRPr="007551D1">
        <w:rPr>
          <w:rFonts w:ascii="Century Gothic" w:hAnsi="Century Gothic" w:cs="Arial"/>
        </w:rPr>
        <w:t>para votar</w:t>
      </w:r>
      <w:r w:rsidR="009035F9">
        <w:rPr>
          <w:rFonts w:ascii="Century Gothic" w:hAnsi="Century Gothic" w:cs="Arial"/>
        </w:rPr>
        <w:t xml:space="preserve"> y ser votada, aunado a </w:t>
      </w:r>
      <w:r w:rsidRPr="007551D1">
        <w:rPr>
          <w:rFonts w:ascii="Century Gothic" w:hAnsi="Century Gothic" w:cs="Arial"/>
        </w:rPr>
        <w:t xml:space="preserve">la diversidad de perfiles </w:t>
      </w:r>
      <w:r w:rsidR="007D74F9">
        <w:rPr>
          <w:rFonts w:ascii="Century Gothic" w:hAnsi="Century Gothic" w:cs="Arial"/>
        </w:rPr>
        <w:t>socio</w:t>
      </w:r>
      <w:r w:rsidR="007D74F9" w:rsidRPr="007551D1">
        <w:rPr>
          <w:rFonts w:ascii="Century Gothic" w:hAnsi="Century Gothic" w:cs="Arial"/>
        </w:rPr>
        <w:t>demográficos</w:t>
      </w:r>
      <w:r w:rsidRPr="007551D1">
        <w:rPr>
          <w:rFonts w:ascii="Century Gothic" w:hAnsi="Century Gothic" w:cs="Arial"/>
        </w:rPr>
        <w:t xml:space="preserve"> y laborales como </w:t>
      </w:r>
      <w:r w:rsidR="009035F9">
        <w:rPr>
          <w:rFonts w:ascii="Century Gothic" w:hAnsi="Century Gothic" w:cs="Arial"/>
        </w:rPr>
        <w:t>los que posee nuestro territorio</w:t>
      </w:r>
      <w:r w:rsidR="007D74F9">
        <w:rPr>
          <w:rFonts w:ascii="Century Gothic" w:hAnsi="Century Gothic" w:cs="Arial"/>
        </w:rPr>
        <w:t>, en atención al amplio mosaico cultural que confluye en el mismo</w:t>
      </w:r>
      <w:r w:rsidRPr="007551D1">
        <w:rPr>
          <w:rFonts w:ascii="Century Gothic" w:hAnsi="Century Gothic" w:cs="Arial"/>
        </w:rPr>
        <w:t>.</w:t>
      </w:r>
    </w:p>
    <w:p w:rsidR="009035F9" w:rsidRDefault="009035F9" w:rsidP="00BF4218">
      <w:pPr>
        <w:autoSpaceDE w:val="0"/>
        <w:autoSpaceDN w:val="0"/>
        <w:adjustRightInd w:val="0"/>
        <w:spacing w:line="360" w:lineRule="auto"/>
        <w:jc w:val="both"/>
        <w:rPr>
          <w:rFonts w:ascii="Century Gothic" w:hAnsi="Century Gothic" w:cs="Arial"/>
        </w:rPr>
      </w:pPr>
    </w:p>
    <w:p w:rsidR="00AA6D49" w:rsidRDefault="007D74F9" w:rsidP="00726DA2">
      <w:pPr>
        <w:autoSpaceDE w:val="0"/>
        <w:autoSpaceDN w:val="0"/>
        <w:adjustRightInd w:val="0"/>
        <w:spacing w:line="360" w:lineRule="auto"/>
        <w:jc w:val="both"/>
        <w:rPr>
          <w:rFonts w:ascii="Century Gothic" w:hAnsi="Century Gothic" w:cs="Arial"/>
        </w:rPr>
      </w:pPr>
      <w:r>
        <w:rPr>
          <w:rFonts w:ascii="Century Gothic" w:hAnsi="Century Gothic" w:cs="Arial"/>
        </w:rPr>
        <w:t>Si bien se han logrado avances significativos en cuanto a los derechos políticos durante los últimos lustros, particularmente en lo que atañe al denominado voto en el extranjero, lo cierto es que el tema planteado por el precursor de la iniciativa que hoy se analiza es aún incipiente.</w:t>
      </w:r>
    </w:p>
    <w:p w:rsidR="007D74F9" w:rsidRDefault="007D74F9" w:rsidP="00726DA2">
      <w:pPr>
        <w:autoSpaceDE w:val="0"/>
        <w:autoSpaceDN w:val="0"/>
        <w:adjustRightInd w:val="0"/>
        <w:spacing w:line="360" w:lineRule="auto"/>
        <w:jc w:val="both"/>
        <w:rPr>
          <w:rFonts w:ascii="Century Gothic" w:hAnsi="Century Gothic" w:cs="Arial"/>
        </w:rPr>
      </w:pPr>
    </w:p>
    <w:p w:rsidR="00E7664F" w:rsidRDefault="007D74F9" w:rsidP="00E7664F">
      <w:pPr>
        <w:autoSpaceDE w:val="0"/>
        <w:autoSpaceDN w:val="0"/>
        <w:adjustRightInd w:val="0"/>
        <w:spacing w:line="360" w:lineRule="auto"/>
        <w:jc w:val="both"/>
        <w:rPr>
          <w:rFonts w:ascii="Century Gothic" w:hAnsi="Century Gothic" w:cs="Arial"/>
        </w:rPr>
      </w:pPr>
      <w:r>
        <w:rPr>
          <w:rFonts w:ascii="Century Gothic" w:hAnsi="Century Gothic" w:cs="Arial"/>
        </w:rPr>
        <w:t>Ejemplo de</w:t>
      </w:r>
      <w:r w:rsidR="00E7664F">
        <w:rPr>
          <w:rFonts w:ascii="Century Gothic" w:hAnsi="Century Gothic" w:cs="Arial"/>
        </w:rPr>
        <w:t>l establecimiento de mejores condiciones democráticas en nuestro país, particularmente en lo que atañe al</w:t>
      </w:r>
      <w:r>
        <w:rPr>
          <w:rFonts w:ascii="Century Gothic" w:hAnsi="Century Gothic" w:cs="Arial"/>
        </w:rPr>
        <w:t xml:space="preserve"> primero de los aspectos mencionados en el párrafo que antecede</w:t>
      </w:r>
      <w:r w:rsidR="00E7664F">
        <w:rPr>
          <w:rFonts w:ascii="Century Gothic" w:hAnsi="Century Gothic" w:cs="Arial"/>
        </w:rPr>
        <w:t>,</w:t>
      </w:r>
      <w:r>
        <w:rPr>
          <w:rFonts w:ascii="Century Gothic" w:hAnsi="Century Gothic" w:cs="Arial"/>
        </w:rPr>
        <w:t xml:space="preserve"> es </w:t>
      </w:r>
      <w:r w:rsidR="00E7664F">
        <w:rPr>
          <w:rFonts w:ascii="Century Gothic" w:hAnsi="Century Gothic" w:cs="Arial"/>
        </w:rPr>
        <w:t>que mediante l</w:t>
      </w:r>
      <w:r w:rsidR="00E7664F" w:rsidRPr="00E7664F">
        <w:rPr>
          <w:rFonts w:ascii="Century Gothic" w:hAnsi="Century Gothic" w:cs="Arial"/>
        </w:rPr>
        <w:t xml:space="preserve">a reforma constitucional </w:t>
      </w:r>
      <w:r w:rsidR="00E7664F">
        <w:rPr>
          <w:rFonts w:ascii="Century Gothic" w:hAnsi="Century Gothic" w:cs="Arial"/>
        </w:rPr>
        <w:t xml:space="preserve">llevada </w:t>
      </w:r>
      <w:r w:rsidR="00E7664F">
        <w:rPr>
          <w:rFonts w:ascii="Century Gothic" w:hAnsi="Century Gothic" w:cs="Arial"/>
        </w:rPr>
        <w:lastRenderedPageBreak/>
        <w:t xml:space="preserve">a cabo en el año </w:t>
      </w:r>
      <w:r w:rsidR="00E7664F" w:rsidRPr="00E7664F">
        <w:rPr>
          <w:rFonts w:ascii="Century Gothic" w:hAnsi="Century Gothic" w:cs="Arial"/>
        </w:rPr>
        <w:t>de 1996</w:t>
      </w:r>
      <w:r w:rsidR="00E7664F">
        <w:rPr>
          <w:rFonts w:ascii="Century Gothic" w:hAnsi="Century Gothic" w:cs="Arial"/>
        </w:rPr>
        <w:t xml:space="preserve">,se </w:t>
      </w:r>
      <w:r w:rsidR="00E7664F" w:rsidRPr="00E7664F">
        <w:rPr>
          <w:rFonts w:ascii="Century Gothic" w:hAnsi="Century Gothic" w:cs="Arial"/>
        </w:rPr>
        <w:t>permitió a los ciudadanos mexicanos residentes en el extranjero particip</w:t>
      </w:r>
      <w:r w:rsidR="00E7664F">
        <w:rPr>
          <w:rFonts w:ascii="Century Gothic" w:hAnsi="Century Gothic" w:cs="Arial"/>
        </w:rPr>
        <w:t>ar en las elecciones federales.</w:t>
      </w:r>
    </w:p>
    <w:p w:rsidR="00E7664F" w:rsidRDefault="00E7664F" w:rsidP="00E7664F">
      <w:pPr>
        <w:autoSpaceDE w:val="0"/>
        <w:autoSpaceDN w:val="0"/>
        <w:adjustRightInd w:val="0"/>
        <w:spacing w:line="360" w:lineRule="auto"/>
        <w:jc w:val="both"/>
        <w:rPr>
          <w:rFonts w:ascii="Century Gothic" w:hAnsi="Century Gothic" w:cs="Arial"/>
        </w:rPr>
      </w:pPr>
    </w:p>
    <w:p w:rsidR="00E7664F" w:rsidRDefault="00E7664F" w:rsidP="00E7664F">
      <w:pPr>
        <w:autoSpaceDE w:val="0"/>
        <w:autoSpaceDN w:val="0"/>
        <w:adjustRightInd w:val="0"/>
        <w:spacing w:line="360" w:lineRule="auto"/>
        <w:jc w:val="both"/>
        <w:rPr>
          <w:rFonts w:ascii="Century Gothic" w:hAnsi="Century Gothic" w:cs="Arial"/>
        </w:rPr>
      </w:pPr>
      <w:r>
        <w:rPr>
          <w:rFonts w:ascii="Century Gothic" w:hAnsi="Century Gothic" w:cs="Arial"/>
        </w:rPr>
        <w:t>Con lo anterior también fue posible</w:t>
      </w:r>
      <w:r w:rsidRPr="00E7664F">
        <w:rPr>
          <w:rFonts w:ascii="Century Gothic" w:hAnsi="Century Gothic" w:cs="Arial"/>
        </w:rPr>
        <w:t xml:space="preserve"> que</w:t>
      </w:r>
      <w:r w:rsidR="003F726C">
        <w:rPr>
          <w:rFonts w:ascii="Century Gothic" w:hAnsi="Century Gothic" w:cs="Arial"/>
        </w:rPr>
        <w:t xml:space="preserve">aquellas personas que </w:t>
      </w:r>
      <w:r w:rsidRPr="00E7664F">
        <w:rPr>
          <w:rFonts w:ascii="Century Gothic" w:hAnsi="Century Gothic" w:cs="Arial"/>
        </w:rPr>
        <w:t>naci</w:t>
      </w:r>
      <w:r>
        <w:rPr>
          <w:rFonts w:ascii="Century Gothic" w:hAnsi="Century Gothic" w:cs="Arial"/>
        </w:rPr>
        <w:t xml:space="preserve">eron en el extranjero, pero que son hijos </w:t>
      </w:r>
      <w:r w:rsidRPr="00E7664F">
        <w:rPr>
          <w:rFonts w:ascii="Century Gothic" w:hAnsi="Century Gothic" w:cs="Arial"/>
        </w:rPr>
        <w:t>de padres</w:t>
      </w:r>
      <w:r w:rsidR="00482E97">
        <w:rPr>
          <w:rFonts w:ascii="Century Gothic" w:hAnsi="Century Gothic" w:cs="Arial"/>
        </w:rPr>
        <w:t xml:space="preserve"> o madres nacida</w:t>
      </w:r>
      <w:r w:rsidRPr="00E7664F">
        <w:rPr>
          <w:rFonts w:ascii="Century Gothic" w:hAnsi="Century Gothic" w:cs="Arial"/>
        </w:rPr>
        <w:t>s en México</w:t>
      </w:r>
      <w:r>
        <w:rPr>
          <w:rFonts w:ascii="Century Gothic" w:hAnsi="Century Gothic" w:cs="Arial"/>
        </w:rPr>
        <w:t xml:space="preserve"> o </w:t>
      </w:r>
      <w:r w:rsidR="003F726C">
        <w:rPr>
          <w:rFonts w:ascii="Century Gothic" w:hAnsi="Century Gothic" w:cs="Arial"/>
        </w:rPr>
        <w:t xml:space="preserve">que </w:t>
      </w:r>
      <w:r>
        <w:rPr>
          <w:rFonts w:ascii="Century Gothic" w:hAnsi="Century Gothic" w:cs="Arial"/>
        </w:rPr>
        <w:t>al menos  uno d</w:t>
      </w:r>
      <w:r w:rsidR="003F726C">
        <w:rPr>
          <w:rFonts w:ascii="Century Gothic" w:hAnsi="Century Gothic" w:cs="Arial"/>
        </w:rPr>
        <w:t>e</w:t>
      </w:r>
      <w:r>
        <w:rPr>
          <w:rFonts w:ascii="Century Gothic" w:hAnsi="Century Gothic" w:cs="Arial"/>
        </w:rPr>
        <w:t xml:space="preserve"> ellos lo sea,</w:t>
      </w:r>
      <w:r w:rsidR="003F726C">
        <w:rPr>
          <w:rFonts w:ascii="Century Gothic" w:hAnsi="Century Gothic" w:cs="Arial"/>
        </w:rPr>
        <w:t xml:space="preserve"> pudieran tener garantizada la</w:t>
      </w:r>
      <w:r w:rsidRPr="00E7664F">
        <w:rPr>
          <w:rFonts w:ascii="Century Gothic" w:hAnsi="Century Gothic" w:cs="Arial"/>
        </w:rPr>
        <w:t xml:space="preserve"> ciudadanía mexicana y,</w:t>
      </w:r>
      <w:r w:rsidR="003F726C">
        <w:rPr>
          <w:rFonts w:ascii="Century Gothic" w:hAnsi="Century Gothic" w:cs="Arial"/>
        </w:rPr>
        <w:t xml:space="preserve"> en consecuencia, el</w:t>
      </w:r>
      <w:r w:rsidRPr="00E7664F">
        <w:rPr>
          <w:rFonts w:ascii="Century Gothic" w:hAnsi="Century Gothic" w:cs="Arial"/>
        </w:rPr>
        <w:t xml:space="preserve"> derec</w:t>
      </w:r>
      <w:r w:rsidR="003F726C">
        <w:rPr>
          <w:rFonts w:ascii="Century Gothic" w:hAnsi="Century Gothic" w:cs="Arial"/>
        </w:rPr>
        <w:t xml:space="preserve">ho a participar en los comicios del país, constituyendo así el primer </w:t>
      </w:r>
      <w:r w:rsidRPr="00E7664F">
        <w:rPr>
          <w:rFonts w:ascii="Century Gothic" w:hAnsi="Century Gothic" w:cs="Arial"/>
        </w:rPr>
        <w:t xml:space="preserve">antecedente </w:t>
      </w:r>
      <w:r w:rsidR="003F726C">
        <w:rPr>
          <w:rFonts w:ascii="Century Gothic" w:hAnsi="Century Gothic" w:cs="Arial"/>
        </w:rPr>
        <w:t xml:space="preserve">legal para </w:t>
      </w:r>
      <w:r w:rsidRPr="00E7664F">
        <w:rPr>
          <w:rFonts w:ascii="Century Gothic" w:hAnsi="Century Gothic" w:cs="Arial"/>
        </w:rPr>
        <w:t xml:space="preserve">la implementación del </w:t>
      </w:r>
      <w:r w:rsidR="003F726C">
        <w:rPr>
          <w:rFonts w:ascii="Century Gothic" w:hAnsi="Century Gothic" w:cs="Arial"/>
        </w:rPr>
        <w:t>sufragio</w:t>
      </w:r>
      <w:r w:rsidRPr="00E7664F">
        <w:rPr>
          <w:rFonts w:ascii="Century Gothic" w:hAnsi="Century Gothic" w:cs="Arial"/>
        </w:rPr>
        <w:t xml:space="preserve"> en el extranjero</w:t>
      </w:r>
      <w:r w:rsidR="003F726C">
        <w:rPr>
          <w:rFonts w:ascii="Century Gothic" w:hAnsi="Century Gothic" w:cs="Arial"/>
        </w:rPr>
        <w:t xml:space="preserve">, materializándose por </w:t>
      </w:r>
      <w:r w:rsidRPr="00E7664F">
        <w:rPr>
          <w:rFonts w:ascii="Century Gothic" w:hAnsi="Century Gothic" w:cs="Arial"/>
        </w:rPr>
        <w:t>primera vez</w:t>
      </w:r>
      <w:r w:rsidR="003F726C">
        <w:rPr>
          <w:rFonts w:ascii="Century Gothic" w:hAnsi="Century Gothic" w:cs="Arial"/>
        </w:rPr>
        <w:t xml:space="preserve"> en </w:t>
      </w:r>
      <w:r w:rsidRPr="00E7664F">
        <w:rPr>
          <w:rFonts w:ascii="Century Gothic" w:hAnsi="Century Gothic" w:cs="Arial"/>
        </w:rPr>
        <w:t>la elección</w:t>
      </w:r>
      <w:r w:rsidR="003F726C">
        <w:rPr>
          <w:rFonts w:ascii="Century Gothic" w:hAnsi="Century Gothic" w:cs="Arial"/>
        </w:rPr>
        <w:t xml:space="preserve"> para la Presidencia de la República en el año</w:t>
      </w:r>
      <w:r w:rsidRPr="00E7664F">
        <w:rPr>
          <w:rFonts w:ascii="Century Gothic" w:hAnsi="Century Gothic" w:cs="Arial"/>
        </w:rPr>
        <w:t xml:space="preserve"> 2006. </w:t>
      </w:r>
    </w:p>
    <w:p w:rsidR="003F726C" w:rsidRPr="00E7664F" w:rsidRDefault="003F726C" w:rsidP="00E7664F">
      <w:pPr>
        <w:autoSpaceDE w:val="0"/>
        <w:autoSpaceDN w:val="0"/>
        <w:adjustRightInd w:val="0"/>
        <w:spacing w:line="360" w:lineRule="auto"/>
        <w:jc w:val="both"/>
        <w:rPr>
          <w:rFonts w:ascii="Century Gothic" w:hAnsi="Century Gothic" w:cs="Arial"/>
        </w:rPr>
      </w:pPr>
    </w:p>
    <w:p w:rsidR="007D74F9" w:rsidRDefault="003F726C" w:rsidP="00E7664F">
      <w:pPr>
        <w:autoSpaceDE w:val="0"/>
        <w:autoSpaceDN w:val="0"/>
        <w:adjustRightInd w:val="0"/>
        <w:spacing w:line="360" w:lineRule="auto"/>
        <w:jc w:val="both"/>
        <w:rPr>
          <w:rFonts w:ascii="Century Gothic" w:hAnsi="Century Gothic" w:cs="Arial"/>
        </w:rPr>
      </w:pPr>
      <w:r>
        <w:rPr>
          <w:rFonts w:ascii="Century Gothic" w:hAnsi="Century Gothic" w:cs="Arial"/>
        </w:rPr>
        <w:t xml:space="preserve">Otro antecedente es </w:t>
      </w:r>
      <w:r w:rsidR="00E7664F" w:rsidRPr="00E7664F">
        <w:rPr>
          <w:rFonts w:ascii="Century Gothic" w:hAnsi="Century Gothic" w:cs="Arial"/>
        </w:rPr>
        <w:t xml:space="preserve">la reforma políticoelectoral de 2014, </w:t>
      </w:r>
      <w:r>
        <w:rPr>
          <w:rFonts w:ascii="Century Gothic" w:hAnsi="Century Gothic" w:cs="Arial"/>
        </w:rPr>
        <w:t>que</w:t>
      </w:r>
      <w:r w:rsidR="00E7664F" w:rsidRPr="00E7664F">
        <w:rPr>
          <w:rFonts w:ascii="Century Gothic" w:hAnsi="Century Gothic" w:cs="Arial"/>
        </w:rPr>
        <w:t xml:space="preserve"> amplió la posibilidad de cargos a elegir, ya que se habilitó la elección de senadores, gobernadores y del </w:t>
      </w:r>
      <w:r>
        <w:rPr>
          <w:rFonts w:ascii="Century Gothic" w:hAnsi="Century Gothic" w:cs="Arial"/>
        </w:rPr>
        <w:t xml:space="preserve">otrora </w:t>
      </w:r>
      <w:r w:rsidR="00E7664F" w:rsidRPr="00E7664F">
        <w:rPr>
          <w:rFonts w:ascii="Century Gothic" w:hAnsi="Century Gothic" w:cs="Arial"/>
        </w:rPr>
        <w:t xml:space="preserve">jefe de gobierno del </w:t>
      </w:r>
      <w:r>
        <w:rPr>
          <w:rFonts w:ascii="Century Gothic" w:hAnsi="Century Gothic" w:cs="Arial"/>
        </w:rPr>
        <w:t xml:space="preserve">entonces denominado </w:t>
      </w:r>
      <w:r w:rsidR="00E7664F" w:rsidRPr="00E7664F">
        <w:rPr>
          <w:rFonts w:ascii="Century Gothic" w:hAnsi="Century Gothic" w:cs="Arial"/>
        </w:rPr>
        <w:t xml:space="preserve">Distrito Federal, </w:t>
      </w:r>
      <w:r>
        <w:rPr>
          <w:rFonts w:ascii="Century Gothic" w:hAnsi="Century Gothic" w:cs="Arial"/>
        </w:rPr>
        <w:t>actualmente</w:t>
      </w:r>
      <w:r w:rsidR="00E7664F" w:rsidRPr="00E7664F">
        <w:rPr>
          <w:rFonts w:ascii="Century Gothic" w:hAnsi="Century Gothic" w:cs="Arial"/>
        </w:rPr>
        <w:t xml:space="preserve"> Ciudad de México, </w:t>
      </w:r>
      <w:r w:rsidR="0011592A">
        <w:rPr>
          <w:rFonts w:ascii="Century Gothic" w:hAnsi="Century Gothic" w:cs="Arial"/>
        </w:rPr>
        <w:t xml:space="preserve">ya que </w:t>
      </w:r>
      <w:r w:rsidR="00E7664F" w:rsidRPr="00E7664F">
        <w:rPr>
          <w:rFonts w:ascii="Century Gothic" w:hAnsi="Century Gothic" w:cs="Arial"/>
        </w:rPr>
        <w:t>estableci</w:t>
      </w:r>
      <w:r w:rsidR="0011592A">
        <w:rPr>
          <w:rFonts w:ascii="Century Gothic" w:hAnsi="Century Gothic" w:cs="Arial"/>
        </w:rPr>
        <w:t>ó</w:t>
      </w:r>
      <w:r w:rsidR="00E7664F" w:rsidRPr="00E7664F">
        <w:rPr>
          <w:rFonts w:ascii="Century Gothic" w:hAnsi="Century Gothic" w:cs="Arial"/>
        </w:rPr>
        <w:t xml:space="preserve"> en la Ley General de Instituciones y Procedimientos Electorales (</w:t>
      </w:r>
      <w:proofErr w:type="spellStart"/>
      <w:r w:rsidR="00E7664F" w:rsidRPr="00E7664F">
        <w:rPr>
          <w:rFonts w:ascii="Century Gothic" w:hAnsi="Century Gothic" w:cs="Arial"/>
        </w:rPr>
        <w:t>Legipe</w:t>
      </w:r>
      <w:proofErr w:type="spellEnd"/>
      <w:r w:rsidR="00E7664F" w:rsidRPr="00E7664F">
        <w:rPr>
          <w:rFonts w:ascii="Century Gothic" w:hAnsi="Century Gothic" w:cs="Arial"/>
        </w:rPr>
        <w:t>), la posibilidad para la ciuda</w:t>
      </w:r>
      <w:r w:rsidR="0011592A">
        <w:rPr>
          <w:rFonts w:ascii="Century Gothic" w:hAnsi="Century Gothic" w:cs="Arial"/>
        </w:rPr>
        <w:t>danía que reside fuera de nuestro país,</w:t>
      </w:r>
      <w:r w:rsidR="00E7664F" w:rsidRPr="00E7664F">
        <w:rPr>
          <w:rFonts w:ascii="Century Gothic" w:hAnsi="Century Gothic" w:cs="Arial"/>
        </w:rPr>
        <w:t xml:space="preserve"> de ejercer su derecho al voto.</w:t>
      </w:r>
    </w:p>
    <w:p w:rsidR="0011592A" w:rsidRDefault="0011592A" w:rsidP="00E7664F">
      <w:pPr>
        <w:autoSpaceDE w:val="0"/>
        <w:autoSpaceDN w:val="0"/>
        <w:adjustRightInd w:val="0"/>
        <w:spacing w:line="360" w:lineRule="auto"/>
        <w:jc w:val="both"/>
        <w:rPr>
          <w:rFonts w:ascii="Century Gothic" w:hAnsi="Century Gothic" w:cs="Arial"/>
        </w:rPr>
      </w:pPr>
    </w:p>
    <w:p w:rsidR="0011592A" w:rsidRDefault="00545E84" w:rsidP="00E7664F">
      <w:pPr>
        <w:autoSpaceDE w:val="0"/>
        <w:autoSpaceDN w:val="0"/>
        <w:adjustRightInd w:val="0"/>
        <w:spacing w:line="360" w:lineRule="auto"/>
        <w:jc w:val="both"/>
        <w:rPr>
          <w:rFonts w:ascii="Century Gothic" w:hAnsi="Century Gothic" w:cs="Arial"/>
        </w:rPr>
      </w:pPr>
      <w:r>
        <w:rPr>
          <w:rFonts w:ascii="Century Gothic" w:hAnsi="Century Gothic" w:cs="Arial"/>
        </w:rPr>
        <w:t>Sin embargo, como se mencionó en párrafos precedentes</w:t>
      </w:r>
      <w:r w:rsidR="007A3136">
        <w:rPr>
          <w:rFonts w:ascii="Century Gothic" w:hAnsi="Century Gothic" w:cs="Arial"/>
        </w:rPr>
        <w:t>,</w:t>
      </w:r>
      <w:r>
        <w:rPr>
          <w:rFonts w:ascii="Century Gothic" w:hAnsi="Century Gothic" w:cs="Arial"/>
        </w:rPr>
        <w:t xml:space="preserve"> el tema que aborda la posibilidad de ser votado</w:t>
      </w:r>
      <w:r w:rsidR="008A0C51">
        <w:rPr>
          <w:rFonts w:ascii="Century Gothic" w:hAnsi="Century Gothic" w:cs="Arial"/>
        </w:rPr>
        <w:t xml:space="preserve">, es decir, para contender y </w:t>
      </w:r>
      <w:r w:rsidR="007A3136">
        <w:rPr>
          <w:rFonts w:ascii="Century Gothic" w:hAnsi="Century Gothic" w:cs="Arial"/>
        </w:rPr>
        <w:t>acceder a un cargo de elección populara pesar de radicar fuera de nuestro país</w:t>
      </w:r>
      <w:r w:rsidR="008A0C51">
        <w:rPr>
          <w:rFonts w:ascii="Century Gothic" w:hAnsi="Century Gothic" w:cs="Arial"/>
        </w:rPr>
        <w:t>, presenta un mayor grado de complejidad por la diversidad de criterios existentes, que incluso actualmente están siendo analizados por las autoridades jurisdiccionales en materia electoral.</w:t>
      </w:r>
    </w:p>
    <w:p w:rsidR="00482E97" w:rsidRDefault="00482E97" w:rsidP="00E7664F">
      <w:pPr>
        <w:autoSpaceDE w:val="0"/>
        <w:autoSpaceDN w:val="0"/>
        <w:adjustRightInd w:val="0"/>
        <w:spacing w:line="360" w:lineRule="auto"/>
        <w:jc w:val="both"/>
        <w:rPr>
          <w:rFonts w:ascii="Century Gothic" w:hAnsi="Century Gothic" w:cs="Arial"/>
        </w:rPr>
      </w:pPr>
    </w:p>
    <w:p w:rsidR="00FA6271" w:rsidRDefault="00962D19" w:rsidP="00FA6271">
      <w:pPr>
        <w:autoSpaceDE w:val="0"/>
        <w:autoSpaceDN w:val="0"/>
        <w:adjustRightInd w:val="0"/>
        <w:spacing w:line="360" w:lineRule="auto"/>
        <w:jc w:val="both"/>
        <w:rPr>
          <w:rFonts w:ascii="Century Gothic" w:hAnsi="Century Gothic" w:cs="Arial"/>
        </w:rPr>
      </w:pPr>
      <w:r>
        <w:rPr>
          <w:rFonts w:ascii="Century Gothic" w:hAnsi="Century Gothic" w:cs="Arial"/>
        </w:rPr>
        <w:t xml:space="preserve">Muestra de ello es lo que señala el </w:t>
      </w:r>
      <w:r w:rsidR="00482E97">
        <w:rPr>
          <w:rFonts w:ascii="Century Gothic" w:hAnsi="Century Gothic" w:cs="Arial"/>
        </w:rPr>
        <w:t>a</w:t>
      </w:r>
      <w:r w:rsidR="00FA6271" w:rsidRPr="00FA6271">
        <w:rPr>
          <w:rFonts w:ascii="Century Gothic" w:hAnsi="Century Gothic" w:cs="Arial"/>
        </w:rPr>
        <w:t>rtículo 55</w:t>
      </w:r>
      <w:r>
        <w:rPr>
          <w:rFonts w:ascii="Century Gothic" w:hAnsi="Century Gothic" w:cs="Arial"/>
        </w:rPr>
        <w:t xml:space="preserve"> de la Carta Magna, como requisitos para ser </w:t>
      </w:r>
      <w:r w:rsidR="00482E97">
        <w:rPr>
          <w:rFonts w:ascii="Century Gothic" w:hAnsi="Century Gothic" w:cs="Arial"/>
        </w:rPr>
        <w:t>Diputada o D</w:t>
      </w:r>
      <w:r>
        <w:rPr>
          <w:rFonts w:ascii="Century Gothic" w:hAnsi="Century Gothic" w:cs="Arial"/>
        </w:rPr>
        <w:t>iputado, entre los que establece en su fracción cuarta, el relativo “s</w:t>
      </w:r>
      <w:r w:rsidR="00FA6271" w:rsidRPr="00FA6271">
        <w:rPr>
          <w:rFonts w:ascii="Century Gothic" w:hAnsi="Century Gothic" w:cs="Arial"/>
        </w:rPr>
        <w:t>er originario de la entidad federativa en que se haga la elección o vecino de esta con residencia efectiva de más de seis meses anteriores a la fecha de ella.</w:t>
      </w:r>
      <w:r>
        <w:rPr>
          <w:rFonts w:ascii="Century Gothic" w:hAnsi="Century Gothic" w:cs="Arial"/>
        </w:rPr>
        <w:t>”</w:t>
      </w:r>
    </w:p>
    <w:p w:rsidR="00FA6271" w:rsidRDefault="00FA6271" w:rsidP="00FA6271">
      <w:pPr>
        <w:autoSpaceDE w:val="0"/>
        <w:autoSpaceDN w:val="0"/>
        <w:adjustRightInd w:val="0"/>
        <w:spacing w:line="360" w:lineRule="auto"/>
        <w:jc w:val="both"/>
        <w:rPr>
          <w:rFonts w:ascii="Century Gothic" w:hAnsi="Century Gothic" w:cs="Arial"/>
        </w:rPr>
      </w:pPr>
    </w:p>
    <w:p w:rsidR="00FA6271" w:rsidRDefault="00962D19" w:rsidP="00FA6271">
      <w:pPr>
        <w:autoSpaceDE w:val="0"/>
        <w:autoSpaceDN w:val="0"/>
        <w:adjustRightInd w:val="0"/>
        <w:spacing w:line="360" w:lineRule="auto"/>
        <w:jc w:val="both"/>
        <w:rPr>
          <w:rFonts w:ascii="Century Gothic" w:hAnsi="Century Gothic" w:cs="Arial"/>
        </w:rPr>
      </w:pPr>
      <w:r>
        <w:rPr>
          <w:rFonts w:ascii="Century Gothic" w:hAnsi="Century Gothic" w:cs="Arial"/>
        </w:rPr>
        <w:t>Así mismo, prevé que “P</w:t>
      </w:r>
      <w:r w:rsidR="00FA6271" w:rsidRPr="00FA6271">
        <w:rPr>
          <w:rFonts w:ascii="Century Gothic" w:hAnsi="Century Gothic" w:cs="Arial"/>
        </w:rPr>
        <w:t xml:space="preserve">ara poder figurar en las listas de las circunscripciones electorales plurinominales como candidato a diputado, se requiere ser originario de alguna de las entidades federativas que comprenda la circunscripción en la que se realice la elección, o </w:t>
      </w:r>
      <w:r w:rsidR="00FA6271" w:rsidRPr="00FA6271">
        <w:rPr>
          <w:rFonts w:ascii="Century Gothic" w:hAnsi="Century Gothic" w:cs="Arial"/>
          <w:u w:val="single"/>
        </w:rPr>
        <w:t>vecino de ella con residencia efectiva de más de seis meses anteriores a la fecha en que la misma se celebre</w:t>
      </w:r>
      <w:r w:rsidR="00FA6271" w:rsidRPr="00FA6271">
        <w:rPr>
          <w:rFonts w:ascii="Century Gothic" w:hAnsi="Century Gothic" w:cs="Arial"/>
        </w:rPr>
        <w:t>.</w:t>
      </w:r>
      <w:r>
        <w:rPr>
          <w:rFonts w:ascii="Century Gothic" w:hAnsi="Century Gothic" w:cs="Arial"/>
        </w:rPr>
        <w:t>”</w:t>
      </w:r>
    </w:p>
    <w:p w:rsidR="00FA6271" w:rsidRDefault="00FA6271" w:rsidP="00FA6271">
      <w:pPr>
        <w:autoSpaceDE w:val="0"/>
        <w:autoSpaceDN w:val="0"/>
        <w:adjustRightInd w:val="0"/>
        <w:spacing w:line="360" w:lineRule="auto"/>
        <w:jc w:val="both"/>
        <w:rPr>
          <w:rFonts w:ascii="Century Gothic" w:hAnsi="Century Gothic" w:cs="Arial"/>
        </w:rPr>
      </w:pPr>
    </w:p>
    <w:p w:rsidR="00FA6271" w:rsidRDefault="00962D19" w:rsidP="00FA6271">
      <w:pPr>
        <w:autoSpaceDE w:val="0"/>
        <w:autoSpaceDN w:val="0"/>
        <w:adjustRightInd w:val="0"/>
        <w:spacing w:line="360" w:lineRule="auto"/>
        <w:jc w:val="both"/>
        <w:rPr>
          <w:rFonts w:ascii="Century Gothic" w:hAnsi="Century Gothic" w:cs="Arial"/>
        </w:rPr>
      </w:pPr>
      <w:r>
        <w:rPr>
          <w:rFonts w:ascii="Century Gothic" w:hAnsi="Century Gothic" w:cs="Arial"/>
        </w:rPr>
        <w:t>Y por último, establece categóricamente que “</w:t>
      </w:r>
      <w:r w:rsidR="00FA6271" w:rsidRPr="00FA6271">
        <w:rPr>
          <w:rFonts w:ascii="Century Gothic" w:hAnsi="Century Gothic" w:cs="Arial"/>
        </w:rPr>
        <w:t>La vecindad no se pierde por ausencia en el desempeño de cargos públicos de elección popular.</w:t>
      </w:r>
      <w:r>
        <w:rPr>
          <w:rFonts w:ascii="Century Gothic" w:hAnsi="Century Gothic" w:cs="Arial"/>
        </w:rPr>
        <w:t>”</w:t>
      </w:r>
    </w:p>
    <w:p w:rsidR="00962D19" w:rsidRDefault="00962D19" w:rsidP="00FA6271">
      <w:pPr>
        <w:autoSpaceDE w:val="0"/>
        <w:autoSpaceDN w:val="0"/>
        <w:adjustRightInd w:val="0"/>
        <w:spacing w:line="360" w:lineRule="auto"/>
        <w:jc w:val="both"/>
        <w:rPr>
          <w:rFonts w:ascii="Century Gothic" w:hAnsi="Century Gothic" w:cs="Arial"/>
        </w:rPr>
      </w:pPr>
    </w:p>
    <w:p w:rsidR="00962D19" w:rsidRDefault="00962D19" w:rsidP="00FA6271">
      <w:pPr>
        <w:autoSpaceDE w:val="0"/>
        <w:autoSpaceDN w:val="0"/>
        <w:adjustRightInd w:val="0"/>
        <w:spacing w:line="360" w:lineRule="auto"/>
        <w:jc w:val="both"/>
        <w:rPr>
          <w:rFonts w:ascii="Century Gothic" w:hAnsi="Century Gothic" w:cs="Arial"/>
        </w:rPr>
      </w:pPr>
      <w:r>
        <w:rPr>
          <w:rFonts w:ascii="Century Gothic" w:hAnsi="Century Gothic" w:cs="Arial"/>
        </w:rPr>
        <w:t xml:space="preserve">En otras palabras, además de los requisitos que se prevén </w:t>
      </w:r>
      <w:r w:rsidR="00876FC4">
        <w:rPr>
          <w:rFonts w:ascii="Century Gothic" w:hAnsi="Century Gothic" w:cs="Arial"/>
        </w:rPr>
        <w:t xml:space="preserve">en la extensión de sus siete fracciones, </w:t>
      </w:r>
      <w:r>
        <w:rPr>
          <w:rFonts w:ascii="Century Gothic" w:hAnsi="Century Gothic" w:cs="Arial"/>
        </w:rPr>
        <w:t>en cuanto a la edad,</w:t>
      </w:r>
      <w:r w:rsidR="00876FC4">
        <w:rPr>
          <w:rFonts w:ascii="Century Gothic" w:hAnsi="Century Gothic" w:cs="Arial"/>
        </w:rPr>
        <w:t xml:space="preserve"> ciudadanía</w:t>
      </w:r>
      <w:r w:rsidR="00A83062">
        <w:rPr>
          <w:rFonts w:ascii="Century Gothic" w:hAnsi="Century Gothic" w:cs="Arial"/>
        </w:rPr>
        <w:t xml:space="preserve"> y no pertenecer a alguna de las </w:t>
      </w:r>
      <w:r w:rsidR="00876FC4">
        <w:rPr>
          <w:rFonts w:ascii="Century Gothic" w:hAnsi="Century Gothic" w:cs="Arial"/>
        </w:rPr>
        <w:t xml:space="preserve"> instituciones ahí establecidas</w:t>
      </w:r>
      <w:r w:rsidR="004A7910">
        <w:rPr>
          <w:rFonts w:ascii="Century Gothic" w:hAnsi="Century Gothic" w:cs="Arial"/>
        </w:rPr>
        <w:t xml:space="preserve"> o encontrarse en laguna otra hipótesis de las establecidas</w:t>
      </w:r>
      <w:r w:rsidR="00876FC4">
        <w:rPr>
          <w:rFonts w:ascii="Century Gothic" w:hAnsi="Century Gothic" w:cs="Arial"/>
        </w:rPr>
        <w:t>, también comprende el de</w:t>
      </w:r>
      <w:r w:rsidR="004A7910">
        <w:rPr>
          <w:rFonts w:ascii="Century Gothic" w:hAnsi="Century Gothic" w:cs="Arial"/>
        </w:rPr>
        <w:t xml:space="preserve"> cumplir con</w:t>
      </w:r>
      <w:r w:rsidR="00876FC4">
        <w:rPr>
          <w:rFonts w:ascii="Century Gothic" w:hAnsi="Century Gothic" w:cs="Arial"/>
        </w:rPr>
        <w:t xml:space="preserve"> la vecindad</w:t>
      </w:r>
      <w:r w:rsidR="007923D8">
        <w:rPr>
          <w:rFonts w:ascii="Century Gothic" w:hAnsi="Century Gothic" w:cs="Arial"/>
        </w:rPr>
        <w:t>,</w:t>
      </w:r>
      <w:r w:rsidR="00876FC4">
        <w:rPr>
          <w:rFonts w:ascii="Century Gothic" w:hAnsi="Century Gothic" w:cs="Arial"/>
        </w:rPr>
        <w:t xml:space="preserve"> que de manera similar retoma la Constitución Política del Estado de Chihuahua, en </w:t>
      </w:r>
      <w:r w:rsidR="00A83062">
        <w:rPr>
          <w:rFonts w:ascii="Century Gothic" w:hAnsi="Century Gothic" w:cs="Arial"/>
        </w:rPr>
        <w:t>diversos</w:t>
      </w:r>
      <w:r w:rsidR="00876FC4">
        <w:rPr>
          <w:rFonts w:ascii="Century Gothic" w:hAnsi="Century Gothic" w:cs="Arial"/>
        </w:rPr>
        <w:t xml:space="preserve"> artículos</w:t>
      </w:r>
      <w:r w:rsidR="00A83062">
        <w:rPr>
          <w:rFonts w:ascii="Century Gothic" w:hAnsi="Century Gothic" w:cs="Arial"/>
        </w:rPr>
        <w:t xml:space="preserve">, entre ellos el 41, que </w:t>
      </w:r>
      <w:r w:rsidR="0017489E">
        <w:rPr>
          <w:rFonts w:ascii="Century Gothic" w:hAnsi="Century Gothic" w:cs="Arial"/>
        </w:rPr>
        <w:t xml:space="preserve">aborda los requisitos para poder ser diputado y </w:t>
      </w:r>
      <w:r w:rsidR="00A83062">
        <w:rPr>
          <w:rFonts w:ascii="Century Gothic" w:hAnsi="Century Gothic" w:cs="Arial"/>
        </w:rPr>
        <w:t>es del tenor literal siguiente:</w:t>
      </w:r>
    </w:p>
    <w:p w:rsidR="00A83062" w:rsidRDefault="00A83062" w:rsidP="00FA6271">
      <w:pPr>
        <w:autoSpaceDE w:val="0"/>
        <w:autoSpaceDN w:val="0"/>
        <w:adjustRightInd w:val="0"/>
        <w:spacing w:line="360" w:lineRule="auto"/>
        <w:jc w:val="both"/>
        <w:rPr>
          <w:rFonts w:ascii="Century Gothic" w:hAnsi="Century Gothic" w:cs="Arial"/>
        </w:rPr>
      </w:pPr>
    </w:p>
    <w:p w:rsidR="00A83062" w:rsidRDefault="00A83062" w:rsidP="00FA6271">
      <w:pPr>
        <w:autoSpaceDE w:val="0"/>
        <w:autoSpaceDN w:val="0"/>
        <w:adjustRightInd w:val="0"/>
        <w:spacing w:line="360" w:lineRule="auto"/>
        <w:jc w:val="both"/>
        <w:rPr>
          <w:rFonts w:ascii="Century Gothic" w:hAnsi="Century Gothic" w:cs="Arial"/>
        </w:rPr>
      </w:pPr>
      <w:r>
        <w:rPr>
          <w:rFonts w:ascii="Century Gothic" w:hAnsi="Century Gothic" w:cs="Arial"/>
        </w:rPr>
        <w:t>“</w:t>
      </w:r>
      <w:r w:rsidRPr="00A83062">
        <w:rPr>
          <w:rFonts w:ascii="Century Gothic" w:hAnsi="Century Gothic" w:cs="Arial"/>
        </w:rPr>
        <w:t xml:space="preserve">ARTICULO 41. Para ser electo diputado se requiere: </w:t>
      </w:r>
    </w:p>
    <w:p w:rsidR="00A83062" w:rsidRDefault="00A83062" w:rsidP="00A83062">
      <w:pPr>
        <w:numPr>
          <w:ilvl w:val="0"/>
          <w:numId w:val="29"/>
        </w:numPr>
        <w:autoSpaceDE w:val="0"/>
        <w:autoSpaceDN w:val="0"/>
        <w:adjustRightInd w:val="0"/>
        <w:spacing w:line="360" w:lineRule="auto"/>
        <w:ind w:left="709" w:hanging="283"/>
        <w:jc w:val="both"/>
        <w:rPr>
          <w:rFonts w:ascii="Century Gothic" w:hAnsi="Century Gothic" w:cs="Arial"/>
        </w:rPr>
      </w:pPr>
      <w:r w:rsidRPr="00A83062">
        <w:rPr>
          <w:rFonts w:ascii="Century Gothic" w:hAnsi="Century Gothic" w:cs="Arial"/>
        </w:rPr>
        <w:t xml:space="preserve">Ser ciudadano mexicano por nacimiento y chihuahuense, en ejercicio de sus derechos; </w:t>
      </w:r>
    </w:p>
    <w:p w:rsidR="00A83062" w:rsidRDefault="00A83062" w:rsidP="00A83062">
      <w:pPr>
        <w:numPr>
          <w:ilvl w:val="0"/>
          <w:numId w:val="29"/>
        </w:numPr>
        <w:autoSpaceDE w:val="0"/>
        <w:autoSpaceDN w:val="0"/>
        <w:adjustRightInd w:val="0"/>
        <w:spacing w:line="360" w:lineRule="auto"/>
        <w:jc w:val="both"/>
        <w:rPr>
          <w:rFonts w:ascii="Century Gothic" w:hAnsi="Century Gothic" w:cs="Arial"/>
        </w:rPr>
      </w:pPr>
      <w:r w:rsidRPr="00A83062">
        <w:rPr>
          <w:rFonts w:ascii="Century Gothic" w:hAnsi="Century Gothic" w:cs="Arial"/>
        </w:rPr>
        <w:t>Tener veintiún años cumplidos al día de la elección;</w:t>
      </w:r>
    </w:p>
    <w:p w:rsidR="00A83062" w:rsidRDefault="00A83062" w:rsidP="00A83062">
      <w:pPr>
        <w:numPr>
          <w:ilvl w:val="0"/>
          <w:numId w:val="29"/>
        </w:numPr>
        <w:autoSpaceDE w:val="0"/>
        <w:autoSpaceDN w:val="0"/>
        <w:adjustRightInd w:val="0"/>
        <w:spacing w:line="360" w:lineRule="auto"/>
        <w:ind w:left="709" w:hanging="349"/>
        <w:jc w:val="both"/>
        <w:rPr>
          <w:rFonts w:ascii="Century Gothic" w:hAnsi="Century Gothic" w:cs="Arial"/>
        </w:rPr>
      </w:pPr>
      <w:r w:rsidRPr="00A83062">
        <w:rPr>
          <w:rFonts w:ascii="Century Gothic" w:hAnsi="Century Gothic" w:cs="Arial"/>
          <w:u w:val="single"/>
        </w:rPr>
        <w:t>Ser originario o vecino del Estado</w:t>
      </w:r>
      <w:r w:rsidRPr="00A83062">
        <w:rPr>
          <w:rFonts w:ascii="Century Gothic" w:hAnsi="Century Gothic" w:cs="Arial"/>
        </w:rPr>
        <w:t xml:space="preserve">, en los términos del artículo 13, con residencia de más de un año anterior a la fecha de su celebración en el distrito en que se haga la elección. </w:t>
      </w:r>
    </w:p>
    <w:p w:rsidR="00A83062" w:rsidRDefault="00A83062" w:rsidP="00A83062">
      <w:pPr>
        <w:autoSpaceDE w:val="0"/>
        <w:autoSpaceDN w:val="0"/>
        <w:adjustRightInd w:val="0"/>
        <w:spacing w:line="360" w:lineRule="auto"/>
        <w:ind w:left="709"/>
        <w:jc w:val="both"/>
        <w:rPr>
          <w:rFonts w:ascii="Century Gothic" w:hAnsi="Century Gothic" w:cs="Arial"/>
        </w:rPr>
      </w:pPr>
      <w:r w:rsidRPr="00A83062">
        <w:rPr>
          <w:rFonts w:ascii="Century Gothic" w:hAnsi="Century Gothic" w:cs="Arial"/>
        </w:rPr>
        <w:t>Cuando un municipio sea cabecera de dos o más distritos electorales, para ser elegible en cualquiera de ellos, la residencia a que se refiere el párrafo anterior bastará con que se tenga en el municipio de que se trate;</w:t>
      </w:r>
    </w:p>
    <w:p w:rsidR="00A83062" w:rsidRDefault="00A83062" w:rsidP="0017489E">
      <w:pPr>
        <w:numPr>
          <w:ilvl w:val="0"/>
          <w:numId w:val="29"/>
        </w:numPr>
        <w:autoSpaceDE w:val="0"/>
        <w:autoSpaceDN w:val="0"/>
        <w:adjustRightInd w:val="0"/>
        <w:spacing w:line="360" w:lineRule="auto"/>
        <w:ind w:left="709" w:hanging="349"/>
        <w:jc w:val="both"/>
        <w:rPr>
          <w:rFonts w:ascii="Century Gothic" w:hAnsi="Century Gothic" w:cs="Arial"/>
        </w:rPr>
      </w:pPr>
      <w:r w:rsidRPr="00A83062">
        <w:rPr>
          <w:rFonts w:ascii="Century Gothic" w:hAnsi="Century Gothic" w:cs="Arial"/>
        </w:rPr>
        <w:t>No haber sido condenado a pena mayor de un año de prisión en los últimos diez años por delito intencional, excepto los de carácter político;</w:t>
      </w:r>
    </w:p>
    <w:p w:rsidR="00A83062" w:rsidRDefault="00A83062" w:rsidP="00A83062">
      <w:pPr>
        <w:numPr>
          <w:ilvl w:val="0"/>
          <w:numId w:val="29"/>
        </w:numPr>
        <w:autoSpaceDE w:val="0"/>
        <w:autoSpaceDN w:val="0"/>
        <w:adjustRightInd w:val="0"/>
        <w:spacing w:line="360" w:lineRule="auto"/>
        <w:ind w:left="709" w:hanging="349"/>
        <w:jc w:val="both"/>
        <w:rPr>
          <w:rFonts w:ascii="Century Gothic" w:hAnsi="Century Gothic" w:cs="Arial"/>
        </w:rPr>
      </w:pPr>
      <w:r w:rsidRPr="00A83062">
        <w:rPr>
          <w:rFonts w:ascii="Century Gothic" w:hAnsi="Century Gothic" w:cs="Arial"/>
        </w:rPr>
        <w:t xml:space="preserve">No ser servidor público federal, estatal o municipal, con funciones de dirección y atribuciones de mando, salvo que se separe de su cargo cuando menos un día antes de iniciar el periodo de campaña. </w:t>
      </w:r>
    </w:p>
    <w:p w:rsidR="00A83062" w:rsidRDefault="00A83062" w:rsidP="00A83062">
      <w:pPr>
        <w:autoSpaceDE w:val="0"/>
        <w:autoSpaceDN w:val="0"/>
        <w:adjustRightInd w:val="0"/>
        <w:spacing w:line="360" w:lineRule="auto"/>
        <w:ind w:left="709"/>
        <w:jc w:val="both"/>
        <w:rPr>
          <w:rFonts w:ascii="Century Gothic" w:hAnsi="Century Gothic" w:cs="Arial"/>
        </w:rPr>
      </w:pPr>
      <w:r w:rsidRPr="00A83062">
        <w:rPr>
          <w:rFonts w:ascii="Century Gothic" w:hAnsi="Century Gothic" w:cs="Arial"/>
        </w:rPr>
        <w:t xml:space="preserve">Quienes pretendan reelegirse podrán optar por separarse o no de su cargo de diputado, y </w:t>
      </w:r>
    </w:p>
    <w:p w:rsidR="00A83062" w:rsidRDefault="00A83062" w:rsidP="0017489E">
      <w:pPr>
        <w:numPr>
          <w:ilvl w:val="0"/>
          <w:numId w:val="29"/>
        </w:numPr>
        <w:autoSpaceDE w:val="0"/>
        <w:autoSpaceDN w:val="0"/>
        <w:adjustRightInd w:val="0"/>
        <w:spacing w:line="360" w:lineRule="auto"/>
        <w:ind w:left="709" w:hanging="349"/>
        <w:jc w:val="both"/>
        <w:rPr>
          <w:rFonts w:ascii="Century Gothic" w:hAnsi="Century Gothic" w:cs="Arial"/>
        </w:rPr>
      </w:pPr>
      <w:r w:rsidRPr="00A83062">
        <w:rPr>
          <w:rFonts w:ascii="Century Gothic" w:hAnsi="Century Gothic" w:cs="Arial"/>
        </w:rPr>
        <w:t>No ser ministro de algún culto religioso o haberse retirado del mismo en los términos de ley.</w:t>
      </w:r>
    </w:p>
    <w:p w:rsidR="00A83062" w:rsidRDefault="00A83062" w:rsidP="00A83062">
      <w:pPr>
        <w:autoSpaceDE w:val="0"/>
        <w:autoSpaceDN w:val="0"/>
        <w:adjustRightInd w:val="0"/>
        <w:spacing w:line="360" w:lineRule="auto"/>
        <w:jc w:val="both"/>
        <w:rPr>
          <w:rFonts w:ascii="Century Gothic" w:hAnsi="Century Gothic" w:cs="Arial"/>
        </w:rPr>
      </w:pPr>
    </w:p>
    <w:p w:rsidR="0017489E" w:rsidRDefault="007923D8" w:rsidP="00A83062">
      <w:pPr>
        <w:autoSpaceDE w:val="0"/>
        <w:autoSpaceDN w:val="0"/>
        <w:adjustRightInd w:val="0"/>
        <w:spacing w:line="360" w:lineRule="auto"/>
        <w:jc w:val="both"/>
        <w:rPr>
          <w:rFonts w:ascii="Century Gothic" w:hAnsi="Century Gothic" w:cs="Arial"/>
        </w:rPr>
      </w:pPr>
      <w:r>
        <w:rPr>
          <w:rFonts w:ascii="Century Gothic" w:hAnsi="Century Gothic" w:cs="Arial"/>
        </w:rPr>
        <w:t xml:space="preserve">Lo anterior se concatena con lo preceptuado en los </w:t>
      </w:r>
      <w:r w:rsidR="00482E97">
        <w:rPr>
          <w:rFonts w:ascii="Century Gothic" w:hAnsi="Century Gothic" w:cs="Arial"/>
        </w:rPr>
        <w:t>artículos 13 y 15 de la propia Constitución L</w:t>
      </w:r>
      <w:r>
        <w:rPr>
          <w:rFonts w:ascii="Century Gothic" w:hAnsi="Century Gothic" w:cs="Arial"/>
        </w:rPr>
        <w:t xml:space="preserve">ocal, en donde el primero de ellos establece que </w:t>
      </w:r>
      <w:r w:rsidR="0017489E">
        <w:rPr>
          <w:rFonts w:ascii="Century Gothic" w:hAnsi="Century Gothic" w:cs="Arial"/>
        </w:rPr>
        <w:t xml:space="preserve">son </w:t>
      </w:r>
      <w:r w:rsidR="0017489E">
        <w:rPr>
          <w:rFonts w:ascii="Century Gothic" w:hAnsi="Century Gothic" w:cs="Arial"/>
        </w:rPr>
        <w:lastRenderedPageBreak/>
        <w:t>vecinos del Estadol</w:t>
      </w:r>
      <w:r w:rsidRPr="007923D8">
        <w:rPr>
          <w:rFonts w:ascii="Century Gothic" w:hAnsi="Century Gothic" w:cs="Arial"/>
        </w:rPr>
        <w:t>as personas que residan habitualmente en</w:t>
      </w:r>
      <w:r w:rsidR="0017489E">
        <w:rPr>
          <w:rFonts w:ascii="Century Gothic" w:hAnsi="Century Gothic" w:cs="Arial"/>
        </w:rPr>
        <w:t xml:space="preserve"> su territorio durante dos años</w:t>
      </w:r>
      <w:r w:rsidRPr="007923D8">
        <w:rPr>
          <w:rFonts w:ascii="Century Gothic" w:hAnsi="Century Gothic" w:cs="Arial"/>
        </w:rPr>
        <w:t xml:space="preserve"> o </w:t>
      </w:r>
      <w:r w:rsidR="0017489E">
        <w:rPr>
          <w:rFonts w:ascii="Century Gothic" w:hAnsi="Century Gothic" w:cs="Arial"/>
        </w:rPr>
        <w:t xml:space="preserve">por </w:t>
      </w:r>
      <w:r w:rsidRPr="007923D8">
        <w:rPr>
          <w:rFonts w:ascii="Century Gothic" w:hAnsi="Century Gothic" w:cs="Arial"/>
        </w:rPr>
        <w:t>un año si en él contraen matrimonio con persona chihuahuense, adquieren bienes raíces o ejercen alguna profesión, a</w:t>
      </w:r>
      <w:r w:rsidR="0017489E">
        <w:rPr>
          <w:rFonts w:ascii="Century Gothic" w:hAnsi="Century Gothic" w:cs="Arial"/>
        </w:rPr>
        <w:t>rte, oficio o industria.</w:t>
      </w:r>
    </w:p>
    <w:p w:rsidR="0017489E" w:rsidRDefault="0017489E" w:rsidP="00A83062">
      <w:pPr>
        <w:autoSpaceDE w:val="0"/>
        <w:autoSpaceDN w:val="0"/>
        <w:adjustRightInd w:val="0"/>
        <w:spacing w:line="360" w:lineRule="auto"/>
        <w:jc w:val="both"/>
        <w:rPr>
          <w:rFonts w:ascii="Century Gothic" w:hAnsi="Century Gothic" w:cs="Arial"/>
        </w:rPr>
      </w:pPr>
    </w:p>
    <w:p w:rsidR="00A83062" w:rsidRDefault="0017489E" w:rsidP="00A83062">
      <w:pPr>
        <w:autoSpaceDE w:val="0"/>
        <w:autoSpaceDN w:val="0"/>
        <w:adjustRightInd w:val="0"/>
        <w:spacing w:line="360" w:lineRule="auto"/>
        <w:jc w:val="both"/>
        <w:rPr>
          <w:rFonts w:ascii="Century Gothic" w:hAnsi="Century Gothic" w:cs="Arial"/>
        </w:rPr>
      </w:pPr>
      <w:r>
        <w:rPr>
          <w:rFonts w:ascii="Century Gothic" w:hAnsi="Century Gothic" w:cs="Arial"/>
        </w:rPr>
        <w:t>E</w:t>
      </w:r>
      <w:r w:rsidR="007923D8">
        <w:rPr>
          <w:rFonts w:ascii="Century Gothic" w:hAnsi="Century Gothic" w:cs="Arial"/>
        </w:rPr>
        <w:t xml:space="preserve">l segundo de los referidos guarismos </w:t>
      </w:r>
      <w:r>
        <w:rPr>
          <w:rFonts w:ascii="Century Gothic" w:hAnsi="Century Gothic" w:cs="Arial"/>
        </w:rPr>
        <w:t>estipula que la vecindad se pierde por dos motivos, entre ellos,</w:t>
      </w:r>
      <w:r w:rsidR="004A7910">
        <w:rPr>
          <w:rFonts w:ascii="Century Gothic" w:hAnsi="Century Gothic" w:cs="Arial"/>
        </w:rPr>
        <w:t>el</w:t>
      </w:r>
      <w:r w:rsidR="007923D8" w:rsidRPr="007923D8">
        <w:rPr>
          <w:rFonts w:ascii="Century Gothic" w:hAnsi="Century Gothic" w:cs="Arial"/>
        </w:rPr>
        <w:t xml:space="preserve"> dejar de residir en el Estado, manifestando a la autoridad la in</w:t>
      </w:r>
      <w:r>
        <w:rPr>
          <w:rFonts w:ascii="Century Gothic" w:hAnsi="Century Gothic" w:cs="Arial"/>
        </w:rPr>
        <w:t>tención de cambiar de domicilio o bien, p</w:t>
      </w:r>
      <w:r w:rsidR="007923D8" w:rsidRPr="007923D8">
        <w:rPr>
          <w:rFonts w:ascii="Century Gothic" w:hAnsi="Century Gothic" w:cs="Arial"/>
        </w:rPr>
        <w:t>or dejar de residir habitualmente en el Estado durante un año</w:t>
      </w:r>
      <w:r w:rsidR="004A7910">
        <w:rPr>
          <w:rFonts w:ascii="Century Gothic" w:hAnsi="Century Gothic" w:cs="Arial"/>
        </w:rPr>
        <w:t>, de manera lisa y llana</w:t>
      </w:r>
      <w:r w:rsidR="007923D8" w:rsidRPr="007923D8">
        <w:rPr>
          <w:rFonts w:ascii="Century Gothic" w:hAnsi="Century Gothic" w:cs="Arial"/>
        </w:rPr>
        <w:t>.</w:t>
      </w:r>
    </w:p>
    <w:p w:rsidR="004A7910" w:rsidRDefault="004A7910" w:rsidP="00A83062">
      <w:pPr>
        <w:autoSpaceDE w:val="0"/>
        <w:autoSpaceDN w:val="0"/>
        <w:adjustRightInd w:val="0"/>
        <w:spacing w:line="360" w:lineRule="auto"/>
        <w:jc w:val="both"/>
        <w:rPr>
          <w:rFonts w:ascii="Century Gothic" w:hAnsi="Century Gothic" w:cs="Arial"/>
        </w:rPr>
      </w:pPr>
    </w:p>
    <w:p w:rsidR="004A7910" w:rsidRDefault="004A7910" w:rsidP="00A83062">
      <w:pPr>
        <w:autoSpaceDE w:val="0"/>
        <w:autoSpaceDN w:val="0"/>
        <w:adjustRightInd w:val="0"/>
        <w:spacing w:line="360" w:lineRule="auto"/>
        <w:jc w:val="both"/>
        <w:rPr>
          <w:rFonts w:ascii="Century Gothic" w:hAnsi="Century Gothic" w:cs="Arial"/>
        </w:rPr>
      </w:pPr>
      <w:r>
        <w:rPr>
          <w:rFonts w:ascii="Century Gothic" w:hAnsi="Century Gothic" w:cs="Arial"/>
        </w:rPr>
        <w:t>En suma, la complejidad que entraña el planteamiento contenido en la iniciativa en estudio, amerita un profundo estudio sobre el tema para poder analizar su constitucionalidad, convencionalidad</w:t>
      </w:r>
      <w:r w:rsidR="00D302FB">
        <w:rPr>
          <w:rFonts w:ascii="Century Gothic" w:hAnsi="Century Gothic" w:cs="Arial"/>
        </w:rPr>
        <w:t>, legalidad</w:t>
      </w:r>
      <w:r>
        <w:rPr>
          <w:rFonts w:ascii="Century Gothic" w:hAnsi="Century Gothic" w:cs="Arial"/>
        </w:rPr>
        <w:t xml:space="preserve"> y demás implicaciones, así como diseñar, entre otras cosas, los mecanismos que pudieran servir como base para la posible selecci</w:t>
      </w:r>
      <w:r w:rsidR="00D302FB">
        <w:rPr>
          <w:rFonts w:ascii="Century Gothic" w:hAnsi="Century Gothic" w:cs="Arial"/>
        </w:rPr>
        <w:t>ón de</w:t>
      </w:r>
      <w:r>
        <w:rPr>
          <w:rFonts w:ascii="Century Gothic" w:hAnsi="Century Gothic" w:cs="Arial"/>
        </w:rPr>
        <w:t xml:space="preserve"> cand</w:t>
      </w:r>
      <w:r w:rsidR="00D302FB">
        <w:rPr>
          <w:rFonts w:ascii="Century Gothic" w:hAnsi="Century Gothic" w:cs="Arial"/>
        </w:rPr>
        <w:t>idatura para</w:t>
      </w:r>
      <w:r>
        <w:rPr>
          <w:rFonts w:ascii="Century Gothic" w:hAnsi="Century Gothic" w:cs="Arial"/>
        </w:rPr>
        <w:t xml:space="preserve"> la persona que ocuparía la curul</w:t>
      </w:r>
      <w:r w:rsidR="00D302FB">
        <w:rPr>
          <w:rFonts w:ascii="Century Gothic" w:hAnsi="Century Gothic" w:cs="Arial"/>
        </w:rPr>
        <w:t>, con base en el principio o derecho propuesto por el precursor y que no contiene la iniciativa en comento.</w:t>
      </w:r>
    </w:p>
    <w:p w:rsidR="00D302FB" w:rsidRDefault="00D302FB" w:rsidP="00A83062">
      <w:pPr>
        <w:autoSpaceDE w:val="0"/>
        <w:autoSpaceDN w:val="0"/>
        <w:adjustRightInd w:val="0"/>
        <w:spacing w:line="360" w:lineRule="auto"/>
        <w:jc w:val="both"/>
        <w:rPr>
          <w:rFonts w:ascii="Century Gothic" w:hAnsi="Century Gothic" w:cs="Arial"/>
        </w:rPr>
      </w:pPr>
    </w:p>
    <w:p w:rsidR="00D302FB" w:rsidRDefault="00482E97" w:rsidP="00A83062">
      <w:pPr>
        <w:autoSpaceDE w:val="0"/>
        <w:autoSpaceDN w:val="0"/>
        <w:adjustRightInd w:val="0"/>
        <w:spacing w:line="360" w:lineRule="auto"/>
        <w:jc w:val="both"/>
        <w:rPr>
          <w:rFonts w:ascii="Century Gothic" w:hAnsi="Century Gothic" w:cs="Arial"/>
        </w:rPr>
      </w:pPr>
      <w:r>
        <w:rPr>
          <w:rFonts w:ascii="Century Gothic" w:hAnsi="Century Gothic" w:cs="Arial"/>
        </w:rPr>
        <w:t>Este p</w:t>
      </w:r>
      <w:r w:rsidR="00D302FB">
        <w:rPr>
          <w:rFonts w:ascii="Century Gothic" w:hAnsi="Century Gothic" w:cs="Arial"/>
        </w:rPr>
        <w:t>roceso indiscutiblemente llevaría un tiempo que no poseemos, dada la prohibición constitucional de llevar a cabo reformas de carácter electoral durante los noventa días previos al inicio de un proceso de tal naturaleza y que en el caso particular casi nos encontramos ya en ese límite.</w:t>
      </w:r>
    </w:p>
    <w:p w:rsidR="00D302FB" w:rsidRDefault="00D302FB" w:rsidP="00A83062">
      <w:pPr>
        <w:autoSpaceDE w:val="0"/>
        <w:autoSpaceDN w:val="0"/>
        <w:adjustRightInd w:val="0"/>
        <w:spacing w:line="360" w:lineRule="auto"/>
        <w:jc w:val="both"/>
        <w:rPr>
          <w:rFonts w:ascii="Century Gothic" w:hAnsi="Century Gothic" w:cs="Arial"/>
        </w:rPr>
      </w:pPr>
    </w:p>
    <w:p w:rsidR="00D302FB" w:rsidRDefault="00D302FB" w:rsidP="00A83062">
      <w:pPr>
        <w:autoSpaceDE w:val="0"/>
        <w:autoSpaceDN w:val="0"/>
        <w:adjustRightInd w:val="0"/>
        <w:spacing w:line="360" w:lineRule="auto"/>
        <w:jc w:val="both"/>
        <w:rPr>
          <w:rFonts w:ascii="Century Gothic" w:hAnsi="Century Gothic" w:cs="Arial"/>
        </w:rPr>
      </w:pPr>
      <w:r>
        <w:rPr>
          <w:rFonts w:ascii="Century Gothic" w:hAnsi="Century Gothic" w:cs="Arial"/>
        </w:rPr>
        <w:lastRenderedPageBreak/>
        <w:t>Por tal motivo,</w:t>
      </w:r>
      <w:r w:rsidR="00C5162A">
        <w:rPr>
          <w:rFonts w:ascii="Century Gothic" w:hAnsi="Century Gothic" w:cs="Arial"/>
        </w:rPr>
        <w:t xml:space="preserve"> si bien la idea propuesta por el iniciador resulta interesante y digna de ser analizada con la seriedad que merece el esfuerzo por él generado para sacar avante el tema que nos ocupa, lo cierto es que en aras de no cometer alguna antinomia, generar disposición anticonstitucional o contraria al  bloque de convencionalidad, esta comisión dictaminadora ha coincido en </w:t>
      </w:r>
      <w:r w:rsidR="00F621AD">
        <w:rPr>
          <w:rFonts w:ascii="Century Gothic" w:hAnsi="Century Gothic" w:cs="Arial"/>
        </w:rPr>
        <w:t>no aprobar el asunto en cuestión por los motivos ya señalados.</w:t>
      </w:r>
    </w:p>
    <w:p w:rsidR="00AD2142" w:rsidRPr="007551D1" w:rsidRDefault="00AD2142" w:rsidP="00726DA2">
      <w:pPr>
        <w:autoSpaceDE w:val="0"/>
        <w:autoSpaceDN w:val="0"/>
        <w:adjustRightInd w:val="0"/>
        <w:spacing w:line="360" w:lineRule="auto"/>
        <w:jc w:val="both"/>
        <w:rPr>
          <w:rFonts w:ascii="Century Gothic" w:hAnsi="Century Gothic" w:cs="Arial"/>
        </w:rPr>
      </w:pPr>
    </w:p>
    <w:p w:rsidR="009A66AB" w:rsidRPr="007551D1" w:rsidRDefault="00153EAB" w:rsidP="009A63C9">
      <w:pPr>
        <w:autoSpaceDE w:val="0"/>
        <w:autoSpaceDN w:val="0"/>
        <w:adjustRightInd w:val="0"/>
        <w:spacing w:line="360" w:lineRule="auto"/>
        <w:ind w:right="50"/>
        <w:jc w:val="both"/>
        <w:rPr>
          <w:rFonts w:ascii="Century Gothic" w:hAnsi="Century Gothic" w:cs="Arial"/>
        </w:rPr>
      </w:pPr>
      <w:r w:rsidRPr="007551D1">
        <w:rPr>
          <w:rFonts w:ascii="Century Gothic" w:eastAsia="Calibri" w:hAnsi="Century Gothic" w:cs="Arial"/>
        </w:rPr>
        <w:t xml:space="preserve">En mérito de lo antes expuesto, </w:t>
      </w:r>
      <w:r w:rsidRPr="007551D1">
        <w:rPr>
          <w:rFonts w:ascii="Century Gothic" w:hAnsi="Century Gothic" w:cs="Arial"/>
        </w:rPr>
        <w:t>se somete a la consideración de este Alto Cuerpo Colegiado, el siguiente proyecto de:</w:t>
      </w:r>
    </w:p>
    <w:p w:rsidR="00746B05" w:rsidRPr="009E2608" w:rsidRDefault="00746B05" w:rsidP="009A63C9">
      <w:pPr>
        <w:autoSpaceDE w:val="0"/>
        <w:autoSpaceDN w:val="0"/>
        <w:adjustRightInd w:val="0"/>
        <w:spacing w:line="360" w:lineRule="auto"/>
        <w:ind w:right="50"/>
        <w:jc w:val="both"/>
        <w:rPr>
          <w:rFonts w:ascii="Century Gothic" w:hAnsi="Century Gothic"/>
        </w:rPr>
      </w:pPr>
    </w:p>
    <w:p w:rsidR="00AD0409" w:rsidRDefault="00431BD0" w:rsidP="006F44BF">
      <w:pPr>
        <w:pStyle w:val="Normal1"/>
        <w:tabs>
          <w:tab w:val="left" w:pos="993"/>
        </w:tabs>
        <w:spacing w:line="360" w:lineRule="auto"/>
        <w:ind w:right="50"/>
        <w:jc w:val="center"/>
        <w:rPr>
          <w:rFonts w:ascii="Century Gothic" w:hAnsi="Century Gothic"/>
          <w:b/>
          <w:sz w:val="28"/>
          <w:szCs w:val="28"/>
          <w:lang w:val="es-MX"/>
        </w:rPr>
      </w:pPr>
      <w:r>
        <w:rPr>
          <w:rFonts w:ascii="Century Gothic" w:hAnsi="Century Gothic"/>
          <w:b/>
          <w:sz w:val="28"/>
          <w:szCs w:val="28"/>
          <w:lang w:val="es-MX"/>
        </w:rPr>
        <w:t>ACUERDO</w:t>
      </w:r>
    </w:p>
    <w:p w:rsidR="006F44BF" w:rsidRPr="006F44BF" w:rsidRDefault="006F44BF" w:rsidP="006F44BF">
      <w:pPr>
        <w:pStyle w:val="Normal1"/>
        <w:tabs>
          <w:tab w:val="left" w:pos="993"/>
        </w:tabs>
        <w:spacing w:line="360" w:lineRule="auto"/>
        <w:ind w:right="50"/>
        <w:jc w:val="center"/>
        <w:rPr>
          <w:rFonts w:ascii="Century Gothic" w:hAnsi="Century Gothic"/>
          <w:b/>
          <w:sz w:val="28"/>
          <w:szCs w:val="28"/>
          <w:lang w:val="es-MX"/>
        </w:rPr>
      </w:pPr>
    </w:p>
    <w:p w:rsidR="00431BD0" w:rsidRPr="009E2608" w:rsidRDefault="00D72DA1" w:rsidP="00BB44A9">
      <w:pPr>
        <w:autoSpaceDE w:val="0"/>
        <w:autoSpaceDN w:val="0"/>
        <w:adjustRightInd w:val="0"/>
        <w:spacing w:line="360" w:lineRule="auto"/>
        <w:jc w:val="both"/>
        <w:rPr>
          <w:rFonts w:ascii="Century Gothic" w:hAnsi="Century Gothic"/>
          <w:color w:val="auto"/>
        </w:rPr>
      </w:pPr>
      <w:r>
        <w:rPr>
          <w:rFonts w:ascii="Century Gothic" w:hAnsi="Century Gothic" w:cs="Arial"/>
          <w:b/>
          <w:sz w:val="28"/>
          <w:szCs w:val="28"/>
        </w:rPr>
        <w:t>ÚNICO</w:t>
      </w:r>
      <w:r w:rsidR="0041153C" w:rsidRPr="009E2608">
        <w:rPr>
          <w:rFonts w:ascii="Century Gothic" w:hAnsi="Century Gothic" w:cs="Arial"/>
          <w:b/>
        </w:rPr>
        <w:t>.</w:t>
      </w:r>
      <w:r w:rsidR="00A919D4" w:rsidRPr="009E2608">
        <w:rPr>
          <w:rFonts w:ascii="Century Gothic" w:hAnsi="Century Gothic" w:cs="Arial"/>
          <w:b/>
        </w:rPr>
        <w:t xml:space="preserve">- </w:t>
      </w:r>
      <w:r w:rsidR="000B0453" w:rsidRPr="000B0453">
        <w:rPr>
          <w:rFonts w:ascii="Century Gothic" w:hAnsi="Century Gothic" w:cs="Arial"/>
          <w:lang w:val="es-ES_tradnl"/>
        </w:rPr>
        <w:t>La Sexagésima Sexta Legislatura del Honorable Congreso del Estado de Chihuahua tiene a bien</w:t>
      </w:r>
      <w:r w:rsidR="00482E97">
        <w:rPr>
          <w:rFonts w:ascii="Century Gothic" w:hAnsi="Century Gothic" w:cs="Arial"/>
        </w:rPr>
        <w:t xml:space="preserve"> dar por satisfecha la i</w:t>
      </w:r>
      <w:r w:rsidR="00EE29B1">
        <w:rPr>
          <w:rFonts w:ascii="Century Gothic" w:hAnsi="Century Gothic" w:cs="Arial"/>
        </w:rPr>
        <w:t xml:space="preserve">niciativa 1920, </w:t>
      </w:r>
      <w:r w:rsidR="000B0453">
        <w:rPr>
          <w:rFonts w:ascii="Century Gothic" w:hAnsi="Century Gothic" w:cs="Arial"/>
        </w:rPr>
        <w:t xml:space="preserve">presentada por el Diputado Omar Bazán Flores, integrante del Grupo Parlamentario del Partido Revolucionario Institucional, mediante la </w:t>
      </w:r>
      <w:r w:rsidR="00482E97">
        <w:rPr>
          <w:rFonts w:ascii="Century Gothic" w:hAnsi="Century Gothic" w:cs="Arial"/>
        </w:rPr>
        <w:t xml:space="preserve">cual se pretendía </w:t>
      </w:r>
      <w:r w:rsidR="00EE29B1" w:rsidRPr="009E2608">
        <w:rPr>
          <w:rFonts w:ascii="Century Gothic" w:hAnsi="Century Gothic" w:cs="Arial"/>
          <w:color w:val="auto"/>
        </w:rPr>
        <w:t>reformar</w:t>
      </w:r>
      <w:r w:rsidR="00EE29B1" w:rsidRPr="00925126">
        <w:rPr>
          <w:rFonts w:ascii="Century Gothic" w:hAnsi="Century Gothic" w:cs="Arial"/>
          <w:color w:val="auto"/>
        </w:rPr>
        <w:t xml:space="preserve"> y adicionar diversas disposiciones de la Ley Electoral del Estado de Chihuahua, con el fin de establecer la figura de</w:t>
      </w:r>
      <w:r w:rsidR="00EE29B1">
        <w:rPr>
          <w:rFonts w:ascii="Century Gothic" w:hAnsi="Century Gothic" w:cs="Arial"/>
          <w:color w:val="auto"/>
        </w:rPr>
        <w:t>l</w:t>
      </w:r>
      <w:r w:rsidR="00EE29B1" w:rsidRPr="00925126">
        <w:rPr>
          <w:rFonts w:ascii="Century Gothic" w:hAnsi="Century Gothic" w:cs="Arial"/>
          <w:color w:val="auto"/>
        </w:rPr>
        <w:t xml:space="preserve"> Diputado Migrante o Binacional</w:t>
      </w:r>
      <w:r w:rsidR="000B0453">
        <w:rPr>
          <w:rFonts w:ascii="Century Gothic" w:hAnsi="Century Gothic" w:cs="Arial"/>
          <w:color w:val="auto"/>
        </w:rPr>
        <w:t xml:space="preserve">, </w:t>
      </w:r>
      <w:r w:rsidR="00482E97">
        <w:rPr>
          <w:rFonts w:ascii="Century Gothic" w:hAnsi="Century Gothic" w:cs="Arial"/>
          <w:color w:val="auto"/>
        </w:rPr>
        <w:t xml:space="preserve">ya que la propuesta carece de definición en cuanto a  </w:t>
      </w:r>
      <w:r w:rsidR="00482E97">
        <w:rPr>
          <w:rFonts w:ascii="Century Gothic" w:hAnsi="Century Gothic" w:cs="Arial"/>
        </w:rPr>
        <w:t xml:space="preserve">los mecanismos que pudieran servir como base para la selección de </w:t>
      </w:r>
      <w:r w:rsidR="00BB44A9">
        <w:rPr>
          <w:rFonts w:ascii="Century Gothic" w:hAnsi="Century Gothic" w:cs="Arial"/>
        </w:rPr>
        <w:t xml:space="preserve">la persona que ocuparía la Diputación. </w:t>
      </w:r>
    </w:p>
    <w:p w:rsidR="00746B05" w:rsidRPr="00240998" w:rsidRDefault="00746B05" w:rsidP="00401195">
      <w:pPr>
        <w:pStyle w:val="Normal1"/>
        <w:spacing w:line="360" w:lineRule="auto"/>
        <w:ind w:right="50"/>
        <w:jc w:val="both"/>
        <w:rPr>
          <w:rFonts w:ascii="Century Gothic" w:eastAsia="Arial" w:hAnsi="Century Gothic" w:cs="Arial"/>
          <w:b/>
          <w:sz w:val="20"/>
          <w:lang w:val="es-MX"/>
        </w:rPr>
      </w:pPr>
    </w:p>
    <w:p w:rsidR="002C0F2E" w:rsidRPr="009E2608" w:rsidRDefault="005B0DFE" w:rsidP="00401195">
      <w:pPr>
        <w:pStyle w:val="Normal1"/>
        <w:spacing w:line="360" w:lineRule="auto"/>
        <w:ind w:right="50"/>
        <w:jc w:val="both"/>
        <w:rPr>
          <w:rFonts w:ascii="Century Gothic" w:hAnsi="Century Gothic"/>
          <w:lang w:val="es-MX"/>
        </w:rPr>
      </w:pPr>
      <w:r w:rsidRPr="009E2608">
        <w:rPr>
          <w:rFonts w:ascii="Century Gothic" w:eastAsia="Arial" w:hAnsi="Century Gothic" w:cs="Arial"/>
          <w:b/>
          <w:lang w:val="es-MX"/>
        </w:rPr>
        <w:t xml:space="preserve">ECONÓMICO.- </w:t>
      </w:r>
      <w:r w:rsidRPr="009E2608">
        <w:rPr>
          <w:rFonts w:ascii="Century Gothic" w:eastAsia="Arial" w:hAnsi="Century Gothic" w:cs="Arial"/>
          <w:lang w:val="es-MX"/>
        </w:rPr>
        <w:t xml:space="preserve">Aprobado que sea, túrnese a la Secretaría </w:t>
      </w:r>
      <w:r w:rsidR="006F44BF" w:rsidRPr="006F44BF">
        <w:rPr>
          <w:rFonts w:ascii="Century Gothic" w:eastAsia="Arial" w:hAnsi="Century Gothic" w:cs="Arial"/>
          <w:lang w:val="es-MX"/>
        </w:rPr>
        <w:t>para los efectos legales conducentes</w:t>
      </w:r>
      <w:r w:rsidRPr="009E2608">
        <w:rPr>
          <w:rFonts w:ascii="Century Gothic" w:eastAsia="Arial" w:hAnsi="Century Gothic" w:cs="Arial"/>
          <w:lang w:val="es-MX"/>
        </w:rPr>
        <w:t>.</w:t>
      </w:r>
    </w:p>
    <w:p w:rsidR="002C0F2E" w:rsidRPr="00240998" w:rsidRDefault="002C0F2E" w:rsidP="00401195">
      <w:pPr>
        <w:pStyle w:val="Normal1"/>
        <w:spacing w:line="360" w:lineRule="auto"/>
        <w:ind w:right="50"/>
        <w:jc w:val="both"/>
        <w:rPr>
          <w:rFonts w:ascii="Century Gothic" w:hAnsi="Century Gothic"/>
          <w:sz w:val="20"/>
          <w:lang w:val="es-MX"/>
        </w:rPr>
      </w:pPr>
    </w:p>
    <w:p w:rsidR="002C0F2E" w:rsidRDefault="005B0DFE" w:rsidP="00401195">
      <w:pPr>
        <w:pStyle w:val="Normal1"/>
        <w:spacing w:line="360" w:lineRule="auto"/>
        <w:ind w:right="50"/>
        <w:jc w:val="both"/>
        <w:rPr>
          <w:rFonts w:ascii="Century Gothic" w:eastAsia="Arial" w:hAnsi="Century Gothic" w:cs="Arial"/>
          <w:lang w:val="es-MX"/>
        </w:rPr>
      </w:pPr>
      <w:r w:rsidRPr="009E2608">
        <w:rPr>
          <w:rFonts w:ascii="Century Gothic" w:eastAsia="Arial" w:hAnsi="Century Gothic" w:cs="Arial"/>
          <w:b/>
          <w:lang w:val="es-MX"/>
        </w:rPr>
        <w:lastRenderedPageBreak/>
        <w:t>D A D O</w:t>
      </w:r>
      <w:r w:rsidRPr="009E2608">
        <w:rPr>
          <w:rFonts w:ascii="Century Gothic" w:eastAsia="Arial" w:hAnsi="Century Gothic" w:cs="Arial"/>
          <w:lang w:val="es-MX"/>
        </w:rPr>
        <w:t xml:space="preserve">, en </w:t>
      </w:r>
      <w:r w:rsidR="00C33FB6" w:rsidRPr="009E2608">
        <w:rPr>
          <w:rFonts w:ascii="Century Gothic" w:eastAsia="Arial" w:hAnsi="Century Gothic" w:cs="Arial"/>
          <w:lang w:val="es-MX"/>
        </w:rPr>
        <w:t>e</w:t>
      </w:r>
      <w:r w:rsidRPr="009E2608">
        <w:rPr>
          <w:rFonts w:ascii="Century Gothic" w:eastAsia="Arial" w:hAnsi="Century Gothic" w:cs="Arial"/>
          <w:lang w:val="es-MX"/>
        </w:rPr>
        <w:t>l Sal</w:t>
      </w:r>
      <w:r w:rsidR="00C33FB6" w:rsidRPr="009E2608">
        <w:rPr>
          <w:rFonts w:ascii="Century Gothic" w:eastAsia="Arial" w:hAnsi="Century Gothic" w:cs="Arial"/>
          <w:lang w:val="es-MX"/>
        </w:rPr>
        <w:t>ón de Sesiones</w:t>
      </w:r>
      <w:r w:rsidRPr="009E2608">
        <w:rPr>
          <w:rFonts w:ascii="Century Gothic" w:eastAsia="Arial" w:hAnsi="Century Gothic" w:cs="Arial"/>
          <w:lang w:val="es-MX"/>
        </w:rPr>
        <w:t>del Poder Legislativo, en la Ciudad d</w:t>
      </w:r>
      <w:r w:rsidR="00A0619F" w:rsidRPr="009E2608">
        <w:rPr>
          <w:rFonts w:ascii="Century Gothic" w:eastAsia="Arial" w:hAnsi="Century Gothic" w:cs="Arial"/>
          <w:lang w:val="es-MX"/>
        </w:rPr>
        <w:t>e Chihuahua, Chihuahua</w:t>
      </w:r>
      <w:r w:rsidR="002F0CA2" w:rsidRPr="009E2608">
        <w:rPr>
          <w:rFonts w:ascii="Century Gothic" w:eastAsia="Arial" w:hAnsi="Century Gothic" w:cs="Arial"/>
          <w:lang w:val="es-MX"/>
        </w:rPr>
        <w:t>,</w:t>
      </w:r>
      <w:r w:rsidR="00A0619F" w:rsidRPr="009E2608">
        <w:rPr>
          <w:rFonts w:ascii="Century Gothic" w:eastAsia="Arial" w:hAnsi="Century Gothic" w:cs="Arial"/>
          <w:lang w:val="es-MX"/>
        </w:rPr>
        <w:t xml:space="preserve"> a los </w:t>
      </w:r>
      <w:r w:rsidR="00A56136">
        <w:rPr>
          <w:rFonts w:ascii="Century Gothic" w:eastAsia="Arial" w:hAnsi="Century Gothic" w:cs="Arial"/>
          <w:lang w:val="es-MX"/>
        </w:rPr>
        <w:t>29</w:t>
      </w:r>
      <w:r w:rsidR="00A0619F" w:rsidRPr="009E2608">
        <w:rPr>
          <w:rFonts w:ascii="Century Gothic" w:eastAsia="Arial" w:hAnsi="Century Gothic" w:cs="Arial"/>
          <w:lang w:val="es-MX"/>
        </w:rPr>
        <w:t xml:space="preserve"> días del mes de </w:t>
      </w:r>
      <w:r w:rsidR="00A56136">
        <w:rPr>
          <w:rFonts w:ascii="Century Gothic" w:eastAsia="Arial" w:hAnsi="Century Gothic" w:cs="Arial"/>
          <w:lang w:val="es-MX"/>
        </w:rPr>
        <w:t>junio</w:t>
      </w:r>
      <w:bookmarkStart w:id="2" w:name="_GoBack"/>
      <w:bookmarkEnd w:id="2"/>
      <w:r w:rsidR="00A0619F" w:rsidRPr="009E2608">
        <w:rPr>
          <w:rFonts w:ascii="Century Gothic" w:eastAsia="Arial" w:hAnsi="Century Gothic" w:cs="Arial"/>
          <w:lang w:val="es-MX"/>
        </w:rPr>
        <w:t xml:space="preserve"> del año dos mil </w:t>
      </w:r>
      <w:r w:rsidR="00D059CC">
        <w:rPr>
          <w:rFonts w:ascii="Century Gothic" w:eastAsia="Arial" w:hAnsi="Century Gothic" w:cs="Arial"/>
          <w:lang w:val="es-MX"/>
        </w:rPr>
        <w:t>veinte</w:t>
      </w:r>
      <w:r w:rsidR="007B7D1F" w:rsidRPr="009E2608">
        <w:rPr>
          <w:rFonts w:ascii="Century Gothic" w:eastAsia="Arial" w:hAnsi="Century Gothic" w:cs="Arial"/>
          <w:lang w:val="es-MX"/>
        </w:rPr>
        <w:t>.</w:t>
      </w:r>
    </w:p>
    <w:p w:rsidR="00BB44A9" w:rsidRDefault="00BB44A9" w:rsidP="00401195">
      <w:pPr>
        <w:pStyle w:val="Normal1"/>
        <w:spacing w:line="360" w:lineRule="auto"/>
        <w:jc w:val="both"/>
        <w:rPr>
          <w:rFonts w:ascii="Century Gothic" w:hAnsi="Century Gothic" w:cs="Arial"/>
          <w:b/>
          <w:lang w:val="es-MX"/>
        </w:rPr>
      </w:pPr>
    </w:p>
    <w:p w:rsidR="00BB44A9" w:rsidRDefault="00BB44A9" w:rsidP="00401195">
      <w:pPr>
        <w:pStyle w:val="Normal1"/>
        <w:spacing w:line="360" w:lineRule="auto"/>
        <w:jc w:val="both"/>
        <w:rPr>
          <w:rFonts w:ascii="Century Gothic" w:hAnsi="Century Gothic" w:cs="Arial"/>
          <w:b/>
          <w:lang w:val="es-MX"/>
        </w:rPr>
      </w:pPr>
    </w:p>
    <w:p w:rsidR="00BB44A9" w:rsidRDefault="00BB44A9" w:rsidP="00401195">
      <w:pPr>
        <w:pStyle w:val="Normal1"/>
        <w:spacing w:line="360" w:lineRule="auto"/>
        <w:jc w:val="both"/>
        <w:rPr>
          <w:rFonts w:ascii="Century Gothic" w:hAnsi="Century Gothic" w:cs="Arial"/>
          <w:b/>
          <w:lang w:val="es-MX"/>
        </w:rPr>
      </w:pPr>
    </w:p>
    <w:p w:rsidR="000A1AEC" w:rsidRDefault="00BB44A9" w:rsidP="00401195">
      <w:pPr>
        <w:pStyle w:val="Normal1"/>
        <w:spacing w:line="360" w:lineRule="auto"/>
        <w:jc w:val="both"/>
        <w:rPr>
          <w:rFonts w:ascii="Century Gothic" w:hAnsi="Century Gothic" w:cs="Arial"/>
          <w:b/>
          <w:lang w:val="es-MX"/>
        </w:rPr>
      </w:pPr>
      <w:r w:rsidRPr="009E2608">
        <w:rPr>
          <w:rFonts w:ascii="Century Gothic" w:hAnsi="Century Gothic" w:cs="Arial"/>
          <w:b/>
          <w:lang w:val="es-MX"/>
        </w:rPr>
        <w:t xml:space="preserve">ASÍ LO APROBÓ LA COMISIÓN </w:t>
      </w:r>
      <w:r>
        <w:rPr>
          <w:rFonts w:ascii="Century Gothic" w:hAnsi="Century Gothic" w:cs="Arial"/>
          <w:b/>
          <w:lang w:val="es-MX"/>
        </w:rPr>
        <w:t>PRIMERA DE GOBERNACIÓN Y PUNTOS CONSTITUCIONALES</w:t>
      </w:r>
      <w:r w:rsidRPr="009E2608">
        <w:rPr>
          <w:rFonts w:ascii="Century Gothic" w:hAnsi="Century Gothic" w:cs="Arial"/>
          <w:b/>
          <w:lang w:val="es-MX"/>
        </w:rPr>
        <w:t xml:space="preserve">, EN REUNIÓN DE FECHA </w:t>
      </w:r>
      <w:r>
        <w:rPr>
          <w:rFonts w:ascii="Century Gothic" w:hAnsi="Century Gothic" w:cs="Arial"/>
          <w:b/>
          <w:lang w:val="es-MX"/>
        </w:rPr>
        <w:t>VEINTISEIS</w:t>
      </w:r>
      <w:r w:rsidRPr="009E2608">
        <w:rPr>
          <w:rFonts w:ascii="Century Gothic" w:hAnsi="Century Gothic" w:cs="Arial"/>
          <w:b/>
          <w:lang w:val="es-MX"/>
        </w:rPr>
        <w:t xml:space="preserve"> DE</w:t>
      </w:r>
      <w:r>
        <w:rPr>
          <w:rFonts w:ascii="Century Gothic" w:hAnsi="Century Gothic" w:cs="Arial"/>
          <w:b/>
          <w:lang w:val="es-MX"/>
        </w:rPr>
        <w:t xml:space="preserve"> JUNIO</w:t>
      </w:r>
      <w:r w:rsidRPr="009E2608">
        <w:rPr>
          <w:rFonts w:ascii="Century Gothic" w:hAnsi="Century Gothic" w:cs="Arial"/>
          <w:b/>
          <w:lang w:val="es-MX"/>
        </w:rPr>
        <w:t xml:space="preserve"> DE DOS MIL </w:t>
      </w:r>
      <w:r>
        <w:rPr>
          <w:rFonts w:ascii="Century Gothic" w:hAnsi="Century Gothic" w:cs="Arial"/>
          <w:b/>
          <w:lang w:val="es-MX"/>
        </w:rPr>
        <w:t>VEINTE</w:t>
      </w:r>
      <w:r w:rsidRPr="009E2608">
        <w:rPr>
          <w:rFonts w:ascii="Century Gothic" w:hAnsi="Century Gothic" w:cs="Arial"/>
          <w:b/>
          <w:lang w:val="es-MX"/>
        </w:rPr>
        <w:t>.</w:t>
      </w:r>
    </w:p>
    <w:p w:rsidR="000A1AEC" w:rsidRPr="008D2A24" w:rsidRDefault="000A1AEC" w:rsidP="000A1AEC">
      <w:pPr>
        <w:spacing w:line="360" w:lineRule="auto"/>
        <w:ind w:right="191"/>
        <w:contextualSpacing/>
        <w:jc w:val="center"/>
        <w:rPr>
          <w:rFonts w:ascii="Century Gothic" w:hAnsi="Century Gothic" w:cs="Arial"/>
          <w:b/>
          <w:lang w:val="es-ES_tradnl" w:eastAsia="es-ES_tradnl"/>
        </w:rPr>
      </w:pPr>
      <w:r w:rsidRPr="008D2A24">
        <w:rPr>
          <w:rFonts w:ascii="Century Gothic" w:hAnsi="Century Gothic" w:cs="Arial"/>
          <w:b/>
          <w:lang w:val="es-ES_tradnl" w:eastAsia="es-ES_tradnl"/>
        </w:rPr>
        <w:t>POR LA COMISIÓN PRIMERA DE GOBERNACIÓN Y PUNTOS CONSTITUCIONALES</w:t>
      </w: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7"/>
        <w:gridCol w:w="2667"/>
        <w:gridCol w:w="1559"/>
        <w:gridCol w:w="1698"/>
        <w:gridCol w:w="1695"/>
      </w:tblGrid>
      <w:tr w:rsidR="000A1AEC" w:rsidRPr="008D2A24" w:rsidTr="000A1AEC">
        <w:trPr>
          <w:jc w:val="center"/>
        </w:trPr>
        <w:tc>
          <w:tcPr>
            <w:tcW w:w="1577" w:type="dxa"/>
            <w:tcBorders>
              <w:top w:val="single" w:sz="4" w:space="0" w:color="auto"/>
              <w:left w:val="single" w:sz="4" w:space="0" w:color="auto"/>
              <w:bottom w:val="single" w:sz="4" w:space="0" w:color="auto"/>
              <w:right w:val="single" w:sz="4" w:space="0" w:color="auto"/>
            </w:tcBorders>
            <w:vAlign w:val="center"/>
          </w:tcPr>
          <w:p w:rsidR="000A1AEC" w:rsidRPr="008D2A24" w:rsidRDefault="000A1AEC" w:rsidP="007551D1">
            <w:pPr>
              <w:spacing w:line="360" w:lineRule="auto"/>
              <w:jc w:val="center"/>
              <w:rPr>
                <w:rFonts w:ascii="Century Gothic" w:hAnsi="Century Gothic" w:cs="Arial"/>
                <w:b/>
                <w:lang w:val="es-ES"/>
              </w:rPr>
            </w:pPr>
          </w:p>
        </w:tc>
        <w:tc>
          <w:tcPr>
            <w:tcW w:w="2667" w:type="dxa"/>
            <w:tcBorders>
              <w:top w:val="single" w:sz="4" w:space="0" w:color="auto"/>
              <w:left w:val="single" w:sz="4" w:space="0" w:color="auto"/>
              <w:bottom w:val="single" w:sz="4" w:space="0" w:color="auto"/>
              <w:right w:val="single" w:sz="4" w:space="0" w:color="auto"/>
            </w:tcBorders>
            <w:vAlign w:val="center"/>
            <w:hideMark/>
          </w:tcPr>
          <w:p w:rsidR="000A1AEC" w:rsidRPr="008D2A24" w:rsidRDefault="000A1AEC" w:rsidP="007551D1">
            <w:pPr>
              <w:spacing w:line="360" w:lineRule="auto"/>
              <w:jc w:val="center"/>
              <w:rPr>
                <w:rFonts w:ascii="Century Gothic" w:hAnsi="Century Gothic" w:cs="Arial"/>
                <w:b/>
                <w:lang w:val="es-ES"/>
              </w:rPr>
            </w:pPr>
            <w:r w:rsidRPr="008D2A24">
              <w:rPr>
                <w:rFonts w:ascii="Century Gothic" w:hAnsi="Century Gothic" w:cs="Arial"/>
                <w:b/>
                <w:lang w:val="es-ES"/>
              </w:rPr>
              <w:t>INTEGRANTES</w:t>
            </w:r>
          </w:p>
        </w:tc>
        <w:tc>
          <w:tcPr>
            <w:tcW w:w="1559" w:type="dxa"/>
            <w:tcBorders>
              <w:top w:val="single" w:sz="4" w:space="0" w:color="auto"/>
              <w:left w:val="single" w:sz="4" w:space="0" w:color="auto"/>
              <w:bottom w:val="single" w:sz="4" w:space="0" w:color="auto"/>
              <w:right w:val="single" w:sz="4" w:space="0" w:color="auto"/>
            </w:tcBorders>
            <w:vAlign w:val="center"/>
            <w:hideMark/>
          </w:tcPr>
          <w:p w:rsidR="000A1AEC" w:rsidRPr="008D2A24" w:rsidRDefault="000A1AEC" w:rsidP="007551D1">
            <w:pPr>
              <w:spacing w:line="360" w:lineRule="auto"/>
              <w:jc w:val="center"/>
              <w:rPr>
                <w:rFonts w:ascii="Century Gothic" w:hAnsi="Century Gothic" w:cs="Arial"/>
                <w:b/>
                <w:lang w:val="es-ES"/>
              </w:rPr>
            </w:pPr>
            <w:r w:rsidRPr="008D2A24">
              <w:rPr>
                <w:rFonts w:ascii="Century Gothic" w:hAnsi="Century Gothic" w:cs="Arial"/>
                <w:b/>
                <w:lang w:val="es-ES"/>
              </w:rPr>
              <w:t>A FAVOR</w:t>
            </w:r>
          </w:p>
        </w:tc>
        <w:tc>
          <w:tcPr>
            <w:tcW w:w="1698" w:type="dxa"/>
            <w:tcBorders>
              <w:top w:val="single" w:sz="4" w:space="0" w:color="auto"/>
              <w:left w:val="single" w:sz="4" w:space="0" w:color="auto"/>
              <w:bottom w:val="single" w:sz="4" w:space="0" w:color="auto"/>
              <w:right w:val="single" w:sz="4" w:space="0" w:color="auto"/>
            </w:tcBorders>
            <w:vAlign w:val="center"/>
            <w:hideMark/>
          </w:tcPr>
          <w:p w:rsidR="000A1AEC" w:rsidRPr="008D2A24" w:rsidRDefault="000A1AEC" w:rsidP="007551D1">
            <w:pPr>
              <w:spacing w:line="360" w:lineRule="auto"/>
              <w:jc w:val="center"/>
              <w:rPr>
                <w:rFonts w:ascii="Century Gothic" w:hAnsi="Century Gothic" w:cs="Arial"/>
                <w:b/>
                <w:lang w:val="es-ES"/>
              </w:rPr>
            </w:pPr>
            <w:r w:rsidRPr="008D2A24">
              <w:rPr>
                <w:rFonts w:ascii="Century Gothic" w:hAnsi="Century Gothic" w:cs="Arial"/>
                <w:b/>
                <w:lang w:val="es-ES"/>
              </w:rPr>
              <w:t>EN CONTRA</w:t>
            </w:r>
          </w:p>
        </w:tc>
        <w:tc>
          <w:tcPr>
            <w:tcW w:w="1695" w:type="dxa"/>
            <w:tcBorders>
              <w:top w:val="single" w:sz="4" w:space="0" w:color="auto"/>
              <w:left w:val="single" w:sz="4" w:space="0" w:color="auto"/>
              <w:bottom w:val="single" w:sz="4" w:space="0" w:color="auto"/>
              <w:right w:val="single" w:sz="4" w:space="0" w:color="auto"/>
            </w:tcBorders>
            <w:vAlign w:val="center"/>
            <w:hideMark/>
          </w:tcPr>
          <w:p w:rsidR="000A1AEC" w:rsidRPr="008D2A24" w:rsidRDefault="000A1AEC" w:rsidP="007551D1">
            <w:pPr>
              <w:spacing w:line="360" w:lineRule="auto"/>
              <w:jc w:val="center"/>
              <w:rPr>
                <w:rFonts w:ascii="Century Gothic" w:hAnsi="Century Gothic" w:cs="Arial"/>
                <w:b/>
                <w:lang w:val="es-ES"/>
              </w:rPr>
            </w:pPr>
            <w:r w:rsidRPr="008D2A24">
              <w:rPr>
                <w:rFonts w:ascii="Century Gothic" w:hAnsi="Century Gothic" w:cs="Arial"/>
                <w:b/>
                <w:lang w:val="es-ES"/>
              </w:rPr>
              <w:t>ABSTENCIÓN</w:t>
            </w:r>
          </w:p>
        </w:tc>
      </w:tr>
      <w:tr w:rsidR="000A1AEC" w:rsidRPr="008D2A24" w:rsidTr="000A1AEC">
        <w:trPr>
          <w:jc w:val="center"/>
        </w:trPr>
        <w:tc>
          <w:tcPr>
            <w:tcW w:w="1577" w:type="dxa"/>
            <w:tcBorders>
              <w:top w:val="single" w:sz="4" w:space="0" w:color="auto"/>
              <w:left w:val="single" w:sz="4" w:space="0" w:color="auto"/>
              <w:bottom w:val="single" w:sz="4" w:space="0" w:color="auto"/>
              <w:right w:val="single" w:sz="4" w:space="0" w:color="auto"/>
            </w:tcBorders>
            <w:vAlign w:val="center"/>
            <w:hideMark/>
          </w:tcPr>
          <w:p w:rsidR="000A1AEC" w:rsidRPr="008D2A24" w:rsidRDefault="00656A43" w:rsidP="007551D1">
            <w:pPr>
              <w:spacing w:line="360" w:lineRule="auto"/>
              <w:rPr>
                <w:rFonts w:ascii="Century Gothic" w:hAnsi="Century Gothic" w:cs="Arial"/>
                <w:b/>
                <w:lang w:val="es-ES"/>
              </w:rPr>
            </w:pPr>
            <w:r w:rsidRPr="002E32DF">
              <w:rPr>
                <w:rFonts w:ascii="Century Gothic" w:hAnsi="Century Gothic"/>
                <w:noProof/>
                <w:lang w:eastAsia="es-MX"/>
              </w:rPr>
              <w:drawing>
                <wp:inline distT="0" distB="0" distL="0" distR="0">
                  <wp:extent cx="685800" cy="731520"/>
                  <wp:effectExtent l="0" t="0" r="0" b="0"/>
                  <wp:docPr id="1" name="Imagen 1" descr="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88"/>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731520"/>
                          </a:xfrm>
                          <a:prstGeom prst="rect">
                            <a:avLst/>
                          </a:prstGeom>
                          <a:noFill/>
                          <a:ln>
                            <a:noFill/>
                          </a:ln>
                        </pic:spPr>
                      </pic:pic>
                    </a:graphicData>
                  </a:graphic>
                </wp:inline>
              </w:drawing>
            </w:r>
          </w:p>
        </w:tc>
        <w:tc>
          <w:tcPr>
            <w:tcW w:w="2667" w:type="dxa"/>
            <w:tcBorders>
              <w:top w:val="single" w:sz="4" w:space="0" w:color="auto"/>
              <w:left w:val="single" w:sz="4" w:space="0" w:color="auto"/>
              <w:bottom w:val="single" w:sz="4" w:space="0" w:color="auto"/>
              <w:right w:val="single" w:sz="4" w:space="0" w:color="auto"/>
            </w:tcBorders>
            <w:vAlign w:val="center"/>
            <w:hideMark/>
          </w:tcPr>
          <w:p w:rsidR="000A1AEC" w:rsidRPr="008D2A24" w:rsidRDefault="000A1AEC" w:rsidP="007551D1">
            <w:pPr>
              <w:rPr>
                <w:rFonts w:ascii="Century Gothic" w:hAnsi="Century Gothic" w:cs="Arial"/>
                <w:b/>
                <w:lang w:val="es-ES"/>
              </w:rPr>
            </w:pPr>
            <w:r w:rsidRPr="008D2A24">
              <w:rPr>
                <w:rFonts w:ascii="Century Gothic" w:hAnsi="Century Gothic" w:cs="Arial"/>
                <w:b/>
                <w:lang w:val="es-ES"/>
              </w:rPr>
              <w:t>DIP. MIGUEL FRANCISCO LA TORRE SÁENZ</w:t>
            </w:r>
          </w:p>
          <w:p w:rsidR="000A1AEC" w:rsidRDefault="000A1AEC" w:rsidP="007551D1">
            <w:pPr>
              <w:rPr>
                <w:rFonts w:ascii="Century Gothic" w:hAnsi="Century Gothic" w:cs="Arial"/>
                <w:b/>
                <w:caps/>
                <w:lang w:val="es-ES"/>
              </w:rPr>
            </w:pPr>
            <w:r w:rsidRPr="008D2A24">
              <w:rPr>
                <w:rFonts w:ascii="Century Gothic" w:hAnsi="Century Gothic" w:cs="Arial"/>
                <w:b/>
                <w:caps/>
                <w:lang w:val="es-ES"/>
              </w:rPr>
              <w:t>PRESIDENTE</w:t>
            </w:r>
          </w:p>
          <w:p w:rsidR="00F621AD" w:rsidRPr="008D2A24" w:rsidRDefault="00F621AD" w:rsidP="007551D1">
            <w:pPr>
              <w:rPr>
                <w:rFonts w:ascii="Century Gothic" w:hAnsi="Century Gothic"/>
                <w:lang w:val="es-ES"/>
              </w:rPr>
            </w:pPr>
          </w:p>
        </w:tc>
        <w:tc>
          <w:tcPr>
            <w:tcW w:w="1559" w:type="dxa"/>
            <w:tcBorders>
              <w:top w:val="single" w:sz="4" w:space="0" w:color="auto"/>
              <w:left w:val="single" w:sz="4" w:space="0" w:color="auto"/>
              <w:bottom w:val="single" w:sz="4" w:space="0" w:color="auto"/>
              <w:right w:val="single" w:sz="4" w:space="0" w:color="auto"/>
            </w:tcBorders>
            <w:vAlign w:val="center"/>
          </w:tcPr>
          <w:p w:rsidR="000A1AEC" w:rsidRPr="008D2A24" w:rsidRDefault="000A1AEC" w:rsidP="007551D1">
            <w:pPr>
              <w:spacing w:line="360" w:lineRule="auto"/>
              <w:rPr>
                <w:rFonts w:ascii="Century Gothic" w:hAnsi="Century Gothic" w:cs="Arial"/>
                <w:b/>
                <w:lang w:val="es-ES"/>
              </w:rPr>
            </w:pPr>
          </w:p>
        </w:tc>
        <w:tc>
          <w:tcPr>
            <w:tcW w:w="1698" w:type="dxa"/>
            <w:tcBorders>
              <w:top w:val="single" w:sz="4" w:space="0" w:color="auto"/>
              <w:left w:val="single" w:sz="4" w:space="0" w:color="auto"/>
              <w:bottom w:val="single" w:sz="4" w:space="0" w:color="auto"/>
              <w:right w:val="single" w:sz="4" w:space="0" w:color="auto"/>
            </w:tcBorders>
            <w:vAlign w:val="center"/>
          </w:tcPr>
          <w:p w:rsidR="000A1AEC" w:rsidRPr="008D2A24" w:rsidRDefault="000A1AEC" w:rsidP="007551D1">
            <w:pPr>
              <w:spacing w:line="360" w:lineRule="auto"/>
              <w:rPr>
                <w:rFonts w:ascii="Century Gothic" w:hAnsi="Century Gothic" w:cs="Arial"/>
                <w:b/>
                <w:lang w:val="es-ES"/>
              </w:rPr>
            </w:pPr>
          </w:p>
        </w:tc>
        <w:tc>
          <w:tcPr>
            <w:tcW w:w="1695" w:type="dxa"/>
            <w:tcBorders>
              <w:top w:val="single" w:sz="4" w:space="0" w:color="auto"/>
              <w:left w:val="single" w:sz="4" w:space="0" w:color="auto"/>
              <w:bottom w:val="single" w:sz="4" w:space="0" w:color="auto"/>
              <w:right w:val="single" w:sz="4" w:space="0" w:color="auto"/>
            </w:tcBorders>
            <w:vAlign w:val="center"/>
          </w:tcPr>
          <w:p w:rsidR="000A1AEC" w:rsidRPr="008D2A24" w:rsidRDefault="000A1AEC" w:rsidP="007551D1">
            <w:pPr>
              <w:spacing w:line="360" w:lineRule="auto"/>
              <w:rPr>
                <w:rFonts w:ascii="Century Gothic" w:hAnsi="Century Gothic" w:cs="Arial"/>
                <w:b/>
                <w:lang w:val="es-ES"/>
              </w:rPr>
            </w:pPr>
          </w:p>
        </w:tc>
      </w:tr>
      <w:tr w:rsidR="000A1AEC" w:rsidRPr="008D2A24" w:rsidTr="000A1AEC">
        <w:trPr>
          <w:jc w:val="center"/>
        </w:trPr>
        <w:tc>
          <w:tcPr>
            <w:tcW w:w="1577" w:type="dxa"/>
            <w:tcBorders>
              <w:top w:val="single" w:sz="4" w:space="0" w:color="auto"/>
              <w:left w:val="single" w:sz="4" w:space="0" w:color="auto"/>
              <w:bottom w:val="single" w:sz="4" w:space="0" w:color="auto"/>
              <w:right w:val="single" w:sz="4" w:space="0" w:color="auto"/>
            </w:tcBorders>
            <w:vAlign w:val="center"/>
            <w:hideMark/>
          </w:tcPr>
          <w:p w:rsidR="000A1AEC" w:rsidRPr="008D2A24" w:rsidRDefault="00656A43" w:rsidP="007551D1">
            <w:pPr>
              <w:spacing w:line="360" w:lineRule="auto"/>
              <w:rPr>
                <w:rFonts w:ascii="Century Gothic" w:hAnsi="Century Gothic" w:cs="Arial"/>
                <w:b/>
                <w:lang w:val="es-ES"/>
              </w:rPr>
            </w:pPr>
            <w:r w:rsidRPr="002E32DF">
              <w:rPr>
                <w:rFonts w:ascii="Century Gothic" w:hAnsi="Century Gothic"/>
                <w:noProof/>
                <w:lang w:eastAsia="es-MX"/>
              </w:rPr>
              <w:drawing>
                <wp:inline distT="0" distB="0" distL="0" distR="0">
                  <wp:extent cx="708660" cy="754380"/>
                  <wp:effectExtent l="0" t="0" r="0" b="7620"/>
                  <wp:docPr id="2" name="Imagen 2" descr="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0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8660" cy="754380"/>
                          </a:xfrm>
                          <a:prstGeom prst="rect">
                            <a:avLst/>
                          </a:prstGeom>
                          <a:noFill/>
                          <a:ln>
                            <a:noFill/>
                          </a:ln>
                        </pic:spPr>
                      </pic:pic>
                    </a:graphicData>
                  </a:graphic>
                </wp:inline>
              </w:drawing>
            </w:r>
          </w:p>
        </w:tc>
        <w:tc>
          <w:tcPr>
            <w:tcW w:w="2667" w:type="dxa"/>
            <w:tcBorders>
              <w:top w:val="single" w:sz="4" w:space="0" w:color="auto"/>
              <w:left w:val="single" w:sz="4" w:space="0" w:color="auto"/>
              <w:bottom w:val="single" w:sz="4" w:space="0" w:color="auto"/>
              <w:right w:val="single" w:sz="4" w:space="0" w:color="auto"/>
            </w:tcBorders>
            <w:vAlign w:val="center"/>
            <w:hideMark/>
          </w:tcPr>
          <w:p w:rsidR="000A1AEC" w:rsidRPr="008D2A24" w:rsidRDefault="000A1AEC" w:rsidP="007551D1">
            <w:pPr>
              <w:rPr>
                <w:rFonts w:ascii="Century Gothic" w:hAnsi="Century Gothic" w:cs="Arial"/>
                <w:b/>
                <w:lang w:val="es-ES"/>
              </w:rPr>
            </w:pPr>
            <w:r w:rsidRPr="008D2A24">
              <w:rPr>
                <w:rFonts w:ascii="Century Gothic" w:hAnsi="Century Gothic" w:cs="Arial"/>
                <w:b/>
                <w:lang w:val="es-ES"/>
              </w:rPr>
              <w:t>DIP. FRANCISCO HUMBERTO CHÁVEZ HERRERA</w:t>
            </w:r>
          </w:p>
          <w:p w:rsidR="000A1AEC" w:rsidRDefault="000A1AEC" w:rsidP="007551D1">
            <w:pPr>
              <w:rPr>
                <w:rFonts w:ascii="Century Gothic" w:hAnsi="Century Gothic" w:cs="Arial"/>
                <w:b/>
                <w:lang w:val="es-ES"/>
              </w:rPr>
            </w:pPr>
            <w:r w:rsidRPr="008D2A24">
              <w:rPr>
                <w:rFonts w:ascii="Century Gothic" w:hAnsi="Century Gothic" w:cs="Arial"/>
                <w:b/>
                <w:lang w:val="es-ES"/>
              </w:rPr>
              <w:t>SECRETARIO</w:t>
            </w:r>
          </w:p>
          <w:p w:rsidR="00F621AD" w:rsidRPr="008D2A24" w:rsidRDefault="00F621AD" w:rsidP="007551D1">
            <w:pPr>
              <w:rPr>
                <w:rFonts w:ascii="Century Gothic" w:hAnsi="Century Gothic" w:cs="Arial"/>
                <w:b/>
                <w:lang w:val="es-ES"/>
              </w:rPr>
            </w:pPr>
          </w:p>
        </w:tc>
        <w:tc>
          <w:tcPr>
            <w:tcW w:w="1559" w:type="dxa"/>
            <w:tcBorders>
              <w:top w:val="single" w:sz="4" w:space="0" w:color="auto"/>
              <w:left w:val="single" w:sz="4" w:space="0" w:color="auto"/>
              <w:bottom w:val="single" w:sz="4" w:space="0" w:color="auto"/>
              <w:right w:val="single" w:sz="4" w:space="0" w:color="auto"/>
            </w:tcBorders>
            <w:vAlign w:val="center"/>
          </w:tcPr>
          <w:p w:rsidR="000A1AEC" w:rsidRPr="008D2A24" w:rsidRDefault="000A1AEC" w:rsidP="007551D1">
            <w:pPr>
              <w:spacing w:line="360" w:lineRule="auto"/>
              <w:rPr>
                <w:rFonts w:ascii="Century Gothic" w:hAnsi="Century Gothic" w:cs="Arial"/>
                <w:b/>
                <w:lang w:val="es-ES"/>
              </w:rPr>
            </w:pPr>
          </w:p>
        </w:tc>
        <w:tc>
          <w:tcPr>
            <w:tcW w:w="1698" w:type="dxa"/>
            <w:tcBorders>
              <w:top w:val="single" w:sz="4" w:space="0" w:color="auto"/>
              <w:left w:val="single" w:sz="4" w:space="0" w:color="auto"/>
              <w:bottom w:val="single" w:sz="4" w:space="0" w:color="auto"/>
              <w:right w:val="single" w:sz="4" w:space="0" w:color="auto"/>
            </w:tcBorders>
            <w:vAlign w:val="center"/>
          </w:tcPr>
          <w:p w:rsidR="000A1AEC" w:rsidRPr="008D2A24" w:rsidRDefault="000A1AEC" w:rsidP="007551D1">
            <w:pPr>
              <w:spacing w:line="360" w:lineRule="auto"/>
              <w:rPr>
                <w:rFonts w:ascii="Century Gothic" w:hAnsi="Century Gothic" w:cs="Arial"/>
                <w:b/>
                <w:lang w:val="es-ES"/>
              </w:rPr>
            </w:pPr>
          </w:p>
        </w:tc>
        <w:tc>
          <w:tcPr>
            <w:tcW w:w="1695" w:type="dxa"/>
            <w:tcBorders>
              <w:top w:val="single" w:sz="4" w:space="0" w:color="auto"/>
              <w:left w:val="single" w:sz="4" w:space="0" w:color="auto"/>
              <w:bottom w:val="single" w:sz="4" w:space="0" w:color="auto"/>
              <w:right w:val="single" w:sz="4" w:space="0" w:color="auto"/>
            </w:tcBorders>
            <w:vAlign w:val="center"/>
          </w:tcPr>
          <w:p w:rsidR="000A1AEC" w:rsidRPr="008D2A24" w:rsidRDefault="000A1AEC" w:rsidP="007551D1">
            <w:pPr>
              <w:spacing w:line="360" w:lineRule="auto"/>
              <w:rPr>
                <w:rFonts w:ascii="Century Gothic" w:hAnsi="Century Gothic" w:cs="Arial"/>
                <w:b/>
                <w:lang w:val="es-ES"/>
              </w:rPr>
            </w:pPr>
          </w:p>
        </w:tc>
      </w:tr>
      <w:tr w:rsidR="000A1AEC" w:rsidRPr="008D2A24" w:rsidTr="000A1AEC">
        <w:trPr>
          <w:jc w:val="center"/>
        </w:trPr>
        <w:tc>
          <w:tcPr>
            <w:tcW w:w="1577" w:type="dxa"/>
            <w:tcBorders>
              <w:top w:val="single" w:sz="4" w:space="0" w:color="auto"/>
              <w:left w:val="single" w:sz="4" w:space="0" w:color="auto"/>
              <w:bottom w:val="single" w:sz="4" w:space="0" w:color="auto"/>
              <w:right w:val="single" w:sz="4" w:space="0" w:color="auto"/>
            </w:tcBorders>
            <w:vAlign w:val="center"/>
            <w:hideMark/>
          </w:tcPr>
          <w:p w:rsidR="000A1AEC" w:rsidRPr="008D2A24" w:rsidRDefault="00656A43" w:rsidP="007551D1">
            <w:pPr>
              <w:spacing w:line="360" w:lineRule="auto"/>
              <w:rPr>
                <w:rFonts w:ascii="Century Gothic" w:hAnsi="Century Gothic" w:cs="Arial"/>
                <w:b/>
                <w:lang w:val="es-ES"/>
              </w:rPr>
            </w:pPr>
            <w:r w:rsidRPr="002E32DF">
              <w:rPr>
                <w:rFonts w:ascii="Century Gothic" w:hAnsi="Century Gothic"/>
                <w:noProof/>
                <w:lang w:eastAsia="es-MX"/>
              </w:rPr>
              <w:drawing>
                <wp:inline distT="0" distB="0" distL="0" distR="0">
                  <wp:extent cx="708660" cy="754380"/>
                  <wp:effectExtent l="0" t="0" r="0" b="7620"/>
                  <wp:docPr id="3" name="Imagen 3" descr="1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0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8660" cy="754380"/>
                          </a:xfrm>
                          <a:prstGeom prst="rect">
                            <a:avLst/>
                          </a:prstGeom>
                          <a:noFill/>
                          <a:ln>
                            <a:noFill/>
                          </a:ln>
                        </pic:spPr>
                      </pic:pic>
                    </a:graphicData>
                  </a:graphic>
                </wp:inline>
              </w:drawing>
            </w:r>
          </w:p>
        </w:tc>
        <w:tc>
          <w:tcPr>
            <w:tcW w:w="2667" w:type="dxa"/>
            <w:tcBorders>
              <w:top w:val="single" w:sz="4" w:space="0" w:color="auto"/>
              <w:left w:val="single" w:sz="4" w:space="0" w:color="auto"/>
              <w:bottom w:val="single" w:sz="4" w:space="0" w:color="auto"/>
              <w:right w:val="single" w:sz="4" w:space="0" w:color="auto"/>
            </w:tcBorders>
            <w:vAlign w:val="center"/>
            <w:hideMark/>
          </w:tcPr>
          <w:p w:rsidR="00F621AD" w:rsidRDefault="00F621AD" w:rsidP="007551D1">
            <w:pPr>
              <w:rPr>
                <w:rFonts w:ascii="Century Gothic" w:hAnsi="Century Gothic" w:cs="Arial"/>
                <w:b/>
                <w:lang w:val="es-ES"/>
              </w:rPr>
            </w:pPr>
          </w:p>
          <w:p w:rsidR="000A1AEC" w:rsidRPr="008D2A24" w:rsidRDefault="000A1AEC" w:rsidP="007551D1">
            <w:pPr>
              <w:rPr>
                <w:rFonts w:ascii="Century Gothic" w:hAnsi="Century Gothic" w:cs="Arial"/>
                <w:b/>
                <w:lang w:val="es-ES"/>
              </w:rPr>
            </w:pPr>
            <w:r w:rsidRPr="008D2A24">
              <w:rPr>
                <w:rFonts w:ascii="Century Gothic" w:hAnsi="Century Gothic" w:cs="Arial"/>
                <w:b/>
                <w:lang w:val="es-ES"/>
              </w:rPr>
              <w:t>DIP. RENÉ FRÍAS BENCOMO</w:t>
            </w:r>
          </w:p>
          <w:p w:rsidR="000A1AEC" w:rsidRDefault="000A1AEC" w:rsidP="007551D1">
            <w:pPr>
              <w:rPr>
                <w:rFonts w:ascii="Century Gothic" w:hAnsi="Century Gothic" w:cs="Arial"/>
                <w:b/>
                <w:lang w:val="es-ES"/>
              </w:rPr>
            </w:pPr>
            <w:r w:rsidRPr="008D2A24">
              <w:rPr>
                <w:rFonts w:ascii="Century Gothic" w:hAnsi="Century Gothic" w:cs="Arial"/>
                <w:b/>
                <w:lang w:val="es-ES"/>
              </w:rPr>
              <w:t>VOCAL</w:t>
            </w:r>
          </w:p>
          <w:p w:rsidR="00F621AD" w:rsidRPr="008D2A24" w:rsidRDefault="00F621AD" w:rsidP="007551D1">
            <w:pPr>
              <w:rPr>
                <w:rFonts w:ascii="Century Gothic" w:hAnsi="Century Gothic" w:cs="Arial"/>
                <w:b/>
                <w:lang w:val="es-ES"/>
              </w:rPr>
            </w:pPr>
          </w:p>
        </w:tc>
        <w:tc>
          <w:tcPr>
            <w:tcW w:w="1559" w:type="dxa"/>
            <w:tcBorders>
              <w:top w:val="single" w:sz="4" w:space="0" w:color="auto"/>
              <w:left w:val="single" w:sz="4" w:space="0" w:color="auto"/>
              <w:bottom w:val="single" w:sz="4" w:space="0" w:color="auto"/>
              <w:right w:val="single" w:sz="4" w:space="0" w:color="auto"/>
            </w:tcBorders>
            <w:vAlign w:val="center"/>
          </w:tcPr>
          <w:p w:rsidR="000A1AEC" w:rsidRPr="008D2A24" w:rsidRDefault="000A1AEC" w:rsidP="007551D1">
            <w:pPr>
              <w:spacing w:line="360" w:lineRule="auto"/>
              <w:rPr>
                <w:rFonts w:ascii="Century Gothic" w:hAnsi="Century Gothic" w:cs="Arial"/>
                <w:b/>
                <w:lang w:val="es-ES"/>
              </w:rPr>
            </w:pPr>
          </w:p>
        </w:tc>
        <w:tc>
          <w:tcPr>
            <w:tcW w:w="1698" w:type="dxa"/>
            <w:tcBorders>
              <w:top w:val="single" w:sz="4" w:space="0" w:color="auto"/>
              <w:left w:val="single" w:sz="4" w:space="0" w:color="auto"/>
              <w:bottom w:val="single" w:sz="4" w:space="0" w:color="auto"/>
              <w:right w:val="single" w:sz="4" w:space="0" w:color="auto"/>
            </w:tcBorders>
            <w:vAlign w:val="center"/>
          </w:tcPr>
          <w:p w:rsidR="000A1AEC" w:rsidRPr="008D2A24" w:rsidRDefault="000A1AEC" w:rsidP="007551D1">
            <w:pPr>
              <w:spacing w:line="360" w:lineRule="auto"/>
              <w:rPr>
                <w:rFonts w:ascii="Century Gothic" w:hAnsi="Century Gothic" w:cs="Arial"/>
                <w:b/>
                <w:lang w:val="es-ES"/>
              </w:rPr>
            </w:pPr>
          </w:p>
        </w:tc>
        <w:tc>
          <w:tcPr>
            <w:tcW w:w="1695" w:type="dxa"/>
            <w:tcBorders>
              <w:top w:val="single" w:sz="4" w:space="0" w:color="auto"/>
              <w:left w:val="single" w:sz="4" w:space="0" w:color="auto"/>
              <w:bottom w:val="single" w:sz="4" w:space="0" w:color="auto"/>
              <w:right w:val="single" w:sz="4" w:space="0" w:color="auto"/>
            </w:tcBorders>
            <w:vAlign w:val="center"/>
          </w:tcPr>
          <w:p w:rsidR="000A1AEC" w:rsidRPr="008D2A24" w:rsidRDefault="000A1AEC" w:rsidP="007551D1">
            <w:pPr>
              <w:spacing w:line="360" w:lineRule="auto"/>
              <w:rPr>
                <w:rFonts w:ascii="Century Gothic" w:hAnsi="Century Gothic" w:cs="Arial"/>
                <w:b/>
                <w:lang w:val="es-ES"/>
              </w:rPr>
            </w:pPr>
          </w:p>
        </w:tc>
      </w:tr>
      <w:tr w:rsidR="000A1AEC" w:rsidRPr="008D2A24" w:rsidTr="000A1AEC">
        <w:trPr>
          <w:jc w:val="center"/>
        </w:trPr>
        <w:tc>
          <w:tcPr>
            <w:tcW w:w="1577" w:type="dxa"/>
            <w:tcBorders>
              <w:top w:val="single" w:sz="4" w:space="0" w:color="auto"/>
              <w:left w:val="single" w:sz="4" w:space="0" w:color="auto"/>
              <w:bottom w:val="single" w:sz="4" w:space="0" w:color="auto"/>
              <w:right w:val="single" w:sz="4" w:space="0" w:color="auto"/>
            </w:tcBorders>
            <w:vAlign w:val="center"/>
            <w:hideMark/>
          </w:tcPr>
          <w:p w:rsidR="000A1AEC" w:rsidRPr="008D2A24" w:rsidRDefault="00656A43" w:rsidP="007551D1">
            <w:pPr>
              <w:spacing w:line="360" w:lineRule="auto"/>
              <w:rPr>
                <w:rFonts w:ascii="Century Gothic" w:hAnsi="Century Gothic" w:cs="Arial"/>
                <w:b/>
                <w:lang w:val="es-ES"/>
              </w:rPr>
            </w:pPr>
            <w:r w:rsidRPr="002E32DF">
              <w:rPr>
                <w:rFonts w:ascii="Century Gothic" w:hAnsi="Century Gothic"/>
                <w:noProof/>
                <w:lang w:eastAsia="es-MX"/>
              </w:rPr>
              <w:drawing>
                <wp:inline distT="0" distB="0" distL="0" distR="0">
                  <wp:extent cx="662940" cy="716280"/>
                  <wp:effectExtent l="0" t="0" r="3810" b="7620"/>
                  <wp:docPr id="4" name="Imagen 4" descr="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0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2940" cy="716280"/>
                          </a:xfrm>
                          <a:prstGeom prst="rect">
                            <a:avLst/>
                          </a:prstGeom>
                          <a:noFill/>
                          <a:ln>
                            <a:noFill/>
                          </a:ln>
                        </pic:spPr>
                      </pic:pic>
                    </a:graphicData>
                  </a:graphic>
                </wp:inline>
              </w:drawing>
            </w:r>
          </w:p>
        </w:tc>
        <w:tc>
          <w:tcPr>
            <w:tcW w:w="2667" w:type="dxa"/>
            <w:tcBorders>
              <w:top w:val="single" w:sz="4" w:space="0" w:color="auto"/>
              <w:left w:val="single" w:sz="4" w:space="0" w:color="auto"/>
              <w:bottom w:val="single" w:sz="4" w:space="0" w:color="auto"/>
              <w:right w:val="single" w:sz="4" w:space="0" w:color="auto"/>
            </w:tcBorders>
            <w:vAlign w:val="center"/>
            <w:hideMark/>
          </w:tcPr>
          <w:p w:rsidR="00F621AD" w:rsidRDefault="00F621AD" w:rsidP="007551D1">
            <w:pPr>
              <w:rPr>
                <w:rFonts w:ascii="Century Gothic" w:hAnsi="Century Gothic" w:cs="Arial"/>
                <w:b/>
                <w:lang w:val="es-ES"/>
              </w:rPr>
            </w:pPr>
          </w:p>
          <w:p w:rsidR="000A1AEC" w:rsidRPr="008D2A24" w:rsidRDefault="000A1AEC" w:rsidP="007551D1">
            <w:pPr>
              <w:rPr>
                <w:rFonts w:ascii="Century Gothic" w:hAnsi="Century Gothic" w:cs="Arial"/>
                <w:b/>
                <w:lang w:val="es-ES"/>
              </w:rPr>
            </w:pPr>
            <w:r w:rsidRPr="008D2A24">
              <w:rPr>
                <w:rFonts w:ascii="Century Gothic" w:hAnsi="Century Gothic" w:cs="Arial"/>
                <w:b/>
                <w:lang w:val="es-ES"/>
              </w:rPr>
              <w:t xml:space="preserve">DIP. RUBÉN AGUILAR JIMÉNEZ </w:t>
            </w:r>
          </w:p>
          <w:p w:rsidR="000A1AEC" w:rsidRDefault="000A1AEC" w:rsidP="007551D1">
            <w:pPr>
              <w:rPr>
                <w:rFonts w:ascii="Century Gothic" w:hAnsi="Century Gothic" w:cs="Arial"/>
                <w:b/>
                <w:lang w:val="es-ES"/>
              </w:rPr>
            </w:pPr>
            <w:r w:rsidRPr="008D2A24">
              <w:rPr>
                <w:rFonts w:ascii="Century Gothic" w:hAnsi="Century Gothic" w:cs="Arial"/>
                <w:b/>
                <w:lang w:val="es-ES"/>
              </w:rPr>
              <w:t>VOCAL</w:t>
            </w:r>
          </w:p>
          <w:p w:rsidR="00F621AD" w:rsidRPr="008D2A24" w:rsidRDefault="00F621AD" w:rsidP="007551D1">
            <w:pPr>
              <w:rPr>
                <w:rFonts w:ascii="Century Gothic" w:hAnsi="Century Gothic" w:cs="Arial"/>
                <w:b/>
                <w:lang w:val="es-ES"/>
              </w:rPr>
            </w:pPr>
          </w:p>
        </w:tc>
        <w:tc>
          <w:tcPr>
            <w:tcW w:w="1559" w:type="dxa"/>
            <w:tcBorders>
              <w:top w:val="single" w:sz="4" w:space="0" w:color="auto"/>
              <w:left w:val="single" w:sz="4" w:space="0" w:color="auto"/>
              <w:bottom w:val="single" w:sz="4" w:space="0" w:color="auto"/>
              <w:right w:val="single" w:sz="4" w:space="0" w:color="auto"/>
            </w:tcBorders>
            <w:vAlign w:val="center"/>
          </w:tcPr>
          <w:p w:rsidR="000A1AEC" w:rsidRPr="008D2A24" w:rsidRDefault="000A1AEC" w:rsidP="007551D1">
            <w:pPr>
              <w:spacing w:line="360" w:lineRule="auto"/>
              <w:rPr>
                <w:rFonts w:ascii="Century Gothic" w:hAnsi="Century Gothic" w:cs="Arial"/>
                <w:b/>
                <w:lang w:val="es-ES"/>
              </w:rPr>
            </w:pPr>
          </w:p>
        </w:tc>
        <w:tc>
          <w:tcPr>
            <w:tcW w:w="1698" w:type="dxa"/>
            <w:tcBorders>
              <w:top w:val="single" w:sz="4" w:space="0" w:color="auto"/>
              <w:left w:val="single" w:sz="4" w:space="0" w:color="auto"/>
              <w:bottom w:val="single" w:sz="4" w:space="0" w:color="auto"/>
              <w:right w:val="single" w:sz="4" w:space="0" w:color="auto"/>
            </w:tcBorders>
            <w:vAlign w:val="center"/>
          </w:tcPr>
          <w:p w:rsidR="000A1AEC" w:rsidRPr="008D2A24" w:rsidRDefault="000A1AEC" w:rsidP="007551D1">
            <w:pPr>
              <w:spacing w:line="360" w:lineRule="auto"/>
              <w:rPr>
                <w:rFonts w:ascii="Century Gothic" w:hAnsi="Century Gothic" w:cs="Arial"/>
                <w:b/>
                <w:lang w:val="es-ES"/>
              </w:rPr>
            </w:pPr>
          </w:p>
        </w:tc>
        <w:tc>
          <w:tcPr>
            <w:tcW w:w="1695" w:type="dxa"/>
            <w:tcBorders>
              <w:top w:val="single" w:sz="4" w:space="0" w:color="auto"/>
              <w:left w:val="single" w:sz="4" w:space="0" w:color="auto"/>
              <w:bottom w:val="single" w:sz="4" w:space="0" w:color="auto"/>
              <w:right w:val="single" w:sz="4" w:space="0" w:color="auto"/>
            </w:tcBorders>
            <w:vAlign w:val="center"/>
          </w:tcPr>
          <w:p w:rsidR="000A1AEC" w:rsidRPr="008D2A24" w:rsidRDefault="000A1AEC" w:rsidP="007551D1">
            <w:pPr>
              <w:spacing w:line="360" w:lineRule="auto"/>
              <w:rPr>
                <w:rFonts w:ascii="Century Gothic" w:hAnsi="Century Gothic" w:cs="Arial"/>
                <w:b/>
                <w:lang w:val="es-ES"/>
              </w:rPr>
            </w:pPr>
          </w:p>
        </w:tc>
      </w:tr>
      <w:tr w:rsidR="000A1AEC" w:rsidRPr="008D2A24" w:rsidTr="000A1AEC">
        <w:trPr>
          <w:jc w:val="center"/>
        </w:trPr>
        <w:tc>
          <w:tcPr>
            <w:tcW w:w="1577" w:type="dxa"/>
            <w:tcBorders>
              <w:top w:val="single" w:sz="4" w:space="0" w:color="auto"/>
              <w:left w:val="single" w:sz="4" w:space="0" w:color="auto"/>
              <w:bottom w:val="single" w:sz="4" w:space="0" w:color="auto"/>
              <w:right w:val="single" w:sz="4" w:space="0" w:color="auto"/>
            </w:tcBorders>
            <w:vAlign w:val="center"/>
            <w:hideMark/>
          </w:tcPr>
          <w:p w:rsidR="000A1AEC" w:rsidRPr="008D2A24" w:rsidRDefault="00656A43" w:rsidP="007551D1">
            <w:pPr>
              <w:spacing w:line="360" w:lineRule="auto"/>
              <w:rPr>
                <w:rFonts w:ascii="Century Gothic" w:hAnsi="Century Gothic" w:cs="Arial"/>
                <w:b/>
                <w:lang w:val="es-ES"/>
              </w:rPr>
            </w:pPr>
            <w:r w:rsidRPr="002E32DF">
              <w:rPr>
                <w:rFonts w:ascii="Century Gothic" w:hAnsi="Century Gothic"/>
                <w:noProof/>
                <w:lang w:eastAsia="es-MX"/>
              </w:rPr>
              <w:lastRenderedPageBreak/>
              <w:drawing>
                <wp:inline distT="0" distB="0" distL="0" distR="0">
                  <wp:extent cx="662940" cy="716280"/>
                  <wp:effectExtent l="0" t="0" r="3810" b="7620"/>
                  <wp:docPr id="5" name="Imagen 5" descr="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20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2940" cy="716280"/>
                          </a:xfrm>
                          <a:prstGeom prst="rect">
                            <a:avLst/>
                          </a:prstGeom>
                          <a:noFill/>
                          <a:ln>
                            <a:noFill/>
                          </a:ln>
                        </pic:spPr>
                      </pic:pic>
                    </a:graphicData>
                  </a:graphic>
                </wp:inline>
              </w:drawing>
            </w:r>
          </w:p>
        </w:tc>
        <w:tc>
          <w:tcPr>
            <w:tcW w:w="2667" w:type="dxa"/>
            <w:tcBorders>
              <w:top w:val="single" w:sz="4" w:space="0" w:color="auto"/>
              <w:left w:val="single" w:sz="4" w:space="0" w:color="auto"/>
              <w:bottom w:val="single" w:sz="4" w:space="0" w:color="auto"/>
              <w:right w:val="single" w:sz="4" w:space="0" w:color="auto"/>
            </w:tcBorders>
            <w:vAlign w:val="center"/>
            <w:hideMark/>
          </w:tcPr>
          <w:p w:rsidR="00F621AD" w:rsidRDefault="00F621AD" w:rsidP="007551D1">
            <w:pPr>
              <w:rPr>
                <w:rFonts w:ascii="Century Gothic" w:hAnsi="Century Gothic" w:cs="Arial"/>
                <w:b/>
                <w:lang w:val="es-ES"/>
              </w:rPr>
            </w:pPr>
          </w:p>
          <w:p w:rsidR="000A1AEC" w:rsidRPr="008D2A24" w:rsidRDefault="000A1AEC" w:rsidP="007551D1">
            <w:pPr>
              <w:rPr>
                <w:rFonts w:ascii="Century Gothic" w:hAnsi="Century Gothic" w:cs="Arial"/>
                <w:b/>
                <w:lang w:val="es-ES"/>
              </w:rPr>
            </w:pPr>
            <w:r w:rsidRPr="008D2A24">
              <w:rPr>
                <w:rFonts w:ascii="Century Gothic" w:hAnsi="Century Gothic" w:cs="Arial"/>
                <w:b/>
                <w:lang w:val="es-ES"/>
              </w:rPr>
              <w:t xml:space="preserve">DIP. ALEJANDRO GLORIA GONZÁLEZ </w:t>
            </w:r>
          </w:p>
          <w:p w:rsidR="000A1AEC" w:rsidRDefault="000A1AEC" w:rsidP="007551D1">
            <w:pPr>
              <w:rPr>
                <w:rFonts w:ascii="Century Gothic" w:hAnsi="Century Gothic" w:cs="Arial"/>
                <w:b/>
                <w:lang w:val="es-ES"/>
              </w:rPr>
            </w:pPr>
            <w:r w:rsidRPr="008D2A24">
              <w:rPr>
                <w:rFonts w:ascii="Century Gothic" w:hAnsi="Century Gothic" w:cs="Arial"/>
                <w:b/>
                <w:lang w:val="es-ES"/>
              </w:rPr>
              <w:t>VOCAL</w:t>
            </w:r>
          </w:p>
          <w:p w:rsidR="00F621AD" w:rsidRPr="008D2A24" w:rsidRDefault="00F621AD" w:rsidP="007551D1">
            <w:pPr>
              <w:rPr>
                <w:rFonts w:ascii="Century Gothic" w:hAnsi="Century Gothic" w:cs="Arial"/>
                <w:b/>
                <w:lang w:val="es-ES"/>
              </w:rPr>
            </w:pPr>
          </w:p>
        </w:tc>
        <w:tc>
          <w:tcPr>
            <w:tcW w:w="1559" w:type="dxa"/>
            <w:tcBorders>
              <w:top w:val="single" w:sz="4" w:space="0" w:color="auto"/>
              <w:left w:val="single" w:sz="4" w:space="0" w:color="auto"/>
              <w:bottom w:val="single" w:sz="4" w:space="0" w:color="auto"/>
              <w:right w:val="single" w:sz="4" w:space="0" w:color="auto"/>
            </w:tcBorders>
            <w:vAlign w:val="center"/>
          </w:tcPr>
          <w:p w:rsidR="000A1AEC" w:rsidRPr="008D2A24" w:rsidRDefault="000A1AEC" w:rsidP="007551D1">
            <w:pPr>
              <w:spacing w:line="360" w:lineRule="auto"/>
              <w:rPr>
                <w:rFonts w:ascii="Century Gothic" w:hAnsi="Century Gothic" w:cs="Arial"/>
                <w:b/>
                <w:lang w:val="es-ES"/>
              </w:rPr>
            </w:pPr>
          </w:p>
        </w:tc>
        <w:tc>
          <w:tcPr>
            <w:tcW w:w="1698" w:type="dxa"/>
            <w:tcBorders>
              <w:top w:val="single" w:sz="4" w:space="0" w:color="auto"/>
              <w:left w:val="single" w:sz="4" w:space="0" w:color="auto"/>
              <w:bottom w:val="single" w:sz="4" w:space="0" w:color="auto"/>
              <w:right w:val="single" w:sz="4" w:space="0" w:color="auto"/>
            </w:tcBorders>
            <w:vAlign w:val="center"/>
          </w:tcPr>
          <w:p w:rsidR="000A1AEC" w:rsidRPr="008D2A24" w:rsidRDefault="000A1AEC" w:rsidP="007551D1">
            <w:pPr>
              <w:spacing w:line="360" w:lineRule="auto"/>
              <w:rPr>
                <w:rFonts w:ascii="Century Gothic" w:hAnsi="Century Gothic" w:cs="Arial"/>
                <w:b/>
                <w:lang w:val="es-ES"/>
              </w:rPr>
            </w:pPr>
          </w:p>
        </w:tc>
        <w:tc>
          <w:tcPr>
            <w:tcW w:w="1695" w:type="dxa"/>
            <w:tcBorders>
              <w:top w:val="single" w:sz="4" w:space="0" w:color="auto"/>
              <w:left w:val="single" w:sz="4" w:space="0" w:color="auto"/>
              <w:bottom w:val="single" w:sz="4" w:space="0" w:color="auto"/>
              <w:right w:val="single" w:sz="4" w:space="0" w:color="auto"/>
            </w:tcBorders>
            <w:vAlign w:val="center"/>
          </w:tcPr>
          <w:p w:rsidR="000A1AEC" w:rsidRPr="008D2A24" w:rsidRDefault="000A1AEC" w:rsidP="007551D1">
            <w:pPr>
              <w:spacing w:line="360" w:lineRule="auto"/>
              <w:rPr>
                <w:rFonts w:ascii="Century Gothic" w:hAnsi="Century Gothic" w:cs="Arial"/>
                <w:b/>
                <w:lang w:val="es-ES"/>
              </w:rPr>
            </w:pPr>
          </w:p>
        </w:tc>
      </w:tr>
    </w:tbl>
    <w:p w:rsidR="00A3163D" w:rsidRPr="009E2608" w:rsidRDefault="00A3163D" w:rsidP="00CC41DF">
      <w:pPr>
        <w:pStyle w:val="Normal1"/>
        <w:jc w:val="both"/>
        <w:rPr>
          <w:rFonts w:ascii="Century Gothic" w:hAnsi="Century Gothic" w:cs="Arial"/>
          <w:sz w:val="4"/>
          <w:szCs w:val="12"/>
          <w:lang w:val="es-MX"/>
        </w:rPr>
      </w:pPr>
    </w:p>
    <w:p w:rsidR="000A1AEC" w:rsidRDefault="000A1AEC" w:rsidP="00CC41DF">
      <w:pPr>
        <w:pStyle w:val="Normal1"/>
        <w:jc w:val="both"/>
        <w:rPr>
          <w:rFonts w:ascii="Century Gothic" w:hAnsi="Century Gothic" w:cs="Arial"/>
          <w:sz w:val="12"/>
          <w:szCs w:val="12"/>
          <w:lang w:val="es-MX"/>
        </w:rPr>
      </w:pPr>
    </w:p>
    <w:p w:rsidR="00515B94" w:rsidRPr="00B64807" w:rsidRDefault="00B2389D" w:rsidP="00CC41DF">
      <w:pPr>
        <w:pStyle w:val="Normal1"/>
        <w:jc w:val="both"/>
        <w:rPr>
          <w:rFonts w:ascii="Century Gothic" w:hAnsi="Century Gothic" w:cs="Arial"/>
          <w:sz w:val="12"/>
          <w:szCs w:val="12"/>
          <w:lang w:val="es-MX"/>
        </w:rPr>
      </w:pPr>
      <w:r w:rsidRPr="009E2608">
        <w:rPr>
          <w:rFonts w:ascii="Century Gothic" w:hAnsi="Century Gothic" w:cs="Arial"/>
          <w:sz w:val="12"/>
          <w:szCs w:val="12"/>
          <w:lang w:val="es-MX"/>
        </w:rPr>
        <w:t>Esta hoja contiene las</w:t>
      </w:r>
      <w:r w:rsidR="00515B94" w:rsidRPr="009E2608">
        <w:rPr>
          <w:rFonts w:ascii="Century Gothic" w:hAnsi="Century Gothic" w:cs="Arial"/>
          <w:sz w:val="12"/>
          <w:szCs w:val="12"/>
          <w:lang w:val="es-MX"/>
        </w:rPr>
        <w:t xml:space="preserve"> firmas</w:t>
      </w:r>
      <w:r w:rsidRPr="009E2608">
        <w:rPr>
          <w:rFonts w:ascii="Century Gothic" w:hAnsi="Century Gothic" w:cs="Arial"/>
          <w:sz w:val="12"/>
          <w:szCs w:val="12"/>
          <w:lang w:val="es-MX"/>
        </w:rPr>
        <w:t xml:space="preserve"> de l</w:t>
      </w:r>
      <w:r w:rsidR="008C0552" w:rsidRPr="009E2608">
        <w:rPr>
          <w:rFonts w:ascii="Century Gothic" w:hAnsi="Century Gothic" w:cs="Arial"/>
          <w:sz w:val="12"/>
          <w:szCs w:val="12"/>
          <w:lang w:val="es-MX"/>
        </w:rPr>
        <w:t>a</w:t>
      </w:r>
      <w:r w:rsidRPr="009E2608">
        <w:rPr>
          <w:rFonts w:ascii="Century Gothic" w:hAnsi="Century Gothic" w:cs="Arial"/>
          <w:sz w:val="12"/>
          <w:szCs w:val="12"/>
          <w:lang w:val="es-MX"/>
        </w:rPr>
        <w:t>s</w:t>
      </w:r>
      <w:r w:rsidR="008C0552" w:rsidRPr="009E2608">
        <w:rPr>
          <w:rFonts w:ascii="Century Gothic" w:hAnsi="Century Gothic" w:cs="Arial"/>
          <w:sz w:val="12"/>
          <w:szCs w:val="12"/>
          <w:lang w:val="es-MX"/>
        </w:rPr>
        <w:t xml:space="preserve"> personas que</w:t>
      </w:r>
      <w:r w:rsidRPr="009E2608">
        <w:rPr>
          <w:rFonts w:ascii="Century Gothic" w:hAnsi="Century Gothic" w:cs="Arial"/>
          <w:sz w:val="12"/>
          <w:szCs w:val="12"/>
          <w:lang w:val="es-MX"/>
        </w:rPr>
        <w:t xml:space="preserve"> integran la Comisión </w:t>
      </w:r>
      <w:r w:rsidR="00EE29B1">
        <w:rPr>
          <w:rFonts w:ascii="Century Gothic" w:hAnsi="Century Gothic" w:cs="Arial"/>
          <w:sz w:val="12"/>
          <w:szCs w:val="12"/>
          <w:lang w:val="es-MX"/>
        </w:rPr>
        <w:t>Primera de Gobernación y Puntos Constitucionales</w:t>
      </w:r>
      <w:r w:rsidR="008C0552" w:rsidRPr="009E2608">
        <w:rPr>
          <w:rFonts w:ascii="Century Gothic" w:hAnsi="Century Gothic" w:cs="Arial"/>
          <w:sz w:val="12"/>
          <w:szCs w:val="12"/>
          <w:lang w:val="es-MX"/>
        </w:rPr>
        <w:t xml:space="preserve"> y el sentido de su voto </w:t>
      </w:r>
      <w:r w:rsidR="003F2DD5" w:rsidRPr="009E2608">
        <w:rPr>
          <w:rFonts w:ascii="Century Gothic" w:hAnsi="Century Gothic" w:cs="Arial"/>
          <w:sz w:val="12"/>
          <w:szCs w:val="12"/>
          <w:lang w:val="es-MX"/>
        </w:rPr>
        <w:t>respectode</w:t>
      </w:r>
      <w:r w:rsidR="00515B94" w:rsidRPr="009E2608">
        <w:rPr>
          <w:rFonts w:ascii="Century Gothic" w:hAnsi="Century Gothic" w:cs="Arial"/>
          <w:sz w:val="12"/>
          <w:szCs w:val="12"/>
          <w:lang w:val="es-MX"/>
        </w:rPr>
        <w:t xml:space="preserve">l dictamen </w:t>
      </w:r>
      <w:r w:rsidR="008C0552" w:rsidRPr="009E2608">
        <w:rPr>
          <w:rFonts w:ascii="Century Gothic" w:hAnsi="Century Gothic" w:cs="Arial"/>
          <w:sz w:val="12"/>
          <w:szCs w:val="12"/>
          <w:lang w:val="es-MX"/>
        </w:rPr>
        <w:t>que recae a</w:t>
      </w:r>
      <w:r w:rsidR="00515B94" w:rsidRPr="009E2608">
        <w:rPr>
          <w:rFonts w:ascii="Century Gothic" w:hAnsi="Century Gothic" w:cs="Arial"/>
          <w:sz w:val="12"/>
          <w:szCs w:val="12"/>
          <w:lang w:val="es-MX"/>
        </w:rPr>
        <w:t xml:space="preserve"> la Iniciativa</w:t>
      </w:r>
      <w:r w:rsidR="003F2DD5" w:rsidRPr="009E2608">
        <w:rPr>
          <w:rFonts w:ascii="Century Gothic" w:hAnsi="Century Gothic" w:cs="Arial"/>
          <w:sz w:val="12"/>
          <w:szCs w:val="12"/>
          <w:lang w:val="es-MX"/>
        </w:rPr>
        <w:t xml:space="preserve"> con carácter de </w:t>
      </w:r>
      <w:r w:rsidR="00CC29C8" w:rsidRPr="009E2608">
        <w:rPr>
          <w:rFonts w:ascii="Century Gothic" w:hAnsi="Century Gothic" w:cs="Arial"/>
          <w:sz w:val="12"/>
          <w:szCs w:val="12"/>
          <w:lang w:val="es-MX"/>
        </w:rPr>
        <w:t>Decreto</w:t>
      </w:r>
      <w:r w:rsidR="003F2DD5" w:rsidRPr="009E2608">
        <w:rPr>
          <w:rFonts w:ascii="Century Gothic" w:hAnsi="Century Gothic" w:cs="Arial"/>
          <w:sz w:val="12"/>
          <w:szCs w:val="12"/>
          <w:lang w:val="es-MX"/>
        </w:rPr>
        <w:t>(</w:t>
      </w:r>
      <w:r w:rsidR="00EE29B1">
        <w:rPr>
          <w:rFonts w:ascii="Century Gothic" w:hAnsi="Century Gothic" w:cs="Arial"/>
          <w:sz w:val="12"/>
          <w:szCs w:val="12"/>
          <w:lang w:val="es-MX"/>
        </w:rPr>
        <w:t>1920</w:t>
      </w:r>
      <w:r w:rsidR="003F2DD5" w:rsidRPr="009E2608">
        <w:rPr>
          <w:rFonts w:ascii="Century Gothic" w:hAnsi="Century Gothic" w:cs="Arial"/>
          <w:sz w:val="12"/>
          <w:szCs w:val="12"/>
          <w:lang w:val="es-MX"/>
        </w:rPr>
        <w:t xml:space="preserve">), presentada por </w:t>
      </w:r>
      <w:r w:rsidR="00EE29B1">
        <w:rPr>
          <w:rFonts w:ascii="Century Gothic" w:hAnsi="Century Gothic" w:cs="Arial"/>
          <w:sz w:val="12"/>
          <w:szCs w:val="12"/>
          <w:lang w:val="es-MX"/>
        </w:rPr>
        <w:t>e</w:t>
      </w:r>
      <w:r w:rsidR="003F2DD5" w:rsidRPr="009E2608">
        <w:rPr>
          <w:rFonts w:ascii="Century Gothic" w:hAnsi="Century Gothic" w:cs="Arial"/>
          <w:sz w:val="12"/>
          <w:szCs w:val="12"/>
          <w:lang w:val="es-MX"/>
        </w:rPr>
        <w:t xml:space="preserve">l </w:t>
      </w:r>
      <w:r w:rsidR="00EE29B1">
        <w:rPr>
          <w:rFonts w:ascii="Century Gothic" w:eastAsia="Arial" w:hAnsi="Century Gothic" w:cs="Arial"/>
          <w:sz w:val="12"/>
          <w:szCs w:val="12"/>
        </w:rPr>
        <w:t>DiputadoOmar Bazán Flores</w:t>
      </w:r>
      <w:r w:rsidR="00CC41DF" w:rsidRPr="009E2608">
        <w:rPr>
          <w:rFonts w:ascii="Century Gothic" w:eastAsia="Arial" w:hAnsi="Century Gothic" w:cs="Arial"/>
          <w:sz w:val="12"/>
          <w:szCs w:val="12"/>
        </w:rPr>
        <w:t>, integrante del Grupo Parlamentario de</w:t>
      </w:r>
      <w:r w:rsidR="002E7E67">
        <w:rPr>
          <w:rFonts w:ascii="Century Gothic" w:eastAsia="Arial" w:hAnsi="Century Gothic" w:cs="Arial"/>
          <w:sz w:val="12"/>
          <w:szCs w:val="12"/>
        </w:rPr>
        <w:t xml:space="preserve">l Partido </w:t>
      </w:r>
      <w:r w:rsidR="00EE29B1">
        <w:rPr>
          <w:rFonts w:ascii="Century Gothic" w:eastAsia="Arial" w:hAnsi="Century Gothic" w:cs="Arial"/>
          <w:sz w:val="12"/>
          <w:szCs w:val="12"/>
        </w:rPr>
        <w:t>Revolucionario Institucional</w:t>
      </w:r>
      <w:r w:rsidR="00CC41DF" w:rsidRPr="009E2608">
        <w:rPr>
          <w:rFonts w:ascii="Century Gothic" w:eastAsia="Arial" w:hAnsi="Century Gothic" w:cs="Arial"/>
          <w:sz w:val="12"/>
          <w:szCs w:val="12"/>
        </w:rPr>
        <w:t xml:space="preserve">, </w:t>
      </w:r>
      <w:r w:rsidR="00EE29B1">
        <w:rPr>
          <w:rFonts w:ascii="Century Gothic" w:eastAsia="Arial" w:hAnsi="Century Gothic" w:cs="Arial"/>
          <w:sz w:val="12"/>
          <w:szCs w:val="12"/>
          <w:lang w:val="es-MX"/>
        </w:rPr>
        <w:t>mediante la que</w:t>
      </w:r>
      <w:r w:rsidR="00EE29B1" w:rsidRPr="00EE29B1">
        <w:rPr>
          <w:rFonts w:ascii="Century Gothic" w:eastAsia="Arial" w:hAnsi="Century Gothic" w:cs="Arial"/>
          <w:sz w:val="12"/>
          <w:szCs w:val="12"/>
          <w:lang w:val="es-MX"/>
        </w:rPr>
        <w:t xml:space="preserve"> propuso  reformar y adicionar diversas disposiciones de la Ley Electoral del Estado de Chihuahua, con el fin de establecer la figura del Diputado Migrante o Binacional</w:t>
      </w:r>
      <w:r w:rsidR="002E7E67">
        <w:rPr>
          <w:rFonts w:ascii="Century Gothic" w:hAnsi="Century Gothic" w:cs="Arial"/>
          <w:color w:val="auto"/>
          <w:sz w:val="12"/>
          <w:szCs w:val="12"/>
        </w:rPr>
        <w:t>.</w:t>
      </w:r>
    </w:p>
    <w:p w:rsidR="00515B94" w:rsidRPr="00662EE1" w:rsidRDefault="00515B94" w:rsidP="00401195">
      <w:pPr>
        <w:spacing w:line="360" w:lineRule="auto"/>
        <w:contextualSpacing/>
        <w:jc w:val="both"/>
        <w:rPr>
          <w:rFonts w:ascii="Century Gothic" w:hAnsi="Century Gothic" w:cs="Arial"/>
        </w:rPr>
      </w:pPr>
    </w:p>
    <w:sectPr w:rsidR="00515B94" w:rsidRPr="00662EE1" w:rsidSect="00475F5C">
      <w:headerReference w:type="default" r:id="rId13"/>
      <w:footerReference w:type="default" r:id="rId14"/>
      <w:pgSz w:w="12242" w:h="15842" w:code="1"/>
      <w:pgMar w:top="3402" w:right="1134" w:bottom="1701" w:left="1701" w:header="567" w:footer="113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AD0" w:rsidRDefault="00663AD0" w:rsidP="00316E1F">
      <w:r>
        <w:separator/>
      </w:r>
    </w:p>
  </w:endnote>
  <w:endnote w:type="continuationSeparator" w:id="1">
    <w:p w:rsidR="00663AD0" w:rsidRDefault="00663AD0" w:rsidP="00316E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1D1" w:rsidRPr="000C261C" w:rsidRDefault="006922B6" w:rsidP="005F753C">
    <w:pPr>
      <w:pStyle w:val="Piedepgina"/>
      <w:rPr>
        <w:rFonts w:ascii="Arial" w:hAnsi="Arial" w:cs="Arial"/>
        <w:sz w:val="16"/>
        <w:szCs w:val="16"/>
        <w:lang w:val="en-US"/>
      </w:rPr>
    </w:pPr>
    <w:r w:rsidRPr="005F753C">
      <w:rPr>
        <w:rFonts w:ascii="Arial" w:hAnsi="Arial" w:cs="Arial"/>
        <w:sz w:val="16"/>
        <w:szCs w:val="16"/>
      </w:rPr>
      <w:fldChar w:fldCharType="begin"/>
    </w:r>
    <w:r w:rsidR="007551D1" w:rsidRPr="000C261C">
      <w:rPr>
        <w:rFonts w:ascii="Arial" w:hAnsi="Arial" w:cs="Arial"/>
        <w:sz w:val="16"/>
        <w:szCs w:val="16"/>
        <w:lang w:val="en-US"/>
      </w:rPr>
      <w:instrText xml:space="preserve"> PAGE   \* MERGEFORMAT </w:instrText>
    </w:r>
    <w:r w:rsidRPr="005F753C">
      <w:rPr>
        <w:rFonts w:ascii="Arial" w:hAnsi="Arial" w:cs="Arial"/>
        <w:sz w:val="16"/>
        <w:szCs w:val="16"/>
      </w:rPr>
      <w:fldChar w:fldCharType="separate"/>
    </w:r>
    <w:r w:rsidR="00A821F2">
      <w:rPr>
        <w:rFonts w:ascii="Arial" w:hAnsi="Arial" w:cs="Arial"/>
        <w:noProof/>
        <w:sz w:val="16"/>
        <w:szCs w:val="16"/>
        <w:lang w:val="en-US"/>
      </w:rPr>
      <w:t>1</w:t>
    </w:r>
    <w:r w:rsidRPr="005F753C">
      <w:rPr>
        <w:rFonts w:ascii="Arial" w:hAnsi="Arial" w:cs="Arial"/>
        <w:sz w:val="16"/>
        <w:szCs w:val="16"/>
      </w:rPr>
      <w:fldChar w:fldCharType="end"/>
    </w:r>
    <w:r w:rsidR="007551D1" w:rsidRPr="000C261C">
      <w:rPr>
        <w:rFonts w:ascii="Arial" w:hAnsi="Arial" w:cs="Arial"/>
        <w:sz w:val="16"/>
        <w:szCs w:val="16"/>
        <w:lang w:val="en-US"/>
      </w:rPr>
      <w:t>A</w:t>
    </w:r>
    <w:r w:rsidR="007551D1">
      <w:rPr>
        <w:rFonts w:ascii="Arial" w:hAnsi="Arial" w:cs="Arial"/>
        <w:sz w:val="16"/>
        <w:szCs w:val="16"/>
        <w:lang w:val="en-US"/>
      </w:rPr>
      <w:t xml:space="preserve">1920 </w:t>
    </w:r>
    <w:r w:rsidR="007551D1" w:rsidRPr="000C261C">
      <w:rPr>
        <w:rFonts w:ascii="Arial" w:hAnsi="Arial" w:cs="Arial"/>
        <w:sz w:val="16"/>
        <w:szCs w:val="16"/>
        <w:lang w:val="en-US"/>
      </w:rPr>
      <w:t>LEAT/</w:t>
    </w:r>
    <w:r w:rsidR="00BB44A9">
      <w:rPr>
        <w:rFonts w:ascii="Arial" w:hAnsi="Arial" w:cs="Arial"/>
        <w:sz w:val="16"/>
        <w:szCs w:val="16"/>
        <w:lang w:val="en-US"/>
      </w:rPr>
      <w:t>GAOR/AVC</w:t>
    </w:r>
  </w:p>
  <w:p w:rsidR="007551D1" w:rsidRPr="000C261C" w:rsidRDefault="007551D1">
    <w:pPr>
      <w:pStyle w:val="Piedepgina"/>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AD0" w:rsidRDefault="00663AD0" w:rsidP="00316E1F">
      <w:r>
        <w:separator/>
      </w:r>
    </w:p>
  </w:footnote>
  <w:footnote w:type="continuationSeparator" w:id="1">
    <w:p w:rsidR="00663AD0" w:rsidRDefault="00663AD0" w:rsidP="00316E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1D1" w:rsidRPr="00054F9C" w:rsidRDefault="007551D1" w:rsidP="00054F9C">
    <w:pPr>
      <w:jc w:val="right"/>
      <w:rPr>
        <w:rFonts w:ascii="Century Gothic" w:hAnsi="Century Gothic"/>
        <w:bCs/>
        <w:shd w:val="clear" w:color="auto" w:fill="FFFFFF"/>
      </w:rPr>
    </w:pPr>
    <w:r w:rsidRPr="007C5615">
      <w:rPr>
        <w:rFonts w:ascii="Century Gothic" w:hAnsi="Century Gothic"/>
      </w:rPr>
      <w:tab/>
    </w:r>
    <w:r w:rsidRPr="00054F9C">
      <w:rPr>
        <w:rFonts w:ascii="Century Gothic" w:hAnsi="Century Gothic"/>
        <w:bCs/>
        <w:shd w:val="clear" w:color="auto" w:fill="FFFFFF"/>
      </w:rPr>
      <w:t>“2020, Por un Nuevo Federalismo Fiscal, Justo y Equitativo”</w:t>
    </w:r>
  </w:p>
  <w:p w:rsidR="007551D1" w:rsidRPr="00186386" w:rsidRDefault="007551D1" w:rsidP="00054F9C">
    <w:pPr>
      <w:ind w:right="-1"/>
      <w:jc w:val="right"/>
      <w:rPr>
        <w:rFonts w:ascii="Century Gothic" w:hAnsi="Century Gothic"/>
      </w:rPr>
    </w:pPr>
    <w:r w:rsidRPr="00054F9C">
      <w:rPr>
        <w:rFonts w:ascii="Century Gothic" w:hAnsi="Century Gothic"/>
        <w:bCs/>
        <w:shd w:val="clear" w:color="auto" w:fill="FFFFFF"/>
      </w:rPr>
      <w:t>“2020, Año de la Sanidad Vegetal”</w:t>
    </w:r>
  </w:p>
  <w:p w:rsidR="007551D1" w:rsidRPr="00830D21" w:rsidRDefault="007551D1" w:rsidP="00316E1F">
    <w:pPr>
      <w:pStyle w:val="Encabezado"/>
      <w:jc w:val="right"/>
      <w:rPr>
        <w:rFonts w:ascii="Century Gothic" w:hAnsi="Century Gothic"/>
        <w:sz w:val="18"/>
        <w:szCs w:val="20"/>
        <w:lang w:val="es-MX"/>
      </w:rPr>
    </w:pPr>
  </w:p>
  <w:p w:rsidR="007551D1" w:rsidRPr="00830D21" w:rsidRDefault="007551D1" w:rsidP="00316E1F">
    <w:pPr>
      <w:pStyle w:val="Encabezado"/>
      <w:jc w:val="right"/>
      <w:rPr>
        <w:rFonts w:ascii="Century Gothic" w:hAnsi="Century Gothic"/>
        <w:sz w:val="18"/>
        <w:szCs w:val="20"/>
      </w:rPr>
    </w:pPr>
  </w:p>
  <w:p w:rsidR="007551D1" w:rsidRDefault="007551D1" w:rsidP="00316E1F">
    <w:pPr>
      <w:pStyle w:val="Encabezado"/>
      <w:jc w:val="right"/>
      <w:rPr>
        <w:rFonts w:ascii="Century Gothic" w:hAnsi="Century Gothic"/>
        <w:b/>
        <w:sz w:val="28"/>
        <w:szCs w:val="28"/>
        <w:lang w:val="es-MX"/>
      </w:rPr>
    </w:pPr>
    <w:r w:rsidRPr="00B2389D">
      <w:rPr>
        <w:rFonts w:ascii="Century Gothic" w:hAnsi="Century Gothic"/>
        <w:b/>
        <w:sz w:val="28"/>
        <w:szCs w:val="28"/>
      </w:rPr>
      <w:t xml:space="preserve">COMISIÓN </w:t>
    </w:r>
    <w:r>
      <w:rPr>
        <w:rFonts w:ascii="Century Gothic" w:hAnsi="Century Gothic"/>
        <w:b/>
        <w:sz w:val="28"/>
        <w:szCs w:val="28"/>
        <w:lang w:val="es-MX"/>
      </w:rPr>
      <w:t>PRIMERA DE GOBERNACIÓN</w:t>
    </w:r>
  </w:p>
  <w:p w:rsidR="007551D1" w:rsidRPr="00401195" w:rsidRDefault="007551D1" w:rsidP="00316E1F">
    <w:pPr>
      <w:pStyle w:val="Encabezado"/>
      <w:jc w:val="right"/>
      <w:rPr>
        <w:rFonts w:ascii="Century Gothic" w:hAnsi="Century Gothic"/>
        <w:b/>
        <w:sz w:val="28"/>
        <w:szCs w:val="28"/>
        <w:lang w:val="es-MX"/>
      </w:rPr>
    </w:pPr>
    <w:r>
      <w:rPr>
        <w:rFonts w:ascii="Century Gothic" w:hAnsi="Century Gothic"/>
        <w:b/>
        <w:sz w:val="28"/>
        <w:szCs w:val="28"/>
        <w:lang w:val="es-MX"/>
      </w:rPr>
      <w:t>Y PUNTOS CONSTITUCIONALES</w:t>
    </w:r>
  </w:p>
  <w:p w:rsidR="007551D1" w:rsidRPr="00B2389D" w:rsidRDefault="007551D1" w:rsidP="00316E1F">
    <w:pPr>
      <w:pStyle w:val="Encabezado"/>
      <w:jc w:val="right"/>
      <w:rPr>
        <w:rFonts w:ascii="Century Gothic" w:hAnsi="Century Gothic"/>
        <w:b/>
        <w:sz w:val="28"/>
        <w:szCs w:val="28"/>
      </w:rPr>
    </w:pPr>
    <w:r>
      <w:rPr>
        <w:rFonts w:ascii="Century Gothic" w:hAnsi="Century Gothic"/>
        <w:b/>
        <w:sz w:val="28"/>
        <w:szCs w:val="28"/>
      </w:rPr>
      <w:t>LXV</w:t>
    </w:r>
    <w:r>
      <w:rPr>
        <w:rFonts w:ascii="Century Gothic" w:hAnsi="Century Gothic"/>
        <w:b/>
        <w:sz w:val="28"/>
        <w:szCs w:val="28"/>
        <w:lang w:val="es-MX"/>
      </w:rPr>
      <w:t>I</w:t>
    </w:r>
    <w:r>
      <w:rPr>
        <w:rFonts w:ascii="Century Gothic" w:hAnsi="Century Gothic"/>
        <w:b/>
        <w:sz w:val="28"/>
        <w:szCs w:val="28"/>
      </w:rPr>
      <w:t xml:space="preserve"> LEGISLATURA</w:t>
    </w:r>
  </w:p>
  <w:p w:rsidR="007551D1" w:rsidRPr="007C5615" w:rsidRDefault="007551D1" w:rsidP="00316E1F">
    <w:pPr>
      <w:pStyle w:val="Encabezado"/>
      <w:jc w:val="right"/>
      <w:rPr>
        <w:rFonts w:ascii="Century Gothic" w:hAnsi="Century Gothic"/>
        <w:b/>
      </w:rPr>
    </w:pPr>
  </w:p>
  <w:p w:rsidR="007551D1" w:rsidRPr="00925126" w:rsidRDefault="007551D1" w:rsidP="00316E1F">
    <w:pPr>
      <w:pStyle w:val="Encabezado"/>
      <w:jc w:val="right"/>
      <w:rPr>
        <w:rFonts w:ascii="Century Gothic" w:hAnsi="Century Gothic" w:cs="Arial"/>
        <w:b/>
        <w:lang w:val="es-MX"/>
      </w:rPr>
    </w:pPr>
    <w:r w:rsidRPr="00B2389D">
      <w:rPr>
        <w:rFonts w:ascii="Century Gothic" w:hAnsi="Century Gothic" w:cs="Arial"/>
        <w:b/>
      </w:rPr>
      <w:t>DC</w:t>
    </w:r>
    <w:r>
      <w:rPr>
        <w:rFonts w:ascii="Century Gothic" w:hAnsi="Century Gothic" w:cs="Arial"/>
        <w:b/>
        <w:lang w:val="es-MX"/>
      </w:rPr>
      <w:t>PGPC</w:t>
    </w:r>
    <w:r w:rsidRPr="000D50CD">
      <w:rPr>
        <w:rFonts w:ascii="Century Gothic" w:hAnsi="Century Gothic" w:cs="Arial"/>
        <w:b/>
      </w:rPr>
      <w:t>/</w:t>
    </w:r>
    <w:r w:rsidR="00EF2D6C">
      <w:rPr>
        <w:rFonts w:ascii="Century Gothic" w:hAnsi="Century Gothic" w:cs="Arial"/>
        <w:b/>
        <w:lang w:val="es-ES"/>
      </w:rPr>
      <w:t>35</w:t>
    </w:r>
    <w:r>
      <w:rPr>
        <w:rFonts w:ascii="Century Gothic" w:hAnsi="Century Gothic" w:cs="Arial"/>
        <w:b/>
      </w:rPr>
      <w:t>/20</w:t>
    </w:r>
    <w:r>
      <w:rPr>
        <w:rFonts w:ascii="Century Gothic" w:hAnsi="Century Gothic" w:cs="Arial"/>
        <w:b/>
        <w:lang w:val="es-MX"/>
      </w:rPr>
      <w:t>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E0132"/>
    <w:multiLevelType w:val="hybridMultilevel"/>
    <w:tmpl w:val="073A79E8"/>
    <w:lvl w:ilvl="0" w:tplc="18CA68D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9EF577F"/>
    <w:multiLevelType w:val="hybridMultilevel"/>
    <w:tmpl w:val="5B9613E0"/>
    <w:lvl w:ilvl="0" w:tplc="BA76CF26">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F101BA5"/>
    <w:multiLevelType w:val="hybridMultilevel"/>
    <w:tmpl w:val="E4B6AEC4"/>
    <w:lvl w:ilvl="0" w:tplc="6B8C3C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C4D7BFC"/>
    <w:multiLevelType w:val="hybridMultilevel"/>
    <w:tmpl w:val="D688D7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4087544"/>
    <w:multiLevelType w:val="hybridMultilevel"/>
    <w:tmpl w:val="E31E77B8"/>
    <w:lvl w:ilvl="0" w:tplc="6AC696D2">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80B5FDC"/>
    <w:multiLevelType w:val="hybridMultilevel"/>
    <w:tmpl w:val="9028C1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8C012CA"/>
    <w:multiLevelType w:val="hybridMultilevel"/>
    <w:tmpl w:val="12280C26"/>
    <w:lvl w:ilvl="0" w:tplc="3A842EBC">
      <w:start w:val="9"/>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ADD26FF"/>
    <w:multiLevelType w:val="hybridMultilevel"/>
    <w:tmpl w:val="8C2C0776"/>
    <w:lvl w:ilvl="0" w:tplc="CC1E4A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E022FF3"/>
    <w:multiLevelType w:val="hybridMultilevel"/>
    <w:tmpl w:val="438491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F5A5B36"/>
    <w:multiLevelType w:val="hybridMultilevel"/>
    <w:tmpl w:val="DA4E8094"/>
    <w:lvl w:ilvl="0" w:tplc="6AC696D2">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5605196"/>
    <w:multiLevelType w:val="hybridMultilevel"/>
    <w:tmpl w:val="518AA2CE"/>
    <w:lvl w:ilvl="0" w:tplc="6AC696D2">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6EA7D77"/>
    <w:multiLevelType w:val="hybridMultilevel"/>
    <w:tmpl w:val="DB40B136"/>
    <w:lvl w:ilvl="0" w:tplc="EF785E2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8C94257"/>
    <w:multiLevelType w:val="hybridMultilevel"/>
    <w:tmpl w:val="A2B449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C653155"/>
    <w:multiLevelType w:val="hybridMultilevel"/>
    <w:tmpl w:val="88CEABAE"/>
    <w:lvl w:ilvl="0" w:tplc="CF70B86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DEA0A01"/>
    <w:multiLevelType w:val="hybridMultilevel"/>
    <w:tmpl w:val="D50CBBDE"/>
    <w:lvl w:ilvl="0" w:tplc="6AC696D2">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2DC249B"/>
    <w:multiLevelType w:val="hybridMultilevel"/>
    <w:tmpl w:val="0D34F5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A33032"/>
    <w:multiLevelType w:val="hybridMultilevel"/>
    <w:tmpl w:val="782A77DA"/>
    <w:lvl w:ilvl="0" w:tplc="6AC696D2">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CB75495"/>
    <w:multiLevelType w:val="hybridMultilevel"/>
    <w:tmpl w:val="276827F0"/>
    <w:lvl w:ilvl="0" w:tplc="878A60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5B12081"/>
    <w:multiLevelType w:val="hybridMultilevel"/>
    <w:tmpl w:val="C64873A8"/>
    <w:lvl w:ilvl="0" w:tplc="E47C0A9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8515CD5"/>
    <w:multiLevelType w:val="hybridMultilevel"/>
    <w:tmpl w:val="A7448C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8947AF1"/>
    <w:multiLevelType w:val="hybridMultilevel"/>
    <w:tmpl w:val="89F61F82"/>
    <w:lvl w:ilvl="0" w:tplc="6AC696D2">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3B14BBA"/>
    <w:multiLevelType w:val="hybridMultilevel"/>
    <w:tmpl w:val="8FCC097C"/>
    <w:lvl w:ilvl="0" w:tplc="080A000B">
      <w:start w:val="1"/>
      <w:numFmt w:val="bullet"/>
      <w:lvlText w:val=""/>
      <w:lvlJc w:val="left"/>
      <w:pPr>
        <w:ind w:left="1500" w:hanging="360"/>
      </w:pPr>
      <w:rPr>
        <w:rFonts w:ascii="Wingdings" w:hAnsi="Wingdings"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22">
    <w:nsid w:val="653E4956"/>
    <w:multiLevelType w:val="multilevel"/>
    <w:tmpl w:val="1C6A72E4"/>
    <w:lvl w:ilvl="0">
      <w:start w:val="1"/>
      <w:numFmt w:val="decimal"/>
      <w:lvlText w:val="Artículo %1."/>
      <w:lvlJc w:val="left"/>
      <w:pPr>
        <w:ind w:left="1211" w:hanging="360"/>
      </w:pPr>
      <w:rPr>
        <w:rFonts w:hint="default"/>
        <w:b/>
        <w:color w:val="auto"/>
        <w:sz w:val="22"/>
        <w:szCs w:val="22"/>
      </w:rPr>
    </w:lvl>
    <w:lvl w:ilvl="1">
      <w:start w:val="1"/>
      <w:numFmt w:val="upperRoman"/>
      <w:lvlText w:val="%2"/>
      <w:lvlJc w:val="left"/>
      <w:pPr>
        <w:ind w:left="1440" w:hanging="360"/>
      </w:pPr>
      <w:rPr>
        <w:rFonts w:hint="default"/>
        <w:b/>
      </w:rPr>
    </w:lvl>
    <w:lvl w:ilvl="2">
      <w:start w:val="1"/>
      <w:numFmt w:val="upperRoman"/>
      <w:lvlText w:val="%3."/>
      <w:lvlJc w:val="left"/>
      <w:pPr>
        <w:ind w:left="2700" w:hanging="720"/>
      </w:pPr>
      <w:rPr>
        <w:rFonts w:cs="Arial" w:hint="default"/>
        <w:b/>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669416B5"/>
    <w:multiLevelType w:val="hybridMultilevel"/>
    <w:tmpl w:val="4B60FC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A772AF3"/>
    <w:multiLevelType w:val="hybridMultilevel"/>
    <w:tmpl w:val="D09CA2AC"/>
    <w:lvl w:ilvl="0" w:tplc="6AC696D2">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F4EB72C"/>
    <w:multiLevelType w:val="hybridMultilevel"/>
    <w:tmpl w:val="25F36AC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792E3079"/>
    <w:multiLevelType w:val="hybridMultilevel"/>
    <w:tmpl w:val="911C79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93A77BA"/>
    <w:multiLevelType w:val="hybridMultilevel"/>
    <w:tmpl w:val="D3609C98"/>
    <w:lvl w:ilvl="0" w:tplc="6AC696D2">
      <w:start w:val="1"/>
      <w:numFmt w:val="upperRoman"/>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8">
    <w:nsid w:val="7ECC33A2"/>
    <w:multiLevelType w:val="hybridMultilevel"/>
    <w:tmpl w:val="2D78B0EC"/>
    <w:lvl w:ilvl="0" w:tplc="6AC696D2">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3"/>
  </w:num>
  <w:num w:numId="2">
    <w:abstractNumId w:val="1"/>
  </w:num>
  <w:num w:numId="3">
    <w:abstractNumId w:val="21"/>
  </w:num>
  <w:num w:numId="4">
    <w:abstractNumId w:val="22"/>
  </w:num>
  <w:num w:numId="5">
    <w:abstractNumId w:val="3"/>
  </w:num>
  <w:num w:numId="6">
    <w:abstractNumId w:val="12"/>
  </w:num>
  <w:num w:numId="7">
    <w:abstractNumId w:val="0"/>
  </w:num>
  <w:num w:numId="8">
    <w:abstractNumId w:val="13"/>
  </w:num>
  <w:num w:numId="9">
    <w:abstractNumId w:val="25"/>
  </w:num>
  <w:num w:numId="10">
    <w:abstractNumId w:val="15"/>
  </w:num>
  <w:num w:numId="11">
    <w:abstractNumId w:val="14"/>
  </w:num>
  <w:num w:numId="12">
    <w:abstractNumId w:val="9"/>
  </w:num>
  <w:num w:numId="13">
    <w:abstractNumId w:val="20"/>
  </w:num>
  <w:num w:numId="14">
    <w:abstractNumId w:val="24"/>
  </w:num>
  <w:num w:numId="15">
    <w:abstractNumId w:val="27"/>
  </w:num>
  <w:num w:numId="16">
    <w:abstractNumId w:val="4"/>
  </w:num>
  <w:num w:numId="17">
    <w:abstractNumId w:val="6"/>
  </w:num>
  <w:num w:numId="18">
    <w:abstractNumId w:val="28"/>
  </w:num>
  <w:num w:numId="19">
    <w:abstractNumId w:val="10"/>
  </w:num>
  <w:num w:numId="20">
    <w:abstractNumId w:val="16"/>
  </w:num>
  <w:num w:numId="21">
    <w:abstractNumId w:val="8"/>
  </w:num>
  <w:num w:numId="22">
    <w:abstractNumId w:val="11"/>
  </w:num>
  <w:num w:numId="23">
    <w:abstractNumId w:val="19"/>
  </w:num>
  <w:num w:numId="24">
    <w:abstractNumId w:val="5"/>
  </w:num>
  <w:num w:numId="25">
    <w:abstractNumId w:val="26"/>
  </w:num>
  <w:num w:numId="26">
    <w:abstractNumId w:val="7"/>
  </w:num>
  <w:num w:numId="27">
    <w:abstractNumId w:val="18"/>
  </w:num>
  <w:num w:numId="28">
    <w:abstractNumId w:val="17"/>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hdrShapeDefaults>
    <o:shapedefaults v:ext="edit" spidmax="8193"/>
  </w:hdrShapeDefaults>
  <w:footnotePr>
    <w:footnote w:id="0"/>
    <w:footnote w:id="1"/>
  </w:footnotePr>
  <w:endnotePr>
    <w:endnote w:id="0"/>
    <w:endnote w:id="1"/>
  </w:endnotePr>
  <w:compat/>
  <w:rsids>
    <w:rsidRoot w:val="002C0F2E"/>
    <w:rsid w:val="000006D8"/>
    <w:rsid w:val="00006DFC"/>
    <w:rsid w:val="000104D5"/>
    <w:rsid w:val="000244C4"/>
    <w:rsid w:val="000248B9"/>
    <w:rsid w:val="00037E40"/>
    <w:rsid w:val="0004286E"/>
    <w:rsid w:val="0005029F"/>
    <w:rsid w:val="00054F9C"/>
    <w:rsid w:val="00055090"/>
    <w:rsid w:val="000643B2"/>
    <w:rsid w:val="00065A0D"/>
    <w:rsid w:val="000745A9"/>
    <w:rsid w:val="0007519A"/>
    <w:rsid w:val="00077E35"/>
    <w:rsid w:val="00080AAE"/>
    <w:rsid w:val="0008308A"/>
    <w:rsid w:val="00083AE3"/>
    <w:rsid w:val="000854E2"/>
    <w:rsid w:val="000905D7"/>
    <w:rsid w:val="00092346"/>
    <w:rsid w:val="00093738"/>
    <w:rsid w:val="00094184"/>
    <w:rsid w:val="0009440A"/>
    <w:rsid w:val="00094BFB"/>
    <w:rsid w:val="000A02E1"/>
    <w:rsid w:val="000A1AEC"/>
    <w:rsid w:val="000A2028"/>
    <w:rsid w:val="000A62E8"/>
    <w:rsid w:val="000A7C5D"/>
    <w:rsid w:val="000B0453"/>
    <w:rsid w:val="000C048C"/>
    <w:rsid w:val="000C1B5F"/>
    <w:rsid w:val="000C261C"/>
    <w:rsid w:val="000C339F"/>
    <w:rsid w:val="000C7605"/>
    <w:rsid w:val="000D2F85"/>
    <w:rsid w:val="000D45D4"/>
    <w:rsid w:val="000D4617"/>
    <w:rsid w:val="000D50CD"/>
    <w:rsid w:val="000D6138"/>
    <w:rsid w:val="000E23EE"/>
    <w:rsid w:val="000E2B2F"/>
    <w:rsid w:val="000E49F5"/>
    <w:rsid w:val="000E4B37"/>
    <w:rsid w:val="001032DF"/>
    <w:rsid w:val="001076A7"/>
    <w:rsid w:val="001111E3"/>
    <w:rsid w:val="00111528"/>
    <w:rsid w:val="00113E43"/>
    <w:rsid w:val="0011592A"/>
    <w:rsid w:val="00115EB9"/>
    <w:rsid w:val="0012154E"/>
    <w:rsid w:val="0012181C"/>
    <w:rsid w:val="0012623C"/>
    <w:rsid w:val="00130EEF"/>
    <w:rsid w:val="00131E57"/>
    <w:rsid w:val="001334D9"/>
    <w:rsid w:val="001343B5"/>
    <w:rsid w:val="00141BC5"/>
    <w:rsid w:val="00150436"/>
    <w:rsid w:val="00153EAB"/>
    <w:rsid w:val="00153FB8"/>
    <w:rsid w:val="00154BA7"/>
    <w:rsid w:val="001556F9"/>
    <w:rsid w:val="00160B21"/>
    <w:rsid w:val="00163216"/>
    <w:rsid w:val="00165E97"/>
    <w:rsid w:val="00167975"/>
    <w:rsid w:val="00172DA4"/>
    <w:rsid w:val="00173043"/>
    <w:rsid w:val="001732A1"/>
    <w:rsid w:val="0017489E"/>
    <w:rsid w:val="00182772"/>
    <w:rsid w:val="00183725"/>
    <w:rsid w:val="00186386"/>
    <w:rsid w:val="0018692D"/>
    <w:rsid w:val="00192589"/>
    <w:rsid w:val="001A2B9D"/>
    <w:rsid w:val="001A32F4"/>
    <w:rsid w:val="001A3634"/>
    <w:rsid w:val="001A638A"/>
    <w:rsid w:val="001A7FF4"/>
    <w:rsid w:val="001B0007"/>
    <w:rsid w:val="001B20F1"/>
    <w:rsid w:val="001B2A44"/>
    <w:rsid w:val="001B31C1"/>
    <w:rsid w:val="001B4AE6"/>
    <w:rsid w:val="001C0B2D"/>
    <w:rsid w:val="001C6A5C"/>
    <w:rsid w:val="001D56DD"/>
    <w:rsid w:val="001E181E"/>
    <w:rsid w:val="001E2BE1"/>
    <w:rsid w:val="001E7C7B"/>
    <w:rsid w:val="001E7DEF"/>
    <w:rsid w:val="001F167C"/>
    <w:rsid w:val="001F2A36"/>
    <w:rsid w:val="001F3EA3"/>
    <w:rsid w:val="001F700F"/>
    <w:rsid w:val="00201E33"/>
    <w:rsid w:val="0020452F"/>
    <w:rsid w:val="00204DEC"/>
    <w:rsid w:val="002073DD"/>
    <w:rsid w:val="00212317"/>
    <w:rsid w:val="00214446"/>
    <w:rsid w:val="00216408"/>
    <w:rsid w:val="00230CBB"/>
    <w:rsid w:val="0023191D"/>
    <w:rsid w:val="0023498C"/>
    <w:rsid w:val="002377AE"/>
    <w:rsid w:val="00240998"/>
    <w:rsid w:val="0024333A"/>
    <w:rsid w:val="00245219"/>
    <w:rsid w:val="002469A3"/>
    <w:rsid w:val="002476A2"/>
    <w:rsid w:val="00252E3E"/>
    <w:rsid w:val="00254809"/>
    <w:rsid w:val="00256EB8"/>
    <w:rsid w:val="0026075C"/>
    <w:rsid w:val="00264CF2"/>
    <w:rsid w:val="002653C7"/>
    <w:rsid w:val="002671A6"/>
    <w:rsid w:val="002723DC"/>
    <w:rsid w:val="00274C92"/>
    <w:rsid w:val="0027567F"/>
    <w:rsid w:val="002776F6"/>
    <w:rsid w:val="002841F1"/>
    <w:rsid w:val="002843FD"/>
    <w:rsid w:val="00285420"/>
    <w:rsid w:val="00290FBD"/>
    <w:rsid w:val="00295BCB"/>
    <w:rsid w:val="002A19C5"/>
    <w:rsid w:val="002A3F89"/>
    <w:rsid w:val="002B3F2A"/>
    <w:rsid w:val="002B5EF2"/>
    <w:rsid w:val="002B7382"/>
    <w:rsid w:val="002C0F2E"/>
    <w:rsid w:val="002C297E"/>
    <w:rsid w:val="002C430E"/>
    <w:rsid w:val="002C7E31"/>
    <w:rsid w:val="002D097A"/>
    <w:rsid w:val="002D2276"/>
    <w:rsid w:val="002D2310"/>
    <w:rsid w:val="002D6514"/>
    <w:rsid w:val="002D7155"/>
    <w:rsid w:val="002E0F89"/>
    <w:rsid w:val="002E185F"/>
    <w:rsid w:val="002E2339"/>
    <w:rsid w:val="002E76C2"/>
    <w:rsid w:val="002E7E67"/>
    <w:rsid w:val="002F0CA2"/>
    <w:rsid w:val="002F1560"/>
    <w:rsid w:val="002F1CA9"/>
    <w:rsid w:val="002F4F01"/>
    <w:rsid w:val="002F5096"/>
    <w:rsid w:val="002F6BEE"/>
    <w:rsid w:val="00300F6F"/>
    <w:rsid w:val="003023B4"/>
    <w:rsid w:val="003024F7"/>
    <w:rsid w:val="00302650"/>
    <w:rsid w:val="00305ED4"/>
    <w:rsid w:val="0031018D"/>
    <w:rsid w:val="00311A0E"/>
    <w:rsid w:val="00311E98"/>
    <w:rsid w:val="00311F82"/>
    <w:rsid w:val="00312928"/>
    <w:rsid w:val="00314C50"/>
    <w:rsid w:val="00316E1F"/>
    <w:rsid w:val="00325338"/>
    <w:rsid w:val="003433FA"/>
    <w:rsid w:val="00347125"/>
    <w:rsid w:val="0035155B"/>
    <w:rsid w:val="00355028"/>
    <w:rsid w:val="003605AA"/>
    <w:rsid w:val="00360CD4"/>
    <w:rsid w:val="0036331B"/>
    <w:rsid w:val="00364475"/>
    <w:rsid w:val="003704B1"/>
    <w:rsid w:val="00372096"/>
    <w:rsid w:val="00372C5E"/>
    <w:rsid w:val="00377CD8"/>
    <w:rsid w:val="003805CA"/>
    <w:rsid w:val="00380A9E"/>
    <w:rsid w:val="00381776"/>
    <w:rsid w:val="003837E3"/>
    <w:rsid w:val="003874A5"/>
    <w:rsid w:val="00387554"/>
    <w:rsid w:val="0038764E"/>
    <w:rsid w:val="00393424"/>
    <w:rsid w:val="003A0B95"/>
    <w:rsid w:val="003A1EE7"/>
    <w:rsid w:val="003A55A7"/>
    <w:rsid w:val="003A6D38"/>
    <w:rsid w:val="003B27AF"/>
    <w:rsid w:val="003B41B5"/>
    <w:rsid w:val="003B493F"/>
    <w:rsid w:val="003B71CF"/>
    <w:rsid w:val="003B74B3"/>
    <w:rsid w:val="003C1020"/>
    <w:rsid w:val="003C4AB4"/>
    <w:rsid w:val="003D1C7C"/>
    <w:rsid w:val="003D5D5C"/>
    <w:rsid w:val="003E08AF"/>
    <w:rsid w:val="003E53A2"/>
    <w:rsid w:val="003E56C0"/>
    <w:rsid w:val="003E7184"/>
    <w:rsid w:val="003F10A2"/>
    <w:rsid w:val="003F2DD5"/>
    <w:rsid w:val="003F2E4C"/>
    <w:rsid w:val="003F37E1"/>
    <w:rsid w:val="003F726C"/>
    <w:rsid w:val="003F73AB"/>
    <w:rsid w:val="00401151"/>
    <w:rsid w:val="00401195"/>
    <w:rsid w:val="0040451B"/>
    <w:rsid w:val="00404658"/>
    <w:rsid w:val="0040560D"/>
    <w:rsid w:val="0040772C"/>
    <w:rsid w:val="0041153C"/>
    <w:rsid w:val="00413CF0"/>
    <w:rsid w:val="00420481"/>
    <w:rsid w:val="0042110E"/>
    <w:rsid w:val="00424EC1"/>
    <w:rsid w:val="00425AA9"/>
    <w:rsid w:val="00427DE9"/>
    <w:rsid w:val="00430C72"/>
    <w:rsid w:val="00431BD0"/>
    <w:rsid w:val="004349B3"/>
    <w:rsid w:val="00434E65"/>
    <w:rsid w:val="0044014F"/>
    <w:rsid w:val="004405AC"/>
    <w:rsid w:val="00441137"/>
    <w:rsid w:val="00443A30"/>
    <w:rsid w:val="00444395"/>
    <w:rsid w:val="00445092"/>
    <w:rsid w:val="0044521C"/>
    <w:rsid w:val="004575F1"/>
    <w:rsid w:val="0046315E"/>
    <w:rsid w:val="00464D99"/>
    <w:rsid w:val="004676A3"/>
    <w:rsid w:val="00470AF7"/>
    <w:rsid w:val="004711BD"/>
    <w:rsid w:val="00472E63"/>
    <w:rsid w:val="00474C4D"/>
    <w:rsid w:val="00474EA8"/>
    <w:rsid w:val="004759F6"/>
    <w:rsid w:val="00475F5C"/>
    <w:rsid w:val="0047781E"/>
    <w:rsid w:val="00481AEB"/>
    <w:rsid w:val="00482E97"/>
    <w:rsid w:val="00487EE9"/>
    <w:rsid w:val="004960D4"/>
    <w:rsid w:val="0049614F"/>
    <w:rsid w:val="0049684B"/>
    <w:rsid w:val="004A0656"/>
    <w:rsid w:val="004A6DD6"/>
    <w:rsid w:val="004A7910"/>
    <w:rsid w:val="004B169E"/>
    <w:rsid w:val="004C497B"/>
    <w:rsid w:val="004C7767"/>
    <w:rsid w:val="004D03C5"/>
    <w:rsid w:val="004D1C3C"/>
    <w:rsid w:val="004D58EC"/>
    <w:rsid w:val="004E3F53"/>
    <w:rsid w:val="004E4777"/>
    <w:rsid w:val="004F0F71"/>
    <w:rsid w:val="004F1C4A"/>
    <w:rsid w:val="004F329F"/>
    <w:rsid w:val="004F672E"/>
    <w:rsid w:val="00504C11"/>
    <w:rsid w:val="005051B4"/>
    <w:rsid w:val="00507600"/>
    <w:rsid w:val="0050785D"/>
    <w:rsid w:val="00510146"/>
    <w:rsid w:val="00510726"/>
    <w:rsid w:val="00513685"/>
    <w:rsid w:val="005146FF"/>
    <w:rsid w:val="00515B94"/>
    <w:rsid w:val="00515D95"/>
    <w:rsid w:val="00521863"/>
    <w:rsid w:val="00524948"/>
    <w:rsid w:val="005433C1"/>
    <w:rsid w:val="00544397"/>
    <w:rsid w:val="00544E67"/>
    <w:rsid w:val="00545DA3"/>
    <w:rsid w:val="00545E84"/>
    <w:rsid w:val="0055676A"/>
    <w:rsid w:val="00561E0F"/>
    <w:rsid w:val="00564783"/>
    <w:rsid w:val="00570D28"/>
    <w:rsid w:val="00572090"/>
    <w:rsid w:val="0057299F"/>
    <w:rsid w:val="005760F3"/>
    <w:rsid w:val="005777A8"/>
    <w:rsid w:val="0058328F"/>
    <w:rsid w:val="00587521"/>
    <w:rsid w:val="00591E02"/>
    <w:rsid w:val="0059271D"/>
    <w:rsid w:val="00592CAF"/>
    <w:rsid w:val="00595D1B"/>
    <w:rsid w:val="005A21F8"/>
    <w:rsid w:val="005A3901"/>
    <w:rsid w:val="005A45C6"/>
    <w:rsid w:val="005B0DFE"/>
    <w:rsid w:val="005B2292"/>
    <w:rsid w:val="005B295A"/>
    <w:rsid w:val="005B5926"/>
    <w:rsid w:val="005C1411"/>
    <w:rsid w:val="005C6306"/>
    <w:rsid w:val="005D1194"/>
    <w:rsid w:val="005F14DC"/>
    <w:rsid w:val="005F1C3B"/>
    <w:rsid w:val="005F2360"/>
    <w:rsid w:val="005F7000"/>
    <w:rsid w:val="005F753C"/>
    <w:rsid w:val="0060040C"/>
    <w:rsid w:val="006030BC"/>
    <w:rsid w:val="006040E9"/>
    <w:rsid w:val="006041D8"/>
    <w:rsid w:val="00604518"/>
    <w:rsid w:val="0060521F"/>
    <w:rsid w:val="00610E09"/>
    <w:rsid w:val="00613E2A"/>
    <w:rsid w:val="00614246"/>
    <w:rsid w:val="0061557A"/>
    <w:rsid w:val="00616754"/>
    <w:rsid w:val="00616AF7"/>
    <w:rsid w:val="006170E4"/>
    <w:rsid w:val="00617689"/>
    <w:rsid w:val="006207D7"/>
    <w:rsid w:val="00620AE3"/>
    <w:rsid w:val="0062120D"/>
    <w:rsid w:val="00621D53"/>
    <w:rsid w:val="00625359"/>
    <w:rsid w:val="00625AE2"/>
    <w:rsid w:val="00625E3C"/>
    <w:rsid w:val="0062692C"/>
    <w:rsid w:val="00626B6D"/>
    <w:rsid w:val="00626CB8"/>
    <w:rsid w:val="006271AD"/>
    <w:rsid w:val="00630321"/>
    <w:rsid w:val="00635899"/>
    <w:rsid w:val="0063675F"/>
    <w:rsid w:val="006419A9"/>
    <w:rsid w:val="00644213"/>
    <w:rsid w:val="006453B8"/>
    <w:rsid w:val="006453D9"/>
    <w:rsid w:val="006458C4"/>
    <w:rsid w:val="00646C63"/>
    <w:rsid w:val="006474CF"/>
    <w:rsid w:val="00651253"/>
    <w:rsid w:val="006543EA"/>
    <w:rsid w:val="006567A5"/>
    <w:rsid w:val="00656A43"/>
    <w:rsid w:val="006607B2"/>
    <w:rsid w:val="00662EE1"/>
    <w:rsid w:val="00663AD0"/>
    <w:rsid w:val="006648CA"/>
    <w:rsid w:val="00667E43"/>
    <w:rsid w:val="00670834"/>
    <w:rsid w:val="00677C7D"/>
    <w:rsid w:val="0068075C"/>
    <w:rsid w:val="00680F96"/>
    <w:rsid w:val="0068187C"/>
    <w:rsid w:val="0068314E"/>
    <w:rsid w:val="0068660B"/>
    <w:rsid w:val="006868E8"/>
    <w:rsid w:val="006922B6"/>
    <w:rsid w:val="00697DE8"/>
    <w:rsid w:val="006A1ADD"/>
    <w:rsid w:val="006B02F7"/>
    <w:rsid w:val="006B094F"/>
    <w:rsid w:val="006D3841"/>
    <w:rsid w:val="006D4D25"/>
    <w:rsid w:val="006D7321"/>
    <w:rsid w:val="006E108A"/>
    <w:rsid w:val="006E196D"/>
    <w:rsid w:val="006E2C97"/>
    <w:rsid w:val="006E32FE"/>
    <w:rsid w:val="006E6A97"/>
    <w:rsid w:val="006F112C"/>
    <w:rsid w:val="006F2168"/>
    <w:rsid w:val="006F43EB"/>
    <w:rsid w:val="006F44BF"/>
    <w:rsid w:val="006F532F"/>
    <w:rsid w:val="006F5AEE"/>
    <w:rsid w:val="00702043"/>
    <w:rsid w:val="00703075"/>
    <w:rsid w:val="00707378"/>
    <w:rsid w:val="0071083F"/>
    <w:rsid w:val="00710AF7"/>
    <w:rsid w:val="00711E13"/>
    <w:rsid w:val="00714BF2"/>
    <w:rsid w:val="00715048"/>
    <w:rsid w:val="00716515"/>
    <w:rsid w:val="00717FBF"/>
    <w:rsid w:val="00721DFB"/>
    <w:rsid w:val="00723C7D"/>
    <w:rsid w:val="00726DA2"/>
    <w:rsid w:val="00727982"/>
    <w:rsid w:val="00732A86"/>
    <w:rsid w:val="00746213"/>
    <w:rsid w:val="00746B05"/>
    <w:rsid w:val="007524B5"/>
    <w:rsid w:val="0075344A"/>
    <w:rsid w:val="007551D1"/>
    <w:rsid w:val="00755CCD"/>
    <w:rsid w:val="007629EB"/>
    <w:rsid w:val="007658E9"/>
    <w:rsid w:val="00772443"/>
    <w:rsid w:val="0077302F"/>
    <w:rsid w:val="00777BBE"/>
    <w:rsid w:val="00780E59"/>
    <w:rsid w:val="00781FB2"/>
    <w:rsid w:val="007839F0"/>
    <w:rsid w:val="00785EFA"/>
    <w:rsid w:val="007876E0"/>
    <w:rsid w:val="00790ED6"/>
    <w:rsid w:val="007923D8"/>
    <w:rsid w:val="007928BE"/>
    <w:rsid w:val="00793689"/>
    <w:rsid w:val="007A090F"/>
    <w:rsid w:val="007A1E6D"/>
    <w:rsid w:val="007A3136"/>
    <w:rsid w:val="007A4274"/>
    <w:rsid w:val="007A4F98"/>
    <w:rsid w:val="007A56F4"/>
    <w:rsid w:val="007B0734"/>
    <w:rsid w:val="007B15F1"/>
    <w:rsid w:val="007B28D3"/>
    <w:rsid w:val="007B31B5"/>
    <w:rsid w:val="007B3F91"/>
    <w:rsid w:val="007B5250"/>
    <w:rsid w:val="007B7D1F"/>
    <w:rsid w:val="007C0F4D"/>
    <w:rsid w:val="007C2A94"/>
    <w:rsid w:val="007C5615"/>
    <w:rsid w:val="007C61D3"/>
    <w:rsid w:val="007C6799"/>
    <w:rsid w:val="007D033D"/>
    <w:rsid w:val="007D0C4E"/>
    <w:rsid w:val="007D0CDF"/>
    <w:rsid w:val="007D74F9"/>
    <w:rsid w:val="007D7922"/>
    <w:rsid w:val="007E2C36"/>
    <w:rsid w:val="007E5C29"/>
    <w:rsid w:val="007E6F7E"/>
    <w:rsid w:val="007E78D0"/>
    <w:rsid w:val="007F0EC0"/>
    <w:rsid w:val="007F7160"/>
    <w:rsid w:val="008000DE"/>
    <w:rsid w:val="00800F3E"/>
    <w:rsid w:val="008048B3"/>
    <w:rsid w:val="00811AA0"/>
    <w:rsid w:val="00813421"/>
    <w:rsid w:val="00814478"/>
    <w:rsid w:val="00814D57"/>
    <w:rsid w:val="00821EEC"/>
    <w:rsid w:val="00824744"/>
    <w:rsid w:val="0082769A"/>
    <w:rsid w:val="00830D21"/>
    <w:rsid w:val="00832D8B"/>
    <w:rsid w:val="0083387C"/>
    <w:rsid w:val="00835499"/>
    <w:rsid w:val="00835AB7"/>
    <w:rsid w:val="00836176"/>
    <w:rsid w:val="00836DAE"/>
    <w:rsid w:val="00842056"/>
    <w:rsid w:val="00844EC1"/>
    <w:rsid w:val="00847C50"/>
    <w:rsid w:val="00851855"/>
    <w:rsid w:val="00855C8B"/>
    <w:rsid w:val="00855FA3"/>
    <w:rsid w:val="00856D9C"/>
    <w:rsid w:val="00860805"/>
    <w:rsid w:val="00864B54"/>
    <w:rsid w:val="00865515"/>
    <w:rsid w:val="0087118D"/>
    <w:rsid w:val="008711D8"/>
    <w:rsid w:val="00872602"/>
    <w:rsid w:val="00873CE1"/>
    <w:rsid w:val="00876FC4"/>
    <w:rsid w:val="00877960"/>
    <w:rsid w:val="00877AB6"/>
    <w:rsid w:val="00880F70"/>
    <w:rsid w:val="00881CA6"/>
    <w:rsid w:val="0088262F"/>
    <w:rsid w:val="00883C6B"/>
    <w:rsid w:val="00885AE5"/>
    <w:rsid w:val="00886A00"/>
    <w:rsid w:val="008870F9"/>
    <w:rsid w:val="00892BE2"/>
    <w:rsid w:val="00893DAD"/>
    <w:rsid w:val="0089400C"/>
    <w:rsid w:val="00896620"/>
    <w:rsid w:val="00896CFF"/>
    <w:rsid w:val="008A0225"/>
    <w:rsid w:val="008A0C51"/>
    <w:rsid w:val="008A2720"/>
    <w:rsid w:val="008A3089"/>
    <w:rsid w:val="008A4F57"/>
    <w:rsid w:val="008A7B10"/>
    <w:rsid w:val="008B1BC6"/>
    <w:rsid w:val="008B33F1"/>
    <w:rsid w:val="008B5D99"/>
    <w:rsid w:val="008B60C4"/>
    <w:rsid w:val="008B7492"/>
    <w:rsid w:val="008B7A22"/>
    <w:rsid w:val="008B7B80"/>
    <w:rsid w:val="008C0552"/>
    <w:rsid w:val="008C58AF"/>
    <w:rsid w:val="008C731D"/>
    <w:rsid w:val="008D0EB0"/>
    <w:rsid w:val="008D365E"/>
    <w:rsid w:val="008D3822"/>
    <w:rsid w:val="008D5968"/>
    <w:rsid w:val="008D5A68"/>
    <w:rsid w:val="008D771C"/>
    <w:rsid w:val="008E7E25"/>
    <w:rsid w:val="008F3432"/>
    <w:rsid w:val="009035F9"/>
    <w:rsid w:val="00905B7D"/>
    <w:rsid w:val="00907FE9"/>
    <w:rsid w:val="00910506"/>
    <w:rsid w:val="00911D14"/>
    <w:rsid w:val="00911EF4"/>
    <w:rsid w:val="009132EB"/>
    <w:rsid w:val="00920478"/>
    <w:rsid w:val="00921F03"/>
    <w:rsid w:val="00925126"/>
    <w:rsid w:val="00925527"/>
    <w:rsid w:val="0092631A"/>
    <w:rsid w:val="00926F9C"/>
    <w:rsid w:val="00931734"/>
    <w:rsid w:val="0093212E"/>
    <w:rsid w:val="00937DAD"/>
    <w:rsid w:val="009406DE"/>
    <w:rsid w:val="009413D1"/>
    <w:rsid w:val="00945EC2"/>
    <w:rsid w:val="009473BE"/>
    <w:rsid w:val="0094795F"/>
    <w:rsid w:val="00953B71"/>
    <w:rsid w:val="00955958"/>
    <w:rsid w:val="00957087"/>
    <w:rsid w:val="00960CBA"/>
    <w:rsid w:val="00962D19"/>
    <w:rsid w:val="00971A9C"/>
    <w:rsid w:val="009748F1"/>
    <w:rsid w:val="00974C2E"/>
    <w:rsid w:val="00975BFE"/>
    <w:rsid w:val="00983497"/>
    <w:rsid w:val="00983A4A"/>
    <w:rsid w:val="0098735E"/>
    <w:rsid w:val="0099212B"/>
    <w:rsid w:val="00992267"/>
    <w:rsid w:val="00995A7E"/>
    <w:rsid w:val="009A0060"/>
    <w:rsid w:val="009A4365"/>
    <w:rsid w:val="009A4F9E"/>
    <w:rsid w:val="009A51FD"/>
    <w:rsid w:val="009A5393"/>
    <w:rsid w:val="009A63C9"/>
    <w:rsid w:val="009A66AB"/>
    <w:rsid w:val="009B1383"/>
    <w:rsid w:val="009B78E7"/>
    <w:rsid w:val="009C0166"/>
    <w:rsid w:val="009C4BE5"/>
    <w:rsid w:val="009E2608"/>
    <w:rsid w:val="009F6397"/>
    <w:rsid w:val="00A0619F"/>
    <w:rsid w:val="00A114E3"/>
    <w:rsid w:val="00A16DDC"/>
    <w:rsid w:val="00A17981"/>
    <w:rsid w:val="00A214A1"/>
    <w:rsid w:val="00A21567"/>
    <w:rsid w:val="00A24203"/>
    <w:rsid w:val="00A256BA"/>
    <w:rsid w:val="00A300C7"/>
    <w:rsid w:val="00A3163D"/>
    <w:rsid w:val="00A32BAC"/>
    <w:rsid w:val="00A37926"/>
    <w:rsid w:val="00A419E9"/>
    <w:rsid w:val="00A45E7D"/>
    <w:rsid w:val="00A52B6A"/>
    <w:rsid w:val="00A550CA"/>
    <w:rsid w:val="00A56136"/>
    <w:rsid w:val="00A61871"/>
    <w:rsid w:val="00A6212D"/>
    <w:rsid w:val="00A644E9"/>
    <w:rsid w:val="00A644EB"/>
    <w:rsid w:val="00A65A9B"/>
    <w:rsid w:val="00A66FE0"/>
    <w:rsid w:val="00A71291"/>
    <w:rsid w:val="00A72E4A"/>
    <w:rsid w:val="00A777A2"/>
    <w:rsid w:val="00A80918"/>
    <w:rsid w:val="00A821F2"/>
    <w:rsid w:val="00A83062"/>
    <w:rsid w:val="00A8369A"/>
    <w:rsid w:val="00A8483D"/>
    <w:rsid w:val="00A85C48"/>
    <w:rsid w:val="00A871B4"/>
    <w:rsid w:val="00A919D4"/>
    <w:rsid w:val="00A91EBD"/>
    <w:rsid w:val="00A93E5E"/>
    <w:rsid w:val="00A95364"/>
    <w:rsid w:val="00A97CE5"/>
    <w:rsid w:val="00AA0DCA"/>
    <w:rsid w:val="00AA2809"/>
    <w:rsid w:val="00AA3F82"/>
    <w:rsid w:val="00AA6D49"/>
    <w:rsid w:val="00AB326B"/>
    <w:rsid w:val="00AB642D"/>
    <w:rsid w:val="00AC114D"/>
    <w:rsid w:val="00AC3534"/>
    <w:rsid w:val="00AC5EE6"/>
    <w:rsid w:val="00AD0409"/>
    <w:rsid w:val="00AD1B5D"/>
    <w:rsid w:val="00AD2142"/>
    <w:rsid w:val="00AD21E6"/>
    <w:rsid w:val="00AD4DF6"/>
    <w:rsid w:val="00AE0144"/>
    <w:rsid w:val="00AE5170"/>
    <w:rsid w:val="00AF2AB1"/>
    <w:rsid w:val="00B01E79"/>
    <w:rsid w:val="00B02B4F"/>
    <w:rsid w:val="00B04000"/>
    <w:rsid w:val="00B04127"/>
    <w:rsid w:val="00B1191D"/>
    <w:rsid w:val="00B14A28"/>
    <w:rsid w:val="00B165E4"/>
    <w:rsid w:val="00B1772B"/>
    <w:rsid w:val="00B2038E"/>
    <w:rsid w:val="00B2389D"/>
    <w:rsid w:val="00B314DA"/>
    <w:rsid w:val="00B36324"/>
    <w:rsid w:val="00B3708D"/>
    <w:rsid w:val="00B373F9"/>
    <w:rsid w:val="00B37997"/>
    <w:rsid w:val="00B41808"/>
    <w:rsid w:val="00B4194B"/>
    <w:rsid w:val="00B43407"/>
    <w:rsid w:val="00B44537"/>
    <w:rsid w:val="00B44F77"/>
    <w:rsid w:val="00B5142D"/>
    <w:rsid w:val="00B5269D"/>
    <w:rsid w:val="00B53471"/>
    <w:rsid w:val="00B5427C"/>
    <w:rsid w:val="00B6209E"/>
    <w:rsid w:val="00B62B62"/>
    <w:rsid w:val="00B64807"/>
    <w:rsid w:val="00B658D8"/>
    <w:rsid w:val="00B65AF2"/>
    <w:rsid w:val="00B66DB3"/>
    <w:rsid w:val="00B714AB"/>
    <w:rsid w:val="00B71B45"/>
    <w:rsid w:val="00B73C33"/>
    <w:rsid w:val="00B75C3D"/>
    <w:rsid w:val="00B81432"/>
    <w:rsid w:val="00B87EFC"/>
    <w:rsid w:val="00B900BF"/>
    <w:rsid w:val="00B961E0"/>
    <w:rsid w:val="00B96691"/>
    <w:rsid w:val="00B96BDC"/>
    <w:rsid w:val="00BA5B62"/>
    <w:rsid w:val="00BA5E41"/>
    <w:rsid w:val="00BA6D70"/>
    <w:rsid w:val="00BB209E"/>
    <w:rsid w:val="00BB2205"/>
    <w:rsid w:val="00BB44A9"/>
    <w:rsid w:val="00BB66C6"/>
    <w:rsid w:val="00BB6B44"/>
    <w:rsid w:val="00BB7EB1"/>
    <w:rsid w:val="00BC1A65"/>
    <w:rsid w:val="00BC4173"/>
    <w:rsid w:val="00BD0C37"/>
    <w:rsid w:val="00BD23FD"/>
    <w:rsid w:val="00BD5BA1"/>
    <w:rsid w:val="00BE019E"/>
    <w:rsid w:val="00BE6EAE"/>
    <w:rsid w:val="00BE7EE0"/>
    <w:rsid w:val="00BF2F4F"/>
    <w:rsid w:val="00BF4218"/>
    <w:rsid w:val="00BF55E5"/>
    <w:rsid w:val="00C0298A"/>
    <w:rsid w:val="00C050FC"/>
    <w:rsid w:val="00C05198"/>
    <w:rsid w:val="00C05ECB"/>
    <w:rsid w:val="00C06AA8"/>
    <w:rsid w:val="00C1150E"/>
    <w:rsid w:val="00C132B6"/>
    <w:rsid w:val="00C139DB"/>
    <w:rsid w:val="00C14F3B"/>
    <w:rsid w:val="00C16E46"/>
    <w:rsid w:val="00C1774A"/>
    <w:rsid w:val="00C20A34"/>
    <w:rsid w:val="00C273BB"/>
    <w:rsid w:val="00C30F3A"/>
    <w:rsid w:val="00C33FB6"/>
    <w:rsid w:val="00C365F5"/>
    <w:rsid w:val="00C41344"/>
    <w:rsid w:val="00C5162A"/>
    <w:rsid w:val="00C536DB"/>
    <w:rsid w:val="00C567E6"/>
    <w:rsid w:val="00C576E5"/>
    <w:rsid w:val="00C60B32"/>
    <w:rsid w:val="00C62418"/>
    <w:rsid w:val="00C643C6"/>
    <w:rsid w:val="00C648A8"/>
    <w:rsid w:val="00C64D85"/>
    <w:rsid w:val="00C65965"/>
    <w:rsid w:val="00C73662"/>
    <w:rsid w:val="00C740CB"/>
    <w:rsid w:val="00C77DC6"/>
    <w:rsid w:val="00C8041C"/>
    <w:rsid w:val="00C81F47"/>
    <w:rsid w:val="00C84219"/>
    <w:rsid w:val="00C85037"/>
    <w:rsid w:val="00C92E54"/>
    <w:rsid w:val="00C97E3A"/>
    <w:rsid w:val="00CA07D6"/>
    <w:rsid w:val="00CA1257"/>
    <w:rsid w:val="00CA2F20"/>
    <w:rsid w:val="00CA3372"/>
    <w:rsid w:val="00CC056B"/>
    <w:rsid w:val="00CC29C8"/>
    <w:rsid w:val="00CC409A"/>
    <w:rsid w:val="00CC41DF"/>
    <w:rsid w:val="00CC7962"/>
    <w:rsid w:val="00CD165E"/>
    <w:rsid w:val="00CD3A03"/>
    <w:rsid w:val="00CD4E0F"/>
    <w:rsid w:val="00CE1D1B"/>
    <w:rsid w:val="00CF0BAE"/>
    <w:rsid w:val="00CF518F"/>
    <w:rsid w:val="00CF5683"/>
    <w:rsid w:val="00D00419"/>
    <w:rsid w:val="00D01C74"/>
    <w:rsid w:val="00D059CC"/>
    <w:rsid w:val="00D1137E"/>
    <w:rsid w:val="00D17C77"/>
    <w:rsid w:val="00D17DA7"/>
    <w:rsid w:val="00D203A7"/>
    <w:rsid w:val="00D20424"/>
    <w:rsid w:val="00D262BF"/>
    <w:rsid w:val="00D267C1"/>
    <w:rsid w:val="00D26894"/>
    <w:rsid w:val="00D27820"/>
    <w:rsid w:val="00D278A3"/>
    <w:rsid w:val="00D302FB"/>
    <w:rsid w:val="00D32A5D"/>
    <w:rsid w:val="00D337D3"/>
    <w:rsid w:val="00D40CAF"/>
    <w:rsid w:val="00D4265F"/>
    <w:rsid w:val="00D50C91"/>
    <w:rsid w:val="00D5159A"/>
    <w:rsid w:val="00D51A55"/>
    <w:rsid w:val="00D52370"/>
    <w:rsid w:val="00D525BF"/>
    <w:rsid w:val="00D52E6B"/>
    <w:rsid w:val="00D53788"/>
    <w:rsid w:val="00D554F7"/>
    <w:rsid w:val="00D60752"/>
    <w:rsid w:val="00D60C6A"/>
    <w:rsid w:val="00D72DA1"/>
    <w:rsid w:val="00D72FCF"/>
    <w:rsid w:val="00D74932"/>
    <w:rsid w:val="00D7504F"/>
    <w:rsid w:val="00D779FC"/>
    <w:rsid w:val="00D77CC0"/>
    <w:rsid w:val="00D80ECA"/>
    <w:rsid w:val="00D91640"/>
    <w:rsid w:val="00D9297D"/>
    <w:rsid w:val="00D9576D"/>
    <w:rsid w:val="00D96369"/>
    <w:rsid w:val="00D96E60"/>
    <w:rsid w:val="00DA1AC4"/>
    <w:rsid w:val="00DA2720"/>
    <w:rsid w:val="00DA2956"/>
    <w:rsid w:val="00DA3128"/>
    <w:rsid w:val="00DA7C57"/>
    <w:rsid w:val="00DB756E"/>
    <w:rsid w:val="00DC1A99"/>
    <w:rsid w:val="00DC2A1D"/>
    <w:rsid w:val="00DD3B29"/>
    <w:rsid w:val="00DD5013"/>
    <w:rsid w:val="00DE3DD9"/>
    <w:rsid w:val="00DE7441"/>
    <w:rsid w:val="00DE78FC"/>
    <w:rsid w:val="00DF0B0F"/>
    <w:rsid w:val="00DF2B56"/>
    <w:rsid w:val="00DF5656"/>
    <w:rsid w:val="00DF5D00"/>
    <w:rsid w:val="00DF6ADE"/>
    <w:rsid w:val="00DF703F"/>
    <w:rsid w:val="00E00EF6"/>
    <w:rsid w:val="00E04DB1"/>
    <w:rsid w:val="00E11D63"/>
    <w:rsid w:val="00E1791C"/>
    <w:rsid w:val="00E21088"/>
    <w:rsid w:val="00E213AB"/>
    <w:rsid w:val="00E2449E"/>
    <w:rsid w:val="00E27402"/>
    <w:rsid w:val="00E27CBD"/>
    <w:rsid w:val="00E45C10"/>
    <w:rsid w:val="00E47DC7"/>
    <w:rsid w:val="00E500D6"/>
    <w:rsid w:val="00E5016C"/>
    <w:rsid w:val="00E53821"/>
    <w:rsid w:val="00E61472"/>
    <w:rsid w:val="00E61512"/>
    <w:rsid w:val="00E64CCE"/>
    <w:rsid w:val="00E75CD2"/>
    <w:rsid w:val="00E7664F"/>
    <w:rsid w:val="00E8006A"/>
    <w:rsid w:val="00E828F8"/>
    <w:rsid w:val="00E843E0"/>
    <w:rsid w:val="00E86580"/>
    <w:rsid w:val="00E87259"/>
    <w:rsid w:val="00E90EC4"/>
    <w:rsid w:val="00E93064"/>
    <w:rsid w:val="00E9617B"/>
    <w:rsid w:val="00E96EED"/>
    <w:rsid w:val="00EA009E"/>
    <w:rsid w:val="00EA3336"/>
    <w:rsid w:val="00EA554F"/>
    <w:rsid w:val="00EA5EE7"/>
    <w:rsid w:val="00EB3399"/>
    <w:rsid w:val="00EB63E1"/>
    <w:rsid w:val="00EC3599"/>
    <w:rsid w:val="00EC5736"/>
    <w:rsid w:val="00EC5DBB"/>
    <w:rsid w:val="00EC72DB"/>
    <w:rsid w:val="00ED4E51"/>
    <w:rsid w:val="00ED7180"/>
    <w:rsid w:val="00EE29B1"/>
    <w:rsid w:val="00EE6488"/>
    <w:rsid w:val="00EF2D6C"/>
    <w:rsid w:val="00EF328A"/>
    <w:rsid w:val="00EF3A3D"/>
    <w:rsid w:val="00F07B07"/>
    <w:rsid w:val="00F122DC"/>
    <w:rsid w:val="00F12D60"/>
    <w:rsid w:val="00F1613F"/>
    <w:rsid w:val="00F2325D"/>
    <w:rsid w:val="00F23D4A"/>
    <w:rsid w:val="00F25E42"/>
    <w:rsid w:val="00F30619"/>
    <w:rsid w:val="00F31E4C"/>
    <w:rsid w:val="00F33D39"/>
    <w:rsid w:val="00F440BB"/>
    <w:rsid w:val="00F44171"/>
    <w:rsid w:val="00F46134"/>
    <w:rsid w:val="00F621AD"/>
    <w:rsid w:val="00F63597"/>
    <w:rsid w:val="00F63D20"/>
    <w:rsid w:val="00F65F23"/>
    <w:rsid w:val="00F7333A"/>
    <w:rsid w:val="00F7465E"/>
    <w:rsid w:val="00F75FAE"/>
    <w:rsid w:val="00F86E8E"/>
    <w:rsid w:val="00F873AB"/>
    <w:rsid w:val="00F90062"/>
    <w:rsid w:val="00F952F2"/>
    <w:rsid w:val="00FA346C"/>
    <w:rsid w:val="00FA5927"/>
    <w:rsid w:val="00FA6271"/>
    <w:rsid w:val="00FA6BE7"/>
    <w:rsid w:val="00FB281A"/>
    <w:rsid w:val="00FB40C8"/>
    <w:rsid w:val="00FB6CA2"/>
    <w:rsid w:val="00FC0290"/>
    <w:rsid w:val="00FC28B1"/>
    <w:rsid w:val="00FC75FC"/>
    <w:rsid w:val="00FD097F"/>
    <w:rsid w:val="00FD6128"/>
    <w:rsid w:val="00FD7F4F"/>
    <w:rsid w:val="00FE46F9"/>
    <w:rsid w:val="00FF0018"/>
    <w:rsid w:val="00FF0C9F"/>
    <w:rsid w:val="00FF1F02"/>
    <w:rsid w:val="00FF2735"/>
    <w:rsid w:val="00FF39F5"/>
    <w:rsid w:val="00FF721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2B6"/>
    <w:rPr>
      <w:color w:val="000000"/>
      <w:sz w:val="24"/>
      <w:szCs w:val="24"/>
      <w:lang w:eastAsia="es-ES"/>
    </w:rPr>
  </w:style>
  <w:style w:type="paragraph" w:styleId="Ttulo1">
    <w:name w:val="heading 1"/>
    <w:basedOn w:val="Normal1"/>
    <w:next w:val="Normal1"/>
    <w:rsid w:val="002C0F2E"/>
    <w:pPr>
      <w:keepNext/>
      <w:keepLines/>
      <w:spacing w:before="480" w:after="120"/>
      <w:contextualSpacing/>
      <w:outlineLvl w:val="0"/>
    </w:pPr>
    <w:rPr>
      <w:b/>
      <w:sz w:val="48"/>
      <w:szCs w:val="48"/>
    </w:rPr>
  </w:style>
  <w:style w:type="paragraph" w:styleId="Ttulo2">
    <w:name w:val="heading 2"/>
    <w:basedOn w:val="Normal1"/>
    <w:next w:val="Normal1"/>
    <w:rsid w:val="002C0F2E"/>
    <w:pPr>
      <w:keepNext/>
      <w:keepLines/>
      <w:spacing w:before="360" w:after="80"/>
      <w:contextualSpacing/>
      <w:outlineLvl w:val="1"/>
    </w:pPr>
    <w:rPr>
      <w:b/>
      <w:sz w:val="36"/>
      <w:szCs w:val="36"/>
    </w:rPr>
  </w:style>
  <w:style w:type="paragraph" w:styleId="Ttulo3">
    <w:name w:val="heading 3"/>
    <w:basedOn w:val="Normal1"/>
    <w:next w:val="Normal1"/>
    <w:rsid w:val="002C0F2E"/>
    <w:pPr>
      <w:keepNext/>
      <w:keepLines/>
      <w:spacing w:before="280" w:after="80"/>
      <w:contextualSpacing/>
      <w:outlineLvl w:val="2"/>
    </w:pPr>
    <w:rPr>
      <w:b/>
      <w:sz w:val="28"/>
      <w:szCs w:val="28"/>
    </w:rPr>
  </w:style>
  <w:style w:type="paragraph" w:styleId="Ttulo4">
    <w:name w:val="heading 4"/>
    <w:basedOn w:val="Normal1"/>
    <w:next w:val="Normal1"/>
    <w:rsid w:val="002C0F2E"/>
    <w:pPr>
      <w:keepNext/>
      <w:keepLines/>
      <w:spacing w:before="240" w:after="40"/>
      <w:contextualSpacing/>
      <w:outlineLvl w:val="3"/>
    </w:pPr>
    <w:rPr>
      <w:b/>
    </w:rPr>
  </w:style>
  <w:style w:type="paragraph" w:styleId="Ttulo5">
    <w:name w:val="heading 5"/>
    <w:basedOn w:val="Normal1"/>
    <w:next w:val="Normal1"/>
    <w:rsid w:val="002C0F2E"/>
    <w:pPr>
      <w:keepNext/>
      <w:keepLines/>
      <w:spacing w:before="220" w:after="40"/>
      <w:contextualSpacing/>
      <w:outlineLvl w:val="4"/>
    </w:pPr>
    <w:rPr>
      <w:b/>
      <w:sz w:val="22"/>
      <w:szCs w:val="22"/>
    </w:rPr>
  </w:style>
  <w:style w:type="paragraph" w:styleId="Ttulo6">
    <w:name w:val="heading 6"/>
    <w:basedOn w:val="Normal1"/>
    <w:next w:val="Normal1"/>
    <w:rsid w:val="002C0F2E"/>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2C0F2E"/>
    <w:rPr>
      <w:color w:val="000000"/>
      <w:sz w:val="24"/>
      <w:szCs w:val="24"/>
      <w:lang w:val="es-ES" w:eastAsia="es-ES"/>
    </w:rPr>
  </w:style>
  <w:style w:type="table" w:customStyle="1" w:styleId="TableNormal">
    <w:name w:val="Table Normal"/>
    <w:rsid w:val="002C0F2E"/>
    <w:rPr>
      <w:color w:val="000000"/>
      <w:sz w:val="24"/>
      <w:szCs w:val="24"/>
      <w:lang w:val="es-ES" w:eastAsia="es-ES"/>
    </w:rPr>
    <w:tblPr>
      <w:tblCellMar>
        <w:top w:w="0" w:type="dxa"/>
        <w:left w:w="0" w:type="dxa"/>
        <w:bottom w:w="0" w:type="dxa"/>
        <w:right w:w="0" w:type="dxa"/>
      </w:tblCellMar>
    </w:tblPr>
  </w:style>
  <w:style w:type="paragraph" w:customStyle="1" w:styleId="Ttulo10">
    <w:name w:val="Título1"/>
    <w:basedOn w:val="Normal1"/>
    <w:next w:val="Normal1"/>
    <w:rsid w:val="002C0F2E"/>
    <w:pPr>
      <w:keepNext/>
      <w:keepLines/>
      <w:spacing w:before="480" w:after="120"/>
      <w:contextualSpacing/>
    </w:pPr>
    <w:rPr>
      <w:b/>
      <w:sz w:val="72"/>
      <w:szCs w:val="72"/>
    </w:rPr>
  </w:style>
  <w:style w:type="paragraph" w:styleId="Subttulo">
    <w:name w:val="Subtitle"/>
    <w:basedOn w:val="Normal1"/>
    <w:next w:val="Normal1"/>
    <w:rsid w:val="002C0F2E"/>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2C0F2E"/>
    <w:tblPr>
      <w:tblStyleRowBandSize w:val="1"/>
      <w:tblStyleColBandSize w:val="1"/>
      <w:tblCellMar>
        <w:top w:w="0" w:type="dxa"/>
        <w:left w:w="108" w:type="dxa"/>
        <w:bottom w:w="0" w:type="dxa"/>
        <w:right w:w="108" w:type="dxa"/>
      </w:tblCellMar>
    </w:tblPr>
  </w:style>
  <w:style w:type="paragraph" w:styleId="Encabezado">
    <w:name w:val="header"/>
    <w:basedOn w:val="Normal"/>
    <w:link w:val="EncabezadoCar"/>
    <w:uiPriority w:val="99"/>
    <w:unhideWhenUsed/>
    <w:rsid w:val="00316E1F"/>
    <w:pPr>
      <w:tabs>
        <w:tab w:val="center" w:pos="4252"/>
        <w:tab w:val="right" w:pos="8504"/>
      </w:tabs>
    </w:pPr>
    <w:rPr>
      <w:lang/>
    </w:rPr>
  </w:style>
  <w:style w:type="character" w:customStyle="1" w:styleId="EncabezadoCar">
    <w:name w:val="Encabezado Car"/>
    <w:link w:val="Encabezado"/>
    <w:uiPriority w:val="99"/>
    <w:rsid w:val="00316E1F"/>
    <w:rPr>
      <w:color w:val="000000"/>
      <w:sz w:val="24"/>
      <w:szCs w:val="24"/>
    </w:rPr>
  </w:style>
  <w:style w:type="paragraph" w:styleId="Piedepgina">
    <w:name w:val="footer"/>
    <w:basedOn w:val="Normal"/>
    <w:link w:val="PiedepginaCar"/>
    <w:uiPriority w:val="99"/>
    <w:unhideWhenUsed/>
    <w:rsid w:val="00316E1F"/>
    <w:pPr>
      <w:tabs>
        <w:tab w:val="center" w:pos="4252"/>
        <w:tab w:val="right" w:pos="8504"/>
      </w:tabs>
    </w:pPr>
    <w:rPr>
      <w:lang/>
    </w:rPr>
  </w:style>
  <w:style w:type="character" w:customStyle="1" w:styleId="PiedepginaCar">
    <w:name w:val="Pie de página Car"/>
    <w:link w:val="Piedepgina"/>
    <w:uiPriority w:val="99"/>
    <w:rsid w:val="00316E1F"/>
    <w:rPr>
      <w:color w:val="000000"/>
      <w:sz w:val="24"/>
      <w:szCs w:val="24"/>
    </w:rPr>
  </w:style>
  <w:style w:type="character" w:styleId="Textoennegrita">
    <w:name w:val="Strong"/>
    <w:uiPriority w:val="22"/>
    <w:qFormat/>
    <w:rsid w:val="00316E1F"/>
    <w:rPr>
      <w:b/>
      <w:bCs/>
    </w:rPr>
  </w:style>
  <w:style w:type="table" w:styleId="Tablaconcuadrcula">
    <w:name w:val="Table Grid"/>
    <w:basedOn w:val="Tablanormal"/>
    <w:uiPriority w:val="59"/>
    <w:rsid w:val="00EF32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F753C"/>
    <w:rPr>
      <w:rFonts w:ascii="Tahoma" w:hAnsi="Tahoma"/>
      <w:sz w:val="16"/>
      <w:szCs w:val="16"/>
      <w:lang w:val="es-ES"/>
    </w:rPr>
  </w:style>
  <w:style w:type="character" w:customStyle="1" w:styleId="TextodegloboCar">
    <w:name w:val="Texto de globo Car"/>
    <w:link w:val="Textodeglobo"/>
    <w:uiPriority w:val="99"/>
    <w:semiHidden/>
    <w:rsid w:val="005F753C"/>
    <w:rPr>
      <w:rFonts w:ascii="Tahoma" w:hAnsi="Tahoma" w:cs="Tahoma"/>
      <w:color w:val="000000"/>
      <w:sz w:val="16"/>
      <w:szCs w:val="16"/>
      <w:lang w:val="es-ES" w:eastAsia="es-ES"/>
    </w:rPr>
  </w:style>
  <w:style w:type="paragraph" w:styleId="Prrafodelista">
    <w:name w:val="List Paragraph"/>
    <w:basedOn w:val="Normal"/>
    <w:uiPriority w:val="34"/>
    <w:qFormat/>
    <w:rsid w:val="005F753C"/>
    <w:pPr>
      <w:spacing w:after="200" w:line="276" w:lineRule="auto"/>
      <w:ind w:left="720"/>
      <w:contextualSpacing/>
    </w:pPr>
    <w:rPr>
      <w:rFonts w:ascii="Calibri" w:eastAsia="Calibri" w:hAnsi="Calibri"/>
      <w:color w:val="auto"/>
      <w:sz w:val="22"/>
      <w:szCs w:val="22"/>
      <w:lang w:eastAsia="en-US"/>
    </w:rPr>
  </w:style>
  <w:style w:type="paragraph" w:styleId="NormalWeb">
    <w:name w:val="Normal (Web)"/>
    <w:basedOn w:val="Normal"/>
    <w:uiPriority w:val="99"/>
    <w:semiHidden/>
    <w:unhideWhenUsed/>
    <w:rsid w:val="00E5016C"/>
    <w:pPr>
      <w:spacing w:before="100" w:beforeAutospacing="1" w:after="100" w:afterAutospacing="1"/>
    </w:pPr>
    <w:rPr>
      <w:color w:val="auto"/>
      <w:lang w:eastAsia="es-MX"/>
    </w:rPr>
  </w:style>
  <w:style w:type="paragraph" w:styleId="Sinespaciado">
    <w:name w:val="No Spacing"/>
    <w:uiPriority w:val="1"/>
    <w:qFormat/>
    <w:rsid w:val="00CC7962"/>
    <w:rPr>
      <w:rFonts w:ascii="Calibri" w:eastAsia="Calibri" w:hAnsi="Calibri"/>
      <w:sz w:val="22"/>
      <w:szCs w:val="22"/>
      <w:lang w:eastAsia="en-US"/>
    </w:rPr>
  </w:style>
  <w:style w:type="paragraph" w:styleId="Textonotapie">
    <w:name w:val="footnote text"/>
    <w:basedOn w:val="Normal"/>
    <w:link w:val="TextonotapieCar"/>
    <w:uiPriority w:val="99"/>
    <w:semiHidden/>
    <w:unhideWhenUsed/>
    <w:rsid w:val="00BB2205"/>
    <w:rPr>
      <w:rFonts w:ascii="Calibri" w:eastAsia="Calibri" w:hAnsi="Calibri"/>
      <w:color w:val="auto"/>
      <w:sz w:val="20"/>
      <w:szCs w:val="20"/>
      <w:lang w:eastAsia="en-US"/>
    </w:rPr>
  </w:style>
  <w:style w:type="character" w:customStyle="1" w:styleId="TextonotapieCar">
    <w:name w:val="Texto nota pie Car"/>
    <w:link w:val="Textonotapie"/>
    <w:uiPriority w:val="99"/>
    <w:semiHidden/>
    <w:rsid w:val="00BB2205"/>
    <w:rPr>
      <w:rFonts w:ascii="Calibri" w:eastAsia="Calibri" w:hAnsi="Calibri"/>
      <w:lang w:eastAsia="en-US"/>
    </w:rPr>
  </w:style>
  <w:style w:type="character" w:styleId="Refdenotaalpie">
    <w:name w:val="footnote reference"/>
    <w:uiPriority w:val="99"/>
    <w:semiHidden/>
    <w:unhideWhenUsed/>
    <w:rsid w:val="00BB2205"/>
    <w:rPr>
      <w:vertAlign w:val="superscript"/>
    </w:rPr>
  </w:style>
  <w:style w:type="character" w:styleId="Hipervnculo">
    <w:name w:val="Hyperlink"/>
    <w:uiPriority w:val="99"/>
    <w:unhideWhenUsed/>
    <w:rsid w:val="00BB2205"/>
    <w:rPr>
      <w:color w:val="0000FF"/>
      <w:u w:val="single"/>
    </w:rPr>
  </w:style>
  <w:style w:type="paragraph" w:customStyle="1" w:styleId="Default">
    <w:name w:val="Default"/>
    <w:rsid w:val="00325338"/>
    <w:pPr>
      <w:autoSpaceDE w:val="0"/>
      <w:autoSpaceDN w:val="0"/>
      <w:adjustRightInd w:val="0"/>
    </w:pPr>
    <w:rPr>
      <w:rFonts w:ascii="Arial" w:hAnsi="Arial" w:cs="Arial"/>
      <w:color w:val="000000"/>
      <w:sz w:val="24"/>
      <w:szCs w:val="24"/>
    </w:rPr>
  </w:style>
  <w:style w:type="character" w:customStyle="1" w:styleId="Mencinsinresolver">
    <w:name w:val="Mención sin resolver"/>
    <w:uiPriority w:val="99"/>
    <w:semiHidden/>
    <w:unhideWhenUsed/>
    <w:rsid w:val="00613E2A"/>
    <w:rPr>
      <w:color w:val="808080"/>
      <w:shd w:val="clear" w:color="auto" w:fill="E6E6E6"/>
    </w:rPr>
  </w:style>
  <w:style w:type="character" w:customStyle="1" w:styleId="Estilo2">
    <w:name w:val="Estilo2"/>
    <w:uiPriority w:val="1"/>
    <w:rsid w:val="00CC29C8"/>
    <w:rPr>
      <w:rFonts w:ascii="Arial" w:hAnsi="Arial"/>
      <w:b/>
      <w:caps/>
      <w:sz w:val="24"/>
    </w:rPr>
  </w:style>
  <w:style w:type="character" w:customStyle="1" w:styleId="NOMBRES">
    <w:name w:val="NOMBRES"/>
    <w:uiPriority w:val="1"/>
    <w:rsid w:val="00CC29C8"/>
    <w:rPr>
      <w:rFonts w:ascii="Arial" w:hAnsi="Arial"/>
      <w:b/>
      <w:sz w:val="24"/>
    </w:rPr>
  </w:style>
  <w:style w:type="paragraph" w:customStyle="1" w:styleId="Pa5">
    <w:name w:val="Pa5"/>
    <w:basedOn w:val="Default"/>
    <w:next w:val="Default"/>
    <w:uiPriority w:val="99"/>
    <w:rsid w:val="00C97E3A"/>
    <w:pPr>
      <w:spacing w:line="221" w:lineRule="atLeast"/>
    </w:pPr>
    <w:rPr>
      <w:rFonts w:ascii="Calibri" w:hAnsi="Calibri" w:cs="Times New Roman"/>
      <w:color w:val="auto"/>
    </w:rPr>
  </w:style>
  <w:style w:type="paragraph" w:customStyle="1" w:styleId="Pa12">
    <w:name w:val="Pa12"/>
    <w:basedOn w:val="Default"/>
    <w:next w:val="Default"/>
    <w:uiPriority w:val="99"/>
    <w:rsid w:val="00C97E3A"/>
    <w:pPr>
      <w:spacing w:line="221" w:lineRule="atLeast"/>
    </w:pPr>
    <w:rPr>
      <w:rFonts w:ascii="Calibri" w:hAnsi="Calibri" w:cs="Times New Roman"/>
      <w:color w:val="auto"/>
    </w:rPr>
  </w:style>
  <w:style w:type="character" w:customStyle="1" w:styleId="A7">
    <w:name w:val="A7"/>
    <w:uiPriority w:val="99"/>
    <w:rsid w:val="00F75FAE"/>
    <w:rPr>
      <w:rFonts w:cs="Calibri"/>
      <w:color w:val="000000"/>
      <w:sz w:val="12"/>
      <w:szCs w:val="12"/>
    </w:rPr>
  </w:style>
  <w:style w:type="paragraph" w:customStyle="1" w:styleId="Pa8">
    <w:name w:val="Pa8"/>
    <w:basedOn w:val="Default"/>
    <w:next w:val="Default"/>
    <w:uiPriority w:val="99"/>
    <w:rsid w:val="00093738"/>
    <w:pPr>
      <w:spacing w:line="221" w:lineRule="atLeast"/>
    </w:pPr>
    <w:rPr>
      <w:rFonts w:ascii="Calibri" w:hAnsi="Calibri" w:cs="Times New Roman"/>
      <w:color w:val="auto"/>
    </w:rPr>
  </w:style>
</w:styles>
</file>

<file path=word/webSettings.xml><?xml version="1.0" encoding="utf-8"?>
<w:webSettings xmlns:r="http://schemas.openxmlformats.org/officeDocument/2006/relationships" xmlns:w="http://schemas.openxmlformats.org/wordprocessingml/2006/main">
  <w:divs>
    <w:div w:id="485518341">
      <w:bodyDiv w:val="1"/>
      <w:marLeft w:val="0"/>
      <w:marRight w:val="0"/>
      <w:marTop w:val="0"/>
      <w:marBottom w:val="0"/>
      <w:divBdr>
        <w:top w:val="none" w:sz="0" w:space="0" w:color="auto"/>
        <w:left w:val="none" w:sz="0" w:space="0" w:color="auto"/>
        <w:bottom w:val="none" w:sz="0" w:space="0" w:color="auto"/>
        <w:right w:val="none" w:sz="0" w:space="0" w:color="auto"/>
      </w:divBdr>
    </w:div>
    <w:div w:id="596717578">
      <w:bodyDiv w:val="1"/>
      <w:marLeft w:val="0"/>
      <w:marRight w:val="0"/>
      <w:marTop w:val="0"/>
      <w:marBottom w:val="0"/>
      <w:divBdr>
        <w:top w:val="none" w:sz="0" w:space="0" w:color="auto"/>
        <w:left w:val="none" w:sz="0" w:space="0" w:color="auto"/>
        <w:bottom w:val="none" w:sz="0" w:space="0" w:color="auto"/>
        <w:right w:val="none" w:sz="0" w:space="0" w:color="auto"/>
      </w:divBdr>
    </w:div>
    <w:div w:id="1025642187">
      <w:bodyDiv w:val="1"/>
      <w:marLeft w:val="0"/>
      <w:marRight w:val="0"/>
      <w:marTop w:val="0"/>
      <w:marBottom w:val="0"/>
      <w:divBdr>
        <w:top w:val="none" w:sz="0" w:space="0" w:color="auto"/>
        <w:left w:val="none" w:sz="0" w:space="0" w:color="auto"/>
        <w:bottom w:val="none" w:sz="0" w:space="0" w:color="auto"/>
        <w:right w:val="none" w:sz="0" w:space="0" w:color="auto"/>
      </w:divBdr>
    </w:div>
    <w:div w:id="1695383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53D6A-7485-442F-9161-1672CE0DB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3459</Words>
  <Characters>19028</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hce</Company>
  <LinksUpToDate>false</LinksUpToDate>
  <CharactersWithSpaces>22443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larras</dc:creator>
  <cp:lastModifiedBy>hp</cp:lastModifiedBy>
  <cp:revision>2</cp:revision>
  <cp:lastPrinted>2020-06-26T19:20:00Z</cp:lastPrinted>
  <dcterms:created xsi:type="dcterms:W3CDTF">2020-06-27T21:05:00Z</dcterms:created>
  <dcterms:modified xsi:type="dcterms:W3CDTF">2020-06-27T21:05:00Z</dcterms:modified>
</cp:coreProperties>
</file>