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74D5B" w14:textId="77777777" w:rsidR="000430E0" w:rsidRPr="00CD23A0" w:rsidRDefault="00112D53" w:rsidP="00AA2802">
      <w:pPr>
        <w:spacing w:line="276" w:lineRule="auto"/>
        <w:rPr>
          <w:rFonts w:ascii="Arial" w:eastAsia="Arial" w:hAnsi="Arial" w:cs="Arial"/>
          <w:b/>
          <w:sz w:val="22"/>
          <w:szCs w:val="22"/>
        </w:rPr>
      </w:pPr>
      <w:r w:rsidRPr="00CD23A0">
        <w:rPr>
          <w:rFonts w:ascii="Arial" w:eastAsia="Arial" w:hAnsi="Arial" w:cs="Arial"/>
          <w:b/>
          <w:sz w:val="22"/>
          <w:szCs w:val="22"/>
        </w:rPr>
        <w:t>H. CONGRESO DEL ESTADO DE CHIHUAHUA</w:t>
      </w:r>
    </w:p>
    <w:p w14:paraId="7E4F45DD" w14:textId="77777777" w:rsidR="000430E0" w:rsidRPr="00CD23A0" w:rsidRDefault="00112D53" w:rsidP="00AA2802">
      <w:pPr>
        <w:spacing w:line="276" w:lineRule="auto"/>
        <w:rPr>
          <w:rFonts w:ascii="Arial" w:eastAsia="Arial" w:hAnsi="Arial" w:cs="Arial"/>
          <w:b/>
          <w:sz w:val="22"/>
          <w:szCs w:val="22"/>
        </w:rPr>
      </w:pPr>
      <w:r w:rsidRPr="00CD23A0">
        <w:rPr>
          <w:rFonts w:ascii="Arial" w:eastAsia="Arial" w:hAnsi="Arial" w:cs="Arial"/>
          <w:b/>
          <w:sz w:val="22"/>
          <w:szCs w:val="22"/>
        </w:rPr>
        <w:t>P R E S E N T E.-</w:t>
      </w:r>
    </w:p>
    <w:p w14:paraId="42383D20" w14:textId="77777777" w:rsidR="000430E0" w:rsidRPr="00CD23A0" w:rsidRDefault="000430E0" w:rsidP="00AA2802">
      <w:pPr>
        <w:spacing w:line="276" w:lineRule="auto"/>
        <w:rPr>
          <w:rFonts w:ascii="Arial" w:eastAsia="Arial" w:hAnsi="Arial" w:cs="Arial"/>
          <w:b/>
          <w:sz w:val="22"/>
          <w:szCs w:val="22"/>
        </w:rPr>
      </w:pPr>
    </w:p>
    <w:p w14:paraId="405F8534" w14:textId="4F94924C" w:rsidR="00335D33" w:rsidRPr="00CD23A0" w:rsidRDefault="00A02541" w:rsidP="00AA2802">
      <w:pPr>
        <w:spacing w:line="276" w:lineRule="auto"/>
        <w:jc w:val="both"/>
        <w:rPr>
          <w:rFonts w:ascii="Arial" w:eastAsia="Arial" w:hAnsi="Arial" w:cs="Arial"/>
          <w:sz w:val="22"/>
          <w:szCs w:val="22"/>
        </w:rPr>
      </w:pPr>
      <w:r w:rsidRPr="00CD23A0">
        <w:rPr>
          <w:rFonts w:ascii="Arial" w:hAnsi="Arial" w:cs="Arial"/>
          <w:sz w:val="22"/>
          <w:szCs w:val="22"/>
        </w:rPr>
        <w:t>El</w:t>
      </w:r>
      <w:r w:rsidR="00BE7BC4" w:rsidRPr="00CD23A0">
        <w:rPr>
          <w:rFonts w:ascii="Arial" w:hAnsi="Arial" w:cs="Arial"/>
          <w:sz w:val="22"/>
          <w:szCs w:val="22"/>
        </w:rPr>
        <w:t xml:space="preserve"> suscrito</w:t>
      </w:r>
      <w:r w:rsidR="00F803AD" w:rsidRPr="00CD23A0">
        <w:rPr>
          <w:rFonts w:ascii="Arial" w:hAnsi="Arial" w:cs="Arial"/>
          <w:sz w:val="22"/>
          <w:szCs w:val="22"/>
        </w:rPr>
        <w:t>,</w:t>
      </w:r>
      <w:r w:rsidR="00F803AD" w:rsidRPr="00CD23A0">
        <w:rPr>
          <w:rFonts w:ascii="Arial" w:hAnsi="Arial" w:cs="Arial"/>
          <w:b/>
          <w:bCs/>
          <w:sz w:val="22"/>
          <w:szCs w:val="22"/>
        </w:rPr>
        <w:t xml:space="preserve"> BENJAMÍN CARRERA CHÁVEZ  </w:t>
      </w:r>
      <w:r w:rsidR="00112D53" w:rsidRPr="00CD23A0">
        <w:rPr>
          <w:rFonts w:ascii="Arial" w:eastAsia="Arial" w:hAnsi="Arial" w:cs="Arial"/>
          <w:sz w:val="22"/>
          <w:szCs w:val="22"/>
        </w:rPr>
        <w:t>en</w:t>
      </w:r>
      <w:r w:rsidR="00F803AD" w:rsidRPr="00CD23A0">
        <w:rPr>
          <w:rFonts w:ascii="Arial" w:eastAsia="Arial" w:hAnsi="Arial" w:cs="Arial"/>
          <w:sz w:val="22"/>
          <w:szCs w:val="22"/>
        </w:rPr>
        <w:t xml:space="preserve"> </w:t>
      </w:r>
      <w:r w:rsidRPr="00CD23A0">
        <w:rPr>
          <w:rFonts w:ascii="Arial" w:eastAsia="Arial" w:hAnsi="Arial" w:cs="Arial"/>
          <w:sz w:val="22"/>
          <w:szCs w:val="22"/>
        </w:rPr>
        <w:t>mi</w:t>
      </w:r>
      <w:r w:rsidR="00E073E6" w:rsidRPr="00CD23A0">
        <w:rPr>
          <w:rFonts w:ascii="Arial" w:eastAsia="Arial" w:hAnsi="Arial" w:cs="Arial"/>
          <w:sz w:val="22"/>
          <w:szCs w:val="22"/>
        </w:rPr>
        <w:t xml:space="preserve"> </w:t>
      </w:r>
      <w:r w:rsidR="00112D53" w:rsidRPr="00CD23A0">
        <w:rPr>
          <w:rFonts w:ascii="Arial" w:eastAsia="Arial" w:hAnsi="Arial" w:cs="Arial"/>
          <w:sz w:val="22"/>
          <w:szCs w:val="22"/>
        </w:rPr>
        <w:t xml:space="preserve">carácter de Diputado </w:t>
      </w:r>
      <w:r w:rsidR="00427472" w:rsidRPr="00CD23A0">
        <w:rPr>
          <w:rFonts w:ascii="Arial" w:eastAsia="Arial" w:hAnsi="Arial" w:cs="Arial"/>
          <w:sz w:val="22"/>
          <w:szCs w:val="22"/>
        </w:rPr>
        <w:t>de l</w:t>
      </w:r>
      <w:r w:rsidR="00112D53" w:rsidRPr="00CD23A0">
        <w:rPr>
          <w:rFonts w:ascii="Arial" w:eastAsia="Arial" w:hAnsi="Arial" w:cs="Arial"/>
          <w:sz w:val="22"/>
          <w:szCs w:val="22"/>
        </w:rPr>
        <w:t xml:space="preserve">a Sexagésima Sexta Legislatura </w:t>
      </w:r>
      <w:r w:rsidR="00DC7F30" w:rsidRPr="00CD23A0">
        <w:rPr>
          <w:rFonts w:ascii="Arial" w:eastAsia="Arial" w:hAnsi="Arial" w:cs="Arial"/>
          <w:sz w:val="22"/>
          <w:szCs w:val="22"/>
        </w:rPr>
        <w:t xml:space="preserve">e </w:t>
      </w:r>
      <w:r w:rsidR="00112D53" w:rsidRPr="00CD23A0">
        <w:rPr>
          <w:rFonts w:ascii="Arial" w:eastAsia="Arial" w:hAnsi="Arial" w:cs="Arial"/>
          <w:sz w:val="22"/>
          <w:szCs w:val="22"/>
        </w:rPr>
        <w:t xml:space="preserve">integrante del Grupo Parlamentario de morena, en uso de las facultades que </w:t>
      </w:r>
      <w:r w:rsidRPr="00CD23A0">
        <w:rPr>
          <w:rFonts w:ascii="Arial" w:eastAsia="Arial" w:hAnsi="Arial" w:cs="Arial"/>
          <w:sz w:val="22"/>
          <w:szCs w:val="22"/>
        </w:rPr>
        <w:t>me</w:t>
      </w:r>
      <w:r w:rsidR="00E073E6" w:rsidRPr="00CD23A0">
        <w:rPr>
          <w:rFonts w:ascii="Arial" w:eastAsia="Arial" w:hAnsi="Arial" w:cs="Arial"/>
          <w:sz w:val="22"/>
          <w:szCs w:val="22"/>
        </w:rPr>
        <w:t xml:space="preserve"> </w:t>
      </w:r>
      <w:r w:rsidR="00112D53" w:rsidRPr="00CD23A0">
        <w:rPr>
          <w:rFonts w:ascii="Arial" w:eastAsia="Arial" w:hAnsi="Arial" w:cs="Arial"/>
          <w:sz w:val="22"/>
          <w:szCs w:val="22"/>
        </w:rPr>
        <w:t xml:space="preserve"> confiere el artículo 68 fracción I de la Constitución Política del Estado, así como los numerales 169, 174 fracción I y 175 de la Ley Orgánica del Poder Legislativo del Estado de Chihuahua, compare</w:t>
      </w:r>
      <w:r w:rsidR="00BE7BC4" w:rsidRPr="00CD23A0">
        <w:rPr>
          <w:rFonts w:ascii="Arial" w:eastAsia="Arial" w:hAnsi="Arial" w:cs="Arial"/>
          <w:sz w:val="22"/>
          <w:szCs w:val="22"/>
        </w:rPr>
        <w:t>cemos</w:t>
      </w:r>
      <w:r w:rsidR="00112D53" w:rsidRPr="00CD23A0">
        <w:rPr>
          <w:rFonts w:ascii="Arial" w:eastAsia="Arial" w:hAnsi="Arial" w:cs="Arial"/>
          <w:sz w:val="22"/>
          <w:szCs w:val="22"/>
        </w:rPr>
        <w:t xml:space="preserve"> ante esta Diputación, con el objeto de presentar punto de acuerdo a fin de </w:t>
      </w:r>
      <w:r w:rsidR="00660C4D" w:rsidRPr="00CD23A0">
        <w:rPr>
          <w:rFonts w:ascii="Arial" w:eastAsia="Arial" w:hAnsi="Arial" w:cs="Arial"/>
          <w:b/>
          <w:bCs/>
          <w:sz w:val="22"/>
          <w:szCs w:val="22"/>
        </w:rPr>
        <w:t xml:space="preserve">EXHORTAR A LOS 67 AYUNTAMIENTOS DEL ESTADO PARA QUE SE </w:t>
      </w:r>
      <w:bookmarkStart w:id="0" w:name="_Hlk25747920"/>
      <w:r w:rsidR="00660C4D" w:rsidRPr="00CD23A0">
        <w:rPr>
          <w:rFonts w:ascii="Arial" w:eastAsia="Arial" w:hAnsi="Arial" w:cs="Arial"/>
          <w:b/>
          <w:bCs/>
          <w:sz w:val="22"/>
          <w:szCs w:val="22"/>
        </w:rPr>
        <w:t xml:space="preserve">CREEN MESAS DE TRABAJO QUE PERMITAN GENERAR MECANISMOS PARA EJERCER EL </w:t>
      </w:r>
      <w:r w:rsidR="00324A0F" w:rsidRPr="00CD23A0">
        <w:rPr>
          <w:rFonts w:ascii="Arial" w:eastAsia="Arial" w:hAnsi="Arial" w:cs="Arial"/>
          <w:b/>
          <w:bCs/>
          <w:sz w:val="22"/>
          <w:szCs w:val="22"/>
        </w:rPr>
        <w:t>PRESUPUESTO PARTICIPATIVO</w:t>
      </w:r>
      <w:r w:rsidR="00324A0F">
        <w:rPr>
          <w:rFonts w:ascii="Arial" w:eastAsia="Arial" w:hAnsi="Arial" w:cs="Arial"/>
          <w:b/>
          <w:bCs/>
          <w:sz w:val="22"/>
          <w:szCs w:val="22"/>
        </w:rPr>
        <w:t xml:space="preserve"> Y </w:t>
      </w:r>
      <w:r w:rsidR="00324A0F" w:rsidRPr="00CD23A0">
        <w:rPr>
          <w:rFonts w:ascii="Arial" w:eastAsia="Arial" w:hAnsi="Arial" w:cs="Arial"/>
          <w:b/>
          <w:bCs/>
          <w:sz w:val="22"/>
          <w:szCs w:val="22"/>
        </w:rPr>
        <w:t>AL INSTITUTO ESTATAL ELECTORAL QUE</w:t>
      </w:r>
      <w:r w:rsidR="00324A0F">
        <w:rPr>
          <w:rFonts w:ascii="Arial" w:eastAsia="Arial" w:hAnsi="Arial" w:cs="Arial"/>
          <w:b/>
          <w:bCs/>
          <w:sz w:val="22"/>
          <w:szCs w:val="22"/>
        </w:rPr>
        <w:t xml:space="preserve"> PARTICIPE Y ORGANICE </w:t>
      </w:r>
      <w:r w:rsidR="00660C4D" w:rsidRPr="00CD23A0">
        <w:rPr>
          <w:rFonts w:ascii="Arial" w:eastAsia="Arial" w:hAnsi="Arial" w:cs="Arial"/>
          <w:b/>
          <w:bCs/>
          <w:sz w:val="22"/>
          <w:szCs w:val="22"/>
        </w:rPr>
        <w:t>LAS CITADAS MESAS DE TRABAJO</w:t>
      </w:r>
      <w:bookmarkEnd w:id="0"/>
      <w:r w:rsidR="00385416" w:rsidRPr="00CD23A0">
        <w:rPr>
          <w:rFonts w:ascii="Arial" w:eastAsia="Arial" w:hAnsi="Arial" w:cs="Arial"/>
          <w:sz w:val="22"/>
          <w:szCs w:val="22"/>
        </w:rPr>
        <w:t xml:space="preserve">, </w:t>
      </w:r>
      <w:r w:rsidR="00114B3D" w:rsidRPr="00CD23A0">
        <w:rPr>
          <w:rFonts w:ascii="Arial" w:eastAsia="Arial" w:hAnsi="Arial" w:cs="Arial"/>
          <w:sz w:val="22"/>
          <w:szCs w:val="22"/>
        </w:rPr>
        <w:t>al teno</w:t>
      </w:r>
      <w:r w:rsidR="00112D53" w:rsidRPr="00CD23A0">
        <w:rPr>
          <w:rFonts w:ascii="Arial" w:eastAsia="Arial" w:hAnsi="Arial" w:cs="Arial"/>
          <w:sz w:val="22"/>
          <w:szCs w:val="22"/>
        </w:rPr>
        <w:t>r de la siguiente:</w:t>
      </w:r>
    </w:p>
    <w:p w14:paraId="2A9C7C8C" w14:textId="77777777" w:rsidR="002157DB" w:rsidRPr="00CD23A0" w:rsidRDefault="002157DB" w:rsidP="00AA2802">
      <w:pPr>
        <w:spacing w:line="276" w:lineRule="auto"/>
        <w:jc w:val="both"/>
        <w:rPr>
          <w:rFonts w:ascii="Arial" w:eastAsia="Arial" w:hAnsi="Arial" w:cs="Arial"/>
          <w:sz w:val="22"/>
          <w:szCs w:val="22"/>
        </w:rPr>
      </w:pPr>
      <w:bookmarkStart w:id="1" w:name="_GoBack"/>
      <w:bookmarkEnd w:id="1"/>
    </w:p>
    <w:p w14:paraId="55FBF122" w14:textId="3AE59B3D" w:rsidR="006A3AB3" w:rsidRPr="00CD23A0" w:rsidRDefault="006A3AB3" w:rsidP="006A3AB3">
      <w:pPr>
        <w:spacing w:line="276" w:lineRule="auto"/>
        <w:jc w:val="center"/>
        <w:rPr>
          <w:rFonts w:ascii="Arial" w:eastAsia="Arial" w:hAnsi="Arial" w:cs="Arial"/>
          <w:b/>
          <w:sz w:val="22"/>
          <w:szCs w:val="22"/>
        </w:rPr>
      </w:pPr>
      <w:r w:rsidRPr="00CD23A0">
        <w:rPr>
          <w:rFonts w:ascii="Arial" w:eastAsia="Arial" w:hAnsi="Arial" w:cs="Arial"/>
          <w:b/>
          <w:sz w:val="22"/>
          <w:szCs w:val="22"/>
        </w:rPr>
        <w:t xml:space="preserve">EXPOSICIÓN DE MOTIVOS </w:t>
      </w:r>
    </w:p>
    <w:p w14:paraId="15813B52" w14:textId="19CD6932" w:rsidR="00380D50" w:rsidRPr="00CD23A0" w:rsidRDefault="00380D50" w:rsidP="006A3AB3">
      <w:pPr>
        <w:spacing w:line="276" w:lineRule="auto"/>
        <w:jc w:val="center"/>
        <w:rPr>
          <w:rFonts w:ascii="Arial" w:eastAsia="Arial" w:hAnsi="Arial" w:cs="Arial"/>
          <w:b/>
          <w:sz w:val="22"/>
          <w:szCs w:val="22"/>
        </w:rPr>
      </w:pPr>
    </w:p>
    <w:p w14:paraId="03114540" w14:textId="1142E7D9" w:rsidR="00CD23A0" w:rsidRPr="00CD23A0" w:rsidRDefault="00CD23A0" w:rsidP="00CD23A0">
      <w:pPr>
        <w:spacing w:line="276" w:lineRule="auto"/>
        <w:jc w:val="both"/>
        <w:rPr>
          <w:rFonts w:ascii="Arial" w:eastAsia="Arial" w:hAnsi="Arial" w:cs="Arial"/>
          <w:bCs/>
          <w:sz w:val="22"/>
          <w:szCs w:val="22"/>
        </w:rPr>
      </w:pPr>
      <w:r w:rsidRPr="00CD23A0">
        <w:rPr>
          <w:rFonts w:ascii="Arial" w:eastAsia="Arial" w:hAnsi="Arial" w:cs="Arial"/>
          <w:bCs/>
          <w:sz w:val="22"/>
          <w:szCs w:val="22"/>
        </w:rPr>
        <w:t>El Presupuesto Participativo es un mecanismo de gestión y participación social mediante el cual quienes habitan en cada municipio, deciden sobre el destino de un porcentaje del presupuesto de egresos municipal de cada año, a través de consultas directas a la población.</w:t>
      </w:r>
    </w:p>
    <w:p w14:paraId="4EC52E52" w14:textId="77777777" w:rsidR="00CD23A0" w:rsidRPr="00CD23A0" w:rsidRDefault="00CD23A0" w:rsidP="00CD23A0">
      <w:pPr>
        <w:spacing w:line="276" w:lineRule="auto"/>
        <w:jc w:val="both"/>
        <w:rPr>
          <w:rFonts w:ascii="Arial" w:eastAsia="Arial" w:hAnsi="Arial" w:cs="Arial"/>
          <w:bCs/>
          <w:sz w:val="22"/>
          <w:szCs w:val="22"/>
        </w:rPr>
      </w:pPr>
    </w:p>
    <w:p w14:paraId="518CF35C" w14:textId="1E3CD960" w:rsidR="00FA587E" w:rsidRDefault="00CD23A0" w:rsidP="00CD23A0">
      <w:pPr>
        <w:spacing w:line="276" w:lineRule="auto"/>
        <w:jc w:val="both"/>
        <w:rPr>
          <w:rFonts w:ascii="Arial" w:eastAsia="Arial" w:hAnsi="Arial" w:cs="Arial"/>
          <w:bCs/>
          <w:sz w:val="22"/>
          <w:szCs w:val="22"/>
          <w:vertAlign w:val="superscript"/>
        </w:rPr>
      </w:pPr>
      <w:r w:rsidRPr="00CD23A0">
        <w:rPr>
          <w:rFonts w:ascii="Arial" w:eastAsia="Arial" w:hAnsi="Arial" w:cs="Arial"/>
          <w:bCs/>
          <w:sz w:val="22"/>
          <w:szCs w:val="22"/>
        </w:rPr>
        <w:t xml:space="preserve">Para tales efectos, cada Ayuntamiento destinará como mínimo un monto equivalente al cinco por ciento de sus ingresos de libre disposición, en los términos de la Ley de Disciplina Financiera de las Entidades Federativas y los Municipios. Lo anterior deberá estar contemplado expresamente en el presupuesto de egresos respectivos. </w:t>
      </w:r>
      <w:r w:rsidRPr="00CD23A0">
        <w:rPr>
          <w:rFonts w:ascii="Arial" w:eastAsia="Arial" w:hAnsi="Arial" w:cs="Arial"/>
          <w:bCs/>
          <w:sz w:val="22"/>
          <w:szCs w:val="22"/>
          <w:vertAlign w:val="superscript"/>
        </w:rPr>
        <w:t>1</w:t>
      </w:r>
    </w:p>
    <w:p w14:paraId="1F6BE968" w14:textId="09E5F0BC" w:rsidR="00CD23A0" w:rsidRDefault="00CD23A0" w:rsidP="00CD23A0">
      <w:pPr>
        <w:spacing w:line="276" w:lineRule="auto"/>
        <w:jc w:val="both"/>
        <w:rPr>
          <w:rFonts w:ascii="Arial" w:eastAsia="Arial" w:hAnsi="Arial" w:cs="Arial"/>
          <w:bCs/>
          <w:sz w:val="22"/>
          <w:szCs w:val="22"/>
          <w:vertAlign w:val="superscript"/>
        </w:rPr>
      </w:pPr>
    </w:p>
    <w:p w14:paraId="55510761" w14:textId="6B526763" w:rsidR="00CD23A0" w:rsidRPr="00CD23A0" w:rsidRDefault="00CD23A0" w:rsidP="00CD23A0">
      <w:pPr>
        <w:spacing w:line="276" w:lineRule="auto"/>
        <w:jc w:val="both"/>
        <w:rPr>
          <w:rFonts w:ascii="Arial" w:eastAsia="Arial" w:hAnsi="Arial" w:cs="Arial"/>
          <w:bCs/>
          <w:sz w:val="22"/>
          <w:szCs w:val="22"/>
        </w:rPr>
      </w:pPr>
      <w:r>
        <w:rPr>
          <w:rFonts w:ascii="Arial" w:eastAsia="Arial" w:hAnsi="Arial" w:cs="Arial"/>
          <w:bCs/>
          <w:sz w:val="22"/>
          <w:szCs w:val="22"/>
        </w:rPr>
        <w:t>Los objetivos que persigue son p</w:t>
      </w:r>
      <w:r w:rsidRPr="00CD23A0">
        <w:rPr>
          <w:rFonts w:ascii="Arial" w:eastAsia="Arial" w:hAnsi="Arial" w:cs="Arial"/>
          <w:bCs/>
          <w:sz w:val="22"/>
          <w:szCs w:val="22"/>
        </w:rPr>
        <w:t>romover la creación de condiciones económicas, sociales, sostenibles y culturales que mejoren los niveles de vida de la población, fortalezcan sus capacidades, posibilitando acciones concertadas que refuercen los vínculos de identidad, de pertenencia y las relaciones de confianza</w:t>
      </w:r>
      <w:r>
        <w:rPr>
          <w:rFonts w:ascii="Arial" w:eastAsia="Arial" w:hAnsi="Arial" w:cs="Arial"/>
          <w:bCs/>
          <w:sz w:val="22"/>
          <w:szCs w:val="22"/>
        </w:rPr>
        <w:t>, m</w:t>
      </w:r>
      <w:r w:rsidRPr="00CD23A0">
        <w:rPr>
          <w:rFonts w:ascii="Arial" w:eastAsia="Arial" w:hAnsi="Arial" w:cs="Arial"/>
          <w:bCs/>
          <w:sz w:val="22"/>
          <w:szCs w:val="22"/>
        </w:rPr>
        <w:t>ejorar la asignación y ejecución de los recursos públicos, propiciando una cultura de responsabilidad fiscal, sobre la base de acuerdos concertados; y</w:t>
      </w:r>
      <w:r>
        <w:rPr>
          <w:rFonts w:ascii="Arial" w:eastAsia="Arial" w:hAnsi="Arial" w:cs="Arial"/>
          <w:bCs/>
          <w:sz w:val="22"/>
          <w:szCs w:val="22"/>
        </w:rPr>
        <w:t xml:space="preserve"> r</w:t>
      </w:r>
      <w:r w:rsidRPr="00CD23A0">
        <w:rPr>
          <w:rFonts w:ascii="Arial" w:eastAsia="Arial" w:hAnsi="Arial" w:cs="Arial"/>
          <w:bCs/>
          <w:sz w:val="22"/>
          <w:szCs w:val="22"/>
        </w:rPr>
        <w:t>eforzar la relación entre el Estado y la ciudadanía, en el marco de un ejercicio de involucramiento que utilice los mecanismos de democracia directa y democracia, representativa generando compromisos y responsabilidades compartidas.</w:t>
      </w:r>
    </w:p>
    <w:p w14:paraId="2799270B" w14:textId="77777777" w:rsidR="00CD23A0" w:rsidRPr="00CD23A0" w:rsidRDefault="00CD23A0" w:rsidP="00CD23A0">
      <w:pPr>
        <w:spacing w:line="276" w:lineRule="auto"/>
        <w:jc w:val="both"/>
        <w:rPr>
          <w:rFonts w:ascii="Arial" w:eastAsia="Arial" w:hAnsi="Arial" w:cs="Arial"/>
          <w:bCs/>
          <w:sz w:val="22"/>
          <w:szCs w:val="22"/>
          <w:vertAlign w:val="superscript"/>
        </w:rPr>
      </w:pPr>
    </w:p>
    <w:p w14:paraId="6DE9BC31" w14:textId="175AC2D6" w:rsidR="00380D50" w:rsidRPr="00CD23A0" w:rsidRDefault="00CD23A0" w:rsidP="00CD23A0">
      <w:pPr>
        <w:spacing w:line="276" w:lineRule="auto"/>
        <w:jc w:val="both"/>
        <w:rPr>
          <w:rFonts w:ascii="Arial" w:hAnsi="Arial" w:cs="Arial"/>
          <w:sz w:val="22"/>
          <w:szCs w:val="22"/>
          <w:vertAlign w:val="superscript"/>
        </w:rPr>
      </w:pPr>
      <w:r w:rsidRPr="00CD23A0">
        <w:rPr>
          <w:rFonts w:ascii="Arial" w:eastAsia="Arial" w:hAnsi="Arial" w:cs="Arial"/>
          <w:b/>
          <w:sz w:val="22"/>
          <w:szCs w:val="22"/>
          <w:vertAlign w:val="superscript"/>
        </w:rPr>
        <w:t xml:space="preserve">1 </w:t>
      </w:r>
      <w:hyperlink r:id="rId7" w:history="1">
        <w:r w:rsidRPr="00CD23A0">
          <w:rPr>
            <w:rStyle w:val="Hipervnculo"/>
            <w:rFonts w:ascii="Arial" w:hAnsi="Arial" w:cs="Arial"/>
            <w:sz w:val="22"/>
            <w:szCs w:val="22"/>
            <w:vertAlign w:val="superscript"/>
          </w:rPr>
          <w:t>http://www.congresochihuahua2.gob.mx/biblioteca/leyes/archivosLeyes/1429.pdf</w:t>
        </w:r>
      </w:hyperlink>
      <w:r w:rsidRPr="00CD23A0">
        <w:rPr>
          <w:rFonts w:ascii="Arial" w:hAnsi="Arial" w:cs="Arial"/>
          <w:sz w:val="22"/>
          <w:szCs w:val="22"/>
          <w:vertAlign w:val="superscript"/>
        </w:rPr>
        <w:t>, consultado en fecha 27 de noviembre del 2019</w:t>
      </w:r>
    </w:p>
    <w:p w14:paraId="294714C6" w14:textId="53551F26" w:rsidR="00CD23A0" w:rsidRDefault="00CD23A0" w:rsidP="006A3AB3">
      <w:pPr>
        <w:spacing w:line="276" w:lineRule="auto"/>
        <w:jc w:val="center"/>
        <w:rPr>
          <w:rFonts w:ascii="Arial" w:eastAsia="Arial" w:hAnsi="Arial" w:cs="Arial"/>
          <w:b/>
          <w:sz w:val="22"/>
          <w:szCs w:val="22"/>
        </w:rPr>
      </w:pPr>
    </w:p>
    <w:p w14:paraId="0E9BC682" w14:textId="4EF5F2A6" w:rsidR="00CD23A0" w:rsidRPr="009E1374" w:rsidRDefault="009E1374" w:rsidP="00CD23A0">
      <w:pPr>
        <w:spacing w:line="276" w:lineRule="auto"/>
        <w:jc w:val="both"/>
        <w:rPr>
          <w:rFonts w:ascii="Arial" w:eastAsia="Arial" w:hAnsi="Arial" w:cs="Arial"/>
          <w:bCs/>
          <w:sz w:val="22"/>
          <w:szCs w:val="22"/>
        </w:rPr>
      </w:pPr>
      <w:r>
        <w:rPr>
          <w:rFonts w:ascii="Arial" w:eastAsia="Arial" w:hAnsi="Arial" w:cs="Arial"/>
          <w:bCs/>
          <w:sz w:val="22"/>
          <w:szCs w:val="22"/>
        </w:rPr>
        <w:lastRenderedPageBreak/>
        <w:t>F</w:t>
      </w:r>
      <w:r w:rsidR="00CD23A0" w:rsidRPr="009E1374">
        <w:rPr>
          <w:rFonts w:ascii="Arial" w:eastAsia="Arial" w:hAnsi="Arial" w:cs="Arial"/>
          <w:bCs/>
          <w:sz w:val="22"/>
          <w:szCs w:val="22"/>
        </w:rPr>
        <w:t>omentan la cohesión social, identifican las necesidades sociales, atienden las problemáticas comunitarias, procuran la transparencia y la rendición de cuentas y dan a los ciudadanos la capacidad de decidir sobre su entorno, su comunidad de manera directa, dando a su vez mayor legitimidad a los diferentes ámbitos de gobierno locales en turno.</w:t>
      </w:r>
    </w:p>
    <w:p w14:paraId="6C37A1B5" w14:textId="77777777" w:rsidR="00CD23A0" w:rsidRPr="009E1374" w:rsidRDefault="00CD23A0" w:rsidP="00CD23A0">
      <w:pPr>
        <w:spacing w:line="276" w:lineRule="auto"/>
        <w:jc w:val="both"/>
        <w:rPr>
          <w:rFonts w:ascii="Arial" w:eastAsia="Arial" w:hAnsi="Arial" w:cs="Arial"/>
          <w:bCs/>
          <w:sz w:val="22"/>
          <w:szCs w:val="22"/>
        </w:rPr>
      </w:pPr>
    </w:p>
    <w:p w14:paraId="0398DB16" w14:textId="7DF19A19" w:rsidR="00CD23A0" w:rsidRDefault="00CD23A0" w:rsidP="00CD23A0">
      <w:pPr>
        <w:spacing w:line="276" w:lineRule="auto"/>
        <w:jc w:val="both"/>
        <w:rPr>
          <w:rFonts w:ascii="Arial" w:eastAsia="Arial" w:hAnsi="Arial" w:cs="Arial"/>
          <w:bCs/>
          <w:sz w:val="22"/>
          <w:szCs w:val="22"/>
        </w:rPr>
      </w:pPr>
      <w:r w:rsidRPr="009E1374">
        <w:rPr>
          <w:rFonts w:ascii="Arial" w:eastAsia="Arial" w:hAnsi="Arial" w:cs="Arial"/>
          <w:bCs/>
          <w:sz w:val="22"/>
          <w:szCs w:val="22"/>
        </w:rPr>
        <w:t>Es necesario entender el presupuesto participativo como una política pública de carácter vinculatorio de la democracia participativa que se presenta como medio efectivo para reforzar y legitimar las instituciones democráticas.</w:t>
      </w:r>
    </w:p>
    <w:p w14:paraId="38B199C2" w14:textId="106477E1" w:rsidR="009E1374" w:rsidRDefault="009E1374" w:rsidP="00CD23A0">
      <w:pPr>
        <w:spacing w:line="276" w:lineRule="auto"/>
        <w:jc w:val="both"/>
        <w:rPr>
          <w:rFonts w:ascii="Arial" w:eastAsia="Arial" w:hAnsi="Arial" w:cs="Arial"/>
          <w:bCs/>
          <w:sz w:val="22"/>
          <w:szCs w:val="22"/>
        </w:rPr>
      </w:pPr>
    </w:p>
    <w:p w14:paraId="7A93507D" w14:textId="3A7A9D88" w:rsidR="009E1374" w:rsidRDefault="009E1374" w:rsidP="009E1374">
      <w:pPr>
        <w:spacing w:line="276" w:lineRule="auto"/>
        <w:jc w:val="both"/>
        <w:rPr>
          <w:rFonts w:ascii="Arial" w:eastAsia="Arial" w:hAnsi="Arial" w:cs="Arial"/>
          <w:sz w:val="22"/>
          <w:szCs w:val="22"/>
        </w:rPr>
      </w:pPr>
      <w:r>
        <w:rPr>
          <w:rFonts w:ascii="Arial" w:eastAsia="Arial" w:hAnsi="Arial" w:cs="Arial"/>
          <w:bCs/>
          <w:sz w:val="22"/>
          <w:szCs w:val="22"/>
        </w:rPr>
        <w:t xml:space="preserve">En el presente se exhorta al </w:t>
      </w:r>
      <w:r w:rsidRPr="00CD23A0">
        <w:rPr>
          <w:rFonts w:ascii="Arial" w:eastAsia="Arial" w:hAnsi="Arial" w:cs="Arial"/>
          <w:sz w:val="22"/>
          <w:szCs w:val="22"/>
        </w:rPr>
        <w:t xml:space="preserve">Instituto Estatal Electoral </w:t>
      </w:r>
      <w:r>
        <w:rPr>
          <w:rFonts w:ascii="Arial" w:eastAsia="Arial" w:hAnsi="Arial" w:cs="Arial"/>
          <w:sz w:val="22"/>
          <w:szCs w:val="22"/>
        </w:rPr>
        <w:t xml:space="preserve">debido a que es el Órgano constitucionalmente idóneo para la </w:t>
      </w:r>
      <w:r w:rsidRPr="009E1374">
        <w:rPr>
          <w:rFonts w:ascii="Arial" w:eastAsia="Arial" w:hAnsi="Arial" w:cs="Arial"/>
          <w:sz w:val="22"/>
          <w:szCs w:val="22"/>
        </w:rPr>
        <w:t>organización, desarrollo, cómputo y declaración de resultados en los mecanismos de</w:t>
      </w:r>
      <w:r>
        <w:rPr>
          <w:rFonts w:ascii="Arial" w:eastAsia="Arial" w:hAnsi="Arial" w:cs="Arial"/>
          <w:sz w:val="22"/>
          <w:szCs w:val="22"/>
        </w:rPr>
        <w:t xml:space="preserve"> </w:t>
      </w:r>
      <w:r w:rsidRPr="009E1374">
        <w:rPr>
          <w:rFonts w:ascii="Arial" w:eastAsia="Arial" w:hAnsi="Arial" w:cs="Arial"/>
          <w:sz w:val="22"/>
          <w:szCs w:val="22"/>
        </w:rPr>
        <w:t>participación ciudadana que prevea la legislación local</w:t>
      </w:r>
      <w:r>
        <w:rPr>
          <w:rFonts w:ascii="Arial" w:eastAsia="Arial" w:hAnsi="Arial" w:cs="Arial"/>
          <w:sz w:val="22"/>
          <w:szCs w:val="22"/>
        </w:rPr>
        <w:t>.</w:t>
      </w:r>
      <w:r w:rsidR="00660C4D">
        <w:rPr>
          <w:rFonts w:ascii="Arial" w:eastAsia="Arial" w:hAnsi="Arial" w:cs="Arial"/>
          <w:sz w:val="22"/>
          <w:szCs w:val="22"/>
        </w:rPr>
        <w:t xml:space="preserve"> De conformidad con lo establecido en nuestra Carta Magna, en su arábigo 35.</w:t>
      </w:r>
    </w:p>
    <w:p w14:paraId="49C3C03D" w14:textId="75B2D274" w:rsidR="009E1374" w:rsidRDefault="009E1374" w:rsidP="009E1374">
      <w:pPr>
        <w:spacing w:line="276" w:lineRule="auto"/>
        <w:jc w:val="both"/>
        <w:rPr>
          <w:rFonts w:ascii="Arial" w:eastAsia="Arial" w:hAnsi="Arial" w:cs="Arial"/>
          <w:sz w:val="22"/>
          <w:szCs w:val="22"/>
        </w:rPr>
      </w:pPr>
    </w:p>
    <w:p w14:paraId="6840945D" w14:textId="48B241A0" w:rsidR="009E1374" w:rsidRDefault="00870C8F" w:rsidP="009E1374">
      <w:pPr>
        <w:spacing w:line="276" w:lineRule="auto"/>
        <w:jc w:val="both"/>
        <w:rPr>
          <w:rFonts w:ascii="Arial" w:eastAsia="Arial" w:hAnsi="Arial" w:cs="Arial"/>
          <w:sz w:val="22"/>
          <w:szCs w:val="22"/>
        </w:rPr>
      </w:pPr>
      <w:r>
        <w:rPr>
          <w:rFonts w:ascii="Arial" w:eastAsia="Arial" w:hAnsi="Arial" w:cs="Arial"/>
          <w:sz w:val="22"/>
          <w:szCs w:val="22"/>
        </w:rPr>
        <w:t xml:space="preserve">Por su parte </w:t>
      </w:r>
      <w:r w:rsidR="009E1374">
        <w:rPr>
          <w:rFonts w:ascii="Arial" w:eastAsia="Arial" w:hAnsi="Arial" w:cs="Arial"/>
          <w:sz w:val="22"/>
          <w:szCs w:val="22"/>
        </w:rPr>
        <w:t xml:space="preserve">la Asamblea de las Organizaciones de la Sociedad Civil de </w:t>
      </w:r>
      <w:r>
        <w:rPr>
          <w:rFonts w:ascii="Arial" w:eastAsia="Arial" w:hAnsi="Arial" w:cs="Arial"/>
          <w:sz w:val="22"/>
          <w:szCs w:val="22"/>
        </w:rPr>
        <w:t>Juárez</w:t>
      </w:r>
      <w:r w:rsidR="009E1374">
        <w:rPr>
          <w:rFonts w:ascii="Arial" w:eastAsia="Arial" w:hAnsi="Arial" w:cs="Arial"/>
          <w:sz w:val="22"/>
          <w:szCs w:val="22"/>
        </w:rPr>
        <w:t>,</w:t>
      </w:r>
      <w:r>
        <w:rPr>
          <w:rFonts w:ascii="Arial" w:eastAsia="Arial" w:hAnsi="Arial" w:cs="Arial"/>
          <w:sz w:val="22"/>
          <w:szCs w:val="22"/>
        </w:rPr>
        <w:t xml:space="preserve"> está buscando un mecanismo para implementar formalmente el presupuesto participativo, ocupados en un documento que se le entrego al alcalde donde se plantea la creación de un Consejo Municipal de Presupuesto Participativo, el cual estaría integrado por ciudadanos y funcionarios públicos, enhorabuena, Juárez necesita más ciudadanos como ustedes, la participación ciudadana llego para quedarse.</w:t>
      </w:r>
    </w:p>
    <w:p w14:paraId="6E219A78" w14:textId="21EB30FD" w:rsidR="00870C8F" w:rsidRDefault="00870C8F" w:rsidP="009E1374">
      <w:pPr>
        <w:spacing w:line="276" w:lineRule="auto"/>
        <w:jc w:val="both"/>
        <w:rPr>
          <w:rFonts w:ascii="Arial" w:eastAsia="Arial" w:hAnsi="Arial" w:cs="Arial"/>
          <w:sz w:val="22"/>
          <w:szCs w:val="22"/>
        </w:rPr>
      </w:pPr>
    </w:p>
    <w:p w14:paraId="49304BD8" w14:textId="77777777" w:rsidR="005B6A3A" w:rsidRDefault="00870C8F" w:rsidP="005B6A3A">
      <w:pPr>
        <w:spacing w:line="276" w:lineRule="auto"/>
        <w:jc w:val="both"/>
        <w:rPr>
          <w:rFonts w:ascii="Arial" w:eastAsia="Arial" w:hAnsi="Arial" w:cs="Arial"/>
          <w:sz w:val="22"/>
          <w:szCs w:val="22"/>
        </w:rPr>
      </w:pPr>
      <w:r>
        <w:rPr>
          <w:rFonts w:ascii="Arial" w:eastAsia="Arial" w:hAnsi="Arial" w:cs="Arial"/>
          <w:sz w:val="22"/>
          <w:szCs w:val="22"/>
        </w:rPr>
        <w:t>Este exhorto es con la finalidad de crear conciencia sobre los meca</w:t>
      </w:r>
      <w:r w:rsidR="005B6A3A">
        <w:rPr>
          <w:rFonts w:ascii="Arial" w:eastAsia="Arial" w:hAnsi="Arial" w:cs="Arial"/>
          <w:sz w:val="22"/>
          <w:szCs w:val="22"/>
        </w:rPr>
        <w:t>nismos de participación ciudadana, l</w:t>
      </w:r>
      <w:r w:rsidR="005B6A3A" w:rsidRPr="005B6A3A">
        <w:rPr>
          <w:rFonts w:ascii="Arial" w:eastAsia="Arial" w:hAnsi="Arial" w:cs="Arial"/>
          <w:sz w:val="22"/>
          <w:szCs w:val="22"/>
        </w:rPr>
        <w:t>os recursos asignados para el ejercicio del presupuesto participativo deberán satisfacer</w:t>
      </w:r>
      <w:r w:rsidR="005B6A3A">
        <w:rPr>
          <w:rFonts w:ascii="Arial" w:eastAsia="Arial" w:hAnsi="Arial" w:cs="Arial"/>
          <w:sz w:val="22"/>
          <w:szCs w:val="22"/>
        </w:rPr>
        <w:t xml:space="preserve"> </w:t>
      </w:r>
      <w:r w:rsidR="005B6A3A" w:rsidRPr="005B6A3A">
        <w:rPr>
          <w:rFonts w:ascii="Arial" w:eastAsia="Arial" w:hAnsi="Arial" w:cs="Arial"/>
          <w:sz w:val="22"/>
          <w:szCs w:val="22"/>
        </w:rPr>
        <w:t>necesidades colectivas</w:t>
      </w:r>
      <w:r w:rsidR="005B6A3A">
        <w:rPr>
          <w:rFonts w:ascii="Arial" w:eastAsia="Arial" w:hAnsi="Arial" w:cs="Arial"/>
          <w:sz w:val="22"/>
          <w:szCs w:val="22"/>
        </w:rPr>
        <w:t xml:space="preserve"> tales como:</w:t>
      </w:r>
    </w:p>
    <w:p w14:paraId="4F9B5192" w14:textId="77777777" w:rsidR="005B6A3A" w:rsidRDefault="005B6A3A" w:rsidP="005B6A3A">
      <w:pPr>
        <w:spacing w:line="276" w:lineRule="auto"/>
        <w:jc w:val="both"/>
      </w:pPr>
    </w:p>
    <w:p w14:paraId="298E7BDA" w14:textId="77777777" w:rsidR="005B6A3A" w:rsidRPr="005B6A3A" w:rsidRDefault="005B6A3A" w:rsidP="005B6A3A">
      <w:pPr>
        <w:pStyle w:val="Prrafodelista"/>
        <w:numPr>
          <w:ilvl w:val="0"/>
          <w:numId w:val="41"/>
        </w:numPr>
        <w:spacing w:line="276" w:lineRule="auto"/>
        <w:ind w:left="426" w:hanging="66"/>
        <w:jc w:val="both"/>
        <w:rPr>
          <w:rFonts w:ascii="Arial" w:hAnsi="Arial" w:cs="Arial"/>
          <w:sz w:val="22"/>
          <w:szCs w:val="22"/>
        </w:rPr>
      </w:pPr>
      <w:r w:rsidRPr="005B6A3A">
        <w:rPr>
          <w:rFonts w:ascii="Arial" w:hAnsi="Arial" w:cs="Arial"/>
          <w:sz w:val="22"/>
          <w:szCs w:val="22"/>
        </w:rPr>
        <w:t xml:space="preserve">Obras y servicios públicos. </w:t>
      </w:r>
    </w:p>
    <w:p w14:paraId="656EB370" w14:textId="77777777" w:rsidR="005B6A3A" w:rsidRPr="005B6A3A" w:rsidRDefault="005B6A3A" w:rsidP="005B6A3A">
      <w:pPr>
        <w:pStyle w:val="Prrafodelista"/>
        <w:numPr>
          <w:ilvl w:val="0"/>
          <w:numId w:val="41"/>
        </w:numPr>
        <w:spacing w:line="276" w:lineRule="auto"/>
        <w:ind w:left="426" w:hanging="66"/>
        <w:jc w:val="both"/>
        <w:rPr>
          <w:rFonts w:ascii="Arial" w:hAnsi="Arial" w:cs="Arial"/>
          <w:sz w:val="22"/>
          <w:szCs w:val="22"/>
        </w:rPr>
      </w:pPr>
      <w:r w:rsidRPr="005B6A3A">
        <w:rPr>
          <w:rFonts w:ascii="Arial" w:hAnsi="Arial" w:cs="Arial"/>
          <w:sz w:val="22"/>
          <w:szCs w:val="22"/>
        </w:rPr>
        <w:t xml:space="preserve">Seguridad pública. </w:t>
      </w:r>
    </w:p>
    <w:p w14:paraId="48965E6A" w14:textId="77777777" w:rsidR="005B6A3A" w:rsidRPr="005B6A3A" w:rsidRDefault="005B6A3A" w:rsidP="005B6A3A">
      <w:pPr>
        <w:pStyle w:val="Prrafodelista"/>
        <w:numPr>
          <w:ilvl w:val="0"/>
          <w:numId w:val="41"/>
        </w:numPr>
        <w:spacing w:line="276" w:lineRule="auto"/>
        <w:ind w:left="426" w:hanging="66"/>
        <w:jc w:val="both"/>
        <w:rPr>
          <w:rFonts w:ascii="Arial" w:hAnsi="Arial" w:cs="Arial"/>
          <w:sz w:val="22"/>
          <w:szCs w:val="22"/>
        </w:rPr>
      </w:pPr>
      <w:r w:rsidRPr="005B6A3A">
        <w:rPr>
          <w:rFonts w:ascii="Arial" w:hAnsi="Arial" w:cs="Arial"/>
          <w:sz w:val="22"/>
          <w:szCs w:val="22"/>
        </w:rPr>
        <w:t xml:space="preserve">Actividades recreativas, deportivas y culturales. </w:t>
      </w:r>
    </w:p>
    <w:p w14:paraId="75F4BE5D" w14:textId="77777777" w:rsidR="005B6A3A" w:rsidRPr="005B6A3A" w:rsidRDefault="005B6A3A" w:rsidP="005B6A3A">
      <w:pPr>
        <w:pStyle w:val="Prrafodelista"/>
        <w:numPr>
          <w:ilvl w:val="0"/>
          <w:numId w:val="41"/>
        </w:numPr>
        <w:spacing w:line="276" w:lineRule="auto"/>
        <w:ind w:left="426" w:hanging="66"/>
        <w:jc w:val="both"/>
        <w:rPr>
          <w:rFonts w:ascii="Arial" w:hAnsi="Arial" w:cs="Arial"/>
          <w:sz w:val="22"/>
          <w:szCs w:val="22"/>
        </w:rPr>
      </w:pPr>
      <w:r w:rsidRPr="005B6A3A">
        <w:rPr>
          <w:rFonts w:ascii="Arial" w:hAnsi="Arial" w:cs="Arial"/>
          <w:sz w:val="22"/>
          <w:szCs w:val="22"/>
        </w:rPr>
        <w:t xml:space="preserve">Infraestructura rural y urbana. </w:t>
      </w:r>
    </w:p>
    <w:p w14:paraId="3F5B4B65" w14:textId="77777777" w:rsidR="005B6A3A" w:rsidRPr="005B6A3A" w:rsidRDefault="005B6A3A" w:rsidP="005B6A3A">
      <w:pPr>
        <w:pStyle w:val="Prrafodelista"/>
        <w:numPr>
          <w:ilvl w:val="0"/>
          <w:numId w:val="41"/>
        </w:numPr>
        <w:spacing w:line="276" w:lineRule="auto"/>
        <w:ind w:left="426" w:hanging="66"/>
        <w:jc w:val="both"/>
        <w:rPr>
          <w:rFonts w:ascii="Arial" w:hAnsi="Arial" w:cs="Arial"/>
          <w:sz w:val="22"/>
          <w:szCs w:val="22"/>
        </w:rPr>
      </w:pPr>
      <w:r w:rsidRPr="005B6A3A">
        <w:rPr>
          <w:rFonts w:ascii="Arial" w:hAnsi="Arial" w:cs="Arial"/>
          <w:sz w:val="22"/>
          <w:szCs w:val="22"/>
        </w:rPr>
        <w:t xml:space="preserve">Recuperación de espacios públicos. </w:t>
      </w:r>
    </w:p>
    <w:p w14:paraId="56C311E1" w14:textId="0454AC1B" w:rsidR="00870C8F" w:rsidRPr="005B6A3A" w:rsidRDefault="005B6A3A" w:rsidP="005B6A3A">
      <w:pPr>
        <w:pStyle w:val="Prrafodelista"/>
        <w:numPr>
          <w:ilvl w:val="0"/>
          <w:numId w:val="41"/>
        </w:numPr>
        <w:spacing w:line="276" w:lineRule="auto"/>
        <w:ind w:left="426" w:hanging="66"/>
        <w:jc w:val="both"/>
        <w:rPr>
          <w:rFonts w:ascii="Arial" w:eastAsia="Arial" w:hAnsi="Arial" w:cs="Arial"/>
          <w:sz w:val="22"/>
          <w:szCs w:val="22"/>
        </w:rPr>
      </w:pPr>
      <w:r w:rsidRPr="005B6A3A">
        <w:rPr>
          <w:rFonts w:ascii="Arial" w:hAnsi="Arial" w:cs="Arial"/>
          <w:sz w:val="22"/>
          <w:szCs w:val="22"/>
        </w:rPr>
        <w:t>Medio ambiente</w:t>
      </w:r>
    </w:p>
    <w:p w14:paraId="39EDF1DD" w14:textId="0788E3D9" w:rsidR="00870C8F" w:rsidRDefault="00870C8F" w:rsidP="009E1374">
      <w:pPr>
        <w:spacing w:line="276" w:lineRule="auto"/>
        <w:jc w:val="both"/>
        <w:rPr>
          <w:rFonts w:ascii="Arial" w:eastAsia="Arial" w:hAnsi="Arial" w:cs="Arial"/>
          <w:sz w:val="22"/>
          <w:szCs w:val="22"/>
        </w:rPr>
      </w:pPr>
    </w:p>
    <w:p w14:paraId="6EA999F7" w14:textId="650F7A3A" w:rsidR="000F26D3" w:rsidRPr="000F26D3" w:rsidRDefault="005B6A3A" w:rsidP="000F26D3">
      <w:pPr>
        <w:spacing w:line="276" w:lineRule="auto"/>
        <w:jc w:val="both"/>
        <w:rPr>
          <w:rFonts w:ascii="Arial" w:eastAsia="Arial" w:hAnsi="Arial" w:cs="Arial"/>
          <w:sz w:val="22"/>
          <w:szCs w:val="22"/>
        </w:rPr>
      </w:pPr>
      <w:r>
        <w:rPr>
          <w:rFonts w:ascii="Arial" w:eastAsia="Arial" w:hAnsi="Arial" w:cs="Arial"/>
          <w:sz w:val="22"/>
          <w:szCs w:val="22"/>
        </w:rPr>
        <w:t xml:space="preserve">Todos imperantes para el desarrollo armonioso de la sociedad, </w:t>
      </w:r>
      <w:r w:rsidR="000F26D3">
        <w:rPr>
          <w:rFonts w:ascii="Arial" w:eastAsia="Arial" w:hAnsi="Arial" w:cs="Arial"/>
          <w:sz w:val="22"/>
          <w:szCs w:val="22"/>
        </w:rPr>
        <w:t xml:space="preserve">en el ámbito internacional </w:t>
      </w:r>
      <w:r w:rsidR="000F26D3" w:rsidRPr="000F26D3">
        <w:rPr>
          <w:rFonts w:ascii="Arial" w:eastAsia="Arial" w:hAnsi="Arial" w:cs="Arial"/>
          <w:sz w:val="22"/>
          <w:szCs w:val="22"/>
        </w:rPr>
        <w:t xml:space="preserve">el Parlamento Latinoamericano y Caribeño, se </w:t>
      </w:r>
      <w:r w:rsidR="000F26D3">
        <w:rPr>
          <w:rFonts w:ascii="Arial" w:eastAsia="Arial" w:hAnsi="Arial" w:cs="Arial"/>
          <w:sz w:val="22"/>
          <w:szCs w:val="22"/>
        </w:rPr>
        <w:t xml:space="preserve">comprometió el </w:t>
      </w:r>
      <w:r w:rsidR="000F26D3" w:rsidRPr="000F26D3">
        <w:rPr>
          <w:rFonts w:ascii="Arial" w:eastAsia="Arial" w:hAnsi="Arial" w:cs="Arial"/>
          <w:sz w:val="22"/>
          <w:szCs w:val="22"/>
        </w:rPr>
        <w:t>5 de abril de 2019</w:t>
      </w:r>
      <w:r w:rsidR="000F26D3">
        <w:rPr>
          <w:rFonts w:ascii="Arial" w:eastAsia="Arial" w:hAnsi="Arial" w:cs="Arial"/>
          <w:sz w:val="22"/>
          <w:szCs w:val="22"/>
        </w:rPr>
        <w:t xml:space="preserve"> </w:t>
      </w:r>
      <w:r w:rsidR="000F26D3" w:rsidRPr="000F26D3">
        <w:rPr>
          <w:rFonts w:ascii="Arial" w:eastAsia="Arial" w:hAnsi="Arial" w:cs="Arial"/>
          <w:sz w:val="22"/>
          <w:szCs w:val="22"/>
        </w:rPr>
        <w:t>a promover:</w:t>
      </w:r>
    </w:p>
    <w:p w14:paraId="7B847F87" w14:textId="77777777" w:rsidR="000F26D3" w:rsidRPr="000F26D3" w:rsidRDefault="000F26D3" w:rsidP="000F26D3">
      <w:pPr>
        <w:spacing w:line="276" w:lineRule="auto"/>
        <w:jc w:val="both"/>
        <w:rPr>
          <w:rFonts w:ascii="Arial" w:eastAsia="Arial" w:hAnsi="Arial" w:cs="Arial"/>
          <w:sz w:val="22"/>
          <w:szCs w:val="22"/>
        </w:rPr>
      </w:pPr>
    </w:p>
    <w:p w14:paraId="3A309B67" w14:textId="576E4685" w:rsidR="000F26D3" w:rsidRPr="000F26D3" w:rsidRDefault="000F26D3" w:rsidP="000F26D3">
      <w:pPr>
        <w:pStyle w:val="Prrafodelista"/>
        <w:numPr>
          <w:ilvl w:val="0"/>
          <w:numId w:val="43"/>
        </w:numPr>
        <w:spacing w:line="276" w:lineRule="auto"/>
        <w:jc w:val="both"/>
        <w:rPr>
          <w:rFonts w:ascii="Arial" w:eastAsia="Arial" w:hAnsi="Arial" w:cs="Arial"/>
          <w:sz w:val="22"/>
          <w:szCs w:val="22"/>
        </w:rPr>
      </w:pPr>
      <w:r w:rsidRPr="000F26D3">
        <w:rPr>
          <w:rFonts w:ascii="Arial" w:eastAsia="Arial" w:hAnsi="Arial" w:cs="Arial"/>
          <w:sz w:val="22"/>
          <w:szCs w:val="22"/>
        </w:rPr>
        <w:lastRenderedPageBreak/>
        <w:t>Líneas directas de comunicación con los diferentes ámbitos de gobierno locales, que permitan la identificación en menor tiempo de los principales problemas de la localidad, de manera constante y permanente.</w:t>
      </w:r>
    </w:p>
    <w:p w14:paraId="46E65E86" w14:textId="77777777" w:rsidR="000F26D3" w:rsidRPr="000F26D3" w:rsidRDefault="000F26D3" w:rsidP="000F26D3">
      <w:pPr>
        <w:spacing w:line="276" w:lineRule="auto"/>
        <w:jc w:val="both"/>
        <w:rPr>
          <w:rFonts w:ascii="Arial" w:eastAsia="Arial" w:hAnsi="Arial" w:cs="Arial"/>
          <w:sz w:val="22"/>
          <w:szCs w:val="22"/>
        </w:rPr>
      </w:pPr>
    </w:p>
    <w:p w14:paraId="0EC52023" w14:textId="3C943E40" w:rsidR="000F26D3" w:rsidRPr="000F26D3" w:rsidRDefault="000F26D3" w:rsidP="000F26D3">
      <w:pPr>
        <w:pStyle w:val="Prrafodelista"/>
        <w:numPr>
          <w:ilvl w:val="0"/>
          <w:numId w:val="43"/>
        </w:numPr>
        <w:spacing w:line="276" w:lineRule="auto"/>
        <w:jc w:val="both"/>
        <w:rPr>
          <w:rFonts w:ascii="Arial" w:eastAsia="Arial" w:hAnsi="Arial" w:cs="Arial"/>
          <w:sz w:val="22"/>
          <w:szCs w:val="22"/>
        </w:rPr>
      </w:pPr>
      <w:r w:rsidRPr="000F26D3">
        <w:rPr>
          <w:rFonts w:ascii="Arial" w:eastAsia="Arial" w:hAnsi="Arial" w:cs="Arial"/>
          <w:sz w:val="22"/>
          <w:szCs w:val="22"/>
        </w:rPr>
        <w:t>Lineamientos que faciliten, promuevan y transparenten el uso y asignación del presupuesto participativo de cada municipio, favoreciendo la construcción de propuestas eficientes en la resolución de problemas locales.</w:t>
      </w:r>
    </w:p>
    <w:p w14:paraId="3B6E8FF1" w14:textId="77777777" w:rsidR="000F26D3" w:rsidRPr="000F26D3" w:rsidRDefault="000F26D3" w:rsidP="000F26D3">
      <w:pPr>
        <w:spacing w:line="276" w:lineRule="auto"/>
        <w:jc w:val="both"/>
        <w:rPr>
          <w:rFonts w:ascii="Arial" w:eastAsia="Arial" w:hAnsi="Arial" w:cs="Arial"/>
          <w:sz w:val="22"/>
          <w:szCs w:val="22"/>
        </w:rPr>
      </w:pPr>
    </w:p>
    <w:p w14:paraId="48FDF879" w14:textId="1E24E03D" w:rsidR="000F26D3" w:rsidRPr="000F26D3" w:rsidRDefault="000F26D3" w:rsidP="000F26D3">
      <w:pPr>
        <w:pStyle w:val="Prrafodelista"/>
        <w:numPr>
          <w:ilvl w:val="0"/>
          <w:numId w:val="43"/>
        </w:numPr>
        <w:spacing w:line="276" w:lineRule="auto"/>
        <w:jc w:val="both"/>
        <w:rPr>
          <w:rFonts w:ascii="Arial" w:eastAsia="Arial" w:hAnsi="Arial" w:cs="Arial"/>
          <w:sz w:val="22"/>
          <w:szCs w:val="22"/>
        </w:rPr>
      </w:pPr>
      <w:r w:rsidRPr="000F26D3">
        <w:rPr>
          <w:rFonts w:ascii="Arial" w:eastAsia="Arial" w:hAnsi="Arial" w:cs="Arial"/>
          <w:sz w:val="22"/>
          <w:szCs w:val="22"/>
        </w:rPr>
        <w:t>Mecanismos de capacitación a la ciudadanía para el control efectivo, respecto a la identificación de problemas y construcción de propuestas de solución que sean de beneficio común y aplicables a través de los presupuestos participativos.</w:t>
      </w:r>
    </w:p>
    <w:p w14:paraId="523222A2" w14:textId="77777777" w:rsidR="000F26D3" w:rsidRPr="000F26D3" w:rsidRDefault="000F26D3" w:rsidP="000F26D3">
      <w:pPr>
        <w:spacing w:line="276" w:lineRule="auto"/>
        <w:jc w:val="both"/>
        <w:rPr>
          <w:rFonts w:ascii="Arial" w:eastAsia="Arial" w:hAnsi="Arial" w:cs="Arial"/>
          <w:sz w:val="22"/>
          <w:szCs w:val="22"/>
        </w:rPr>
      </w:pPr>
    </w:p>
    <w:p w14:paraId="7EC906BB" w14:textId="7889607D" w:rsidR="000F26D3" w:rsidRPr="00660C4D" w:rsidRDefault="000F26D3" w:rsidP="000F26D3">
      <w:pPr>
        <w:pStyle w:val="Prrafodelista"/>
        <w:numPr>
          <w:ilvl w:val="0"/>
          <w:numId w:val="43"/>
        </w:numPr>
        <w:spacing w:line="276" w:lineRule="auto"/>
        <w:jc w:val="both"/>
        <w:rPr>
          <w:rFonts w:ascii="Arial" w:eastAsia="Arial" w:hAnsi="Arial" w:cs="Arial"/>
          <w:sz w:val="22"/>
          <w:szCs w:val="22"/>
        </w:rPr>
      </w:pPr>
      <w:r w:rsidRPr="000F26D3">
        <w:rPr>
          <w:rFonts w:ascii="Arial" w:eastAsia="Arial" w:hAnsi="Arial" w:cs="Arial"/>
          <w:sz w:val="22"/>
          <w:szCs w:val="22"/>
        </w:rPr>
        <w:t>El desarrollo económico y social de los municipios a través del ejercicio libre, transparente, democrático y de rendición de cuentas del presupuesto participativo, mediante la elección de obras públicas que mejoren el desempeño de los mercados locales.</w:t>
      </w:r>
      <w:r>
        <w:rPr>
          <w:rFonts w:ascii="Arial" w:eastAsia="Arial" w:hAnsi="Arial" w:cs="Arial"/>
          <w:sz w:val="22"/>
          <w:szCs w:val="22"/>
        </w:rPr>
        <w:t xml:space="preserve"> </w:t>
      </w:r>
      <w:r w:rsidRPr="000F26D3">
        <w:rPr>
          <w:rFonts w:ascii="Arial" w:eastAsia="Arial" w:hAnsi="Arial" w:cs="Arial"/>
          <w:sz w:val="22"/>
          <w:szCs w:val="22"/>
          <w:vertAlign w:val="superscript"/>
        </w:rPr>
        <w:t>2</w:t>
      </w:r>
    </w:p>
    <w:p w14:paraId="76763316" w14:textId="55735D94" w:rsidR="00660C4D" w:rsidRDefault="00660C4D" w:rsidP="00660C4D">
      <w:pPr>
        <w:spacing w:line="276" w:lineRule="auto"/>
        <w:jc w:val="both"/>
        <w:rPr>
          <w:rFonts w:ascii="Arial" w:eastAsia="Arial" w:hAnsi="Arial" w:cs="Arial"/>
          <w:sz w:val="22"/>
          <w:szCs w:val="22"/>
        </w:rPr>
      </w:pPr>
    </w:p>
    <w:p w14:paraId="45D9CF7B" w14:textId="663F157D" w:rsidR="00660C4D" w:rsidRPr="00660C4D" w:rsidRDefault="00660C4D" w:rsidP="00660C4D">
      <w:pPr>
        <w:spacing w:line="276" w:lineRule="auto"/>
        <w:jc w:val="both"/>
        <w:rPr>
          <w:rFonts w:ascii="Arial" w:eastAsia="Arial" w:hAnsi="Arial" w:cs="Arial"/>
          <w:sz w:val="22"/>
          <w:szCs w:val="22"/>
        </w:rPr>
      </w:pPr>
      <w:r>
        <w:rPr>
          <w:rFonts w:ascii="Arial" w:eastAsia="Arial" w:hAnsi="Arial" w:cs="Arial"/>
          <w:sz w:val="22"/>
          <w:szCs w:val="22"/>
        </w:rPr>
        <w:t xml:space="preserve">Es necesario que este tema se le dé celeridad para su estudio, aprobación y </w:t>
      </w:r>
      <w:r w:rsidR="00A800CA">
        <w:rPr>
          <w:rFonts w:ascii="Arial" w:eastAsia="Arial" w:hAnsi="Arial" w:cs="Arial"/>
          <w:sz w:val="22"/>
          <w:szCs w:val="22"/>
        </w:rPr>
        <w:t>dictamen</w:t>
      </w:r>
      <w:r>
        <w:rPr>
          <w:rFonts w:ascii="Arial" w:eastAsia="Arial" w:hAnsi="Arial" w:cs="Arial"/>
          <w:sz w:val="22"/>
          <w:szCs w:val="22"/>
        </w:rPr>
        <w:t>, ya que como Estado una vez más seriamos punta de lanza en cuestiones de participación ciudadana, busquemos que para 2021 todos los ayuntamientos de Chihuahua, ejecuten el presupuesto participativo.</w:t>
      </w:r>
    </w:p>
    <w:p w14:paraId="2999A917" w14:textId="01141F4F" w:rsidR="005B6A3A" w:rsidRDefault="005B6A3A" w:rsidP="009E1374">
      <w:pPr>
        <w:spacing w:line="276" w:lineRule="auto"/>
        <w:jc w:val="both"/>
        <w:rPr>
          <w:rFonts w:ascii="Arial" w:eastAsia="Arial" w:hAnsi="Arial" w:cs="Arial"/>
          <w:sz w:val="22"/>
          <w:szCs w:val="22"/>
        </w:rPr>
      </w:pPr>
    </w:p>
    <w:p w14:paraId="13D0D74D" w14:textId="2B1F0A92" w:rsidR="004F32F2" w:rsidRPr="00CD23A0" w:rsidRDefault="004F32F2" w:rsidP="00AA2802">
      <w:pPr>
        <w:shd w:val="clear" w:color="auto" w:fill="FFFFFF"/>
        <w:spacing w:line="276" w:lineRule="auto"/>
        <w:jc w:val="both"/>
        <w:rPr>
          <w:rFonts w:ascii="Arial" w:eastAsia="Arial" w:hAnsi="Arial" w:cs="Arial"/>
          <w:sz w:val="22"/>
          <w:szCs w:val="22"/>
        </w:rPr>
      </w:pPr>
      <w:r w:rsidRPr="00CD23A0">
        <w:rPr>
          <w:rFonts w:ascii="Arial" w:eastAsia="Arial" w:hAnsi="Arial" w:cs="Arial"/>
          <w:sz w:val="22"/>
          <w:szCs w:val="22"/>
        </w:rPr>
        <w:t>Por lo anteriormente expuesto y con fundamento en los artículos 68 fracción I de la Constitución Política del Estado, así como los numerales 169, 174 fracción I y 175 de la Ley Orgánica del Poder Legislativo y el artículo 106 del Reglamento Interior de Prácticas Parlamentarias, someto a consideración el siguiente:</w:t>
      </w:r>
    </w:p>
    <w:p w14:paraId="60E54BDE" w14:textId="579C72C4" w:rsidR="009D6064" w:rsidRPr="00CD23A0" w:rsidRDefault="009D6064" w:rsidP="00AA2802">
      <w:pPr>
        <w:shd w:val="clear" w:color="auto" w:fill="FFFFFF"/>
        <w:spacing w:line="276" w:lineRule="auto"/>
        <w:jc w:val="both"/>
        <w:rPr>
          <w:rFonts w:ascii="Arial" w:eastAsia="Arial" w:hAnsi="Arial" w:cs="Arial"/>
          <w:sz w:val="22"/>
          <w:szCs w:val="22"/>
        </w:rPr>
      </w:pPr>
    </w:p>
    <w:p w14:paraId="4B4A49E7" w14:textId="1A5BA666" w:rsidR="000F231C" w:rsidRPr="00CD23A0" w:rsidRDefault="000F231C" w:rsidP="00AA2802">
      <w:pPr>
        <w:spacing w:line="276" w:lineRule="auto"/>
        <w:jc w:val="center"/>
        <w:rPr>
          <w:rFonts w:ascii="Arial" w:eastAsia="Arial" w:hAnsi="Arial" w:cs="Arial"/>
          <w:b/>
          <w:sz w:val="22"/>
          <w:szCs w:val="22"/>
        </w:rPr>
      </w:pPr>
      <w:r w:rsidRPr="00CD23A0">
        <w:rPr>
          <w:rFonts w:ascii="Arial" w:eastAsia="Arial" w:hAnsi="Arial" w:cs="Arial"/>
          <w:b/>
          <w:sz w:val="22"/>
          <w:szCs w:val="22"/>
        </w:rPr>
        <w:t>ACUERDO</w:t>
      </w:r>
    </w:p>
    <w:p w14:paraId="7C01FBDB" w14:textId="315CE157" w:rsidR="000F231C" w:rsidRPr="00CD23A0" w:rsidRDefault="000F231C" w:rsidP="00AA2802">
      <w:pPr>
        <w:spacing w:line="276" w:lineRule="auto"/>
        <w:jc w:val="both"/>
        <w:rPr>
          <w:rFonts w:ascii="Arial" w:eastAsia="Arial" w:hAnsi="Arial" w:cs="Arial"/>
          <w:sz w:val="22"/>
          <w:szCs w:val="22"/>
        </w:rPr>
      </w:pPr>
    </w:p>
    <w:p w14:paraId="5CF8954F" w14:textId="48232205" w:rsidR="00380D50" w:rsidRDefault="00380D50" w:rsidP="00AA2802">
      <w:pPr>
        <w:spacing w:line="276" w:lineRule="auto"/>
        <w:jc w:val="both"/>
        <w:rPr>
          <w:rFonts w:ascii="Arial" w:eastAsia="Arial" w:hAnsi="Arial" w:cs="Arial"/>
          <w:sz w:val="22"/>
          <w:szCs w:val="22"/>
        </w:rPr>
      </w:pPr>
      <w:r w:rsidRPr="00CD23A0">
        <w:rPr>
          <w:rFonts w:ascii="Arial" w:eastAsia="Arial" w:hAnsi="Arial" w:cs="Arial"/>
          <w:b/>
          <w:sz w:val="22"/>
          <w:szCs w:val="22"/>
        </w:rPr>
        <w:t xml:space="preserve">PRIMERO. </w:t>
      </w:r>
      <w:r w:rsidR="000F231C" w:rsidRPr="00CD23A0">
        <w:rPr>
          <w:rFonts w:ascii="Arial" w:eastAsia="Arial" w:hAnsi="Arial" w:cs="Arial"/>
          <w:b/>
          <w:sz w:val="22"/>
          <w:szCs w:val="22"/>
        </w:rPr>
        <w:t>–</w:t>
      </w:r>
      <w:r w:rsidR="000F231C" w:rsidRPr="00CD23A0">
        <w:rPr>
          <w:rFonts w:ascii="Arial" w:eastAsia="Arial" w:hAnsi="Arial" w:cs="Arial"/>
          <w:sz w:val="22"/>
          <w:szCs w:val="22"/>
        </w:rPr>
        <w:t xml:space="preserve"> La Sexagésima Sexta Legislatura exhorta </w:t>
      </w:r>
      <w:r w:rsidR="009D6064" w:rsidRPr="00CD23A0">
        <w:rPr>
          <w:rFonts w:ascii="Arial" w:eastAsia="Arial" w:hAnsi="Arial" w:cs="Arial"/>
          <w:sz w:val="22"/>
          <w:szCs w:val="22"/>
        </w:rPr>
        <w:t xml:space="preserve">a </w:t>
      </w:r>
      <w:r w:rsidRPr="00CD23A0">
        <w:rPr>
          <w:rFonts w:ascii="Arial" w:eastAsia="Arial" w:hAnsi="Arial" w:cs="Arial"/>
          <w:sz w:val="22"/>
          <w:szCs w:val="22"/>
        </w:rPr>
        <w:t>los 67 Municipios del Estado de Chihuahua a que creen mesas de trabajo que permitan generar mecanismos para ejercer el presupuesto participativo</w:t>
      </w:r>
      <w:r w:rsidR="0018169F">
        <w:rPr>
          <w:rFonts w:ascii="Arial" w:eastAsia="Arial" w:hAnsi="Arial" w:cs="Arial"/>
          <w:sz w:val="22"/>
          <w:szCs w:val="22"/>
        </w:rPr>
        <w:t xml:space="preserve">, </w:t>
      </w:r>
      <w:r w:rsidR="00324A0F">
        <w:rPr>
          <w:rFonts w:ascii="Arial" w:eastAsia="Arial" w:hAnsi="Arial" w:cs="Arial"/>
          <w:sz w:val="22"/>
          <w:szCs w:val="22"/>
        </w:rPr>
        <w:t>las cuales</w:t>
      </w:r>
      <w:r w:rsidR="0018169F">
        <w:rPr>
          <w:rFonts w:ascii="Arial" w:eastAsia="Arial" w:hAnsi="Arial" w:cs="Arial"/>
          <w:sz w:val="22"/>
          <w:szCs w:val="22"/>
        </w:rPr>
        <w:t xml:space="preserve"> deberán integrar al H. Congreso del Estado de Chihuahua.</w:t>
      </w:r>
    </w:p>
    <w:p w14:paraId="06DD07BD" w14:textId="77777777" w:rsidR="00324A0F" w:rsidRPr="00CD23A0" w:rsidRDefault="00324A0F" w:rsidP="00AA2802">
      <w:pPr>
        <w:spacing w:line="276" w:lineRule="auto"/>
        <w:jc w:val="both"/>
        <w:rPr>
          <w:rFonts w:ascii="Arial" w:eastAsia="Arial" w:hAnsi="Arial" w:cs="Arial"/>
          <w:sz w:val="22"/>
          <w:szCs w:val="22"/>
        </w:rPr>
      </w:pPr>
    </w:p>
    <w:p w14:paraId="7D33236F" w14:textId="77777777" w:rsidR="00324A0F" w:rsidRPr="000F26D3" w:rsidRDefault="00324A0F" w:rsidP="00324A0F">
      <w:pPr>
        <w:spacing w:line="276" w:lineRule="auto"/>
        <w:jc w:val="both"/>
        <w:rPr>
          <w:rFonts w:ascii="Arial" w:eastAsia="Arial" w:hAnsi="Arial" w:cs="Arial"/>
          <w:sz w:val="22"/>
          <w:szCs w:val="22"/>
          <w:vertAlign w:val="superscript"/>
        </w:rPr>
      </w:pPr>
      <w:r w:rsidRPr="000F26D3">
        <w:rPr>
          <w:rFonts w:ascii="Arial" w:eastAsia="Arial" w:hAnsi="Arial" w:cs="Arial"/>
          <w:sz w:val="22"/>
          <w:szCs w:val="22"/>
          <w:vertAlign w:val="superscript"/>
        </w:rPr>
        <w:t xml:space="preserve">2 </w:t>
      </w:r>
      <w:hyperlink r:id="rId8" w:history="1">
        <w:r w:rsidRPr="000F26D3">
          <w:rPr>
            <w:rStyle w:val="Hipervnculo"/>
            <w:vertAlign w:val="superscript"/>
          </w:rPr>
          <w:t>http://comunicacion.senado.gob.mx/index.php/informacion/boletines/44411-bases-sobre-el-presupuesto-participativo-como-politica-de-participacion-e-integracion-ciudadana.html</w:t>
        </w:r>
      </w:hyperlink>
      <w:r w:rsidRPr="000F26D3">
        <w:rPr>
          <w:vertAlign w:val="superscript"/>
        </w:rPr>
        <w:t>, consultado en fecha 27 de noviembre</w:t>
      </w:r>
    </w:p>
    <w:p w14:paraId="4FC5F184" w14:textId="77777777" w:rsidR="00380D50" w:rsidRPr="00CD23A0" w:rsidRDefault="00380D50" w:rsidP="00AA2802">
      <w:pPr>
        <w:spacing w:line="276" w:lineRule="auto"/>
        <w:jc w:val="both"/>
        <w:rPr>
          <w:rFonts w:ascii="Arial" w:eastAsia="Arial" w:hAnsi="Arial" w:cs="Arial"/>
          <w:sz w:val="22"/>
          <w:szCs w:val="22"/>
        </w:rPr>
      </w:pPr>
    </w:p>
    <w:p w14:paraId="605140BC" w14:textId="6CCA658B" w:rsidR="00380D50" w:rsidRDefault="00380D50" w:rsidP="005C6F4C">
      <w:pPr>
        <w:spacing w:line="276" w:lineRule="auto"/>
        <w:jc w:val="both"/>
        <w:rPr>
          <w:rFonts w:ascii="Arial" w:eastAsia="Arial" w:hAnsi="Arial" w:cs="Arial"/>
          <w:sz w:val="22"/>
          <w:szCs w:val="22"/>
        </w:rPr>
      </w:pPr>
      <w:r w:rsidRPr="00CD23A0">
        <w:rPr>
          <w:rFonts w:ascii="Arial" w:eastAsia="Arial" w:hAnsi="Arial" w:cs="Arial"/>
          <w:b/>
          <w:sz w:val="22"/>
          <w:szCs w:val="22"/>
        </w:rPr>
        <w:lastRenderedPageBreak/>
        <w:t>SEGUNDO. –</w:t>
      </w:r>
      <w:r w:rsidRPr="00CD23A0">
        <w:rPr>
          <w:rFonts w:ascii="Arial" w:eastAsia="Arial" w:hAnsi="Arial" w:cs="Arial"/>
          <w:sz w:val="22"/>
          <w:szCs w:val="22"/>
        </w:rPr>
        <w:t xml:space="preserve"> La Sexagésima Sexta Legislatura exhorta al Instituto Estatal Electoral</w:t>
      </w:r>
      <w:r w:rsidR="00F62993" w:rsidRPr="00CD23A0">
        <w:rPr>
          <w:rFonts w:ascii="Arial" w:eastAsia="Arial" w:hAnsi="Arial" w:cs="Arial"/>
          <w:sz w:val="22"/>
          <w:szCs w:val="22"/>
        </w:rPr>
        <w:t xml:space="preserve"> para que</w:t>
      </w:r>
      <w:r w:rsidR="0018169F">
        <w:rPr>
          <w:rFonts w:ascii="Arial" w:eastAsia="Arial" w:hAnsi="Arial" w:cs="Arial"/>
          <w:sz w:val="22"/>
          <w:szCs w:val="22"/>
        </w:rPr>
        <w:t xml:space="preserve"> organice y </w:t>
      </w:r>
      <w:r w:rsidR="00F62993" w:rsidRPr="00CD23A0">
        <w:rPr>
          <w:rFonts w:ascii="Arial" w:eastAsia="Arial" w:hAnsi="Arial" w:cs="Arial"/>
          <w:sz w:val="22"/>
          <w:szCs w:val="22"/>
        </w:rPr>
        <w:t>sea participe</w:t>
      </w:r>
      <w:r w:rsidR="0018169F">
        <w:rPr>
          <w:rFonts w:ascii="Arial" w:eastAsia="Arial" w:hAnsi="Arial" w:cs="Arial"/>
          <w:sz w:val="22"/>
          <w:szCs w:val="22"/>
        </w:rPr>
        <w:t xml:space="preserve"> </w:t>
      </w:r>
      <w:r w:rsidR="00F62993" w:rsidRPr="00CD23A0">
        <w:rPr>
          <w:rFonts w:ascii="Arial" w:eastAsia="Arial" w:hAnsi="Arial" w:cs="Arial"/>
          <w:sz w:val="22"/>
          <w:szCs w:val="22"/>
        </w:rPr>
        <w:t xml:space="preserve">de las mesas de trabajo que permitan generar mecanismos para ejercer el presupuesto participativo, </w:t>
      </w:r>
      <w:r w:rsidR="005C6F4C" w:rsidRPr="00CD23A0">
        <w:rPr>
          <w:rFonts w:ascii="Arial" w:eastAsia="Arial" w:hAnsi="Arial" w:cs="Arial"/>
          <w:sz w:val="22"/>
          <w:szCs w:val="22"/>
        </w:rPr>
        <w:t>debido a</w:t>
      </w:r>
      <w:r w:rsidR="00F62993" w:rsidRPr="00CD23A0">
        <w:rPr>
          <w:rFonts w:ascii="Arial" w:eastAsia="Arial" w:hAnsi="Arial" w:cs="Arial"/>
          <w:sz w:val="22"/>
          <w:szCs w:val="22"/>
        </w:rPr>
        <w:t xml:space="preserve"> las facultades </w:t>
      </w:r>
      <w:r w:rsidR="005C6F4C" w:rsidRPr="00CD23A0">
        <w:rPr>
          <w:rFonts w:ascii="Arial" w:eastAsia="Arial" w:hAnsi="Arial" w:cs="Arial"/>
          <w:sz w:val="22"/>
          <w:szCs w:val="22"/>
        </w:rPr>
        <w:t xml:space="preserve">de organización </w:t>
      </w:r>
      <w:r w:rsidR="00F62993" w:rsidRPr="00CD23A0">
        <w:rPr>
          <w:rFonts w:ascii="Arial" w:eastAsia="Arial" w:hAnsi="Arial" w:cs="Arial"/>
          <w:sz w:val="22"/>
          <w:szCs w:val="22"/>
        </w:rPr>
        <w:t xml:space="preserve">que se le han otorgado por la </w:t>
      </w:r>
      <w:r w:rsidR="005C6F4C" w:rsidRPr="00CD23A0">
        <w:rPr>
          <w:rFonts w:ascii="Arial" w:eastAsia="Arial" w:hAnsi="Arial" w:cs="Arial"/>
          <w:sz w:val="22"/>
          <w:szCs w:val="22"/>
        </w:rPr>
        <w:t xml:space="preserve">Constitución Política de los Estados Unidos Mexicanos, de la Ley y Reglamento de Participación </w:t>
      </w:r>
      <w:r w:rsidR="00CD23A0" w:rsidRPr="00CD23A0">
        <w:rPr>
          <w:rFonts w:ascii="Arial" w:eastAsia="Arial" w:hAnsi="Arial" w:cs="Arial"/>
          <w:sz w:val="22"/>
          <w:szCs w:val="22"/>
        </w:rPr>
        <w:t>Ciudadana del</w:t>
      </w:r>
      <w:r w:rsidR="005C6F4C" w:rsidRPr="00CD23A0">
        <w:rPr>
          <w:rFonts w:ascii="Arial" w:eastAsia="Arial" w:hAnsi="Arial" w:cs="Arial"/>
          <w:sz w:val="22"/>
          <w:szCs w:val="22"/>
        </w:rPr>
        <w:t xml:space="preserve"> Estado de Chihuahua.</w:t>
      </w:r>
    </w:p>
    <w:p w14:paraId="5CB34A97" w14:textId="65417B30" w:rsidR="0018169F" w:rsidRDefault="0018169F" w:rsidP="005C6F4C">
      <w:pPr>
        <w:spacing w:line="276" w:lineRule="auto"/>
        <w:jc w:val="both"/>
        <w:rPr>
          <w:rFonts w:ascii="Arial" w:eastAsia="Arial" w:hAnsi="Arial" w:cs="Arial"/>
          <w:sz w:val="22"/>
          <w:szCs w:val="22"/>
        </w:rPr>
      </w:pPr>
    </w:p>
    <w:p w14:paraId="60EB524E" w14:textId="26CEAA9E" w:rsidR="000F231C" w:rsidRPr="00CD23A0" w:rsidRDefault="000F231C" w:rsidP="00AA2802">
      <w:pPr>
        <w:spacing w:line="276" w:lineRule="auto"/>
        <w:jc w:val="both"/>
        <w:rPr>
          <w:rFonts w:ascii="Arial" w:eastAsia="Arial" w:hAnsi="Arial" w:cs="Arial"/>
          <w:sz w:val="22"/>
          <w:szCs w:val="22"/>
        </w:rPr>
      </w:pPr>
      <w:r w:rsidRPr="00CD23A0">
        <w:rPr>
          <w:rFonts w:ascii="Arial" w:eastAsia="Arial" w:hAnsi="Arial" w:cs="Arial"/>
          <w:b/>
          <w:sz w:val="22"/>
          <w:szCs w:val="22"/>
        </w:rPr>
        <w:t xml:space="preserve">ECONÓMICO. - </w:t>
      </w:r>
      <w:r w:rsidRPr="00CD23A0">
        <w:rPr>
          <w:rFonts w:ascii="Arial" w:eastAsia="Arial" w:hAnsi="Arial" w:cs="Arial"/>
          <w:sz w:val="22"/>
          <w:szCs w:val="22"/>
        </w:rPr>
        <w:t xml:space="preserve">Aprobado que sea túrnese a la </w:t>
      </w:r>
      <w:r w:rsidR="003B1922" w:rsidRPr="00CD23A0">
        <w:rPr>
          <w:rFonts w:ascii="Arial" w:eastAsia="Arial" w:hAnsi="Arial" w:cs="Arial"/>
          <w:sz w:val="22"/>
          <w:szCs w:val="22"/>
        </w:rPr>
        <w:t>secretaria</w:t>
      </w:r>
      <w:r w:rsidRPr="00CD23A0">
        <w:rPr>
          <w:rFonts w:ascii="Arial" w:eastAsia="Arial" w:hAnsi="Arial" w:cs="Arial"/>
          <w:sz w:val="22"/>
          <w:szCs w:val="22"/>
        </w:rPr>
        <w:t xml:space="preserve"> para que elabore la Minuta de Acuerdo correspondiente.</w:t>
      </w:r>
    </w:p>
    <w:p w14:paraId="3EC15407" w14:textId="77777777" w:rsidR="000F231C" w:rsidRPr="00CD23A0" w:rsidRDefault="000F231C" w:rsidP="00AA2802">
      <w:pPr>
        <w:spacing w:line="276" w:lineRule="auto"/>
        <w:rPr>
          <w:rFonts w:ascii="Arial" w:eastAsia="Arial" w:hAnsi="Arial" w:cs="Arial"/>
          <w:sz w:val="22"/>
          <w:szCs w:val="22"/>
        </w:rPr>
      </w:pPr>
    </w:p>
    <w:p w14:paraId="19C15448" w14:textId="2AA06DC8" w:rsidR="000F231C" w:rsidRPr="00CD23A0" w:rsidRDefault="000F231C" w:rsidP="00AA2802">
      <w:pPr>
        <w:spacing w:line="276" w:lineRule="auto"/>
        <w:jc w:val="both"/>
        <w:rPr>
          <w:rFonts w:ascii="Arial" w:eastAsia="Arial" w:hAnsi="Arial" w:cs="Arial"/>
          <w:sz w:val="22"/>
          <w:szCs w:val="22"/>
        </w:rPr>
      </w:pPr>
      <w:r w:rsidRPr="00CD23A0">
        <w:rPr>
          <w:rFonts w:ascii="Arial" w:eastAsia="Arial" w:hAnsi="Arial" w:cs="Arial"/>
          <w:b/>
          <w:sz w:val="22"/>
          <w:szCs w:val="22"/>
        </w:rPr>
        <w:t xml:space="preserve">D A D </w:t>
      </w:r>
      <w:r w:rsidR="003940FB" w:rsidRPr="00CD23A0">
        <w:rPr>
          <w:rFonts w:ascii="Arial" w:eastAsia="Arial" w:hAnsi="Arial" w:cs="Arial"/>
          <w:b/>
          <w:sz w:val="22"/>
          <w:szCs w:val="22"/>
        </w:rPr>
        <w:t xml:space="preserve">O </w:t>
      </w:r>
      <w:r w:rsidR="003940FB" w:rsidRPr="00CD23A0">
        <w:rPr>
          <w:rFonts w:ascii="Arial" w:hAnsi="Arial" w:cs="Arial"/>
          <w:bCs/>
          <w:sz w:val="22"/>
          <w:szCs w:val="22"/>
        </w:rPr>
        <w:t>en</w:t>
      </w:r>
      <w:r w:rsidRPr="00CD23A0">
        <w:rPr>
          <w:rFonts w:ascii="Arial" w:hAnsi="Arial" w:cs="Arial"/>
          <w:bCs/>
          <w:sz w:val="22"/>
          <w:szCs w:val="22"/>
        </w:rPr>
        <w:t xml:space="preserve"> el Salón de Plenos del Congreso del Estado, en la ciudad de Chihuahua, Chih., a los </w:t>
      </w:r>
      <w:r w:rsidR="000F26D3">
        <w:rPr>
          <w:rFonts w:ascii="Arial" w:hAnsi="Arial" w:cs="Arial"/>
          <w:bCs/>
          <w:sz w:val="22"/>
          <w:szCs w:val="22"/>
        </w:rPr>
        <w:t>28</w:t>
      </w:r>
      <w:r w:rsidR="004546BB" w:rsidRPr="00CD23A0">
        <w:rPr>
          <w:rFonts w:ascii="Arial" w:hAnsi="Arial" w:cs="Arial"/>
          <w:bCs/>
          <w:sz w:val="22"/>
          <w:szCs w:val="22"/>
        </w:rPr>
        <w:t xml:space="preserve"> </w:t>
      </w:r>
      <w:r w:rsidRPr="00CD23A0">
        <w:rPr>
          <w:rFonts w:ascii="Arial" w:hAnsi="Arial" w:cs="Arial"/>
          <w:bCs/>
          <w:sz w:val="22"/>
          <w:szCs w:val="22"/>
        </w:rPr>
        <w:t xml:space="preserve">días del mes de </w:t>
      </w:r>
      <w:r w:rsidR="003B1922" w:rsidRPr="00CD23A0">
        <w:rPr>
          <w:rFonts w:ascii="Arial" w:hAnsi="Arial" w:cs="Arial"/>
          <w:bCs/>
          <w:sz w:val="22"/>
          <w:szCs w:val="22"/>
        </w:rPr>
        <w:t>noviembre</w:t>
      </w:r>
      <w:r w:rsidRPr="00CD23A0">
        <w:rPr>
          <w:rFonts w:ascii="Arial" w:hAnsi="Arial" w:cs="Arial"/>
          <w:bCs/>
          <w:sz w:val="22"/>
          <w:szCs w:val="22"/>
        </w:rPr>
        <w:t xml:space="preserve"> de 2019.</w:t>
      </w:r>
    </w:p>
    <w:p w14:paraId="28CB096D" w14:textId="77777777" w:rsidR="000F231C" w:rsidRPr="00CD23A0" w:rsidRDefault="000F231C" w:rsidP="00AA2802">
      <w:pPr>
        <w:spacing w:line="276" w:lineRule="auto"/>
        <w:jc w:val="both"/>
        <w:rPr>
          <w:rFonts w:ascii="Arial" w:eastAsia="Arial" w:hAnsi="Arial" w:cs="Arial"/>
          <w:sz w:val="22"/>
          <w:szCs w:val="22"/>
        </w:rPr>
      </w:pPr>
    </w:p>
    <w:p w14:paraId="10356814" w14:textId="343394ED" w:rsidR="000F231C" w:rsidRPr="00CD23A0" w:rsidRDefault="000F231C" w:rsidP="00AA2802">
      <w:pPr>
        <w:spacing w:line="276" w:lineRule="auto"/>
        <w:jc w:val="center"/>
        <w:rPr>
          <w:rFonts w:ascii="Arial" w:eastAsia="Arial" w:hAnsi="Arial" w:cs="Arial"/>
          <w:b/>
          <w:sz w:val="22"/>
          <w:szCs w:val="22"/>
        </w:rPr>
      </w:pPr>
      <w:r w:rsidRPr="00CD23A0">
        <w:rPr>
          <w:rFonts w:ascii="Arial" w:eastAsia="Arial" w:hAnsi="Arial" w:cs="Arial"/>
          <w:b/>
          <w:sz w:val="22"/>
          <w:szCs w:val="22"/>
        </w:rPr>
        <w:t>ATENTAMENTE</w:t>
      </w:r>
    </w:p>
    <w:p w14:paraId="39E516C6" w14:textId="6DB920AC" w:rsidR="00A9135B" w:rsidRDefault="00A9135B" w:rsidP="00AA2802">
      <w:pPr>
        <w:spacing w:line="276" w:lineRule="auto"/>
        <w:jc w:val="center"/>
        <w:rPr>
          <w:rFonts w:ascii="Arial" w:eastAsia="Arial" w:hAnsi="Arial" w:cs="Arial"/>
          <w:b/>
          <w:sz w:val="22"/>
          <w:szCs w:val="22"/>
        </w:rPr>
      </w:pPr>
    </w:p>
    <w:p w14:paraId="72276A48" w14:textId="77777777" w:rsidR="000F26D3" w:rsidRPr="00CD23A0" w:rsidRDefault="000F26D3" w:rsidP="00AA2802">
      <w:pPr>
        <w:spacing w:line="276" w:lineRule="auto"/>
        <w:jc w:val="center"/>
        <w:rPr>
          <w:rFonts w:ascii="Arial" w:eastAsia="Arial" w:hAnsi="Arial" w:cs="Arial"/>
          <w:b/>
          <w:sz w:val="22"/>
          <w:szCs w:val="22"/>
        </w:rPr>
      </w:pPr>
    </w:p>
    <w:p w14:paraId="47DEC09A" w14:textId="478FB713" w:rsidR="00A9135B" w:rsidRPr="00CD23A0" w:rsidRDefault="00A9135B" w:rsidP="00AA2802">
      <w:pPr>
        <w:spacing w:line="276" w:lineRule="auto"/>
        <w:jc w:val="center"/>
        <w:rPr>
          <w:rFonts w:ascii="Arial" w:eastAsia="Arial" w:hAnsi="Arial" w:cs="Arial"/>
          <w:b/>
          <w:sz w:val="22"/>
          <w:szCs w:val="22"/>
        </w:rPr>
      </w:pPr>
    </w:p>
    <w:p w14:paraId="0CD54B5F" w14:textId="77777777" w:rsidR="000F26D3" w:rsidRPr="00CD23A0" w:rsidRDefault="000F26D3" w:rsidP="000F26D3">
      <w:pPr>
        <w:spacing w:line="276" w:lineRule="auto"/>
        <w:jc w:val="center"/>
        <w:rPr>
          <w:rFonts w:ascii="Arial" w:hAnsi="Arial" w:cs="Arial"/>
          <w:b/>
          <w:bCs/>
          <w:sz w:val="22"/>
          <w:szCs w:val="22"/>
        </w:rPr>
      </w:pPr>
      <w:r w:rsidRPr="00CD23A0">
        <w:rPr>
          <w:rFonts w:ascii="Arial" w:hAnsi="Arial" w:cs="Arial"/>
          <w:b/>
          <w:bCs/>
          <w:sz w:val="22"/>
          <w:szCs w:val="22"/>
        </w:rPr>
        <w:t>DIP.  BENJAMÍN CARRERA CHÁVEZ</w:t>
      </w:r>
    </w:p>
    <w:p w14:paraId="6F6F39A7" w14:textId="1903AF23" w:rsidR="00A9135B" w:rsidRPr="00CD23A0" w:rsidRDefault="00A9135B" w:rsidP="00AA2802">
      <w:pPr>
        <w:spacing w:line="276" w:lineRule="auto"/>
        <w:jc w:val="center"/>
        <w:rPr>
          <w:rFonts w:ascii="Arial" w:eastAsia="Arial" w:hAnsi="Arial" w:cs="Arial"/>
          <w:b/>
          <w:sz w:val="22"/>
          <w:szCs w:val="22"/>
        </w:rPr>
      </w:pPr>
    </w:p>
    <w:p w14:paraId="51874AD9" w14:textId="4E4F43BE" w:rsidR="00B67ABD" w:rsidRPr="00CD23A0" w:rsidRDefault="00B67ABD" w:rsidP="00AA2802">
      <w:pPr>
        <w:spacing w:line="276" w:lineRule="auto"/>
        <w:jc w:val="center"/>
        <w:rPr>
          <w:rFonts w:ascii="Arial" w:eastAsia="Arial" w:hAnsi="Arial" w:cs="Arial"/>
          <w:b/>
          <w:sz w:val="22"/>
          <w:szCs w:val="22"/>
        </w:rPr>
      </w:pPr>
    </w:p>
    <w:p w14:paraId="51E6B2DA" w14:textId="1A684571" w:rsidR="00B67ABD" w:rsidRPr="00CD23A0" w:rsidRDefault="00B67ABD" w:rsidP="00AA2802">
      <w:pPr>
        <w:spacing w:line="276" w:lineRule="auto"/>
        <w:jc w:val="center"/>
        <w:rPr>
          <w:rFonts w:ascii="Arial" w:eastAsia="Arial" w:hAnsi="Arial" w:cs="Arial"/>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B0E6B" w:rsidRPr="00CD23A0" w14:paraId="66301BA0" w14:textId="77777777" w:rsidTr="004B0E6B">
        <w:tc>
          <w:tcPr>
            <w:tcW w:w="4414" w:type="dxa"/>
          </w:tcPr>
          <w:p w14:paraId="5532E3A6" w14:textId="77777777" w:rsidR="004B0E6B" w:rsidRPr="00CD23A0" w:rsidRDefault="004B0E6B" w:rsidP="00AA2802">
            <w:pPr>
              <w:spacing w:line="276" w:lineRule="auto"/>
              <w:jc w:val="center"/>
              <w:rPr>
                <w:rFonts w:ascii="Arial" w:eastAsia="Arial" w:hAnsi="Arial" w:cs="Arial"/>
                <w:b/>
                <w:sz w:val="22"/>
                <w:szCs w:val="22"/>
              </w:rPr>
            </w:pPr>
          </w:p>
        </w:tc>
        <w:tc>
          <w:tcPr>
            <w:tcW w:w="4414" w:type="dxa"/>
          </w:tcPr>
          <w:p w14:paraId="1C54398A" w14:textId="67A04D4C" w:rsidR="004B0E6B" w:rsidRPr="00CD23A0" w:rsidRDefault="004B0E6B" w:rsidP="00AA2802">
            <w:pPr>
              <w:spacing w:line="276" w:lineRule="auto"/>
              <w:jc w:val="center"/>
              <w:rPr>
                <w:rFonts w:ascii="Arial" w:eastAsia="Arial" w:hAnsi="Arial" w:cs="Arial"/>
                <w:b/>
                <w:sz w:val="22"/>
                <w:szCs w:val="22"/>
              </w:rPr>
            </w:pPr>
          </w:p>
        </w:tc>
      </w:tr>
    </w:tbl>
    <w:p w14:paraId="2D3CB746" w14:textId="0D4FCD40" w:rsidR="00B67ABD" w:rsidRPr="00CD23A0" w:rsidRDefault="00B67ABD" w:rsidP="00AA2802">
      <w:pPr>
        <w:spacing w:line="276" w:lineRule="auto"/>
        <w:jc w:val="center"/>
        <w:rPr>
          <w:rFonts w:ascii="Arial" w:eastAsia="Arial" w:hAnsi="Arial" w:cs="Arial"/>
          <w:b/>
          <w:sz w:val="22"/>
          <w:szCs w:val="22"/>
        </w:rPr>
      </w:pPr>
    </w:p>
    <w:sectPr w:rsidR="00B67ABD" w:rsidRPr="00CD23A0" w:rsidSect="00A06B60">
      <w:footerReference w:type="even" r:id="rId9"/>
      <w:footerReference w:type="default" r:id="rId10"/>
      <w:pgSz w:w="12240" w:h="15840"/>
      <w:pgMar w:top="2835"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DFDAB" w14:textId="77777777" w:rsidR="000D4715" w:rsidRDefault="000D4715">
      <w:r>
        <w:separator/>
      </w:r>
    </w:p>
  </w:endnote>
  <w:endnote w:type="continuationSeparator" w:id="0">
    <w:p w14:paraId="373C59A6" w14:textId="77777777" w:rsidR="000D4715" w:rsidRDefault="000D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1A36" w14:textId="77777777" w:rsidR="005C6F4C" w:rsidRDefault="005C6F4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B7F73A4" w14:textId="77777777" w:rsidR="005C6F4C" w:rsidRDefault="005C6F4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3CFE" w14:textId="77777777" w:rsidR="005C6F4C" w:rsidRDefault="005C6F4C">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77E2C" w14:textId="77777777" w:rsidR="000D4715" w:rsidRDefault="000D4715">
      <w:r>
        <w:separator/>
      </w:r>
    </w:p>
  </w:footnote>
  <w:footnote w:type="continuationSeparator" w:id="0">
    <w:p w14:paraId="2000EDEA" w14:textId="77777777" w:rsidR="000D4715" w:rsidRDefault="000D4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F70"/>
    <w:multiLevelType w:val="multilevel"/>
    <w:tmpl w:val="C43CC3F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7722D"/>
    <w:multiLevelType w:val="multilevel"/>
    <w:tmpl w:val="DD0A4B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F2ED1"/>
    <w:multiLevelType w:val="hybridMultilevel"/>
    <w:tmpl w:val="93907F2C"/>
    <w:lvl w:ilvl="0" w:tplc="2F86711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533232"/>
    <w:multiLevelType w:val="hybridMultilevel"/>
    <w:tmpl w:val="DDA6C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11934"/>
    <w:multiLevelType w:val="multilevel"/>
    <w:tmpl w:val="30B85C9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B3464"/>
    <w:multiLevelType w:val="multilevel"/>
    <w:tmpl w:val="3B94E7C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84205"/>
    <w:multiLevelType w:val="hybridMultilevel"/>
    <w:tmpl w:val="4552C46A"/>
    <w:lvl w:ilvl="0" w:tplc="9FE20B06">
      <w:start w:val="1"/>
      <w:numFmt w:val="lowerLetter"/>
      <w:lvlText w:val="%1)"/>
      <w:lvlJc w:val="left"/>
      <w:pPr>
        <w:ind w:left="720" w:hanging="360"/>
      </w:pPr>
      <w:rPr>
        <w:b/>
        <w:bCs/>
        <w:sz w:val="22"/>
        <w:szCs w:val="22"/>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390643"/>
    <w:multiLevelType w:val="hybridMultilevel"/>
    <w:tmpl w:val="B0204F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606BBA"/>
    <w:multiLevelType w:val="hybridMultilevel"/>
    <w:tmpl w:val="16A86CE6"/>
    <w:lvl w:ilvl="0" w:tplc="080A000F">
      <w:start w:val="1"/>
      <w:numFmt w:val="decimal"/>
      <w:lvlText w:val="%1."/>
      <w:lvlJc w:val="left"/>
      <w:pPr>
        <w:ind w:left="1095" w:hanging="360"/>
      </w:pPr>
    </w:lvl>
    <w:lvl w:ilvl="1" w:tplc="080A0019" w:tentative="1">
      <w:start w:val="1"/>
      <w:numFmt w:val="lowerLetter"/>
      <w:lvlText w:val="%2."/>
      <w:lvlJc w:val="left"/>
      <w:pPr>
        <w:ind w:left="1815" w:hanging="360"/>
      </w:pPr>
    </w:lvl>
    <w:lvl w:ilvl="2" w:tplc="080A001B" w:tentative="1">
      <w:start w:val="1"/>
      <w:numFmt w:val="lowerRoman"/>
      <w:lvlText w:val="%3."/>
      <w:lvlJc w:val="right"/>
      <w:pPr>
        <w:ind w:left="2535" w:hanging="180"/>
      </w:pPr>
    </w:lvl>
    <w:lvl w:ilvl="3" w:tplc="080A000F" w:tentative="1">
      <w:start w:val="1"/>
      <w:numFmt w:val="decimal"/>
      <w:lvlText w:val="%4."/>
      <w:lvlJc w:val="left"/>
      <w:pPr>
        <w:ind w:left="3255" w:hanging="360"/>
      </w:pPr>
    </w:lvl>
    <w:lvl w:ilvl="4" w:tplc="080A0019" w:tentative="1">
      <w:start w:val="1"/>
      <w:numFmt w:val="lowerLetter"/>
      <w:lvlText w:val="%5."/>
      <w:lvlJc w:val="left"/>
      <w:pPr>
        <w:ind w:left="3975" w:hanging="360"/>
      </w:pPr>
    </w:lvl>
    <w:lvl w:ilvl="5" w:tplc="080A001B" w:tentative="1">
      <w:start w:val="1"/>
      <w:numFmt w:val="lowerRoman"/>
      <w:lvlText w:val="%6."/>
      <w:lvlJc w:val="right"/>
      <w:pPr>
        <w:ind w:left="4695" w:hanging="180"/>
      </w:pPr>
    </w:lvl>
    <w:lvl w:ilvl="6" w:tplc="080A000F" w:tentative="1">
      <w:start w:val="1"/>
      <w:numFmt w:val="decimal"/>
      <w:lvlText w:val="%7."/>
      <w:lvlJc w:val="left"/>
      <w:pPr>
        <w:ind w:left="5415" w:hanging="360"/>
      </w:pPr>
    </w:lvl>
    <w:lvl w:ilvl="7" w:tplc="080A0019" w:tentative="1">
      <w:start w:val="1"/>
      <w:numFmt w:val="lowerLetter"/>
      <w:lvlText w:val="%8."/>
      <w:lvlJc w:val="left"/>
      <w:pPr>
        <w:ind w:left="6135" w:hanging="360"/>
      </w:pPr>
    </w:lvl>
    <w:lvl w:ilvl="8" w:tplc="080A001B" w:tentative="1">
      <w:start w:val="1"/>
      <w:numFmt w:val="lowerRoman"/>
      <w:lvlText w:val="%9."/>
      <w:lvlJc w:val="right"/>
      <w:pPr>
        <w:ind w:left="6855" w:hanging="180"/>
      </w:pPr>
    </w:lvl>
  </w:abstractNum>
  <w:abstractNum w:abstractNumId="9" w15:restartNumberingAfterBreak="0">
    <w:nsid w:val="1C076B86"/>
    <w:multiLevelType w:val="hybridMultilevel"/>
    <w:tmpl w:val="4C2810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4A7AAE"/>
    <w:multiLevelType w:val="multilevel"/>
    <w:tmpl w:val="54AE06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118A5"/>
    <w:multiLevelType w:val="multilevel"/>
    <w:tmpl w:val="383CB28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D4BF0"/>
    <w:multiLevelType w:val="hybridMultilevel"/>
    <w:tmpl w:val="E522CD54"/>
    <w:lvl w:ilvl="0" w:tplc="31306E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6B64564"/>
    <w:multiLevelType w:val="hybridMultilevel"/>
    <w:tmpl w:val="B1A80FB2"/>
    <w:lvl w:ilvl="0" w:tplc="080A000F">
      <w:start w:val="1"/>
      <w:numFmt w:val="decimal"/>
      <w:lvlText w:val="%1."/>
      <w:lvlJc w:val="left"/>
      <w:pPr>
        <w:ind w:left="720" w:hanging="360"/>
      </w:pPr>
      <w:rPr>
        <w:rFonts w:hint="default"/>
        <w:b/>
        <w:color w:val="2F2F2F"/>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1D2A78"/>
    <w:multiLevelType w:val="multilevel"/>
    <w:tmpl w:val="F8B8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0B4C6A"/>
    <w:multiLevelType w:val="multilevel"/>
    <w:tmpl w:val="67EC5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D08F1"/>
    <w:multiLevelType w:val="hybridMultilevel"/>
    <w:tmpl w:val="86107AB0"/>
    <w:lvl w:ilvl="0" w:tplc="080A000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BD5C5B"/>
    <w:multiLevelType w:val="multilevel"/>
    <w:tmpl w:val="ACFA9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03BE7"/>
    <w:multiLevelType w:val="hybridMultilevel"/>
    <w:tmpl w:val="C3FE7FD4"/>
    <w:lvl w:ilvl="0" w:tplc="B6DC95AE">
      <w:start w:val="1"/>
      <w:numFmt w:val="lowerLetter"/>
      <w:lvlText w:val="%1)"/>
      <w:lvlJc w:val="left"/>
      <w:pPr>
        <w:ind w:left="720" w:hanging="360"/>
      </w:pPr>
      <w:rPr>
        <w:rFonts w:ascii="Arial" w:hAnsi="Arial" w:cs="Arial" w:hint="default"/>
        <w:b/>
        <w:color w:val="2F2F2F"/>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F632E2"/>
    <w:multiLevelType w:val="hybridMultilevel"/>
    <w:tmpl w:val="D6A89D0A"/>
    <w:lvl w:ilvl="0" w:tplc="FBA2FF02">
      <w:start w:val="1"/>
      <w:numFmt w:val="decimal"/>
      <w:lvlText w:val="%1."/>
      <w:lvlJc w:val="left"/>
      <w:pPr>
        <w:ind w:left="720" w:hanging="360"/>
      </w:pPr>
      <w:rPr>
        <w:b w:val="0"/>
        <w:bCs w:val="0"/>
        <w:i w:val="0"/>
        <w:i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8A1BF9"/>
    <w:multiLevelType w:val="hybridMultilevel"/>
    <w:tmpl w:val="9956E3A8"/>
    <w:lvl w:ilvl="0" w:tplc="B4DAC6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976A14"/>
    <w:multiLevelType w:val="multilevel"/>
    <w:tmpl w:val="846C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D5F87"/>
    <w:multiLevelType w:val="multilevel"/>
    <w:tmpl w:val="EDB4BD5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A8474B"/>
    <w:multiLevelType w:val="hybridMultilevel"/>
    <w:tmpl w:val="C9AC8062"/>
    <w:lvl w:ilvl="0" w:tplc="B4DAC6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9B3C33"/>
    <w:multiLevelType w:val="hybridMultilevel"/>
    <w:tmpl w:val="669CFB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174FC8"/>
    <w:multiLevelType w:val="multilevel"/>
    <w:tmpl w:val="C184686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9205AB"/>
    <w:multiLevelType w:val="multilevel"/>
    <w:tmpl w:val="60E4A64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5A08CD"/>
    <w:multiLevelType w:val="multilevel"/>
    <w:tmpl w:val="970E6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F441A"/>
    <w:multiLevelType w:val="hybridMultilevel"/>
    <w:tmpl w:val="BDD41C34"/>
    <w:lvl w:ilvl="0" w:tplc="CAA810E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E605C2"/>
    <w:multiLevelType w:val="multilevel"/>
    <w:tmpl w:val="3EC0A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CD469B"/>
    <w:multiLevelType w:val="multilevel"/>
    <w:tmpl w:val="F61AD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FF378F"/>
    <w:multiLevelType w:val="multilevel"/>
    <w:tmpl w:val="63FC1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1C067C"/>
    <w:multiLevelType w:val="multilevel"/>
    <w:tmpl w:val="FBF0D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D3F17"/>
    <w:multiLevelType w:val="multilevel"/>
    <w:tmpl w:val="32704D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96B1F"/>
    <w:multiLevelType w:val="multilevel"/>
    <w:tmpl w:val="8DF8E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5B4F64"/>
    <w:multiLevelType w:val="multilevel"/>
    <w:tmpl w:val="044A07E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3D34DA"/>
    <w:multiLevelType w:val="multilevel"/>
    <w:tmpl w:val="76A891B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781F77"/>
    <w:multiLevelType w:val="multilevel"/>
    <w:tmpl w:val="8ED6427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D72B01"/>
    <w:multiLevelType w:val="hybridMultilevel"/>
    <w:tmpl w:val="FDAEA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3C76E0"/>
    <w:multiLevelType w:val="hybridMultilevel"/>
    <w:tmpl w:val="848C9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37581"/>
    <w:multiLevelType w:val="multilevel"/>
    <w:tmpl w:val="66880B9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86EA4"/>
    <w:multiLevelType w:val="hybridMultilevel"/>
    <w:tmpl w:val="352C435C"/>
    <w:lvl w:ilvl="0" w:tplc="9ADEC81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1C3D8E"/>
    <w:multiLevelType w:val="hybridMultilevel"/>
    <w:tmpl w:val="154C824C"/>
    <w:lvl w:ilvl="0" w:tplc="080A000F">
      <w:start w:val="1"/>
      <w:numFmt w:val="decimal"/>
      <w:lvlText w:val="%1."/>
      <w:lvlJc w:val="left"/>
      <w:pPr>
        <w:ind w:left="720" w:hanging="360"/>
      </w:pPr>
    </w:lvl>
    <w:lvl w:ilvl="1" w:tplc="03EA8CC8">
      <w:start w:val="1"/>
      <w:numFmt w:val="decimal"/>
      <w:lvlText w:val="%2."/>
      <w:lvlJc w:val="left"/>
      <w:pPr>
        <w:ind w:left="1440" w:hanging="360"/>
      </w:pPr>
      <w:rPr>
        <w:rFonts w:ascii="Arial" w:eastAsia="Times New Roman" w:hAnsi="Arial"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9"/>
  </w:num>
  <w:num w:numId="3">
    <w:abstractNumId w:val="7"/>
  </w:num>
  <w:num w:numId="4">
    <w:abstractNumId w:val="30"/>
  </w:num>
  <w:num w:numId="5">
    <w:abstractNumId w:val="1"/>
  </w:num>
  <w:num w:numId="6">
    <w:abstractNumId w:val="10"/>
  </w:num>
  <w:num w:numId="7">
    <w:abstractNumId w:val="35"/>
  </w:num>
  <w:num w:numId="8">
    <w:abstractNumId w:val="25"/>
  </w:num>
  <w:num w:numId="9">
    <w:abstractNumId w:val="5"/>
  </w:num>
  <w:num w:numId="10">
    <w:abstractNumId w:val="0"/>
  </w:num>
  <w:num w:numId="11">
    <w:abstractNumId w:val="4"/>
  </w:num>
  <w:num w:numId="12">
    <w:abstractNumId w:val="28"/>
  </w:num>
  <w:num w:numId="13">
    <w:abstractNumId w:val="18"/>
  </w:num>
  <w:num w:numId="14">
    <w:abstractNumId w:val="8"/>
  </w:num>
  <w:num w:numId="15">
    <w:abstractNumId w:val="14"/>
  </w:num>
  <w:num w:numId="16">
    <w:abstractNumId w:val="26"/>
  </w:num>
  <w:num w:numId="17">
    <w:abstractNumId w:val="37"/>
  </w:num>
  <w:num w:numId="18">
    <w:abstractNumId w:val="13"/>
  </w:num>
  <w:num w:numId="19">
    <w:abstractNumId w:val="21"/>
  </w:num>
  <w:num w:numId="20">
    <w:abstractNumId w:val="31"/>
  </w:num>
  <w:num w:numId="21">
    <w:abstractNumId w:val="11"/>
  </w:num>
  <w:num w:numId="22">
    <w:abstractNumId w:val="24"/>
  </w:num>
  <w:num w:numId="23">
    <w:abstractNumId w:val="42"/>
  </w:num>
  <w:num w:numId="24">
    <w:abstractNumId w:val="15"/>
  </w:num>
  <w:num w:numId="25">
    <w:abstractNumId w:val="36"/>
  </w:num>
  <w:num w:numId="26">
    <w:abstractNumId w:val="22"/>
  </w:num>
  <w:num w:numId="27">
    <w:abstractNumId w:val="40"/>
  </w:num>
  <w:num w:numId="28">
    <w:abstractNumId w:val="19"/>
  </w:num>
  <w:num w:numId="29">
    <w:abstractNumId w:val="33"/>
  </w:num>
  <w:num w:numId="30">
    <w:abstractNumId w:val="17"/>
  </w:num>
  <w:num w:numId="31">
    <w:abstractNumId w:val="29"/>
  </w:num>
  <w:num w:numId="32">
    <w:abstractNumId w:val="34"/>
  </w:num>
  <w:num w:numId="33">
    <w:abstractNumId w:val="27"/>
  </w:num>
  <w:num w:numId="34">
    <w:abstractNumId w:val="32"/>
  </w:num>
  <w:num w:numId="35">
    <w:abstractNumId w:val="38"/>
  </w:num>
  <w:num w:numId="36">
    <w:abstractNumId w:val="6"/>
  </w:num>
  <w:num w:numId="37">
    <w:abstractNumId w:val="12"/>
  </w:num>
  <w:num w:numId="38">
    <w:abstractNumId w:val="2"/>
  </w:num>
  <w:num w:numId="39">
    <w:abstractNumId w:val="39"/>
  </w:num>
  <w:num w:numId="40">
    <w:abstractNumId w:val="3"/>
  </w:num>
  <w:num w:numId="41">
    <w:abstractNumId w:val="23"/>
  </w:num>
  <w:num w:numId="42">
    <w:abstractNumId w:val="2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E0"/>
    <w:rsid w:val="00010BDC"/>
    <w:rsid w:val="000247AA"/>
    <w:rsid w:val="00032B9B"/>
    <w:rsid w:val="000343B6"/>
    <w:rsid w:val="000379B4"/>
    <w:rsid w:val="000430E0"/>
    <w:rsid w:val="00085D12"/>
    <w:rsid w:val="00085D2D"/>
    <w:rsid w:val="000A65D8"/>
    <w:rsid w:val="000D4715"/>
    <w:rsid w:val="000F231C"/>
    <w:rsid w:val="000F26D3"/>
    <w:rsid w:val="000F430B"/>
    <w:rsid w:val="00104C56"/>
    <w:rsid w:val="00112D53"/>
    <w:rsid w:val="00114B3D"/>
    <w:rsid w:val="001210AE"/>
    <w:rsid w:val="00141086"/>
    <w:rsid w:val="00162D60"/>
    <w:rsid w:val="0018169F"/>
    <w:rsid w:val="001A4DBC"/>
    <w:rsid w:val="001D4693"/>
    <w:rsid w:val="001E5AD5"/>
    <w:rsid w:val="001F4010"/>
    <w:rsid w:val="0021260C"/>
    <w:rsid w:val="0021547A"/>
    <w:rsid w:val="002157DB"/>
    <w:rsid w:val="00224665"/>
    <w:rsid w:val="00234858"/>
    <w:rsid w:val="00246C87"/>
    <w:rsid w:val="00282797"/>
    <w:rsid w:val="002B05CB"/>
    <w:rsid w:val="002B6802"/>
    <w:rsid w:val="002E1F57"/>
    <w:rsid w:val="002F76D0"/>
    <w:rsid w:val="00301C84"/>
    <w:rsid w:val="00324A0F"/>
    <w:rsid w:val="00326BAC"/>
    <w:rsid w:val="00333DE4"/>
    <w:rsid w:val="00335D33"/>
    <w:rsid w:val="00336332"/>
    <w:rsid w:val="00350776"/>
    <w:rsid w:val="0038057F"/>
    <w:rsid w:val="00380D50"/>
    <w:rsid w:val="00381B64"/>
    <w:rsid w:val="00385416"/>
    <w:rsid w:val="003940FB"/>
    <w:rsid w:val="003A3082"/>
    <w:rsid w:val="003B1922"/>
    <w:rsid w:val="003D0F74"/>
    <w:rsid w:val="003F0A01"/>
    <w:rsid w:val="003F54C1"/>
    <w:rsid w:val="00406BC7"/>
    <w:rsid w:val="00420C73"/>
    <w:rsid w:val="00427472"/>
    <w:rsid w:val="00436803"/>
    <w:rsid w:val="00444D1A"/>
    <w:rsid w:val="004546BB"/>
    <w:rsid w:val="00460CC3"/>
    <w:rsid w:val="004620F6"/>
    <w:rsid w:val="0046410F"/>
    <w:rsid w:val="004778A0"/>
    <w:rsid w:val="00494226"/>
    <w:rsid w:val="004B0E6B"/>
    <w:rsid w:val="004C575B"/>
    <w:rsid w:val="004D3319"/>
    <w:rsid w:val="004E4289"/>
    <w:rsid w:val="004F32F2"/>
    <w:rsid w:val="004F5766"/>
    <w:rsid w:val="00502FAC"/>
    <w:rsid w:val="005200F1"/>
    <w:rsid w:val="00536EE7"/>
    <w:rsid w:val="00547712"/>
    <w:rsid w:val="00553868"/>
    <w:rsid w:val="0058766D"/>
    <w:rsid w:val="00593F47"/>
    <w:rsid w:val="005A69ED"/>
    <w:rsid w:val="005B6A3A"/>
    <w:rsid w:val="005C6F4C"/>
    <w:rsid w:val="005F0205"/>
    <w:rsid w:val="005F032B"/>
    <w:rsid w:val="006311B2"/>
    <w:rsid w:val="00660C4D"/>
    <w:rsid w:val="006A3AB3"/>
    <w:rsid w:val="006B056F"/>
    <w:rsid w:val="006B197F"/>
    <w:rsid w:val="006B75A2"/>
    <w:rsid w:val="006C4845"/>
    <w:rsid w:val="006D293D"/>
    <w:rsid w:val="006D4116"/>
    <w:rsid w:val="006D7732"/>
    <w:rsid w:val="00701EAC"/>
    <w:rsid w:val="0070728B"/>
    <w:rsid w:val="00732DFB"/>
    <w:rsid w:val="00777FF9"/>
    <w:rsid w:val="007B47ED"/>
    <w:rsid w:val="007C006F"/>
    <w:rsid w:val="007C1F59"/>
    <w:rsid w:val="007C3A8D"/>
    <w:rsid w:val="00807214"/>
    <w:rsid w:val="00812226"/>
    <w:rsid w:val="00816975"/>
    <w:rsid w:val="00827367"/>
    <w:rsid w:val="00835062"/>
    <w:rsid w:val="0084305A"/>
    <w:rsid w:val="008509C1"/>
    <w:rsid w:val="00852960"/>
    <w:rsid w:val="008574B1"/>
    <w:rsid w:val="00870C8F"/>
    <w:rsid w:val="0087562D"/>
    <w:rsid w:val="008768EB"/>
    <w:rsid w:val="00887EF7"/>
    <w:rsid w:val="008B1868"/>
    <w:rsid w:val="008C010E"/>
    <w:rsid w:val="008E696F"/>
    <w:rsid w:val="008E7D00"/>
    <w:rsid w:val="00904361"/>
    <w:rsid w:val="00907CA0"/>
    <w:rsid w:val="009254D5"/>
    <w:rsid w:val="00977CA7"/>
    <w:rsid w:val="00987DC2"/>
    <w:rsid w:val="009B433A"/>
    <w:rsid w:val="009C2A8C"/>
    <w:rsid w:val="009D59FE"/>
    <w:rsid w:val="009D6064"/>
    <w:rsid w:val="009D7E23"/>
    <w:rsid w:val="009E1374"/>
    <w:rsid w:val="009F665E"/>
    <w:rsid w:val="009F6DBA"/>
    <w:rsid w:val="00A02541"/>
    <w:rsid w:val="00A06B60"/>
    <w:rsid w:val="00A10467"/>
    <w:rsid w:val="00A16002"/>
    <w:rsid w:val="00A32E33"/>
    <w:rsid w:val="00A800CA"/>
    <w:rsid w:val="00A84F7E"/>
    <w:rsid w:val="00A8685A"/>
    <w:rsid w:val="00A8788A"/>
    <w:rsid w:val="00A9135B"/>
    <w:rsid w:val="00A93896"/>
    <w:rsid w:val="00AA2802"/>
    <w:rsid w:val="00AA63FA"/>
    <w:rsid w:val="00AC4926"/>
    <w:rsid w:val="00AE0654"/>
    <w:rsid w:val="00B118E7"/>
    <w:rsid w:val="00B15357"/>
    <w:rsid w:val="00B21D9F"/>
    <w:rsid w:val="00B67ABD"/>
    <w:rsid w:val="00B84F35"/>
    <w:rsid w:val="00B97983"/>
    <w:rsid w:val="00BC37E3"/>
    <w:rsid w:val="00BE7BC4"/>
    <w:rsid w:val="00BF392A"/>
    <w:rsid w:val="00BF4D04"/>
    <w:rsid w:val="00C00C12"/>
    <w:rsid w:val="00C127EC"/>
    <w:rsid w:val="00C13E34"/>
    <w:rsid w:val="00C15C01"/>
    <w:rsid w:val="00C16BD4"/>
    <w:rsid w:val="00C44DA9"/>
    <w:rsid w:val="00C47AB3"/>
    <w:rsid w:val="00C52DE8"/>
    <w:rsid w:val="00C6247B"/>
    <w:rsid w:val="00C87D91"/>
    <w:rsid w:val="00CA17C0"/>
    <w:rsid w:val="00CB0DBE"/>
    <w:rsid w:val="00CB1EBC"/>
    <w:rsid w:val="00CC2CEB"/>
    <w:rsid w:val="00CD23A0"/>
    <w:rsid w:val="00CE2562"/>
    <w:rsid w:val="00CF2241"/>
    <w:rsid w:val="00D11BAB"/>
    <w:rsid w:val="00D47BED"/>
    <w:rsid w:val="00D548F0"/>
    <w:rsid w:val="00D568AC"/>
    <w:rsid w:val="00DB4A44"/>
    <w:rsid w:val="00DC7F30"/>
    <w:rsid w:val="00DD3D47"/>
    <w:rsid w:val="00DD3ECF"/>
    <w:rsid w:val="00E039DE"/>
    <w:rsid w:val="00E043E9"/>
    <w:rsid w:val="00E073E6"/>
    <w:rsid w:val="00E31FBC"/>
    <w:rsid w:val="00E33A2A"/>
    <w:rsid w:val="00E457A4"/>
    <w:rsid w:val="00E4642C"/>
    <w:rsid w:val="00E62CB7"/>
    <w:rsid w:val="00E76614"/>
    <w:rsid w:val="00E843F2"/>
    <w:rsid w:val="00EA44B4"/>
    <w:rsid w:val="00EC5B9C"/>
    <w:rsid w:val="00ED0B9F"/>
    <w:rsid w:val="00EE6405"/>
    <w:rsid w:val="00EF1561"/>
    <w:rsid w:val="00EF4017"/>
    <w:rsid w:val="00F01B51"/>
    <w:rsid w:val="00F22730"/>
    <w:rsid w:val="00F41BE9"/>
    <w:rsid w:val="00F50B87"/>
    <w:rsid w:val="00F62993"/>
    <w:rsid w:val="00F803AD"/>
    <w:rsid w:val="00F93550"/>
    <w:rsid w:val="00F94F97"/>
    <w:rsid w:val="00F975AB"/>
    <w:rsid w:val="00FA587E"/>
    <w:rsid w:val="00FB25E1"/>
    <w:rsid w:val="00FB6ABD"/>
    <w:rsid w:val="00FF14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DED0"/>
  <w15:docId w15:val="{CE55ECB4-95F0-4BB8-9440-30E7A0BD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6D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uiPriority w:val="99"/>
    <w:unhideWhenUsed/>
    <w:rsid w:val="00D17245"/>
    <w:pPr>
      <w:tabs>
        <w:tab w:val="center" w:pos="4252"/>
        <w:tab w:val="right" w:pos="8504"/>
      </w:tabs>
    </w:pPr>
  </w:style>
  <w:style w:type="character" w:customStyle="1" w:styleId="PiedepginaCar">
    <w:name w:val="Pie de página Car"/>
    <w:basedOn w:val="Fuentedeprrafopredeter"/>
    <w:link w:val="Piedepgina"/>
    <w:uiPriority w:val="99"/>
    <w:rsid w:val="00D17245"/>
  </w:style>
  <w:style w:type="character" w:styleId="Nmerodepgina">
    <w:name w:val="page number"/>
    <w:basedOn w:val="Fuentedeprrafopredeter"/>
    <w:uiPriority w:val="99"/>
    <w:semiHidden/>
    <w:unhideWhenUsed/>
    <w:rsid w:val="00D17245"/>
  </w:style>
  <w:style w:type="paragraph" w:styleId="Textodeglobo">
    <w:name w:val="Balloon Text"/>
    <w:basedOn w:val="Normal"/>
    <w:link w:val="TextodegloboCar"/>
    <w:uiPriority w:val="99"/>
    <w:semiHidden/>
    <w:unhideWhenUsed/>
    <w:rsid w:val="00D730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0B2"/>
    <w:rPr>
      <w:rFonts w:ascii="Segoe UI" w:hAnsi="Segoe UI" w:cs="Segoe UI"/>
      <w:sz w:val="18"/>
      <w:szCs w:val="18"/>
    </w:rPr>
  </w:style>
  <w:style w:type="paragraph" w:styleId="Encabezado">
    <w:name w:val="header"/>
    <w:basedOn w:val="Normal"/>
    <w:link w:val="EncabezadoCar"/>
    <w:uiPriority w:val="99"/>
    <w:semiHidden/>
    <w:unhideWhenUsed/>
    <w:rsid w:val="00694707"/>
    <w:pPr>
      <w:tabs>
        <w:tab w:val="center" w:pos="4419"/>
        <w:tab w:val="right" w:pos="8838"/>
      </w:tabs>
    </w:pPr>
  </w:style>
  <w:style w:type="character" w:customStyle="1" w:styleId="EncabezadoCar">
    <w:name w:val="Encabezado Car"/>
    <w:basedOn w:val="Fuentedeprrafopredeter"/>
    <w:link w:val="Encabezado"/>
    <w:uiPriority w:val="99"/>
    <w:semiHidden/>
    <w:rsid w:val="00694707"/>
  </w:style>
  <w:style w:type="paragraph" w:styleId="Prrafodelista">
    <w:name w:val="List Paragraph"/>
    <w:basedOn w:val="Normal"/>
    <w:uiPriority w:val="34"/>
    <w:qFormat/>
    <w:rsid w:val="00FC2466"/>
    <w:pPr>
      <w:ind w:left="720"/>
      <w:contextualSpacing/>
    </w:pPr>
  </w:style>
  <w:style w:type="paragraph" w:styleId="NormalWeb">
    <w:name w:val="Normal (Web)"/>
    <w:basedOn w:val="Normal"/>
    <w:uiPriority w:val="99"/>
    <w:unhideWhenUsed/>
    <w:rsid w:val="007A4B93"/>
    <w:pPr>
      <w:spacing w:before="100" w:beforeAutospacing="1" w:after="100" w:afterAutospacing="1"/>
    </w:pPr>
    <w:rPr>
      <w:rFonts w:ascii="Times New Roman" w:eastAsia="Times New Roman" w:hAnsi="Times New Roman" w:cs="Times New Roman"/>
    </w:rPr>
  </w:style>
  <w:style w:type="table" w:styleId="Tablaconcuadrcula">
    <w:name w:val="Table Grid"/>
    <w:basedOn w:val="Tablanormal"/>
    <w:uiPriority w:val="59"/>
    <w:rsid w:val="00BF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4C575B"/>
    <w:rPr>
      <w:color w:val="0000FF"/>
      <w:u w:val="single"/>
    </w:rPr>
  </w:style>
  <w:style w:type="character" w:customStyle="1" w:styleId="Mencinsinresolver1">
    <w:name w:val="Mención sin resolver1"/>
    <w:basedOn w:val="Fuentedeprrafopredeter"/>
    <w:uiPriority w:val="99"/>
    <w:semiHidden/>
    <w:unhideWhenUsed/>
    <w:rsid w:val="00BF4D04"/>
    <w:rPr>
      <w:color w:val="605E5C"/>
      <w:shd w:val="clear" w:color="auto" w:fill="E1DFDD"/>
    </w:rPr>
  </w:style>
  <w:style w:type="character" w:styleId="Textoennegrita">
    <w:name w:val="Strong"/>
    <w:basedOn w:val="Fuentedeprrafopredeter"/>
    <w:uiPriority w:val="22"/>
    <w:qFormat/>
    <w:rsid w:val="00E84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4052">
      <w:bodyDiv w:val="1"/>
      <w:marLeft w:val="0"/>
      <w:marRight w:val="0"/>
      <w:marTop w:val="0"/>
      <w:marBottom w:val="0"/>
      <w:divBdr>
        <w:top w:val="none" w:sz="0" w:space="0" w:color="auto"/>
        <w:left w:val="none" w:sz="0" w:space="0" w:color="auto"/>
        <w:bottom w:val="none" w:sz="0" w:space="0" w:color="auto"/>
        <w:right w:val="none" w:sz="0" w:space="0" w:color="auto"/>
      </w:divBdr>
    </w:div>
    <w:div w:id="189076463">
      <w:bodyDiv w:val="1"/>
      <w:marLeft w:val="0"/>
      <w:marRight w:val="0"/>
      <w:marTop w:val="0"/>
      <w:marBottom w:val="0"/>
      <w:divBdr>
        <w:top w:val="none" w:sz="0" w:space="0" w:color="auto"/>
        <w:left w:val="none" w:sz="0" w:space="0" w:color="auto"/>
        <w:bottom w:val="none" w:sz="0" w:space="0" w:color="auto"/>
        <w:right w:val="none" w:sz="0" w:space="0" w:color="auto"/>
      </w:divBdr>
    </w:div>
    <w:div w:id="667253645">
      <w:bodyDiv w:val="1"/>
      <w:marLeft w:val="0"/>
      <w:marRight w:val="0"/>
      <w:marTop w:val="0"/>
      <w:marBottom w:val="0"/>
      <w:divBdr>
        <w:top w:val="none" w:sz="0" w:space="0" w:color="auto"/>
        <w:left w:val="none" w:sz="0" w:space="0" w:color="auto"/>
        <w:bottom w:val="none" w:sz="0" w:space="0" w:color="auto"/>
        <w:right w:val="none" w:sz="0" w:space="0" w:color="auto"/>
      </w:divBdr>
      <w:divsChild>
        <w:div w:id="1586457168">
          <w:marLeft w:val="0"/>
          <w:marRight w:val="0"/>
          <w:marTop w:val="0"/>
          <w:marBottom w:val="101"/>
          <w:divBdr>
            <w:top w:val="none" w:sz="0" w:space="0" w:color="auto"/>
            <w:left w:val="none" w:sz="0" w:space="0" w:color="auto"/>
            <w:bottom w:val="none" w:sz="0" w:space="0" w:color="auto"/>
            <w:right w:val="none" w:sz="0" w:space="0" w:color="auto"/>
          </w:divBdr>
        </w:div>
        <w:div w:id="761880433">
          <w:marLeft w:val="0"/>
          <w:marRight w:val="0"/>
          <w:marTop w:val="0"/>
          <w:marBottom w:val="101"/>
          <w:divBdr>
            <w:top w:val="none" w:sz="0" w:space="0" w:color="auto"/>
            <w:left w:val="none" w:sz="0" w:space="0" w:color="auto"/>
            <w:bottom w:val="none" w:sz="0" w:space="0" w:color="auto"/>
            <w:right w:val="none" w:sz="0" w:space="0" w:color="auto"/>
          </w:divBdr>
        </w:div>
      </w:divsChild>
    </w:div>
    <w:div w:id="697314850">
      <w:bodyDiv w:val="1"/>
      <w:marLeft w:val="0"/>
      <w:marRight w:val="0"/>
      <w:marTop w:val="0"/>
      <w:marBottom w:val="0"/>
      <w:divBdr>
        <w:top w:val="none" w:sz="0" w:space="0" w:color="auto"/>
        <w:left w:val="none" w:sz="0" w:space="0" w:color="auto"/>
        <w:bottom w:val="none" w:sz="0" w:space="0" w:color="auto"/>
        <w:right w:val="none" w:sz="0" w:space="0" w:color="auto"/>
      </w:divBdr>
    </w:div>
    <w:div w:id="804465564">
      <w:bodyDiv w:val="1"/>
      <w:marLeft w:val="0"/>
      <w:marRight w:val="0"/>
      <w:marTop w:val="0"/>
      <w:marBottom w:val="0"/>
      <w:divBdr>
        <w:top w:val="none" w:sz="0" w:space="0" w:color="auto"/>
        <w:left w:val="none" w:sz="0" w:space="0" w:color="auto"/>
        <w:bottom w:val="none" w:sz="0" w:space="0" w:color="auto"/>
        <w:right w:val="none" w:sz="0" w:space="0" w:color="auto"/>
      </w:divBdr>
    </w:div>
    <w:div w:id="868303638">
      <w:bodyDiv w:val="1"/>
      <w:marLeft w:val="0"/>
      <w:marRight w:val="0"/>
      <w:marTop w:val="0"/>
      <w:marBottom w:val="0"/>
      <w:divBdr>
        <w:top w:val="none" w:sz="0" w:space="0" w:color="auto"/>
        <w:left w:val="none" w:sz="0" w:space="0" w:color="auto"/>
        <w:bottom w:val="none" w:sz="0" w:space="0" w:color="auto"/>
        <w:right w:val="none" w:sz="0" w:space="0" w:color="auto"/>
      </w:divBdr>
    </w:div>
    <w:div w:id="941497535">
      <w:bodyDiv w:val="1"/>
      <w:marLeft w:val="0"/>
      <w:marRight w:val="0"/>
      <w:marTop w:val="0"/>
      <w:marBottom w:val="0"/>
      <w:divBdr>
        <w:top w:val="none" w:sz="0" w:space="0" w:color="auto"/>
        <w:left w:val="none" w:sz="0" w:space="0" w:color="auto"/>
        <w:bottom w:val="none" w:sz="0" w:space="0" w:color="auto"/>
        <w:right w:val="none" w:sz="0" w:space="0" w:color="auto"/>
      </w:divBdr>
    </w:div>
    <w:div w:id="1166704493">
      <w:bodyDiv w:val="1"/>
      <w:marLeft w:val="0"/>
      <w:marRight w:val="0"/>
      <w:marTop w:val="0"/>
      <w:marBottom w:val="0"/>
      <w:divBdr>
        <w:top w:val="none" w:sz="0" w:space="0" w:color="auto"/>
        <w:left w:val="none" w:sz="0" w:space="0" w:color="auto"/>
        <w:bottom w:val="none" w:sz="0" w:space="0" w:color="auto"/>
        <w:right w:val="none" w:sz="0" w:space="0" w:color="auto"/>
      </w:divBdr>
      <w:divsChild>
        <w:div w:id="786582134">
          <w:marLeft w:val="0"/>
          <w:marRight w:val="0"/>
          <w:marTop w:val="0"/>
          <w:marBottom w:val="101"/>
          <w:divBdr>
            <w:top w:val="none" w:sz="0" w:space="0" w:color="auto"/>
            <w:left w:val="none" w:sz="0" w:space="0" w:color="auto"/>
            <w:bottom w:val="none" w:sz="0" w:space="0" w:color="auto"/>
            <w:right w:val="none" w:sz="0" w:space="0" w:color="auto"/>
          </w:divBdr>
        </w:div>
        <w:div w:id="571474214">
          <w:marLeft w:val="0"/>
          <w:marRight w:val="0"/>
          <w:marTop w:val="0"/>
          <w:marBottom w:val="101"/>
          <w:divBdr>
            <w:top w:val="none" w:sz="0" w:space="0" w:color="auto"/>
            <w:left w:val="none" w:sz="0" w:space="0" w:color="auto"/>
            <w:bottom w:val="none" w:sz="0" w:space="0" w:color="auto"/>
            <w:right w:val="none" w:sz="0" w:space="0" w:color="auto"/>
          </w:divBdr>
        </w:div>
        <w:div w:id="107940873">
          <w:marLeft w:val="0"/>
          <w:marRight w:val="0"/>
          <w:marTop w:val="0"/>
          <w:marBottom w:val="101"/>
          <w:divBdr>
            <w:top w:val="none" w:sz="0" w:space="0" w:color="auto"/>
            <w:left w:val="none" w:sz="0" w:space="0" w:color="auto"/>
            <w:bottom w:val="none" w:sz="0" w:space="0" w:color="auto"/>
            <w:right w:val="none" w:sz="0" w:space="0" w:color="auto"/>
          </w:divBdr>
        </w:div>
      </w:divsChild>
    </w:div>
    <w:div w:id="1204516238">
      <w:bodyDiv w:val="1"/>
      <w:marLeft w:val="0"/>
      <w:marRight w:val="0"/>
      <w:marTop w:val="0"/>
      <w:marBottom w:val="0"/>
      <w:divBdr>
        <w:top w:val="none" w:sz="0" w:space="0" w:color="auto"/>
        <w:left w:val="none" w:sz="0" w:space="0" w:color="auto"/>
        <w:bottom w:val="none" w:sz="0" w:space="0" w:color="auto"/>
        <w:right w:val="none" w:sz="0" w:space="0" w:color="auto"/>
      </w:divBdr>
    </w:div>
    <w:div w:id="1335307434">
      <w:bodyDiv w:val="1"/>
      <w:marLeft w:val="0"/>
      <w:marRight w:val="0"/>
      <w:marTop w:val="0"/>
      <w:marBottom w:val="0"/>
      <w:divBdr>
        <w:top w:val="none" w:sz="0" w:space="0" w:color="auto"/>
        <w:left w:val="none" w:sz="0" w:space="0" w:color="auto"/>
        <w:bottom w:val="none" w:sz="0" w:space="0" w:color="auto"/>
        <w:right w:val="none" w:sz="0" w:space="0" w:color="auto"/>
      </w:divBdr>
    </w:div>
    <w:div w:id="1385526278">
      <w:bodyDiv w:val="1"/>
      <w:marLeft w:val="0"/>
      <w:marRight w:val="0"/>
      <w:marTop w:val="0"/>
      <w:marBottom w:val="0"/>
      <w:divBdr>
        <w:top w:val="none" w:sz="0" w:space="0" w:color="auto"/>
        <w:left w:val="none" w:sz="0" w:space="0" w:color="auto"/>
        <w:bottom w:val="none" w:sz="0" w:space="0" w:color="auto"/>
        <w:right w:val="none" w:sz="0" w:space="0" w:color="auto"/>
      </w:divBdr>
    </w:div>
    <w:div w:id="1718507530">
      <w:bodyDiv w:val="1"/>
      <w:marLeft w:val="0"/>
      <w:marRight w:val="0"/>
      <w:marTop w:val="0"/>
      <w:marBottom w:val="0"/>
      <w:divBdr>
        <w:top w:val="none" w:sz="0" w:space="0" w:color="auto"/>
        <w:left w:val="none" w:sz="0" w:space="0" w:color="auto"/>
        <w:bottom w:val="none" w:sz="0" w:space="0" w:color="auto"/>
        <w:right w:val="none" w:sz="0" w:space="0" w:color="auto"/>
      </w:divBdr>
    </w:div>
    <w:div w:id="1989244356">
      <w:bodyDiv w:val="1"/>
      <w:marLeft w:val="0"/>
      <w:marRight w:val="0"/>
      <w:marTop w:val="0"/>
      <w:marBottom w:val="0"/>
      <w:divBdr>
        <w:top w:val="none" w:sz="0" w:space="0" w:color="auto"/>
        <w:left w:val="none" w:sz="0" w:space="0" w:color="auto"/>
        <w:bottom w:val="none" w:sz="0" w:space="0" w:color="auto"/>
        <w:right w:val="none" w:sz="0" w:space="0" w:color="auto"/>
      </w:divBdr>
    </w:div>
    <w:div w:id="2073114314">
      <w:bodyDiv w:val="1"/>
      <w:marLeft w:val="0"/>
      <w:marRight w:val="0"/>
      <w:marTop w:val="0"/>
      <w:marBottom w:val="0"/>
      <w:divBdr>
        <w:top w:val="none" w:sz="0" w:space="0" w:color="auto"/>
        <w:left w:val="none" w:sz="0" w:space="0" w:color="auto"/>
        <w:bottom w:val="none" w:sz="0" w:space="0" w:color="auto"/>
        <w:right w:val="none" w:sz="0" w:space="0" w:color="auto"/>
      </w:divBdr>
    </w:div>
    <w:div w:id="2100635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unicacion.senado.gob.mx/index.php/informacion/boletines/44411-bases-sobre-el-presupuesto-participativo-como-politica-de-participacion-e-integracion-ciudadana.html" TargetMode="External"/><Relationship Id="rId3" Type="http://schemas.openxmlformats.org/officeDocument/2006/relationships/settings" Target="settings.xml"/><Relationship Id="rId7" Type="http://schemas.openxmlformats.org/officeDocument/2006/relationships/hyperlink" Target="http://www.congresochihuahua2.gob.mx/biblioteca/leyes/archivosLeyes/142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6109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P</dc:creator>
  <cp:lastModifiedBy>Sonia Pérez Chacón</cp:lastModifiedBy>
  <cp:revision>2</cp:revision>
  <cp:lastPrinted>2019-11-27T23:31:00Z</cp:lastPrinted>
  <dcterms:created xsi:type="dcterms:W3CDTF">2019-11-27T23:32:00Z</dcterms:created>
  <dcterms:modified xsi:type="dcterms:W3CDTF">2019-11-27T23:32:00Z</dcterms:modified>
</cp:coreProperties>
</file>