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EB3" w:rsidRDefault="00500CEE">
      <w:pPr>
        <w:tabs>
          <w:tab w:val="left" w:pos="6250"/>
        </w:tabs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noProof/>
          <w:sz w:val="24"/>
          <w:szCs w:val="24"/>
          <w:lang w:val="es-MX" w:eastAsia="es-MX"/>
        </w:rPr>
        <w:drawing>
          <wp:inline distT="0" distB="0" distL="0" distR="0">
            <wp:extent cx="1234440" cy="1524000"/>
            <wp:effectExtent l="0" t="0" r="0" b="0"/>
            <wp:docPr id="2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  <w:sz w:val="24"/>
          <w:szCs w:val="24"/>
        </w:rPr>
        <w:t xml:space="preserve">                                                                        </w:t>
      </w:r>
      <w:r>
        <w:rPr>
          <w:rFonts w:ascii="Century Gothic" w:eastAsia="Century Gothic" w:hAnsi="Century Gothic" w:cs="Century Gothic"/>
          <w:sz w:val="24"/>
          <w:szCs w:val="24"/>
        </w:rPr>
        <w:br/>
        <w:t xml:space="preserve">                                                                                                             </w:t>
      </w:r>
      <w:r>
        <w:rPr>
          <w:rFonts w:ascii="Century Gothic" w:eastAsia="Century Gothic" w:hAnsi="Century Gothic" w:cs="Century Gothic"/>
          <w:sz w:val="24"/>
          <w:szCs w:val="24"/>
        </w:rPr>
        <w:br/>
        <w:t xml:space="preserve">                                                                                                              </w:t>
      </w:r>
      <w:r>
        <w:rPr>
          <w:rFonts w:ascii="Century Gothic" w:eastAsia="Century Gothic" w:hAnsi="Century Gothic" w:cs="Century Gothic"/>
          <w:sz w:val="24"/>
          <w:szCs w:val="24"/>
        </w:rPr>
        <w:br/>
        <w:t xml:space="preserve">                                                                                                            </w: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82E8CB8" wp14:editId="7CD91AE6">
                <wp:simplePos x="0" y="0"/>
                <wp:positionH relativeFrom="column">
                  <wp:posOffset>2997200</wp:posOffset>
                </wp:positionH>
                <wp:positionV relativeFrom="paragraph">
                  <wp:posOffset>317500</wp:posOffset>
                </wp:positionV>
                <wp:extent cx="2984500" cy="1404620"/>
                <wp:effectExtent l="0" t="0" r="6350" b="0"/>
                <wp:wrapNone/>
                <wp:docPr id="218" name="21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D72" w:rsidRPr="00E60D5A" w:rsidRDefault="00500CEE" w:rsidP="00447D72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E60D5A">
                              <w:rPr>
                                <w:rFonts w:ascii="Century Gothic" w:hAnsi="Century Gothic" w:cs="Arial"/>
                                <w:sz w:val="14"/>
                              </w:rPr>
                              <w:t xml:space="preserve">Iniciativa con Carácter de Punto de Acuerdo de </w:t>
                            </w:r>
                            <w:r w:rsidRPr="00E60D5A">
                              <w:rPr>
                                <w:rFonts w:ascii="Century Gothic" w:hAnsi="Century Gothic" w:cs="Arial"/>
                                <w:b/>
                                <w:sz w:val="14"/>
                              </w:rPr>
                              <w:t>Urgente Resolución</w:t>
                            </w:r>
                            <w:r w:rsidRPr="00E60D5A">
                              <w:rPr>
                                <w:rFonts w:ascii="Century Gothic" w:hAnsi="Century Gothic" w:cs="Arial"/>
                                <w:sz w:val="14"/>
                              </w:rPr>
                              <w:t xml:space="preserve"> a fin de Exhortar a la Secretaria de </w:t>
                            </w:r>
                            <w:r w:rsidR="00DE35F0" w:rsidRPr="00E60D5A">
                              <w:rPr>
                                <w:rFonts w:ascii="Century Gothic" w:hAnsi="Century Gothic" w:cs="Arial"/>
                                <w:sz w:val="14"/>
                              </w:rPr>
                              <w:t>Hacienda del Estado</w:t>
                            </w:r>
                            <w:r w:rsidRPr="00E60D5A">
                              <w:rPr>
                                <w:rFonts w:ascii="Century Gothic" w:hAnsi="Century Gothic" w:cs="Arial"/>
                                <w:sz w:val="14"/>
                              </w:rPr>
                              <w:t xml:space="preserve"> para que, dentro de la esfera de sus facultades y competencias, </w:t>
                            </w:r>
                            <w:r w:rsidR="00DE35F0" w:rsidRPr="00E60D5A">
                              <w:rPr>
                                <w:rFonts w:ascii="Century Gothic" w:hAnsi="Century Gothic" w:cs="Arial"/>
                                <w:sz w:val="14"/>
                              </w:rPr>
                              <w:t xml:space="preserve">incluya a los vehículos </w:t>
                            </w:r>
                            <w:r w:rsidR="003F413A" w:rsidRPr="00E60D5A">
                              <w:rPr>
                                <w:rFonts w:ascii="Century Gothic" w:hAnsi="Century Gothic" w:cs="Arial"/>
                                <w:sz w:val="14"/>
                              </w:rPr>
                              <w:t xml:space="preserve">deportivos todo terreno conocidos como </w:t>
                            </w:r>
                            <w:proofErr w:type="spellStart"/>
                            <w:r w:rsidR="00DE35F0" w:rsidRPr="00E60D5A">
                              <w:rPr>
                                <w:rFonts w:ascii="Century Gothic" w:hAnsi="Century Gothic" w:cs="Arial"/>
                                <w:sz w:val="14"/>
                              </w:rPr>
                              <w:t>Raz</w:t>
                            </w:r>
                            <w:r w:rsidR="00326F93" w:rsidRPr="00E60D5A">
                              <w:rPr>
                                <w:rFonts w:ascii="Century Gothic" w:hAnsi="Century Gothic" w:cs="Arial"/>
                                <w:sz w:val="14"/>
                              </w:rPr>
                              <w:t>o</w:t>
                            </w:r>
                            <w:r w:rsidR="00DE35F0" w:rsidRPr="00E60D5A">
                              <w:rPr>
                                <w:rFonts w:ascii="Century Gothic" w:hAnsi="Century Gothic" w:cs="Arial"/>
                                <w:sz w:val="14"/>
                              </w:rPr>
                              <w:t>rs</w:t>
                            </w:r>
                            <w:proofErr w:type="spellEnd"/>
                            <w:r w:rsidR="00DE35F0" w:rsidRPr="00E60D5A">
                              <w:rPr>
                                <w:rFonts w:ascii="Century Gothic" w:hAnsi="Century Gothic" w:cs="Arial"/>
                                <w:sz w:val="14"/>
                              </w:rPr>
                              <w:t xml:space="preserve"> como vehículos obligados a contar con placas metálicas.</w:t>
                            </w:r>
                            <w:r w:rsidRPr="00E60D5A">
                              <w:rPr>
                                <w:rFonts w:ascii="Century Gothic" w:hAnsi="Century Gothic" w:cs="Arial"/>
                                <w:sz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2E8CB8" id="_x0000_t202" coordsize="21600,21600" o:spt="202" path="m,l,21600r21600,l21600,xe">
                <v:stroke joinstyle="miter"/>
                <v:path gradientshapeok="t" o:connecttype="rect"/>
              </v:shapetype>
              <v:shape id="218 Cuadro de texto" o:spid="_x0000_s1026" type="#_x0000_t202" style="position:absolute;margin-left:236pt;margin-top:25pt;width:235pt;height:110.6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" stroked="f">
                <v:textbox style="mso-fit-shape-to-text:t">
                  <w:txbxContent>
                    <w:p w:rsidR="00447D72" w:rsidRPr="00E60D5A" w:rsidRDefault="00500CEE" w:rsidP="00447D72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</w:rPr>
                      </w:pPr>
                      <w:r w:rsidRPr="00E60D5A">
                        <w:rPr>
                          <w:rFonts w:ascii="Century Gothic" w:hAnsi="Century Gothic" w:cs="Arial"/>
                          <w:sz w:val="14"/>
                        </w:rPr>
                        <w:t xml:space="preserve">Iniciativa con Carácter de Punto de Acuerdo de </w:t>
                      </w:r>
                      <w:r w:rsidRPr="00E60D5A">
                        <w:rPr>
                          <w:rFonts w:ascii="Century Gothic" w:hAnsi="Century Gothic" w:cs="Arial"/>
                          <w:b/>
                          <w:sz w:val="14"/>
                        </w:rPr>
                        <w:t>Urgente Resolución</w:t>
                      </w:r>
                      <w:r w:rsidRPr="00E60D5A">
                        <w:rPr>
                          <w:rFonts w:ascii="Century Gothic" w:hAnsi="Century Gothic" w:cs="Arial"/>
                          <w:sz w:val="14"/>
                        </w:rPr>
                        <w:t xml:space="preserve"> a fin de Exhortar a la Secretaria de </w:t>
                      </w:r>
                      <w:r w:rsidR="00DE35F0" w:rsidRPr="00E60D5A">
                        <w:rPr>
                          <w:rFonts w:ascii="Century Gothic" w:hAnsi="Century Gothic" w:cs="Arial"/>
                          <w:sz w:val="14"/>
                        </w:rPr>
                        <w:t>Hacienda del Estado</w:t>
                      </w:r>
                      <w:r w:rsidRPr="00E60D5A">
                        <w:rPr>
                          <w:rFonts w:ascii="Century Gothic" w:hAnsi="Century Gothic" w:cs="Arial"/>
                          <w:sz w:val="14"/>
                        </w:rPr>
                        <w:t xml:space="preserve"> para que, dentro de la esfera de sus facultades y competencias, </w:t>
                      </w:r>
                      <w:r w:rsidR="00DE35F0" w:rsidRPr="00E60D5A">
                        <w:rPr>
                          <w:rFonts w:ascii="Century Gothic" w:hAnsi="Century Gothic" w:cs="Arial"/>
                          <w:sz w:val="14"/>
                        </w:rPr>
                        <w:t xml:space="preserve">incluya a los vehículos </w:t>
                      </w:r>
                      <w:r w:rsidR="003F413A" w:rsidRPr="00E60D5A">
                        <w:rPr>
                          <w:rFonts w:ascii="Century Gothic" w:hAnsi="Century Gothic" w:cs="Arial"/>
                          <w:sz w:val="14"/>
                        </w:rPr>
                        <w:t xml:space="preserve">deportivos todo terreno conocidos como </w:t>
                      </w:r>
                      <w:proofErr w:type="spellStart"/>
                      <w:r w:rsidR="00DE35F0" w:rsidRPr="00E60D5A">
                        <w:rPr>
                          <w:rFonts w:ascii="Century Gothic" w:hAnsi="Century Gothic" w:cs="Arial"/>
                          <w:sz w:val="14"/>
                        </w:rPr>
                        <w:t>Raz</w:t>
                      </w:r>
                      <w:r w:rsidR="00326F93" w:rsidRPr="00E60D5A">
                        <w:rPr>
                          <w:rFonts w:ascii="Century Gothic" w:hAnsi="Century Gothic" w:cs="Arial"/>
                          <w:sz w:val="14"/>
                        </w:rPr>
                        <w:t>o</w:t>
                      </w:r>
                      <w:r w:rsidR="00DE35F0" w:rsidRPr="00E60D5A">
                        <w:rPr>
                          <w:rFonts w:ascii="Century Gothic" w:hAnsi="Century Gothic" w:cs="Arial"/>
                          <w:sz w:val="14"/>
                        </w:rPr>
                        <w:t>rs</w:t>
                      </w:r>
                      <w:proofErr w:type="spellEnd"/>
                      <w:r w:rsidR="00DE35F0" w:rsidRPr="00E60D5A">
                        <w:rPr>
                          <w:rFonts w:ascii="Century Gothic" w:hAnsi="Century Gothic" w:cs="Arial"/>
                          <w:sz w:val="14"/>
                        </w:rPr>
                        <w:t xml:space="preserve"> como vehículos obligados a contar con placas metálicas.</w:t>
                      </w:r>
                      <w:r w:rsidRPr="00E60D5A">
                        <w:rPr>
                          <w:rFonts w:ascii="Century Gothic" w:hAnsi="Century Gothic" w:cs="Arial"/>
                          <w:sz w:val="1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B42EB3" w:rsidRDefault="00500CEE">
      <w:pPr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HONORABLE PLENO DEL CONGRESO DEL ESTADO DE CHIHUAHUA</w:t>
      </w:r>
      <w:r>
        <w:rPr>
          <w:rFonts w:ascii="Century Gothic" w:eastAsia="Century Gothic" w:hAnsi="Century Gothic" w:cs="Century Gothic"/>
          <w:b/>
          <w:sz w:val="24"/>
          <w:szCs w:val="24"/>
        </w:rPr>
        <w:br/>
        <w:t>P R E S E N T E.-</w:t>
      </w:r>
    </w:p>
    <w:p w:rsidR="00B42EB3" w:rsidRDefault="00B42EB3">
      <w:pPr>
        <w:rPr>
          <w:rFonts w:ascii="Century Gothic" w:eastAsia="Century Gothic" w:hAnsi="Century Gothic" w:cs="Century Gothic"/>
          <w:sz w:val="24"/>
          <w:szCs w:val="24"/>
        </w:rPr>
      </w:pPr>
    </w:p>
    <w:p w:rsidR="00B42EB3" w:rsidRDefault="00500CEE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El de la voz, Misael Máynez Cano, en mi carácter de Diputado de esta Honorable Legislatura, en el uso de lo conferido en el artículo 68 fracción I de la Co</w:t>
      </w:r>
      <w:r w:rsidR="00E60D5A">
        <w:rPr>
          <w:rFonts w:ascii="Century Gothic" w:eastAsia="Century Gothic" w:hAnsi="Century Gothic" w:cs="Century Gothic"/>
          <w:sz w:val="24"/>
          <w:szCs w:val="24"/>
        </w:rPr>
        <w:t xml:space="preserve">nstitución Política del Estado y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167, fracción I de la Ley Orgánica del Poder Legislativo, así como los numerales 75 y 76 del Reglamento Interior de Prácticas Parlamentarias del Poder Legislativo del Estado de Chihuahua, acudo ante esta asamblea de representación popular, para presentar Iniciativa con Carácter de Punto de Acuerdo de </w:t>
      </w:r>
      <w:r>
        <w:rPr>
          <w:rFonts w:ascii="Century Gothic" w:eastAsia="Century Gothic" w:hAnsi="Century Gothic" w:cs="Century Gothic"/>
          <w:b/>
          <w:sz w:val="24"/>
          <w:szCs w:val="24"/>
        </w:rPr>
        <w:t>Urgente Resolución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a fin de </w:t>
      </w: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EXHORTAR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la Secretaría de </w:t>
      </w:r>
      <w:r w:rsidR="00DE35F0">
        <w:rPr>
          <w:rFonts w:ascii="Century Gothic" w:eastAsia="Century Gothic" w:hAnsi="Century Gothic" w:cs="Century Gothic"/>
          <w:sz w:val="24"/>
          <w:szCs w:val="24"/>
        </w:rPr>
        <w:t>Hacienda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DE35F0">
        <w:rPr>
          <w:rFonts w:ascii="Century Gothic" w:eastAsia="Century Gothic" w:hAnsi="Century Gothic" w:cs="Century Gothic"/>
          <w:sz w:val="24"/>
          <w:szCs w:val="24"/>
        </w:rPr>
        <w:t>Estatal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para que, dentro de la esfera de sus facultades y competencias, </w:t>
      </w:r>
      <w:r w:rsidR="00326F93">
        <w:rPr>
          <w:rFonts w:ascii="Century Gothic" w:eastAsia="Century Gothic" w:hAnsi="Century Gothic" w:cs="Century Gothic"/>
          <w:sz w:val="24"/>
          <w:szCs w:val="24"/>
        </w:rPr>
        <w:t xml:space="preserve">incluya a los vehículos </w:t>
      </w:r>
      <w:r w:rsidR="003F413A">
        <w:rPr>
          <w:rFonts w:ascii="Century Gothic" w:eastAsia="Century Gothic" w:hAnsi="Century Gothic" w:cs="Century Gothic"/>
          <w:sz w:val="24"/>
          <w:szCs w:val="24"/>
        </w:rPr>
        <w:t xml:space="preserve">deportivos todo terreno </w:t>
      </w:r>
      <w:r w:rsidR="00326F93">
        <w:rPr>
          <w:rFonts w:ascii="Century Gothic" w:eastAsia="Century Gothic" w:hAnsi="Century Gothic" w:cs="Century Gothic"/>
          <w:sz w:val="24"/>
          <w:szCs w:val="24"/>
        </w:rPr>
        <w:t xml:space="preserve">conocidos como </w:t>
      </w:r>
      <w:proofErr w:type="spellStart"/>
      <w:r w:rsidR="00326F93">
        <w:rPr>
          <w:rFonts w:ascii="Century Gothic" w:eastAsia="Century Gothic" w:hAnsi="Century Gothic" w:cs="Century Gothic"/>
          <w:sz w:val="24"/>
          <w:szCs w:val="24"/>
        </w:rPr>
        <w:t>Razors</w:t>
      </w:r>
      <w:proofErr w:type="spellEnd"/>
      <w:r w:rsidR="00326F93">
        <w:rPr>
          <w:rFonts w:ascii="Century Gothic" w:eastAsia="Century Gothic" w:hAnsi="Century Gothic" w:cs="Century Gothic"/>
          <w:sz w:val="24"/>
          <w:szCs w:val="24"/>
        </w:rPr>
        <w:t xml:space="preserve"> dentro de los vehículos obligados a contar con placas metálicas expedidas por dicha autoridad</w:t>
      </w:r>
      <w:r>
        <w:rPr>
          <w:rFonts w:ascii="Century Gothic" w:eastAsia="Century Gothic" w:hAnsi="Century Gothic" w:cs="Century Gothic"/>
          <w:sz w:val="24"/>
          <w:szCs w:val="24"/>
        </w:rPr>
        <w:t>, esto al tenor de lo siguiente:</w:t>
      </w:r>
    </w:p>
    <w:p w:rsidR="00B42EB3" w:rsidRDefault="00500CEE">
      <w:pPr>
        <w:spacing w:line="360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EXPOSICIÓN DE MOTIVOS</w:t>
      </w:r>
    </w:p>
    <w:p w:rsidR="00116F17" w:rsidRDefault="00500CEE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I.-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Chihuahuenses, el día de hoy me encuentro de pie en este estrado, en el pleno uso de mis facultades y atribuciones, para presentar de manera muy respetuosa</w:t>
      </w:r>
      <w:r w:rsidR="00607E20">
        <w:rPr>
          <w:rFonts w:ascii="Century Gothic" w:eastAsia="Century Gothic" w:hAnsi="Century Gothic" w:cs="Century Gothic"/>
          <w:sz w:val="24"/>
          <w:szCs w:val="24"/>
        </w:rPr>
        <w:t xml:space="preserve"> y con mucha preocupación el siguiente exhorto con carácter de urgente, que surge debido al tremendo auge que ha tenido en nuestro </w:t>
      </w:r>
      <w:r w:rsidR="00607E20">
        <w:rPr>
          <w:rFonts w:ascii="Century Gothic" w:eastAsia="Century Gothic" w:hAnsi="Century Gothic" w:cs="Century Gothic"/>
          <w:sz w:val="24"/>
          <w:szCs w:val="24"/>
        </w:rPr>
        <w:lastRenderedPageBreak/>
        <w:t xml:space="preserve">estado la utilización de los vehículos deportivos tipo </w:t>
      </w:r>
      <w:proofErr w:type="spellStart"/>
      <w:r w:rsidR="00607E20">
        <w:rPr>
          <w:rFonts w:ascii="Century Gothic" w:eastAsia="Century Gothic" w:hAnsi="Century Gothic" w:cs="Century Gothic"/>
          <w:sz w:val="24"/>
          <w:szCs w:val="24"/>
        </w:rPr>
        <w:t>Razor</w:t>
      </w:r>
      <w:proofErr w:type="spellEnd"/>
      <w:r w:rsidR="00607E20">
        <w:rPr>
          <w:rFonts w:ascii="Century Gothic" w:eastAsia="Century Gothic" w:hAnsi="Century Gothic" w:cs="Century Gothic"/>
          <w:sz w:val="24"/>
          <w:szCs w:val="24"/>
        </w:rPr>
        <w:t xml:space="preserve">, los cuales se pueden ver circulando por lo largo y ancho de nuestro estado, habiendo incluso en algunos municipios la organización de </w:t>
      </w:r>
      <w:proofErr w:type="spellStart"/>
      <w:r w:rsidR="00607E20">
        <w:rPr>
          <w:rFonts w:ascii="Century Gothic" w:eastAsia="Century Gothic" w:hAnsi="Century Gothic" w:cs="Century Gothic"/>
          <w:sz w:val="24"/>
          <w:szCs w:val="24"/>
        </w:rPr>
        <w:t>rallyes</w:t>
      </w:r>
      <w:proofErr w:type="spellEnd"/>
      <w:r w:rsidR="003F413A">
        <w:rPr>
          <w:rFonts w:ascii="Century Gothic" w:eastAsia="Century Gothic" w:hAnsi="Century Gothic" w:cs="Century Gothic"/>
          <w:sz w:val="24"/>
          <w:szCs w:val="24"/>
        </w:rPr>
        <w:t xml:space="preserve"> a campo traviesa, </w:t>
      </w:r>
      <w:r w:rsidR="00607E20">
        <w:rPr>
          <w:rFonts w:ascii="Century Gothic" w:eastAsia="Century Gothic" w:hAnsi="Century Gothic" w:cs="Century Gothic"/>
          <w:sz w:val="24"/>
          <w:szCs w:val="24"/>
        </w:rPr>
        <w:t>los cuales han beneficiado la actividad económica de los mismos, pero también han tra</w:t>
      </w:r>
      <w:r w:rsidR="008D7D35">
        <w:rPr>
          <w:rFonts w:ascii="Century Gothic" w:eastAsia="Century Gothic" w:hAnsi="Century Gothic" w:cs="Century Gothic"/>
          <w:sz w:val="24"/>
          <w:szCs w:val="24"/>
        </w:rPr>
        <w:t>í</w:t>
      </w:r>
      <w:r w:rsidR="00607E20">
        <w:rPr>
          <w:rFonts w:ascii="Century Gothic" w:eastAsia="Century Gothic" w:hAnsi="Century Gothic" w:cs="Century Gothic"/>
          <w:sz w:val="24"/>
          <w:szCs w:val="24"/>
        </w:rPr>
        <w:t>do como consecuencia el incremento en el n</w:t>
      </w:r>
      <w:r w:rsidR="008D7D35">
        <w:rPr>
          <w:rFonts w:ascii="Century Gothic" w:eastAsia="Century Gothic" w:hAnsi="Century Gothic" w:cs="Century Gothic"/>
          <w:sz w:val="24"/>
          <w:szCs w:val="24"/>
        </w:rPr>
        <w:t>ú</w:t>
      </w:r>
      <w:r w:rsidR="00607E20">
        <w:rPr>
          <w:rFonts w:ascii="Century Gothic" w:eastAsia="Century Gothic" w:hAnsi="Century Gothic" w:cs="Century Gothic"/>
          <w:sz w:val="24"/>
          <w:szCs w:val="24"/>
        </w:rPr>
        <w:t xml:space="preserve">mero de accidentes </w:t>
      </w:r>
      <w:r w:rsidR="008D7D35">
        <w:rPr>
          <w:rFonts w:ascii="Century Gothic" w:eastAsia="Century Gothic" w:hAnsi="Century Gothic" w:cs="Century Gothic"/>
          <w:sz w:val="24"/>
          <w:szCs w:val="24"/>
        </w:rPr>
        <w:t xml:space="preserve">por </w:t>
      </w:r>
      <w:r w:rsidR="00EE0A38">
        <w:rPr>
          <w:rFonts w:ascii="Century Gothic" w:eastAsia="Century Gothic" w:hAnsi="Century Gothic" w:cs="Century Gothic"/>
          <w:sz w:val="24"/>
          <w:szCs w:val="24"/>
        </w:rPr>
        <w:t>el</w:t>
      </w:r>
      <w:r w:rsidR="008D7D35">
        <w:rPr>
          <w:rFonts w:ascii="Century Gothic" w:eastAsia="Century Gothic" w:hAnsi="Century Gothic" w:cs="Century Gothic"/>
          <w:sz w:val="24"/>
          <w:szCs w:val="24"/>
        </w:rPr>
        <w:t xml:space="preserve"> mal uso </w:t>
      </w:r>
      <w:r w:rsidR="00EE0A38">
        <w:rPr>
          <w:rFonts w:ascii="Century Gothic" w:eastAsia="Century Gothic" w:hAnsi="Century Gothic" w:cs="Century Gothic"/>
          <w:sz w:val="24"/>
          <w:szCs w:val="24"/>
        </w:rPr>
        <w:t xml:space="preserve">en muchos de los casos </w:t>
      </w:r>
      <w:r w:rsidR="008D7D35">
        <w:rPr>
          <w:rFonts w:ascii="Century Gothic" w:eastAsia="Century Gothic" w:hAnsi="Century Gothic" w:cs="Century Gothic"/>
          <w:sz w:val="24"/>
          <w:szCs w:val="24"/>
        </w:rPr>
        <w:t xml:space="preserve">de dichos </w:t>
      </w:r>
      <w:r w:rsidR="001A1A2A">
        <w:rPr>
          <w:rFonts w:ascii="Century Gothic" w:eastAsia="Century Gothic" w:hAnsi="Century Gothic" w:cs="Century Gothic"/>
          <w:sz w:val="24"/>
          <w:szCs w:val="24"/>
        </w:rPr>
        <w:t>automóviles</w:t>
      </w:r>
      <w:r w:rsidR="00E60D5A">
        <w:rPr>
          <w:rFonts w:ascii="Century Gothic" w:eastAsia="Century Gothic" w:hAnsi="Century Gothic" w:cs="Century Gothic"/>
          <w:sz w:val="24"/>
          <w:szCs w:val="24"/>
        </w:rPr>
        <w:t xml:space="preserve">, </w:t>
      </w:r>
      <w:r w:rsidR="008D7D35">
        <w:rPr>
          <w:rFonts w:ascii="Century Gothic" w:eastAsia="Century Gothic" w:hAnsi="Century Gothic" w:cs="Century Gothic"/>
          <w:sz w:val="24"/>
          <w:szCs w:val="24"/>
        </w:rPr>
        <w:t>desafortunadamente de los 25,938 accidentes automovilísticos que tiene registrados el Instituto Nacional de Estadísti</w:t>
      </w:r>
      <w:r w:rsidR="00E60D5A">
        <w:rPr>
          <w:rFonts w:ascii="Century Gothic" w:eastAsia="Century Gothic" w:hAnsi="Century Gothic" w:cs="Century Gothic"/>
          <w:sz w:val="24"/>
          <w:szCs w:val="24"/>
        </w:rPr>
        <w:t>ca y Geografía en el estado de C</w:t>
      </w:r>
      <w:r w:rsidR="008D7D35">
        <w:rPr>
          <w:rFonts w:ascii="Century Gothic" w:eastAsia="Century Gothic" w:hAnsi="Century Gothic" w:cs="Century Gothic"/>
          <w:sz w:val="24"/>
          <w:szCs w:val="24"/>
        </w:rPr>
        <w:t>hihuahua para 2018, no se sabe a ciencia cierta en cuantos se vieron involucrados ese tipo de vehículos automotores, sin embargo incluso desde abril de 2017 la Fiscalía General del Estado, a trav</w:t>
      </w:r>
      <w:r w:rsidR="001A1A2A">
        <w:rPr>
          <w:rFonts w:ascii="Century Gothic" w:eastAsia="Century Gothic" w:hAnsi="Century Gothic" w:cs="Century Gothic"/>
          <w:sz w:val="24"/>
          <w:szCs w:val="24"/>
        </w:rPr>
        <w:t>é</w:t>
      </w:r>
      <w:r w:rsidR="008D7D35">
        <w:rPr>
          <w:rFonts w:ascii="Century Gothic" w:eastAsia="Century Gothic" w:hAnsi="Century Gothic" w:cs="Century Gothic"/>
          <w:sz w:val="24"/>
          <w:szCs w:val="24"/>
        </w:rPr>
        <w:t xml:space="preserve">s de la Policía Estatal Única, División Vialidad y Tránsito ha venido implementando distintos operativos especiales, ya que constantemente reciben reportes que señalan la circulación de </w:t>
      </w:r>
      <w:r w:rsidR="001A1A2A">
        <w:rPr>
          <w:rFonts w:ascii="Century Gothic" w:eastAsia="Century Gothic" w:hAnsi="Century Gothic" w:cs="Century Gothic"/>
          <w:sz w:val="24"/>
          <w:szCs w:val="24"/>
        </w:rPr>
        <w:t>unidades</w:t>
      </w:r>
      <w:r w:rsidR="008D7D35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 w:rsidR="008D7D35">
        <w:rPr>
          <w:rFonts w:ascii="Century Gothic" w:eastAsia="Century Gothic" w:hAnsi="Century Gothic" w:cs="Century Gothic"/>
          <w:sz w:val="24"/>
          <w:szCs w:val="24"/>
        </w:rPr>
        <w:t>razors</w:t>
      </w:r>
      <w:proofErr w:type="spellEnd"/>
      <w:r w:rsidR="008D7D35">
        <w:rPr>
          <w:rFonts w:ascii="Century Gothic" w:eastAsia="Century Gothic" w:hAnsi="Century Gothic" w:cs="Century Gothic"/>
          <w:sz w:val="24"/>
          <w:szCs w:val="24"/>
        </w:rPr>
        <w:t xml:space="preserve"> en la v</w:t>
      </w:r>
      <w:r w:rsidR="00383754">
        <w:rPr>
          <w:rFonts w:ascii="Century Gothic" w:eastAsia="Century Gothic" w:hAnsi="Century Gothic" w:cs="Century Gothic"/>
          <w:sz w:val="24"/>
          <w:szCs w:val="24"/>
        </w:rPr>
        <w:t>í</w:t>
      </w:r>
      <w:r w:rsidR="008D7D35">
        <w:rPr>
          <w:rFonts w:ascii="Century Gothic" w:eastAsia="Century Gothic" w:hAnsi="Century Gothic" w:cs="Century Gothic"/>
          <w:sz w:val="24"/>
          <w:szCs w:val="24"/>
        </w:rPr>
        <w:t>a p</w:t>
      </w:r>
      <w:r w:rsidR="00383754">
        <w:rPr>
          <w:rFonts w:ascii="Century Gothic" w:eastAsia="Century Gothic" w:hAnsi="Century Gothic" w:cs="Century Gothic"/>
          <w:sz w:val="24"/>
          <w:szCs w:val="24"/>
        </w:rPr>
        <w:t>ú</w:t>
      </w:r>
      <w:r w:rsidR="008D7D35">
        <w:rPr>
          <w:rFonts w:ascii="Century Gothic" w:eastAsia="Century Gothic" w:hAnsi="Century Gothic" w:cs="Century Gothic"/>
          <w:sz w:val="24"/>
          <w:szCs w:val="24"/>
        </w:rPr>
        <w:t>blica a exceso de velocidad</w:t>
      </w:r>
      <w:r w:rsidR="00116F17">
        <w:rPr>
          <w:rFonts w:ascii="Century Gothic" w:eastAsia="Century Gothic" w:hAnsi="Century Gothic" w:cs="Century Gothic"/>
          <w:sz w:val="24"/>
          <w:szCs w:val="24"/>
        </w:rPr>
        <w:t xml:space="preserve"> y en much</w:t>
      </w:r>
      <w:r w:rsidR="00F34C50">
        <w:rPr>
          <w:rFonts w:ascii="Century Gothic" w:eastAsia="Century Gothic" w:hAnsi="Century Gothic" w:cs="Century Gothic"/>
          <w:sz w:val="24"/>
          <w:szCs w:val="24"/>
        </w:rPr>
        <w:t>as</w:t>
      </w:r>
      <w:r w:rsidR="00116F17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F34C50">
        <w:rPr>
          <w:rFonts w:ascii="Century Gothic" w:eastAsia="Century Gothic" w:hAnsi="Century Gothic" w:cs="Century Gothic"/>
          <w:sz w:val="24"/>
          <w:szCs w:val="24"/>
        </w:rPr>
        <w:t>ocasiones</w:t>
      </w:r>
      <w:r w:rsidR="00116F17">
        <w:rPr>
          <w:rFonts w:ascii="Century Gothic" w:eastAsia="Century Gothic" w:hAnsi="Century Gothic" w:cs="Century Gothic"/>
          <w:sz w:val="24"/>
          <w:szCs w:val="24"/>
        </w:rPr>
        <w:t xml:space="preserve"> conducidos por personas en estado de ebriedad o consumiendo bebidas alcohólicas, incluso </w:t>
      </w:r>
      <w:r w:rsidR="00F34C50">
        <w:rPr>
          <w:rFonts w:ascii="Century Gothic" w:eastAsia="Century Gothic" w:hAnsi="Century Gothic" w:cs="Century Gothic"/>
          <w:sz w:val="24"/>
          <w:szCs w:val="24"/>
        </w:rPr>
        <w:t>manejados</w:t>
      </w:r>
      <w:r w:rsidR="00116F17">
        <w:rPr>
          <w:rFonts w:ascii="Century Gothic" w:eastAsia="Century Gothic" w:hAnsi="Century Gothic" w:cs="Century Gothic"/>
          <w:sz w:val="24"/>
          <w:szCs w:val="24"/>
        </w:rPr>
        <w:t xml:space="preserve"> por menores de edad, quienes han causado destrozos al patrimonio estatal, municipal</w:t>
      </w:r>
      <w:r w:rsidR="008D7D35">
        <w:rPr>
          <w:rFonts w:ascii="Century Gothic" w:eastAsia="Century Gothic" w:hAnsi="Century Gothic" w:cs="Century Gothic"/>
          <w:sz w:val="24"/>
          <w:szCs w:val="24"/>
        </w:rPr>
        <w:t xml:space="preserve"> y</w:t>
      </w:r>
      <w:r w:rsidR="00116F17">
        <w:rPr>
          <w:rFonts w:ascii="Century Gothic" w:eastAsia="Century Gothic" w:hAnsi="Century Gothic" w:cs="Century Gothic"/>
          <w:sz w:val="24"/>
          <w:szCs w:val="24"/>
        </w:rPr>
        <w:t xml:space="preserve"> a propiedad privada, quedando impunes </w:t>
      </w:r>
      <w:r w:rsidR="00F34C50">
        <w:rPr>
          <w:rFonts w:ascii="Century Gothic" w:eastAsia="Century Gothic" w:hAnsi="Century Gothic" w:cs="Century Gothic"/>
          <w:sz w:val="24"/>
          <w:szCs w:val="24"/>
        </w:rPr>
        <w:t xml:space="preserve">en muchos casos </w:t>
      </w:r>
      <w:r w:rsidR="00116F17">
        <w:rPr>
          <w:rFonts w:ascii="Century Gothic" w:eastAsia="Century Gothic" w:hAnsi="Century Gothic" w:cs="Century Gothic"/>
          <w:sz w:val="24"/>
          <w:szCs w:val="24"/>
        </w:rPr>
        <w:t xml:space="preserve">dichas acciones debido a que </w:t>
      </w:r>
      <w:r w:rsidR="00F34C50">
        <w:rPr>
          <w:rFonts w:ascii="Century Gothic" w:eastAsia="Century Gothic" w:hAnsi="Century Gothic" w:cs="Century Gothic"/>
          <w:sz w:val="24"/>
          <w:szCs w:val="24"/>
        </w:rPr>
        <w:t xml:space="preserve">es muy complicado identificar a los vehículos inmersos en tales incidentes al no </w:t>
      </w:r>
      <w:r w:rsidR="00116F17">
        <w:rPr>
          <w:rFonts w:ascii="Century Gothic" w:eastAsia="Century Gothic" w:hAnsi="Century Gothic" w:cs="Century Gothic"/>
          <w:sz w:val="24"/>
          <w:szCs w:val="24"/>
        </w:rPr>
        <w:t>c</w:t>
      </w:r>
      <w:r w:rsidR="00F34C50">
        <w:rPr>
          <w:rFonts w:ascii="Century Gothic" w:eastAsia="Century Gothic" w:hAnsi="Century Gothic" w:cs="Century Gothic"/>
          <w:sz w:val="24"/>
          <w:szCs w:val="24"/>
        </w:rPr>
        <w:t>ontar</w:t>
      </w:r>
      <w:r w:rsidR="00116F17">
        <w:rPr>
          <w:rFonts w:ascii="Century Gothic" w:eastAsia="Century Gothic" w:hAnsi="Century Gothic" w:cs="Century Gothic"/>
          <w:sz w:val="24"/>
          <w:szCs w:val="24"/>
        </w:rPr>
        <w:t xml:space="preserve"> con</w:t>
      </w:r>
      <w:r w:rsidR="008D7D35">
        <w:rPr>
          <w:rFonts w:ascii="Century Gothic" w:eastAsia="Century Gothic" w:hAnsi="Century Gothic" w:cs="Century Gothic"/>
          <w:sz w:val="24"/>
          <w:szCs w:val="24"/>
        </w:rPr>
        <w:t xml:space="preserve"> placas de circulación</w:t>
      </w:r>
      <w:r w:rsidR="00F34C50">
        <w:rPr>
          <w:rFonts w:ascii="Century Gothic" w:eastAsia="Century Gothic" w:hAnsi="Century Gothic" w:cs="Century Gothic"/>
          <w:sz w:val="24"/>
          <w:szCs w:val="24"/>
        </w:rPr>
        <w:t xml:space="preserve"> y mucho menos </w:t>
      </w:r>
      <w:r w:rsidR="00116F17">
        <w:rPr>
          <w:rFonts w:ascii="Century Gothic" w:eastAsia="Century Gothic" w:hAnsi="Century Gothic" w:cs="Century Gothic"/>
          <w:sz w:val="24"/>
          <w:szCs w:val="24"/>
        </w:rPr>
        <w:t xml:space="preserve">con pólizas de seguro vigentes, </w:t>
      </w:r>
      <w:r w:rsidR="00F34C50">
        <w:rPr>
          <w:rFonts w:ascii="Century Gothic" w:eastAsia="Century Gothic" w:hAnsi="Century Gothic" w:cs="Century Gothic"/>
          <w:sz w:val="24"/>
          <w:szCs w:val="24"/>
        </w:rPr>
        <w:t>cabe señalar que como parte de la implementación de los operativos especiales se ha logrado</w:t>
      </w:r>
      <w:r w:rsidR="008D7D35">
        <w:rPr>
          <w:rFonts w:ascii="Century Gothic" w:eastAsia="Century Gothic" w:hAnsi="Century Gothic" w:cs="Century Gothic"/>
          <w:sz w:val="24"/>
          <w:szCs w:val="24"/>
        </w:rPr>
        <w:t xml:space="preserve"> en algunos casos decomis</w:t>
      </w:r>
      <w:r w:rsidR="00F34C50">
        <w:rPr>
          <w:rFonts w:ascii="Century Gothic" w:eastAsia="Century Gothic" w:hAnsi="Century Gothic" w:cs="Century Gothic"/>
          <w:sz w:val="24"/>
          <w:szCs w:val="24"/>
        </w:rPr>
        <w:t>ar</w:t>
      </w:r>
      <w:r w:rsidR="008D7D35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F34C50">
        <w:rPr>
          <w:rFonts w:ascii="Century Gothic" w:eastAsia="Century Gothic" w:hAnsi="Century Gothic" w:cs="Century Gothic"/>
          <w:sz w:val="24"/>
          <w:szCs w:val="24"/>
        </w:rPr>
        <w:t xml:space="preserve">dichos vehículos deportivos </w:t>
      </w:r>
      <w:r w:rsidR="008D7D35">
        <w:rPr>
          <w:rFonts w:ascii="Century Gothic" w:eastAsia="Century Gothic" w:hAnsi="Century Gothic" w:cs="Century Gothic"/>
          <w:sz w:val="24"/>
          <w:szCs w:val="24"/>
        </w:rPr>
        <w:t>por parte de la autoridad estatal</w:t>
      </w:r>
      <w:r w:rsidR="00116F17"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B42EB3" w:rsidRDefault="00116F17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H</w:t>
      </w:r>
      <w:r w:rsidR="004E592D">
        <w:rPr>
          <w:rFonts w:ascii="Century Gothic" w:eastAsia="Century Gothic" w:hAnsi="Century Gothic" w:cs="Century Gothic"/>
          <w:sz w:val="24"/>
          <w:szCs w:val="24"/>
        </w:rPr>
        <w:t xml:space="preserve">an sido muy sonados los casos de choques entre ese tipo de </w:t>
      </w:r>
      <w:r w:rsidR="00F34C50">
        <w:rPr>
          <w:rFonts w:ascii="Century Gothic" w:eastAsia="Century Gothic" w:hAnsi="Century Gothic" w:cs="Century Gothic"/>
          <w:sz w:val="24"/>
          <w:szCs w:val="24"/>
        </w:rPr>
        <w:t>unidades</w:t>
      </w:r>
      <w:r w:rsidR="00E60D5A">
        <w:rPr>
          <w:rFonts w:ascii="Century Gothic" w:eastAsia="Century Gothic" w:hAnsi="Century Gothic" w:cs="Century Gothic"/>
          <w:sz w:val="24"/>
          <w:szCs w:val="24"/>
        </w:rPr>
        <w:t xml:space="preserve"> en las dunas de </w:t>
      </w:r>
      <w:proofErr w:type="spellStart"/>
      <w:r w:rsidR="00E60D5A">
        <w:rPr>
          <w:rFonts w:ascii="Century Gothic" w:eastAsia="Century Gothic" w:hAnsi="Century Gothic" w:cs="Century Gothic"/>
          <w:sz w:val="24"/>
          <w:szCs w:val="24"/>
        </w:rPr>
        <w:t>S</w:t>
      </w:r>
      <w:r w:rsidR="004E592D">
        <w:rPr>
          <w:rFonts w:ascii="Century Gothic" w:eastAsia="Century Gothic" w:hAnsi="Century Gothic" w:cs="Century Gothic"/>
          <w:sz w:val="24"/>
          <w:szCs w:val="24"/>
        </w:rPr>
        <w:t>amalayuca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resultando sus tripulantes en todos los casos con lesiones grabes</w:t>
      </w:r>
      <w:r w:rsidR="004E592D">
        <w:rPr>
          <w:rFonts w:ascii="Century Gothic" w:eastAsia="Century Gothic" w:hAnsi="Century Gothic" w:cs="Century Gothic"/>
          <w:sz w:val="24"/>
          <w:szCs w:val="24"/>
        </w:rPr>
        <w:t>, as</w:t>
      </w:r>
      <w:r>
        <w:rPr>
          <w:rFonts w:ascii="Century Gothic" w:eastAsia="Century Gothic" w:hAnsi="Century Gothic" w:cs="Century Gothic"/>
          <w:sz w:val="24"/>
          <w:szCs w:val="24"/>
        </w:rPr>
        <w:t>í</w:t>
      </w:r>
      <w:r w:rsidR="004E592D">
        <w:rPr>
          <w:rFonts w:ascii="Century Gothic" w:eastAsia="Century Gothic" w:hAnsi="Century Gothic" w:cs="Century Gothic"/>
          <w:sz w:val="24"/>
          <w:szCs w:val="24"/>
        </w:rPr>
        <w:t xml:space="preserve"> como cuando en noviembre del año pas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 w:rsidR="004E592D">
        <w:rPr>
          <w:rFonts w:ascii="Century Gothic" w:eastAsia="Century Gothic" w:hAnsi="Century Gothic" w:cs="Century Gothic"/>
          <w:sz w:val="24"/>
          <w:szCs w:val="24"/>
        </w:rPr>
        <w:t>do cayó en la presa chihuahua un</w:t>
      </w:r>
      <w:r w:rsidR="00F34C50">
        <w:rPr>
          <w:rFonts w:ascii="Century Gothic" w:eastAsia="Century Gothic" w:hAnsi="Century Gothic" w:cs="Century Gothic"/>
          <w:sz w:val="24"/>
          <w:szCs w:val="24"/>
        </w:rPr>
        <w:t>o</w:t>
      </w:r>
      <w:r w:rsidR="004E592D">
        <w:rPr>
          <w:rFonts w:ascii="Century Gothic" w:eastAsia="Century Gothic" w:hAnsi="Century Gothic" w:cs="Century Gothic"/>
          <w:sz w:val="24"/>
          <w:szCs w:val="24"/>
        </w:rPr>
        <w:t xml:space="preserve"> de es</w:t>
      </w:r>
      <w:r w:rsidR="00F34C50">
        <w:rPr>
          <w:rFonts w:ascii="Century Gothic" w:eastAsia="Century Gothic" w:hAnsi="Century Gothic" w:cs="Century Gothic"/>
          <w:sz w:val="24"/>
          <w:szCs w:val="24"/>
        </w:rPr>
        <w:t>os</w:t>
      </w:r>
      <w:r w:rsidR="004E592D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F34C50">
        <w:rPr>
          <w:rFonts w:ascii="Century Gothic" w:eastAsia="Century Gothic" w:hAnsi="Century Gothic" w:cs="Century Gothic"/>
          <w:sz w:val="24"/>
          <w:szCs w:val="24"/>
        </w:rPr>
        <w:t>vehículos</w:t>
      </w:r>
      <w:r w:rsidR="004E592D">
        <w:rPr>
          <w:rFonts w:ascii="Century Gothic" w:eastAsia="Century Gothic" w:hAnsi="Century Gothic" w:cs="Century Gothic"/>
          <w:sz w:val="24"/>
          <w:szCs w:val="24"/>
        </w:rPr>
        <w:t xml:space="preserve"> estando a punto de perder la vida ahogada una menor de edad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, motivo por el cual considero que debemos </w:t>
      </w:r>
      <w:r>
        <w:rPr>
          <w:rFonts w:ascii="Century Gothic" w:eastAsia="Century Gothic" w:hAnsi="Century Gothic" w:cs="Century Gothic"/>
          <w:sz w:val="24"/>
          <w:szCs w:val="24"/>
        </w:rPr>
        <w:lastRenderedPageBreak/>
        <w:t>tomar acciones prontas para regular con mayor rigor la utilización de es</w:t>
      </w:r>
      <w:r w:rsidR="00F34C50">
        <w:rPr>
          <w:rFonts w:ascii="Century Gothic" w:eastAsia="Century Gothic" w:hAnsi="Century Gothic" w:cs="Century Gothic"/>
          <w:sz w:val="24"/>
          <w:szCs w:val="24"/>
        </w:rPr>
        <w:t xml:space="preserve">os automóviles </w:t>
      </w:r>
      <w:r>
        <w:rPr>
          <w:rFonts w:ascii="Century Gothic" w:eastAsia="Century Gothic" w:hAnsi="Century Gothic" w:cs="Century Gothic"/>
          <w:sz w:val="24"/>
          <w:szCs w:val="24"/>
        </w:rPr>
        <w:t>deportivos</w:t>
      </w:r>
      <w:r w:rsidR="004E592D"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B62AAB" w:rsidRDefault="00500CEE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b/>
          <w:sz w:val="24"/>
          <w:szCs w:val="24"/>
        </w:rPr>
        <w:t>II.-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402325">
        <w:rPr>
          <w:rFonts w:ascii="Century Gothic" w:eastAsia="Century Gothic" w:hAnsi="Century Gothic" w:cs="Century Gothic"/>
          <w:sz w:val="24"/>
          <w:szCs w:val="24"/>
        </w:rPr>
        <w:t xml:space="preserve">Basado en la narración de hechos </w:t>
      </w:r>
      <w:r w:rsidR="00EE0A38">
        <w:rPr>
          <w:rFonts w:ascii="Century Gothic" w:eastAsia="Century Gothic" w:hAnsi="Century Gothic" w:cs="Century Gothic"/>
          <w:sz w:val="24"/>
          <w:szCs w:val="24"/>
        </w:rPr>
        <w:t>descritos en el punto anterior, es necesario que dich</w:t>
      </w:r>
      <w:r w:rsidR="009A28D8">
        <w:rPr>
          <w:rFonts w:ascii="Century Gothic" w:eastAsia="Century Gothic" w:hAnsi="Century Gothic" w:cs="Century Gothic"/>
          <w:sz w:val="24"/>
          <w:szCs w:val="24"/>
        </w:rPr>
        <w:t>os automotores</w:t>
      </w:r>
      <w:r w:rsidR="00EE0A38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3612D9">
        <w:rPr>
          <w:rFonts w:ascii="Century Gothic" w:eastAsia="Century Gothic" w:hAnsi="Century Gothic" w:cs="Century Gothic"/>
          <w:sz w:val="24"/>
          <w:szCs w:val="24"/>
        </w:rPr>
        <w:t xml:space="preserve">por transitar por vías públicas, </w:t>
      </w:r>
      <w:r w:rsidR="00EE0A38">
        <w:rPr>
          <w:rFonts w:ascii="Century Gothic" w:eastAsia="Century Gothic" w:hAnsi="Century Gothic" w:cs="Century Gothic"/>
          <w:sz w:val="24"/>
          <w:szCs w:val="24"/>
        </w:rPr>
        <w:t>sean incluid</w:t>
      </w:r>
      <w:r w:rsidR="009A28D8">
        <w:rPr>
          <w:rFonts w:ascii="Century Gothic" w:eastAsia="Century Gothic" w:hAnsi="Century Gothic" w:cs="Century Gothic"/>
          <w:sz w:val="24"/>
          <w:szCs w:val="24"/>
        </w:rPr>
        <w:t>os</w:t>
      </w:r>
      <w:r w:rsidR="00EE0A38">
        <w:rPr>
          <w:rFonts w:ascii="Century Gothic" w:eastAsia="Century Gothic" w:hAnsi="Century Gothic" w:cs="Century Gothic"/>
          <w:sz w:val="24"/>
          <w:szCs w:val="24"/>
        </w:rPr>
        <w:t xml:space="preserve"> dentro de los vehículos que deberán contar con placas</w:t>
      </w:r>
      <w:r w:rsidR="003612D9">
        <w:rPr>
          <w:rFonts w:ascii="Century Gothic" w:eastAsia="Century Gothic" w:hAnsi="Century Gothic" w:cs="Century Gothic"/>
          <w:sz w:val="24"/>
          <w:szCs w:val="24"/>
        </w:rPr>
        <w:t xml:space="preserve"> y póliza de seguro vigente tal como lo establece el artículo 33 de la Ley de Vialidad y Tránsito para el Estado de Chihuahua (LVTECH), ya que según esa misma ley</w:t>
      </w:r>
      <w:r w:rsidR="00EE0A38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3612D9">
        <w:rPr>
          <w:rFonts w:ascii="Century Gothic" w:eastAsia="Century Gothic" w:hAnsi="Century Gothic" w:cs="Century Gothic"/>
          <w:sz w:val="24"/>
          <w:szCs w:val="24"/>
        </w:rPr>
        <w:t xml:space="preserve">se entiende por Vías Públicas, las avenidas, calzadas, paseos, puentes, distribuidores viales, calles y banquetas comprendidos dentro de los centros de población del Estado de Chihuahua, </w:t>
      </w:r>
      <w:r w:rsidR="00B62AAB">
        <w:rPr>
          <w:rFonts w:ascii="Century Gothic" w:eastAsia="Century Gothic" w:hAnsi="Century Gothic" w:cs="Century Gothic"/>
          <w:sz w:val="24"/>
          <w:szCs w:val="24"/>
        </w:rPr>
        <w:t>así como las carreteras revestidas con terracerías, caminos reales que unan dos o más poblados de la Entidad, las brechas construidas por el gobierno federal, estatal o de los municipios y las carreteras pavimentadas que se encuentren bajo la jurisdicción del Estado de Chihuahua. En éste mismo orden de ideas</w:t>
      </w:r>
      <w:r w:rsidR="00E60D5A">
        <w:rPr>
          <w:rFonts w:ascii="Century Gothic" w:eastAsia="Century Gothic" w:hAnsi="Century Gothic" w:cs="Century Gothic"/>
          <w:sz w:val="24"/>
          <w:szCs w:val="24"/>
        </w:rPr>
        <w:t>,</w:t>
      </w:r>
      <w:r w:rsidR="00B62AAB">
        <w:rPr>
          <w:rFonts w:ascii="Century Gothic" w:eastAsia="Century Gothic" w:hAnsi="Century Gothic" w:cs="Century Gothic"/>
          <w:sz w:val="24"/>
          <w:szCs w:val="24"/>
        </w:rPr>
        <w:t xml:space="preserve"> dicha ley señala como Vehículos, todo aquel objeto capaz de desplazarse por las vías públicas como efecto de una acción exterior o por consecuencia del sistema de propulsión de que se encuentre dotado, independientemente del uso o destino que se le otorgue</w:t>
      </w:r>
      <w:r w:rsidR="009A28D8">
        <w:rPr>
          <w:rFonts w:ascii="Century Gothic" w:eastAsia="Century Gothic" w:hAnsi="Century Gothic" w:cs="Century Gothic"/>
          <w:sz w:val="24"/>
          <w:szCs w:val="24"/>
        </w:rPr>
        <w:t>. E</w:t>
      </w:r>
      <w:r w:rsidR="00B62AAB">
        <w:rPr>
          <w:rFonts w:ascii="Century Gothic" w:eastAsia="Century Gothic" w:hAnsi="Century Gothic" w:cs="Century Gothic"/>
          <w:sz w:val="24"/>
          <w:szCs w:val="24"/>
        </w:rPr>
        <w:t xml:space="preserve">n conclusión y atendiendo </w:t>
      </w:r>
      <w:r w:rsidR="00E57CE9">
        <w:rPr>
          <w:rFonts w:ascii="Century Gothic" w:eastAsia="Century Gothic" w:hAnsi="Century Gothic" w:cs="Century Gothic"/>
          <w:sz w:val="24"/>
          <w:szCs w:val="24"/>
        </w:rPr>
        <w:t xml:space="preserve">a </w:t>
      </w:r>
      <w:r w:rsidR="00B62AAB">
        <w:rPr>
          <w:rFonts w:ascii="Century Gothic" w:eastAsia="Century Gothic" w:hAnsi="Century Gothic" w:cs="Century Gothic"/>
          <w:sz w:val="24"/>
          <w:szCs w:val="24"/>
        </w:rPr>
        <w:t xml:space="preserve">lo establecido por el artículo 42 del citado ordenamiento legal, </w:t>
      </w:r>
      <w:r w:rsidR="00E57CE9">
        <w:rPr>
          <w:rFonts w:ascii="Century Gothic" w:eastAsia="Century Gothic" w:hAnsi="Century Gothic" w:cs="Century Gothic"/>
          <w:sz w:val="24"/>
          <w:szCs w:val="24"/>
        </w:rPr>
        <w:t xml:space="preserve">queda totalmente prohibido desplazar algún vehículo por las vías públicas sin llevar colocadas las placas correspondientes al tipo de uso o servicio que se le otorgue o, en su caso, permiso provisional otorgado por la Fiscalía, en tanto concluyan los trámites necesarios para su obtención.  </w:t>
      </w:r>
    </w:p>
    <w:p w:rsidR="00B42EB3" w:rsidRDefault="00500CEE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Por lo que respecta al exhorto que hoy se propone, primero, es con la intención de </w:t>
      </w:r>
      <w:r w:rsidR="00E57CE9">
        <w:rPr>
          <w:rFonts w:ascii="Century Gothic" w:eastAsia="Century Gothic" w:hAnsi="Century Gothic" w:cs="Century Gothic"/>
          <w:sz w:val="24"/>
          <w:szCs w:val="24"/>
        </w:rPr>
        <w:t xml:space="preserve">regular el uso de los vehículos deportivos </w:t>
      </w:r>
      <w:r w:rsidR="008B5D1E">
        <w:rPr>
          <w:rFonts w:ascii="Century Gothic" w:eastAsia="Century Gothic" w:hAnsi="Century Gothic" w:cs="Century Gothic"/>
          <w:sz w:val="24"/>
          <w:szCs w:val="24"/>
        </w:rPr>
        <w:t xml:space="preserve">todo terreno </w:t>
      </w:r>
      <w:r w:rsidR="00E57CE9">
        <w:rPr>
          <w:rFonts w:ascii="Century Gothic" w:eastAsia="Century Gothic" w:hAnsi="Century Gothic" w:cs="Century Gothic"/>
          <w:sz w:val="24"/>
          <w:szCs w:val="24"/>
        </w:rPr>
        <w:t xml:space="preserve">tipo </w:t>
      </w:r>
      <w:proofErr w:type="spellStart"/>
      <w:r w:rsidR="00E57CE9">
        <w:rPr>
          <w:rFonts w:ascii="Century Gothic" w:eastAsia="Century Gothic" w:hAnsi="Century Gothic" w:cs="Century Gothic"/>
          <w:sz w:val="24"/>
          <w:szCs w:val="24"/>
        </w:rPr>
        <w:t>Razor</w:t>
      </w:r>
      <w:proofErr w:type="spellEnd"/>
      <w:r w:rsidR="00E57CE9">
        <w:rPr>
          <w:rFonts w:ascii="Century Gothic" w:eastAsia="Century Gothic" w:hAnsi="Century Gothic" w:cs="Century Gothic"/>
          <w:sz w:val="24"/>
          <w:szCs w:val="24"/>
        </w:rPr>
        <w:t>, con el fin de tener una plena identificación de los propietarios de los mismos quienes deberán responsabilizarse de los da</w:t>
      </w:r>
      <w:r w:rsidR="009A28D8">
        <w:rPr>
          <w:rFonts w:ascii="Century Gothic" w:eastAsia="Century Gothic" w:hAnsi="Century Gothic" w:cs="Century Gothic"/>
          <w:sz w:val="24"/>
          <w:szCs w:val="24"/>
        </w:rPr>
        <w:t>ñ</w:t>
      </w:r>
      <w:r w:rsidR="00E57CE9">
        <w:rPr>
          <w:rFonts w:ascii="Century Gothic" w:eastAsia="Century Gothic" w:hAnsi="Century Gothic" w:cs="Century Gothic"/>
          <w:sz w:val="24"/>
          <w:szCs w:val="24"/>
        </w:rPr>
        <w:t>os que por el mal uso de dichas unidades pudieran causar respondiendo con sus p</w:t>
      </w:r>
      <w:r w:rsidR="009A28D8">
        <w:rPr>
          <w:rFonts w:ascii="Century Gothic" w:eastAsia="Century Gothic" w:hAnsi="Century Gothic" w:cs="Century Gothic"/>
          <w:sz w:val="24"/>
          <w:szCs w:val="24"/>
        </w:rPr>
        <w:t>ó</w:t>
      </w:r>
      <w:r w:rsidR="00E57CE9">
        <w:rPr>
          <w:rFonts w:ascii="Century Gothic" w:eastAsia="Century Gothic" w:hAnsi="Century Gothic" w:cs="Century Gothic"/>
          <w:sz w:val="24"/>
          <w:szCs w:val="24"/>
        </w:rPr>
        <w:t xml:space="preserve">lizas de </w:t>
      </w:r>
      <w:r w:rsidR="00E57CE9">
        <w:rPr>
          <w:rFonts w:ascii="Century Gothic" w:eastAsia="Century Gothic" w:hAnsi="Century Gothic" w:cs="Century Gothic"/>
          <w:sz w:val="24"/>
          <w:szCs w:val="24"/>
        </w:rPr>
        <w:lastRenderedPageBreak/>
        <w:t xml:space="preserve">seguros, sin dejar pasar de lado la importante recaudación de ingresos que dicha regularización daría el Gobierno del Estado. </w:t>
      </w:r>
    </w:p>
    <w:p w:rsidR="00B42EB3" w:rsidRDefault="00500CEE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Por ello me permito presentar ante ustedes compañeras y compañeros diputados, el siguiente acuerdo. </w:t>
      </w:r>
    </w:p>
    <w:p w:rsidR="00B42EB3" w:rsidRDefault="00500CEE">
      <w:pPr>
        <w:spacing w:line="360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ACUERDO</w:t>
      </w:r>
    </w:p>
    <w:p w:rsidR="00B42EB3" w:rsidRDefault="00500CEE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ARTÍCULO PRIMERO. </w:t>
      </w:r>
      <w:r>
        <w:rPr>
          <w:rFonts w:ascii="Century Gothic" w:eastAsia="Century Gothic" w:hAnsi="Century Gothic" w:cs="Century Gothic"/>
          <w:sz w:val="24"/>
          <w:szCs w:val="24"/>
        </w:rPr>
        <w:t>Se exhorta a</w:t>
      </w: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la Secretaría de </w:t>
      </w:r>
      <w:r w:rsidR="00E57CE9">
        <w:rPr>
          <w:rFonts w:ascii="Century Gothic" w:eastAsia="Century Gothic" w:hAnsi="Century Gothic" w:cs="Century Gothic"/>
          <w:sz w:val="24"/>
          <w:szCs w:val="24"/>
        </w:rPr>
        <w:t xml:space="preserve">Hacienda Estatal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para que, dentro de la esfera de sus facultades y competencias, </w:t>
      </w:r>
      <w:r w:rsidR="00BE0AAD">
        <w:rPr>
          <w:rFonts w:ascii="Century Gothic" w:eastAsia="Century Gothic" w:hAnsi="Century Gothic" w:cs="Century Gothic"/>
          <w:sz w:val="24"/>
          <w:szCs w:val="24"/>
        </w:rPr>
        <w:t xml:space="preserve">incluya a los vehículos </w:t>
      </w:r>
      <w:r w:rsidR="008B5D1E">
        <w:rPr>
          <w:rFonts w:ascii="Century Gothic" w:eastAsia="Century Gothic" w:hAnsi="Century Gothic" w:cs="Century Gothic"/>
          <w:sz w:val="24"/>
          <w:szCs w:val="24"/>
        </w:rPr>
        <w:t xml:space="preserve">deportivos todo terreno </w:t>
      </w:r>
      <w:r w:rsidR="00BE0AAD">
        <w:rPr>
          <w:rFonts w:ascii="Century Gothic" w:eastAsia="Century Gothic" w:hAnsi="Century Gothic" w:cs="Century Gothic"/>
          <w:sz w:val="24"/>
          <w:szCs w:val="24"/>
        </w:rPr>
        <w:t xml:space="preserve">conocidos como </w:t>
      </w:r>
      <w:proofErr w:type="spellStart"/>
      <w:r w:rsidR="00BE0AAD">
        <w:rPr>
          <w:rFonts w:ascii="Century Gothic" w:eastAsia="Century Gothic" w:hAnsi="Century Gothic" w:cs="Century Gothic"/>
          <w:sz w:val="24"/>
          <w:szCs w:val="24"/>
        </w:rPr>
        <w:t>Razors</w:t>
      </w:r>
      <w:proofErr w:type="spellEnd"/>
      <w:r w:rsidR="00BE0AAD">
        <w:rPr>
          <w:rFonts w:ascii="Century Gothic" w:eastAsia="Century Gothic" w:hAnsi="Century Gothic" w:cs="Century Gothic"/>
          <w:sz w:val="24"/>
          <w:szCs w:val="24"/>
        </w:rPr>
        <w:t xml:space="preserve"> dentro de los vehículos obligados a contar con placas metálicas expedidas por dicha autoridad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B42EB3" w:rsidRDefault="00500CEE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ECONÓMICO. -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Aprobad</w:t>
      </w:r>
      <w:r w:rsidR="00E60D5A">
        <w:rPr>
          <w:rFonts w:ascii="Century Gothic" w:eastAsia="Century Gothic" w:hAnsi="Century Gothic" w:cs="Century Gothic"/>
          <w:sz w:val="24"/>
          <w:szCs w:val="24"/>
        </w:rPr>
        <w:t>o que sea túrnese a la Secretarí</w:t>
      </w:r>
      <w:r>
        <w:rPr>
          <w:rFonts w:ascii="Century Gothic" w:eastAsia="Century Gothic" w:hAnsi="Century Gothic" w:cs="Century Gothic"/>
          <w:sz w:val="24"/>
          <w:szCs w:val="24"/>
        </w:rPr>
        <w:t>a para que elabore la Minuta de Acuerdo correspondiente.</w:t>
      </w:r>
    </w:p>
    <w:p w:rsidR="00FE7E8C" w:rsidRPr="00FE7E8C" w:rsidRDefault="00FE7E8C" w:rsidP="00E60D5A">
      <w:pPr>
        <w:spacing w:after="0"/>
        <w:jc w:val="both"/>
        <w:rPr>
          <w:rFonts w:ascii="Century Gothic" w:hAnsi="Century Gothic" w:cs="Arial"/>
          <w:sz w:val="24"/>
          <w:szCs w:val="24"/>
          <w:lang w:val="es-MX"/>
        </w:rPr>
      </w:pPr>
      <w:r w:rsidRPr="00E60D5A">
        <w:rPr>
          <w:rFonts w:ascii="Century Gothic" w:hAnsi="Century Gothic" w:cs="Arial"/>
          <w:b/>
          <w:sz w:val="24"/>
          <w:szCs w:val="24"/>
          <w:lang w:val="es-MX"/>
        </w:rPr>
        <w:t>Dado</w:t>
      </w:r>
      <w:r w:rsidRPr="00FE7E8C">
        <w:rPr>
          <w:rFonts w:ascii="Century Gothic" w:hAnsi="Century Gothic" w:cs="Arial"/>
          <w:sz w:val="24"/>
          <w:szCs w:val="24"/>
          <w:lang w:val="es-MX"/>
        </w:rPr>
        <w:t xml:space="preserve"> en </w:t>
      </w:r>
      <w:r w:rsidR="00E60D5A" w:rsidRPr="00E60D5A">
        <w:rPr>
          <w:rFonts w:ascii="Century Gothic" w:hAnsi="Century Gothic" w:cs="Arial"/>
          <w:sz w:val="24"/>
          <w:szCs w:val="24"/>
          <w:lang w:val="es-MX"/>
        </w:rPr>
        <w:t xml:space="preserve">la Unidad Administrativa de Gobierno del Estado “José María Morelos y Pavón” Sede del Poder Legislativo del Estado de Chihuahua en Ciudad Juárez, </w:t>
      </w:r>
      <w:r w:rsidRPr="00FE7E8C">
        <w:rPr>
          <w:rFonts w:ascii="Century Gothic" w:hAnsi="Century Gothic" w:cs="Arial"/>
          <w:sz w:val="24"/>
          <w:szCs w:val="24"/>
          <w:lang w:val="es-MX"/>
        </w:rPr>
        <w:t xml:space="preserve">Chihuahua, a los </w:t>
      </w:r>
      <w:r>
        <w:rPr>
          <w:rFonts w:ascii="Century Gothic" w:hAnsi="Century Gothic" w:cs="Arial"/>
          <w:sz w:val="24"/>
          <w:szCs w:val="24"/>
          <w:lang w:val="es-MX"/>
        </w:rPr>
        <w:t>veintiocho</w:t>
      </w:r>
      <w:r w:rsidRPr="00FE7E8C">
        <w:rPr>
          <w:rFonts w:ascii="Century Gothic" w:hAnsi="Century Gothic" w:cs="Arial"/>
          <w:sz w:val="24"/>
          <w:szCs w:val="24"/>
          <w:lang w:val="es-MX"/>
        </w:rPr>
        <w:t xml:space="preserve"> días del mes de </w:t>
      </w:r>
      <w:r>
        <w:rPr>
          <w:rFonts w:ascii="Century Gothic" w:hAnsi="Century Gothic" w:cs="Arial"/>
          <w:sz w:val="24"/>
          <w:szCs w:val="24"/>
          <w:lang w:val="es-MX"/>
        </w:rPr>
        <w:t>noviembre</w:t>
      </w:r>
      <w:r w:rsidRPr="00FE7E8C">
        <w:rPr>
          <w:rFonts w:ascii="Century Gothic" w:hAnsi="Century Gothic" w:cs="Arial"/>
          <w:sz w:val="24"/>
          <w:szCs w:val="24"/>
          <w:lang w:val="es-MX"/>
        </w:rPr>
        <w:t xml:space="preserve"> del año dos mil </w:t>
      </w:r>
      <w:r>
        <w:rPr>
          <w:rFonts w:ascii="Century Gothic" w:hAnsi="Century Gothic" w:cs="Arial"/>
          <w:sz w:val="24"/>
          <w:szCs w:val="24"/>
          <w:lang w:val="es-MX"/>
        </w:rPr>
        <w:t>diez y nueve</w:t>
      </w:r>
      <w:r w:rsidRPr="00FE7E8C">
        <w:rPr>
          <w:rFonts w:ascii="Century Gothic" w:hAnsi="Century Gothic" w:cs="Arial"/>
          <w:sz w:val="24"/>
          <w:szCs w:val="24"/>
          <w:lang w:val="es-MX"/>
        </w:rPr>
        <w:t xml:space="preserve">. </w:t>
      </w:r>
    </w:p>
    <w:p w:rsidR="00FE7E8C" w:rsidRPr="005D37F4" w:rsidRDefault="00FE7E8C" w:rsidP="00FE7E8C">
      <w:pPr>
        <w:spacing w:after="0"/>
        <w:jc w:val="both"/>
        <w:rPr>
          <w:rFonts w:ascii="Arial" w:hAnsi="Arial" w:cs="Arial"/>
          <w:sz w:val="28"/>
          <w:szCs w:val="28"/>
          <w:lang w:val="es-MX"/>
        </w:rPr>
      </w:pPr>
    </w:p>
    <w:p w:rsidR="00B42EB3" w:rsidRDefault="00B42EB3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B42EB3" w:rsidRDefault="00500CEE">
      <w:pPr>
        <w:spacing w:line="360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ATENTAMENTE </w:t>
      </w:r>
    </w:p>
    <w:p w:rsidR="00E60D5A" w:rsidRDefault="00E60D5A">
      <w:pPr>
        <w:spacing w:line="360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</w:p>
    <w:p w:rsidR="00E60D5A" w:rsidRDefault="00E60D5A">
      <w:pPr>
        <w:spacing w:line="360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</w:p>
    <w:p w:rsidR="006A531E" w:rsidRPr="006A531E" w:rsidRDefault="006A531E" w:rsidP="006A531E">
      <w:pPr>
        <w:spacing w:after="160" w:line="259" w:lineRule="auto"/>
        <w:jc w:val="center"/>
        <w:rPr>
          <w:rFonts w:ascii="Century Gothic" w:eastAsia="Times New Roman" w:hAnsi="Century Gothic" w:cs="Arial"/>
          <w:b/>
          <w:color w:val="000000"/>
          <w:sz w:val="24"/>
          <w:szCs w:val="24"/>
          <w:lang w:val="es-MX" w:eastAsia="es-MX"/>
        </w:rPr>
      </w:pPr>
      <w:r w:rsidRPr="006A531E">
        <w:rPr>
          <w:rFonts w:ascii="Century Gothic" w:eastAsia="Times New Roman" w:hAnsi="Century Gothic" w:cs="Arial"/>
          <w:b/>
          <w:color w:val="000000"/>
          <w:sz w:val="24"/>
          <w:szCs w:val="24"/>
          <w:lang w:val="es-MX" w:eastAsia="es-MX"/>
        </w:rPr>
        <w:t>DIP. MISAEL MÁYNEZ CANO</w:t>
      </w:r>
    </w:p>
    <w:p w:rsidR="006A531E" w:rsidRPr="006A531E" w:rsidRDefault="006A531E" w:rsidP="006A531E">
      <w:pPr>
        <w:spacing w:after="160" w:line="259" w:lineRule="auto"/>
        <w:jc w:val="center"/>
        <w:rPr>
          <w:rFonts w:ascii="Century Gothic" w:hAnsi="Century Gothic" w:cs="Times New Roman"/>
          <w:sz w:val="24"/>
          <w:szCs w:val="24"/>
          <w:lang w:val="es-MX"/>
        </w:rPr>
      </w:pPr>
      <w:r w:rsidRPr="006A531E">
        <w:rPr>
          <w:rFonts w:ascii="Century Gothic" w:eastAsia="Times New Roman" w:hAnsi="Century Gothic" w:cs="Arial"/>
          <w:b/>
          <w:color w:val="000000"/>
          <w:sz w:val="24"/>
          <w:szCs w:val="24"/>
          <w:lang w:val="es-MX" w:eastAsia="es-MX"/>
        </w:rPr>
        <w:t>REPRESENTANTE DEL PARTIDO ENCUENTRO SOCIAL</w:t>
      </w:r>
    </w:p>
    <w:p w:rsidR="00B42EB3" w:rsidRDefault="00B42EB3">
      <w:pPr>
        <w:rPr>
          <w:rFonts w:ascii="Century Gothic" w:eastAsia="Century Gothic" w:hAnsi="Century Gothic" w:cs="Century Gothic"/>
          <w:color w:val="3E3E3E"/>
          <w:sz w:val="24"/>
          <w:szCs w:val="24"/>
        </w:rPr>
      </w:pPr>
      <w:bookmarkStart w:id="1" w:name="_GoBack"/>
      <w:bookmarkEnd w:id="1"/>
    </w:p>
    <w:p w:rsidR="00B42EB3" w:rsidRDefault="00500C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sectPr w:rsidR="00B42EB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B3"/>
    <w:rsid w:val="00116F17"/>
    <w:rsid w:val="001A1A2A"/>
    <w:rsid w:val="00326F93"/>
    <w:rsid w:val="003612D9"/>
    <w:rsid w:val="00383754"/>
    <w:rsid w:val="003F413A"/>
    <w:rsid w:val="00402325"/>
    <w:rsid w:val="0046614F"/>
    <w:rsid w:val="004E592D"/>
    <w:rsid w:val="00500CEE"/>
    <w:rsid w:val="00607E20"/>
    <w:rsid w:val="006A531E"/>
    <w:rsid w:val="007053E2"/>
    <w:rsid w:val="008B3451"/>
    <w:rsid w:val="008B5D1E"/>
    <w:rsid w:val="008D7D35"/>
    <w:rsid w:val="009358EE"/>
    <w:rsid w:val="009A28D8"/>
    <w:rsid w:val="00B42EB3"/>
    <w:rsid w:val="00B62AAB"/>
    <w:rsid w:val="00BE0AAD"/>
    <w:rsid w:val="00DE35F0"/>
    <w:rsid w:val="00E57CE9"/>
    <w:rsid w:val="00E60D5A"/>
    <w:rsid w:val="00EE0A38"/>
    <w:rsid w:val="00F34C50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51BCFA-C8F4-4DB8-A7E2-0B31A4A4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63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f4">
    <w:name w:val="ff4"/>
    <w:basedOn w:val="Fuentedeprrafopredeter"/>
    <w:rsid w:val="008B10C6"/>
  </w:style>
  <w:style w:type="character" w:customStyle="1" w:styleId="ls29">
    <w:name w:val="ls29"/>
    <w:basedOn w:val="Fuentedeprrafopredeter"/>
    <w:rsid w:val="008B10C6"/>
  </w:style>
  <w:style w:type="character" w:customStyle="1" w:styleId="ls2c">
    <w:name w:val="ls2c"/>
    <w:basedOn w:val="Fuentedeprrafopredeter"/>
    <w:rsid w:val="008B10C6"/>
  </w:style>
  <w:style w:type="character" w:customStyle="1" w:styleId="ls23">
    <w:name w:val="ls23"/>
    <w:basedOn w:val="Fuentedeprrafopredeter"/>
    <w:rsid w:val="008B10C6"/>
  </w:style>
  <w:style w:type="paragraph" w:styleId="NormalWeb">
    <w:name w:val="Normal (Web)"/>
    <w:basedOn w:val="Normal"/>
    <w:uiPriority w:val="99"/>
    <w:unhideWhenUsed/>
    <w:rsid w:val="00BF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6C338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6E0D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E0D91"/>
  </w:style>
  <w:style w:type="paragraph" w:styleId="Piedepgina">
    <w:name w:val="footer"/>
    <w:basedOn w:val="Normal"/>
    <w:link w:val="PiedepginaCar"/>
    <w:uiPriority w:val="99"/>
    <w:unhideWhenUsed/>
    <w:rsid w:val="006E0D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D91"/>
  </w:style>
  <w:style w:type="paragraph" w:styleId="Textodeglobo">
    <w:name w:val="Balloon Text"/>
    <w:basedOn w:val="Normal"/>
    <w:link w:val="TextodegloboCar"/>
    <w:uiPriority w:val="99"/>
    <w:semiHidden/>
    <w:unhideWhenUsed/>
    <w:rsid w:val="00B43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B8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Ba-k.com</dc:creator>
  <cp:lastModifiedBy>Gladys Ochoa Alvarez</cp:lastModifiedBy>
  <cp:revision>3</cp:revision>
  <dcterms:created xsi:type="dcterms:W3CDTF">2019-11-27T17:17:00Z</dcterms:created>
  <dcterms:modified xsi:type="dcterms:W3CDTF">2019-11-27T17:52:00Z</dcterms:modified>
</cp:coreProperties>
</file>