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7575F7" w:rsidP="005579A0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RFI 10</w:t>
            </w:r>
            <w:r w:rsidR="000239CC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INVERSIONES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265624" w:rsidTr="00CB1409">
        <w:trPr>
          <w:trHeight w:val="316"/>
          <w:jc w:val="center"/>
        </w:trPr>
        <w:tc>
          <w:tcPr>
            <w:tcW w:w="1418" w:type="dxa"/>
          </w:tcPr>
          <w:p w:rsidR="00265624" w:rsidRPr="00947371" w:rsidRDefault="00265624" w:rsidP="00265624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265624" w:rsidRPr="00947371" w:rsidRDefault="00265624" w:rsidP="00265624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265624" w:rsidTr="00722529">
        <w:trPr>
          <w:trHeight w:val="335"/>
          <w:jc w:val="center"/>
        </w:trPr>
        <w:tc>
          <w:tcPr>
            <w:tcW w:w="1418" w:type="dxa"/>
          </w:tcPr>
          <w:p w:rsidR="00265624" w:rsidRPr="00947371" w:rsidRDefault="00265624" w:rsidP="00265624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265624" w:rsidRPr="00947371" w:rsidRDefault="00265624" w:rsidP="00265624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265624" w:rsidTr="00651FBF">
        <w:trPr>
          <w:trHeight w:val="270"/>
          <w:jc w:val="center"/>
        </w:trPr>
        <w:tc>
          <w:tcPr>
            <w:tcW w:w="1418" w:type="dxa"/>
          </w:tcPr>
          <w:p w:rsidR="00265624" w:rsidRPr="00947371" w:rsidRDefault="00265624" w:rsidP="0026562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265624" w:rsidRPr="00947371" w:rsidRDefault="00265624" w:rsidP="00265624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265624" w:rsidTr="00CB1409">
        <w:trPr>
          <w:trHeight w:val="340"/>
          <w:jc w:val="center"/>
        </w:trPr>
        <w:tc>
          <w:tcPr>
            <w:tcW w:w="1418" w:type="dxa"/>
          </w:tcPr>
          <w:p w:rsidR="00265624" w:rsidRPr="00947371" w:rsidRDefault="00265624" w:rsidP="00265624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265624" w:rsidRPr="00947371" w:rsidRDefault="00265624" w:rsidP="00265624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D4DB1" w:rsidTr="00827A97">
        <w:trPr>
          <w:trHeight w:val="25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CD4DB1" w:rsidRPr="00947371" w:rsidRDefault="005579A0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institución bancaria o financiera a la que pertenece</w:t>
            </w:r>
            <w:r w:rsidR="001E68EA" w:rsidRPr="00053C7F">
              <w:rPr>
                <w:rFonts w:ascii="Arial" w:hAnsi="Arial" w:cs="Arial"/>
              </w:rPr>
              <w:t>.</w:t>
            </w:r>
          </w:p>
        </w:tc>
      </w:tr>
      <w:tr w:rsidR="000239CC" w:rsidTr="00827A97">
        <w:trPr>
          <w:trHeight w:val="250"/>
          <w:jc w:val="center"/>
        </w:trPr>
        <w:tc>
          <w:tcPr>
            <w:tcW w:w="1418" w:type="dxa"/>
          </w:tcPr>
          <w:p w:rsidR="000239CC" w:rsidRPr="00947371" w:rsidRDefault="000F386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0239CC" w:rsidRDefault="00853579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la cuenta bancaria.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853579" w:rsidRDefault="00853579" w:rsidP="00834C76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</w:t>
            </w:r>
            <w:r w:rsidR="00834C76">
              <w:rPr>
                <w:rFonts w:ascii="Arial" w:hAnsi="Arial" w:cs="Arial"/>
              </w:rPr>
              <w:t>inversión</w:t>
            </w:r>
            <w:r>
              <w:rPr>
                <w:rFonts w:ascii="Arial" w:hAnsi="Arial" w:cs="Arial"/>
              </w:rPr>
              <w:t xml:space="preserve"> (</w:t>
            </w:r>
            <w:r w:rsidR="00834C76">
              <w:rPr>
                <w:rFonts w:ascii="Arial" w:hAnsi="Arial" w:cs="Arial"/>
              </w:rPr>
              <w:t>inversión</w:t>
            </w:r>
            <w:r>
              <w:rPr>
                <w:rFonts w:ascii="Arial" w:hAnsi="Arial" w:cs="Arial"/>
              </w:rPr>
              <w:t>,</w:t>
            </w:r>
            <w:r w:rsidR="00834C76">
              <w:rPr>
                <w:rFonts w:ascii="Arial" w:hAnsi="Arial" w:cs="Arial"/>
              </w:rPr>
              <w:t xml:space="preserve"> valores, títulos,</w:t>
            </w:r>
            <w:r>
              <w:rPr>
                <w:rFonts w:ascii="Arial" w:hAnsi="Arial" w:cs="Arial"/>
              </w:rPr>
              <w:t xml:space="preserve"> etc.)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853579" w:rsidRDefault="009F759A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de duración de la inversión</w:t>
            </w:r>
            <w:r w:rsidR="00853579">
              <w:rPr>
                <w:rFonts w:ascii="Arial" w:hAnsi="Arial" w:cs="Arial"/>
              </w:rPr>
              <w:t>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853579" w:rsidRDefault="00853579" w:rsidP="009F759A">
            <w:pPr>
              <w:pStyle w:val="TableParagraph"/>
              <w:spacing w:line="252" w:lineRule="exact"/>
              <w:ind w:left="0"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F759A" w:rsidRPr="009F759A">
              <w:rPr>
                <w:rFonts w:ascii="Arial" w:hAnsi="Arial" w:cs="Arial"/>
              </w:rPr>
              <w:t>Cu</w:t>
            </w:r>
            <w:r w:rsidR="009F759A">
              <w:rPr>
                <w:rFonts w:ascii="Arial" w:hAnsi="Arial" w:cs="Arial"/>
              </w:rPr>
              <w:t>mplimiento del plazo o fin del</w:t>
            </w:r>
            <w:r w:rsidR="009F759A" w:rsidRPr="009F759A">
              <w:rPr>
                <w:rFonts w:ascii="Arial" w:hAnsi="Arial" w:cs="Arial"/>
              </w:rPr>
              <w:t xml:space="preserve"> período fijado </w:t>
            </w:r>
            <w:r w:rsidR="009F759A">
              <w:rPr>
                <w:rFonts w:ascii="Arial" w:hAnsi="Arial" w:cs="Arial"/>
              </w:rPr>
              <w:t>de la obligación.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0" w:type="dxa"/>
          </w:tcPr>
          <w:p w:rsidR="00853579" w:rsidRDefault="00853579" w:rsidP="00962EA8">
            <w:pPr>
              <w:pStyle w:val="TableParagraph"/>
              <w:spacing w:line="252" w:lineRule="exact"/>
              <w:ind w:left="0" w:righ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2EA8">
              <w:rPr>
                <w:rFonts w:ascii="Arial" w:hAnsi="Arial" w:cs="Arial"/>
              </w:rPr>
              <w:t>Firmas de los responsables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8500" w:type="dxa"/>
          </w:tcPr>
          <w:p w:rsidR="00853579" w:rsidRDefault="00962EA8" w:rsidP="00962EA8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de la inversión.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8500" w:type="dxa"/>
          </w:tcPr>
          <w:p w:rsidR="00853579" w:rsidRDefault="00962EA8" w:rsidP="00962EA8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962EA8">
              <w:rPr>
                <w:rFonts w:ascii="Arial" w:hAnsi="Arial" w:cs="Arial"/>
              </w:rPr>
              <w:t>Día del mes en e</w:t>
            </w:r>
            <w:r>
              <w:rPr>
                <w:rFonts w:ascii="Arial" w:hAnsi="Arial" w:cs="Arial"/>
              </w:rPr>
              <w:t>l que el banco cierra la cuenta con  los movimientos realizados en el mes.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853579">
              <w:rPr>
                <w:rFonts w:ascii="Arial" w:hAnsi="Arial" w:cs="Arial"/>
              </w:rPr>
              <w:t>Redacción de las posibles irregularidades o deficiencias que fueron detectadas.</w:t>
            </w:r>
          </w:p>
        </w:tc>
      </w:tr>
      <w:tr w:rsidR="00265624" w:rsidTr="00827A97">
        <w:trPr>
          <w:trHeight w:val="142"/>
          <w:jc w:val="center"/>
        </w:trPr>
        <w:tc>
          <w:tcPr>
            <w:tcW w:w="1418" w:type="dxa"/>
          </w:tcPr>
          <w:p w:rsidR="00265624" w:rsidRDefault="00265624" w:rsidP="0026562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8500" w:type="dxa"/>
          </w:tcPr>
          <w:p w:rsidR="00265624" w:rsidRPr="00A440F3" w:rsidRDefault="00265624" w:rsidP="00265624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265624" w:rsidTr="00827A97">
        <w:trPr>
          <w:trHeight w:val="142"/>
          <w:jc w:val="center"/>
        </w:trPr>
        <w:tc>
          <w:tcPr>
            <w:tcW w:w="1418" w:type="dxa"/>
          </w:tcPr>
          <w:p w:rsidR="00265624" w:rsidRDefault="00265624" w:rsidP="00265624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(15)</w:t>
            </w:r>
          </w:p>
        </w:tc>
        <w:tc>
          <w:tcPr>
            <w:tcW w:w="8500" w:type="dxa"/>
          </w:tcPr>
          <w:p w:rsidR="00265624" w:rsidRPr="00947371" w:rsidRDefault="00265624" w:rsidP="00265624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C96872" w:rsidRDefault="00972CA3" w:rsidP="00C96872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Inversiones</w:t>
      </w:r>
      <w:r w:rsidR="005579A0" w:rsidRPr="005579A0">
        <w:rPr>
          <w:rFonts w:ascii="Arial" w:hAnsi="Arial" w:cs="Arial"/>
          <w:sz w:val="24"/>
          <w:szCs w:val="24"/>
        </w:rPr>
        <w:t>:</w:t>
      </w:r>
      <w:r w:rsidR="005579A0" w:rsidRPr="005579A0">
        <w:rPr>
          <w:rFonts w:ascii="Arial" w:hAnsi="Arial" w:cs="Arial"/>
          <w:b w:val="0"/>
          <w:sz w:val="24"/>
          <w:szCs w:val="24"/>
        </w:rPr>
        <w:t xml:space="preserve"> </w:t>
      </w:r>
    </w:p>
    <w:p w:rsidR="00C96872" w:rsidRPr="00C96872" w:rsidRDefault="00C96872" w:rsidP="00C96872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C96872">
        <w:rPr>
          <w:rFonts w:ascii="Arial" w:hAnsi="Arial" w:cs="Arial"/>
          <w:b w:val="0"/>
          <w:sz w:val="24"/>
          <w:szCs w:val="24"/>
        </w:rPr>
        <w:t>Empleo de fondos líquidos en cuenta bancaria.</w:t>
      </w:r>
    </w:p>
    <w:p w:rsidR="005579A0" w:rsidRPr="005579A0" w:rsidRDefault="00C96872" w:rsidP="00C96872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C96872">
        <w:rPr>
          <w:rFonts w:ascii="Arial" w:hAnsi="Arial" w:cs="Arial"/>
          <w:b w:val="0"/>
          <w:sz w:val="24"/>
          <w:szCs w:val="24"/>
        </w:rPr>
        <w:t>1.- Se presentara la rela</w:t>
      </w:r>
      <w:r>
        <w:rPr>
          <w:rFonts w:ascii="Arial" w:hAnsi="Arial" w:cs="Arial"/>
          <w:b w:val="0"/>
          <w:sz w:val="24"/>
          <w:szCs w:val="24"/>
        </w:rPr>
        <w:t xml:space="preserve">ción de cuentas de inversión de </w:t>
      </w:r>
      <w:r w:rsidRPr="00C96872">
        <w:rPr>
          <w:rFonts w:ascii="Arial" w:hAnsi="Arial" w:cs="Arial"/>
          <w:b w:val="0"/>
          <w:sz w:val="24"/>
          <w:szCs w:val="24"/>
        </w:rPr>
        <w:t>todo tipo, incluyendo las</w:t>
      </w:r>
      <w:r>
        <w:rPr>
          <w:rFonts w:ascii="Arial" w:hAnsi="Arial" w:cs="Arial"/>
          <w:b w:val="0"/>
          <w:sz w:val="24"/>
          <w:szCs w:val="24"/>
        </w:rPr>
        <w:t xml:space="preserve"> que están relacionadas con una </w:t>
      </w:r>
      <w:r w:rsidRPr="00C96872">
        <w:rPr>
          <w:rFonts w:ascii="Arial" w:hAnsi="Arial" w:cs="Arial"/>
          <w:b w:val="0"/>
          <w:sz w:val="24"/>
          <w:szCs w:val="24"/>
        </w:rPr>
        <w:t>cuenta de cheques.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sectPr w:rsidR="005579A0" w:rsidRPr="005579A0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239CC"/>
    <w:rsid w:val="00053C7F"/>
    <w:rsid w:val="000F3860"/>
    <w:rsid w:val="001643D9"/>
    <w:rsid w:val="001E68EA"/>
    <w:rsid w:val="00223962"/>
    <w:rsid w:val="00235EC3"/>
    <w:rsid w:val="00265624"/>
    <w:rsid w:val="00300568"/>
    <w:rsid w:val="00370F0D"/>
    <w:rsid w:val="004B43C0"/>
    <w:rsid w:val="005579A0"/>
    <w:rsid w:val="00591877"/>
    <w:rsid w:val="005A2AAE"/>
    <w:rsid w:val="006400F5"/>
    <w:rsid w:val="00651FBF"/>
    <w:rsid w:val="006C632B"/>
    <w:rsid w:val="006D1A10"/>
    <w:rsid w:val="00722529"/>
    <w:rsid w:val="007575F7"/>
    <w:rsid w:val="007B6627"/>
    <w:rsid w:val="007F2236"/>
    <w:rsid w:val="00827A97"/>
    <w:rsid w:val="00834C76"/>
    <w:rsid w:val="00853579"/>
    <w:rsid w:val="00947371"/>
    <w:rsid w:val="00962EA8"/>
    <w:rsid w:val="00972CA3"/>
    <w:rsid w:val="00985F84"/>
    <w:rsid w:val="009E4E1E"/>
    <w:rsid w:val="009F759A"/>
    <w:rsid w:val="00AA2380"/>
    <w:rsid w:val="00AA48F2"/>
    <w:rsid w:val="00AE7A5A"/>
    <w:rsid w:val="00AF2DEB"/>
    <w:rsid w:val="00B90FB6"/>
    <w:rsid w:val="00BC22F1"/>
    <w:rsid w:val="00C53BC1"/>
    <w:rsid w:val="00C55044"/>
    <w:rsid w:val="00C613B8"/>
    <w:rsid w:val="00C76F71"/>
    <w:rsid w:val="00C96872"/>
    <w:rsid w:val="00CB1409"/>
    <w:rsid w:val="00CD4DB1"/>
    <w:rsid w:val="00D15B67"/>
    <w:rsid w:val="00D25B88"/>
    <w:rsid w:val="00D9217B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42</cp:revision>
  <dcterms:created xsi:type="dcterms:W3CDTF">2022-04-07T16:50:00Z</dcterms:created>
  <dcterms:modified xsi:type="dcterms:W3CDTF">2022-05-17T19:05:00Z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