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2C851" w14:textId="77777777" w:rsidR="008F5F77" w:rsidRDefault="008F5F77">
      <w:pPr>
        <w:spacing w:after="240" w:line="360" w:lineRule="auto"/>
        <w:jc w:val="both"/>
        <w:rPr>
          <w:sz w:val="24"/>
          <w:szCs w:val="24"/>
        </w:rPr>
      </w:pPr>
    </w:p>
    <w:p w14:paraId="71CBA8D9" w14:textId="77777777" w:rsidR="008F5F77" w:rsidRDefault="00905162">
      <w:pPr>
        <w:spacing w:after="240" w:line="360" w:lineRule="auto"/>
        <w:jc w:val="both"/>
        <w:rPr>
          <w:b/>
          <w:bCs/>
          <w:sz w:val="24"/>
          <w:szCs w:val="24"/>
        </w:rPr>
      </w:pPr>
      <w:proofErr w:type="gramStart"/>
      <w:r>
        <w:rPr>
          <w:b/>
          <w:bCs/>
          <w:sz w:val="24"/>
          <w:szCs w:val="24"/>
        </w:rPr>
        <w:t>H.CONGRESO</w:t>
      </w:r>
      <w:proofErr w:type="gramEnd"/>
      <w:r>
        <w:rPr>
          <w:b/>
          <w:bCs/>
          <w:sz w:val="24"/>
          <w:szCs w:val="24"/>
        </w:rPr>
        <w:t xml:space="preserve"> DEL ESTADO DE CHIHUAHUA.</w:t>
      </w:r>
    </w:p>
    <w:p w14:paraId="2D199128" w14:textId="77777777" w:rsidR="008F5F77" w:rsidRDefault="00905162">
      <w:pPr>
        <w:spacing w:before="240" w:after="240" w:line="360" w:lineRule="auto"/>
        <w:jc w:val="both"/>
        <w:rPr>
          <w:b/>
          <w:bCs/>
          <w:sz w:val="24"/>
          <w:szCs w:val="24"/>
        </w:rPr>
      </w:pPr>
      <w:r>
        <w:rPr>
          <w:b/>
          <w:bCs/>
          <w:sz w:val="24"/>
          <w:szCs w:val="24"/>
        </w:rPr>
        <w:t>P R E S E N T E.-</w:t>
      </w:r>
    </w:p>
    <w:p w14:paraId="48E27CFA" w14:textId="77777777" w:rsidR="008F5F77" w:rsidRDefault="00905162">
      <w:pPr>
        <w:spacing w:before="240" w:after="240" w:line="360" w:lineRule="auto"/>
        <w:jc w:val="both"/>
        <w:rPr>
          <w:sz w:val="24"/>
          <w:szCs w:val="24"/>
        </w:rPr>
      </w:pPr>
      <w:r>
        <w:rPr>
          <w:sz w:val="24"/>
          <w:szCs w:val="24"/>
        </w:rPr>
        <w:t xml:space="preserve">La suscrita, </w:t>
      </w:r>
      <w:r>
        <w:rPr>
          <w:b/>
          <w:bCs/>
          <w:sz w:val="24"/>
          <w:szCs w:val="24"/>
        </w:rPr>
        <w:t>Irlanda Dominique Márquez Nolasco</w:t>
      </w:r>
      <w:r>
        <w:rPr>
          <w:sz w:val="24"/>
          <w:szCs w:val="24"/>
        </w:rPr>
        <w:t xml:space="preserve">, en mi carácter de Diputada de la Sexagésima Octava Legislatura del Honorable Congreso del Estado de Chihuahua y representante del </w:t>
      </w:r>
      <w:r>
        <w:rPr>
          <w:b/>
          <w:bCs/>
          <w:sz w:val="24"/>
          <w:szCs w:val="24"/>
        </w:rPr>
        <w:t>Partido del Trabajo</w:t>
      </w:r>
      <w:r>
        <w:rPr>
          <w:sz w:val="24"/>
          <w:szCs w:val="24"/>
        </w:rPr>
        <w:t>, con fundamento en lo dispuesto por el artículo 68, fracción I, de la Constitución Política del Estado L</w:t>
      </w:r>
      <w:r>
        <w:rPr>
          <w:sz w:val="24"/>
          <w:szCs w:val="24"/>
        </w:rPr>
        <w:t xml:space="preserve">ibre y Soberano de Chihuahua; así como 57 y 58 de la Ley Orgánica del Poder Legislativo del Estado; comparezco ante esta Honorable Soberanía, a efecto de presentar esta </w:t>
      </w:r>
      <w:r>
        <w:rPr>
          <w:b/>
          <w:bCs/>
          <w:sz w:val="24"/>
          <w:szCs w:val="24"/>
        </w:rPr>
        <w:t>Iniciativa con Carácter de Decreto mediante la cual se modifica el delito de abuso sexu</w:t>
      </w:r>
      <w:r>
        <w:rPr>
          <w:b/>
          <w:bCs/>
          <w:sz w:val="24"/>
          <w:szCs w:val="24"/>
        </w:rPr>
        <w:t xml:space="preserve">al en el Código Penal del Estado de Chihuahua. </w:t>
      </w:r>
      <w:r>
        <w:rPr>
          <w:sz w:val="24"/>
          <w:szCs w:val="24"/>
        </w:rPr>
        <w:t>Lo anterior bajo el sustento de la siguiente:</w:t>
      </w:r>
    </w:p>
    <w:p w14:paraId="33E16DAB" w14:textId="77777777" w:rsidR="008F5F77" w:rsidRDefault="00905162">
      <w:pPr>
        <w:spacing w:before="240" w:after="160" w:line="360" w:lineRule="auto"/>
        <w:jc w:val="center"/>
        <w:rPr>
          <w:b/>
          <w:bCs/>
          <w:sz w:val="24"/>
          <w:szCs w:val="24"/>
        </w:rPr>
      </w:pPr>
      <w:r>
        <w:rPr>
          <w:b/>
          <w:bCs/>
          <w:sz w:val="24"/>
          <w:szCs w:val="24"/>
        </w:rPr>
        <w:t>EXPOSICIÓN DE MOTIVOS</w:t>
      </w:r>
    </w:p>
    <w:p w14:paraId="6A3913B5" w14:textId="77777777" w:rsidR="008F5F77" w:rsidRDefault="00905162">
      <w:pPr>
        <w:spacing w:before="240" w:after="160" w:line="360" w:lineRule="auto"/>
        <w:jc w:val="both"/>
        <w:rPr>
          <w:sz w:val="24"/>
          <w:szCs w:val="24"/>
        </w:rPr>
      </w:pPr>
      <w:r>
        <w:rPr>
          <w:i/>
          <w:iCs/>
          <w:color w:val="0C0C0C"/>
          <w:sz w:val="24"/>
          <w:szCs w:val="24"/>
          <w:highlight w:val="white"/>
        </w:rPr>
        <w:t>“¿En qué condición se quedan todas las mujeres mexicanas? Si esto le hacen a la presidenta, ¿qué va a pasar con todas las otras mujeres en el</w:t>
      </w:r>
      <w:r>
        <w:rPr>
          <w:i/>
          <w:iCs/>
          <w:color w:val="0C0C0C"/>
          <w:sz w:val="24"/>
          <w:szCs w:val="24"/>
          <w:highlight w:val="white"/>
        </w:rPr>
        <w:t xml:space="preserve"> país?”,</w:t>
      </w:r>
      <w:r>
        <w:rPr>
          <w:color w:val="0C0C0C"/>
          <w:sz w:val="24"/>
          <w:szCs w:val="24"/>
          <w:highlight w:val="white"/>
        </w:rPr>
        <w:t xml:space="preserve"> dijo la </w:t>
      </w:r>
      <w:proofErr w:type="gramStart"/>
      <w:r>
        <w:rPr>
          <w:color w:val="0C0C0C"/>
          <w:sz w:val="24"/>
          <w:szCs w:val="24"/>
          <w:highlight w:val="white"/>
        </w:rPr>
        <w:t>Presidenta</w:t>
      </w:r>
      <w:proofErr w:type="gramEnd"/>
      <w:r>
        <w:rPr>
          <w:color w:val="0C0C0C"/>
          <w:sz w:val="24"/>
          <w:szCs w:val="24"/>
          <w:highlight w:val="white"/>
        </w:rPr>
        <w:t xml:space="preserve"> Claudia Sheinbaum después de que un hombre le realizara tocamientos e intentara besarla mientras caminaba entre la multitud. </w:t>
      </w:r>
    </w:p>
    <w:p w14:paraId="2AB5F7BF" w14:textId="77777777" w:rsidR="008F5F77" w:rsidRDefault="00905162">
      <w:pPr>
        <w:spacing w:before="240" w:after="160" w:line="360" w:lineRule="auto"/>
        <w:jc w:val="both"/>
        <w:rPr>
          <w:sz w:val="24"/>
          <w:szCs w:val="24"/>
        </w:rPr>
      </w:pPr>
      <w:r>
        <w:rPr>
          <w:sz w:val="24"/>
          <w:szCs w:val="24"/>
        </w:rPr>
        <w:t>La dignidad humana es el fundamento de todos los derechos. Cuando una persona es víctima de abuso sexu</w:t>
      </w:r>
      <w:r>
        <w:rPr>
          <w:sz w:val="24"/>
          <w:szCs w:val="24"/>
        </w:rPr>
        <w:t>al, no solo se lesiona su integridad física, sino su seguridad, su libertad, su autoestima y su confianza en la justicia. Cada agresión sexual deja huellas profundas que no prescriben en la conciencia de la víctima ni en la memoria de la sociedad, por ello</w:t>
      </w:r>
      <w:r>
        <w:rPr>
          <w:sz w:val="24"/>
          <w:szCs w:val="24"/>
        </w:rPr>
        <w:t>, la sanción, aunque no pueda restituir lo arrebatado a la víctima, debe representar la máxima expresión de justicia posible frente a una herida que ninguna pena logra sanar.</w:t>
      </w:r>
    </w:p>
    <w:p w14:paraId="21EE30EE" w14:textId="77777777" w:rsidR="008F5F77" w:rsidRDefault="008F5F77">
      <w:pPr>
        <w:spacing w:before="240" w:after="160" w:line="360" w:lineRule="auto"/>
        <w:jc w:val="both"/>
        <w:rPr>
          <w:sz w:val="24"/>
          <w:szCs w:val="24"/>
        </w:rPr>
      </w:pPr>
    </w:p>
    <w:p w14:paraId="49D7EC6F" w14:textId="77777777" w:rsidR="008F5F77" w:rsidRDefault="00905162">
      <w:pPr>
        <w:spacing w:before="240" w:after="160" w:line="360" w:lineRule="auto"/>
        <w:jc w:val="both"/>
        <w:rPr>
          <w:sz w:val="24"/>
          <w:szCs w:val="24"/>
        </w:rPr>
      </w:pPr>
      <w:r>
        <w:rPr>
          <w:sz w:val="24"/>
          <w:szCs w:val="24"/>
        </w:rPr>
        <w:t>En el Estado de Chihuahua, el delito de abuso sexual, previsto en el artículo 17</w:t>
      </w:r>
      <w:r>
        <w:rPr>
          <w:sz w:val="24"/>
          <w:szCs w:val="24"/>
        </w:rPr>
        <w:t xml:space="preserve">3 del Código Penal, contempla actualmente una pena de seis meses a seis años de prisión. Esta sanción resulta, en su mínimo, notoriamente desproporcionada frente a la </w:t>
      </w:r>
      <w:r>
        <w:rPr>
          <w:sz w:val="24"/>
          <w:szCs w:val="24"/>
        </w:rPr>
        <w:lastRenderedPageBreak/>
        <w:t xml:space="preserve">gravedad del daño que ocasiona y en comparación con otros delitos previstos en el propio </w:t>
      </w:r>
      <w:r>
        <w:rPr>
          <w:sz w:val="24"/>
          <w:szCs w:val="24"/>
        </w:rPr>
        <w:t>ordenamiento estatal.</w:t>
      </w:r>
    </w:p>
    <w:p w14:paraId="7B962D38" w14:textId="77777777" w:rsidR="008F5F77" w:rsidRDefault="00905162">
      <w:pPr>
        <w:spacing w:before="240" w:after="160" w:line="360" w:lineRule="auto"/>
        <w:jc w:val="both"/>
        <w:rPr>
          <w:sz w:val="24"/>
          <w:szCs w:val="24"/>
        </w:rPr>
      </w:pPr>
      <w:r>
        <w:rPr>
          <w:sz w:val="24"/>
          <w:szCs w:val="24"/>
        </w:rPr>
        <w:t>El contraste más evidente se observa con el robo de ganado, regulado en el artículo 216 del mismo código, cuya sanción mínima es de tres años y tres meses de prisión cuando se trata de una sola cabeza de ganado vacuno o caballar.</w:t>
      </w:r>
    </w:p>
    <w:p w14:paraId="4B51C7D0" w14:textId="77777777" w:rsidR="008F5F77" w:rsidRDefault="00905162">
      <w:pPr>
        <w:spacing w:before="240" w:after="160" w:line="360" w:lineRule="auto"/>
        <w:jc w:val="both"/>
        <w:rPr>
          <w:sz w:val="24"/>
          <w:szCs w:val="24"/>
        </w:rPr>
      </w:pPr>
      <w:r>
        <w:rPr>
          <w:sz w:val="24"/>
          <w:szCs w:val="24"/>
        </w:rPr>
        <w:t>Resu</w:t>
      </w:r>
      <w:r>
        <w:rPr>
          <w:sz w:val="24"/>
          <w:szCs w:val="24"/>
        </w:rPr>
        <w:t>lta inadmisible que, en términos de la ley vigente, robar una cabeza de ganado pueda implicar mayor castigo que abusar sexualmente de una persona. No hay razonamiento jurídico, moral, ni social que justifique semejante desbalance.</w:t>
      </w:r>
    </w:p>
    <w:p w14:paraId="1B6B43D1" w14:textId="77777777" w:rsidR="008F5F77" w:rsidRDefault="00905162">
      <w:pPr>
        <w:spacing w:before="240" w:after="160" w:line="360" w:lineRule="auto"/>
        <w:jc w:val="both"/>
        <w:rPr>
          <w:sz w:val="24"/>
          <w:szCs w:val="24"/>
        </w:rPr>
      </w:pPr>
      <w:r>
        <w:rPr>
          <w:sz w:val="24"/>
          <w:szCs w:val="24"/>
        </w:rPr>
        <w:t>El robo de ganado es, sin</w:t>
      </w:r>
      <w:r>
        <w:rPr>
          <w:sz w:val="24"/>
          <w:szCs w:val="24"/>
        </w:rPr>
        <w:t xml:space="preserve"> duda, un delito que afecta el patrimonio rural y el trabajo de muchas familias chihuahuenses; sin embargo, el abuso sexual atenta contra un bien jurídico infinitamente superior: la libertad y la seguridad sexual de las personas, que es condición esencial </w:t>
      </w:r>
      <w:r>
        <w:rPr>
          <w:sz w:val="24"/>
          <w:szCs w:val="24"/>
        </w:rPr>
        <w:t>de la dignidad humana. No puede el Estado equiparar la pérdida de un bien material con la violación de la integridad psicoemocional de una víctima.</w:t>
      </w:r>
    </w:p>
    <w:p w14:paraId="7D1566D0" w14:textId="77777777" w:rsidR="008F5F77" w:rsidRDefault="00905162">
      <w:pPr>
        <w:spacing w:before="240" w:after="160" w:line="360" w:lineRule="auto"/>
        <w:jc w:val="both"/>
        <w:rPr>
          <w:sz w:val="24"/>
          <w:szCs w:val="24"/>
        </w:rPr>
      </w:pPr>
      <w:r>
        <w:rPr>
          <w:sz w:val="24"/>
          <w:szCs w:val="24"/>
        </w:rPr>
        <w:t>Por otra parte, a nivel nacional, el Código Penal Federal establece sanciones más severas para el abuso sexu</w:t>
      </w:r>
      <w:r>
        <w:rPr>
          <w:sz w:val="24"/>
          <w:szCs w:val="24"/>
        </w:rPr>
        <w:t>al: de</w:t>
      </w:r>
      <w:r>
        <w:rPr>
          <w:b/>
          <w:bCs/>
          <w:sz w:val="24"/>
          <w:szCs w:val="24"/>
        </w:rPr>
        <w:t xml:space="preserve"> seis a diez años de prisión. </w:t>
      </w:r>
      <w:r>
        <w:rPr>
          <w:sz w:val="24"/>
          <w:szCs w:val="24"/>
        </w:rPr>
        <w:t xml:space="preserve">Con esto nos podemos dar cuenta que resulta preocupante si se observa que el límite máximo de la pena en nuestro estado equivale apenas al mínimo establecido en la legislación federal. </w:t>
      </w:r>
    </w:p>
    <w:p w14:paraId="39163B1D" w14:textId="77777777" w:rsidR="008F5F77" w:rsidRDefault="00905162">
      <w:pPr>
        <w:spacing w:before="240" w:after="160" w:line="360" w:lineRule="auto"/>
        <w:jc w:val="both"/>
        <w:rPr>
          <w:sz w:val="24"/>
          <w:szCs w:val="24"/>
        </w:rPr>
      </w:pPr>
      <w:r>
        <w:rPr>
          <w:sz w:val="24"/>
          <w:szCs w:val="24"/>
        </w:rPr>
        <w:t>A continuación, les presento un de</w:t>
      </w:r>
      <w:r>
        <w:rPr>
          <w:sz w:val="24"/>
          <w:szCs w:val="24"/>
        </w:rPr>
        <w:t>recho comparado con las 32 entidades federativas de nuestro país:</w:t>
      </w:r>
    </w:p>
    <w:p w14:paraId="24E6A3A0" w14:textId="77777777" w:rsidR="008F5F77" w:rsidRDefault="008F5F77">
      <w:pPr>
        <w:jc w:val="center"/>
      </w:pPr>
    </w:p>
    <w:sdt>
      <w:sdtPr>
        <w:tag w:val="goog_rdk_0"/>
        <w:id w:val="1533975346"/>
        <w:lock w:val="contentLocked"/>
      </w:sdtPr>
      <w:sdtEndPr/>
      <w:sdtContent>
        <w:tbl>
          <w:tblPr>
            <w:tblStyle w:val="a5"/>
            <w:tblpPr w:leftFromText="180" w:rightFromText="180" w:topFromText="180" w:bottomFromText="180" w:vertAnchor="text" w:tblpX="90"/>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05"/>
            <w:gridCol w:w="1805"/>
            <w:gridCol w:w="1805"/>
            <w:gridCol w:w="1805"/>
            <w:gridCol w:w="1805"/>
          </w:tblGrid>
          <w:tr w:rsidR="008F5F77" w14:paraId="6CC54F40" w14:textId="77777777">
            <w:tc>
              <w:tcPr>
                <w:tcW w:w="1805" w:type="dxa"/>
                <w:shd w:val="clear" w:color="auto" w:fill="CFE2F3"/>
                <w:vAlign w:val="center"/>
              </w:tcPr>
              <w:p w14:paraId="3F1FEDAB" w14:textId="77777777" w:rsidR="008F5F77" w:rsidRDefault="00905162">
                <w:pPr>
                  <w:widowControl w:val="0"/>
                  <w:spacing w:line="240" w:lineRule="auto"/>
                  <w:jc w:val="center"/>
                  <w:rPr>
                    <w:b/>
                    <w:bCs/>
                  </w:rPr>
                </w:pPr>
                <w:r>
                  <w:rPr>
                    <w:b/>
                    <w:bCs/>
                  </w:rPr>
                  <w:t>Nº</w:t>
                </w:r>
              </w:p>
            </w:tc>
            <w:tc>
              <w:tcPr>
                <w:tcW w:w="1805" w:type="dxa"/>
                <w:shd w:val="clear" w:color="auto" w:fill="CFE2F3"/>
                <w:vAlign w:val="center"/>
              </w:tcPr>
              <w:p w14:paraId="46ED89F8" w14:textId="77777777" w:rsidR="008F5F77" w:rsidRDefault="00905162">
                <w:pPr>
                  <w:widowControl w:val="0"/>
                  <w:spacing w:line="240" w:lineRule="auto"/>
                  <w:jc w:val="center"/>
                  <w:rPr>
                    <w:b/>
                    <w:bCs/>
                  </w:rPr>
                </w:pPr>
                <w:r>
                  <w:rPr>
                    <w:b/>
                    <w:bCs/>
                  </w:rPr>
                  <w:t>Estado</w:t>
                </w:r>
              </w:p>
            </w:tc>
            <w:tc>
              <w:tcPr>
                <w:tcW w:w="1805" w:type="dxa"/>
                <w:shd w:val="clear" w:color="auto" w:fill="CFE2F3"/>
                <w:vAlign w:val="center"/>
              </w:tcPr>
              <w:p w14:paraId="21D2C88F" w14:textId="77777777" w:rsidR="008F5F77" w:rsidRDefault="00905162">
                <w:pPr>
                  <w:widowControl w:val="0"/>
                  <w:spacing w:line="240" w:lineRule="auto"/>
                  <w:jc w:val="center"/>
                  <w:rPr>
                    <w:b/>
                    <w:bCs/>
                  </w:rPr>
                </w:pPr>
                <w:r>
                  <w:rPr>
                    <w:b/>
                    <w:bCs/>
                  </w:rPr>
                  <w:t>Artículo</w:t>
                </w:r>
              </w:p>
            </w:tc>
            <w:tc>
              <w:tcPr>
                <w:tcW w:w="1805" w:type="dxa"/>
                <w:shd w:val="clear" w:color="auto" w:fill="CFE2F3"/>
                <w:vAlign w:val="center"/>
              </w:tcPr>
              <w:p w14:paraId="2E64EB25" w14:textId="77777777" w:rsidR="008F5F77" w:rsidRDefault="00905162">
                <w:pPr>
                  <w:widowControl w:val="0"/>
                  <w:spacing w:line="240" w:lineRule="auto"/>
                  <w:jc w:val="center"/>
                  <w:rPr>
                    <w:b/>
                    <w:bCs/>
                  </w:rPr>
                </w:pPr>
                <w:r>
                  <w:rPr>
                    <w:b/>
                    <w:bCs/>
                  </w:rPr>
                  <w:t>Pena privativa de la libertad</w:t>
                </w:r>
              </w:p>
            </w:tc>
            <w:tc>
              <w:tcPr>
                <w:tcW w:w="1805" w:type="dxa"/>
                <w:shd w:val="clear" w:color="auto" w:fill="CFE2F3"/>
                <w:vAlign w:val="center"/>
              </w:tcPr>
              <w:p w14:paraId="709DB212" w14:textId="77777777" w:rsidR="008F5F77" w:rsidRDefault="00905162">
                <w:pPr>
                  <w:widowControl w:val="0"/>
                  <w:spacing w:line="240" w:lineRule="auto"/>
                  <w:jc w:val="center"/>
                  <w:rPr>
                    <w:b/>
                    <w:bCs/>
                  </w:rPr>
                </w:pPr>
                <w:r>
                  <w:rPr>
                    <w:b/>
                    <w:bCs/>
                  </w:rPr>
                  <w:t>Multa</w:t>
                </w:r>
              </w:p>
            </w:tc>
          </w:tr>
          <w:tr w:rsidR="008F5F77" w14:paraId="6500C37D" w14:textId="77777777">
            <w:trPr>
              <w:trHeight w:val="420"/>
            </w:trPr>
            <w:tc>
              <w:tcPr>
                <w:tcW w:w="1805" w:type="dxa"/>
                <w:shd w:val="clear" w:color="auto" w:fill="CFE2F3"/>
                <w:vAlign w:val="center"/>
              </w:tcPr>
              <w:p w14:paraId="687E4E0C" w14:textId="77777777" w:rsidR="008F5F77" w:rsidRDefault="00905162">
                <w:pPr>
                  <w:widowControl w:val="0"/>
                  <w:spacing w:line="240" w:lineRule="auto"/>
                  <w:jc w:val="center"/>
                </w:pPr>
                <w:r>
                  <w:t>1</w:t>
                </w:r>
              </w:p>
            </w:tc>
            <w:tc>
              <w:tcPr>
                <w:tcW w:w="1805" w:type="dxa"/>
                <w:shd w:val="clear" w:color="auto" w:fill="FFFFFF"/>
                <w:vAlign w:val="center"/>
              </w:tcPr>
              <w:p w14:paraId="50850FAE" w14:textId="77777777" w:rsidR="008F5F77" w:rsidRDefault="00905162">
                <w:pPr>
                  <w:widowControl w:val="0"/>
                  <w:spacing w:line="240" w:lineRule="auto"/>
                  <w:jc w:val="center"/>
                </w:pPr>
                <w:r>
                  <w:t>Aguascalientes</w:t>
                </w:r>
              </w:p>
            </w:tc>
            <w:tc>
              <w:tcPr>
                <w:tcW w:w="5415" w:type="dxa"/>
                <w:gridSpan w:val="3"/>
                <w:shd w:val="clear" w:color="auto" w:fill="FFFFFF"/>
                <w:vAlign w:val="center"/>
              </w:tcPr>
              <w:p w14:paraId="1BB76094" w14:textId="77777777" w:rsidR="008F5F77" w:rsidRDefault="00905162">
                <w:pPr>
                  <w:widowControl w:val="0"/>
                  <w:spacing w:line="240" w:lineRule="auto"/>
                  <w:jc w:val="center"/>
                </w:pPr>
                <w:r>
                  <w:t>no está tipificado</w:t>
                </w:r>
              </w:p>
            </w:tc>
          </w:tr>
          <w:tr w:rsidR="008F5F77" w14:paraId="614A57E3" w14:textId="77777777">
            <w:tc>
              <w:tcPr>
                <w:tcW w:w="1805" w:type="dxa"/>
                <w:shd w:val="clear" w:color="auto" w:fill="CFE2F3"/>
                <w:vAlign w:val="center"/>
              </w:tcPr>
              <w:p w14:paraId="69587550" w14:textId="77777777" w:rsidR="008F5F77" w:rsidRDefault="00905162">
                <w:pPr>
                  <w:widowControl w:val="0"/>
                  <w:spacing w:line="240" w:lineRule="auto"/>
                  <w:jc w:val="center"/>
                </w:pPr>
                <w:r>
                  <w:t>2</w:t>
                </w:r>
              </w:p>
            </w:tc>
            <w:tc>
              <w:tcPr>
                <w:tcW w:w="1805" w:type="dxa"/>
                <w:shd w:val="clear" w:color="auto" w:fill="FFFFFF"/>
                <w:vAlign w:val="center"/>
              </w:tcPr>
              <w:p w14:paraId="01997547" w14:textId="77777777" w:rsidR="008F5F77" w:rsidRDefault="00905162">
                <w:pPr>
                  <w:widowControl w:val="0"/>
                  <w:spacing w:line="240" w:lineRule="auto"/>
                  <w:jc w:val="center"/>
                </w:pPr>
                <w:r>
                  <w:t>Baja California</w:t>
                </w:r>
              </w:p>
            </w:tc>
            <w:tc>
              <w:tcPr>
                <w:tcW w:w="1805" w:type="dxa"/>
                <w:shd w:val="clear" w:color="auto" w:fill="FFFFFF"/>
                <w:vAlign w:val="center"/>
              </w:tcPr>
              <w:p w14:paraId="7734D7E4" w14:textId="77777777" w:rsidR="008F5F77" w:rsidRDefault="00905162">
                <w:pPr>
                  <w:widowControl w:val="0"/>
                  <w:spacing w:line="240" w:lineRule="auto"/>
                  <w:jc w:val="center"/>
                </w:pPr>
                <w:r>
                  <w:t>Art. 180</w:t>
                </w:r>
              </w:p>
            </w:tc>
            <w:tc>
              <w:tcPr>
                <w:tcW w:w="1805" w:type="dxa"/>
                <w:shd w:val="clear" w:color="auto" w:fill="FFFFFF"/>
                <w:vAlign w:val="center"/>
              </w:tcPr>
              <w:p w14:paraId="414B4163" w14:textId="77777777" w:rsidR="008F5F77" w:rsidRDefault="00905162">
                <w:pPr>
                  <w:widowControl w:val="0"/>
                  <w:spacing w:line="240" w:lineRule="auto"/>
                  <w:jc w:val="center"/>
                </w:pPr>
                <w:r>
                  <w:t>2 a 8 años</w:t>
                </w:r>
              </w:p>
            </w:tc>
            <w:tc>
              <w:tcPr>
                <w:tcW w:w="1805" w:type="dxa"/>
                <w:shd w:val="clear" w:color="auto" w:fill="FFFFFF"/>
                <w:vAlign w:val="center"/>
              </w:tcPr>
              <w:p w14:paraId="7F184635" w14:textId="77777777" w:rsidR="008F5F77" w:rsidRDefault="00905162">
                <w:pPr>
                  <w:widowControl w:val="0"/>
                  <w:spacing w:line="240" w:lineRule="auto"/>
                  <w:jc w:val="center"/>
                </w:pPr>
                <w:r>
                  <w:t>Hasta doscientos días multa</w:t>
                </w:r>
              </w:p>
            </w:tc>
          </w:tr>
          <w:tr w:rsidR="008F5F77" w14:paraId="75A3C149" w14:textId="77777777">
            <w:tc>
              <w:tcPr>
                <w:tcW w:w="1805" w:type="dxa"/>
                <w:shd w:val="clear" w:color="auto" w:fill="CFE2F3"/>
                <w:vAlign w:val="center"/>
              </w:tcPr>
              <w:p w14:paraId="7C1A8A62" w14:textId="77777777" w:rsidR="008F5F77" w:rsidRDefault="00905162">
                <w:pPr>
                  <w:widowControl w:val="0"/>
                  <w:spacing w:line="240" w:lineRule="auto"/>
                  <w:jc w:val="center"/>
                </w:pPr>
                <w:r>
                  <w:t>3</w:t>
                </w:r>
              </w:p>
            </w:tc>
            <w:tc>
              <w:tcPr>
                <w:tcW w:w="1805" w:type="dxa"/>
                <w:shd w:val="clear" w:color="auto" w:fill="FFFFFF"/>
                <w:vAlign w:val="center"/>
              </w:tcPr>
              <w:p w14:paraId="213BD986" w14:textId="77777777" w:rsidR="008F5F77" w:rsidRDefault="00905162">
                <w:pPr>
                  <w:widowControl w:val="0"/>
                  <w:spacing w:line="240" w:lineRule="auto"/>
                  <w:jc w:val="center"/>
                </w:pPr>
                <w:r>
                  <w:t>Baja California Sur</w:t>
                </w:r>
              </w:p>
            </w:tc>
            <w:tc>
              <w:tcPr>
                <w:tcW w:w="1805" w:type="dxa"/>
                <w:shd w:val="clear" w:color="auto" w:fill="FFFFFF"/>
                <w:vAlign w:val="center"/>
              </w:tcPr>
              <w:p w14:paraId="1014B057" w14:textId="77777777" w:rsidR="008F5F77" w:rsidRDefault="00905162">
                <w:pPr>
                  <w:widowControl w:val="0"/>
                  <w:spacing w:line="240" w:lineRule="auto"/>
                  <w:jc w:val="center"/>
                </w:pPr>
                <w:r>
                  <w:t>Art. 179</w:t>
                </w:r>
              </w:p>
            </w:tc>
            <w:tc>
              <w:tcPr>
                <w:tcW w:w="1805" w:type="dxa"/>
                <w:shd w:val="clear" w:color="auto" w:fill="FFFFFF"/>
                <w:vAlign w:val="center"/>
              </w:tcPr>
              <w:p w14:paraId="04BDB81A" w14:textId="77777777" w:rsidR="008F5F77" w:rsidRDefault="00905162">
                <w:pPr>
                  <w:widowControl w:val="0"/>
                  <w:spacing w:line="240" w:lineRule="auto"/>
                  <w:jc w:val="center"/>
                </w:pPr>
                <w:r>
                  <w:t>3 a 9 años</w:t>
                </w:r>
              </w:p>
            </w:tc>
            <w:tc>
              <w:tcPr>
                <w:tcW w:w="1805" w:type="dxa"/>
                <w:shd w:val="clear" w:color="auto" w:fill="FFFFFF"/>
                <w:vAlign w:val="center"/>
              </w:tcPr>
              <w:p w14:paraId="7D4C5D49" w14:textId="77777777" w:rsidR="008F5F77" w:rsidRDefault="00905162">
                <w:pPr>
                  <w:widowControl w:val="0"/>
                  <w:spacing w:line="240" w:lineRule="auto"/>
                  <w:jc w:val="center"/>
                </w:pPr>
                <w:r>
                  <w:t>Multa de cien a trescientos días</w:t>
                </w:r>
              </w:p>
            </w:tc>
          </w:tr>
          <w:tr w:rsidR="008F5F77" w14:paraId="2EA42249" w14:textId="77777777">
            <w:tc>
              <w:tcPr>
                <w:tcW w:w="1805" w:type="dxa"/>
                <w:shd w:val="clear" w:color="auto" w:fill="CFE2F3"/>
                <w:vAlign w:val="center"/>
              </w:tcPr>
              <w:p w14:paraId="263B12D2" w14:textId="77777777" w:rsidR="008F5F77" w:rsidRDefault="00905162">
                <w:pPr>
                  <w:widowControl w:val="0"/>
                  <w:spacing w:line="240" w:lineRule="auto"/>
                  <w:jc w:val="center"/>
                </w:pPr>
                <w:r>
                  <w:t>4</w:t>
                </w:r>
              </w:p>
            </w:tc>
            <w:tc>
              <w:tcPr>
                <w:tcW w:w="1805" w:type="dxa"/>
                <w:shd w:val="clear" w:color="auto" w:fill="FFFFFF"/>
                <w:vAlign w:val="center"/>
              </w:tcPr>
              <w:p w14:paraId="434DBB29" w14:textId="77777777" w:rsidR="008F5F77" w:rsidRDefault="00905162">
                <w:pPr>
                  <w:widowControl w:val="0"/>
                  <w:spacing w:line="240" w:lineRule="auto"/>
                  <w:jc w:val="center"/>
                </w:pPr>
                <w:r>
                  <w:t>Campeche</w:t>
                </w:r>
              </w:p>
            </w:tc>
            <w:tc>
              <w:tcPr>
                <w:tcW w:w="1805" w:type="dxa"/>
                <w:shd w:val="clear" w:color="auto" w:fill="FFFFFF"/>
                <w:vAlign w:val="center"/>
              </w:tcPr>
              <w:p w14:paraId="1811E891" w14:textId="77777777" w:rsidR="008F5F77" w:rsidRDefault="00905162">
                <w:pPr>
                  <w:widowControl w:val="0"/>
                  <w:spacing w:line="240" w:lineRule="auto"/>
                  <w:jc w:val="center"/>
                </w:pPr>
                <w:r>
                  <w:t>Art. 168</w:t>
                </w:r>
              </w:p>
            </w:tc>
            <w:tc>
              <w:tcPr>
                <w:tcW w:w="1805" w:type="dxa"/>
                <w:shd w:val="clear" w:color="auto" w:fill="FFFFFF"/>
                <w:vAlign w:val="center"/>
              </w:tcPr>
              <w:p w14:paraId="0213BFE5" w14:textId="77777777" w:rsidR="008F5F77" w:rsidRDefault="00905162">
                <w:pPr>
                  <w:widowControl w:val="0"/>
                  <w:spacing w:line="240" w:lineRule="auto"/>
                  <w:jc w:val="center"/>
                </w:pPr>
                <w:r>
                  <w:t>6 meses a 2 años</w:t>
                </w:r>
              </w:p>
            </w:tc>
            <w:tc>
              <w:tcPr>
                <w:tcW w:w="1805" w:type="dxa"/>
                <w:shd w:val="clear" w:color="auto" w:fill="FFFFFF"/>
                <w:vAlign w:val="center"/>
              </w:tcPr>
              <w:p w14:paraId="4AB57707" w14:textId="77777777" w:rsidR="008F5F77" w:rsidRDefault="00905162">
                <w:pPr>
                  <w:widowControl w:val="0"/>
                  <w:spacing w:line="240" w:lineRule="auto"/>
                  <w:jc w:val="center"/>
                </w:pPr>
                <w:r>
                  <w:t>Multa de cien a trescientas UMAS</w:t>
                </w:r>
              </w:p>
            </w:tc>
          </w:tr>
          <w:tr w:rsidR="008F5F77" w14:paraId="1C84E8B1" w14:textId="77777777">
            <w:tc>
              <w:tcPr>
                <w:tcW w:w="1805" w:type="dxa"/>
                <w:shd w:val="clear" w:color="auto" w:fill="CFE2F3"/>
                <w:vAlign w:val="center"/>
              </w:tcPr>
              <w:p w14:paraId="69C413B9" w14:textId="77777777" w:rsidR="008F5F77" w:rsidRDefault="00905162">
                <w:pPr>
                  <w:widowControl w:val="0"/>
                  <w:spacing w:line="240" w:lineRule="auto"/>
                  <w:jc w:val="center"/>
                </w:pPr>
                <w:r>
                  <w:t>5</w:t>
                </w:r>
              </w:p>
            </w:tc>
            <w:tc>
              <w:tcPr>
                <w:tcW w:w="1805" w:type="dxa"/>
                <w:shd w:val="clear" w:color="auto" w:fill="FFFFFF"/>
                <w:vAlign w:val="center"/>
              </w:tcPr>
              <w:p w14:paraId="22358BCE" w14:textId="77777777" w:rsidR="008F5F77" w:rsidRDefault="00905162">
                <w:pPr>
                  <w:widowControl w:val="0"/>
                  <w:spacing w:line="240" w:lineRule="auto"/>
                  <w:jc w:val="center"/>
                </w:pPr>
                <w:r>
                  <w:t>Coahuila de Zaragoza</w:t>
                </w:r>
              </w:p>
            </w:tc>
            <w:tc>
              <w:tcPr>
                <w:tcW w:w="1805" w:type="dxa"/>
                <w:shd w:val="clear" w:color="auto" w:fill="FFFFFF"/>
                <w:vAlign w:val="center"/>
              </w:tcPr>
              <w:p w14:paraId="7B413161" w14:textId="77777777" w:rsidR="008F5F77" w:rsidRDefault="00905162">
                <w:pPr>
                  <w:widowControl w:val="0"/>
                  <w:spacing w:line="240" w:lineRule="auto"/>
                  <w:jc w:val="center"/>
                </w:pPr>
                <w:r>
                  <w:t>Art. 226</w:t>
                </w:r>
              </w:p>
            </w:tc>
            <w:tc>
              <w:tcPr>
                <w:tcW w:w="1805" w:type="dxa"/>
                <w:shd w:val="clear" w:color="auto" w:fill="FFFFFF"/>
                <w:vAlign w:val="center"/>
              </w:tcPr>
              <w:p w14:paraId="0F104463" w14:textId="77777777" w:rsidR="008F5F77" w:rsidRDefault="00905162">
                <w:pPr>
                  <w:widowControl w:val="0"/>
                  <w:spacing w:line="240" w:lineRule="auto"/>
                  <w:jc w:val="center"/>
                </w:pPr>
                <w:r>
                  <w:t>6 a 10 años</w:t>
                </w:r>
              </w:p>
            </w:tc>
            <w:tc>
              <w:tcPr>
                <w:tcW w:w="1805" w:type="dxa"/>
                <w:shd w:val="clear" w:color="auto" w:fill="FFFFFF"/>
                <w:vAlign w:val="center"/>
              </w:tcPr>
              <w:p w14:paraId="7E1C3E09" w14:textId="77777777" w:rsidR="008F5F77" w:rsidRDefault="00905162">
                <w:pPr>
                  <w:widowControl w:val="0"/>
                  <w:spacing w:line="240" w:lineRule="auto"/>
                  <w:jc w:val="center"/>
                </w:pPr>
                <w:r>
                  <w:t>–</w:t>
                </w:r>
              </w:p>
            </w:tc>
          </w:tr>
          <w:tr w:rsidR="008F5F77" w14:paraId="24011AE1" w14:textId="77777777">
            <w:tc>
              <w:tcPr>
                <w:tcW w:w="1805" w:type="dxa"/>
                <w:shd w:val="clear" w:color="auto" w:fill="CFE2F3"/>
                <w:vAlign w:val="center"/>
              </w:tcPr>
              <w:p w14:paraId="31DF86DF" w14:textId="77777777" w:rsidR="008F5F77" w:rsidRDefault="00905162">
                <w:pPr>
                  <w:widowControl w:val="0"/>
                  <w:spacing w:line="240" w:lineRule="auto"/>
                  <w:jc w:val="center"/>
                </w:pPr>
                <w:r>
                  <w:t>6</w:t>
                </w:r>
              </w:p>
            </w:tc>
            <w:tc>
              <w:tcPr>
                <w:tcW w:w="1805" w:type="dxa"/>
                <w:shd w:val="clear" w:color="auto" w:fill="FFFFFF"/>
                <w:vAlign w:val="center"/>
              </w:tcPr>
              <w:p w14:paraId="6745F82B" w14:textId="77777777" w:rsidR="008F5F77" w:rsidRDefault="00905162">
                <w:pPr>
                  <w:widowControl w:val="0"/>
                  <w:spacing w:line="240" w:lineRule="auto"/>
                  <w:jc w:val="center"/>
                </w:pPr>
                <w:r>
                  <w:t>Colima</w:t>
                </w:r>
              </w:p>
            </w:tc>
            <w:tc>
              <w:tcPr>
                <w:tcW w:w="1805" w:type="dxa"/>
                <w:shd w:val="clear" w:color="auto" w:fill="FFFFFF"/>
                <w:vAlign w:val="center"/>
              </w:tcPr>
              <w:p w14:paraId="024E7DB0" w14:textId="77777777" w:rsidR="008F5F77" w:rsidRDefault="00905162">
                <w:pPr>
                  <w:widowControl w:val="0"/>
                  <w:spacing w:line="240" w:lineRule="auto"/>
                  <w:jc w:val="center"/>
                </w:pPr>
                <w:r>
                  <w:t>Art. 149</w:t>
                </w:r>
              </w:p>
            </w:tc>
            <w:tc>
              <w:tcPr>
                <w:tcW w:w="1805" w:type="dxa"/>
                <w:shd w:val="clear" w:color="auto" w:fill="FFFFFF"/>
                <w:vAlign w:val="center"/>
              </w:tcPr>
              <w:p w14:paraId="18388A47" w14:textId="77777777" w:rsidR="008F5F77" w:rsidRDefault="00905162">
                <w:pPr>
                  <w:widowControl w:val="0"/>
                  <w:spacing w:line="240" w:lineRule="auto"/>
                  <w:jc w:val="center"/>
                </w:pPr>
                <w:r>
                  <w:t>2 a 8 años</w:t>
                </w:r>
              </w:p>
            </w:tc>
            <w:tc>
              <w:tcPr>
                <w:tcW w:w="1805" w:type="dxa"/>
                <w:shd w:val="clear" w:color="auto" w:fill="FFFFFF"/>
                <w:vAlign w:val="center"/>
              </w:tcPr>
              <w:p w14:paraId="4C1D8842" w14:textId="77777777" w:rsidR="008F5F77" w:rsidRDefault="00905162">
                <w:pPr>
                  <w:widowControl w:val="0"/>
                  <w:spacing w:line="240" w:lineRule="auto"/>
                  <w:jc w:val="center"/>
                </w:pPr>
                <w:r>
                  <w:t>Doscientas a trescientas UMAS</w:t>
                </w:r>
              </w:p>
            </w:tc>
          </w:tr>
          <w:tr w:rsidR="008F5F77" w14:paraId="1E68F31B" w14:textId="77777777">
            <w:tc>
              <w:tcPr>
                <w:tcW w:w="1805" w:type="dxa"/>
                <w:shd w:val="clear" w:color="auto" w:fill="CFE2F3"/>
                <w:vAlign w:val="center"/>
              </w:tcPr>
              <w:p w14:paraId="5970E77A" w14:textId="77777777" w:rsidR="008F5F77" w:rsidRDefault="00905162">
                <w:pPr>
                  <w:widowControl w:val="0"/>
                  <w:spacing w:line="240" w:lineRule="auto"/>
                  <w:jc w:val="center"/>
                </w:pPr>
                <w:r>
                  <w:t>7</w:t>
                </w:r>
              </w:p>
            </w:tc>
            <w:tc>
              <w:tcPr>
                <w:tcW w:w="1805" w:type="dxa"/>
                <w:shd w:val="clear" w:color="auto" w:fill="FFFFFF"/>
                <w:vAlign w:val="center"/>
              </w:tcPr>
              <w:p w14:paraId="5B6D26EF" w14:textId="77777777" w:rsidR="008F5F77" w:rsidRDefault="00905162">
                <w:pPr>
                  <w:widowControl w:val="0"/>
                  <w:spacing w:line="240" w:lineRule="auto"/>
                  <w:jc w:val="center"/>
                </w:pPr>
                <w:r>
                  <w:t>Chiapas</w:t>
                </w:r>
              </w:p>
            </w:tc>
            <w:tc>
              <w:tcPr>
                <w:tcW w:w="1805" w:type="dxa"/>
                <w:shd w:val="clear" w:color="auto" w:fill="FFFFFF"/>
                <w:vAlign w:val="center"/>
              </w:tcPr>
              <w:p w14:paraId="057B8315" w14:textId="77777777" w:rsidR="008F5F77" w:rsidRDefault="00905162">
                <w:pPr>
                  <w:widowControl w:val="0"/>
                  <w:spacing w:line="240" w:lineRule="auto"/>
                  <w:jc w:val="center"/>
                </w:pPr>
                <w:r>
                  <w:t>Art. 242</w:t>
                </w:r>
              </w:p>
            </w:tc>
            <w:tc>
              <w:tcPr>
                <w:tcW w:w="1805" w:type="dxa"/>
                <w:shd w:val="clear" w:color="auto" w:fill="FFFFFF"/>
                <w:vAlign w:val="center"/>
              </w:tcPr>
              <w:p w14:paraId="6E607173" w14:textId="77777777" w:rsidR="008F5F77" w:rsidRDefault="00905162">
                <w:pPr>
                  <w:widowControl w:val="0"/>
                  <w:spacing w:line="240" w:lineRule="auto"/>
                  <w:jc w:val="center"/>
                </w:pPr>
                <w:r>
                  <w:t>10 a 15 años</w:t>
                </w:r>
              </w:p>
            </w:tc>
            <w:tc>
              <w:tcPr>
                <w:tcW w:w="1805" w:type="dxa"/>
                <w:shd w:val="clear" w:color="auto" w:fill="FFFFFF"/>
                <w:vAlign w:val="center"/>
              </w:tcPr>
              <w:p w14:paraId="04ED4B28" w14:textId="77777777" w:rsidR="008F5F77" w:rsidRDefault="00905162">
                <w:pPr>
                  <w:widowControl w:val="0"/>
                  <w:spacing w:line="240" w:lineRule="auto"/>
                  <w:jc w:val="center"/>
                </w:pPr>
                <w:r>
                  <w:t>Trescientas a quinientas UMAS</w:t>
                </w:r>
              </w:p>
            </w:tc>
          </w:tr>
          <w:tr w:rsidR="008F5F77" w14:paraId="2C3335C4" w14:textId="77777777">
            <w:tc>
              <w:tcPr>
                <w:tcW w:w="1805" w:type="dxa"/>
                <w:shd w:val="clear" w:color="auto" w:fill="CFE2F3"/>
                <w:vAlign w:val="center"/>
              </w:tcPr>
              <w:p w14:paraId="3B4327C7" w14:textId="77777777" w:rsidR="008F5F77" w:rsidRDefault="00905162">
                <w:pPr>
                  <w:widowControl w:val="0"/>
                  <w:spacing w:line="240" w:lineRule="auto"/>
                  <w:jc w:val="center"/>
                </w:pPr>
                <w:r>
                  <w:t>8</w:t>
                </w:r>
              </w:p>
            </w:tc>
            <w:tc>
              <w:tcPr>
                <w:tcW w:w="1805" w:type="dxa"/>
                <w:shd w:val="clear" w:color="auto" w:fill="FFFFFF"/>
                <w:vAlign w:val="center"/>
              </w:tcPr>
              <w:p w14:paraId="1A59D663" w14:textId="77777777" w:rsidR="008F5F77" w:rsidRDefault="00905162">
                <w:pPr>
                  <w:widowControl w:val="0"/>
                  <w:spacing w:line="240" w:lineRule="auto"/>
                  <w:jc w:val="center"/>
                </w:pPr>
                <w:r>
                  <w:t>Chihuahua</w:t>
                </w:r>
              </w:p>
            </w:tc>
            <w:tc>
              <w:tcPr>
                <w:tcW w:w="1805" w:type="dxa"/>
                <w:shd w:val="clear" w:color="auto" w:fill="FFFFFF"/>
                <w:vAlign w:val="center"/>
              </w:tcPr>
              <w:p w14:paraId="03824652" w14:textId="77777777" w:rsidR="008F5F77" w:rsidRDefault="00905162">
                <w:pPr>
                  <w:widowControl w:val="0"/>
                  <w:spacing w:line="240" w:lineRule="auto"/>
                  <w:jc w:val="center"/>
                </w:pPr>
                <w:r>
                  <w:t>Art. 173</w:t>
                </w:r>
              </w:p>
            </w:tc>
            <w:tc>
              <w:tcPr>
                <w:tcW w:w="1805" w:type="dxa"/>
                <w:shd w:val="clear" w:color="auto" w:fill="FFFFFF"/>
                <w:vAlign w:val="center"/>
              </w:tcPr>
              <w:p w14:paraId="37D06DAA" w14:textId="77777777" w:rsidR="008F5F77" w:rsidRDefault="00905162">
                <w:pPr>
                  <w:widowControl w:val="0"/>
                  <w:spacing w:line="240" w:lineRule="auto"/>
                  <w:jc w:val="center"/>
                </w:pPr>
                <w:r>
                  <w:t>6 meses a 6 años</w:t>
                </w:r>
              </w:p>
            </w:tc>
            <w:tc>
              <w:tcPr>
                <w:tcW w:w="1805" w:type="dxa"/>
                <w:shd w:val="clear" w:color="auto" w:fill="FFFFFF"/>
                <w:vAlign w:val="center"/>
              </w:tcPr>
              <w:p w14:paraId="520BDD3C" w14:textId="77777777" w:rsidR="008F5F77" w:rsidRDefault="00905162">
                <w:pPr>
                  <w:widowControl w:val="0"/>
                  <w:spacing w:line="240" w:lineRule="auto"/>
                  <w:jc w:val="center"/>
                </w:pPr>
                <w:r>
                  <w:t>Cien a trescientos días multa</w:t>
                </w:r>
              </w:p>
            </w:tc>
          </w:tr>
          <w:tr w:rsidR="008F5F77" w14:paraId="74E053B8" w14:textId="77777777">
            <w:tc>
              <w:tcPr>
                <w:tcW w:w="1805" w:type="dxa"/>
                <w:shd w:val="clear" w:color="auto" w:fill="CFE2F3"/>
                <w:vAlign w:val="center"/>
              </w:tcPr>
              <w:p w14:paraId="43A27A6B" w14:textId="77777777" w:rsidR="008F5F77" w:rsidRDefault="00905162">
                <w:pPr>
                  <w:widowControl w:val="0"/>
                  <w:spacing w:line="240" w:lineRule="auto"/>
                  <w:jc w:val="center"/>
                </w:pPr>
                <w:r>
                  <w:t>9</w:t>
                </w:r>
              </w:p>
            </w:tc>
            <w:tc>
              <w:tcPr>
                <w:tcW w:w="1805" w:type="dxa"/>
                <w:shd w:val="clear" w:color="auto" w:fill="FFFFFF"/>
                <w:vAlign w:val="center"/>
              </w:tcPr>
              <w:p w14:paraId="4B3F2905" w14:textId="77777777" w:rsidR="008F5F77" w:rsidRDefault="00905162">
                <w:pPr>
                  <w:widowControl w:val="0"/>
                  <w:spacing w:line="240" w:lineRule="auto"/>
                  <w:jc w:val="center"/>
                </w:pPr>
                <w:r>
                  <w:t>Ciudad de México</w:t>
                </w:r>
              </w:p>
            </w:tc>
            <w:tc>
              <w:tcPr>
                <w:tcW w:w="1805" w:type="dxa"/>
                <w:shd w:val="clear" w:color="auto" w:fill="FFFFFF"/>
                <w:vAlign w:val="center"/>
              </w:tcPr>
              <w:p w14:paraId="51158FF7" w14:textId="77777777" w:rsidR="008F5F77" w:rsidRDefault="00905162">
                <w:pPr>
                  <w:widowControl w:val="0"/>
                  <w:spacing w:line="240" w:lineRule="auto"/>
                  <w:jc w:val="center"/>
                </w:pPr>
                <w:r>
                  <w:t>Art. 176</w:t>
                </w:r>
              </w:p>
            </w:tc>
            <w:tc>
              <w:tcPr>
                <w:tcW w:w="1805" w:type="dxa"/>
                <w:shd w:val="clear" w:color="auto" w:fill="FFFFFF"/>
                <w:vAlign w:val="center"/>
              </w:tcPr>
              <w:p w14:paraId="4340C6D4" w14:textId="77777777" w:rsidR="008F5F77" w:rsidRDefault="00905162">
                <w:pPr>
                  <w:widowControl w:val="0"/>
                  <w:spacing w:line="240" w:lineRule="auto"/>
                  <w:jc w:val="center"/>
                </w:pPr>
                <w:r>
                  <w:t>1 a 6 años</w:t>
                </w:r>
              </w:p>
            </w:tc>
            <w:tc>
              <w:tcPr>
                <w:tcW w:w="1805" w:type="dxa"/>
                <w:shd w:val="clear" w:color="auto" w:fill="FFFFFF"/>
                <w:vAlign w:val="center"/>
              </w:tcPr>
              <w:p w14:paraId="27189386" w14:textId="77777777" w:rsidR="008F5F77" w:rsidRDefault="00905162">
                <w:pPr>
                  <w:widowControl w:val="0"/>
                  <w:spacing w:line="240" w:lineRule="auto"/>
                  <w:jc w:val="center"/>
                </w:pPr>
                <w:r>
                  <w:t>No impone multa</w:t>
                </w:r>
              </w:p>
            </w:tc>
          </w:tr>
          <w:tr w:rsidR="008F5F77" w14:paraId="48A01D44" w14:textId="77777777">
            <w:tc>
              <w:tcPr>
                <w:tcW w:w="1805" w:type="dxa"/>
                <w:shd w:val="clear" w:color="auto" w:fill="CFE2F3"/>
                <w:vAlign w:val="center"/>
              </w:tcPr>
              <w:p w14:paraId="5CF8A417" w14:textId="77777777" w:rsidR="008F5F77" w:rsidRDefault="00905162">
                <w:pPr>
                  <w:widowControl w:val="0"/>
                  <w:spacing w:line="240" w:lineRule="auto"/>
                  <w:jc w:val="center"/>
                </w:pPr>
                <w:r>
                  <w:t>10</w:t>
                </w:r>
              </w:p>
            </w:tc>
            <w:tc>
              <w:tcPr>
                <w:tcW w:w="1805" w:type="dxa"/>
                <w:shd w:val="clear" w:color="auto" w:fill="FFFFFF"/>
                <w:vAlign w:val="center"/>
              </w:tcPr>
              <w:p w14:paraId="49BBF613" w14:textId="77777777" w:rsidR="008F5F77" w:rsidRDefault="00905162">
                <w:pPr>
                  <w:widowControl w:val="0"/>
                  <w:spacing w:line="240" w:lineRule="auto"/>
                  <w:jc w:val="center"/>
                </w:pPr>
                <w:r>
                  <w:t>Durango</w:t>
                </w:r>
              </w:p>
            </w:tc>
            <w:tc>
              <w:tcPr>
                <w:tcW w:w="1805" w:type="dxa"/>
                <w:shd w:val="clear" w:color="auto" w:fill="FFFFFF"/>
                <w:vAlign w:val="center"/>
              </w:tcPr>
              <w:p w14:paraId="4ADC0A13" w14:textId="77777777" w:rsidR="008F5F77" w:rsidRDefault="00905162">
                <w:pPr>
                  <w:widowControl w:val="0"/>
                  <w:spacing w:line="240" w:lineRule="auto"/>
                  <w:jc w:val="center"/>
                </w:pPr>
                <w:r>
                  <w:t>Art. 178</w:t>
                </w:r>
              </w:p>
            </w:tc>
            <w:tc>
              <w:tcPr>
                <w:tcW w:w="1805" w:type="dxa"/>
                <w:shd w:val="clear" w:color="auto" w:fill="FFFFFF"/>
                <w:vAlign w:val="center"/>
              </w:tcPr>
              <w:p w14:paraId="767B4634" w14:textId="77777777" w:rsidR="008F5F77" w:rsidRDefault="00905162">
                <w:pPr>
                  <w:widowControl w:val="0"/>
                  <w:spacing w:line="240" w:lineRule="auto"/>
                  <w:jc w:val="center"/>
                </w:pPr>
                <w:r>
                  <w:t>1 a 4 años</w:t>
                </w:r>
              </w:p>
            </w:tc>
            <w:tc>
              <w:tcPr>
                <w:tcW w:w="1805" w:type="dxa"/>
                <w:shd w:val="clear" w:color="auto" w:fill="FFFFFF"/>
                <w:vAlign w:val="center"/>
              </w:tcPr>
              <w:p w14:paraId="724127C8" w14:textId="77777777" w:rsidR="008F5F77" w:rsidRDefault="00905162">
                <w:pPr>
                  <w:widowControl w:val="0"/>
                  <w:spacing w:line="240" w:lineRule="auto"/>
                  <w:jc w:val="center"/>
                </w:pPr>
                <w:r>
                  <w:t>Multa de setenta y dos a doscientas dieciséis veces la Unidad de Medida y Actualización</w:t>
                </w:r>
              </w:p>
            </w:tc>
          </w:tr>
          <w:tr w:rsidR="008F5F77" w14:paraId="4B297E0B" w14:textId="77777777">
            <w:tc>
              <w:tcPr>
                <w:tcW w:w="1805" w:type="dxa"/>
                <w:shd w:val="clear" w:color="auto" w:fill="CFE2F3"/>
                <w:vAlign w:val="center"/>
              </w:tcPr>
              <w:p w14:paraId="418F8C0D" w14:textId="77777777" w:rsidR="008F5F77" w:rsidRDefault="00905162">
                <w:pPr>
                  <w:widowControl w:val="0"/>
                  <w:spacing w:line="240" w:lineRule="auto"/>
                  <w:jc w:val="center"/>
                </w:pPr>
                <w:r>
                  <w:t>11</w:t>
                </w:r>
              </w:p>
            </w:tc>
            <w:tc>
              <w:tcPr>
                <w:tcW w:w="1805" w:type="dxa"/>
                <w:shd w:val="clear" w:color="auto" w:fill="FFFFFF"/>
                <w:vAlign w:val="center"/>
              </w:tcPr>
              <w:p w14:paraId="3AFC9A1A" w14:textId="77777777" w:rsidR="008F5F77" w:rsidRDefault="00905162">
                <w:pPr>
                  <w:widowControl w:val="0"/>
                  <w:spacing w:line="240" w:lineRule="auto"/>
                  <w:jc w:val="center"/>
                </w:pPr>
                <w:r>
                  <w:t>Guanajuato</w:t>
                </w:r>
              </w:p>
            </w:tc>
            <w:tc>
              <w:tcPr>
                <w:tcW w:w="1805" w:type="dxa"/>
                <w:shd w:val="clear" w:color="auto" w:fill="FFFFFF"/>
                <w:vAlign w:val="center"/>
              </w:tcPr>
              <w:p w14:paraId="07B0A6F3" w14:textId="77777777" w:rsidR="008F5F77" w:rsidRDefault="00905162">
                <w:pPr>
                  <w:widowControl w:val="0"/>
                  <w:spacing w:line="240" w:lineRule="auto"/>
                  <w:jc w:val="center"/>
                </w:pPr>
                <w:r>
                  <w:t>Art. 187</w:t>
                </w:r>
              </w:p>
            </w:tc>
            <w:tc>
              <w:tcPr>
                <w:tcW w:w="1805" w:type="dxa"/>
                <w:shd w:val="clear" w:color="auto" w:fill="FFFFFF"/>
                <w:vAlign w:val="center"/>
              </w:tcPr>
              <w:p w14:paraId="1F01610A" w14:textId="77777777" w:rsidR="008F5F77" w:rsidRDefault="00905162">
                <w:pPr>
                  <w:widowControl w:val="0"/>
                  <w:spacing w:line="240" w:lineRule="auto"/>
                  <w:jc w:val="center"/>
                </w:pPr>
                <w:r>
                  <w:t>1 a 10 años</w:t>
                </w:r>
              </w:p>
            </w:tc>
            <w:tc>
              <w:tcPr>
                <w:tcW w:w="1805" w:type="dxa"/>
                <w:shd w:val="clear" w:color="auto" w:fill="FFFFFF"/>
                <w:vAlign w:val="center"/>
              </w:tcPr>
              <w:p w14:paraId="12F48F48" w14:textId="77777777" w:rsidR="008F5F77" w:rsidRDefault="00905162">
                <w:pPr>
                  <w:widowControl w:val="0"/>
                  <w:spacing w:line="240" w:lineRule="auto"/>
                  <w:jc w:val="center"/>
                </w:pPr>
                <w:r>
                  <w:t>diez a cien días multa</w:t>
                </w:r>
              </w:p>
            </w:tc>
          </w:tr>
          <w:tr w:rsidR="008F5F77" w14:paraId="5A0F03B6" w14:textId="77777777">
            <w:tc>
              <w:tcPr>
                <w:tcW w:w="1805" w:type="dxa"/>
                <w:shd w:val="clear" w:color="auto" w:fill="CFE2F3"/>
                <w:vAlign w:val="center"/>
              </w:tcPr>
              <w:p w14:paraId="11D55161" w14:textId="77777777" w:rsidR="008F5F77" w:rsidRDefault="00905162">
                <w:pPr>
                  <w:widowControl w:val="0"/>
                  <w:spacing w:line="240" w:lineRule="auto"/>
                  <w:jc w:val="center"/>
                </w:pPr>
                <w:r>
                  <w:t>12</w:t>
                </w:r>
              </w:p>
            </w:tc>
            <w:tc>
              <w:tcPr>
                <w:tcW w:w="1805" w:type="dxa"/>
                <w:shd w:val="clear" w:color="auto" w:fill="FFFFFF"/>
                <w:vAlign w:val="center"/>
              </w:tcPr>
              <w:p w14:paraId="3F9FA080" w14:textId="77777777" w:rsidR="008F5F77" w:rsidRDefault="00905162">
                <w:pPr>
                  <w:widowControl w:val="0"/>
                  <w:spacing w:line="240" w:lineRule="auto"/>
                  <w:jc w:val="center"/>
                </w:pPr>
                <w:r>
                  <w:t>Guerrero</w:t>
                </w:r>
              </w:p>
            </w:tc>
            <w:tc>
              <w:tcPr>
                <w:tcW w:w="1805" w:type="dxa"/>
                <w:shd w:val="clear" w:color="auto" w:fill="FFFFFF"/>
                <w:vAlign w:val="center"/>
              </w:tcPr>
              <w:p w14:paraId="69DD130F" w14:textId="77777777" w:rsidR="008F5F77" w:rsidRDefault="00905162">
                <w:pPr>
                  <w:widowControl w:val="0"/>
                  <w:spacing w:line="240" w:lineRule="auto"/>
                  <w:jc w:val="center"/>
                </w:pPr>
                <w:r>
                  <w:t>Art. 180</w:t>
                </w:r>
              </w:p>
            </w:tc>
            <w:tc>
              <w:tcPr>
                <w:tcW w:w="1805" w:type="dxa"/>
                <w:shd w:val="clear" w:color="auto" w:fill="FFFFFF"/>
                <w:vAlign w:val="center"/>
              </w:tcPr>
              <w:p w14:paraId="61310801" w14:textId="77777777" w:rsidR="008F5F77" w:rsidRDefault="00905162">
                <w:pPr>
                  <w:widowControl w:val="0"/>
                  <w:spacing w:line="240" w:lineRule="auto"/>
                  <w:jc w:val="center"/>
                </w:pPr>
                <w:r>
                  <w:t>3 a 6 años</w:t>
                </w:r>
              </w:p>
            </w:tc>
            <w:tc>
              <w:tcPr>
                <w:tcW w:w="1805" w:type="dxa"/>
                <w:shd w:val="clear" w:color="auto" w:fill="FFFFFF"/>
                <w:vAlign w:val="center"/>
              </w:tcPr>
              <w:p w14:paraId="310CFB3C" w14:textId="77777777" w:rsidR="008F5F77" w:rsidRDefault="00905162">
                <w:pPr>
                  <w:widowControl w:val="0"/>
                  <w:spacing w:line="240" w:lineRule="auto"/>
                  <w:jc w:val="center"/>
                </w:pPr>
                <w:r>
                  <w:t>Multa de cuatrocientos cincuenta a novescientos del valor diario de la Unidad de Medida y Actualización</w:t>
                </w:r>
              </w:p>
            </w:tc>
          </w:tr>
          <w:tr w:rsidR="008F5F77" w14:paraId="317E21E7" w14:textId="77777777">
            <w:tc>
              <w:tcPr>
                <w:tcW w:w="1805" w:type="dxa"/>
                <w:shd w:val="clear" w:color="auto" w:fill="CFE2F3"/>
                <w:vAlign w:val="center"/>
              </w:tcPr>
              <w:p w14:paraId="0D0E51EF" w14:textId="77777777" w:rsidR="008F5F77" w:rsidRDefault="00905162">
                <w:pPr>
                  <w:widowControl w:val="0"/>
                  <w:spacing w:line="240" w:lineRule="auto"/>
                  <w:jc w:val="center"/>
                </w:pPr>
                <w:r>
                  <w:lastRenderedPageBreak/>
                  <w:t>13</w:t>
                </w:r>
              </w:p>
            </w:tc>
            <w:tc>
              <w:tcPr>
                <w:tcW w:w="1805" w:type="dxa"/>
                <w:shd w:val="clear" w:color="auto" w:fill="FFFFFF"/>
                <w:vAlign w:val="center"/>
              </w:tcPr>
              <w:p w14:paraId="7969F81E" w14:textId="77777777" w:rsidR="008F5F77" w:rsidRDefault="00905162">
                <w:pPr>
                  <w:widowControl w:val="0"/>
                  <w:spacing w:line="240" w:lineRule="auto"/>
                  <w:jc w:val="center"/>
                </w:pPr>
                <w:r>
                  <w:t>Hidalgo</w:t>
                </w:r>
              </w:p>
            </w:tc>
            <w:tc>
              <w:tcPr>
                <w:tcW w:w="1805" w:type="dxa"/>
                <w:shd w:val="clear" w:color="auto" w:fill="FFFFFF"/>
                <w:vAlign w:val="center"/>
              </w:tcPr>
              <w:p w14:paraId="71607CE0" w14:textId="77777777" w:rsidR="008F5F77" w:rsidRDefault="00905162">
                <w:pPr>
                  <w:widowControl w:val="0"/>
                  <w:spacing w:line="240" w:lineRule="auto"/>
                  <w:jc w:val="center"/>
                </w:pPr>
                <w:r>
                  <w:t>Art. 183</w:t>
                </w:r>
              </w:p>
            </w:tc>
            <w:tc>
              <w:tcPr>
                <w:tcW w:w="1805" w:type="dxa"/>
                <w:shd w:val="clear" w:color="auto" w:fill="FFFFFF"/>
                <w:vAlign w:val="center"/>
              </w:tcPr>
              <w:p w14:paraId="1DA37F75" w14:textId="77777777" w:rsidR="008F5F77" w:rsidRDefault="00905162">
                <w:pPr>
                  <w:widowControl w:val="0"/>
                  <w:spacing w:line="240" w:lineRule="auto"/>
                  <w:jc w:val="center"/>
                </w:pPr>
                <w:r>
                  <w:t>2 a 4 años</w:t>
                </w:r>
              </w:p>
            </w:tc>
            <w:tc>
              <w:tcPr>
                <w:tcW w:w="1805" w:type="dxa"/>
                <w:shd w:val="clear" w:color="auto" w:fill="FFFFFF"/>
                <w:vAlign w:val="center"/>
              </w:tcPr>
              <w:p w14:paraId="245D7C81" w14:textId="77777777" w:rsidR="008F5F77" w:rsidRDefault="00905162">
                <w:pPr>
                  <w:widowControl w:val="0"/>
                  <w:spacing w:line="240" w:lineRule="auto"/>
                  <w:jc w:val="center"/>
                </w:pPr>
                <w:r>
                  <w:t>Multa de 50 a 100 días.</w:t>
                </w:r>
              </w:p>
            </w:tc>
          </w:tr>
          <w:tr w:rsidR="008F5F77" w14:paraId="5C8890B2" w14:textId="77777777">
            <w:tc>
              <w:tcPr>
                <w:tcW w:w="1805" w:type="dxa"/>
                <w:shd w:val="clear" w:color="auto" w:fill="CFE2F3"/>
                <w:vAlign w:val="center"/>
              </w:tcPr>
              <w:p w14:paraId="4EE767DE" w14:textId="77777777" w:rsidR="008F5F77" w:rsidRDefault="00905162">
                <w:pPr>
                  <w:widowControl w:val="0"/>
                  <w:spacing w:line="240" w:lineRule="auto"/>
                  <w:jc w:val="center"/>
                </w:pPr>
                <w:r>
                  <w:t>14</w:t>
                </w:r>
              </w:p>
            </w:tc>
            <w:tc>
              <w:tcPr>
                <w:tcW w:w="1805" w:type="dxa"/>
                <w:shd w:val="clear" w:color="auto" w:fill="FFFFFF"/>
                <w:vAlign w:val="center"/>
              </w:tcPr>
              <w:p w14:paraId="1E889E65" w14:textId="77777777" w:rsidR="008F5F77" w:rsidRDefault="00905162">
                <w:pPr>
                  <w:widowControl w:val="0"/>
                  <w:spacing w:line="240" w:lineRule="auto"/>
                  <w:jc w:val="center"/>
                </w:pPr>
                <w:r>
                  <w:t>Jalisco</w:t>
                </w:r>
              </w:p>
            </w:tc>
            <w:tc>
              <w:tcPr>
                <w:tcW w:w="1805" w:type="dxa"/>
                <w:shd w:val="clear" w:color="auto" w:fill="FFFFFF"/>
                <w:vAlign w:val="center"/>
              </w:tcPr>
              <w:p w14:paraId="7A314DFF" w14:textId="77777777" w:rsidR="008F5F77" w:rsidRDefault="00905162">
                <w:pPr>
                  <w:widowControl w:val="0"/>
                  <w:spacing w:line="240" w:lineRule="auto"/>
                  <w:jc w:val="center"/>
                </w:pPr>
                <w:r>
                  <w:t>Art. 173</w:t>
                </w:r>
              </w:p>
            </w:tc>
            <w:tc>
              <w:tcPr>
                <w:tcW w:w="1805" w:type="dxa"/>
                <w:shd w:val="clear" w:color="auto" w:fill="FFFFFF"/>
                <w:vAlign w:val="center"/>
              </w:tcPr>
              <w:p w14:paraId="508A3083" w14:textId="77777777" w:rsidR="008F5F77" w:rsidRDefault="00905162">
                <w:pPr>
                  <w:widowControl w:val="0"/>
                  <w:spacing w:line="240" w:lineRule="auto"/>
                  <w:jc w:val="center"/>
                </w:pPr>
                <w:r>
                  <w:t>6 meses a 6 años</w:t>
                </w:r>
              </w:p>
            </w:tc>
            <w:tc>
              <w:tcPr>
                <w:tcW w:w="1805" w:type="dxa"/>
                <w:shd w:val="clear" w:color="auto" w:fill="FFFFFF"/>
                <w:vAlign w:val="center"/>
              </w:tcPr>
              <w:p w14:paraId="6073FB9D" w14:textId="77777777" w:rsidR="008F5F77" w:rsidRDefault="00905162">
                <w:pPr>
                  <w:widowControl w:val="0"/>
                  <w:spacing w:line="240" w:lineRule="auto"/>
                  <w:jc w:val="center"/>
                </w:pPr>
                <w:r>
                  <w:t>–</w:t>
                </w:r>
              </w:p>
            </w:tc>
          </w:tr>
          <w:tr w:rsidR="008F5F77" w14:paraId="335356D2" w14:textId="77777777">
            <w:tc>
              <w:tcPr>
                <w:tcW w:w="1805" w:type="dxa"/>
                <w:shd w:val="clear" w:color="auto" w:fill="CFE2F3"/>
                <w:vAlign w:val="center"/>
              </w:tcPr>
              <w:p w14:paraId="7E23F49F" w14:textId="77777777" w:rsidR="008F5F77" w:rsidRDefault="00905162">
                <w:pPr>
                  <w:widowControl w:val="0"/>
                  <w:spacing w:line="240" w:lineRule="auto"/>
                  <w:jc w:val="center"/>
                </w:pPr>
                <w:r>
                  <w:t>15</w:t>
                </w:r>
              </w:p>
            </w:tc>
            <w:tc>
              <w:tcPr>
                <w:tcW w:w="1805" w:type="dxa"/>
                <w:shd w:val="clear" w:color="auto" w:fill="FFFFFF"/>
                <w:vAlign w:val="center"/>
              </w:tcPr>
              <w:p w14:paraId="446C708C" w14:textId="77777777" w:rsidR="008F5F77" w:rsidRDefault="00905162">
                <w:pPr>
                  <w:widowControl w:val="0"/>
                  <w:spacing w:line="240" w:lineRule="auto"/>
                  <w:jc w:val="center"/>
                </w:pPr>
                <w:r>
                  <w:t>Estado de México</w:t>
                </w:r>
              </w:p>
            </w:tc>
            <w:tc>
              <w:tcPr>
                <w:tcW w:w="1805" w:type="dxa"/>
                <w:shd w:val="clear" w:color="auto" w:fill="FFFFFF"/>
                <w:vAlign w:val="center"/>
              </w:tcPr>
              <w:p w14:paraId="0F267D35" w14:textId="77777777" w:rsidR="008F5F77" w:rsidRDefault="00905162">
                <w:pPr>
                  <w:widowControl w:val="0"/>
                  <w:spacing w:line="240" w:lineRule="auto"/>
                  <w:jc w:val="center"/>
                </w:pPr>
                <w:r>
                  <w:t>Art. 176</w:t>
                </w:r>
              </w:p>
            </w:tc>
            <w:tc>
              <w:tcPr>
                <w:tcW w:w="1805" w:type="dxa"/>
                <w:shd w:val="clear" w:color="auto" w:fill="FFFFFF"/>
                <w:vAlign w:val="center"/>
              </w:tcPr>
              <w:p w14:paraId="529E25A2" w14:textId="77777777" w:rsidR="008F5F77" w:rsidRDefault="00905162">
                <w:pPr>
                  <w:widowControl w:val="0"/>
                  <w:spacing w:line="240" w:lineRule="auto"/>
                  <w:jc w:val="center"/>
                </w:pPr>
                <w:r>
                  <w:t>1 a 6 años</w:t>
                </w:r>
              </w:p>
            </w:tc>
            <w:tc>
              <w:tcPr>
                <w:tcW w:w="1805" w:type="dxa"/>
                <w:shd w:val="clear" w:color="auto" w:fill="FFFFFF"/>
                <w:vAlign w:val="center"/>
              </w:tcPr>
              <w:p w14:paraId="1816875A" w14:textId="77777777" w:rsidR="008F5F77" w:rsidRDefault="00905162">
                <w:pPr>
                  <w:widowControl w:val="0"/>
                  <w:spacing w:line="240" w:lineRule="auto"/>
                  <w:jc w:val="center"/>
                </w:pPr>
                <w:r>
                  <w:t>doscientos a cuatrocientos días multa</w:t>
                </w:r>
              </w:p>
            </w:tc>
          </w:tr>
          <w:tr w:rsidR="008F5F77" w14:paraId="05CC888A" w14:textId="77777777">
            <w:tc>
              <w:tcPr>
                <w:tcW w:w="1805" w:type="dxa"/>
                <w:shd w:val="clear" w:color="auto" w:fill="CFE2F3"/>
                <w:vAlign w:val="center"/>
              </w:tcPr>
              <w:p w14:paraId="1F3688F0" w14:textId="77777777" w:rsidR="008F5F77" w:rsidRDefault="00905162">
                <w:pPr>
                  <w:widowControl w:val="0"/>
                  <w:spacing w:line="240" w:lineRule="auto"/>
                  <w:jc w:val="center"/>
                </w:pPr>
                <w:r>
                  <w:t>16</w:t>
                </w:r>
              </w:p>
            </w:tc>
            <w:tc>
              <w:tcPr>
                <w:tcW w:w="1805" w:type="dxa"/>
                <w:shd w:val="clear" w:color="auto" w:fill="FFFFFF"/>
                <w:vAlign w:val="center"/>
              </w:tcPr>
              <w:p w14:paraId="0A302014" w14:textId="77777777" w:rsidR="008F5F77" w:rsidRDefault="00905162">
                <w:pPr>
                  <w:widowControl w:val="0"/>
                  <w:spacing w:line="240" w:lineRule="auto"/>
                  <w:jc w:val="center"/>
                </w:pPr>
                <w:r>
                  <w:t>Michoacán de Ocampo</w:t>
                </w:r>
              </w:p>
            </w:tc>
            <w:tc>
              <w:tcPr>
                <w:tcW w:w="1805" w:type="dxa"/>
                <w:shd w:val="clear" w:color="auto" w:fill="FFFFFF"/>
                <w:vAlign w:val="center"/>
              </w:tcPr>
              <w:p w14:paraId="734B5E47" w14:textId="77777777" w:rsidR="008F5F77" w:rsidRDefault="00905162">
                <w:pPr>
                  <w:widowControl w:val="0"/>
                  <w:spacing w:line="240" w:lineRule="auto"/>
                  <w:jc w:val="center"/>
                </w:pPr>
                <w:r>
                  <w:t>Art. 166</w:t>
                </w:r>
              </w:p>
            </w:tc>
            <w:tc>
              <w:tcPr>
                <w:tcW w:w="1805" w:type="dxa"/>
                <w:shd w:val="clear" w:color="auto" w:fill="FFFFFF"/>
                <w:vAlign w:val="center"/>
              </w:tcPr>
              <w:p w14:paraId="2D6CC0C8" w14:textId="77777777" w:rsidR="008F5F77" w:rsidRDefault="00905162">
                <w:pPr>
                  <w:widowControl w:val="0"/>
                  <w:spacing w:line="240" w:lineRule="auto"/>
                  <w:jc w:val="center"/>
                </w:pPr>
                <w:r>
                  <w:t>3 a 10 años</w:t>
                </w:r>
              </w:p>
            </w:tc>
            <w:tc>
              <w:tcPr>
                <w:tcW w:w="1805" w:type="dxa"/>
                <w:shd w:val="clear" w:color="auto" w:fill="FFFFFF"/>
                <w:vAlign w:val="center"/>
              </w:tcPr>
              <w:p w14:paraId="402C7D37" w14:textId="77777777" w:rsidR="008F5F77" w:rsidRDefault="00905162">
                <w:pPr>
                  <w:widowControl w:val="0"/>
                  <w:spacing w:line="240" w:lineRule="auto"/>
                  <w:jc w:val="center"/>
                </w:pPr>
                <w:r>
                  <w:t>–</w:t>
                </w:r>
              </w:p>
            </w:tc>
          </w:tr>
          <w:tr w:rsidR="008F5F77" w14:paraId="1E2FF68F" w14:textId="77777777">
            <w:tc>
              <w:tcPr>
                <w:tcW w:w="1805" w:type="dxa"/>
                <w:shd w:val="clear" w:color="auto" w:fill="CFE2F3"/>
                <w:vAlign w:val="center"/>
              </w:tcPr>
              <w:p w14:paraId="129EDCA5" w14:textId="77777777" w:rsidR="008F5F77" w:rsidRDefault="00905162">
                <w:pPr>
                  <w:widowControl w:val="0"/>
                  <w:spacing w:line="240" w:lineRule="auto"/>
                  <w:jc w:val="center"/>
                </w:pPr>
                <w:r>
                  <w:t>17</w:t>
                </w:r>
              </w:p>
            </w:tc>
            <w:tc>
              <w:tcPr>
                <w:tcW w:w="1805" w:type="dxa"/>
                <w:shd w:val="clear" w:color="auto" w:fill="FFFFFF"/>
                <w:vAlign w:val="center"/>
              </w:tcPr>
              <w:p w14:paraId="7383567E" w14:textId="77777777" w:rsidR="008F5F77" w:rsidRDefault="00905162">
                <w:pPr>
                  <w:widowControl w:val="0"/>
                  <w:spacing w:line="240" w:lineRule="auto"/>
                  <w:jc w:val="center"/>
                </w:pPr>
                <w:r>
                  <w:t>Morelos</w:t>
                </w:r>
              </w:p>
            </w:tc>
            <w:tc>
              <w:tcPr>
                <w:tcW w:w="1805" w:type="dxa"/>
                <w:shd w:val="clear" w:color="auto" w:fill="FFFFFF"/>
                <w:vAlign w:val="center"/>
              </w:tcPr>
              <w:p w14:paraId="109A1497" w14:textId="77777777" w:rsidR="008F5F77" w:rsidRDefault="00905162">
                <w:pPr>
                  <w:widowControl w:val="0"/>
                  <w:spacing w:line="240" w:lineRule="auto"/>
                  <w:jc w:val="center"/>
                </w:pPr>
                <w:r>
                  <w:t>Art. 161</w:t>
                </w:r>
              </w:p>
            </w:tc>
            <w:tc>
              <w:tcPr>
                <w:tcW w:w="1805" w:type="dxa"/>
                <w:shd w:val="clear" w:color="auto" w:fill="FFFFFF"/>
                <w:vAlign w:val="center"/>
              </w:tcPr>
              <w:p w14:paraId="02149F3B" w14:textId="77777777" w:rsidR="008F5F77" w:rsidRDefault="00905162">
                <w:pPr>
                  <w:widowControl w:val="0"/>
                  <w:spacing w:line="240" w:lineRule="auto"/>
                  <w:jc w:val="center"/>
                </w:pPr>
                <w:r>
                  <w:t>3 a 5 años</w:t>
                </w:r>
              </w:p>
            </w:tc>
            <w:tc>
              <w:tcPr>
                <w:tcW w:w="1805" w:type="dxa"/>
                <w:shd w:val="clear" w:color="auto" w:fill="FFFFFF"/>
                <w:vAlign w:val="center"/>
              </w:tcPr>
              <w:p w14:paraId="6C2D3AA7" w14:textId="77777777" w:rsidR="008F5F77" w:rsidRDefault="00905162">
                <w:pPr>
                  <w:widowControl w:val="0"/>
                  <w:spacing w:line="240" w:lineRule="auto"/>
                  <w:jc w:val="center"/>
                </w:pPr>
                <w:r>
                  <w:t>–</w:t>
                </w:r>
              </w:p>
            </w:tc>
          </w:tr>
          <w:tr w:rsidR="008F5F77" w14:paraId="72181B8E" w14:textId="77777777">
            <w:tc>
              <w:tcPr>
                <w:tcW w:w="1805" w:type="dxa"/>
                <w:shd w:val="clear" w:color="auto" w:fill="CFE2F3"/>
                <w:vAlign w:val="center"/>
              </w:tcPr>
              <w:p w14:paraId="311286EB" w14:textId="77777777" w:rsidR="008F5F77" w:rsidRDefault="00905162">
                <w:pPr>
                  <w:widowControl w:val="0"/>
                  <w:spacing w:line="240" w:lineRule="auto"/>
                  <w:jc w:val="center"/>
                </w:pPr>
                <w:r>
                  <w:t>18</w:t>
                </w:r>
              </w:p>
            </w:tc>
            <w:tc>
              <w:tcPr>
                <w:tcW w:w="1805" w:type="dxa"/>
                <w:shd w:val="clear" w:color="auto" w:fill="FFFFFF"/>
                <w:vAlign w:val="center"/>
              </w:tcPr>
              <w:p w14:paraId="2ECEBD57" w14:textId="77777777" w:rsidR="008F5F77" w:rsidRDefault="00905162">
                <w:pPr>
                  <w:widowControl w:val="0"/>
                  <w:spacing w:line="240" w:lineRule="auto"/>
                  <w:jc w:val="center"/>
                </w:pPr>
                <w:r>
                  <w:t>Nayarit</w:t>
                </w:r>
              </w:p>
            </w:tc>
            <w:tc>
              <w:tcPr>
                <w:tcW w:w="1805" w:type="dxa"/>
                <w:shd w:val="clear" w:color="auto" w:fill="FFFFFF"/>
                <w:vAlign w:val="center"/>
              </w:tcPr>
              <w:p w14:paraId="4C426F86" w14:textId="77777777" w:rsidR="008F5F77" w:rsidRDefault="00905162">
                <w:pPr>
                  <w:widowControl w:val="0"/>
                  <w:spacing w:line="240" w:lineRule="auto"/>
                  <w:jc w:val="center"/>
                </w:pPr>
                <w:r>
                  <w:t>Art. 289</w:t>
                </w:r>
              </w:p>
            </w:tc>
            <w:tc>
              <w:tcPr>
                <w:tcW w:w="1805" w:type="dxa"/>
                <w:shd w:val="clear" w:color="auto" w:fill="FFFFFF"/>
                <w:vAlign w:val="center"/>
              </w:tcPr>
              <w:p w14:paraId="2BBD3502" w14:textId="77777777" w:rsidR="008F5F77" w:rsidRDefault="00905162">
                <w:pPr>
                  <w:widowControl w:val="0"/>
                  <w:spacing w:line="240" w:lineRule="auto"/>
                  <w:jc w:val="center"/>
                </w:pPr>
                <w:r>
                  <w:t>2 a 7 años</w:t>
                </w:r>
              </w:p>
            </w:tc>
            <w:tc>
              <w:tcPr>
                <w:tcW w:w="1805" w:type="dxa"/>
                <w:shd w:val="clear" w:color="auto" w:fill="FFFFFF"/>
                <w:vAlign w:val="center"/>
              </w:tcPr>
              <w:p w14:paraId="14A75297" w14:textId="77777777" w:rsidR="008F5F77" w:rsidRDefault="00905162">
                <w:pPr>
                  <w:widowControl w:val="0"/>
                  <w:spacing w:line="240" w:lineRule="auto"/>
                  <w:jc w:val="center"/>
                </w:pPr>
                <w:r>
                  <w:t>multa de treinta a cincuenta Unidades de Medida y Actualización</w:t>
                </w:r>
              </w:p>
            </w:tc>
          </w:tr>
          <w:tr w:rsidR="008F5F77" w14:paraId="239D2034" w14:textId="77777777">
            <w:tc>
              <w:tcPr>
                <w:tcW w:w="1805" w:type="dxa"/>
                <w:shd w:val="clear" w:color="auto" w:fill="CFE2F3"/>
                <w:vAlign w:val="center"/>
              </w:tcPr>
              <w:p w14:paraId="21E61957" w14:textId="77777777" w:rsidR="008F5F77" w:rsidRDefault="00905162">
                <w:pPr>
                  <w:widowControl w:val="0"/>
                  <w:spacing w:line="240" w:lineRule="auto"/>
                  <w:jc w:val="center"/>
                </w:pPr>
                <w:r>
                  <w:t>19</w:t>
                </w:r>
              </w:p>
            </w:tc>
            <w:tc>
              <w:tcPr>
                <w:tcW w:w="1805" w:type="dxa"/>
                <w:shd w:val="clear" w:color="auto" w:fill="FFFFFF"/>
                <w:vAlign w:val="center"/>
              </w:tcPr>
              <w:p w14:paraId="1366D0BC" w14:textId="77777777" w:rsidR="008F5F77" w:rsidRDefault="00905162">
                <w:pPr>
                  <w:widowControl w:val="0"/>
                  <w:spacing w:line="240" w:lineRule="auto"/>
                  <w:jc w:val="center"/>
                </w:pPr>
                <w:r>
                  <w:t>Nuevo León</w:t>
                </w:r>
              </w:p>
            </w:tc>
            <w:tc>
              <w:tcPr>
                <w:tcW w:w="1805" w:type="dxa"/>
                <w:shd w:val="clear" w:color="auto" w:fill="FFFFFF"/>
                <w:vAlign w:val="center"/>
              </w:tcPr>
              <w:p w14:paraId="6A6283A0" w14:textId="77777777" w:rsidR="008F5F77" w:rsidRDefault="00905162">
                <w:pPr>
                  <w:widowControl w:val="0"/>
                  <w:spacing w:line="240" w:lineRule="auto"/>
                  <w:jc w:val="center"/>
                </w:pPr>
                <w:r>
                  <w:t>Art. 260</w:t>
                </w:r>
              </w:p>
            </w:tc>
            <w:tc>
              <w:tcPr>
                <w:tcW w:w="1805" w:type="dxa"/>
                <w:shd w:val="clear" w:color="auto" w:fill="FFFFFF"/>
                <w:vAlign w:val="center"/>
              </w:tcPr>
              <w:p w14:paraId="60608E54" w14:textId="77777777" w:rsidR="008F5F77" w:rsidRDefault="00905162">
                <w:pPr>
                  <w:widowControl w:val="0"/>
                  <w:spacing w:line="240" w:lineRule="auto"/>
                  <w:jc w:val="center"/>
                </w:pPr>
                <w:r>
                  <w:t>1 a 11 años</w:t>
                </w:r>
              </w:p>
            </w:tc>
            <w:tc>
              <w:tcPr>
                <w:tcW w:w="1805" w:type="dxa"/>
                <w:shd w:val="clear" w:color="auto" w:fill="FFFFFF"/>
                <w:vAlign w:val="center"/>
              </w:tcPr>
              <w:p w14:paraId="73411A5C" w14:textId="77777777" w:rsidR="008F5F77" w:rsidRDefault="00905162">
                <w:pPr>
                  <w:widowControl w:val="0"/>
                  <w:spacing w:line="240" w:lineRule="auto"/>
                  <w:jc w:val="center"/>
                </w:pPr>
                <w:r>
                  <w:t>de 1 a 200 cuotas</w:t>
                </w:r>
              </w:p>
            </w:tc>
          </w:tr>
          <w:tr w:rsidR="008F5F77" w14:paraId="317B653F" w14:textId="77777777">
            <w:tc>
              <w:tcPr>
                <w:tcW w:w="1805" w:type="dxa"/>
                <w:shd w:val="clear" w:color="auto" w:fill="CFE2F3"/>
                <w:vAlign w:val="center"/>
              </w:tcPr>
              <w:p w14:paraId="5DE92A34" w14:textId="77777777" w:rsidR="008F5F77" w:rsidRDefault="00905162">
                <w:pPr>
                  <w:widowControl w:val="0"/>
                  <w:spacing w:line="240" w:lineRule="auto"/>
                  <w:jc w:val="center"/>
                </w:pPr>
                <w:r>
                  <w:t>20</w:t>
                </w:r>
              </w:p>
            </w:tc>
            <w:tc>
              <w:tcPr>
                <w:tcW w:w="1805" w:type="dxa"/>
                <w:shd w:val="clear" w:color="auto" w:fill="FFFFFF"/>
                <w:vAlign w:val="center"/>
              </w:tcPr>
              <w:p w14:paraId="5504F963" w14:textId="77777777" w:rsidR="008F5F77" w:rsidRDefault="00905162">
                <w:pPr>
                  <w:widowControl w:val="0"/>
                  <w:spacing w:line="240" w:lineRule="auto"/>
                  <w:jc w:val="center"/>
                </w:pPr>
                <w:r>
                  <w:t>Oaxaca</w:t>
                </w:r>
              </w:p>
            </w:tc>
            <w:tc>
              <w:tcPr>
                <w:tcW w:w="1805" w:type="dxa"/>
                <w:shd w:val="clear" w:color="auto" w:fill="FFFFFF"/>
                <w:vAlign w:val="center"/>
              </w:tcPr>
              <w:p w14:paraId="3AE02567" w14:textId="77777777" w:rsidR="008F5F77" w:rsidRDefault="00905162">
                <w:pPr>
                  <w:widowControl w:val="0"/>
                  <w:spacing w:line="240" w:lineRule="auto"/>
                  <w:jc w:val="center"/>
                </w:pPr>
                <w:r>
                  <w:t>Art. 241</w:t>
                </w:r>
              </w:p>
            </w:tc>
            <w:tc>
              <w:tcPr>
                <w:tcW w:w="1805" w:type="dxa"/>
                <w:shd w:val="clear" w:color="auto" w:fill="FFFFFF"/>
                <w:vAlign w:val="center"/>
              </w:tcPr>
              <w:p w14:paraId="4407C379" w14:textId="77777777" w:rsidR="008F5F77" w:rsidRDefault="00905162">
                <w:pPr>
                  <w:widowControl w:val="0"/>
                  <w:spacing w:line="240" w:lineRule="auto"/>
                  <w:jc w:val="center"/>
                </w:pPr>
                <w:r>
                  <w:t>3 a 6 años</w:t>
                </w:r>
              </w:p>
            </w:tc>
            <w:tc>
              <w:tcPr>
                <w:tcW w:w="1805" w:type="dxa"/>
                <w:shd w:val="clear" w:color="auto" w:fill="FFFFFF"/>
                <w:vAlign w:val="center"/>
              </w:tcPr>
              <w:p w14:paraId="78E2D7BD" w14:textId="77777777" w:rsidR="008F5F77" w:rsidRDefault="00905162">
                <w:pPr>
                  <w:widowControl w:val="0"/>
                  <w:spacing w:line="240" w:lineRule="auto"/>
                  <w:jc w:val="center"/>
                </w:pPr>
                <w:r>
                  <w:t>multa de cien a doscientas veces el valor de la unidad de medida y actualización</w:t>
                </w:r>
              </w:p>
            </w:tc>
          </w:tr>
          <w:tr w:rsidR="008F5F77" w14:paraId="2FA30111" w14:textId="77777777">
            <w:tc>
              <w:tcPr>
                <w:tcW w:w="1805" w:type="dxa"/>
                <w:shd w:val="clear" w:color="auto" w:fill="CFE2F3"/>
                <w:vAlign w:val="center"/>
              </w:tcPr>
              <w:p w14:paraId="65E7F7D4" w14:textId="77777777" w:rsidR="008F5F77" w:rsidRDefault="00905162">
                <w:pPr>
                  <w:widowControl w:val="0"/>
                  <w:spacing w:line="240" w:lineRule="auto"/>
                  <w:jc w:val="center"/>
                </w:pPr>
                <w:r>
                  <w:t>21</w:t>
                </w:r>
              </w:p>
            </w:tc>
            <w:tc>
              <w:tcPr>
                <w:tcW w:w="1805" w:type="dxa"/>
                <w:shd w:val="clear" w:color="auto" w:fill="FFFFFF"/>
                <w:vAlign w:val="center"/>
              </w:tcPr>
              <w:p w14:paraId="0F1B66F8" w14:textId="77777777" w:rsidR="008F5F77" w:rsidRDefault="00905162">
                <w:pPr>
                  <w:widowControl w:val="0"/>
                  <w:spacing w:line="240" w:lineRule="auto"/>
                  <w:jc w:val="center"/>
                </w:pPr>
                <w:r>
                  <w:t>Puebla</w:t>
                </w:r>
              </w:p>
            </w:tc>
            <w:tc>
              <w:tcPr>
                <w:tcW w:w="1805" w:type="dxa"/>
                <w:shd w:val="clear" w:color="auto" w:fill="FFFFFF"/>
                <w:vAlign w:val="center"/>
              </w:tcPr>
              <w:p w14:paraId="294A019A" w14:textId="77777777" w:rsidR="008F5F77" w:rsidRDefault="00905162">
                <w:pPr>
                  <w:widowControl w:val="0"/>
                  <w:spacing w:line="240" w:lineRule="auto"/>
                  <w:jc w:val="center"/>
                </w:pPr>
                <w:r>
                  <w:t>Art. 261</w:t>
                </w:r>
              </w:p>
            </w:tc>
            <w:tc>
              <w:tcPr>
                <w:tcW w:w="1805" w:type="dxa"/>
                <w:shd w:val="clear" w:color="auto" w:fill="FFFFFF"/>
                <w:vAlign w:val="center"/>
              </w:tcPr>
              <w:p w14:paraId="172C2BB1" w14:textId="77777777" w:rsidR="008F5F77" w:rsidRDefault="00905162">
                <w:pPr>
                  <w:widowControl w:val="0"/>
                  <w:spacing w:line="240" w:lineRule="auto"/>
                  <w:jc w:val="center"/>
                </w:pPr>
                <w:r>
                  <w:t>6 a 10 años</w:t>
                </w:r>
              </w:p>
            </w:tc>
            <w:tc>
              <w:tcPr>
                <w:tcW w:w="1805" w:type="dxa"/>
                <w:shd w:val="clear" w:color="auto" w:fill="FFFFFF"/>
                <w:vAlign w:val="center"/>
              </w:tcPr>
              <w:p w14:paraId="1494E85D" w14:textId="77777777" w:rsidR="008F5F77" w:rsidRDefault="00905162">
                <w:pPr>
                  <w:widowControl w:val="0"/>
                  <w:spacing w:line="240" w:lineRule="auto"/>
                  <w:jc w:val="center"/>
                </w:pPr>
                <w:r>
                  <w:t>multa de doscientas Unidades de Medida y Actualización</w:t>
                </w:r>
              </w:p>
            </w:tc>
          </w:tr>
          <w:tr w:rsidR="008F5F77" w14:paraId="3847DED0" w14:textId="77777777">
            <w:tc>
              <w:tcPr>
                <w:tcW w:w="1805" w:type="dxa"/>
                <w:shd w:val="clear" w:color="auto" w:fill="CFE2F3"/>
                <w:vAlign w:val="center"/>
              </w:tcPr>
              <w:p w14:paraId="1B6CB561" w14:textId="77777777" w:rsidR="008F5F77" w:rsidRDefault="00905162">
                <w:pPr>
                  <w:widowControl w:val="0"/>
                  <w:spacing w:line="240" w:lineRule="auto"/>
                  <w:jc w:val="center"/>
                </w:pPr>
                <w:r>
                  <w:t>22</w:t>
                </w:r>
              </w:p>
            </w:tc>
            <w:tc>
              <w:tcPr>
                <w:tcW w:w="1805" w:type="dxa"/>
                <w:shd w:val="clear" w:color="auto" w:fill="FFFFFF"/>
                <w:vAlign w:val="center"/>
              </w:tcPr>
              <w:p w14:paraId="347719AA" w14:textId="77777777" w:rsidR="008F5F77" w:rsidRDefault="00905162">
                <w:pPr>
                  <w:widowControl w:val="0"/>
                  <w:spacing w:line="240" w:lineRule="auto"/>
                  <w:jc w:val="center"/>
                </w:pPr>
                <w:r>
                  <w:t>Querétaro</w:t>
                </w:r>
              </w:p>
            </w:tc>
            <w:tc>
              <w:tcPr>
                <w:tcW w:w="1805" w:type="dxa"/>
                <w:shd w:val="clear" w:color="auto" w:fill="FFFFFF"/>
                <w:vAlign w:val="center"/>
              </w:tcPr>
              <w:p w14:paraId="582056EA" w14:textId="77777777" w:rsidR="008F5F77" w:rsidRDefault="00905162">
                <w:pPr>
                  <w:widowControl w:val="0"/>
                  <w:spacing w:line="240" w:lineRule="auto"/>
                  <w:jc w:val="center"/>
                </w:pPr>
                <w:r>
                  <w:t>Art. 165</w:t>
                </w:r>
              </w:p>
            </w:tc>
            <w:tc>
              <w:tcPr>
                <w:tcW w:w="1805" w:type="dxa"/>
                <w:shd w:val="clear" w:color="auto" w:fill="FFFFFF"/>
                <w:vAlign w:val="center"/>
              </w:tcPr>
              <w:p w14:paraId="6BB325C6" w14:textId="77777777" w:rsidR="008F5F77" w:rsidRDefault="00905162">
                <w:pPr>
                  <w:widowControl w:val="0"/>
                  <w:spacing w:line="240" w:lineRule="auto"/>
                  <w:jc w:val="center"/>
                </w:pPr>
                <w:r>
                  <w:t>2 a 3 años</w:t>
                </w:r>
              </w:p>
            </w:tc>
            <w:tc>
              <w:tcPr>
                <w:tcW w:w="1805" w:type="dxa"/>
                <w:shd w:val="clear" w:color="auto" w:fill="FFFFFF"/>
                <w:vAlign w:val="center"/>
              </w:tcPr>
              <w:p w14:paraId="52BD03CE" w14:textId="77777777" w:rsidR="008F5F77" w:rsidRDefault="00905162">
                <w:pPr>
                  <w:widowControl w:val="0"/>
                  <w:spacing w:line="240" w:lineRule="auto"/>
                  <w:jc w:val="center"/>
                </w:pPr>
                <w:r>
                  <w:t>se impondrá de 250 a 300 días multa</w:t>
                </w:r>
              </w:p>
            </w:tc>
          </w:tr>
          <w:tr w:rsidR="008F5F77" w14:paraId="62D65F36" w14:textId="77777777">
            <w:tc>
              <w:tcPr>
                <w:tcW w:w="1805" w:type="dxa"/>
                <w:shd w:val="clear" w:color="auto" w:fill="CFE2F3"/>
                <w:vAlign w:val="center"/>
              </w:tcPr>
              <w:p w14:paraId="383B9765" w14:textId="77777777" w:rsidR="008F5F77" w:rsidRDefault="00905162">
                <w:pPr>
                  <w:widowControl w:val="0"/>
                  <w:spacing w:line="240" w:lineRule="auto"/>
                  <w:jc w:val="center"/>
                </w:pPr>
                <w:r>
                  <w:t>23</w:t>
                </w:r>
              </w:p>
            </w:tc>
            <w:tc>
              <w:tcPr>
                <w:tcW w:w="1805" w:type="dxa"/>
                <w:shd w:val="clear" w:color="auto" w:fill="FFFFFF"/>
                <w:vAlign w:val="center"/>
              </w:tcPr>
              <w:p w14:paraId="612BE29E" w14:textId="77777777" w:rsidR="008F5F77" w:rsidRDefault="00905162">
                <w:pPr>
                  <w:widowControl w:val="0"/>
                  <w:spacing w:line="240" w:lineRule="auto"/>
                  <w:jc w:val="center"/>
                </w:pPr>
                <w:r>
                  <w:t>Quintana Roo</w:t>
                </w:r>
              </w:p>
            </w:tc>
            <w:tc>
              <w:tcPr>
                <w:tcW w:w="1805" w:type="dxa"/>
                <w:shd w:val="clear" w:color="auto" w:fill="FFFFFF"/>
                <w:vAlign w:val="center"/>
              </w:tcPr>
              <w:p w14:paraId="6BA1BAEF" w14:textId="77777777" w:rsidR="008F5F77" w:rsidRDefault="00905162">
                <w:pPr>
                  <w:widowControl w:val="0"/>
                  <w:spacing w:line="240" w:lineRule="auto"/>
                  <w:jc w:val="center"/>
                </w:pPr>
                <w:r>
                  <w:t>Art. 129</w:t>
                </w:r>
              </w:p>
            </w:tc>
            <w:tc>
              <w:tcPr>
                <w:tcW w:w="1805" w:type="dxa"/>
                <w:shd w:val="clear" w:color="auto" w:fill="FFFFFF"/>
                <w:vAlign w:val="center"/>
              </w:tcPr>
              <w:p w14:paraId="368D6679" w14:textId="77777777" w:rsidR="008F5F77" w:rsidRDefault="00905162">
                <w:pPr>
                  <w:widowControl w:val="0"/>
                  <w:spacing w:line="240" w:lineRule="auto"/>
                  <w:jc w:val="center"/>
                </w:pPr>
                <w:r>
                  <w:t>8 a 12 años</w:t>
                </w:r>
              </w:p>
            </w:tc>
            <w:tc>
              <w:tcPr>
                <w:tcW w:w="1805" w:type="dxa"/>
                <w:shd w:val="clear" w:color="auto" w:fill="FFFFFF"/>
                <w:vAlign w:val="center"/>
              </w:tcPr>
              <w:p w14:paraId="69A10F57" w14:textId="77777777" w:rsidR="008F5F77" w:rsidRDefault="00905162">
                <w:pPr>
                  <w:widowControl w:val="0"/>
                  <w:spacing w:line="240" w:lineRule="auto"/>
                  <w:jc w:val="center"/>
                </w:pPr>
                <w:r>
                  <w:t>hasta doscientos días multa</w:t>
                </w:r>
              </w:p>
            </w:tc>
          </w:tr>
          <w:tr w:rsidR="008F5F77" w14:paraId="7AB3EB72" w14:textId="77777777">
            <w:tc>
              <w:tcPr>
                <w:tcW w:w="1805" w:type="dxa"/>
                <w:shd w:val="clear" w:color="auto" w:fill="CFE2F3"/>
                <w:vAlign w:val="center"/>
              </w:tcPr>
              <w:p w14:paraId="550F75F4" w14:textId="77777777" w:rsidR="008F5F77" w:rsidRDefault="00905162">
                <w:pPr>
                  <w:widowControl w:val="0"/>
                  <w:spacing w:line="240" w:lineRule="auto"/>
                  <w:jc w:val="center"/>
                </w:pPr>
                <w:r>
                  <w:t>24</w:t>
                </w:r>
              </w:p>
            </w:tc>
            <w:tc>
              <w:tcPr>
                <w:tcW w:w="1805" w:type="dxa"/>
                <w:shd w:val="clear" w:color="auto" w:fill="FFFFFF"/>
                <w:vAlign w:val="center"/>
              </w:tcPr>
              <w:p w14:paraId="4D2CFB97" w14:textId="77777777" w:rsidR="008F5F77" w:rsidRDefault="00905162">
                <w:pPr>
                  <w:widowControl w:val="0"/>
                  <w:spacing w:line="240" w:lineRule="auto"/>
                  <w:jc w:val="center"/>
                </w:pPr>
                <w:r>
                  <w:t>San Luis Potosí</w:t>
                </w:r>
              </w:p>
            </w:tc>
            <w:tc>
              <w:tcPr>
                <w:tcW w:w="1805" w:type="dxa"/>
                <w:shd w:val="clear" w:color="auto" w:fill="FFFFFF"/>
                <w:vAlign w:val="center"/>
              </w:tcPr>
              <w:p w14:paraId="51BCA38D" w14:textId="77777777" w:rsidR="008F5F77" w:rsidRDefault="00905162">
                <w:pPr>
                  <w:widowControl w:val="0"/>
                  <w:spacing w:line="240" w:lineRule="auto"/>
                  <w:jc w:val="center"/>
                </w:pPr>
                <w:r>
                  <w:t>Art. 178</w:t>
                </w:r>
              </w:p>
            </w:tc>
            <w:tc>
              <w:tcPr>
                <w:tcW w:w="1805" w:type="dxa"/>
                <w:shd w:val="clear" w:color="auto" w:fill="FFFFFF"/>
                <w:vAlign w:val="center"/>
              </w:tcPr>
              <w:p w14:paraId="4CDB2DF1" w14:textId="77777777" w:rsidR="008F5F77" w:rsidRDefault="00905162">
                <w:pPr>
                  <w:widowControl w:val="0"/>
                  <w:spacing w:line="240" w:lineRule="auto"/>
                  <w:jc w:val="center"/>
                </w:pPr>
                <w:r>
                  <w:t>6 a 10 años</w:t>
                </w:r>
              </w:p>
            </w:tc>
            <w:tc>
              <w:tcPr>
                <w:tcW w:w="1805" w:type="dxa"/>
                <w:shd w:val="clear" w:color="auto" w:fill="FFFFFF"/>
                <w:vAlign w:val="center"/>
              </w:tcPr>
              <w:p w14:paraId="0F7E489A" w14:textId="77777777" w:rsidR="008F5F77" w:rsidRDefault="00905162">
                <w:pPr>
                  <w:widowControl w:val="0"/>
                  <w:spacing w:line="240" w:lineRule="auto"/>
                  <w:jc w:val="center"/>
                </w:pPr>
                <w:r>
                  <w:t>doscientos a quinientos días del valor de la unidad de medida y actualización</w:t>
                </w:r>
              </w:p>
            </w:tc>
          </w:tr>
          <w:tr w:rsidR="008F5F77" w14:paraId="585E38F9" w14:textId="77777777">
            <w:tc>
              <w:tcPr>
                <w:tcW w:w="1805" w:type="dxa"/>
                <w:shd w:val="clear" w:color="auto" w:fill="CFE2F3"/>
                <w:vAlign w:val="center"/>
              </w:tcPr>
              <w:p w14:paraId="635C7AC2" w14:textId="77777777" w:rsidR="008F5F77" w:rsidRDefault="00905162">
                <w:pPr>
                  <w:widowControl w:val="0"/>
                  <w:spacing w:line="240" w:lineRule="auto"/>
                  <w:jc w:val="center"/>
                </w:pPr>
                <w:r>
                  <w:t>25</w:t>
                </w:r>
              </w:p>
            </w:tc>
            <w:tc>
              <w:tcPr>
                <w:tcW w:w="1805" w:type="dxa"/>
                <w:shd w:val="clear" w:color="auto" w:fill="FFFFFF"/>
                <w:vAlign w:val="center"/>
              </w:tcPr>
              <w:p w14:paraId="6DDE588A" w14:textId="77777777" w:rsidR="008F5F77" w:rsidRDefault="00905162">
                <w:pPr>
                  <w:widowControl w:val="0"/>
                  <w:spacing w:line="240" w:lineRule="auto"/>
                  <w:jc w:val="center"/>
                </w:pPr>
                <w:r>
                  <w:t>Sinaloa</w:t>
                </w:r>
              </w:p>
            </w:tc>
            <w:tc>
              <w:tcPr>
                <w:tcW w:w="1805" w:type="dxa"/>
                <w:shd w:val="clear" w:color="auto" w:fill="FFFFFF"/>
                <w:vAlign w:val="center"/>
              </w:tcPr>
              <w:p w14:paraId="05F78DD6" w14:textId="77777777" w:rsidR="008F5F77" w:rsidRDefault="00905162">
                <w:pPr>
                  <w:widowControl w:val="0"/>
                  <w:spacing w:line="240" w:lineRule="auto"/>
                  <w:jc w:val="center"/>
                </w:pPr>
                <w:r>
                  <w:t>Art. 183</w:t>
                </w:r>
              </w:p>
            </w:tc>
            <w:tc>
              <w:tcPr>
                <w:tcW w:w="1805" w:type="dxa"/>
                <w:shd w:val="clear" w:color="auto" w:fill="FFFFFF"/>
                <w:vAlign w:val="center"/>
              </w:tcPr>
              <w:p w14:paraId="05090D35" w14:textId="77777777" w:rsidR="008F5F77" w:rsidRDefault="00905162">
                <w:pPr>
                  <w:widowControl w:val="0"/>
                  <w:spacing w:line="240" w:lineRule="auto"/>
                  <w:jc w:val="center"/>
                </w:pPr>
                <w:r>
                  <w:t>6 a 10 años</w:t>
                </w:r>
              </w:p>
            </w:tc>
            <w:tc>
              <w:tcPr>
                <w:tcW w:w="1805" w:type="dxa"/>
                <w:shd w:val="clear" w:color="auto" w:fill="FFFFFF"/>
                <w:vAlign w:val="center"/>
              </w:tcPr>
              <w:p w14:paraId="474C6226" w14:textId="77777777" w:rsidR="008F5F77" w:rsidRDefault="00905162">
                <w:pPr>
                  <w:widowControl w:val="0"/>
                  <w:spacing w:line="240" w:lineRule="auto"/>
                  <w:jc w:val="center"/>
                </w:pPr>
                <w:r>
                  <w:t>multa de hasta doscientos días</w:t>
                </w:r>
              </w:p>
            </w:tc>
          </w:tr>
          <w:tr w:rsidR="008F5F77" w14:paraId="613D6D35" w14:textId="77777777">
            <w:tc>
              <w:tcPr>
                <w:tcW w:w="1805" w:type="dxa"/>
                <w:shd w:val="clear" w:color="auto" w:fill="CFE2F3"/>
                <w:vAlign w:val="center"/>
              </w:tcPr>
              <w:p w14:paraId="31BC9B40" w14:textId="77777777" w:rsidR="008F5F77" w:rsidRDefault="00905162">
                <w:pPr>
                  <w:widowControl w:val="0"/>
                  <w:spacing w:line="240" w:lineRule="auto"/>
                  <w:jc w:val="center"/>
                </w:pPr>
                <w:r>
                  <w:lastRenderedPageBreak/>
                  <w:t>26</w:t>
                </w:r>
              </w:p>
            </w:tc>
            <w:tc>
              <w:tcPr>
                <w:tcW w:w="1805" w:type="dxa"/>
                <w:shd w:val="clear" w:color="auto" w:fill="FFFFFF"/>
                <w:vAlign w:val="center"/>
              </w:tcPr>
              <w:p w14:paraId="2B9CA438" w14:textId="77777777" w:rsidR="008F5F77" w:rsidRDefault="00905162">
                <w:pPr>
                  <w:widowControl w:val="0"/>
                  <w:spacing w:line="240" w:lineRule="auto"/>
                  <w:jc w:val="center"/>
                </w:pPr>
                <w:r>
                  <w:t>Sonora</w:t>
                </w:r>
              </w:p>
            </w:tc>
            <w:tc>
              <w:tcPr>
                <w:tcW w:w="1805" w:type="dxa"/>
                <w:shd w:val="clear" w:color="auto" w:fill="FFFFFF"/>
                <w:vAlign w:val="center"/>
              </w:tcPr>
              <w:p w14:paraId="3354B423" w14:textId="77777777" w:rsidR="008F5F77" w:rsidRDefault="00905162">
                <w:pPr>
                  <w:widowControl w:val="0"/>
                  <w:spacing w:line="240" w:lineRule="auto"/>
                  <w:jc w:val="center"/>
                </w:pPr>
                <w:r>
                  <w:t>Art. 213</w:t>
                </w:r>
              </w:p>
            </w:tc>
            <w:tc>
              <w:tcPr>
                <w:tcW w:w="1805" w:type="dxa"/>
                <w:shd w:val="clear" w:color="auto" w:fill="FFFFFF"/>
                <w:vAlign w:val="center"/>
              </w:tcPr>
              <w:p w14:paraId="538F7A9B" w14:textId="77777777" w:rsidR="008F5F77" w:rsidRDefault="00905162">
                <w:pPr>
                  <w:widowControl w:val="0"/>
                  <w:spacing w:line="240" w:lineRule="auto"/>
                  <w:jc w:val="center"/>
                </w:pPr>
                <w:r>
                  <w:t>2 a 5 años de prisión</w:t>
                </w:r>
              </w:p>
            </w:tc>
            <w:tc>
              <w:tcPr>
                <w:tcW w:w="1805" w:type="dxa"/>
                <w:shd w:val="clear" w:color="auto" w:fill="FFFFFF"/>
                <w:vAlign w:val="center"/>
              </w:tcPr>
              <w:p w14:paraId="425F689F" w14:textId="77777777" w:rsidR="008F5F77" w:rsidRDefault="00905162">
                <w:pPr>
                  <w:widowControl w:val="0"/>
                  <w:spacing w:line="240" w:lineRule="auto"/>
                  <w:jc w:val="center"/>
                </w:pPr>
                <w:r>
                  <w:t>multa de veinte a cincuenta Unidades de Medida y Actualización</w:t>
                </w:r>
              </w:p>
            </w:tc>
          </w:tr>
          <w:tr w:rsidR="008F5F77" w14:paraId="125172DC" w14:textId="77777777">
            <w:tc>
              <w:tcPr>
                <w:tcW w:w="1805" w:type="dxa"/>
                <w:shd w:val="clear" w:color="auto" w:fill="CFE2F3"/>
                <w:vAlign w:val="center"/>
              </w:tcPr>
              <w:p w14:paraId="0C93751B" w14:textId="77777777" w:rsidR="008F5F77" w:rsidRDefault="00905162">
                <w:pPr>
                  <w:widowControl w:val="0"/>
                  <w:spacing w:line="240" w:lineRule="auto"/>
                  <w:jc w:val="center"/>
                </w:pPr>
                <w:r>
                  <w:t>27</w:t>
                </w:r>
              </w:p>
            </w:tc>
            <w:tc>
              <w:tcPr>
                <w:tcW w:w="1805" w:type="dxa"/>
                <w:shd w:val="clear" w:color="auto" w:fill="FFFFFF"/>
                <w:vAlign w:val="center"/>
              </w:tcPr>
              <w:p w14:paraId="10004109" w14:textId="77777777" w:rsidR="008F5F77" w:rsidRDefault="00905162">
                <w:pPr>
                  <w:widowControl w:val="0"/>
                  <w:spacing w:line="240" w:lineRule="auto"/>
                  <w:jc w:val="center"/>
                </w:pPr>
                <w:r>
                  <w:t>Tabasco</w:t>
                </w:r>
              </w:p>
            </w:tc>
            <w:tc>
              <w:tcPr>
                <w:tcW w:w="1805" w:type="dxa"/>
                <w:shd w:val="clear" w:color="auto" w:fill="FFFFFF"/>
                <w:vAlign w:val="center"/>
              </w:tcPr>
              <w:p w14:paraId="74CBC0E5" w14:textId="77777777" w:rsidR="008F5F77" w:rsidRDefault="00905162">
                <w:pPr>
                  <w:widowControl w:val="0"/>
                  <w:spacing w:line="240" w:lineRule="auto"/>
                  <w:jc w:val="center"/>
                </w:pPr>
                <w:r>
                  <w:t>Art. 156</w:t>
                </w:r>
              </w:p>
            </w:tc>
            <w:tc>
              <w:tcPr>
                <w:tcW w:w="1805" w:type="dxa"/>
                <w:shd w:val="clear" w:color="auto" w:fill="FFFFFF"/>
                <w:vAlign w:val="center"/>
              </w:tcPr>
              <w:p w14:paraId="47B40E19" w14:textId="77777777" w:rsidR="008F5F77" w:rsidRDefault="00905162">
                <w:pPr>
                  <w:widowControl w:val="0"/>
                  <w:spacing w:line="240" w:lineRule="auto"/>
                  <w:jc w:val="center"/>
                </w:pPr>
                <w:r>
                  <w:t>2 a 6 años</w:t>
                </w:r>
              </w:p>
            </w:tc>
            <w:tc>
              <w:tcPr>
                <w:tcW w:w="1805" w:type="dxa"/>
                <w:shd w:val="clear" w:color="auto" w:fill="FFFFFF"/>
                <w:vAlign w:val="center"/>
              </w:tcPr>
              <w:p w14:paraId="618DA720" w14:textId="77777777" w:rsidR="008F5F77" w:rsidRDefault="00905162">
                <w:pPr>
                  <w:widowControl w:val="0"/>
                  <w:spacing w:line="240" w:lineRule="auto"/>
                  <w:jc w:val="center"/>
                </w:pPr>
                <w:r>
                  <w:t>–</w:t>
                </w:r>
              </w:p>
            </w:tc>
          </w:tr>
          <w:tr w:rsidR="008F5F77" w14:paraId="572C1AC3" w14:textId="77777777">
            <w:tc>
              <w:tcPr>
                <w:tcW w:w="1805" w:type="dxa"/>
                <w:shd w:val="clear" w:color="auto" w:fill="CFE2F3"/>
                <w:vAlign w:val="center"/>
              </w:tcPr>
              <w:p w14:paraId="59B01B8A" w14:textId="77777777" w:rsidR="008F5F77" w:rsidRDefault="00905162">
                <w:pPr>
                  <w:widowControl w:val="0"/>
                  <w:spacing w:line="240" w:lineRule="auto"/>
                  <w:jc w:val="center"/>
                </w:pPr>
                <w:r>
                  <w:t>28</w:t>
                </w:r>
              </w:p>
            </w:tc>
            <w:tc>
              <w:tcPr>
                <w:tcW w:w="1805" w:type="dxa"/>
                <w:shd w:val="clear" w:color="auto" w:fill="FFFFFF"/>
                <w:vAlign w:val="center"/>
              </w:tcPr>
              <w:p w14:paraId="541D711F" w14:textId="77777777" w:rsidR="008F5F77" w:rsidRDefault="00905162">
                <w:pPr>
                  <w:widowControl w:val="0"/>
                  <w:spacing w:line="240" w:lineRule="auto"/>
                  <w:jc w:val="center"/>
                </w:pPr>
                <w:r>
                  <w:t>Tamaulipas</w:t>
                </w:r>
              </w:p>
            </w:tc>
            <w:tc>
              <w:tcPr>
                <w:tcW w:w="1805" w:type="dxa"/>
                <w:shd w:val="clear" w:color="auto" w:fill="FFFFFF"/>
                <w:vAlign w:val="center"/>
              </w:tcPr>
              <w:p w14:paraId="088992FF" w14:textId="77777777" w:rsidR="008F5F77" w:rsidRDefault="00905162">
                <w:pPr>
                  <w:widowControl w:val="0"/>
                  <w:spacing w:line="240" w:lineRule="auto"/>
                  <w:jc w:val="center"/>
                </w:pPr>
                <w:r>
                  <w:t>Art. 267</w:t>
                </w:r>
              </w:p>
            </w:tc>
            <w:tc>
              <w:tcPr>
                <w:tcW w:w="1805" w:type="dxa"/>
                <w:shd w:val="clear" w:color="auto" w:fill="FFFFFF"/>
                <w:vAlign w:val="center"/>
              </w:tcPr>
              <w:p w14:paraId="20D90739" w14:textId="77777777" w:rsidR="008F5F77" w:rsidRDefault="00905162">
                <w:pPr>
                  <w:widowControl w:val="0"/>
                  <w:spacing w:line="240" w:lineRule="auto"/>
                  <w:jc w:val="center"/>
                </w:pPr>
                <w:r>
                  <w:t>6 a 10 años</w:t>
                </w:r>
              </w:p>
            </w:tc>
            <w:tc>
              <w:tcPr>
                <w:tcW w:w="1805" w:type="dxa"/>
                <w:shd w:val="clear" w:color="auto" w:fill="FFFFFF"/>
                <w:vAlign w:val="center"/>
              </w:tcPr>
              <w:p w14:paraId="40F6CD3B" w14:textId="77777777" w:rsidR="008F5F77" w:rsidRDefault="00905162">
                <w:pPr>
                  <w:widowControl w:val="0"/>
                  <w:spacing w:line="240" w:lineRule="auto"/>
                  <w:jc w:val="center"/>
                </w:pPr>
                <w:r>
                  <w:t>hasta doscientas veces el valor diario de la Unidad de Medida y Actualización de multa</w:t>
                </w:r>
              </w:p>
            </w:tc>
          </w:tr>
          <w:tr w:rsidR="008F5F77" w14:paraId="4A12B6BF" w14:textId="77777777">
            <w:tc>
              <w:tcPr>
                <w:tcW w:w="1805" w:type="dxa"/>
                <w:shd w:val="clear" w:color="auto" w:fill="CFE2F3"/>
                <w:vAlign w:val="center"/>
              </w:tcPr>
              <w:p w14:paraId="520B8BDF" w14:textId="77777777" w:rsidR="008F5F77" w:rsidRDefault="00905162">
                <w:pPr>
                  <w:widowControl w:val="0"/>
                  <w:spacing w:line="240" w:lineRule="auto"/>
                  <w:jc w:val="center"/>
                </w:pPr>
                <w:r>
                  <w:t>29</w:t>
                </w:r>
              </w:p>
            </w:tc>
            <w:tc>
              <w:tcPr>
                <w:tcW w:w="1805" w:type="dxa"/>
                <w:shd w:val="clear" w:color="auto" w:fill="FFFFFF"/>
                <w:vAlign w:val="center"/>
              </w:tcPr>
              <w:p w14:paraId="2001CC78" w14:textId="77777777" w:rsidR="008F5F77" w:rsidRDefault="00905162">
                <w:pPr>
                  <w:widowControl w:val="0"/>
                  <w:spacing w:line="240" w:lineRule="auto"/>
                  <w:jc w:val="center"/>
                </w:pPr>
                <w:r>
                  <w:t>Tlaxcala</w:t>
                </w:r>
              </w:p>
            </w:tc>
            <w:tc>
              <w:tcPr>
                <w:tcW w:w="1805" w:type="dxa"/>
                <w:shd w:val="clear" w:color="auto" w:fill="FFFFFF"/>
                <w:vAlign w:val="center"/>
              </w:tcPr>
              <w:p w14:paraId="000DE500" w14:textId="77777777" w:rsidR="008F5F77" w:rsidRDefault="00905162">
                <w:pPr>
                  <w:widowControl w:val="0"/>
                  <w:spacing w:line="240" w:lineRule="auto"/>
                  <w:jc w:val="center"/>
                </w:pPr>
                <w:r>
                  <w:t>Art. 290</w:t>
                </w:r>
              </w:p>
            </w:tc>
            <w:tc>
              <w:tcPr>
                <w:tcW w:w="1805" w:type="dxa"/>
                <w:shd w:val="clear" w:color="auto" w:fill="FFFFFF"/>
                <w:vAlign w:val="center"/>
              </w:tcPr>
              <w:p w14:paraId="3016D677" w14:textId="77777777" w:rsidR="008F5F77" w:rsidRDefault="00905162">
                <w:pPr>
                  <w:widowControl w:val="0"/>
                  <w:spacing w:line="240" w:lineRule="auto"/>
                  <w:jc w:val="center"/>
                </w:pPr>
                <w:r>
                  <w:t>1 a 3 años</w:t>
                </w:r>
              </w:p>
            </w:tc>
            <w:tc>
              <w:tcPr>
                <w:tcW w:w="1805" w:type="dxa"/>
                <w:shd w:val="clear" w:color="auto" w:fill="FFFFFF"/>
                <w:vAlign w:val="center"/>
              </w:tcPr>
              <w:p w14:paraId="772E662D" w14:textId="77777777" w:rsidR="008F5F77" w:rsidRDefault="00905162">
                <w:pPr>
                  <w:widowControl w:val="0"/>
                  <w:spacing w:line="240" w:lineRule="auto"/>
                  <w:jc w:val="center"/>
                </w:pPr>
                <w:r>
                  <w:t xml:space="preserve"> dos a doscientas dieciséis veces el valor de la Unidad de Medida y Actualización</w:t>
                </w:r>
              </w:p>
            </w:tc>
          </w:tr>
          <w:tr w:rsidR="008F5F77" w14:paraId="66862511" w14:textId="77777777">
            <w:tc>
              <w:tcPr>
                <w:tcW w:w="1805" w:type="dxa"/>
                <w:shd w:val="clear" w:color="auto" w:fill="CFE2F3"/>
                <w:vAlign w:val="center"/>
              </w:tcPr>
              <w:p w14:paraId="4AF99487" w14:textId="77777777" w:rsidR="008F5F77" w:rsidRDefault="00905162">
                <w:pPr>
                  <w:widowControl w:val="0"/>
                  <w:spacing w:line="240" w:lineRule="auto"/>
                  <w:jc w:val="center"/>
                </w:pPr>
                <w:r>
                  <w:t>30</w:t>
                </w:r>
              </w:p>
            </w:tc>
            <w:tc>
              <w:tcPr>
                <w:tcW w:w="1805" w:type="dxa"/>
                <w:shd w:val="clear" w:color="auto" w:fill="FFFFFF"/>
                <w:vAlign w:val="center"/>
              </w:tcPr>
              <w:p w14:paraId="63C3E265" w14:textId="77777777" w:rsidR="008F5F77" w:rsidRDefault="00905162">
                <w:pPr>
                  <w:widowControl w:val="0"/>
                  <w:spacing w:line="240" w:lineRule="auto"/>
                  <w:jc w:val="center"/>
                </w:pPr>
                <w:r>
                  <w:t>Veracruz de Ignacio de la Llave</w:t>
                </w:r>
              </w:p>
            </w:tc>
            <w:tc>
              <w:tcPr>
                <w:tcW w:w="1805" w:type="dxa"/>
                <w:shd w:val="clear" w:color="auto" w:fill="FFFFFF"/>
                <w:vAlign w:val="center"/>
              </w:tcPr>
              <w:p w14:paraId="6CD13759" w14:textId="77777777" w:rsidR="008F5F77" w:rsidRDefault="00905162">
                <w:pPr>
                  <w:widowControl w:val="0"/>
                  <w:spacing w:line="240" w:lineRule="auto"/>
                  <w:jc w:val="center"/>
                </w:pPr>
                <w:r>
                  <w:t>Art. 186</w:t>
                </w:r>
              </w:p>
            </w:tc>
            <w:tc>
              <w:tcPr>
                <w:tcW w:w="1805" w:type="dxa"/>
                <w:shd w:val="clear" w:color="auto" w:fill="FFFFFF"/>
                <w:vAlign w:val="center"/>
              </w:tcPr>
              <w:p w14:paraId="3145386F" w14:textId="77777777" w:rsidR="008F5F77" w:rsidRDefault="00905162">
                <w:pPr>
                  <w:widowControl w:val="0"/>
                  <w:spacing w:line="240" w:lineRule="auto"/>
                  <w:jc w:val="center"/>
                </w:pPr>
                <w:r>
                  <w:t>1 a 6 año</w:t>
                </w:r>
                <w:r>
                  <w:t>s</w:t>
                </w:r>
              </w:p>
            </w:tc>
            <w:tc>
              <w:tcPr>
                <w:tcW w:w="1805" w:type="dxa"/>
                <w:shd w:val="clear" w:color="auto" w:fill="FFFFFF"/>
                <w:vAlign w:val="center"/>
              </w:tcPr>
              <w:p w14:paraId="4792D1C4" w14:textId="77777777" w:rsidR="008F5F77" w:rsidRDefault="00905162">
                <w:pPr>
                  <w:widowControl w:val="0"/>
                  <w:spacing w:line="240" w:lineRule="auto"/>
                  <w:jc w:val="center"/>
                </w:pPr>
                <w:r>
                  <w:t>multa de hasta cien días de salario mínimo</w:t>
                </w:r>
              </w:p>
            </w:tc>
          </w:tr>
          <w:tr w:rsidR="008F5F77" w14:paraId="757EED4F" w14:textId="77777777">
            <w:tc>
              <w:tcPr>
                <w:tcW w:w="1805" w:type="dxa"/>
                <w:shd w:val="clear" w:color="auto" w:fill="CFE2F3"/>
                <w:vAlign w:val="center"/>
              </w:tcPr>
              <w:p w14:paraId="4348E759" w14:textId="77777777" w:rsidR="008F5F77" w:rsidRDefault="00905162">
                <w:pPr>
                  <w:widowControl w:val="0"/>
                  <w:spacing w:line="240" w:lineRule="auto"/>
                  <w:jc w:val="center"/>
                </w:pPr>
                <w:r>
                  <w:t>31</w:t>
                </w:r>
              </w:p>
            </w:tc>
            <w:tc>
              <w:tcPr>
                <w:tcW w:w="1805" w:type="dxa"/>
                <w:shd w:val="clear" w:color="auto" w:fill="FFFFFF"/>
                <w:vAlign w:val="center"/>
              </w:tcPr>
              <w:p w14:paraId="5EE029EE" w14:textId="77777777" w:rsidR="008F5F77" w:rsidRDefault="00905162">
                <w:pPr>
                  <w:widowControl w:val="0"/>
                  <w:spacing w:line="240" w:lineRule="auto"/>
                  <w:jc w:val="center"/>
                </w:pPr>
                <w:r>
                  <w:t>Yucatán</w:t>
                </w:r>
              </w:p>
            </w:tc>
            <w:tc>
              <w:tcPr>
                <w:tcW w:w="1805" w:type="dxa"/>
                <w:shd w:val="clear" w:color="auto" w:fill="FFFFFF"/>
                <w:vAlign w:val="center"/>
              </w:tcPr>
              <w:p w14:paraId="58B57F2E" w14:textId="77777777" w:rsidR="008F5F77" w:rsidRDefault="00905162">
                <w:pPr>
                  <w:widowControl w:val="0"/>
                  <w:spacing w:line="240" w:lineRule="auto"/>
                  <w:jc w:val="center"/>
                </w:pPr>
                <w:r>
                  <w:t>Art. 309</w:t>
                </w:r>
              </w:p>
            </w:tc>
            <w:tc>
              <w:tcPr>
                <w:tcW w:w="1805" w:type="dxa"/>
                <w:shd w:val="clear" w:color="auto" w:fill="FFFFFF"/>
                <w:vAlign w:val="center"/>
              </w:tcPr>
              <w:p w14:paraId="45DCDAE2" w14:textId="77777777" w:rsidR="008F5F77" w:rsidRDefault="00905162">
                <w:pPr>
                  <w:widowControl w:val="0"/>
                  <w:spacing w:line="240" w:lineRule="auto"/>
                  <w:jc w:val="center"/>
                </w:pPr>
                <w:r>
                  <w:t>6 a 10 años</w:t>
                </w:r>
              </w:p>
            </w:tc>
            <w:tc>
              <w:tcPr>
                <w:tcW w:w="1805" w:type="dxa"/>
                <w:shd w:val="clear" w:color="auto" w:fill="FFFFFF"/>
                <w:vAlign w:val="center"/>
              </w:tcPr>
              <w:p w14:paraId="44C5DB68" w14:textId="77777777" w:rsidR="008F5F77" w:rsidRDefault="00905162">
                <w:pPr>
                  <w:widowControl w:val="0"/>
                  <w:spacing w:line="240" w:lineRule="auto"/>
                  <w:jc w:val="center"/>
                </w:pPr>
                <w:r>
                  <w:t>de trescientos a dos mil quinientos días-multa</w:t>
                </w:r>
              </w:p>
            </w:tc>
          </w:tr>
          <w:tr w:rsidR="008F5F77" w14:paraId="479D8976" w14:textId="77777777">
            <w:tc>
              <w:tcPr>
                <w:tcW w:w="1805" w:type="dxa"/>
                <w:shd w:val="clear" w:color="auto" w:fill="CFE2F3"/>
                <w:vAlign w:val="center"/>
              </w:tcPr>
              <w:p w14:paraId="2162E94F" w14:textId="77777777" w:rsidR="008F5F77" w:rsidRDefault="00905162">
                <w:pPr>
                  <w:widowControl w:val="0"/>
                  <w:spacing w:line="240" w:lineRule="auto"/>
                  <w:jc w:val="center"/>
                </w:pPr>
                <w:r>
                  <w:t>32</w:t>
                </w:r>
              </w:p>
            </w:tc>
            <w:tc>
              <w:tcPr>
                <w:tcW w:w="1805" w:type="dxa"/>
                <w:shd w:val="clear" w:color="auto" w:fill="FFFFFF"/>
                <w:vAlign w:val="center"/>
              </w:tcPr>
              <w:p w14:paraId="6A9D4E0B" w14:textId="77777777" w:rsidR="008F5F77" w:rsidRDefault="00905162">
                <w:pPr>
                  <w:widowControl w:val="0"/>
                  <w:spacing w:line="240" w:lineRule="auto"/>
                  <w:jc w:val="center"/>
                </w:pPr>
                <w:r>
                  <w:t>Zacatecas</w:t>
                </w:r>
              </w:p>
            </w:tc>
            <w:tc>
              <w:tcPr>
                <w:tcW w:w="1805" w:type="dxa"/>
                <w:shd w:val="clear" w:color="auto" w:fill="FFFFFF"/>
                <w:vAlign w:val="center"/>
              </w:tcPr>
              <w:p w14:paraId="2FC7EDBD" w14:textId="77777777" w:rsidR="008F5F77" w:rsidRDefault="00905162">
                <w:pPr>
                  <w:widowControl w:val="0"/>
                  <w:spacing w:line="240" w:lineRule="auto"/>
                  <w:jc w:val="center"/>
                </w:pPr>
                <w:r>
                  <w:t>Art. 231</w:t>
                </w:r>
              </w:p>
            </w:tc>
            <w:tc>
              <w:tcPr>
                <w:tcW w:w="1805" w:type="dxa"/>
                <w:shd w:val="clear" w:color="auto" w:fill="FFFFFF"/>
                <w:vAlign w:val="center"/>
              </w:tcPr>
              <w:p w14:paraId="23F83B29" w14:textId="77777777" w:rsidR="008F5F77" w:rsidRDefault="00905162">
                <w:pPr>
                  <w:widowControl w:val="0"/>
                  <w:spacing w:line="240" w:lineRule="auto"/>
                  <w:jc w:val="center"/>
                </w:pPr>
                <w:r>
                  <w:t>2 a 5 años</w:t>
                </w:r>
              </w:p>
            </w:tc>
            <w:tc>
              <w:tcPr>
                <w:tcW w:w="1805" w:type="dxa"/>
                <w:shd w:val="clear" w:color="auto" w:fill="FFFFFF"/>
                <w:vAlign w:val="center"/>
              </w:tcPr>
              <w:p w14:paraId="05026306" w14:textId="77777777" w:rsidR="008F5F77" w:rsidRDefault="00905162">
                <w:pPr>
                  <w:widowControl w:val="0"/>
                  <w:spacing w:line="240" w:lineRule="auto"/>
                  <w:jc w:val="center"/>
                </w:pPr>
                <w:r>
                  <w:t>50 a 100 veces la UMA</w:t>
                </w:r>
              </w:p>
            </w:tc>
          </w:tr>
          <w:tr w:rsidR="008F5F77" w14:paraId="4DAF9642" w14:textId="77777777">
            <w:tc>
              <w:tcPr>
                <w:tcW w:w="1805" w:type="dxa"/>
                <w:shd w:val="clear" w:color="auto" w:fill="CFE2F3"/>
                <w:vAlign w:val="center"/>
              </w:tcPr>
              <w:p w14:paraId="01AF5B1F" w14:textId="77777777" w:rsidR="008F5F77" w:rsidRDefault="00905162">
                <w:pPr>
                  <w:widowControl w:val="0"/>
                  <w:spacing w:line="240" w:lineRule="auto"/>
                  <w:jc w:val="center"/>
                </w:pPr>
                <w:r>
                  <w:t>#</w:t>
                </w:r>
              </w:p>
            </w:tc>
            <w:tc>
              <w:tcPr>
                <w:tcW w:w="1805" w:type="dxa"/>
                <w:shd w:val="clear" w:color="auto" w:fill="FFFFFF"/>
                <w:vAlign w:val="center"/>
              </w:tcPr>
              <w:p w14:paraId="3F477347" w14:textId="77777777" w:rsidR="008F5F77" w:rsidRDefault="00905162">
                <w:pPr>
                  <w:widowControl w:val="0"/>
                  <w:spacing w:line="240" w:lineRule="auto"/>
                  <w:jc w:val="center"/>
                </w:pPr>
                <w:r>
                  <w:t>Código Penal Federal</w:t>
                </w:r>
              </w:p>
            </w:tc>
            <w:tc>
              <w:tcPr>
                <w:tcW w:w="1805" w:type="dxa"/>
                <w:shd w:val="clear" w:color="auto" w:fill="FFFFFF"/>
                <w:vAlign w:val="center"/>
              </w:tcPr>
              <w:p w14:paraId="331E3B6B" w14:textId="77777777" w:rsidR="008F5F77" w:rsidRDefault="00905162">
                <w:pPr>
                  <w:widowControl w:val="0"/>
                  <w:spacing w:line="240" w:lineRule="auto"/>
                  <w:jc w:val="center"/>
                </w:pPr>
                <w:r>
                  <w:t>Art. 260</w:t>
                </w:r>
              </w:p>
            </w:tc>
            <w:tc>
              <w:tcPr>
                <w:tcW w:w="1805" w:type="dxa"/>
                <w:shd w:val="clear" w:color="auto" w:fill="FFFFFF"/>
                <w:vAlign w:val="center"/>
              </w:tcPr>
              <w:p w14:paraId="29DA536F" w14:textId="77777777" w:rsidR="008F5F77" w:rsidRDefault="00905162">
                <w:pPr>
                  <w:widowControl w:val="0"/>
                  <w:spacing w:line="240" w:lineRule="auto"/>
                  <w:jc w:val="center"/>
                </w:pPr>
                <w:r>
                  <w:t>6 a 10 años</w:t>
                </w:r>
              </w:p>
            </w:tc>
            <w:tc>
              <w:tcPr>
                <w:tcW w:w="1805" w:type="dxa"/>
                <w:shd w:val="clear" w:color="auto" w:fill="FFFFFF"/>
                <w:vAlign w:val="center"/>
              </w:tcPr>
              <w:p w14:paraId="37BFA1D1" w14:textId="77777777" w:rsidR="008F5F77" w:rsidRDefault="00905162">
                <w:pPr>
                  <w:widowControl w:val="0"/>
                  <w:spacing w:line="240" w:lineRule="auto"/>
                  <w:jc w:val="center"/>
                </w:pPr>
                <w:r>
                  <w:t xml:space="preserve">hasta doscientos días multa. </w:t>
                </w:r>
              </w:p>
            </w:tc>
          </w:tr>
        </w:tbl>
      </w:sdtContent>
    </w:sdt>
    <w:p w14:paraId="642438D1" w14:textId="77777777" w:rsidR="008F5F77" w:rsidRDefault="008F5F77">
      <w:pPr>
        <w:spacing w:before="240" w:after="160" w:line="360" w:lineRule="auto"/>
        <w:jc w:val="both"/>
        <w:rPr>
          <w:sz w:val="12"/>
          <w:szCs w:val="12"/>
        </w:rPr>
      </w:pPr>
    </w:p>
    <w:p w14:paraId="5CA497C5" w14:textId="77777777" w:rsidR="008F5F77" w:rsidRDefault="00905162">
      <w:pPr>
        <w:spacing w:before="240" w:after="160" w:line="360" w:lineRule="auto"/>
        <w:jc w:val="both"/>
        <w:rPr>
          <w:sz w:val="24"/>
          <w:szCs w:val="24"/>
        </w:rPr>
      </w:pPr>
      <w:r>
        <w:rPr>
          <w:sz w:val="24"/>
          <w:szCs w:val="24"/>
        </w:rPr>
        <w:t xml:space="preserve">Como anteriormente se muestra, al comparar este delito entre entidades federativas nos coloca como Estado entre los más compasivos en el castigo de este delito, pues somos el tercer estado más permisivo junto con Jalisco, siendo el primer lugar Colima con </w:t>
      </w:r>
      <w:r>
        <w:rPr>
          <w:sz w:val="24"/>
          <w:szCs w:val="24"/>
        </w:rPr>
        <w:t xml:space="preserve">una penalidad mínima de 3 meses a 3 años y </w:t>
      </w:r>
      <w:proofErr w:type="spellStart"/>
      <w:r>
        <w:rPr>
          <w:sz w:val="24"/>
          <w:szCs w:val="24"/>
        </w:rPr>
        <w:t>siguiendole</w:t>
      </w:r>
      <w:proofErr w:type="spellEnd"/>
      <w:r>
        <w:rPr>
          <w:sz w:val="24"/>
          <w:szCs w:val="24"/>
        </w:rPr>
        <w:t xml:space="preserve"> Campeche con 6 meses a 2 años. Resulta evidente que necesitamos una reforma para sancionar de manera ejemplar a quien cometa abuso sexual, pues esta disparidad nos obliga a reflexionar </w:t>
      </w:r>
      <w:r>
        <w:rPr>
          <w:sz w:val="24"/>
          <w:szCs w:val="24"/>
        </w:rPr>
        <w:lastRenderedPageBreak/>
        <w:t>sobre el nivel d</w:t>
      </w:r>
      <w:r>
        <w:rPr>
          <w:sz w:val="24"/>
          <w:szCs w:val="24"/>
        </w:rPr>
        <w:t>e permisividad que persiste en nuestro marco normativo local frente a la gravedad del delito.</w:t>
      </w:r>
    </w:p>
    <w:p w14:paraId="315F4559" w14:textId="77777777" w:rsidR="008F5F77" w:rsidRDefault="00905162">
      <w:pPr>
        <w:shd w:val="clear" w:color="auto" w:fill="FFFFFF"/>
        <w:spacing w:after="180" w:line="360" w:lineRule="auto"/>
        <w:jc w:val="both"/>
        <w:rPr>
          <w:sz w:val="24"/>
          <w:szCs w:val="24"/>
        </w:rPr>
      </w:pPr>
      <w:r>
        <w:rPr>
          <w:sz w:val="24"/>
          <w:szCs w:val="24"/>
        </w:rPr>
        <w:t>El pasado 13 de noviembre, a solo nueve días de que la presidenta Claudia Sheinbaum Pardo fue víctima de abuso sexual, legisladoras federales y locales, funcionar</w:t>
      </w:r>
      <w:r>
        <w:rPr>
          <w:sz w:val="24"/>
          <w:szCs w:val="24"/>
        </w:rPr>
        <w:t>ias estatales, ONU Mujeres y la Secretaría de las Mujeres del gobierno mexicano dimos los primeros pasos para conformar la llamada “Alianza de Xicoténcatl”, con la cual buscamos unificar el marco legal en materia de igualdad sustantiva y combate al abuso s</w:t>
      </w:r>
      <w:r>
        <w:rPr>
          <w:sz w:val="24"/>
          <w:szCs w:val="24"/>
        </w:rPr>
        <w:t>exual en todo el país. Aquella tarde, en la reunión de las Comisiones de Igualdad de Género del Congreso de la Unión, realizada en la antigua sede del Senado, conocida como la Casona de Xicoténcatl, se convocó a iniciar una nueva era de cooperación legisla</w:t>
      </w:r>
      <w:r>
        <w:rPr>
          <w:sz w:val="24"/>
          <w:szCs w:val="24"/>
        </w:rPr>
        <w:t xml:space="preserve">tiva y política en favor de las mujeres mexicanas. </w:t>
      </w:r>
    </w:p>
    <w:p w14:paraId="2EF42693" w14:textId="77777777" w:rsidR="008F5F77" w:rsidRDefault="00905162">
      <w:pPr>
        <w:shd w:val="clear" w:color="auto" w:fill="FFFFFF"/>
        <w:spacing w:after="180" w:line="360" w:lineRule="auto"/>
        <w:jc w:val="both"/>
        <w:rPr>
          <w:sz w:val="24"/>
          <w:szCs w:val="24"/>
        </w:rPr>
      </w:pPr>
      <w:r>
        <w:rPr>
          <w:sz w:val="24"/>
          <w:szCs w:val="24"/>
        </w:rPr>
        <w:t>Como diputada del Partido del Trabajo, fui invitada a este importante encuentro, en el que trabajamos de manera conjunta para avanzar hacia un país más justo, seguro y digno para todas, empezando con la h</w:t>
      </w:r>
      <w:r>
        <w:rPr>
          <w:sz w:val="24"/>
          <w:szCs w:val="24"/>
        </w:rPr>
        <w:t>omologación de cada uno de los estados que orgullosamente representamos.</w:t>
      </w:r>
    </w:p>
    <w:p w14:paraId="67789491" w14:textId="77777777" w:rsidR="008F5F77" w:rsidRDefault="00905162">
      <w:pPr>
        <w:spacing w:before="240" w:after="160" w:line="360" w:lineRule="auto"/>
        <w:jc w:val="both"/>
        <w:rPr>
          <w:sz w:val="24"/>
          <w:szCs w:val="24"/>
        </w:rPr>
      </w:pPr>
      <w:r>
        <w:rPr>
          <w:sz w:val="24"/>
          <w:szCs w:val="24"/>
        </w:rPr>
        <w:t>Es entonces que me di a la tarea de buscar cifras y estadísticas del Estado de Chihuahua, encontrando que entre 2012 y 2022 se dictaron en el país 11 mil 542 condenas</w:t>
      </w:r>
      <w:r>
        <w:rPr>
          <w:rFonts w:ascii="Times New Roman" w:eastAsia="Times New Roman" w:hAnsi="Times New Roman" w:cs="Times New Roman"/>
          <w:color w:val="222222"/>
          <w:sz w:val="27"/>
          <w:szCs w:val="27"/>
        </w:rPr>
        <w:t xml:space="preserve"> </w:t>
      </w:r>
      <w:r>
        <w:rPr>
          <w:sz w:val="24"/>
          <w:szCs w:val="24"/>
        </w:rPr>
        <w:t>por el delito de</w:t>
      </w:r>
      <w:r>
        <w:rPr>
          <w:sz w:val="24"/>
          <w:szCs w:val="24"/>
        </w:rPr>
        <w:t xml:space="preserve"> abuso sexual.</w:t>
      </w:r>
    </w:p>
    <w:p w14:paraId="17E85D3D" w14:textId="77777777" w:rsidR="008F5F77" w:rsidRDefault="00905162">
      <w:pPr>
        <w:spacing w:before="240" w:after="160" w:line="360" w:lineRule="auto"/>
        <w:jc w:val="both"/>
        <w:rPr>
          <w:sz w:val="24"/>
          <w:szCs w:val="24"/>
        </w:rPr>
      </w:pPr>
      <w:proofErr w:type="spellStart"/>
      <w:r>
        <w:rPr>
          <w:sz w:val="24"/>
          <w:szCs w:val="24"/>
        </w:rPr>
        <w:t>Segun</w:t>
      </w:r>
      <w:proofErr w:type="spellEnd"/>
      <w:r>
        <w:rPr>
          <w:sz w:val="24"/>
          <w:szCs w:val="24"/>
        </w:rPr>
        <w:t xml:space="preserve"> reportajes en </w:t>
      </w:r>
      <w:proofErr w:type="spellStart"/>
      <w:r>
        <w:rPr>
          <w:sz w:val="24"/>
          <w:szCs w:val="24"/>
        </w:rPr>
        <w:t>Mexico</w:t>
      </w:r>
      <w:proofErr w:type="spellEnd"/>
      <w:r>
        <w:rPr>
          <w:sz w:val="24"/>
          <w:szCs w:val="24"/>
        </w:rPr>
        <w:t xml:space="preserve"> durante el año 2024, se denunciaban cada hora un promedio de entre tres y cuatro casos de abuso sexual y/o violaciones, es decir, 90 casos al día. </w:t>
      </w:r>
    </w:p>
    <w:p w14:paraId="484DA97A" w14:textId="77777777" w:rsidR="008F5F77" w:rsidRDefault="009051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line="372" w:lineRule="auto"/>
        <w:jc w:val="both"/>
        <w:rPr>
          <w:sz w:val="24"/>
          <w:szCs w:val="24"/>
        </w:rPr>
      </w:pPr>
      <w:r>
        <w:rPr>
          <w:sz w:val="24"/>
          <w:szCs w:val="24"/>
        </w:rPr>
        <w:t>De acuerdo con noticieros como Milenio, ha existido un evidente in</w:t>
      </w:r>
      <w:r>
        <w:rPr>
          <w:sz w:val="24"/>
          <w:szCs w:val="24"/>
        </w:rPr>
        <w:t xml:space="preserve">cremento en las cifras, pues solo durante los primeros dos meses de 2025, México reportó un alarmante total de 12,261 delitos sexuales, lo que significa que, en promedio, cada siete minutos se </w:t>
      </w:r>
      <w:proofErr w:type="spellStart"/>
      <w:r>
        <w:rPr>
          <w:sz w:val="24"/>
          <w:szCs w:val="24"/>
        </w:rPr>
        <w:t>abrio</w:t>
      </w:r>
      <w:proofErr w:type="spellEnd"/>
      <w:r>
        <w:rPr>
          <w:sz w:val="24"/>
          <w:szCs w:val="24"/>
        </w:rPr>
        <w:t xml:space="preserve"> una nueva carpeta de </w:t>
      </w:r>
      <w:proofErr w:type="spellStart"/>
      <w:r>
        <w:rPr>
          <w:sz w:val="24"/>
          <w:szCs w:val="24"/>
        </w:rPr>
        <w:t>investigacion</w:t>
      </w:r>
      <w:proofErr w:type="spellEnd"/>
      <w:r>
        <w:rPr>
          <w:sz w:val="24"/>
          <w:szCs w:val="24"/>
        </w:rPr>
        <w:t xml:space="preserve"> por agresión sexual, s</w:t>
      </w:r>
      <w:r>
        <w:rPr>
          <w:sz w:val="24"/>
          <w:szCs w:val="24"/>
        </w:rPr>
        <w:t xml:space="preserve">egún datos del Secretariado Ejecutivo del Sistema Nacional de Seguridad Pública (SESNSP). En enero se registraron 5,838 casos, mientras que en febrero la cifra </w:t>
      </w:r>
      <w:r>
        <w:rPr>
          <w:sz w:val="24"/>
          <w:szCs w:val="24"/>
        </w:rPr>
        <w:lastRenderedPageBreak/>
        <w:t>aumentó a 6,423, lo que representa un incremento del 10% a pesar de haber tenido tres días menos</w:t>
      </w:r>
      <w:r>
        <w:rPr>
          <w:sz w:val="24"/>
          <w:szCs w:val="24"/>
        </w:rPr>
        <w:t>.</w:t>
      </w:r>
      <w:r>
        <w:rPr>
          <w:sz w:val="24"/>
          <w:szCs w:val="24"/>
          <w:vertAlign w:val="superscript"/>
        </w:rPr>
        <w:footnoteReference w:id="1"/>
      </w:r>
    </w:p>
    <w:p w14:paraId="666B8FA0" w14:textId="77777777" w:rsidR="008F5F77" w:rsidRDefault="0090516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2" w:lineRule="auto"/>
        <w:jc w:val="both"/>
        <w:rPr>
          <w:sz w:val="24"/>
          <w:szCs w:val="24"/>
        </w:rPr>
      </w:pPr>
      <w:r>
        <w:rPr>
          <w:sz w:val="24"/>
          <w:szCs w:val="24"/>
        </w:rPr>
        <w:t>Ahora bien, es importante considerar que estas cifras corresponden únicamente a denuncias, ya que solo una fracción de las mismas logra traducirse en una carpeta de investigación, y de estas, únicamente una proporción aún menor concluye en una sentenci</w:t>
      </w:r>
      <w:r>
        <w:rPr>
          <w:sz w:val="24"/>
          <w:szCs w:val="24"/>
        </w:rPr>
        <w:t>a condenatoria. Resulta todavía más preocupante imaginar que, después de todo este proceso, el responsable de un delito de abuso sexual pueda ser sentenciado únicamente a seis meses de prisión.</w:t>
      </w:r>
    </w:p>
    <w:p w14:paraId="4771D2F4" w14:textId="77777777" w:rsidR="008F5F77" w:rsidRDefault="0090516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2" w:lineRule="auto"/>
        <w:jc w:val="both"/>
        <w:rPr>
          <w:sz w:val="24"/>
          <w:szCs w:val="24"/>
        </w:rPr>
      </w:pPr>
      <w:r>
        <w:rPr>
          <w:sz w:val="24"/>
          <w:szCs w:val="24"/>
        </w:rPr>
        <w:t>En este sentido, me gustaría fortalecer la presente iniciativa</w:t>
      </w:r>
      <w:r>
        <w:rPr>
          <w:sz w:val="24"/>
          <w:szCs w:val="24"/>
        </w:rPr>
        <w:t xml:space="preserve"> mostrando cifras y estadísticas reales del estado de Chihuahua; sin embargo, ha resultado sumamente difícil encontrar fuentes de información verídicas y confiables que respalden el número de casos de abuso sexual cometidos en la entidad, las sentencias pr</w:t>
      </w:r>
      <w:r>
        <w:rPr>
          <w:sz w:val="24"/>
          <w:szCs w:val="24"/>
        </w:rPr>
        <w:t>omedio que se dictan o el porcentaje de reincidencia de los imputados. Desafortunadamente, no existen fuentes públicas y accesibles que ofrezcan estos datos con certeza. Por tal motivo, el pasado 4 de noviembre, fue necesario extender una serie de pregunta</w:t>
      </w:r>
      <w:r>
        <w:rPr>
          <w:sz w:val="24"/>
          <w:szCs w:val="24"/>
        </w:rPr>
        <w:t>s específicas a la Fiscalía del Estado de Chihuahua, con el propósito de obtener respuestas que aporten claridad y sustento a esta investigación.</w:t>
      </w:r>
    </w:p>
    <w:p w14:paraId="74B6AEB5" w14:textId="77777777" w:rsidR="008F5F77" w:rsidRDefault="0090516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2" w:lineRule="auto"/>
        <w:jc w:val="both"/>
        <w:rPr>
          <w:sz w:val="24"/>
          <w:szCs w:val="24"/>
        </w:rPr>
      </w:pPr>
      <w:r>
        <w:rPr>
          <w:sz w:val="24"/>
          <w:szCs w:val="24"/>
        </w:rPr>
        <w:t>Es preocupante esta situación, pues el tiempo que se invirtió en esperar una respuesta institucional fue tiemp</w:t>
      </w:r>
      <w:r>
        <w:rPr>
          <w:sz w:val="24"/>
          <w:szCs w:val="24"/>
        </w:rPr>
        <w:t>o que pudo haberse destinado a legislar, prevenir y sancionar con mayor eficacia la comisión de este tipo de delitos que tanto daño generan. Además, las preguntas que formulé para integrar las cifras correspondientes al estado de Chihuahua en esta iniciati</w:t>
      </w:r>
      <w:r>
        <w:rPr>
          <w:sz w:val="24"/>
          <w:szCs w:val="24"/>
        </w:rPr>
        <w:t>va no alcanzaron a ser respondidas, por lo que lamentablemente no pude incorporar esa información en el documento final.</w:t>
      </w:r>
    </w:p>
    <w:p w14:paraId="1F594E51" w14:textId="77777777" w:rsidR="008F5F77" w:rsidRDefault="00905162">
      <w:pPr>
        <w:spacing w:before="240" w:after="160" w:line="360" w:lineRule="auto"/>
        <w:jc w:val="both"/>
        <w:rPr>
          <w:sz w:val="24"/>
          <w:szCs w:val="24"/>
        </w:rPr>
      </w:pPr>
      <w:r>
        <w:rPr>
          <w:sz w:val="24"/>
          <w:szCs w:val="24"/>
        </w:rPr>
        <w:t xml:space="preserve">En un contexto en el que la violencia sexual, especialmente contra mujeres, adolescentes y niñas, continúa creciendo en el país, no basta con la indignación </w:t>
      </w:r>
      <w:r>
        <w:rPr>
          <w:sz w:val="24"/>
          <w:szCs w:val="24"/>
        </w:rPr>
        <w:lastRenderedPageBreak/>
        <w:t>social: es deber del legislador cerrar las brechas de impunidad, actualizar los marcos normativos y</w:t>
      </w:r>
      <w:r>
        <w:rPr>
          <w:sz w:val="24"/>
          <w:szCs w:val="24"/>
        </w:rPr>
        <w:t xml:space="preserve"> reflejar en la ley la magnitud real del daño causado.</w:t>
      </w:r>
    </w:p>
    <w:p w14:paraId="401E36F1" w14:textId="77777777" w:rsidR="008F5F77" w:rsidRDefault="00905162">
      <w:pPr>
        <w:spacing w:before="240" w:after="160" w:line="360" w:lineRule="auto"/>
        <w:jc w:val="both"/>
        <w:rPr>
          <w:sz w:val="24"/>
          <w:szCs w:val="24"/>
        </w:rPr>
      </w:pPr>
      <w:r>
        <w:rPr>
          <w:sz w:val="24"/>
          <w:szCs w:val="24"/>
        </w:rPr>
        <w:t>Por todo lo anterior, se propone reformar el concepto, las sanciones, las agravantes y las formas de reparación integral del daño, con el propósito de:</w:t>
      </w:r>
    </w:p>
    <w:p w14:paraId="622E9A42" w14:textId="77777777" w:rsidR="008F5F77" w:rsidRDefault="00905162">
      <w:pPr>
        <w:numPr>
          <w:ilvl w:val="0"/>
          <w:numId w:val="1"/>
        </w:numPr>
        <w:spacing w:before="240" w:line="360" w:lineRule="auto"/>
        <w:jc w:val="both"/>
        <w:rPr>
          <w:sz w:val="24"/>
          <w:szCs w:val="24"/>
        </w:rPr>
      </w:pPr>
      <w:r>
        <w:rPr>
          <w:sz w:val="24"/>
          <w:szCs w:val="24"/>
        </w:rPr>
        <w:t xml:space="preserve">Restablecer la proporcionalidad de las sanciones </w:t>
      </w:r>
      <w:r>
        <w:rPr>
          <w:sz w:val="24"/>
          <w:szCs w:val="24"/>
        </w:rPr>
        <w:t>en el Código Penal del Estado.</w:t>
      </w:r>
    </w:p>
    <w:p w14:paraId="30E0C698" w14:textId="77777777" w:rsidR="008F5F77" w:rsidRDefault="00905162">
      <w:pPr>
        <w:numPr>
          <w:ilvl w:val="0"/>
          <w:numId w:val="1"/>
        </w:numPr>
        <w:spacing w:line="360" w:lineRule="auto"/>
        <w:jc w:val="both"/>
        <w:rPr>
          <w:sz w:val="24"/>
          <w:szCs w:val="24"/>
        </w:rPr>
      </w:pPr>
      <w:r>
        <w:rPr>
          <w:sz w:val="24"/>
          <w:szCs w:val="24"/>
        </w:rPr>
        <w:t>Armonizar el rango con el Código Penal Federal y otros códigos estatales.</w:t>
      </w:r>
    </w:p>
    <w:p w14:paraId="3A2F8F49" w14:textId="77777777" w:rsidR="008F5F77" w:rsidRDefault="00905162">
      <w:pPr>
        <w:numPr>
          <w:ilvl w:val="0"/>
          <w:numId w:val="1"/>
        </w:numPr>
        <w:spacing w:after="160" w:line="360" w:lineRule="auto"/>
        <w:jc w:val="both"/>
        <w:rPr>
          <w:sz w:val="24"/>
          <w:szCs w:val="24"/>
        </w:rPr>
      </w:pPr>
      <w:r>
        <w:rPr>
          <w:sz w:val="24"/>
          <w:szCs w:val="24"/>
        </w:rPr>
        <w:t>Reafirmar el compromiso del Congreso del Estado con la defensa de la integridad sexual, la justicia de género y la protección de las víctimas.</w:t>
      </w:r>
    </w:p>
    <w:p w14:paraId="4D98A3BC" w14:textId="77777777" w:rsidR="008F5F77" w:rsidRDefault="00905162">
      <w:pPr>
        <w:spacing w:before="240" w:after="160" w:line="360" w:lineRule="auto"/>
        <w:jc w:val="both"/>
        <w:rPr>
          <w:sz w:val="24"/>
          <w:szCs w:val="24"/>
        </w:rPr>
      </w:pPr>
      <w:r>
        <w:rPr>
          <w:sz w:val="24"/>
          <w:szCs w:val="24"/>
        </w:rPr>
        <w:t>Esta ref</w:t>
      </w:r>
      <w:r>
        <w:rPr>
          <w:sz w:val="24"/>
          <w:szCs w:val="24"/>
        </w:rPr>
        <w:t xml:space="preserve">orma no solo tiene un sentido jurídico, sino profundamente humano: enviar el mensaje de </w:t>
      </w:r>
      <w:proofErr w:type="gramStart"/>
      <w:r>
        <w:rPr>
          <w:sz w:val="24"/>
          <w:szCs w:val="24"/>
        </w:rPr>
        <w:t>que</w:t>
      </w:r>
      <w:proofErr w:type="gramEnd"/>
      <w:r>
        <w:rPr>
          <w:sz w:val="24"/>
          <w:szCs w:val="24"/>
        </w:rPr>
        <w:t xml:space="preserve"> en Chihuahua, el cuerpo, la voluntad y la dignidad de las personas no se tocan.</w:t>
      </w:r>
    </w:p>
    <w:p w14:paraId="73CE3052" w14:textId="77777777" w:rsidR="008F5F77" w:rsidRDefault="00905162">
      <w:pPr>
        <w:spacing w:before="240" w:after="160" w:line="360" w:lineRule="auto"/>
        <w:jc w:val="both"/>
        <w:rPr>
          <w:sz w:val="24"/>
          <w:szCs w:val="24"/>
        </w:rPr>
      </w:pPr>
      <w:r>
        <w:rPr>
          <w:sz w:val="24"/>
          <w:szCs w:val="24"/>
        </w:rPr>
        <w:t>Por lo anteriormente expuesto y fundado, someto a la consideración de esta Soberanía</w:t>
      </w:r>
      <w:r>
        <w:rPr>
          <w:sz w:val="24"/>
          <w:szCs w:val="24"/>
        </w:rPr>
        <w:t xml:space="preserve"> el siguiente:</w:t>
      </w:r>
    </w:p>
    <w:p w14:paraId="4820AF80" w14:textId="77777777" w:rsidR="008F5F77" w:rsidRDefault="008F5F77">
      <w:pPr>
        <w:spacing w:line="360" w:lineRule="auto"/>
        <w:jc w:val="center"/>
        <w:rPr>
          <w:b/>
          <w:bCs/>
          <w:sz w:val="24"/>
          <w:szCs w:val="24"/>
        </w:rPr>
      </w:pPr>
    </w:p>
    <w:p w14:paraId="28F9A921" w14:textId="77777777" w:rsidR="008F5F77" w:rsidRDefault="00905162">
      <w:pPr>
        <w:jc w:val="center"/>
        <w:rPr>
          <w:b/>
          <w:bCs/>
          <w:sz w:val="24"/>
          <w:szCs w:val="24"/>
        </w:rPr>
      </w:pPr>
      <w:r>
        <w:rPr>
          <w:b/>
          <w:bCs/>
          <w:sz w:val="24"/>
          <w:szCs w:val="24"/>
        </w:rPr>
        <w:t>DECRETO</w:t>
      </w:r>
    </w:p>
    <w:p w14:paraId="0CDA127C" w14:textId="77777777" w:rsidR="008F5F77" w:rsidRDefault="008F5F77">
      <w:pPr>
        <w:jc w:val="both"/>
        <w:rPr>
          <w:b/>
          <w:bCs/>
          <w:sz w:val="24"/>
          <w:szCs w:val="24"/>
        </w:rPr>
      </w:pPr>
    </w:p>
    <w:p w14:paraId="2503DB11" w14:textId="77777777" w:rsidR="008F5F77" w:rsidRDefault="00905162">
      <w:pPr>
        <w:jc w:val="both"/>
        <w:rPr>
          <w:sz w:val="24"/>
          <w:szCs w:val="24"/>
        </w:rPr>
      </w:pPr>
      <w:r>
        <w:rPr>
          <w:b/>
          <w:bCs/>
          <w:sz w:val="24"/>
          <w:szCs w:val="24"/>
        </w:rPr>
        <w:t xml:space="preserve">ARTÍCULO ÚNICO. </w:t>
      </w:r>
      <w:r>
        <w:rPr>
          <w:sz w:val="24"/>
          <w:szCs w:val="24"/>
        </w:rPr>
        <w:t xml:space="preserve">Se </w:t>
      </w:r>
      <w:r>
        <w:rPr>
          <w:b/>
          <w:bCs/>
          <w:sz w:val="24"/>
          <w:szCs w:val="24"/>
        </w:rPr>
        <w:t xml:space="preserve">adiciona </w:t>
      </w:r>
      <w:r>
        <w:rPr>
          <w:sz w:val="24"/>
          <w:szCs w:val="24"/>
        </w:rPr>
        <w:t xml:space="preserve">el artículo 173 bis y se </w:t>
      </w:r>
      <w:r>
        <w:rPr>
          <w:b/>
          <w:bCs/>
          <w:sz w:val="24"/>
          <w:szCs w:val="24"/>
        </w:rPr>
        <w:t xml:space="preserve">reforma </w:t>
      </w:r>
      <w:r>
        <w:rPr>
          <w:sz w:val="24"/>
          <w:szCs w:val="24"/>
        </w:rPr>
        <w:t xml:space="preserve">el artículo 173, 174 y 175 del </w:t>
      </w:r>
      <w:r>
        <w:rPr>
          <w:i/>
          <w:iCs/>
          <w:sz w:val="24"/>
          <w:szCs w:val="24"/>
        </w:rPr>
        <w:t>Código Penal del Estado de Chihuahua</w:t>
      </w:r>
      <w:r>
        <w:rPr>
          <w:sz w:val="24"/>
          <w:szCs w:val="24"/>
        </w:rPr>
        <w:t>, para quedar redactado de la siguiente manera:</w:t>
      </w:r>
    </w:p>
    <w:p w14:paraId="1FF7E19C" w14:textId="77777777" w:rsidR="008F5F77" w:rsidRDefault="008F5F77">
      <w:pPr>
        <w:spacing w:before="240" w:after="240"/>
      </w:pPr>
    </w:p>
    <w:sdt>
      <w:sdtPr>
        <w:tag w:val="goog_rdk_1"/>
        <w:id w:val="1888134177"/>
        <w:lock w:val="contentLocked"/>
      </w:sdtPr>
      <w:sdtEndPr/>
      <w:sdtContent>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F5F77" w14:paraId="79870029" w14:textId="77777777">
            <w:tc>
              <w:tcPr>
                <w:tcW w:w="4514" w:type="dxa"/>
                <w:shd w:val="clear" w:color="auto" w:fill="auto"/>
                <w:tcMar>
                  <w:top w:w="100" w:type="dxa"/>
                  <w:left w:w="100" w:type="dxa"/>
                  <w:bottom w:w="100" w:type="dxa"/>
                  <w:right w:w="100" w:type="dxa"/>
                </w:tcMar>
              </w:tcPr>
              <w:p w14:paraId="0396EDA0" w14:textId="77777777" w:rsidR="008F5F77" w:rsidRDefault="00905162">
                <w:pPr>
                  <w:widowControl w:val="0"/>
                  <w:pBdr>
                    <w:top w:val="nil"/>
                    <w:left w:val="nil"/>
                    <w:bottom w:val="nil"/>
                    <w:right w:val="nil"/>
                    <w:between w:val="nil"/>
                  </w:pBdr>
                  <w:spacing w:line="240" w:lineRule="auto"/>
                  <w:rPr>
                    <w:b/>
                    <w:bCs/>
                  </w:rPr>
                </w:pPr>
                <w:r>
                  <w:rPr>
                    <w:b/>
                    <w:bCs/>
                  </w:rPr>
                  <w:t>TEXTO VIGENTE</w:t>
                </w:r>
              </w:p>
            </w:tc>
            <w:tc>
              <w:tcPr>
                <w:tcW w:w="4514" w:type="dxa"/>
                <w:shd w:val="clear" w:color="auto" w:fill="auto"/>
                <w:tcMar>
                  <w:top w:w="100" w:type="dxa"/>
                  <w:left w:w="100" w:type="dxa"/>
                  <w:bottom w:w="100" w:type="dxa"/>
                  <w:right w:w="100" w:type="dxa"/>
                </w:tcMar>
              </w:tcPr>
              <w:p w14:paraId="5026BF55" w14:textId="77777777" w:rsidR="008F5F77" w:rsidRDefault="00905162">
                <w:pPr>
                  <w:widowControl w:val="0"/>
                  <w:jc w:val="center"/>
                  <w:rPr>
                    <w:b/>
                    <w:bCs/>
                  </w:rPr>
                </w:pPr>
                <w:r>
                  <w:rPr>
                    <w:b/>
                    <w:bCs/>
                  </w:rPr>
                  <w:t>PROPUESTA</w:t>
                </w:r>
              </w:p>
            </w:tc>
          </w:tr>
          <w:tr w:rsidR="008F5F77" w14:paraId="718CD254" w14:textId="77777777">
            <w:tc>
              <w:tcPr>
                <w:tcW w:w="4514" w:type="dxa"/>
                <w:shd w:val="clear" w:color="auto" w:fill="auto"/>
                <w:tcMar>
                  <w:top w:w="100" w:type="dxa"/>
                  <w:left w:w="100" w:type="dxa"/>
                  <w:bottom w:w="100" w:type="dxa"/>
                  <w:right w:w="100" w:type="dxa"/>
                </w:tcMar>
              </w:tcPr>
              <w:p w14:paraId="4B1E0E65" w14:textId="77777777" w:rsidR="008F5F77" w:rsidRDefault="00905162">
                <w:pPr>
                  <w:widowControl w:val="0"/>
                  <w:pBdr>
                    <w:top w:val="nil"/>
                    <w:left w:val="nil"/>
                    <w:bottom w:val="nil"/>
                    <w:right w:val="nil"/>
                    <w:between w:val="nil"/>
                  </w:pBdr>
                  <w:spacing w:before="200" w:line="360" w:lineRule="auto"/>
                  <w:rPr>
                    <w:b/>
                    <w:bCs/>
                  </w:rPr>
                </w:pPr>
                <w:r>
                  <w:rPr>
                    <w:b/>
                    <w:bCs/>
                  </w:rPr>
                  <w:t xml:space="preserve">CAPÍTULO II </w:t>
                </w:r>
              </w:p>
              <w:p w14:paraId="5B1B08F0" w14:textId="77777777" w:rsidR="008F5F77" w:rsidRDefault="00905162">
                <w:pPr>
                  <w:widowControl w:val="0"/>
                  <w:pBdr>
                    <w:top w:val="nil"/>
                    <w:left w:val="nil"/>
                    <w:bottom w:val="nil"/>
                    <w:right w:val="nil"/>
                    <w:between w:val="nil"/>
                  </w:pBdr>
                  <w:spacing w:before="200" w:line="360" w:lineRule="auto"/>
                  <w:rPr>
                    <w:b/>
                    <w:bCs/>
                  </w:rPr>
                </w:pPr>
                <w:r>
                  <w:rPr>
                    <w:b/>
                    <w:bCs/>
                  </w:rPr>
                  <w:t xml:space="preserve">ABUSO SEXUAL </w:t>
                </w:r>
              </w:p>
              <w:p w14:paraId="3732CDA2" w14:textId="77777777" w:rsidR="008F5F77" w:rsidRDefault="008F5F77">
                <w:pPr>
                  <w:widowControl w:val="0"/>
                  <w:pBdr>
                    <w:top w:val="nil"/>
                    <w:left w:val="nil"/>
                    <w:bottom w:val="nil"/>
                    <w:right w:val="nil"/>
                    <w:between w:val="nil"/>
                  </w:pBdr>
                  <w:spacing w:line="360" w:lineRule="auto"/>
                  <w:rPr>
                    <w:b/>
                    <w:bCs/>
                  </w:rPr>
                </w:pPr>
              </w:p>
              <w:p w14:paraId="33078FA7" w14:textId="77777777" w:rsidR="008F5F77" w:rsidRDefault="00905162">
                <w:pPr>
                  <w:widowControl w:val="0"/>
                  <w:pBdr>
                    <w:top w:val="nil"/>
                    <w:left w:val="nil"/>
                    <w:bottom w:val="nil"/>
                    <w:right w:val="nil"/>
                    <w:between w:val="nil"/>
                  </w:pBdr>
                  <w:spacing w:line="360" w:lineRule="auto"/>
                </w:pPr>
                <w:r>
                  <w:rPr>
                    <w:b/>
                    <w:bCs/>
                  </w:rPr>
                  <w:t xml:space="preserve">Artículo 173. </w:t>
                </w:r>
                <w:r>
                  <w:t xml:space="preserve">A quien sin consentimiento de una persona y sin el propósito de llegar a la cópula, ejecute en ella un acto sexual, la obligue a observarlo o la haga ejecutarlo, </w:t>
                </w:r>
                <w:r>
                  <w:lastRenderedPageBreak/>
                  <w:t>se le impondrán de seis meses a seis años de prisión y de cien a trescientos días multa.</w:t>
                </w:r>
              </w:p>
              <w:p w14:paraId="441EBE4D" w14:textId="77777777" w:rsidR="008F5F77" w:rsidRDefault="00905162">
                <w:pPr>
                  <w:widowControl w:val="0"/>
                  <w:pBdr>
                    <w:top w:val="nil"/>
                    <w:left w:val="nil"/>
                    <w:bottom w:val="nil"/>
                    <w:right w:val="nil"/>
                    <w:between w:val="nil"/>
                  </w:pBdr>
                  <w:spacing w:line="360" w:lineRule="auto"/>
                </w:pPr>
                <w:r>
                  <w:t>Si se</w:t>
                </w:r>
                <w:r>
                  <w:t xml:space="preserve"> hiciere uso de violencia física o moral, la pena prevista se aumentará en una mitad. Este delito se perseguirá previa querella, salvo que concurra violencia o se trate de personas menores de edad o que no tenga la capacidad de comprender el significado de</w:t>
                </w:r>
                <w:r>
                  <w:t xml:space="preserve">l hecho. </w:t>
                </w:r>
              </w:p>
              <w:p w14:paraId="6A77787F" w14:textId="77777777" w:rsidR="008F5F77" w:rsidRDefault="008F5F77">
                <w:pPr>
                  <w:widowControl w:val="0"/>
                  <w:pBdr>
                    <w:top w:val="nil"/>
                    <w:left w:val="nil"/>
                    <w:bottom w:val="nil"/>
                    <w:right w:val="nil"/>
                    <w:between w:val="nil"/>
                  </w:pBdr>
                  <w:spacing w:line="360" w:lineRule="auto"/>
                </w:pPr>
              </w:p>
              <w:p w14:paraId="045688E4" w14:textId="77777777" w:rsidR="008F5F77" w:rsidRDefault="00905162">
                <w:pPr>
                  <w:widowControl w:val="0"/>
                  <w:pBdr>
                    <w:top w:val="nil"/>
                    <w:left w:val="nil"/>
                    <w:bottom w:val="nil"/>
                    <w:right w:val="nil"/>
                    <w:between w:val="nil"/>
                  </w:pBdr>
                  <w:spacing w:line="360" w:lineRule="auto"/>
                  <w:rPr>
                    <w:b/>
                    <w:bCs/>
                  </w:rPr>
                </w:pPr>
                <w:r>
                  <w:rPr>
                    <w:b/>
                    <w:bCs/>
                  </w:rPr>
                  <w:t xml:space="preserve">Artículo 174. </w:t>
                </w:r>
                <w:r>
                  <w:t xml:space="preserve">A quien sin el propósito de llegar a la cópula ejecute un acto sexual en una persona menor de catorce años o persona que no tenga la capacidad de comprender el significado del hecho o que por cualquier causa no pueda resistirlo, o </w:t>
                </w:r>
                <w:r>
                  <w:t>la obligue a observar o ejecutar dicho acto, se le impondrán de tres a diez años de prisión y de doscientos a cuatrocientos días de multa.</w:t>
                </w:r>
              </w:p>
              <w:p w14:paraId="06CE43C3" w14:textId="77777777" w:rsidR="008F5F77" w:rsidRDefault="008F5F77">
                <w:pPr>
                  <w:widowControl w:val="0"/>
                  <w:pBdr>
                    <w:top w:val="nil"/>
                    <w:left w:val="nil"/>
                    <w:bottom w:val="nil"/>
                    <w:right w:val="nil"/>
                    <w:between w:val="nil"/>
                  </w:pBdr>
                  <w:spacing w:line="360" w:lineRule="auto"/>
                  <w:rPr>
                    <w:b/>
                    <w:bCs/>
                  </w:rPr>
                </w:pPr>
              </w:p>
              <w:p w14:paraId="320A3468" w14:textId="77777777" w:rsidR="008F5F77" w:rsidRDefault="00905162">
                <w:pPr>
                  <w:widowControl w:val="0"/>
                  <w:pBdr>
                    <w:top w:val="nil"/>
                    <w:left w:val="nil"/>
                    <w:bottom w:val="nil"/>
                    <w:right w:val="nil"/>
                    <w:between w:val="nil"/>
                  </w:pBdr>
                  <w:spacing w:line="360" w:lineRule="auto"/>
                  <w:rPr>
                    <w:b/>
                    <w:bCs/>
                  </w:rPr>
                </w:pPr>
                <w:r>
                  <w:t>Si se hiciere uso de violencia física o moral, la pena prevista se aumentará en una mitad. Si el delito fuere cometi</w:t>
                </w:r>
                <w:r>
                  <w:t>do previa suministración de algún estupefaciente o psicotrópico a la víctima, en contra de su voluntad o sin su conocimiento, la pena se aumentará en dos terceras partes.</w:t>
                </w:r>
                <w:r>
                  <w:rPr>
                    <w:b/>
                    <w:bCs/>
                  </w:rPr>
                  <w:t xml:space="preserve"> </w:t>
                </w:r>
              </w:p>
              <w:p w14:paraId="4C8945D5" w14:textId="77777777" w:rsidR="008F5F77" w:rsidRDefault="008F5F77">
                <w:pPr>
                  <w:widowControl w:val="0"/>
                  <w:pBdr>
                    <w:top w:val="nil"/>
                    <w:left w:val="nil"/>
                    <w:bottom w:val="nil"/>
                    <w:right w:val="nil"/>
                    <w:between w:val="nil"/>
                  </w:pBdr>
                  <w:spacing w:line="360" w:lineRule="auto"/>
                  <w:rPr>
                    <w:b/>
                    <w:bCs/>
                  </w:rPr>
                </w:pPr>
              </w:p>
              <w:p w14:paraId="4948E43B" w14:textId="77777777" w:rsidR="008F5F77" w:rsidRDefault="00905162">
                <w:pPr>
                  <w:widowControl w:val="0"/>
                  <w:pBdr>
                    <w:top w:val="nil"/>
                    <w:left w:val="nil"/>
                    <w:bottom w:val="nil"/>
                    <w:right w:val="nil"/>
                    <w:between w:val="nil"/>
                  </w:pBdr>
                  <w:spacing w:line="360" w:lineRule="auto"/>
                </w:pPr>
                <w:r>
                  <w:rPr>
                    <w:b/>
                    <w:bCs/>
                  </w:rPr>
                  <w:t>Artículo 175.</w:t>
                </w:r>
                <w:r>
                  <w:t xml:space="preserve"> Las penas previstas para la violación y el abuso sexual, se aumentará</w:t>
                </w:r>
                <w:r>
                  <w:t xml:space="preserve">n en dos terceras partes, cuando fueren cometidos: </w:t>
                </w:r>
              </w:p>
              <w:p w14:paraId="0C687BD6" w14:textId="77777777" w:rsidR="008F5F77" w:rsidRDefault="008F5F77">
                <w:pPr>
                  <w:widowControl w:val="0"/>
                  <w:pBdr>
                    <w:top w:val="nil"/>
                    <w:left w:val="nil"/>
                    <w:bottom w:val="nil"/>
                    <w:right w:val="nil"/>
                    <w:between w:val="nil"/>
                  </w:pBdr>
                  <w:spacing w:line="360" w:lineRule="auto"/>
                </w:pPr>
              </w:p>
              <w:p w14:paraId="1F637066" w14:textId="77777777" w:rsidR="008F5F77" w:rsidRDefault="00905162">
                <w:pPr>
                  <w:widowControl w:val="0"/>
                  <w:pBdr>
                    <w:top w:val="nil"/>
                    <w:left w:val="nil"/>
                    <w:bottom w:val="nil"/>
                    <w:right w:val="nil"/>
                    <w:between w:val="nil"/>
                  </w:pBdr>
                  <w:spacing w:line="360" w:lineRule="auto"/>
                </w:pPr>
                <w:r>
                  <w:lastRenderedPageBreak/>
                  <w:t xml:space="preserve">I. Con intervención directa o inmediata de dos o más personas; </w:t>
                </w:r>
              </w:p>
              <w:p w14:paraId="44DBC09C" w14:textId="77777777" w:rsidR="008F5F77" w:rsidRDefault="008F5F77">
                <w:pPr>
                  <w:widowControl w:val="0"/>
                  <w:pBdr>
                    <w:top w:val="nil"/>
                    <w:left w:val="nil"/>
                    <w:bottom w:val="nil"/>
                    <w:right w:val="nil"/>
                    <w:between w:val="nil"/>
                  </w:pBdr>
                  <w:spacing w:line="360" w:lineRule="auto"/>
                </w:pPr>
              </w:p>
              <w:p w14:paraId="3D790C6B" w14:textId="77777777" w:rsidR="008F5F77" w:rsidRDefault="00905162">
                <w:pPr>
                  <w:widowControl w:val="0"/>
                  <w:pBdr>
                    <w:top w:val="nil"/>
                    <w:left w:val="nil"/>
                    <w:bottom w:val="nil"/>
                    <w:right w:val="nil"/>
                    <w:between w:val="nil"/>
                  </w:pBdr>
                  <w:spacing w:line="360" w:lineRule="auto"/>
                </w:pPr>
                <w:r>
                  <w:t xml:space="preserve">II. Quebrantando la fe que expresa o tácitamente nace de cualquier relación que inspire confianza y respeto; </w:t>
                </w:r>
              </w:p>
              <w:p w14:paraId="67DE465A" w14:textId="77777777" w:rsidR="008F5F77" w:rsidRDefault="00905162">
                <w:pPr>
                  <w:widowControl w:val="0"/>
                  <w:pBdr>
                    <w:top w:val="nil"/>
                    <w:left w:val="nil"/>
                    <w:bottom w:val="nil"/>
                    <w:right w:val="nil"/>
                    <w:between w:val="nil"/>
                  </w:pBdr>
                  <w:spacing w:line="360" w:lineRule="auto"/>
                </w:pPr>
                <w:r>
                  <w:t xml:space="preserve">III. Por quien desempeñe un </w:t>
                </w:r>
                <w:r>
                  <w:t>cargo o empleo público o ejerza su profesión o posición que le conceda cualquier tipo de autoridad laboral, académica o religiosa, utilizando los medios o circunstancia que su cargo o situación personal le proporcionen. Además de la pena de prisión, el sen</w:t>
                </w:r>
                <w:r>
                  <w:t xml:space="preserve">tenciado será, en su caso, destituido del cargo o empleo o suspendido por el término de cinco años en el ejercicio de dicha profesión; </w:t>
                </w:r>
              </w:p>
              <w:p w14:paraId="553DD099" w14:textId="77777777" w:rsidR="008F5F77" w:rsidRDefault="00905162">
                <w:pPr>
                  <w:widowControl w:val="0"/>
                  <w:pBdr>
                    <w:top w:val="nil"/>
                    <w:left w:val="nil"/>
                    <w:bottom w:val="nil"/>
                    <w:right w:val="nil"/>
                    <w:between w:val="nil"/>
                  </w:pBdr>
                  <w:spacing w:line="360" w:lineRule="auto"/>
                </w:pPr>
                <w:r>
                  <w:t xml:space="preserve">IV. Ejerciendo sobre la víctima actos que revistan un carácter particularmente degradante o vejatorio; </w:t>
                </w:r>
              </w:p>
              <w:p w14:paraId="3F78589F" w14:textId="77777777" w:rsidR="008F5F77" w:rsidRDefault="00905162">
                <w:pPr>
                  <w:widowControl w:val="0"/>
                  <w:pBdr>
                    <w:top w:val="nil"/>
                    <w:left w:val="nil"/>
                    <w:bottom w:val="nil"/>
                    <w:right w:val="nil"/>
                    <w:between w:val="nil"/>
                  </w:pBdr>
                  <w:spacing w:line="360" w:lineRule="auto"/>
                </w:pPr>
                <w:r>
                  <w:t>V. Encontrándose</w:t>
                </w:r>
                <w:r>
                  <w:t xml:space="preserve"> la víctima a bordo de un vehículo de servicio público; </w:t>
                </w:r>
              </w:p>
              <w:p w14:paraId="06EC99D7" w14:textId="77777777" w:rsidR="008F5F77" w:rsidRDefault="00905162">
                <w:pPr>
                  <w:widowControl w:val="0"/>
                  <w:pBdr>
                    <w:top w:val="nil"/>
                    <w:left w:val="nil"/>
                    <w:bottom w:val="nil"/>
                    <w:right w:val="nil"/>
                    <w:between w:val="nil"/>
                  </w:pBdr>
                  <w:spacing w:line="360" w:lineRule="auto"/>
                </w:pPr>
                <w:r>
                  <w:t xml:space="preserve">VI. En despoblado o lugar solitario; o </w:t>
                </w:r>
              </w:p>
              <w:p w14:paraId="3DD68AEC" w14:textId="77777777" w:rsidR="008F5F77" w:rsidRDefault="00905162">
                <w:pPr>
                  <w:widowControl w:val="0"/>
                  <w:pBdr>
                    <w:top w:val="nil"/>
                    <w:left w:val="nil"/>
                    <w:bottom w:val="nil"/>
                    <w:right w:val="nil"/>
                    <w:between w:val="nil"/>
                  </w:pBdr>
                  <w:spacing w:line="360" w:lineRule="auto"/>
                </w:pPr>
                <w:r>
                  <w:t>VII. Por personas con quien la víctima tenga un vínculo matrimonial, de parentesco por consanguinidad, afinidad o civil; con quien tenga o haya tenido alguna r</w:t>
                </w:r>
                <w:r>
                  <w:t xml:space="preserve">elación afectiva o sentimental de hecho.  </w:t>
                </w:r>
              </w:p>
            </w:tc>
            <w:tc>
              <w:tcPr>
                <w:tcW w:w="4514" w:type="dxa"/>
                <w:shd w:val="clear" w:color="auto" w:fill="auto"/>
                <w:tcMar>
                  <w:top w:w="100" w:type="dxa"/>
                  <w:left w:w="100" w:type="dxa"/>
                  <w:bottom w:w="100" w:type="dxa"/>
                  <w:right w:w="100" w:type="dxa"/>
                </w:tcMar>
              </w:tcPr>
              <w:p w14:paraId="6A9C53F4" w14:textId="77777777" w:rsidR="008F5F77" w:rsidRDefault="00905162">
                <w:pPr>
                  <w:pStyle w:val="Ttulo3"/>
                  <w:keepNext w:val="0"/>
                  <w:spacing w:before="0" w:line="360" w:lineRule="auto"/>
                  <w:rPr>
                    <w:b/>
                    <w:bCs/>
                    <w:color w:val="000000"/>
                    <w:sz w:val="22"/>
                    <w:szCs w:val="22"/>
                  </w:rPr>
                </w:pPr>
                <w:bookmarkStart w:id="0" w:name="_heading=h.tspwtwn479a4" w:colFirst="0" w:colLast="0"/>
                <w:bookmarkEnd w:id="0"/>
                <w:r>
                  <w:rPr>
                    <w:b/>
                    <w:bCs/>
                    <w:color w:val="000000"/>
                    <w:sz w:val="22"/>
                    <w:szCs w:val="22"/>
                  </w:rPr>
                  <w:lastRenderedPageBreak/>
                  <w:t xml:space="preserve">CAPÍTULO II </w:t>
                </w:r>
              </w:p>
              <w:p w14:paraId="0A4D97C7" w14:textId="77777777" w:rsidR="008F5F77" w:rsidRDefault="00905162">
                <w:pPr>
                  <w:pStyle w:val="Ttulo3"/>
                  <w:keepNext w:val="0"/>
                  <w:spacing w:before="0" w:line="360" w:lineRule="auto"/>
                  <w:rPr>
                    <w:b/>
                    <w:bCs/>
                    <w:color w:val="000000"/>
                    <w:sz w:val="22"/>
                    <w:szCs w:val="22"/>
                  </w:rPr>
                </w:pPr>
                <w:bookmarkStart w:id="1" w:name="_heading=h.kbf4lan2q132" w:colFirst="0" w:colLast="0"/>
                <w:bookmarkEnd w:id="1"/>
                <w:r>
                  <w:rPr>
                    <w:b/>
                    <w:bCs/>
                    <w:color w:val="000000"/>
                    <w:sz w:val="22"/>
                    <w:szCs w:val="22"/>
                  </w:rPr>
                  <w:t>ABUSO SEXUAL</w:t>
                </w:r>
              </w:p>
              <w:p w14:paraId="5DC4627E" w14:textId="77777777" w:rsidR="008F5F77" w:rsidRDefault="00905162">
                <w:pPr>
                  <w:pStyle w:val="Ttulo3"/>
                  <w:keepNext w:val="0"/>
                  <w:keepLines w:val="0"/>
                  <w:spacing w:before="280" w:line="360" w:lineRule="auto"/>
                </w:pPr>
                <w:bookmarkStart w:id="2" w:name="_heading=h.j8rqjfhnfka3" w:colFirst="0" w:colLast="0"/>
                <w:bookmarkEnd w:id="2"/>
                <w:r>
                  <w:rPr>
                    <w:b/>
                    <w:bCs/>
                    <w:color w:val="000000"/>
                    <w:sz w:val="22"/>
                    <w:szCs w:val="22"/>
                  </w:rPr>
                  <w:t>Artículo 173</w:t>
                </w:r>
                <w:r>
                  <w:rPr>
                    <w:color w:val="000000"/>
                    <w:sz w:val="22"/>
                    <w:szCs w:val="22"/>
                  </w:rPr>
                  <w:t xml:space="preserve">. </w:t>
                </w:r>
                <w:r>
                  <w:rPr>
                    <w:color w:val="000000"/>
                    <w:sz w:val="22"/>
                    <w:szCs w:val="22"/>
                  </w:rPr>
                  <w:t xml:space="preserve">Comete el delito de abuso sexual quien, sin el consentimiento de la víctima y sin el propósito de llegar a la cópula, realice en el ámbito público o privado cualquier acto de naturaleza sexual, </w:t>
                </w:r>
                <w:r>
                  <w:rPr>
                    <w:color w:val="000000"/>
                    <w:sz w:val="22"/>
                    <w:szCs w:val="22"/>
                  </w:rPr>
                  <w:lastRenderedPageBreak/>
                  <w:t>la obligue a observarlo o la haga ejecutarlo sobre sí, para un</w:t>
                </w:r>
                <w:r>
                  <w:rPr>
                    <w:color w:val="000000"/>
                    <w:sz w:val="22"/>
                    <w:szCs w:val="22"/>
                  </w:rPr>
                  <w:t xml:space="preserve"> tercero o para el propio sujeto activo. También se considera abuso sexual cuando se obligue a la víctima a exhibir su cuerpo.</w:t>
                </w:r>
              </w:p>
              <w:p w14:paraId="52035443" w14:textId="77777777" w:rsidR="008F5F77" w:rsidRDefault="00905162">
                <w:pPr>
                  <w:spacing w:before="240" w:after="240" w:line="360" w:lineRule="auto"/>
                </w:pPr>
                <w:r>
                  <w:t>Se entiende por acto sexual los tocamientos, caricias, roces corporales, exhibiciones o representaciones sexuales explícitas.</w:t>
                </w:r>
              </w:p>
              <w:p w14:paraId="64C47C08" w14:textId="77777777" w:rsidR="008F5F77" w:rsidRDefault="00905162">
                <w:pPr>
                  <w:spacing w:before="240" w:after="240" w:line="360" w:lineRule="auto"/>
                </w:pPr>
                <w:r>
                  <w:t>Par</w:t>
                </w:r>
                <w:r>
                  <w:t>a los efectos del presente artículo, no se considera consentimiento cuando la voluntad de la persona haya sido anulada o viciada por violencia, intimidación, engaño, amenaza, abuso de confianza, autoridad o situación de vulnerabilidad.</w:t>
                </w:r>
              </w:p>
              <w:p w14:paraId="60D73C1C" w14:textId="77777777" w:rsidR="008F5F77" w:rsidRDefault="00905162">
                <w:pPr>
                  <w:spacing w:before="240" w:after="240" w:line="360" w:lineRule="auto"/>
                </w:pPr>
                <w:r>
                  <w:t>El consentimiento no</w:t>
                </w:r>
                <w:r>
                  <w:t xml:space="preserve"> podrá presumirse del silencio, la pasividad o la falta de resistencia física de la víctima.</w:t>
                </w:r>
              </w:p>
              <w:p w14:paraId="3C29EC04" w14:textId="77777777" w:rsidR="008F5F77" w:rsidRDefault="00905162">
                <w:pPr>
                  <w:spacing w:before="240" w:after="240" w:line="360" w:lineRule="auto"/>
                </w:pPr>
                <w:r>
                  <w:t xml:space="preserve">Este delito se perseguirá de oficio. </w:t>
                </w:r>
              </w:p>
              <w:p w14:paraId="2F503A3C" w14:textId="77777777" w:rsidR="008F5F77" w:rsidRDefault="00905162">
                <w:pPr>
                  <w:spacing w:before="240" w:after="240" w:line="360" w:lineRule="auto"/>
                </w:pPr>
                <w:r>
                  <w:rPr>
                    <w:b/>
                    <w:bCs/>
                  </w:rPr>
                  <w:t xml:space="preserve">Artículo 173 Bis. </w:t>
                </w:r>
                <w:r>
                  <w:t>A quien cometa este delito se le impondrá una sanción de tres a siete años de prisión y multa de doscientas</w:t>
                </w:r>
                <w:r>
                  <w:t xml:space="preserve"> a quinientas veces el valor diario de la Unidad de Medida y Actualización.</w:t>
                </w:r>
              </w:p>
              <w:p w14:paraId="33D6CF0A" w14:textId="77777777" w:rsidR="008F5F77" w:rsidRDefault="00905162">
                <w:pPr>
                  <w:spacing w:before="240" w:after="240" w:line="360" w:lineRule="auto"/>
                </w:pPr>
                <w:r>
                  <w:t xml:space="preserve">Asimismo, se impondrá la obligación de acudir a talleres reeducativos con perspectiva de género y no violencia contra las mujeres y/o prestar servicio social en favor del Estado o </w:t>
                </w:r>
                <w:r>
                  <w:t xml:space="preserve">de instituciones de beneficencia pública, a fin de favorecer medidas de no repetición y promover un </w:t>
                </w:r>
                <w:r>
                  <w:lastRenderedPageBreak/>
                  <w:t>cambio cultural a favor de la igualdad sustantiva entre mujeres y hombres.</w:t>
                </w:r>
              </w:p>
              <w:p w14:paraId="52D171CC" w14:textId="77777777" w:rsidR="008F5F77" w:rsidRDefault="00905162">
                <w:pPr>
                  <w:spacing w:before="240" w:after="240" w:line="360" w:lineRule="auto"/>
                </w:pPr>
                <w:r>
                  <w:t>El cumplimiento de esta obligación será de especial relevancia para la procedenci</w:t>
                </w:r>
                <w:r>
                  <w:t>a y continuidad de la suspensión condicional.</w:t>
                </w:r>
              </w:p>
              <w:p w14:paraId="48077DAB" w14:textId="77777777" w:rsidR="008F5F77" w:rsidRDefault="00905162">
                <w:pPr>
                  <w:spacing w:before="240" w:after="240" w:line="360" w:lineRule="auto"/>
                </w:pPr>
                <w:r>
                  <w:rPr>
                    <w:b/>
                    <w:bCs/>
                  </w:rPr>
                  <w:t>Artículo 174.</w:t>
                </w:r>
                <w:r>
                  <w:t xml:space="preserve"> </w:t>
                </w:r>
                <w:r>
                  <w:rPr>
                    <w:b/>
                    <w:bCs/>
                  </w:rPr>
                  <w:t xml:space="preserve"> </w:t>
                </w:r>
                <w:r>
                  <w:t>A quien sin el propósito de llegar a la cópula ejecute un acto sexual en una persona menor de catorce años o persona que no tenga la capacidad de comprender el significado del hecho o que por cua</w:t>
                </w:r>
                <w:r>
                  <w:t>lquier causa no pueda resistirlo, o la obligue a observar o ejecutar dicho acto, se le impondrán de cinco a diez años de prisión y de trescientos a seiscientos días de multa.</w:t>
                </w:r>
              </w:p>
              <w:p w14:paraId="626CEBCD" w14:textId="77777777" w:rsidR="008F5F77" w:rsidRDefault="00905162">
                <w:pPr>
                  <w:spacing w:before="240" w:after="240" w:line="360" w:lineRule="auto"/>
                </w:pPr>
                <w:r>
                  <w:rPr>
                    <w:b/>
                    <w:bCs/>
                  </w:rPr>
                  <w:t>Artículo 175.</w:t>
                </w:r>
                <w:r>
                  <w:t xml:space="preserve">  Las penas previstas para la violación y el abuso sexual, se</w:t>
                </w:r>
                <w:r>
                  <w:rPr>
                    <w:b/>
                    <w:bCs/>
                  </w:rPr>
                  <w:t xml:space="preserve"> </w:t>
                </w:r>
                <w:r>
                  <w:t>aument</w:t>
                </w:r>
                <w:r>
                  <w:t>arán en una tercera parte cuando el delito se cometa en cualquiera de las siguientes circunstancias:</w:t>
                </w:r>
              </w:p>
              <w:p w14:paraId="079EF9C8" w14:textId="77777777" w:rsidR="008F5F77" w:rsidRDefault="00905162">
                <w:pPr>
                  <w:spacing w:before="240" w:after="240" w:line="360" w:lineRule="auto"/>
                  <w:rPr>
                    <w:b/>
                    <w:bCs/>
                    <w:color w:val="000000"/>
                  </w:rPr>
                </w:pPr>
                <w:r>
                  <w:t>I. Con violencia física, psicológica o moral.</w:t>
                </w:r>
                <w:r>
                  <w:br/>
                  <w:t xml:space="preserve"> II. Por dos o más personas.</w:t>
                </w:r>
                <w:r>
                  <w:br/>
                  <w:t xml:space="preserve"> III. En lugar despoblado, solitario o poco accesible.</w:t>
                </w:r>
                <w:r>
                  <w:br/>
                  <w:t xml:space="preserve"> IV. Cuando exista o haya</w:t>
                </w:r>
                <w:r>
                  <w:t xml:space="preserve"> existido entre el agresor y la víctima una relación de confianza, sentimental, de parentesco por consanguinidad o afinidad, laboral, educativa, docente, de formación deportiva, artística o religiosa.</w:t>
                </w:r>
                <w:r>
                  <w:br/>
                  <w:t xml:space="preserve"> V. Cuando se realice por persona que tenga a la víctim</w:t>
                </w:r>
                <w:r>
                  <w:t xml:space="preserve">a bajo su custodia, guarda, </w:t>
                </w:r>
                <w:r>
                  <w:lastRenderedPageBreak/>
                  <w:t>tutela, cuidado o dependencia económica.</w:t>
                </w:r>
                <w:r>
                  <w:br/>
                  <w:t xml:space="preserve"> VI. Cuando se realice por persona servidora pública, aprovechando su empleo, cargo o comisión. En este caso, además de la pena de prisión, la persona agresora será destituida del cargo, </w:t>
                </w:r>
                <w:r>
                  <w:t>empleo o comisión e inhabilitada para el ejercicio del servicio público por un plazo igual al de la pena privativa de libertad.</w:t>
                </w:r>
                <w:r>
                  <w:br/>
                  <w:t xml:space="preserve"> VII. Cuando se realice por profesionista aprovechando su empleo, cargo o comisión. Además de la pena de prisión, será inhabilit</w:t>
                </w:r>
                <w:r>
                  <w:t>ada para el ejercicio de la profesión por un plazo igual al de la pena privativa de libertad.</w:t>
                </w:r>
                <w:r>
                  <w:br/>
                  <w:t xml:space="preserve"> VIII. Cuando se realice por ministro de culto, aprovechando su cargo o función.</w:t>
                </w:r>
                <w:r>
                  <w:br/>
                  <w:t xml:space="preserve"> IX. Cuando la víctima se encuentre bajo los efectos de alcohol, fármacos, narcót</w:t>
                </w:r>
                <w:r>
                  <w:t>icos u otras sustancias que afecten su voluntad o discernimiento.</w:t>
                </w:r>
                <w:r>
                  <w:br/>
                  <w:t xml:space="preserve"> X. Cuando la víctima se encuentre en estado de embarazo o puerperio.</w:t>
                </w:r>
                <w:r>
                  <w:br/>
                  <w:t xml:space="preserve"> XI. Cuando se cometa contra personas por su orientación sexual, identidad o expresión de género.</w:t>
                </w:r>
                <w:r>
                  <w:br/>
                  <w:t xml:space="preserve"> XII. Cuando la víctim</w:t>
                </w:r>
                <w:r>
                  <w:t>a se encuentre en estado de indefensión.</w:t>
                </w:r>
              </w:p>
              <w:p w14:paraId="78E12D1E" w14:textId="77777777" w:rsidR="008F5F77" w:rsidRDefault="00905162">
                <w:pPr>
                  <w:spacing w:before="240" w:after="240" w:line="360" w:lineRule="auto"/>
                  <w:rPr>
                    <w:b/>
                    <w:bCs/>
                  </w:rPr>
                </w:pPr>
                <w:r>
                  <w:t xml:space="preserve">Adicional a las sanciones establecidas en este artículo, se impondrá al sujeto activo el cumplimiento de la reparación integral del daño, que deberá incluir, entre otras medidas previstas en la Ley General de Víctimas, la atención psicológica </w:t>
                </w:r>
                <w:r>
                  <w:lastRenderedPageBreak/>
                  <w:t>especializada</w:t>
                </w:r>
                <w:r>
                  <w:t xml:space="preserve"> para la víctima hasta su total recuperación.</w:t>
                </w:r>
              </w:p>
            </w:tc>
          </w:tr>
        </w:tbl>
      </w:sdtContent>
    </w:sdt>
    <w:p w14:paraId="426DD93A" w14:textId="77777777" w:rsidR="008F5F77" w:rsidRDefault="008F5F77">
      <w:pPr>
        <w:spacing w:before="240" w:after="240"/>
      </w:pPr>
    </w:p>
    <w:p w14:paraId="0B335187" w14:textId="77777777" w:rsidR="008F5F77" w:rsidRDefault="00905162">
      <w:pPr>
        <w:spacing w:after="160" w:line="360" w:lineRule="auto"/>
        <w:jc w:val="center"/>
        <w:rPr>
          <w:b/>
          <w:bCs/>
          <w:sz w:val="24"/>
          <w:szCs w:val="24"/>
        </w:rPr>
      </w:pPr>
      <w:r>
        <w:rPr>
          <w:b/>
          <w:bCs/>
          <w:sz w:val="24"/>
          <w:szCs w:val="24"/>
        </w:rPr>
        <w:t>T R A N S I T O R I O S</w:t>
      </w:r>
    </w:p>
    <w:p w14:paraId="4ACB5826" w14:textId="77777777" w:rsidR="008F5F77" w:rsidRDefault="00905162">
      <w:pPr>
        <w:spacing w:line="360" w:lineRule="auto"/>
        <w:jc w:val="both"/>
        <w:rPr>
          <w:sz w:val="24"/>
          <w:szCs w:val="24"/>
        </w:rPr>
      </w:pPr>
      <w:r>
        <w:rPr>
          <w:b/>
          <w:bCs/>
          <w:sz w:val="24"/>
          <w:szCs w:val="24"/>
        </w:rPr>
        <w:t>PRIMERO. –</w:t>
      </w:r>
      <w:r>
        <w:rPr>
          <w:sz w:val="24"/>
          <w:szCs w:val="24"/>
        </w:rPr>
        <w:t xml:space="preserve"> El presente decreto entrará en vigor al día siguiente de su publicación en el Periódico Oficial del Estado de Chihuahua.</w:t>
      </w:r>
    </w:p>
    <w:p w14:paraId="760174CE" w14:textId="77777777" w:rsidR="008F5F77" w:rsidRDefault="00905162">
      <w:pPr>
        <w:spacing w:line="360" w:lineRule="auto"/>
        <w:jc w:val="both"/>
        <w:rPr>
          <w:sz w:val="24"/>
          <w:szCs w:val="24"/>
        </w:rPr>
      </w:pPr>
      <w:r>
        <w:rPr>
          <w:b/>
          <w:bCs/>
          <w:sz w:val="24"/>
          <w:szCs w:val="24"/>
        </w:rPr>
        <w:t xml:space="preserve">ECONÓMICO. - </w:t>
      </w:r>
      <w:r>
        <w:rPr>
          <w:sz w:val="24"/>
          <w:szCs w:val="24"/>
        </w:rPr>
        <w:t xml:space="preserve">Aprobado que sea, túrnese a la Secretaría para que elabore la minuta de Decreto correspondiente. </w:t>
      </w:r>
    </w:p>
    <w:p w14:paraId="30EAFC39" w14:textId="77777777" w:rsidR="008F5F77" w:rsidRDefault="00905162">
      <w:pPr>
        <w:spacing w:before="240" w:line="360" w:lineRule="auto"/>
        <w:jc w:val="both"/>
        <w:rPr>
          <w:rFonts w:ascii="Times New Roman" w:eastAsia="Times New Roman" w:hAnsi="Times New Roman" w:cs="Times New Roman"/>
          <w:sz w:val="24"/>
          <w:szCs w:val="24"/>
        </w:rPr>
      </w:pPr>
      <w:r>
        <w:rPr>
          <w:sz w:val="24"/>
          <w:szCs w:val="24"/>
        </w:rPr>
        <w:t>Dado en el Recinto Ofic</w:t>
      </w:r>
      <w:r>
        <w:rPr>
          <w:sz w:val="24"/>
          <w:szCs w:val="24"/>
        </w:rPr>
        <w:t>ial del Honorable Congreso del Estado, a los 25 días del mes de noviembre del año dos mil veinticinco.</w:t>
      </w:r>
    </w:p>
    <w:p w14:paraId="41DAD413" w14:textId="77777777" w:rsidR="008F5F77" w:rsidRDefault="008F5F77">
      <w:pPr>
        <w:spacing w:line="360" w:lineRule="auto"/>
        <w:rPr>
          <w:rFonts w:ascii="Times New Roman" w:eastAsia="Times New Roman" w:hAnsi="Times New Roman" w:cs="Times New Roman"/>
          <w:sz w:val="24"/>
          <w:szCs w:val="24"/>
        </w:rPr>
      </w:pPr>
    </w:p>
    <w:p w14:paraId="0306ADAE" w14:textId="77777777" w:rsidR="008F5F77" w:rsidRDefault="00905162">
      <w:pPr>
        <w:spacing w:line="360" w:lineRule="auto"/>
        <w:jc w:val="center"/>
        <w:rPr>
          <w:rFonts w:ascii="Times New Roman" w:eastAsia="Times New Roman" w:hAnsi="Times New Roman" w:cs="Times New Roman"/>
          <w:sz w:val="24"/>
          <w:szCs w:val="24"/>
        </w:rPr>
      </w:pPr>
      <w:r>
        <w:rPr>
          <w:b/>
          <w:bCs/>
          <w:sz w:val="24"/>
          <w:szCs w:val="24"/>
        </w:rPr>
        <w:t>ATENTAMENTE</w:t>
      </w:r>
    </w:p>
    <w:p w14:paraId="32419858" w14:textId="77777777" w:rsidR="008F5F77" w:rsidRDefault="008F5F77">
      <w:pPr>
        <w:spacing w:line="360" w:lineRule="auto"/>
        <w:rPr>
          <w:rFonts w:ascii="Times New Roman" w:eastAsia="Times New Roman" w:hAnsi="Times New Roman" w:cs="Times New Roman"/>
          <w:sz w:val="24"/>
          <w:szCs w:val="24"/>
        </w:rPr>
      </w:pPr>
    </w:p>
    <w:p w14:paraId="197E414A" w14:textId="77777777" w:rsidR="008F5F77" w:rsidRDefault="008F5F77">
      <w:pPr>
        <w:spacing w:line="360" w:lineRule="auto"/>
        <w:rPr>
          <w:rFonts w:ascii="Times New Roman" w:eastAsia="Times New Roman" w:hAnsi="Times New Roman" w:cs="Times New Roman"/>
          <w:sz w:val="24"/>
          <w:szCs w:val="24"/>
        </w:rPr>
      </w:pPr>
    </w:p>
    <w:p w14:paraId="1B9B6BC8" w14:textId="77777777" w:rsidR="008F5F77" w:rsidRDefault="008F5F77">
      <w:pPr>
        <w:spacing w:line="360" w:lineRule="auto"/>
        <w:rPr>
          <w:rFonts w:ascii="Times New Roman" w:eastAsia="Times New Roman" w:hAnsi="Times New Roman" w:cs="Times New Roman"/>
          <w:sz w:val="24"/>
          <w:szCs w:val="24"/>
        </w:rPr>
      </w:pPr>
    </w:p>
    <w:p w14:paraId="34829E77" w14:textId="77777777" w:rsidR="008F5F77" w:rsidRDefault="00905162">
      <w:pPr>
        <w:spacing w:line="360" w:lineRule="auto"/>
        <w:jc w:val="center"/>
        <w:rPr>
          <w:b/>
          <w:bCs/>
          <w:sz w:val="24"/>
          <w:szCs w:val="24"/>
        </w:rPr>
      </w:pPr>
      <w:r>
        <w:rPr>
          <w:rFonts w:ascii="Times New Roman" w:eastAsia="Times New Roman" w:hAnsi="Times New Roman" w:cs="Times New Roman"/>
          <w:sz w:val="24"/>
          <w:szCs w:val="24"/>
        </w:rPr>
        <w:br/>
      </w:r>
      <w:r>
        <w:rPr>
          <w:b/>
          <w:bCs/>
          <w:sz w:val="24"/>
          <w:szCs w:val="24"/>
        </w:rPr>
        <w:t>DIP.</w:t>
      </w:r>
      <w:r>
        <w:rPr>
          <w:sz w:val="24"/>
          <w:szCs w:val="24"/>
        </w:rPr>
        <w:t xml:space="preserve"> </w:t>
      </w:r>
      <w:r>
        <w:rPr>
          <w:b/>
          <w:bCs/>
          <w:sz w:val="24"/>
          <w:szCs w:val="24"/>
        </w:rPr>
        <w:t>IRLANDA DOMINIQUE MÁRQUEZ NOLASCO</w:t>
      </w:r>
      <w:r>
        <w:rPr>
          <w:b/>
          <w:bCs/>
          <w:sz w:val="24"/>
          <w:szCs w:val="24"/>
        </w:rPr>
        <w:br/>
        <w:t>REPRESENTANTE DEL PARTIDO DEL TRABAJO</w:t>
      </w:r>
    </w:p>
    <w:p w14:paraId="120607A9" w14:textId="77777777" w:rsidR="008F5F77" w:rsidRDefault="008F5F77">
      <w:pPr>
        <w:spacing w:line="360" w:lineRule="auto"/>
        <w:jc w:val="both"/>
        <w:rPr>
          <w:b/>
          <w:bCs/>
          <w:sz w:val="24"/>
          <w:szCs w:val="24"/>
        </w:rPr>
      </w:pPr>
    </w:p>
    <w:p w14:paraId="0C609C5D" w14:textId="77777777" w:rsidR="008F5F77" w:rsidRDefault="008F5F77"/>
    <w:p w14:paraId="715B5793" w14:textId="77777777" w:rsidR="008F5F77" w:rsidRDefault="008F5F77"/>
    <w:sectPr w:rsidR="008F5F77">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6F3DB" w14:textId="77777777" w:rsidR="00000000" w:rsidRDefault="00905162">
      <w:pPr>
        <w:spacing w:line="240" w:lineRule="auto"/>
      </w:pPr>
      <w:r>
        <w:separator/>
      </w:r>
    </w:p>
  </w:endnote>
  <w:endnote w:type="continuationSeparator" w:id="0">
    <w:p w14:paraId="430694B5" w14:textId="77777777" w:rsidR="00000000" w:rsidRDefault="00905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A271DB-C7A8-4AE4-8482-7930D4A13696}"/>
  </w:font>
  <w:font w:name="Cambria">
    <w:panose1 w:val="02040503050406030204"/>
    <w:charset w:val="00"/>
    <w:family w:val="roman"/>
    <w:pitch w:val="variable"/>
    <w:sig w:usb0="E00006FF" w:usb1="420024FF" w:usb2="02000000" w:usb3="00000000" w:csb0="0000019F" w:csb1="00000000"/>
    <w:embedRegular r:id="rId2" w:fontKey="{BC8FEB20-9D5E-4EE7-AE9E-04BC0A7876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719" w14:textId="77777777" w:rsidR="008F5F77" w:rsidRDefault="008F5F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BA0A8" w14:textId="77777777" w:rsidR="00000000" w:rsidRDefault="00905162">
      <w:pPr>
        <w:spacing w:line="240" w:lineRule="auto"/>
      </w:pPr>
      <w:r>
        <w:separator/>
      </w:r>
    </w:p>
  </w:footnote>
  <w:footnote w:type="continuationSeparator" w:id="0">
    <w:p w14:paraId="4934C649" w14:textId="77777777" w:rsidR="00000000" w:rsidRDefault="00905162">
      <w:pPr>
        <w:spacing w:line="240" w:lineRule="auto"/>
      </w:pPr>
      <w:r>
        <w:continuationSeparator/>
      </w:r>
    </w:p>
  </w:footnote>
  <w:footnote w:id="1">
    <w:p w14:paraId="73EF2C9A" w14:textId="77777777" w:rsidR="008F5F77" w:rsidRDefault="00905162">
      <w:pPr>
        <w:spacing w:line="240" w:lineRule="auto"/>
      </w:pPr>
      <w:r>
        <w:rPr>
          <w:vertAlign w:val="superscript"/>
        </w:rPr>
        <w:footnoteRef/>
      </w:r>
      <w:r>
        <w:rPr>
          <w:sz w:val="20"/>
          <w:szCs w:val="20"/>
        </w:rPr>
        <w:t xml:space="preserve"> </w:t>
      </w:r>
      <w:hyperlink r:id="rId1">
        <w:r>
          <w:rPr>
            <w:color w:val="1155CC"/>
            <w:u w:val="single"/>
          </w:rPr>
          <w:t>https://contralacorrupcion.mx/mexico-padece-epide</w:t>
        </w:r>
        <w:r>
          <w:rPr>
            <w:color w:val="1155CC"/>
            <w:u w:val="single"/>
          </w:rPr>
          <w:t>mia-de-abuso-sexual-ocurren-4-agresiones-cada-hora/</w:t>
        </w:r>
      </w:hyperlink>
    </w:p>
    <w:p w14:paraId="398F116C" w14:textId="77777777" w:rsidR="008F5F77" w:rsidRDefault="008F5F77">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6C5E" w14:textId="77777777" w:rsidR="008F5F77" w:rsidRDefault="00905162">
    <w:pPr>
      <w:tabs>
        <w:tab w:val="center" w:pos="4680"/>
        <w:tab w:val="right" w:pos="9360"/>
      </w:tabs>
      <w:spacing w:line="240" w:lineRule="auto"/>
      <w:jc w:val="right"/>
    </w:pPr>
    <w:r>
      <w:rPr>
        <w:i/>
        <w:iCs/>
      </w:rPr>
      <w:t>"2025, Año del Bicentenario de la Primera Constitución del Estado de Chihuahua"</w:t>
    </w:r>
  </w:p>
  <w:p w14:paraId="665E2026" w14:textId="77777777" w:rsidR="008F5F77" w:rsidRDefault="008F5F77">
    <w:pPr>
      <w:tabs>
        <w:tab w:val="center" w:pos="4680"/>
        <w:tab w:val="right" w:pos="9360"/>
      </w:tabs>
      <w:spacing w:line="240" w:lineRule="auto"/>
      <w:jc w:val="right"/>
      <w:rPr>
        <w:i/>
        <w:iCs/>
      </w:rPr>
    </w:pPr>
  </w:p>
  <w:p w14:paraId="44042F04" w14:textId="77777777" w:rsidR="008F5F77" w:rsidRDefault="008F5F77"/>
  <w:p w14:paraId="6F8C84CA" w14:textId="77777777" w:rsidR="008F5F77" w:rsidRDefault="008F5F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5226C"/>
    <w:multiLevelType w:val="multilevel"/>
    <w:tmpl w:val="64F8F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77"/>
    <w:rsid w:val="008F5F77"/>
    <w:rsid w:val="009051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98FCB"/>
  <w15:docId w15:val="{5B96E0A2-9924-4057-9438-AA57BA19C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contralacorrupcion.mx/mexico-padece-epidemia-de-abuso-sexual-ocurren-4-agresiones-cada-h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WJU4akNBlLixF/hc9tAUCTeMQ==">CgMxLjAaHwoBMBIaChgICVIUChJ0YWJsZS5oZXRieW43bGJtZHcaHwoBMRIaChgICVIUChJ0YWJsZS4yeWhteDhpZGpsd2oyDmgudHNwd3R3bjQ3OWE0Mg5oLmtiZjRsYW4ycTEzMjIOaC5qOHJxamZobmZrYTM4AHIhMXpjdTdSZHFTVEMzWWlpQTFEZTJmNUtoUUV5WlNqNUhK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2782</Words>
  <Characters>15307</Characters>
  <Application>Microsoft Office Word</Application>
  <DocSecurity>0</DocSecurity>
  <Lines>127</Lines>
  <Paragraphs>36</Paragraphs>
  <ScaleCrop>false</ScaleCrop>
  <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2025-11-24T16:37:00Z</dcterms:created>
  <dcterms:modified xsi:type="dcterms:W3CDTF">2025-11-24T16:37:00Z</dcterms:modified>
</cp:coreProperties>
</file>