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6F23" w14:textId="17E6233E" w:rsidR="009C755F" w:rsidRDefault="00091A67">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1552D0">
        <w:rPr>
          <w:rFonts w:ascii="Avenir Next LT Pro" w:eastAsia="Calibri" w:hAnsi="Avenir Next LT Pro" w:cs="Arial"/>
          <w:sz w:val="24"/>
          <w:szCs w:val="24"/>
        </w:rPr>
        <w:t>2</w:t>
      </w:r>
      <w:r w:rsidR="00D75C9D">
        <w:rPr>
          <w:rFonts w:ascii="Avenir Next LT Pro" w:eastAsia="Calibri" w:hAnsi="Avenir Next LT Pro" w:cs="Arial"/>
          <w:sz w:val="24"/>
          <w:szCs w:val="24"/>
        </w:rPr>
        <w:t>5</w:t>
      </w:r>
      <w:r w:rsidR="001552D0">
        <w:rPr>
          <w:rFonts w:ascii="Avenir Next LT Pro" w:eastAsia="Calibri" w:hAnsi="Avenir Next LT Pro" w:cs="Arial"/>
          <w:sz w:val="24"/>
          <w:szCs w:val="24"/>
        </w:rPr>
        <w:t xml:space="preserve"> de noviembre</w:t>
      </w:r>
      <w:r>
        <w:rPr>
          <w:rFonts w:ascii="Avenir Next LT Pro" w:eastAsia="Calibri" w:hAnsi="Avenir Next LT Pro" w:cs="Arial"/>
          <w:sz w:val="24"/>
          <w:szCs w:val="24"/>
        </w:rPr>
        <w:t xml:space="preserve"> del 2025</w:t>
      </w:r>
    </w:p>
    <w:p w14:paraId="413A78F7" w14:textId="77777777" w:rsidR="009C755F" w:rsidRDefault="00091A67">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B3F811B" w14:textId="77777777" w:rsidR="009C755F" w:rsidRDefault="00091A67">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5CBE59AB" w14:textId="42F31FF1" w:rsidR="009C755F" w:rsidRPr="006A6859" w:rsidRDefault="00091A67" w:rsidP="006A685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sidR="00777249">
        <w:rPr>
          <w:rFonts w:ascii="Avenir Next LT Pro" w:eastAsia="Calibri" w:hAnsi="Avenir Next LT Pro" w:cs="Arial"/>
          <w:b/>
          <w:bCs/>
          <w:sz w:val="24"/>
          <w:szCs w:val="24"/>
        </w:rPr>
        <w:t>REFORMAR Y ADICIONAR EL CÓDIGO MUNICIPAL PARA EL ESTADO DE CHIHUAHUA</w:t>
      </w:r>
      <w:r>
        <w:rPr>
          <w:rFonts w:ascii="Avenir Next LT Pro" w:eastAsia="Calibri" w:hAnsi="Avenir Next LT Pro" w:cs="Arial"/>
          <w:b/>
          <w:bCs/>
          <w:sz w:val="24"/>
          <w:szCs w:val="24"/>
        </w:rPr>
        <w:t xml:space="preserve">; EN MATERIA </w:t>
      </w:r>
      <w:r w:rsidR="005453F4" w:rsidRPr="005453F4">
        <w:rPr>
          <w:rFonts w:ascii="Avenir Next LT Pro" w:eastAsia="Calibri" w:hAnsi="Avenir Next LT Pro" w:cs="Arial"/>
          <w:b/>
          <w:bCs/>
          <w:sz w:val="24"/>
          <w:szCs w:val="24"/>
        </w:rPr>
        <w:t>DE</w:t>
      </w:r>
      <w:r w:rsidR="00777249" w:rsidRPr="00777249">
        <w:rPr>
          <w:rFonts w:ascii="Avenir Next LT Pro" w:eastAsia="Calibri" w:hAnsi="Avenir Next LT Pro" w:cs="Arial"/>
          <w:b/>
          <w:bCs/>
          <w:sz w:val="24"/>
          <w:szCs w:val="24"/>
        </w:rPr>
        <w:t xml:space="preserve"> CREACIÓN OBLIGATORIA DE COMISIONES DE JUVENTUD EN LOS AYUNTAMIENTOS</w:t>
      </w:r>
      <w:r w:rsidR="00777249">
        <w:rPr>
          <w:rFonts w:ascii="Avenir Next LT Pro" w:eastAsia="Calibri" w:hAnsi="Avenir Next LT Pro" w:cs="Arial"/>
          <w:b/>
          <w:bCs/>
          <w:sz w:val="24"/>
          <w:szCs w:val="24"/>
        </w:rPr>
        <w:t>.</w:t>
      </w:r>
      <w:r w:rsidR="006A6859">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0D82D6AE" w14:textId="77777777" w:rsidR="009C755F" w:rsidRDefault="00091A67">
      <w:pPr>
        <w:widowControl w:val="0"/>
        <w:spacing w:line="360" w:lineRule="auto"/>
        <w:jc w:val="center"/>
        <w:rPr>
          <w:rFonts w:ascii="Avenir Next LT Pro" w:eastAsia="Calibri" w:hAnsi="Avenir Next LT Pro" w:cs="Arial"/>
          <w:b/>
          <w:bCs/>
          <w:sz w:val="24"/>
          <w:szCs w:val="24"/>
        </w:rPr>
      </w:pPr>
      <w:r>
        <w:rPr>
          <w:rFonts w:ascii="Avenir Next LT Pro" w:eastAsia="Verdana" w:hAnsi="Avenir Next LT Pro" w:cs="Arial"/>
          <w:b/>
          <w:color w:val="000000"/>
          <w:sz w:val="24"/>
          <w:szCs w:val="24"/>
        </w:rPr>
        <w:t>EXPOSICIÓN DE MOTIVOS</w:t>
      </w:r>
    </w:p>
    <w:p w14:paraId="47CD0B2A"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 xml:space="preserve">En cada municipio de Chihuahua, en sus centros de innovación, sus campos productivos y sus aulas universitarias, reside el activo más valioso de nuestro estado: el talento, la resiliencia y la visión de futuro de nuestras juventudes. Chihuahua es una tierra de fortalezas reconocidas, un motor económico para México y un referente de liderazgo industrial. Es precisamente sobre esta base de éxito y potencial que debemos construir el siguiente piso de nuestro desarrollo, uno que asegure que cada joven chihuahuense sea partícipe y protagonista de </w:t>
      </w:r>
      <w:r w:rsidRPr="000C3EEF">
        <w:rPr>
          <w:rFonts w:ascii="Avenir Next LT Pro" w:eastAsia="Calibri" w:hAnsi="Avenir Next LT Pro"/>
          <w:sz w:val="24"/>
          <w:szCs w:val="24"/>
        </w:rPr>
        <w:lastRenderedPageBreak/>
        <w:t>esta prosperidad. La iniciativa que hoy presentamos busca precisamente eso: construir sobre lo que hemos logrado para ir aún más lejos.</w:t>
      </w:r>
    </w:p>
    <w:p w14:paraId="20322526"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El municipio es el ecosistema donde este potencial germina. Es en el entorno local donde se define la calidad de vida y se forjan las trayectorias. Por ello, fortalecer la capacidad de nuestros gobiernos locales es la inversión más inteligente que podemos hacer. Nuestra propuesta es concreta y estratégica: reformar el Artículo 31 del Código Municipal para el Estado de Chihuahua, con el fin de establecer la Comisión de la Juventud como un órgano obligatorio y permanente en todos los Ayuntamientos del Estado.</w:t>
      </w:r>
    </w:p>
    <w:p w14:paraId="3EC7E2F2"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Esta no es una propuesta teórica. Se trata de tomar un modelo de éxito probado y convertirlo en un estándar de buen gobierno. Municipios visionarios, como nuestra propia capital, ya han dado este paso, demostrando en la práctica el valor de contar con un espacio institucional que escucha y actúa. Convertirlo en una comisión obligatoria de Cabildo le otorga un peso político y una permanencia que trasciende administraciones, asegurando que la juventud no sea una prioridad de un gobierno, sino una política de Estado a nivel municipal.</w:t>
      </w:r>
    </w:p>
    <w:p w14:paraId="155A23FA"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La necesidad de esta permanencia radica en que los desafíos de los jóvenes no son un "sector", sino que son transversales a toda la acción de gobierno. Un joven necesita empleo (Desarrollo Económico), seguridad (Seguridad Pública), educación (Educación) y espacios de recreo (Obras y Servicios Públicos). Por ello, una comisión dedicada es el único mecanismo capaz de coordinar y exigir que todas las demás áreas del gobierno apliquen una "perspectiva de juventud" en sus políticas, garantizando así un impacto integral.</w:t>
      </w:r>
    </w:p>
    <w:p w14:paraId="3E22DAED"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lastRenderedPageBreak/>
        <w:t>Ser un estado joven no es solo una estadística demográfica; es un mandato. Con una edad mediana de 28.1 años y un 31.0% de nuestra población conformada por personas de entre 12 y 29 años</w:t>
      </w:r>
      <w:r w:rsidRPr="000C3EEF">
        <w:rPr>
          <w:rFonts w:ascii="Avenir Next LT Pro" w:eastAsia="Calibri" w:hAnsi="Avenir Next LT Pro"/>
          <w:sz w:val="24"/>
          <w:szCs w:val="24"/>
          <w:vertAlign w:val="superscript"/>
        </w:rPr>
        <w:footnoteReference w:id="1"/>
      </w:r>
      <w:r w:rsidRPr="000C3EEF">
        <w:rPr>
          <w:rFonts w:ascii="Avenir Next LT Pro" w:eastAsia="Calibri" w:hAnsi="Avenir Next LT Pro"/>
          <w:sz w:val="24"/>
          <w:szCs w:val="24"/>
        </w:rPr>
        <w:t>, tenemos la obligación ineludible de actuar con audacia y previsión. Este bono demográfico nos obliga a crear hoy las condiciones para que esta energía juvenil se traduzca en desarrollo sostenible.</w:t>
      </w:r>
    </w:p>
    <w:p w14:paraId="5A359D46"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Nuestro liderazgo económico se manifiesta con una fuerza contundente en la participación de nuestros jóvenes. Con un 39.66% de la juventud ocupada en el sector secundario, no solo superamos por mucho la media nacional del 27.4%, sino que nos posicionamos como la cuarta entidad con mayor participación juvenil en la industria de todo México. Este éxito económico se traduce directamente en bienestar social. Con un 25.9% de jóvenes en situación de pobreza multidimensional, ostentamos la segunda tasa más baja del país. De igual manera, en el acceso a la seguridad social, Chihuahua es un referente nacional: nuestra tasa de carencia (37.6%) es la segunda más baja de México</w:t>
      </w:r>
      <w:r w:rsidRPr="000C3EEF">
        <w:rPr>
          <w:rFonts w:ascii="Avenir Next LT Pro" w:eastAsia="Calibri" w:hAnsi="Avenir Next LT Pro"/>
          <w:b/>
          <w:bCs/>
          <w:sz w:val="24"/>
          <w:szCs w:val="24"/>
          <w:vertAlign w:val="superscript"/>
        </w:rPr>
        <w:footnoteReference w:id="2"/>
      </w:r>
      <w:r w:rsidRPr="000C3EEF">
        <w:rPr>
          <w:rFonts w:ascii="Avenir Next LT Pro" w:eastAsia="Calibri" w:hAnsi="Avenir Next LT Pro"/>
          <w:sz w:val="24"/>
          <w:szCs w:val="24"/>
        </w:rPr>
        <w:t>, lo que significa que estamos entre los dos mejores estados en proteger a su juventud trabajadora.</w:t>
      </w:r>
    </w:p>
    <w:p w14:paraId="55DF64D7"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 xml:space="preserve">Estos logros no son motivo para la complacencia, sino un llamado a la acción. Nuestra meta debe ser la excelencia total. Una Comisión de la Juventud en los ayuntamientos es la herramienta que nos permitirá consolidar estos avances y atender con la misma determinación áreas de oportunidad, donde los desafíos </w:t>
      </w:r>
      <w:r w:rsidRPr="000C3EEF">
        <w:rPr>
          <w:rFonts w:ascii="Avenir Next LT Pro" w:eastAsia="Calibri" w:hAnsi="Avenir Next LT Pro"/>
          <w:sz w:val="24"/>
          <w:szCs w:val="24"/>
        </w:rPr>
        <w:lastRenderedPageBreak/>
        <w:t>nos exigen ir más allá de la contención y construir activamente el desarrollo desde la comunidad.</w:t>
      </w:r>
    </w:p>
    <w:p w14:paraId="762C60D9"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La legislación actual permite a los Ayuntamientos crear comisiones según las "necesidades del municipio", dejando la atención a la juventud como una opción discrecional. La evidencia aquí expuesta demuestra que no se trata de una opción, sino de una necesidad imperativa. Por ello, la creación de una Comisión de la Juventud debe dejar de ser una posibilidad para convertirse en una obligación.</w:t>
      </w:r>
    </w:p>
    <w:p w14:paraId="1F8C4F62"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 xml:space="preserve">La creación de este órgano es, en esencia, un acto de confianza en nuestra juventud y en nuestra capacidad como gobierno. Es reconocer que las mejores soluciones surgen del diálogo y la colaboración. El mayor potencial de esta comisión es convertirse en un laboratorio de innovación cívica, donde las ideas de los jóvenes se transformen en políticas públicas efectivas, asegurando que su voz sea parte fundamental de las decisiones que moldean su entorno. </w:t>
      </w:r>
    </w:p>
    <w:p w14:paraId="64CE2177" w14:textId="77777777" w:rsidR="000C3EEF" w:rsidRPr="000C3EEF" w:rsidRDefault="000C3EEF" w:rsidP="000C3EEF">
      <w:pPr>
        <w:spacing w:line="360" w:lineRule="auto"/>
        <w:jc w:val="both"/>
        <w:rPr>
          <w:rFonts w:ascii="Avenir Next LT Pro" w:eastAsia="Calibri" w:hAnsi="Avenir Next LT Pro"/>
          <w:sz w:val="24"/>
          <w:szCs w:val="24"/>
        </w:rPr>
      </w:pPr>
      <w:r w:rsidRPr="000C3EEF">
        <w:rPr>
          <w:rFonts w:ascii="Avenir Next LT Pro" w:eastAsia="Calibri" w:hAnsi="Avenir Next LT Pro"/>
          <w:sz w:val="24"/>
          <w:szCs w:val="24"/>
        </w:rPr>
        <w:t xml:space="preserve">Una Comisión de la Juventud se convierte en el puente natural entre estas realidades y las capacidades del gobierno municipal. Esta iniciativa, además, nos alinea con marcos globales de desarrollo como la Agenda 2030 para el Desarrollo Sostenible y con el espíritu del Programa de Acción Mundial para los Jóvenes de las Naciones Unidas, que nos insta a formular políticas integrales con y para ellos. </w:t>
      </w:r>
    </w:p>
    <w:p w14:paraId="5DDAE68A" w14:textId="77777777" w:rsidR="009C755F" w:rsidRDefault="00091A67">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Por lo anteriormente expuesto, me permit</w:t>
      </w:r>
      <w:r>
        <w:rPr>
          <w:rFonts w:ascii="Avenir Next LT Pro" w:eastAsia="Calibri" w:hAnsi="Avenir Next LT Pro" w:cs="Arial"/>
          <w:b/>
          <w:bCs/>
          <w:sz w:val="24"/>
          <w:szCs w:val="24"/>
        </w:rPr>
        <w:t xml:space="preserve">o someter a consideración de esta soberanía, el presente proyecto con carácter de: </w:t>
      </w:r>
    </w:p>
    <w:p w14:paraId="58E86E2D" w14:textId="77777777" w:rsidR="009C755F" w:rsidRDefault="00091A67">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5AA8B0BA" w14:textId="363C8D9D" w:rsidR="006A6859" w:rsidRPr="006A6859" w:rsidRDefault="00091A67" w:rsidP="006A6859">
      <w:pPr>
        <w:spacing w:line="360" w:lineRule="auto"/>
        <w:jc w:val="both"/>
        <w:rPr>
          <w:rFonts w:ascii="Avenir Next LT Pro" w:eastAsia="Calibri" w:hAnsi="Avenir Next LT Pro" w:cs="Arial"/>
          <w:sz w:val="24"/>
          <w:szCs w:val="24"/>
        </w:rPr>
      </w:pPr>
      <w:r w:rsidRPr="006A6859">
        <w:rPr>
          <w:rFonts w:ascii="Avenir Next LT Pro" w:eastAsia="Calibri" w:hAnsi="Avenir Next LT Pro" w:cs="Arial"/>
          <w:b/>
          <w:bCs/>
          <w:sz w:val="28"/>
          <w:szCs w:val="28"/>
        </w:rPr>
        <w:lastRenderedPageBreak/>
        <w:t>PRIMERO. -</w:t>
      </w:r>
      <w:r w:rsidRPr="006A6859">
        <w:rPr>
          <w:rFonts w:ascii="Avenir Next LT Pro" w:eastAsia="Calibri" w:hAnsi="Avenir Next LT Pro" w:cs="Arial"/>
          <w:sz w:val="28"/>
          <w:szCs w:val="28"/>
        </w:rPr>
        <w:t xml:space="preserve">  </w:t>
      </w:r>
      <w:r w:rsidR="006A6859" w:rsidRPr="006A6859">
        <w:rPr>
          <w:rFonts w:ascii="Avenir Next LT Pro" w:eastAsia="Calibri" w:hAnsi="Avenir Next LT Pro" w:cs="Arial"/>
          <w:sz w:val="24"/>
          <w:szCs w:val="24"/>
        </w:rPr>
        <w:t xml:space="preserve">Se </w:t>
      </w:r>
      <w:r w:rsidR="00777249">
        <w:rPr>
          <w:rFonts w:ascii="Avenir Next LT Pro" w:eastAsia="Calibri" w:hAnsi="Avenir Next LT Pro" w:cs="Arial"/>
          <w:b/>
          <w:bCs/>
          <w:sz w:val="24"/>
          <w:szCs w:val="24"/>
        </w:rPr>
        <w:t xml:space="preserve">REFORMA </w:t>
      </w:r>
      <w:r w:rsidR="00777249" w:rsidRPr="00777249">
        <w:rPr>
          <w:rFonts w:ascii="Avenir Next LT Pro" w:eastAsia="Calibri" w:hAnsi="Avenir Next LT Pro" w:cs="Arial"/>
          <w:sz w:val="24"/>
          <w:szCs w:val="24"/>
        </w:rPr>
        <w:t>la fracción IX y se</w:t>
      </w:r>
      <w:r w:rsidR="00777249">
        <w:rPr>
          <w:rFonts w:ascii="Avenir Next LT Pro" w:eastAsia="Calibri" w:hAnsi="Avenir Next LT Pro" w:cs="Arial"/>
          <w:b/>
          <w:bCs/>
          <w:sz w:val="24"/>
          <w:szCs w:val="24"/>
        </w:rPr>
        <w:t xml:space="preserve"> ADICIONA </w:t>
      </w:r>
      <w:r w:rsidR="00777249" w:rsidRPr="00777249">
        <w:rPr>
          <w:rFonts w:ascii="Avenir Next LT Pro" w:eastAsia="Calibri" w:hAnsi="Avenir Next LT Pro" w:cs="Arial"/>
          <w:sz w:val="24"/>
          <w:szCs w:val="24"/>
        </w:rPr>
        <w:t>la fracción X al artículo 31 del Código Municipal para el Estado de Chihuahua</w:t>
      </w:r>
      <w:r w:rsidR="00636798" w:rsidRPr="00636798">
        <w:rPr>
          <w:rFonts w:ascii="Avenir Next LT Pro" w:eastAsia="Calibri" w:hAnsi="Avenir Next LT Pro" w:cs="Arial"/>
          <w:sz w:val="24"/>
          <w:szCs w:val="24"/>
        </w:rPr>
        <w:t>, para quedar redactado de la siguiente manera:</w:t>
      </w:r>
    </w:p>
    <w:p w14:paraId="78803F94" w14:textId="5A892443" w:rsidR="00777249" w:rsidRPr="00777249" w:rsidRDefault="00777249" w:rsidP="00777249">
      <w:pPr>
        <w:spacing w:line="360" w:lineRule="auto"/>
        <w:ind w:left="709"/>
        <w:jc w:val="both"/>
        <w:rPr>
          <w:rFonts w:ascii="Avenir Next LT Pro" w:eastAsia="Calibri" w:hAnsi="Avenir Next LT Pro" w:cs="Arial"/>
          <w:sz w:val="24"/>
          <w:szCs w:val="24"/>
        </w:rPr>
      </w:pPr>
      <w:r w:rsidRPr="00777249">
        <w:rPr>
          <w:rFonts w:ascii="Avenir Next LT Pro" w:eastAsia="Calibri" w:hAnsi="Avenir Next LT Pro" w:cs="Arial"/>
          <w:b/>
          <w:bCs/>
          <w:sz w:val="24"/>
          <w:szCs w:val="24"/>
        </w:rPr>
        <w:t xml:space="preserve">ARTÍCULO 31. </w:t>
      </w:r>
      <w:r w:rsidRPr="00777249">
        <w:rPr>
          <w:rFonts w:ascii="Avenir Next LT Pro" w:eastAsia="Calibri" w:hAnsi="Avenir Next LT Pro" w:cs="Arial"/>
          <w:sz w:val="24"/>
          <w:szCs w:val="24"/>
        </w:rPr>
        <w:t>El día de su instalación, el Ayuntamiento determinará el número de comisiones necesarias para el cumplimiento de sus funciones, así como las y los integrantes de las mismas. Cada Comisión se integrará, por lo menos, por dos integrantes, conforme al Reglamento Interior, reflejarán la composición plural del Ayuntamiento, y serán permanentes. El Ayuntamiento podrá crear comisiones especiales para conocer de un asunto determinado, mismas que serán transitorias.</w:t>
      </w:r>
    </w:p>
    <w:p w14:paraId="7D265D0A" w14:textId="0AE7FE17" w:rsidR="00777249" w:rsidRPr="00777249" w:rsidRDefault="00777249" w:rsidP="00777249">
      <w:pPr>
        <w:spacing w:line="360" w:lineRule="auto"/>
        <w:ind w:left="709"/>
        <w:jc w:val="both"/>
        <w:rPr>
          <w:rFonts w:ascii="Avenir Next LT Pro" w:eastAsia="Calibri" w:hAnsi="Avenir Next LT Pro" w:cs="Arial"/>
          <w:sz w:val="24"/>
          <w:szCs w:val="24"/>
        </w:rPr>
      </w:pPr>
      <w:r w:rsidRPr="00777249">
        <w:rPr>
          <w:rFonts w:ascii="Avenir Next LT Pro" w:eastAsia="Calibri" w:hAnsi="Avenir Next LT Pro" w:cs="Arial"/>
          <w:sz w:val="24"/>
          <w:szCs w:val="24"/>
        </w:rPr>
        <w:t>Las personas titulares de las Regidurías podrán formar parte de una o varias comisiones conforme al reglamento que se expida.</w:t>
      </w:r>
    </w:p>
    <w:p w14:paraId="30CF7E0C" w14:textId="77777777" w:rsidR="00777249" w:rsidRPr="00777249" w:rsidRDefault="00777249" w:rsidP="00777249">
      <w:pPr>
        <w:spacing w:line="360" w:lineRule="auto"/>
        <w:ind w:left="709"/>
        <w:jc w:val="both"/>
        <w:rPr>
          <w:rFonts w:ascii="Avenir Next LT Pro" w:eastAsia="Calibri" w:hAnsi="Avenir Next LT Pro" w:cs="Arial"/>
          <w:sz w:val="24"/>
          <w:szCs w:val="24"/>
        </w:rPr>
      </w:pPr>
      <w:r w:rsidRPr="00777249">
        <w:rPr>
          <w:rFonts w:ascii="Avenir Next LT Pro" w:eastAsia="Calibri" w:hAnsi="Avenir Next LT Pro" w:cs="Arial"/>
          <w:sz w:val="24"/>
          <w:szCs w:val="24"/>
        </w:rPr>
        <w:t>Las Comisiones serán de:</w:t>
      </w:r>
    </w:p>
    <w:p w14:paraId="15277245" w14:textId="18F1B012" w:rsidR="0017342F" w:rsidRPr="001552D0" w:rsidRDefault="00777249" w:rsidP="00777249">
      <w:pPr>
        <w:spacing w:line="360" w:lineRule="auto"/>
        <w:ind w:left="709"/>
        <w:jc w:val="both"/>
        <w:rPr>
          <w:rFonts w:ascii="Avenir Next LT Pro" w:eastAsia="Calibri" w:hAnsi="Avenir Next LT Pro" w:cs="Arial"/>
          <w:sz w:val="24"/>
          <w:szCs w:val="24"/>
        </w:rPr>
      </w:pPr>
      <w:r w:rsidRPr="001552D0">
        <w:rPr>
          <w:rFonts w:ascii="Avenir Next LT Pro" w:eastAsia="Calibri" w:hAnsi="Avenir Next LT Pro" w:cs="Arial"/>
          <w:sz w:val="24"/>
          <w:szCs w:val="24"/>
        </w:rPr>
        <w:t>I a VIII…</w:t>
      </w:r>
    </w:p>
    <w:p w14:paraId="0F7F31FB" w14:textId="0A9BB8AD" w:rsidR="00777249" w:rsidRPr="001552D0" w:rsidRDefault="00777249" w:rsidP="00777249">
      <w:pPr>
        <w:spacing w:line="360" w:lineRule="auto"/>
        <w:ind w:left="709"/>
        <w:jc w:val="both"/>
        <w:rPr>
          <w:rFonts w:ascii="Avenir Next LT Pro" w:eastAsia="Calibri" w:hAnsi="Avenir Next LT Pro" w:cs="Arial"/>
          <w:b/>
          <w:bCs/>
          <w:sz w:val="24"/>
          <w:szCs w:val="24"/>
        </w:rPr>
      </w:pPr>
      <w:r w:rsidRPr="001552D0">
        <w:rPr>
          <w:rFonts w:ascii="Avenir Next LT Pro" w:eastAsia="Calibri" w:hAnsi="Avenir Next LT Pro" w:cs="Arial"/>
          <w:b/>
          <w:bCs/>
          <w:sz w:val="24"/>
          <w:szCs w:val="24"/>
        </w:rPr>
        <w:t>IX. De Juventud</w:t>
      </w:r>
    </w:p>
    <w:p w14:paraId="68BDD0EB" w14:textId="565A8247" w:rsidR="00777249" w:rsidRPr="00777249" w:rsidRDefault="00777249" w:rsidP="00777249">
      <w:pPr>
        <w:spacing w:line="360" w:lineRule="auto"/>
        <w:ind w:left="709"/>
        <w:jc w:val="both"/>
        <w:rPr>
          <w:rFonts w:ascii="Avenir Next LT Pro" w:eastAsia="Calibri" w:hAnsi="Avenir Next LT Pro" w:cs="Arial"/>
          <w:b/>
          <w:bCs/>
          <w:sz w:val="24"/>
          <w:szCs w:val="24"/>
        </w:rPr>
      </w:pPr>
      <w:r w:rsidRPr="00777249">
        <w:rPr>
          <w:rFonts w:ascii="Avenir Next LT Pro" w:eastAsia="Calibri" w:hAnsi="Avenir Next LT Pro" w:cs="Arial"/>
          <w:b/>
          <w:bCs/>
          <w:sz w:val="24"/>
          <w:szCs w:val="24"/>
        </w:rPr>
        <w:t>X. Además, aquellas otras que determine el Ayuntamiento, de acuerdo con las necesidades del</w:t>
      </w:r>
      <w:r>
        <w:rPr>
          <w:rFonts w:ascii="Avenir Next LT Pro" w:eastAsia="Calibri" w:hAnsi="Avenir Next LT Pro" w:cs="Arial"/>
          <w:b/>
          <w:bCs/>
          <w:sz w:val="24"/>
          <w:szCs w:val="24"/>
        </w:rPr>
        <w:t xml:space="preserve"> </w:t>
      </w:r>
      <w:r w:rsidRPr="00777249">
        <w:rPr>
          <w:rFonts w:ascii="Avenir Next LT Pro" w:eastAsia="Calibri" w:hAnsi="Avenir Next LT Pro" w:cs="Arial"/>
          <w:b/>
          <w:bCs/>
          <w:sz w:val="24"/>
          <w:szCs w:val="24"/>
        </w:rPr>
        <w:t>municipio, tales como:</w:t>
      </w:r>
    </w:p>
    <w:p w14:paraId="459E299A" w14:textId="6944CC03" w:rsidR="00777249" w:rsidRPr="00777249" w:rsidRDefault="00777249" w:rsidP="00777249">
      <w:pPr>
        <w:spacing w:line="360" w:lineRule="auto"/>
        <w:ind w:left="709"/>
        <w:jc w:val="both"/>
        <w:rPr>
          <w:rFonts w:ascii="Avenir Next LT Pro" w:eastAsia="Calibri" w:hAnsi="Avenir Next LT Pro" w:cs="Arial"/>
          <w:b/>
          <w:bCs/>
          <w:sz w:val="24"/>
          <w:szCs w:val="24"/>
        </w:rPr>
      </w:pPr>
      <w:r w:rsidRPr="00777249">
        <w:rPr>
          <w:rFonts w:ascii="Avenir Next LT Pro" w:eastAsia="Calibri" w:hAnsi="Avenir Next LT Pro" w:cs="Arial"/>
          <w:b/>
          <w:bCs/>
          <w:sz w:val="24"/>
          <w:szCs w:val="24"/>
        </w:rPr>
        <w:t>A) De Movilidad Sustentable y Seguridad Vial.</w:t>
      </w:r>
    </w:p>
    <w:p w14:paraId="78CC3F5F" w14:textId="2F9FDFAF" w:rsidR="009C755F" w:rsidRDefault="00091A67" w:rsidP="006A6859">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4EA81945" w14:textId="77777777" w:rsidR="009C755F" w:rsidRDefault="00091A67">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21DE4C5A" w14:textId="77777777" w:rsidR="009C755F" w:rsidRDefault="00091A67">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lastRenderedPageBreak/>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Decreto, en los términos en que deba publicarse.</w:t>
      </w:r>
    </w:p>
    <w:p w14:paraId="6823DBD4" w14:textId="008578D0" w:rsidR="009C755F" w:rsidRDefault="00091A67">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los</w:t>
      </w:r>
      <w:r w:rsidR="001F716C">
        <w:rPr>
          <w:rFonts w:ascii="Avenir Next LT Pro" w:eastAsia="Calibri" w:hAnsi="Avenir Next LT Pro" w:cs="Arial"/>
          <w:sz w:val="24"/>
          <w:szCs w:val="24"/>
        </w:rPr>
        <w:t xml:space="preserve"> </w:t>
      </w:r>
      <w:r w:rsidR="001552D0">
        <w:rPr>
          <w:rFonts w:ascii="Avenir Next LT Pro" w:eastAsia="Calibri" w:hAnsi="Avenir Next LT Pro" w:cs="Arial"/>
          <w:sz w:val="24"/>
          <w:szCs w:val="24"/>
        </w:rPr>
        <w:t>2</w:t>
      </w:r>
      <w:r w:rsidR="00D75C9D">
        <w:rPr>
          <w:rFonts w:ascii="Avenir Next LT Pro" w:eastAsia="Calibri" w:hAnsi="Avenir Next LT Pro" w:cs="Arial"/>
          <w:sz w:val="24"/>
          <w:szCs w:val="24"/>
        </w:rPr>
        <w:t>5</w:t>
      </w:r>
      <w:r w:rsidR="002552B8">
        <w:rPr>
          <w:rFonts w:ascii="Avenir Next LT Pro" w:eastAsia="Calibri" w:hAnsi="Avenir Next LT Pro" w:cs="Arial"/>
          <w:sz w:val="24"/>
          <w:szCs w:val="24"/>
        </w:rPr>
        <w:t xml:space="preserve"> </w:t>
      </w:r>
      <w:r>
        <w:rPr>
          <w:rFonts w:ascii="Avenir Next LT Pro" w:eastAsia="Calibri" w:hAnsi="Avenir Next LT Pro" w:cs="Arial"/>
          <w:sz w:val="24"/>
          <w:szCs w:val="24"/>
        </w:rPr>
        <w:t xml:space="preserve">días del mes de </w:t>
      </w:r>
      <w:r w:rsidR="001552D0">
        <w:rPr>
          <w:rFonts w:ascii="Avenir Next LT Pro" w:eastAsia="Calibri" w:hAnsi="Avenir Next LT Pro" w:cs="Arial"/>
          <w:sz w:val="24"/>
          <w:szCs w:val="24"/>
        </w:rPr>
        <w:t xml:space="preserve">noviembre </w:t>
      </w:r>
      <w:r>
        <w:rPr>
          <w:rFonts w:ascii="Avenir Next LT Pro" w:eastAsia="Calibri" w:hAnsi="Avenir Next LT Pro" w:cs="Arial"/>
          <w:sz w:val="24"/>
          <w:szCs w:val="24"/>
        </w:rPr>
        <w:t>de 2025.</w:t>
      </w:r>
    </w:p>
    <w:p w14:paraId="42B54AA1" w14:textId="77777777" w:rsidR="009C755F" w:rsidRDefault="00091A67">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674105E7" w14:textId="77777777" w:rsidR="001F716C" w:rsidRDefault="001F716C">
      <w:pPr>
        <w:spacing w:line="360" w:lineRule="auto"/>
        <w:jc w:val="center"/>
        <w:rPr>
          <w:rFonts w:ascii="Avenir Next LT Pro" w:eastAsia="Calibri" w:hAnsi="Avenir Next LT Pro" w:cs="Arial"/>
          <w:b/>
          <w:sz w:val="24"/>
          <w:szCs w:val="24"/>
        </w:rPr>
      </w:pPr>
    </w:p>
    <w:p w14:paraId="1DD4E930" w14:textId="166E7696" w:rsidR="009C755F" w:rsidRDefault="00091A67" w:rsidP="005453F4">
      <w:pPr>
        <w:tabs>
          <w:tab w:val="left" w:pos="6120"/>
        </w:tabs>
        <w:spacing w:line="360" w:lineRule="auto"/>
        <w:jc w:val="center"/>
        <w:rPr>
          <w:rFonts w:ascii="Avenir Next LT Pro" w:eastAsia="Arial Unicode MS" w:hAnsi="Avenir Next LT Pro" w:cs="Arial"/>
          <w:b/>
          <w:bCs/>
          <w:color w:val="000000"/>
          <w:sz w:val="24"/>
          <w:szCs w:val="24"/>
          <w:u w:color="000000"/>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 xml:space="preserve">JOSÉ LUIS </w:t>
      </w:r>
      <w:r>
        <w:rPr>
          <w:rFonts w:ascii="Avenir Next LT Pro" w:eastAsia="Arial Unicode MS" w:hAnsi="Avenir Next LT Pro" w:cs="Arial"/>
          <w:b/>
          <w:bCs/>
          <w:color w:val="000000"/>
          <w:sz w:val="24"/>
          <w:szCs w:val="24"/>
          <w:u w:color="000000"/>
          <w:lang w:eastAsia="es-MX"/>
        </w:rPr>
        <w:t>VILLALOBOS GARCÍA.</w:t>
      </w:r>
    </w:p>
    <w:p w14:paraId="2C7759A8" w14:textId="74728667" w:rsidR="0085135D" w:rsidRPr="00350A64" w:rsidRDefault="0085135D" w:rsidP="00350A64">
      <w:pPr>
        <w:tabs>
          <w:tab w:val="left" w:pos="6120"/>
        </w:tabs>
        <w:spacing w:after="0" w:line="240" w:lineRule="auto"/>
        <w:jc w:val="both"/>
        <w:rPr>
          <w:rFonts w:ascii="Avenir Next LT Pro" w:eastAsia="Arial" w:hAnsi="Avenir Next LT Pro" w:cs="Arial"/>
          <w:b/>
          <w:bCs/>
          <w:color w:val="000000"/>
          <w:sz w:val="20"/>
          <w:szCs w:val="20"/>
          <w:u w:color="000000"/>
          <w:shd w:val="clear" w:color="auto" w:fill="FFFFFF"/>
          <w:lang w:eastAsia="es-MX"/>
        </w:rPr>
      </w:pPr>
      <w:r w:rsidRPr="0085135D">
        <w:rPr>
          <w:rFonts w:ascii="Avenir Next LT Pro" w:eastAsia="Arial" w:hAnsi="Avenir Next LT Pro" w:cs="Arial"/>
          <w:b/>
          <w:bCs/>
          <w:color w:val="000000"/>
          <w:sz w:val="20"/>
          <w:szCs w:val="20"/>
          <w:u w:color="000000"/>
          <w:shd w:val="clear" w:color="auto" w:fill="FFFFFF"/>
          <w:lang w:eastAsia="es-MX"/>
        </w:rPr>
        <w:t xml:space="preserve">La presente hoja de firmas corresponde a </w:t>
      </w:r>
      <w:r w:rsidR="00777249" w:rsidRPr="00777249">
        <w:rPr>
          <w:rFonts w:ascii="Avenir Next LT Pro" w:eastAsia="Arial" w:hAnsi="Avenir Next LT Pro" w:cs="Arial"/>
          <w:b/>
          <w:bCs/>
          <w:color w:val="000000"/>
          <w:sz w:val="20"/>
          <w:szCs w:val="20"/>
          <w:u w:color="000000"/>
          <w:shd w:val="clear" w:color="auto" w:fill="FFFFFF"/>
          <w:lang w:eastAsia="es-MX"/>
        </w:rPr>
        <w:t xml:space="preserve">iniciativa con carácter de decreto a efecto de reformar y adicionar el </w:t>
      </w:r>
      <w:r w:rsidR="00777249">
        <w:rPr>
          <w:rFonts w:ascii="Avenir Next LT Pro" w:eastAsia="Arial" w:hAnsi="Avenir Next LT Pro" w:cs="Arial"/>
          <w:b/>
          <w:bCs/>
          <w:color w:val="000000"/>
          <w:sz w:val="20"/>
          <w:szCs w:val="20"/>
          <w:u w:color="000000"/>
          <w:shd w:val="clear" w:color="auto" w:fill="FFFFFF"/>
          <w:lang w:eastAsia="es-MX"/>
        </w:rPr>
        <w:t>C</w:t>
      </w:r>
      <w:r w:rsidR="00777249" w:rsidRPr="00777249">
        <w:rPr>
          <w:rFonts w:ascii="Avenir Next LT Pro" w:eastAsia="Arial" w:hAnsi="Avenir Next LT Pro" w:cs="Arial"/>
          <w:b/>
          <w:bCs/>
          <w:color w:val="000000"/>
          <w:sz w:val="20"/>
          <w:szCs w:val="20"/>
          <w:u w:color="000000"/>
          <w:shd w:val="clear" w:color="auto" w:fill="FFFFFF"/>
          <w:lang w:eastAsia="es-MX"/>
        </w:rPr>
        <w:t xml:space="preserve">ódigo </w:t>
      </w:r>
      <w:r w:rsidR="00777249">
        <w:rPr>
          <w:rFonts w:ascii="Avenir Next LT Pro" w:eastAsia="Arial" w:hAnsi="Avenir Next LT Pro" w:cs="Arial"/>
          <w:b/>
          <w:bCs/>
          <w:color w:val="000000"/>
          <w:sz w:val="20"/>
          <w:szCs w:val="20"/>
          <w:u w:color="000000"/>
          <w:shd w:val="clear" w:color="auto" w:fill="FFFFFF"/>
          <w:lang w:eastAsia="es-MX"/>
        </w:rPr>
        <w:t>M</w:t>
      </w:r>
      <w:r w:rsidR="00777249" w:rsidRPr="00777249">
        <w:rPr>
          <w:rFonts w:ascii="Avenir Next LT Pro" w:eastAsia="Arial" w:hAnsi="Avenir Next LT Pro" w:cs="Arial"/>
          <w:b/>
          <w:bCs/>
          <w:color w:val="000000"/>
          <w:sz w:val="20"/>
          <w:szCs w:val="20"/>
          <w:u w:color="000000"/>
          <w:shd w:val="clear" w:color="auto" w:fill="FFFFFF"/>
          <w:lang w:eastAsia="es-MX"/>
        </w:rPr>
        <w:t xml:space="preserve">unicipal para el </w:t>
      </w:r>
      <w:r w:rsidR="00777249">
        <w:rPr>
          <w:rFonts w:ascii="Avenir Next LT Pro" w:eastAsia="Arial" w:hAnsi="Avenir Next LT Pro" w:cs="Arial"/>
          <w:b/>
          <w:bCs/>
          <w:color w:val="000000"/>
          <w:sz w:val="20"/>
          <w:szCs w:val="20"/>
          <w:u w:color="000000"/>
          <w:shd w:val="clear" w:color="auto" w:fill="FFFFFF"/>
          <w:lang w:eastAsia="es-MX"/>
        </w:rPr>
        <w:t>E</w:t>
      </w:r>
      <w:r w:rsidR="00777249" w:rsidRPr="00777249">
        <w:rPr>
          <w:rFonts w:ascii="Avenir Next LT Pro" w:eastAsia="Arial" w:hAnsi="Avenir Next LT Pro" w:cs="Arial"/>
          <w:b/>
          <w:bCs/>
          <w:color w:val="000000"/>
          <w:sz w:val="20"/>
          <w:szCs w:val="20"/>
          <w:u w:color="000000"/>
          <w:shd w:val="clear" w:color="auto" w:fill="FFFFFF"/>
          <w:lang w:eastAsia="es-MX"/>
        </w:rPr>
        <w:t xml:space="preserve">stado de </w:t>
      </w:r>
      <w:r w:rsidR="00777249">
        <w:rPr>
          <w:rFonts w:ascii="Avenir Next LT Pro" w:eastAsia="Arial" w:hAnsi="Avenir Next LT Pro" w:cs="Arial"/>
          <w:b/>
          <w:bCs/>
          <w:color w:val="000000"/>
          <w:sz w:val="20"/>
          <w:szCs w:val="20"/>
          <w:u w:color="000000"/>
          <w:shd w:val="clear" w:color="auto" w:fill="FFFFFF"/>
          <w:lang w:eastAsia="es-MX"/>
        </w:rPr>
        <w:t>C</w:t>
      </w:r>
      <w:r w:rsidR="00777249" w:rsidRPr="00777249">
        <w:rPr>
          <w:rFonts w:ascii="Avenir Next LT Pro" w:eastAsia="Arial" w:hAnsi="Avenir Next LT Pro" w:cs="Arial"/>
          <w:b/>
          <w:bCs/>
          <w:color w:val="000000"/>
          <w:sz w:val="20"/>
          <w:szCs w:val="20"/>
          <w:u w:color="000000"/>
          <w:shd w:val="clear" w:color="auto" w:fill="FFFFFF"/>
          <w:lang w:eastAsia="es-MX"/>
        </w:rPr>
        <w:t xml:space="preserve">hihuahua; en materia de creación obligatoria de </w:t>
      </w:r>
      <w:r w:rsidR="00777249">
        <w:rPr>
          <w:rFonts w:ascii="Avenir Next LT Pro" w:eastAsia="Arial" w:hAnsi="Avenir Next LT Pro" w:cs="Arial"/>
          <w:b/>
          <w:bCs/>
          <w:color w:val="000000"/>
          <w:sz w:val="20"/>
          <w:szCs w:val="20"/>
          <w:u w:color="000000"/>
          <w:shd w:val="clear" w:color="auto" w:fill="FFFFFF"/>
          <w:lang w:eastAsia="es-MX"/>
        </w:rPr>
        <w:t>C</w:t>
      </w:r>
      <w:r w:rsidR="00777249" w:rsidRPr="00777249">
        <w:rPr>
          <w:rFonts w:ascii="Avenir Next LT Pro" w:eastAsia="Arial" w:hAnsi="Avenir Next LT Pro" w:cs="Arial"/>
          <w:b/>
          <w:bCs/>
          <w:color w:val="000000"/>
          <w:sz w:val="20"/>
          <w:szCs w:val="20"/>
          <w:u w:color="000000"/>
          <w:shd w:val="clear" w:color="auto" w:fill="FFFFFF"/>
          <w:lang w:eastAsia="es-MX"/>
        </w:rPr>
        <w:t xml:space="preserve">omisiones de </w:t>
      </w:r>
      <w:r w:rsidR="00777249">
        <w:rPr>
          <w:rFonts w:ascii="Avenir Next LT Pro" w:eastAsia="Arial" w:hAnsi="Avenir Next LT Pro" w:cs="Arial"/>
          <w:b/>
          <w:bCs/>
          <w:color w:val="000000"/>
          <w:sz w:val="20"/>
          <w:szCs w:val="20"/>
          <w:u w:color="000000"/>
          <w:shd w:val="clear" w:color="auto" w:fill="FFFFFF"/>
          <w:lang w:eastAsia="es-MX"/>
        </w:rPr>
        <w:t>J</w:t>
      </w:r>
      <w:r w:rsidR="00777249" w:rsidRPr="00777249">
        <w:rPr>
          <w:rFonts w:ascii="Avenir Next LT Pro" w:eastAsia="Arial" w:hAnsi="Avenir Next LT Pro" w:cs="Arial"/>
          <w:b/>
          <w:bCs/>
          <w:color w:val="000000"/>
          <w:sz w:val="20"/>
          <w:szCs w:val="20"/>
          <w:u w:color="000000"/>
          <w:shd w:val="clear" w:color="auto" w:fill="FFFFFF"/>
          <w:lang w:eastAsia="es-MX"/>
        </w:rPr>
        <w:t xml:space="preserve">uventud en los </w:t>
      </w:r>
      <w:r w:rsidR="00777249">
        <w:rPr>
          <w:rFonts w:ascii="Avenir Next LT Pro" w:eastAsia="Arial" w:hAnsi="Avenir Next LT Pro" w:cs="Arial"/>
          <w:b/>
          <w:bCs/>
          <w:color w:val="000000"/>
          <w:sz w:val="20"/>
          <w:szCs w:val="20"/>
          <w:u w:color="000000"/>
          <w:shd w:val="clear" w:color="auto" w:fill="FFFFFF"/>
          <w:lang w:eastAsia="es-MX"/>
        </w:rPr>
        <w:t>a</w:t>
      </w:r>
      <w:r w:rsidR="00777249" w:rsidRPr="00777249">
        <w:rPr>
          <w:rFonts w:ascii="Avenir Next LT Pro" w:eastAsia="Arial" w:hAnsi="Avenir Next LT Pro" w:cs="Arial"/>
          <w:b/>
          <w:bCs/>
          <w:color w:val="000000"/>
          <w:sz w:val="20"/>
          <w:szCs w:val="20"/>
          <w:u w:color="000000"/>
          <w:shd w:val="clear" w:color="auto" w:fill="FFFFFF"/>
          <w:lang w:eastAsia="es-MX"/>
        </w:rPr>
        <w:t>yuntamiento</w:t>
      </w:r>
      <w:r w:rsidR="00777249">
        <w:rPr>
          <w:rFonts w:ascii="Avenir Next LT Pro" w:eastAsia="Arial" w:hAnsi="Avenir Next LT Pro" w:cs="Arial"/>
          <w:b/>
          <w:bCs/>
          <w:color w:val="000000"/>
          <w:sz w:val="20"/>
          <w:szCs w:val="20"/>
          <w:u w:color="000000"/>
          <w:shd w:val="clear" w:color="auto" w:fill="FFFFFF"/>
          <w:lang w:eastAsia="es-MX"/>
        </w:rPr>
        <w:t>s.</w:t>
      </w:r>
    </w:p>
    <w:sectPr w:rsidR="0085135D" w:rsidRPr="00350A64">
      <w:headerReference w:type="default" r:id="rId8"/>
      <w:footerReference w:type="default" r:id="rId9"/>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F4D2" w14:textId="77777777" w:rsidR="00767664" w:rsidRDefault="00767664">
      <w:pPr>
        <w:spacing w:line="240" w:lineRule="auto"/>
      </w:pPr>
      <w:r>
        <w:separator/>
      </w:r>
    </w:p>
  </w:endnote>
  <w:endnote w:type="continuationSeparator" w:id="0">
    <w:p w14:paraId="4F9CB9DC" w14:textId="77777777" w:rsidR="00767664" w:rsidRDefault="00767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1466764F" w14:textId="77777777" w:rsidR="009C755F" w:rsidRDefault="00091A67">
        <w:pPr>
          <w:pStyle w:val="Piedepgina"/>
          <w:jc w:val="right"/>
        </w:pPr>
        <w:r>
          <w:fldChar w:fldCharType="begin"/>
        </w:r>
        <w:r>
          <w:instrText xml:space="preserve"> PAGE   \* MERGEFORMAT </w:instrText>
        </w:r>
        <w:r>
          <w:fldChar w:fldCharType="separate"/>
        </w:r>
        <w:r>
          <w:t>2</w:t>
        </w:r>
        <w:r>
          <w:fldChar w:fldCharType="end"/>
        </w:r>
      </w:p>
    </w:sdtContent>
  </w:sdt>
  <w:p w14:paraId="39D582C6" w14:textId="77777777" w:rsidR="009C755F" w:rsidRDefault="009C7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E29F" w14:textId="77777777" w:rsidR="00767664" w:rsidRDefault="00767664">
      <w:pPr>
        <w:spacing w:after="0"/>
      </w:pPr>
      <w:r>
        <w:separator/>
      </w:r>
    </w:p>
  </w:footnote>
  <w:footnote w:type="continuationSeparator" w:id="0">
    <w:p w14:paraId="0A5E02FC" w14:textId="77777777" w:rsidR="00767664" w:rsidRDefault="00767664">
      <w:pPr>
        <w:spacing w:after="0"/>
      </w:pPr>
      <w:r>
        <w:continuationSeparator/>
      </w:r>
    </w:p>
  </w:footnote>
  <w:footnote w:id="1">
    <w:p w14:paraId="78AB85F4" w14:textId="77777777" w:rsidR="000C3EEF" w:rsidRPr="00ED06B0" w:rsidRDefault="000C3EEF" w:rsidP="000C3EEF">
      <w:pPr>
        <w:pStyle w:val="Textonotapie"/>
      </w:pPr>
      <w:r>
        <w:rPr>
          <w:rStyle w:val="Refdenotaalpie"/>
        </w:rPr>
        <w:footnoteRef/>
      </w:r>
      <w:r w:rsidRPr="00ED06B0">
        <w:t xml:space="preserve"> Fondo de Población de las Naciones Unidas en México (UNFPA), Instituto Mexicano de la Juventud (IMJUVE) y Consejo Nacional de Población (CONAPO). (2021). </w:t>
      </w:r>
      <w:r w:rsidRPr="00ED06B0">
        <w:rPr>
          <w:i/>
          <w:iCs/>
        </w:rPr>
        <w:t>Situación de las personas adolescentes y jóvenes en el México. 2021</w:t>
      </w:r>
      <w:r w:rsidRPr="00ED06B0">
        <w:t>. Disponible en:</w:t>
      </w:r>
      <w:r>
        <w:t xml:space="preserve"> </w:t>
      </w:r>
      <w:hyperlink r:id="rId1" w:history="1">
        <w:r w:rsidRPr="00EB69B8">
          <w:rPr>
            <w:rStyle w:val="Hipervnculo"/>
          </w:rPr>
          <w:t>https://transparencia.imjuventud.gob.mx/public/situacion_de_las_personas_adolescentes_y_jovenes_de_mexico.pdf</w:t>
        </w:r>
      </w:hyperlink>
      <w:r w:rsidRPr="00ED06B0">
        <w:t xml:space="preserve">  </w:t>
      </w:r>
    </w:p>
  </w:footnote>
  <w:footnote w:id="2">
    <w:p w14:paraId="673EE8CF" w14:textId="77777777" w:rsidR="000C3EEF" w:rsidRPr="00ED06B0" w:rsidRDefault="000C3EEF" w:rsidP="000C3EEF">
      <w:pPr>
        <w:pStyle w:val="Textonotapie"/>
      </w:pPr>
      <w:r>
        <w:rPr>
          <w:rStyle w:val="Refdenotaalpie"/>
        </w:rPr>
        <w:footnoteRef/>
      </w:r>
      <w:r w:rsidRPr="00ED06B0">
        <w:t xml:space="preserve"> </w:t>
      </w:r>
      <w: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8E8A" w14:textId="77777777" w:rsidR="009C755F" w:rsidRDefault="00091A67">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3CA5A476" wp14:editId="39A31E6E">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7BA8776A" w14:textId="77777777" w:rsidR="009C755F" w:rsidRDefault="00091A67">
                          <w:pPr>
                            <w:pStyle w:val="Encabezado"/>
                            <w:jc w:val="right"/>
                          </w:pPr>
                          <w:r>
                            <w:rPr>
                              <w:rFonts w:ascii="Edwardian Script ITC" w:hAnsi="Edwardian Script ITC"/>
                              <w:b/>
                              <w:sz w:val="44"/>
                            </w:rPr>
                            <w:t xml:space="preserve">Diputado José Luis Villalobos </w:t>
                          </w:r>
                        </w:p>
                        <w:p w14:paraId="08FA297A" w14:textId="77777777" w:rsidR="009C755F" w:rsidRDefault="009C755F"/>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CA5A476"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7BA8776A" w14:textId="77777777" w:rsidR="009C755F" w:rsidRDefault="00000000">
                    <w:pPr>
                      <w:pStyle w:val="Header"/>
                      <w:jc w:val="right"/>
                    </w:pPr>
                    <w:r>
                      <w:rPr>
                        <w:rFonts w:ascii="Edwardian Script ITC" w:hAnsi="Edwardian Script ITC"/>
                        <w:b/>
                        <w:sz w:val="44"/>
                      </w:rPr>
                      <w:t xml:space="preserve">Diputado José Luis Villalobos </w:t>
                    </w:r>
                  </w:p>
                  <w:p w14:paraId="08FA297A" w14:textId="77777777" w:rsidR="009C755F" w:rsidRDefault="009C755F"/>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41D33A74" wp14:editId="5F763B7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91A67"/>
    <w:rsid w:val="000B3D68"/>
    <w:rsid w:val="000B55FF"/>
    <w:rsid w:val="000C3EEF"/>
    <w:rsid w:val="000C416F"/>
    <w:rsid w:val="000D6DB3"/>
    <w:rsid w:val="000F60CB"/>
    <w:rsid w:val="00135D59"/>
    <w:rsid w:val="001516C1"/>
    <w:rsid w:val="001552D0"/>
    <w:rsid w:val="001605AF"/>
    <w:rsid w:val="00165737"/>
    <w:rsid w:val="0017342F"/>
    <w:rsid w:val="00174A98"/>
    <w:rsid w:val="00186AFE"/>
    <w:rsid w:val="001911AA"/>
    <w:rsid w:val="001923EB"/>
    <w:rsid w:val="00196C38"/>
    <w:rsid w:val="001D478B"/>
    <w:rsid w:val="001E430E"/>
    <w:rsid w:val="001E5423"/>
    <w:rsid w:val="001F716C"/>
    <w:rsid w:val="0022768D"/>
    <w:rsid w:val="00240972"/>
    <w:rsid w:val="002552B8"/>
    <w:rsid w:val="00270451"/>
    <w:rsid w:val="002823CB"/>
    <w:rsid w:val="00285741"/>
    <w:rsid w:val="00291896"/>
    <w:rsid w:val="002A0BFF"/>
    <w:rsid w:val="002B0F59"/>
    <w:rsid w:val="002F3643"/>
    <w:rsid w:val="00304AA3"/>
    <w:rsid w:val="003148B1"/>
    <w:rsid w:val="00326670"/>
    <w:rsid w:val="00350A64"/>
    <w:rsid w:val="00354A52"/>
    <w:rsid w:val="00366B9A"/>
    <w:rsid w:val="00395D4C"/>
    <w:rsid w:val="003D3DCB"/>
    <w:rsid w:val="003E2B29"/>
    <w:rsid w:val="0040243A"/>
    <w:rsid w:val="00405EE8"/>
    <w:rsid w:val="004327CE"/>
    <w:rsid w:val="00444C92"/>
    <w:rsid w:val="00457719"/>
    <w:rsid w:val="00480B2B"/>
    <w:rsid w:val="004865CF"/>
    <w:rsid w:val="00487889"/>
    <w:rsid w:val="0049451B"/>
    <w:rsid w:val="004946B2"/>
    <w:rsid w:val="004C1D83"/>
    <w:rsid w:val="004C60C5"/>
    <w:rsid w:val="004C71B4"/>
    <w:rsid w:val="004D5B3F"/>
    <w:rsid w:val="004F4807"/>
    <w:rsid w:val="004F66DE"/>
    <w:rsid w:val="004F69EC"/>
    <w:rsid w:val="005055A1"/>
    <w:rsid w:val="00511854"/>
    <w:rsid w:val="00535087"/>
    <w:rsid w:val="005453F4"/>
    <w:rsid w:val="005468EF"/>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36798"/>
    <w:rsid w:val="00643F24"/>
    <w:rsid w:val="00650B46"/>
    <w:rsid w:val="00652673"/>
    <w:rsid w:val="00665648"/>
    <w:rsid w:val="006A3359"/>
    <w:rsid w:val="006A339C"/>
    <w:rsid w:val="006A4ED0"/>
    <w:rsid w:val="006A6859"/>
    <w:rsid w:val="006B61CA"/>
    <w:rsid w:val="006E47B4"/>
    <w:rsid w:val="006E78B9"/>
    <w:rsid w:val="006F0371"/>
    <w:rsid w:val="006F4357"/>
    <w:rsid w:val="006F6C92"/>
    <w:rsid w:val="0070484A"/>
    <w:rsid w:val="00740750"/>
    <w:rsid w:val="00742415"/>
    <w:rsid w:val="00745590"/>
    <w:rsid w:val="007659A7"/>
    <w:rsid w:val="00767664"/>
    <w:rsid w:val="00777249"/>
    <w:rsid w:val="007926CD"/>
    <w:rsid w:val="0079593A"/>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135D"/>
    <w:rsid w:val="008818DB"/>
    <w:rsid w:val="008975BA"/>
    <w:rsid w:val="008A7B52"/>
    <w:rsid w:val="008B149D"/>
    <w:rsid w:val="008B7E36"/>
    <w:rsid w:val="008C4B8F"/>
    <w:rsid w:val="008F15B5"/>
    <w:rsid w:val="008F5B89"/>
    <w:rsid w:val="008F6A06"/>
    <w:rsid w:val="0091102A"/>
    <w:rsid w:val="00914A10"/>
    <w:rsid w:val="009467CF"/>
    <w:rsid w:val="009521B8"/>
    <w:rsid w:val="00952796"/>
    <w:rsid w:val="00953B98"/>
    <w:rsid w:val="009715A5"/>
    <w:rsid w:val="0097619F"/>
    <w:rsid w:val="0098358D"/>
    <w:rsid w:val="00991B3F"/>
    <w:rsid w:val="009A16FC"/>
    <w:rsid w:val="009B06AF"/>
    <w:rsid w:val="009B4CBF"/>
    <w:rsid w:val="009C755F"/>
    <w:rsid w:val="009C7E6E"/>
    <w:rsid w:val="009D4CA4"/>
    <w:rsid w:val="009F6272"/>
    <w:rsid w:val="00A02F09"/>
    <w:rsid w:val="00A26403"/>
    <w:rsid w:val="00A4474A"/>
    <w:rsid w:val="00A52512"/>
    <w:rsid w:val="00A6330E"/>
    <w:rsid w:val="00A72F3B"/>
    <w:rsid w:val="00A74344"/>
    <w:rsid w:val="00A7703F"/>
    <w:rsid w:val="00A94A98"/>
    <w:rsid w:val="00AC08FB"/>
    <w:rsid w:val="00AC7AED"/>
    <w:rsid w:val="00AD0DDA"/>
    <w:rsid w:val="00AE0F07"/>
    <w:rsid w:val="00AF3AF7"/>
    <w:rsid w:val="00AF5C6A"/>
    <w:rsid w:val="00B00A7B"/>
    <w:rsid w:val="00B01D91"/>
    <w:rsid w:val="00B03F60"/>
    <w:rsid w:val="00B069AC"/>
    <w:rsid w:val="00B40A2E"/>
    <w:rsid w:val="00B53860"/>
    <w:rsid w:val="00BA6F58"/>
    <w:rsid w:val="00C01ADC"/>
    <w:rsid w:val="00C12C0A"/>
    <w:rsid w:val="00C17A1B"/>
    <w:rsid w:val="00C7157D"/>
    <w:rsid w:val="00C8560E"/>
    <w:rsid w:val="00C9033A"/>
    <w:rsid w:val="00C941FA"/>
    <w:rsid w:val="00CA7AF4"/>
    <w:rsid w:val="00CB333C"/>
    <w:rsid w:val="00CE5C19"/>
    <w:rsid w:val="00CE5E37"/>
    <w:rsid w:val="00D03976"/>
    <w:rsid w:val="00D064A4"/>
    <w:rsid w:val="00D139B8"/>
    <w:rsid w:val="00D32053"/>
    <w:rsid w:val="00D36826"/>
    <w:rsid w:val="00D65AA7"/>
    <w:rsid w:val="00D65DAA"/>
    <w:rsid w:val="00D75C9D"/>
    <w:rsid w:val="00DA7459"/>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A5E87"/>
    <w:rsid w:val="00FC7586"/>
    <w:rsid w:val="00FF6460"/>
    <w:rsid w:val="01A43C53"/>
    <w:rsid w:val="01C06FE9"/>
    <w:rsid w:val="132B7780"/>
    <w:rsid w:val="21BC3D61"/>
    <w:rsid w:val="22903B9B"/>
    <w:rsid w:val="32E44B1A"/>
    <w:rsid w:val="398A4394"/>
    <w:rsid w:val="3BCA1E2F"/>
    <w:rsid w:val="3BD03081"/>
    <w:rsid w:val="3E4B1B97"/>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ECDA"/>
  <w15:docId w15:val="{B1D28911-9268-4DBC-841E-26B6A79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styleId="Mencinsinresolver">
    <w:name w:val="Unresolved Mention"/>
    <w:basedOn w:val="Fuentedeprrafopredeter"/>
    <w:uiPriority w:val="99"/>
    <w:semiHidden/>
    <w:unhideWhenUsed/>
    <w:rsid w:val="00270451"/>
    <w:rPr>
      <w:color w:val="605E5C"/>
      <w:shd w:val="clear" w:color="auto" w:fill="E1DFDD"/>
    </w:rPr>
  </w:style>
  <w:style w:type="paragraph" w:styleId="NormalWeb">
    <w:name w:val="Normal (Web)"/>
    <w:basedOn w:val="Normal"/>
    <w:uiPriority w:val="99"/>
    <w:semiHidden/>
    <w:unhideWhenUsed/>
    <w:rsid w:val="006A68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imjuventud.gob.mx/public/situacion_de_las_personas_adolescentes_y_jovenes_de_mexic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2025-11-24T18:31:00Z</dcterms:created>
  <dcterms:modified xsi:type="dcterms:W3CDTF">2025-11-24T18:31:00Z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AE83376232554D55A5FED2732108E0B0_13</vt:lpwstr>
  </property>
</Properties>
</file>