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63B7D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H. CONGRESO DEL ESTADO DE CHIHUAHUA</w:t>
      </w:r>
    </w:p>
    <w:p w14:paraId="5ED51A6D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PRESENTE. –</w:t>
      </w:r>
    </w:p>
    <w:p w14:paraId="3063B6B8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Quienes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suscribimos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Jael Argüelles Díaz, Edin Cuauhtémoc Estrada Sotelo, Magdalena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Rentería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Pérez, Brenda Francisca Ríos Prieto, Elizabeth Guzmán Argueta, Edith Palma Ontiveros, Herminia Gómez Carrasco, Leticia Ortega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Máynez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, María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Antonieta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Pérez Reyes,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Óscar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Daniel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Avitia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</w:t>
      </w: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rellanes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, Pedro Torres Estrada y Rosana Díaz Reyes,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nuestro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carácter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Diputadas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Diputados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Sexagésima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Octava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Legislatura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integrantes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Grupo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Parlamentario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Partido MORENA,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fundamento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artículos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68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fracción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primera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Constit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 Política del Estado de Chihuahua: 167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fracción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primera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169 y 174,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todos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Ley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Orgánica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Poder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Legislativo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;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numerales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75 y 76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Reglamento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Interior y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Prácticas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Parlamentarias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Poder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Legislativo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acudimos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ante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Honorab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le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Asamblea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presentar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iniciativa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carácter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Decreto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para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adicionar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cohabitación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forzada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al Código Penal del Estado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lo anterior al tenor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:</w:t>
      </w:r>
    </w:p>
    <w:p w14:paraId="7C6572A1" w14:textId="77777777" w:rsidR="008B2046" w:rsidRDefault="00E54E6B">
      <w:pPr>
        <w:spacing w:before="240" w:after="12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Exposición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motivos</w:t>
      </w:r>
      <w:proofErr w:type="spellEnd"/>
    </w:p>
    <w:p w14:paraId="5AEB76C2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Proteger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nuestras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infancias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prioridad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matrimonio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infantil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la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conductas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él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derivan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todavía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deuda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alarmante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agenda social de Chihuahua, México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Aquél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se define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unión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que 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menos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una de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menor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18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menos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12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millones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niñas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adolescente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casan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;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supone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proporción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que una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cinco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niñas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está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casada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pareja, antes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cumplir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dicha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  <w:vertAlign w:val="superscript"/>
        </w:rPr>
        <w:footnoteReference w:id="1"/>
      </w:r>
    </w:p>
    <w:p w14:paraId="1637DC73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lastRenderedPageBreak/>
        <w:t>Según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estimaciones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proporcionadas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Secretariado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General de la ONU,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requieren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menos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otros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300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siguiendo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ri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actual, para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erradicar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problema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  <w:vertAlign w:val="superscript"/>
        </w:rPr>
        <w:footnoteReference w:id="2"/>
      </w:r>
    </w:p>
    <w:p w14:paraId="7810F7CC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acuerdo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misma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fuente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México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sitúa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octavo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país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con mayor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índice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matrimonio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infantil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nivel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global;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esto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pesar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que las 32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entidades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federativas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han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armonizado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sus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legislacio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>nes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prohibir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práctica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sin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dispensas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>.</w:t>
      </w:r>
    </w:p>
    <w:p w14:paraId="3DFF4D03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Este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asunto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va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más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allá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lo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legislativo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y es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producto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una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arraigada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cultura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desigualdad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género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pues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afecta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niñas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adolescentes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manera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desproporcionada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. </w:t>
      </w:r>
      <w:r>
        <w:rPr>
          <w:rFonts w:ascii="Montserrat" w:eastAsia="Montserrat" w:hAnsi="Montserrat" w:cs="Montserrat"/>
          <w:sz w:val="24"/>
          <w:szCs w:val="24"/>
        </w:rPr>
        <w:t xml:space="preserve">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nivel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mundial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tasa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matrimoni</w:t>
      </w:r>
      <w:r>
        <w:rPr>
          <w:rFonts w:ascii="Montserrat" w:eastAsia="Montserrat" w:hAnsi="Montserrat" w:cs="Montserrat"/>
          <w:sz w:val="24"/>
          <w:szCs w:val="24"/>
        </w:rPr>
        <w:t>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infantil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niños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varones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es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equivalente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tan solo una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quinta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parte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de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niñas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  <w:r>
        <w:rPr>
          <w:rFonts w:ascii="Montserrat" w:eastAsia="Montserrat" w:hAnsi="Montserrat" w:cs="Montserrat"/>
          <w:sz w:val="24"/>
          <w:szCs w:val="24"/>
          <w:vertAlign w:val="superscript"/>
        </w:rPr>
        <w:footnoteReference w:id="3"/>
      </w:r>
    </w:p>
    <w:p w14:paraId="063A4855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Son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muy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variadas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causas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inciden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problema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ejemplos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podemos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señalar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: la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pobreza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la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prevalencia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un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sistema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normas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sociales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patriarcales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la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falta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acceso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educación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seguimiento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prácticas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tradicionales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relig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>iosas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entre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muchas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más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>.</w:t>
      </w:r>
      <w:r>
        <w:rPr>
          <w:rFonts w:ascii="Montserrat" w:eastAsia="Montserrat" w:hAnsi="Montserrat" w:cs="Montserrat"/>
          <w:sz w:val="24"/>
          <w:szCs w:val="24"/>
          <w:highlight w:val="white"/>
          <w:vertAlign w:val="superscript"/>
        </w:rPr>
        <w:footnoteReference w:id="4"/>
      </w:r>
    </w:p>
    <w:p w14:paraId="04F58900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Dentro de las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consecuencias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destacamos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: un mayor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riesgo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violencia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doméstica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y sexual,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interrupción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educación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y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oportunidades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económicas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impacto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psicológico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profundo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perpetuación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los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ciclos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pobreza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y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brecha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desigualdad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además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complicaciones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embarazos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tempranos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un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tema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repararemos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más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adelante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>.</w:t>
      </w:r>
      <w:r>
        <w:rPr>
          <w:rFonts w:ascii="Montserrat" w:eastAsia="Montserrat" w:hAnsi="Montserrat" w:cs="Montserrat"/>
          <w:sz w:val="24"/>
          <w:szCs w:val="24"/>
          <w:highlight w:val="white"/>
          <w:vertAlign w:val="superscript"/>
        </w:rPr>
        <w:footnoteReference w:id="5"/>
      </w:r>
    </w:p>
    <w:p w14:paraId="5A95673E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lastRenderedPageBreak/>
        <w:t xml:space="preserve">Hay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señalar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también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existencia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shd w:val="clear" w:color="auto" w:fill="FEFFFF"/>
        </w:rPr>
        <w:t>uniones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shd w:val="clear" w:color="auto" w:fill="FEFFFF"/>
        </w:rPr>
        <w:t>informales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o </w:t>
      </w:r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shd w:val="clear" w:color="auto" w:fill="FEFFFF"/>
        </w:rPr>
        <w:t xml:space="preserve">de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shd w:val="clear" w:color="auto" w:fill="FEFFFF"/>
        </w:rPr>
        <w:t>hecho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temprana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prácticas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están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caracterizadas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por l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cohabitación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sin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registro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legal o religioso,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generalmente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no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encuentran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reconocidas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por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sociedad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Estado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matrimonio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; sin embargo,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tienen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impacto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equivalente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matrimonio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infantil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vida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forman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ellas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 es por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ello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Comisión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Interamericana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Derechos Humanos, ha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insistido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considerar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relaciones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también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expresión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informal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matrimonio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infantil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  <w:vertAlign w:val="superscript"/>
        </w:rPr>
        <w:footnoteReference w:id="6"/>
      </w:r>
    </w:p>
    <w:p w14:paraId="30A68FBD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Es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decir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no solo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enfrentamos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matrimonios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infantiles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pudieran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econocidos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actas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están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prohibidos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nuestra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ley,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hablamos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también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aquellas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uniones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de facto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Estado no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reconoce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pero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igual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forma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vulneran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derechos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niñas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adolescentes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00E513D1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relaciones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asimétricas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informales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sumado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invisibilización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caracteriza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falta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reconocimiento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generan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serie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condiciones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propician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comisión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conductas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delictivas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contra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libertad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particularmente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sexual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reproductiva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de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6F35D758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continuación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ilustra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punto: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según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datos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proporcionados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por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Secretaría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Salud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anual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nacimientos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2024,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  <w:vertAlign w:val="superscript"/>
        </w:rPr>
        <w:footnoteReference w:id="7"/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fueron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3,114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menores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las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dieron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luz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durante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Estado de Chihuahua,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edades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entre los 10 y 17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número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identificó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mayor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al padre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1,873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casos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edades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oscilan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entre los 18 y 58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7F93416E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lastRenderedPageBreak/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1,228 de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casos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madre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tenía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menos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14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luz,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respecto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gram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</w:t>
      </w:r>
      <w:proofErr w:type="gram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nuestro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Código Penal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Estatal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establece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supuesto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delito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violación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equiparada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siguiente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:</w:t>
      </w:r>
    </w:p>
    <w:p w14:paraId="4F420515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br/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ab/>
      </w:r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“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Artículo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172. Se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aplicarán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diez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treinta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prisión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qui</w:t>
      </w:r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: </w:t>
      </w:r>
    </w:p>
    <w:p w14:paraId="32C9D4AA" w14:textId="77777777" w:rsidR="008B2046" w:rsidRDefault="00E54E6B">
      <w:pPr>
        <w:spacing w:before="240" w:after="120" w:line="360" w:lineRule="auto"/>
        <w:ind w:left="720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I.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Realice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cópula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con persona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menor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catorce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edad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o con persona que no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tenga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capacidad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comprender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significado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hecho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o por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cualquier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causa no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pueda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resistirlo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”</w:t>
      </w:r>
    </w:p>
    <w:p w14:paraId="03F05607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Estamos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hablando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más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mil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casos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presunta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violación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equiparada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Estado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durante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2024,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sin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contar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madres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tenían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14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momento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luz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pero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presumiblemente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menor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concebir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; no solo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hablando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madres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jóv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hablando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también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víctimas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un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delito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contra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libertad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sexual.</w:t>
      </w:r>
    </w:p>
    <w:p w14:paraId="3620FCF8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br/>
        <w:t xml:space="preserve">Es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importante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señalar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madres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adolescentes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(de 10 a 19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)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presentan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 mayor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riesgo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eclampsia, endometritis puerperal 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infecciones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sistémicas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de 20 a 24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también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hay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señalar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bebés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madres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adolescentes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tienen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 mayor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riesgo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sufrir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bajo peso 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nacer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un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nacimiento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prematuro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riesgo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afección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neonatal grave.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  <w:vertAlign w:val="superscript"/>
        </w:rPr>
        <w:footnoteReference w:id="8"/>
      </w:r>
    </w:p>
    <w:p w14:paraId="2A95994D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Todo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cuenta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un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sistema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patriarcal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muchísimas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niñas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adolescentes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abruptamente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interrumpido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pleno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desarrollo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;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vez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jugar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pasar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tiempo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familia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o amigos,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estudiar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cumplir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sus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metas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son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obligadas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casarse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ser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madres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muchas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veces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través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delito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4826E555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lastRenderedPageBreak/>
        <w:t>Aunado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todo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o anterior,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aras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combatir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problema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expuesto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espacio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hay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recordar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25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abril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2023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publicó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decreto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configura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 nuevo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delito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Código Penal Federal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denominado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“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cohabitación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forzada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”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Dicho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ilícito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establece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pe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prisión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quien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“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obligue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coaccione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induzca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solicite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gestione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u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oferte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” a una 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varias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personas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menores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18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o a </w:t>
      </w:r>
      <w:proofErr w:type="gram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personas</w:t>
      </w:r>
      <w:proofErr w:type="gram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personas sin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capacidad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comprender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significado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hecho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resistirlo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;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unirse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informal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partir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cr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iterio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costumbres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alguien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misma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condición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o con una persona mayor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dieciocho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fin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convivir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forma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constante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equiparable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la de un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matrimonio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Este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tipo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penal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actualiza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independientemente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tiene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consentimient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o no de la persona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menor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  <w:vertAlign w:val="superscript"/>
        </w:rPr>
        <w:footnoteReference w:id="9"/>
      </w:r>
    </w:p>
    <w:p w14:paraId="1738B6DD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homologación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figura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delito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cohabitación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forzada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Código Penal del Estado de Chihuahua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modelo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federal no es un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mero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ejercicio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formal 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técnico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: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representa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compromiso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los derechos de la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niñez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adolescencia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respuesta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persistencia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prácticas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matrimonio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infantil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unión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temprana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no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consentida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Está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demás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decir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gram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que  disponer</w:t>
      </w:r>
      <w:proofErr w:type="gram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una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norma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estatal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alineada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referente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federal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fortalece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protección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evita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lagunas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facilita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respuesta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más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coordinada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eficaz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Chihuahua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tiene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oportunidad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cerrar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brecha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asegurar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forma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violencia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quede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claramente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sancionada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también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nivel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local.</w:t>
      </w:r>
    </w:p>
    <w:p w14:paraId="75CBEC9C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No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olvidemos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compromiso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Estado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tiene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para que,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través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medidas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administrativas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legislativas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máximo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recursos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dispone,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poder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hacer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efectivos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los derechos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reconocidos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infancias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adolescencias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  <w:vertAlign w:val="superscript"/>
        </w:rPr>
        <w:footnoteReference w:id="10"/>
      </w:r>
    </w:p>
    <w:p w14:paraId="2B4122F2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Es por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ello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estimamos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pertinente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homologar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nuestra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legislación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tipo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penal de “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cohabitación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forzada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”,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promoción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campañas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lastRenderedPageBreak/>
        <w:t xml:space="preserve">contra </w:t>
      </w:r>
      <w:r>
        <w:rPr>
          <w:rFonts w:ascii="Montserrat" w:eastAsia="Montserrat" w:hAnsi="Montserrat" w:cs="Montserrat"/>
          <w:sz w:val="24"/>
          <w:szCs w:val="24"/>
        </w:rPr>
        <w:t xml:space="preserve">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matrimonio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infantil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misma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manera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difusión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consecuencias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implicaciones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penales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conductas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</w:p>
    <w:p w14:paraId="7CE66491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Por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todo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anteriormente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proofErr w:type="gram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expuesto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,  y</w:t>
      </w:r>
      <w:proofErr w:type="gram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fundamento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preceptos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invocados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someto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consideración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Honorable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Asamblea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siguiente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proyecto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carácter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de:</w:t>
      </w:r>
    </w:p>
    <w:p w14:paraId="2DAD19E5" w14:textId="77777777" w:rsidR="008B2046" w:rsidRDefault="00E54E6B">
      <w:pPr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ab/>
      </w:r>
      <w:r>
        <w:rPr>
          <w:rFonts w:ascii="Montserrat" w:eastAsia="Montserrat" w:hAnsi="Montserrat" w:cs="Montserrat"/>
          <w:b/>
          <w:bCs/>
          <w:sz w:val="24"/>
          <w:szCs w:val="24"/>
        </w:rPr>
        <w:t>DECRETO</w:t>
      </w:r>
    </w:p>
    <w:p w14:paraId="64C72C8C" w14:textId="77777777" w:rsidR="008B2046" w:rsidRDefault="008B2046">
      <w:pPr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4804E634" w14:textId="77777777" w:rsidR="008B2046" w:rsidRDefault="00E54E6B">
      <w:pPr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ÚNICO - </w:t>
      </w:r>
      <w:r>
        <w:rPr>
          <w:rFonts w:ascii="Montserrat" w:eastAsia="Montserrat" w:hAnsi="Montserrat" w:cs="Montserrat"/>
          <w:sz w:val="24"/>
          <w:szCs w:val="24"/>
        </w:rPr>
        <w:t xml:space="preserve">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adiciona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Capítulo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I Ter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Cohabitación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Forzada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Personas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Menores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o de Personas que no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tienen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Capacidad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comprender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Significado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Hecho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o de Personas que no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tienen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Capacidad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Resistirlo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184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Quáter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Título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Sexto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Del</w:t>
      </w:r>
      <w:r>
        <w:rPr>
          <w:rFonts w:ascii="Montserrat" w:eastAsia="Montserrat" w:hAnsi="Montserrat" w:cs="Montserrat"/>
          <w:sz w:val="24"/>
          <w:szCs w:val="24"/>
        </w:rPr>
        <w:t>itos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Contra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Evolución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o Desarrollo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Personalidad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Código Penal del Estado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de  Chihuahua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quedar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sigue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:</w:t>
      </w:r>
    </w:p>
    <w:p w14:paraId="7F002F94" w14:textId="77777777" w:rsidR="008B2046" w:rsidRDefault="008B2046">
      <w:pPr>
        <w:rPr>
          <w:rFonts w:ascii="Montserrat" w:eastAsia="Montserrat" w:hAnsi="Montserrat" w:cs="Montserrat"/>
          <w:sz w:val="24"/>
          <w:szCs w:val="24"/>
        </w:rPr>
      </w:pPr>
    </w:p>
    <w:p w14:paraId="452E470A" w14:textId="77777777" w:rsidR="008B2046" w:rsidRDefault="008B2046">
      <w:pPr>
        <w:rPr>
          <w:rFonts w:ascii="Montserrat" w:eastAsia="Montserrat" w:hAnsi="Montserrat" w:cs="Montserrat"/>
          <w:sz w:val="24"/>
          <w:szCs w:val="24"/>
        </w:rPr>
      </w:pPr>
    </w:p>
    <w:p w14:paraId="1B68114B" w14:textId="77777777" w:rsidR="008B2046" w:rsidRDefault="00E54E6B">
      <w:pPr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TÍTULO SEXTO </w:t>
      </w:r>
    </w:p>
    <w:p w14:paraId="026C28BE" w14:textId="77777777" w:rsidR="008B2046" w:rsidRDefault="00E54E6B">
      <w:pPr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DELITOS CONTRA LA EVOLUCIÓN O DESARROLLO DE LA PERSONALIDAD </w:t>
      </w:r>
    </w:p>
    <w:p w14:paraId="0A63A0DF" w14:textId="77777777" w:rsidR="008B2046" w:rsidRDefault="008B2046">
      <w:pPr>
        <w:rPr>
          <w:rFonts w:ascii="Montserrat" w:eastAsia="Montserrat" w:hAnsi="Montserrat" w:cs="Montserrat"/>
          <w:sz w:val="24"/>
          <w:szCs w:val="24"/>
        </w:rPr>
      </w:pPr>
    </w:p>
    <w:p w14:paraId="2B1F460F" w14:textId="77777777" w:rsidR="008B2046" w:rsidRDefault="00E54E6B">
      <w:pPr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CAPÍTULO I </w:t>
      </w:r>
    </w:p>
    <w:p w14:paraId="69CF7D03" w14:textId="77777777" w:rsidR="008B2046" w:rsidRDefault="00E54E6B">
      <w:pPr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DELITOS CONTRA LA FORMACIÓN DE LAS PERSONAS</w:t>
      </w:r>
      <w:r>
        <w:rPr>
          <w:rFonts w:ascii="Montserrat" w:eastAsia="Montserrat" w:hAnsi="Montserrat" w:cs="Montserrat"/>
          <w:sz w:val="24"/>
          <w:szCs w:val="24"/>
        </w:rPr>
        <w:t xml:space="preserve"> MENORES DE EDAD Y PROTECCIÓN INTEGRAL DE PERSONAS QUE NO TIENEN LA CAPACIDAD PARA COMPRENDER EL SIGNIFICADO DEL HECHO</w:t>
      </w:r>
    </w:p>
    <w:p w14:paraId="57FBC94C" w14:textId="77777777" w:rsidR="008B2046" w:rsidRDefault="00E54E6B">
      <w:pPr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(...)</w:t>
      </w:r>
    </w:p>
    <w:p w14:paraId="71664BA9" w14:textId="77777777" w:rsidR="008B2046" w:rsidRDefault="00E54E6B">
      <w:pPr>
        <w:jc w:val="center"/>
        <w:rPr>
          <w:rFonts w:ascii="Montserrat" w:eastAsia="Montserrat" w:hAnsi="Montserrat" w:cs="Montserrat"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Capítulo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I Ter</w:t>
      </w: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7C71978A" w14:textId="77777777" w:rsidR="008B2046" w:rsidRDefault="00E54E6B">
      <w:pPr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COHABITACIÓN FORZADA DE PERSONAS MENORES DE EDAD O DE PERSONAS QUE NO TIENEN CAPACIDAD PARA COMPRENDER EL SIGNIFICA</w:t>
      </w:r>
      <w:r>
        <w:rPr>
          <w:rFonts w:ascii="Montserrat" w:eastAsia="Montserrat" w:hAnsi="Montserrat" w:cs="Montserrat"/>
          <w:sz w:val="24"/>
          <w:szCs w:val="24"/>
        </w:rPr>
        <w:t>DO DEL HECHO O DE PERSONAS QUE NO TIENEN CAPACIDAD PARA RESISTIRLO</w:t>
      </w:r>
    </w:p>
    <w:p w14:paraId="2CCF80CB" w14:textId="77777777" w:rsidR="008B2046" w:rsidRDefault="008B2046">
      <w:pPr>
        <w:rPr>
          <w:rFonts w:ascii="Montserrat" w:eastAsia="Montserrat" w:hAnsi="Montserrat" w:cs="Montserrat"/>
          <w:sz w:val="24"/>
          <w:szCs w:val="24"/>
        </w:rPr>
      </w:pPr>
    </w:p>
    <w:p w14:paraId="2F8CC8BC" w14:textId="77777777" w:rsidR="008B2046" w:rsidRDefault="00E54E6B">
      <w:pPr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184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Quáter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.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Comete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delito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cohabitación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forzada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personas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menores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dieciocho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años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edad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o de personas que no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tienen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capacidad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para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comprender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significado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hecho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o</w:t>
      </w: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personas que no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tienen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capacidad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para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resistirlo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quien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obligue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coaccione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induzca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solicite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gestione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u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oferte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a una o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varias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estas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personas 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unirse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informal o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consuetudinariamente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con o sin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consentimiento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con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alguien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misma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lastRenderedPageBreak/>
        <w:t>condición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o</w:t>
      </w: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con persona mayor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dieciocho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años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edad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con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fin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convivir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forma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constante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equiparable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a la de un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matrimonio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. </w:t>
      </w:r>
    </w:p>
    <w:p w14:paraId="46FD97BB" w14:textId="77777777" w:rsidR="008B2046" w:rsidRDefault="008B2046">
      <w:pPr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09B2CD0F" w14:textId="77777777" w:rsidR="008B2046" w:rsidRDefault="00E54E6B">
      <w:pPr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Al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responsable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este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delito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se le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impondrá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pena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ocho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a quince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años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prisión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y de mil a dos mil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quinientos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días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multa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. </w:t>
      </w:r>
    </w:p>
    <w:p w14:paraId="2B71700C" w14:textId="77777777" w:rsidR="008B2046" w:rsidRDefault="008B2046">
      <w:pPr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39E44DA8" w14:textId="77777777" w:rsidR="008B2046" w:rsidRDefault="00E54E6B">
      <w:pPr>
        <w:jc w:val="both"/>
        <w:rPr>
          <w:rFonts w:ascii="Montserrat" w:eastAsia="Montserrat" w:hAnsi="Montserrat" w:cs="Montserrat"/>
          <w:i/>
          <w:iCs/>
          <w:sz w:val="24"/>
          <w:szCs w:val="24"/>
        </w:rPr>
      </w:pP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La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pena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prevista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párrafo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anterior se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aumentará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hasta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una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mitad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mínimo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máximo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si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víctima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perteneciere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gramStart"/>
      <w:r>
        <w:rPr>
          <w:rFonts w:ascii="Montserrat" w:eastAsia="Montserrat" w:hAnsi="Montserrat" w:cs="Montserrat"/>
          <w:i/>
          <w:iCs/>
          <w:sz w:val="24"/>
          <w:szCs w:val="24"/>
        </w:rPr>
        <w:t>a</w:t>
      </w:r>
      <w:proofErr w:type="gram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algún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pueblo o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comunidad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indígena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o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</w:rPr>
        <w:t>afromexicana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</w:rPr>
        <w:t>.</w:t>
      </w:r>
    </w:p>
    <w:p w14:paraId="068402F2" w14:textId="77777777" w:rsidR="008B2046" w:rsidRDefault="008B2046">
      <w:pPr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1171BA62" w14:textId="77777777" w:rsidR="008B2046" w:rsidRDefault="008B2046">
      <w:pPr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53080B7B" w14:textId="77777777" w:rsidR="008B2046" w:rsidRDefault="00E54E6B">
      <w:pPr>
        <w:spacing w:before="240" w:after="12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>TRANSITORIOS</w:t>
      </w:r>
    </w:p>
    <w:p w14:paraId="76AD4B44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>ARTÍCULO PRIMERO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. El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presente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decreto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entrará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vigor al día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siguiente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publicación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Periódico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Oficial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del Estado</w:t>
      </w:r>
    </w:p>
    <w:p w14:paraId="712D6AE2" w14:textId="77777777" w:rsidR="008B2046" w:rsidRDefault="00E54E6B">
      <w:pPr>
        <w:spacing w:before="240" w:after="12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 xml:space="preserve">ARTÍCULO SEGUNDO. 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Se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derogan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todas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disposiciones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que se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opongan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presente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Decreto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>.</w:t>
      </w: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 xml:space="preserve"> </w:t>
      </w:r>
    </w:p>
    <w:p w14:paraId="766A519D" w14:textId="77777777" w:rsidR="008B2046" w:rsidRDefault="00E54E6B">
      <w:pPr>
        <w:spacing w:before="24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DADO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sede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Poder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Legislativo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ciudad de Chihuahua,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Chih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.,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dieciocho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noviembre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año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dos mil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veinticinco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</w:p>
    <w:p w14:paraId="67C9FB6E" w14:textId="77777777" w:rsidR="008B2046" w:rsidRDefault="008B2046">
      <w:pPr>
        <w:rPr>
          <w:rFonts w:ascii="Montserrat" w:eastAsia="Montserrat" w:hAnsi="Montserrat" w:cs="Montserrat"/>
          <w:sz w:val="24"/>
          <w:szCs w:val="24"/>
        </w:rPr>
      </w:pPr>
    </w:p>
    <w:p w14:paraId="4ABF8D7E" w14:textId="77777777" w:rsidR="008B2046" w:rsidRDefault="008B2046">
      <w:pPr>
        <w:rPr>
          <w:rFonts w:ascii="Montserrat" w:eastAsia="Montserrat" w:hAnsi="Montserrat" w:cs="Montserrat"/>
          <w:sz w:val="24"/>
          <w:szCs w:val="24"/>
        </w:rPr>
      </w:pPr>
    </w:p>
    <w:p w14:paraId="31A3EF25" w14:textId="77777777" w:rsidR="008B2046" w:rsidRDefault="00E54E6B">
      <w:pPr>
        <w:spacing w:before="240" w:after="12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A T E N T A M E N T E</w:t>
      </w:r>
    </w:p>
    <w:p w14:paraId="791A2625" w14:textId="77777777" w:rsidR="008B2046" w:rsidRDefault="00E54E6B">
      <w:pPr>
        <w:spacing w:before="240" w:after="12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GRUPO PARLAMENTARIO DE MORENA </w:t>
      </w:r>
    </w:p>
    <w:p w14:paraId="7B36531F" w14:textId="77777777" w:rsidR="008B2046" w:rsidRDefault="008B2046">
      <w:pPr>
        <w:spacing w:before="240" w:after="12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tbl>
      <w:tblPr>
        <w:tblStyle w:val="a"/>
        <w:tblW w:w="9029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8B2046" w14:paraId="54DCC403" w14:textId="77777777">
        <w:trPr>
          <w:trHeight w:val="440"/>
          <w:jc w:val="center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FCBDD" w14:textId="77777777" w:rsidR="008B2046" w:rsidRDefault="00E54E6B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</w:t>
            </w: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ip. Jael Argüelles Díaz </w:t>
            </w:r>
          </w:p>
        </w:tc>
      </w:tr>
      <w:tr w:rsidR="008B2046" w14:paraId="4742C8E9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88221" w14:textId="77777777" w:rsidR="008B2046" w:rsidRDefault="008B2046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4284FA10" w14:textId="77777777" w:rsidR="008B2046" w:rsidRDefault="00E54E6B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lastRenderedPageBreak/>
              <w:t>Dip. Edin Cuauhtémoc Estrada Sotelo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A1BFF" w14:textId="77777777" w:rsidR="008B2046" w:rsidRDefault="008B2046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2190B37F" w14:textId="77777777" w:rsidR="008B2046" w:rsidRDefault="00E54E6B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lastRenderedPageBreak/>
              <w:t xml:space="preserve">Dip. Magdalena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Rentería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Pérez </w:t>
            </w:r>
          </w:p>
        </w:tc>
      </w:tr>
      <w:tr w:rsidR="008B2046" w14:paraId="353BA6ED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25ED8" w14:textId="77777777" w:rsidR="008B2046" w:rsidRDefault="008B2046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099D7A42" w14:textId="77777777" w:rsidR="008B2046" w:rsidRDefault="00E54E6B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Dip. Brenda Francisca Ríos Prieto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7FE21" w14:textId="77777777" w:rsidR="008B2046" w:rsidRDefault="008B2046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258D351F" w14:textId="77777777" w:rsidR="008B2046" w:rsidRDefault="00E54E6B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Dip. Elizabeth Guzman Argueta</w:t>
            </w:r>
          </w:p>
        </w:tc>
      </w:tr>
      <w:tr w:rsidR="008B2046" w14:paraId="2C341483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FA292" w14:textId="77777777" w:rsidR="008B2046" w:rsidRDefault="008B2046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578C9806" w14:textId="77777777" w:rsidR="008B2046" w:rsidRDefault="00E54E6B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Dip. Edith Palma Ontiveros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107FA" w14:textId="77777777" w:rsidR="008B2046" w:rsidRDefault="008B2046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6D8BEDF0" w14:textId="77777777" w:rsidR="008B2046" w:rsidRDefault="00E54E6B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Dip. Herminia Gómez Carrasco</w:t>
            </w:r>
          </w:p>
        </w:tc>
      </w:tr>
      <w:tr w:rsidR="008B2046" w14:paraId="28CAA02D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3B709" w14:textId="77777777" w:rsidR="008B2046" w:rsidRDefault="008B2046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5A91BF1E" w14:textId="77777777" w:rsidR="008B2046" w:rsidRDefault="00E54E6B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Dip. Leticia Ortega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Maynez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DBC7D" w14:textId="77777777" w:rsidR="008B2046" w:rsidRDefault="00E54E6B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</w:p>
          <w:p w14:paraId="3B14D20A" w14:textId="77777777" w:rsidR="008B2046" w:rsidRDefault="00E54E6B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Dip. María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Antonieta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Pérez Reyes</w:t>
            </w:r>
          </w:p>
        </w:tc>
      </w:tr>
      <w:tr w:rsidR="008B2046" w14:paraId="66D09189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FB053" w14:textId="77777777" w:rsidR="008B2046" w:rsidRDefault="008B2046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57CC08B0" w14:textId="77777777" w:rsidR="008B2046" w:rsidRDefault="00E54E6B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Dip.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Óscar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Daniel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Avitia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Arellanes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62C0B" w14:textId="77777777" w:rsidR="008B2046" w:rsidRDefault="008B2046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55847AB6" w14:textId="77777777" w:rsidR="008B2046" w:rsidRDefault="00E54E6B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Dip. Pedro Torres Estrada </w:t>
            </w:r>
          </w:p>
          <w:p w14:paraId="5664745A" w14:textId="77777777" w:rsidR="008B2046" w:rsidRDefault="008B2046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</w:tc>
      </w:tr>
      <w:tr w:rsidR="008B2046" w14:paraId="1769D687" w14:textId="77777777">
        <w:trPr>
          <w:trHeight w:val="440"/>
          <w:jc w:val="center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C23BC" w14:textId="77777777" w:rsidR="008B2046" w:rsidRDefault="008B2046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51A3E3E0" w14:textId="77777777" w:rsidR="008B2046" w:rsidRDefault="00E54E6B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Dip. Rosana Díaz Reyes</w:t>
            </w:r>
          </w:p>
        </w:tc>
      </w:tr>
    </w:tbl>
    <w:p w14:paraId="5257BDD4" w14:textId="77777777" w:rsidR="008B2046" w:rsidRDefault="008B2046">
      <w:pPr>
        <w:spacing w:before="240" w:after="120" w:line="360" w:lineRule="auto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B1A3E1E" w14:textId="77777777" w:rsidR="008B2046" w:rsidRDefault="008B2046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8CDBF0C" w14:textId="77777777" w:rsidR="008B2046" w:rsidRDefault="008B2046">
      <w:pPr>
        <w:jc w:val="center"/>
        <w:rPr>
          <w:rFonts w:ascii="Montserrat" w:eastAsia="Montserrat" w:hAnsi="Montserrat" w:cs="Montserrat"/>
          <w:b/>
          <w:bCs/>
        </w:rPr>
      </w:pPr>
    </w:p>
    <w:sectPr w:rsidR="008B204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3688D" w14:textId="77777777" w:rsidR="00000000" w:rsidRDefault="00E54E6B">
      <w:pPr>
        <w:spacing w:line="240" w:lineRule="auto"/>
      </w:pPr>
      <w:r>
        <w:separator/>
      </w:r>
    </w:p>
  </w:endnote>
  <w:endnote w:type="continuationSeparator" w:id="0">
    <w:p w14:paraId="37290B96" w14:textId="77777777" w:rsidR="00000000" w:rsidRDefault="00E54E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00000003" w:usb1="00000000" w:usb2="00000000" w:usb3="00000000" w:csb0="00000001" w:csb1="00000000"/>
    <w:embedRegular r:id="rId1" w:fontKey="{B0C6D457-D623-4AF6-92F9-1260CD685E6B}"/>
    <w:embedBold r:id="rId2" w:fontKey="{DE59FC58-DA11-4368-9EA7-43664842B59E}"/>
    <w:embedItalic r:id="rId3" w:fontKey="{42DE29D8-A52A-4CED-97F9-F2271540041D}"/>
    <w:embedBoldItalic r:id="rId4" w:fontKey="{56A4BFA2-EA72-4DBE-8F5F-2CB3BC07EB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EC236AC-3C60-4977-8583-954651C114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2E4DE51-89ED-4E2E-86E3-63B4DF3619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6E109" w14:textId="77777777" w:rsidR="00000000" w:rsidRDefault="00E54E6B">
      <w:pPr>
        <w:spacing w:line="240" w:lineRule="auto"/>
      </w:pPr>
      <w:r>
        <w:separator/>
      </w:r>
    </w:p>
  </w:footnote>
  <w:footnote w:type="continuationSeparator" w:id="0">
    <w:p w14:paraId="56E4B785" w14:textId="77777777" w:rsidR="00000000" w:rsidRDefault="00E54E6B">
      <w:pPr>
        <w:spacing w:line="240" w:lineRule="auto"/>
      </w:pPr>
      <w:r>
        <w:continuationSeparator/>
      </w:r>
    </w:p>
  </w:footnote>
  <w:footnote w:id="1">
    <w:p w14:paraId="7F799C29" w14:textId="77777777" w:rsidR="008B2046" w:rsidRDefault="00E54E6B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Consultable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: </w:t>
      </w:r>
      <w:hyperlink r:id="rId1">
        <w:r>
          <w:rPr>
            <w:color w:val="1155CC"/>
            <w:sz w:val="20"/>
            <w:szCs w:val="20"/>
            <w:u w:val="single"/>
          </w:rPr>
          <w:t>https://www.ohchr.org/es/women/child-and-forced-marriage-including-humanitarian-settings</w:t>
        </w:r>
      </w:hyperlink>
    </w:p>
    <w:p w14:paraId="7768CD33" w14:textId="77777777" w:rsidR="008B2046" w:rsidRDefault="008B2046">
      <w:pPr>
        <w:spacing w:line="240" w:lineRule="auto"/>
        <w:rPr>
          <w:sz w:val="20"/>
          <w:szCs w:val="20"/>
        </w:rPr>
      </w:pPr>
    </w:p>
  </w:footnote>
  <w:footnote w:id="2">
    <w:p w14:paraId="0A95048F" w14:textId="77777777" w:rsidR="008B2046" w:rsidRDefault="00E54E6B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 xml:space="preserve">La </w:t>
      </w:r>
      <w:proofErr w:type="spellStart"/>
      <w:r>
        <w:rPr>
          <w:i/>
          <w:iCs/>
          <w:sz w:val="20"/>
          <w:szCs w:val="20"/>
        </w:rPr>
        <w:t>cuestión</w:t>
      </w:r>
      <w:proofErr w:type="spellEnd"/>
      <w:r>
        <w:rPr>
          <w:i/>
          <w:iCs/>
          <w:sz w:val="20"/>
          <w:szCs w:val="20"/>
        </w:rPr>
        <w:t xml:space="preserve"> del </w:t>
      </w:r>
      <w:proofErr w:type="spellStart"/>
      <w:r>
        <w:rPr>
          <w:i/>
          <w:iCs/>
          <w:sz w:val="20"/>
          <w:szCs w:val="20"/>
        </w:rPr>
        <w:t>matrimonio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infantil</w:t>
      </w:r>
      <w:proofErr w:type="spellEnd"/>
      <w:r>
        <w:rPr>
          <w:i/>
          <w:iCs/>
          <w:sz w:val="20"/>
          <w:szCs w:val="20"/>
        </w:rPr>
        <w:t xml:space="preserve">, </w:t>
      </w:r>
      <w:proofErr w:type="spellStart"/>
      <w:r>
        <w:rPr>
          <w:i/>
          <w:iCs/>
          <w:sz w:val="20"/>
          <w:szCs w:val="20"/>
        </w:rPr>
        <w:t>precoz</w:t>
      </w:r>
      <w:proofErr w:type="spellEnd"/>
      <w:r>
        <w:rPr>
          <w:i/>
          <w:iCs/>
          <w:sz w:val="20"/>
          <w:szCs w:val="20"/>
        </w:rPr>
        <w:t xml:space="preserve"> y </w:t>
      </w:r>
      <w:proofErr w:type="spellStart"/>
      <w:proofErr w:type="gramStart"/>
      <w:r>
        <w:rPr>
          <w:i/>
          <w:iCs/>
          <w:sz w:val="20"/>
          <w:szCs w:val="20"/>
        </w:rPr>
        <w:t>forzado</w:t>
      </w:r>
      <w:proofErr w:type="spellEnd"/>
      <w:r>
        <w:rPr>
          <w:sz w:val="20"/>
          <w:szCs w:val="20"/>
        </w:rPr>
        <w:t>,  In</w:t>
      </w:r>
      <w:r>
        <w:rPr>
          <w:sz w:val="20"/>
          <w:szCs w:val="20"/>
        </w:rPr>
        <w:t>forme</w:t>
      </w:r>
      <w:proofErr w:type="gramEnd"/>
      <w:r>
        <w:rPr>
          <w:sz w:val="20"/>
          <w:szCs w:val="20"/>
        </w:rPr>
        <w:t xml:space="preserve"> del </w:t>
      </w:r>
      <w:proofErr w:type="spellStart"/>
      <w:r>
        <w:rPr>
          <w:sz w:val="20"/>
          <w:szCs w:val="20"/>
        </w:rPr>
        <w:t>Secretario</w:t>
      </w:r>
      <w:proofErr w:type="spellEnd"/>
      <w:r>
        <w:rPr>
          <w:sz w:val="20"/>
          <w:szCs w:val="20"/>
        </w:rPr>
        <w:t xml:space="preserve"> General de la </w:t>
      </w:r>
      <w:proofErr w:type="spellStart"/>
      <w:r>
        <w:rPr>
          <w:sz w:val="20"/>
          <w:szCs w:val="20"/>
        </w:rPr>
        <w:t>Organización</w:t>
      </w:r>
      <w:proofErr w:type="spellEnd"/>
      <w:r>
        <w:rPr>
          <w:sz w:val="20"/>
          <w:szCs w:val="20"/>
        </w:rPr>
        <w:t xml:space="preserve"> de las </w:t>
      </w:r>
      <w:proofErr w:type="spellStart"/>
      <w:r>
        <w:rPr>
          <w:sz w:val="20"/>
          <w:szCs w:val="20"/>
        </w:rPr>
        <w:t>Naciones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Unidas</w:t>
      </w:r>
      <w:proofErr w:type="spellEnd"/>
      <w:r>
        <w:rPr>
          <w:sz w:val="20"/>
          <w:szCs w:val="20"/>
        </w:rPr>
        <w:t xml:space="preserve"> (2024), </w:t>
      </w:r>
      <w:proofErr w:type="spellStart"/>
      <w:r>
        <w:rPr>
          <w:sz w:val="20"/>
          <w:szCs w:val="20"/>
        </w:rPr>
        <w:t>consultado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: </w:t>
      </w:r>
      <w:hyperlink r:id="rId2">
        <w:r>
          <w:rPr>
            <w:color w:val="1155CC"/>
            <w:sz w:val="20"/>
            <w:szCs w:val="20"/>
            <w:u w:val="single"/>
          </w:rPr>
          <w:t>https://docs.un.org/es/A/79/308</w:t>
        </w:r>
      </w:hyperlink>
    </w:p>
    <w:p w14:paraId="11DC8C23" w14:textId="77777777" w:rsidR="008B2046" w:rsidRDefault="008B2046">
      <w:pPr>
        <w:spacing w:line="240" w:lineRule="auto"/>
        <w:rPr>
          <w:sz w:val="20"/>
          <w:szCs w:val="20"/>
        </w:rPr>
      </w:pPr>
    </w:p>
  </w:footnote>
  <w:footnote w:id="3">
    <w:p w14:paraId="54F8D84E" w14:textId="77777777" w:rsidR="008B2046" w:rsidRDefault="00E54E6B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Consultable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: </w:t>
      </w:r>
      <w:hyperlink r:id="rId3">
        <w:r>
          <w:rPr>
            <w:color w:val="1155CC"/>
            <w:sz w:val="20"/>
            <w:szCs w:val="20"/>
            <w:u w:val="single"/>
          </w:rPr>
          <w:t>https://www.gob.mx/issste/articulos/los-matrimonios-infantiles-en-las-comunidades-indigenas-de-mexico</w:t>
        </w:r>
      </w:hyperlink>
    </w:p>
    <w:p w14:paraId="698F0E03" w14:textId="77777777" w:rsidR="008B2046" w:rsidRDefault="008B2046">
      <w:pPr>
        <w:spacing w:line="240" w:lineRule="auto"/>
        <w:rPr>
          <w:sz w:val="20"/>
          <w:szCs w:val="20"/>
        </w:rPr>
      </w:pPr>
    </w:p>
  </w:footnote>
  <w:footnote w:id="4">
    <w:p w14:paraId="30197596" w14:textId="77777777" w:rsidR="008B2046" w:rsidRDefault="00E54E6B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Se </w:t>
      </w:r>
      <w:proofErr w:type="spellStart"/>
      <w:r>
        <w:rPr>
          <w:sz w:val="20"/>
          <w:szCs w:val="20"/>
        </w:rPr>
        <w:t>puede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consultar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: </w:t>
      </w:r>
      <w:hyperlink r:id="rId4">
        <w:r>
          <w:rPr>
            <w:color w:val="1155CC"/>
            <w:sz w:val="20"/>
            <w:szCs w:val="20"/>
            <w:u w:val="single"/>
          </w:rPr>
          <w:t>https://www.worldvisionmexico.org.mx/blog/matrimonio-infantil-vulneraci%C3%B3n-derechos-humanos</w:t>
        </w:r>
      </w:hyperlink>
    </w:p>
    <w:p w14:paraId="5BC0D5EE" w14:textId="77777777" w:rsidR="008B2046" w:rsidRDefault="008B2046">
      <w:pPr>
        <w:spacing w:line="240" w:lineRule="auto"/>
        <w:rPr>
          <w:sz w:val="20"/>
          <w:szCs w:val="20"/>
        </w:rPr>
      </w:pPr>
    </w:p>
  </w:footnote>
  <w:footnote w:id="5">
    <w:p w14:paraId="0FDBEE85" w14:textId="77777777" w:rsidR="008B2046" w:rsidRDefault="00E54E6B">
      <w:pPr>
        <w:spacing w:line="240" w:lineRule="auto"/>
        <w:rPr>
          <w:i/>
          <w:iCs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Idem</w:t>
      </w:r>
    </w:p>
  </w:footnote>
  <w:footnote w:id="6">
    <w:p w14:paraId="035A1CBE" w14:textId="77777777" w:rsidR="008B2046" w:rsidRDefault="00E54E6B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Violencia</w:t>
      </w:r>
      <w:proofErr w:type="spellEnd"/>
      <w:r>
        <w:rPr>
          <w:i/>
          <w:iCs/>
          <w:sz w:val="20"/>
          <w:szCs w:val="20"/>
        </w:rPr>
        <w:t xml:space="preserve"> y </w:t>
      </w:r>
      <w:proofErr w:type="spellStart"/>
      <w:r>
        <w:rPr>
          <w:i/>
          <w:iCs/>
          <w:sz w:val="20"/>
          <w:szCs w:val="20"/>
        </w:rPr>
        <w:t>discriminación</w:t>
      </w:r>
      <w:proofErr w:type="spellEnd"/>
      <w:r>
        <w:rPr>
          <w:i/>
          <w:iCs/>
          <w:sz w:val="20"/>
          <w:szCs w:val="20"/>
        </w:rPr>
        <w:t xml:space="preserve"> contra </w:t>
      </w:r>
      <w:proofErr w:type="spellStart"/>
      <w:r>
        <w:rPr>
          <w:i/>
          <w:iCs/>
          <w:sz w:val="20"/>
          <w:szCs w:val="20"/>
        </w:rPr>
        <w:t>mujeres</w:t>
      </w:r>
      <w:proofErr w:type="spellEnd"/>
      <w:r>
        <w:rPr>
          <w:i/>
          <w:iCs/>
          <w:sz w:val="20"/>
          <w:szCs w:val="20"/>
        </w:rPr>
        <w:t xml:space="preserve">, </w:t>
      </w:r>
      <w:proofErr w:type="spellStart"/>
      <w:r>
        <w:rPr>
          <w:i/>
          <w:iCs/>
          <w:sz w:val="20"/>
          <w:szCs w:val="20"/>
        </w:rPr>
        <w:t>niñas</w:t>
      </w:r>
      <w:proofErr w:type="spellEnd"/>
      <w:r>
        <w:rPr>
          <w:i/>
          <w:iCs/>
          <w:sz w:val="20"/>
          <w:szCs w:val="20"/>
        </w:rPr>
        <w:t xml:space="preserve"> y </w:t>
      </w:r>
      <w:proofErr w:type="spellStart"/>
      <w:r>
        <w:rPr>
          <w:i/>
          <w:iCs/>
          <w:sz w:val="20"/>
          <w:szCs w:val="20"/>
        </w:rPr>
        <w:t>adolescentes</w:t>
      </w:r>
      <w:proofErr w:type="spellEnd"/>
      <w:r>
        <w:rPr>
          <w:i/>
          <w:iCs/>
          <w:sz w:val="20"/>
          <w:szCs w:val="20"/>
        </w:rPr>
        <w:t xml:space="preserve">: </w:t>
      </w:r>
      <w:proofErr w:type="spellStart"/>
      <w:r>
        <w:rPr>
          <w:i/>
          <w:iCs/>
          <w:sz w:val="20"/>
          <w:szCs w:val="20"/>
        </w:rPr>
        <w:t>Buenas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prácticas</w:t>
      </w:r>
      <w:proofErr w:type="spellEnd"/>
      <w:r>
        <w:rPr>
          <w:i/>
          <w:iCs/>
          <w:sz w:val="20"/>
          <w:szCs w:val="20"/>
        </w:rPr>
        <w:t xml:space="preserve"> y </w:t>
      </w:r>
      <w:proofErr w:type="spellStart"/>
      <w:r>
        <w:rPr>
          <w:i/>
          <w:iCs/>
          <w:sz w:val="20"/>
          <w:szCs w:val="20"/>
        </w:rPr>
        <w:t>desafíos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en</w:t>
      </w:r>
      <w:proofErr w:type="spellEnd"/>
      <w:r>
        <w:rPr>
          <w:i/>
          <w:iCs/>
          <w:sz w:val="20"/>
          <w:szCs w:val="20"/>
        </w:rPr>
        <w:t xml:space="preserve"> Améric</w:t>
      </w:r>
      <w:r>
        <w:rPr>
          <w:i/>
          <w:iCs/>
          <w:sz w:val="20"/>
          <w:szCs w:val="20"/>
        </w:rPr>
        <w:t xml:space="preserve">a Latina y </w:t>
      </w:r>
      <w:proofErr w:type="spellStart"/>
      <w:r>
        <w:rPr>
          <w:i/>
          <w:iCs/>
          <w:sz w:val="20"/>
          <w:szCs w:val="20"/>
        </w:rPr>
        <w:t>en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el</w:t>
      </w:r>
      <w:proofErr w:type="spellEnd"/>
      <w:r>
        <w:rPr>
          <w:i/>
          <w:iCs/>
          <w:sz w:val="20"/>
          <w:szCs w:val="20"/>
        </w:rPr>
        <w:t xml:space="preserve"> Caribe, </w:t>
      </w:r>
      <w:proofErr w:type="spellStart"/>
      <w:r>
        <w:rPr>
          <w:sz w:val="20"/>
          <w:szCs w:val="20"/>
        </w:rPr>
        <w:t>Comisión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Interamericana</w:t>
      </w:r>
      <w:proofErr w:type="spellEnd"/>
      <w:r>
        <w:rPr>
          <w:sz w:val="20"/>
          <w:szCs w:val="20"/>
        </w:rPr>
        <w:t xml:space="preserve"> de Derechos Humanos, </w:t>
      </w:r>
      <w:proofErr w:type="spellStart"/>
      <w:r>
        <w:rPr>
          <w:sz w:val="20"/>
          <w:szCs w:val="20"/>
        </w:rPr>
        <w:t>párrafo</w:t>
      </w:r>
      <w:proofErr w:type="spellEnd"/>
      <w:r>
        <w:rPr>
          <w:sz w:val="20"/>
          <w:szCs w:val="20"/>
        </w:rPr>
        <w:t xml:space="preserve"> 226. Consultable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: </w:t>
      </w:r>
      <w:hyperlink r:id="rId5">
        <w:r>
          <w:rPr>
            <w:color w:val="1155CC"/>
            <w:sz w:val="20"/>
            <w:szCs w:val="20"/>
            <w:u w:val="single"/>
          </w:rPr>
          <w:t>https://www.oas.org/es/cidh/informes/pdfs/ViolenciaMujeresNNA.pdf</w:t>
        </w:r>
      </w:hyperlink>
    </w:p>
    <w:p w14:paraId="330D4FE2" w14:textId="77777777" w:rsidR="008B2046" w:rsidRDefault="008B2046">
      <w:pPr>
        <w:spacing w:line="240" w:lineRule="auto"/>
        <w:rPr>
          <w:sz w:val="20"/>
          <w:szCs w:val="20"/>
        </w:rPr>
      </w:pPr>
    </w:p>
  </w:footnote>
  <w:footnote w:id="7">
    <w:p w14:paraId="20BE670C" w14:textId="77777777" w:rsidR="008B2046" w:rsidRDefault="00E54E6B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La </w:t>
      </w:r>
      <w:r>
        <w:rPr>
          <w:sz w:val="20"/>
          <w:szCs w:val="20"/>
        </w:rPr>
        <w:t xml:space="preserve">base de </w:t>
      </w:r>
      <w:proofErr w:type="spellStart"/>
      <w:r>
        <w:rPr>
          <w:sz w:val="20"/>
          <w:szCs w:val="20"/>
        </w:rPr>
        <w:t>datos</w:t>
      </w:r>
      <w:proofErr w:type="spellEnd"/>
      <w:r>
        <w:rPr>
          <w:sz w:val="20"/>
          <w:szCs w:val="20"/>
        </w:rPr>
        <w:t xml:space="preserve"> se </w:t>
      </w:r>
      <w:proofErr w:type="spellStart"/>
      <w:r>
        <w:rPr>
          <w:sz w:val="20"/>
          <w:szCs w:val="20"/>
        </w:rPr>
        <w:t>puede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consultar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través</w:t>
      </w:r>
      <w:proofErr w:type="spellEnd"/>
      <w:r>
        <w:rPr>
          <w:sz w:val="20"/>
          <w:szCs w:val="20"/>
        </w:rPr>
        <w:t xml:space="preserve"> del </w:t>
      </w:r>
      <w:proofErr w:type="spellStart"/>
      <w:r>
        <w:rPr>
          <w:sz w:val="20"/>
          <w:szCs w:val="20"/>
        </w:rPr>
        <w:t>siguiente</w:t>
      </w:r>
      <w:proofErr w:type="spellEnd"/>
      <w:r>
        <w:rPr>
          <w:sz w:val="20"/>
          <w:szCs w:val="20"/>
        </w:rPr>
        <w:t xml:space="preserve"> enlace: </w:t>
      </w:r>
      <w:hyperlink r:id="rId6">
        <w:r>
          <w:rPr>
            <w:color w:val="1155CC"/>
            <w:sz w:val="20"/>
            <w:szCs w:val="20"/>
            <w:u w:val="single"/>
          </w:rPr>
          <w:t>http://www.dgis.salud.gob.mx/contenidos/basesdedatos/da_nacimientos_gobmx.html</w:t>
        </w:r>
      </w:hyperlink>
    </w:p>
    <w:p w14:paraId="4383F7F3" w14:textId="77777777" w:rsidR="008B2046" w:rsidRDefault="008B2046">
      <w:pPr>
        <w:spacing w:line="240" w:lineRule="auto"/>
        <w:rPr>
          <w:sz w:val="20"/>
          <w:szCs w:val="20"/>
        </w:rPr>
      </w:pPr>
    </w:p>
  </w:footnote>
  <w:footnote w:id="8">
    <w:p w14:paraId="38CBEEC8" w14:textId="77777777" w:rsidR="008B2046" w:rsidRDefault="00E54E6B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Información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consultada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través</w:t>
      </w:r>
      <w:proofErr w:type="spellEnd"/>
      <w:r>
        <w:rPr>
          <w:sz w:val="20"/>
          <w:szCs w:val="20"/>
        </w:rPr>
        <w:t xml:space="preserve"> de: </w:t>
      </w:r>
      <w:hyperlink r:id="rId7">
        <w:r>
          <w:rPr>
            <w:color w:val="1155CC"/>
            <w:sz w:val="20"/>
            <w:szCs w:val="20"/>
            <w:u w:val="single"/>
          </w:rPr>
          <w:t>https://www.who.int/es/news-room/fact-sheets/detail/adolescent-pregnancy</w:t>
        </w:r>
      </w:hyperlink>
    </w:p>
    <w:p w14:paraId="02944FC4" w14:textId="77777777" w:rsidR="008B2046" w:rsidRDefault="008B2046">
      <w:pPr>
        <w:spacing w:line="240" w:lineRule="auto"/>
        <w:rPr>
          <w:sz w:val="20"/>
          <w:szCs w:val="20"/>
        </w:rPr>
      </w:pPr>
    </w:p>
  </w:footnote>
  <w:footnote w:id="9">
    <w:p w14:paraId="0EC4D544" w14:textId="77777777" w:rsidR="008B2046" w:rsidRDefault="00E54E6B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Una </w:t>
      </w:r>
      <w:proofErr w:type="spellStart"/>
      <w:r>
        <w:rPr>
          <w:sz w:val="20"/>
          <w:szCs w:val="20"/>
        </w:rPr>
        <w:t>versión</w:t>
      </w:r>
      <w:proofErr w:type="spellEnd"/>
      <w:r>
        <w:rPr>
          <w:sz w:val="20"/>
          <w:szCs w:val="20"/>
        </w:rPr>
        <w:t xml:space="preserve"> del </w:t>
      </w:r>
      <w:proofErr w:type="spellStart"/>
      <w:r>
        <w:rPr>
          <w:sz w:val="20"/>
          <w:szCs w:val="20"/>
        </w:rPr>
        <w:t>citado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decreto</w:t>
      </w:r>
      <w:proofErr w:type="spellEnd"/>
      <w:r>
        <w:rPr>
          <w:sz w:val="20"/>
          <w:szCs w:val="20"/>
        </w:rPr>
        <w:t xml:space="preserve">, junto al </w:t>
      </w:r>
      <w:proofErr w:type="spellStart"/>
      <w:r>
        <w:rPr>
          <w:sz w:val="20"/>
          <w:szCs w:val="20"/>
        </w:rPr>
        <w:t>diario</w:t>
      </w:r>
      <w:proofErr w:type="spellEnd"/>
      <w:r>
        <w:rPr>
          <w:sz w:val="20"/>
          <w:szCs w:val="20"/>
        </w:rPr>
        <w:t xml:space="preserve"> de los debates </w:t>
      </w:r>
      <w:proofErr w:type="spellStart"/>
      <w:r>
        <w:rPr>
          <w:sz w:val="20"/>
          <w:szCs w:val="20"/>
        </w:rPr>
        <w:t>respectivos</w:t>
      </w:r>
      <w:proofErr w:type="spellEnd"/>
      <w:r>
        <w:rPr>
          <w:sz w:val="20"/>
          <w:szCs w:val="20"/>
        </w:rPr>
        <w:t xml:space="preserve"> se </w:t>
      </w:r>
      <w:proofErr w:type="spellStart"/>
      <w:r>
        <w:rPr>
          <w:sz w:val="20"/>
          <w:szCs w:val="20"/>
        </w:rPr>
        <w:t>puede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consultar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: </w:t>
      </w:r>
      <w:hyperlink r:id="rId8">
        <w:r>
          <w:rPr>
            <w:color w:val="1155CC"/>
            <w:sz w:val="20"/>
            <w:szCs w:val="20"/>
            <w:u w:val="single"/>
          </w:rPr>
          <w:t>https://www.diputados.gob.mx/sedia/biblio/prog_leg/Prog</w:t>
        </w:r>
        <w:r>
          <w:rPr>
            <w:color w:val="1155CC"/>
            <w:sz w:val="20"/>
            <w:szCs w:val="20"/>
            <w:u w:val="single"/>
          </w:rPr>
          <w:t>_leg_LXV/129_DOF_25abr23.pdf</w:t>
        </w:r>
      </w:hyperlink>
    </w:p>
    <w:p w14:paraId="30365AFD" w14:textId="77777777" w:rsidR="008B2046" w:rsidRDefault="008B2046">
      <w:pPr>
        <w:spacing w:line="240" w:lineRule="auto"/>
        <w:rPr>
          <w:sz w:val="20"/>
          <w:szCs w:val="20"/>
        </w:rPr>
      </w:pPr>
    </w:p>
  </w:footnote>
  <w:footnote w:id="10">
    <w:p w14:paraId="304D58C1" w14:textId="77777777" w:rsidR="008B2046" w:rsidRDefault="00E54E6B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Artículo</w:t>
      </w:r>
      <w:proofErr w:type="spellEnd"/>
      <w:r>
        <w:rPr>
          <w:sz w:val="20"/>
          <w:szCs w:val="20"/>
        </w:rPr>
        <w:t xml:space="preserve"> 4o de la </w:t>
      </w:r>
      <w:proofErr w:type="spellStart"/>
      <w:r>
        <w:rPr>
          <w:sz w:val="20"/>
          <w:szCs w:val="20"/>
        </w:rPr>
        <w:t>Convención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sobre</w:t>
      </w:r>
      <w:proofErr w:type="spellEnd"/>
      <w:r>
        <w:rPr>
          <w:sz w:val="20"/>
          <w:szCs w:val="20"/>
        </w:rPr>
        <w:t xml:space="preserve"> los Derechos de los </w:t>
      </w:r>
      <w:proofErr w:type="spellStart"/>
      <w:r>
        <w:rPr>
          <w:sz w:val="20"/>
          <w:szCs w:val="20"/>
        </w:rPr>
        <w:t>Niños</w:t>
      </w:r>
      <w:proofErr w:type="spellEnd"/>
      <w:r>
        <w:rPr>
          <w:sz w:val="20"/>
          <w:szCs w:val="20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046"/>
    <w:rsid w:val="008B2046"/>
    <w:rsid w:val="00E5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149E1"/>
  <w15:docId w15:val="{7A17B994-F72C-4EB3-85AD-908A1B12E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putados.gob.mx/sedia/biblio/prog_leg/Prog_leg_LXV/129_DOF_25abr23.pdf" TargetMode="External"/><Relationship Id="rId3" Type="http://schemas.openxmlformats.org/officeDocument/2006/relationships/hyperlink" Target="https://www.gob.mx/issste/articulos/los-matrimonios-infantiles-en-las-comunidades-indigenas-de-mexico" TargetMode="External"/><Relationship Id="rId7" Type="http://schemas.openxmlformats.org/officeDocument/2006/relationships/hyperlink" Target="https://www.who.int/es/news-room/fact-sheets/detail/adolescent-pregnancy" TargetMode="External"/><Relationship Id="rId2" Type="http://schemas.openxmlformats.org/officeDocument/2006/relationships/hyperlink" Target="https://docs.un.org/es/A/79/308" TargetMode="External"/><Relationship Id="rId1" Type="http://schemas.openxmlformats.org/officeDocument/2006/relationships/hyperlink" Target="https://www.ohchr.org/es/women/child-and-forced-marriage-including-humanitarian-settings" TargetMode="External"/><Relationship Id="rId6" Type="http://schemas.openxmlformats.org/officeDocument/2006/relationships/hyperlink" Target="http://www.dgis.salud.gob.mx/contenidos/basesdedatos/da_nacimientos_gobmx.html" TargetMode="External"/><Relationship Id="rId5" Type="http://schemas.openxmlformats.org/officeDocument/2006/relationships/hyperlink" Target="https://www.oas.org/es/cidh/informes/pdfs/ViolenciaMujeresNNA.pdf" TargetMode="External"/><Relationship Id="rId4" Type="http://schemas.openxmlformats.org/officeDocument/2006/relationships/hyperlink" Target="https://www.worldvisionmexico.org.mx/blog/matrimonio-infantil-vulneraci%C3%B3n-derechos-humano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1622</Words>
  <Characters>8923</Characters>
  <Application>Microsoft Office Word</Application>
  <DocSecurity>0</DocSecurity>
  <Lines>74</Lines>
  <Paragraphs>21</Paragraphs>
  <ScaleCrop>false</ScaleCrop>
  <Company/>
  <LinksUpToDate>false</LinksUpToDate>
  <CharactersWithSpaces>10524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Daniela Flores Chacon</dc:creator>
  <cp:lastModifiedBy>Andrea Daniela Flores Chacon</cp:lastModifiedBy>
  <cp:revision>2</cp:revision>
  <dcterms:created xsi:type="dcterms:W3CDTF">2025-11-21T19:02:00Z</dcterms:created>
  <dcterms:modified xsi:type="dcterms:W3CDTF">2025-11-21T19:02:00Z</dcterms:modified>
</cp:coreProperties>
</file>