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5344" w14:textId="77777777" w:rsidR="004632B3" w:rsidRPr="00C51D3F" w:rsidRDefault="004632B3" w:rsidP="00C51D3F">
      <w:pPr>
        <w:spacing w:after="0" w:line="276" w:lineRule="auto"/>
        <w:jc w:val="both"/>
        <w:rPr>
          <w:rFonts w:ascii="Arial" w:hAnsi="Arial" w:cs="Arial"/>
          <w:b/>
          <w:sz w:val="24"/>
          <w:szCs w:val="24"/>
        </w:rPr>
      </w:pPr>
      <w:r w:rsidRPr="00C51D3F">
        <w:rPr>
          <w:rFonts w:ascii="Arial" w:hAnsi="Arial" w:cs="Arial"/>
          <w:b/>
          <w:sz w:val="24"/>
          <w:szCs w:val="24"/>
        </w:rPr>
        <w:t>H. CONGRESO DEL ESTADO DE CHIHUAHUA</w:t>
      </w:r>
    </w:p>
    <w:p w14:paraId="18DC3EF5" w14:textId="77777777" w:rsidR="004632B3" w:rsidRPr="00C51D3F" w:rsidRDefault="004632B3" w:rsidP="00C51D3F">
      <w:pPr>
        <w:spacing w:after="0" w:line="276" w:lineRule="auto"/>
        <w:jc w:val="both"/>
        <w:rPr>
          <w:rFonts w:ascii="Arial" w:hAnsi="Arial" w:cs="Arial"/>
          <w:b/>
          <w:sz w:val="24"/>
          <w:szCs w:val="24"/>
        </w:rPr>
      </w:pPr>
      <w:r w:rsidRPr="00C51D3F">
        <w:rPr>
          <w:rFonts w:ascii="Arial" w:hAnsi="Arial" w:cs="Arial"/>
          <w:b/>
          <w:sz w:val="24"/>
          <w:szCs w:val="24"/>
        </w:rPr>
        <w:t>P R E S E N T E.</w:t>
      </w:r>
    </w:p>
    <w:p w14:paraId="5467FC05" w14:textId="77777777" w:rsidR="004632B3" w:rsidRPr="00C51D3F" w:rsidRDefault="004632B3" w:rsidP="00C51D3F">
      <w:pPr>
        <w:spacing w:after="0" w:line="276" w:lineRule="auto"/>
        <w:jc w:val="both"/>
        <w:rPr>
          <w:rFonts w:ascii="Arial" w:hAnsi="Arial" w:cs="Arial"/>
          <w:b/>
          <w:sz w:val="24"/>
          <w:szCs w:val="24"/>
          <w:lang w:val="es-ES_tradnl"/>
        </w:rPr>
      </w:pPr>
    </w:p>
    <w:p w14:paraId="343C1C71" w14:textId="6D5DEBED" w:rsidR="004632B3" w:rsidRPr="00C51D3F" w:rsidRDefault="004632B3" w:rsidP="00C51D3F">
      <w:pPr>
        <w:spacing w:after="0" w:line="276" w:lineRule="auto"/>
        <w:jc w:val="both"/>
        <w:rPr>
          <w:rFonts w:ascii="Arial" w:hAnsi="Arial" w:cs="Arial"/>
          <w:b/>
          <w:bCs/>
          <w:sz w:val="24"/>
          <w:szCs w:val="24"/>
        </w:rPr>
      </w:pPr>
      <w:r w:rsidRPr="00C51D3F">
        <w:rPr>
          <w:rFonts w:ascii="Arial" w:hAnsi="Arial" w:cs="Arial"/>
          <w:sz w:val="24"/>
          <w:szCs w:val="24"/>
        </w:rPr>
        <w:t xml:space="preserve">Las y los que suscriben, </w:t>
      </w:r>
      <w:r w:rsidRPr="00C51D3F">
        <w:rPr>
          <w:rFonts w:ascii="Arial" w:hAnsi="Arial" w:cs="Arial"/>
          <w:b/>
          <w:bCs/>
          <w:sz w:val="24"/>
          <w:szCs w:val="24"/>
        </w:rPr>
        <w:t>Edin Cuauhtémoc Estrada Sotelo</w:t>
      </w:r>
      <w:r w:rsidRPr="00C51D3F">
        <w:rPr>
          <w:rFonts w:ascii="Arial" w:eastAsia="Times New Roman" w:hAnsi="Arial" w:cs="Arial"/>
          <w:b/>
          <w:sz w:val="24"/>
          <w:szCs w:val="24"/>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C51D3F">
        <w:rPr>
          <w:rFonts w:ascii="Arial" w:hAnsi="Arial" w:cs="Arial"/>
          <w:b/>
          <w:bCs/>
          <w:sz w:val="24"/>
          <w:szCs w:val="24"/>
        </w:rPr>
        <w:t xml:space="preserve"> </w:t>
      </w:r>
      <w:r w:rsidRPr="00C51D3F">
        <w:rPr>
          <w:rFonts w:ascii="Arial" w:eastAsia="Times New Roman" w:hAnsi="Arial" w:cs="Arial"/>
          <w:bCs/>
          <w:sz w:val="24"/>
          <w:szCs w:val="24"/>
        </w:rPr>
        <w:t>en nuestro carácter de Diputados de la</w:t>
      </w:r>
      <w:r w:rsidRPr="00C51D3F">
        <w:rPr>
          <w:rFonts w:ascii="Arial" w:eastAsia="Times New Roman" w:hAnsi="Arial" w:cs="Arial"/>
          <w:sz w:val="24"/>
          <w:szCs w:val="24"/>
        </w:rPr>
        <w:t xml:space="preserve"> </w:t>
      </w:r>
      <w:r w:rsidRPr="00C51D3F">
        <w:rPr>
          <w:rFonts w:ascii="Arial" w:hAnsi="Arial" w:cs="Arial"/>
          <w:sz w:val="24"/>
          <w:szCs w:val="24"/>
        </w:rPr>
        <w:t xml:space="preserve">Sexagésima Octava Legislatura del Honorable Congreso del Estado de Chihuahua e integrantes del </w:t>
      </w:r>
      <w:r w:rsidRPr="00C51D3F">
        <w:rPr>
          <w:rFonts w:ascii="Arial" w:hAnsi="Arial" w:cs="Arial"/>
          <w:b/>
          <w:bCs/>
          <w:sz w:val="24"/>
          <w:szCs w:val="24"/>
        </w:rPr>
        <w:t>Grupo Parlamentario de Morena</w:t>
      </w:r>
      <w:r w:rsidRPr="00C51D3F">
        <w:rPr>
          <w:rFonts w:ascii="Arial" w:hAnsi="Arial" w:cs="Arial"/>
          <w:sz w:val="24"/>
          <w:szCs w:val="24"/>
        </w:rPr>
        <w:t xml:space="preserve">, con fundamento en lo dispuesto por los artículos 68, fracción I, de la Constitución Política del Estado de Chihuahua; 167 fracción I, de la Ley Orgánica del Poder Legislativo; así como los numerales 75 y 77 del Reglamento Interior y de Prácticas Parlamentarias del Poder Legislativo; todos ordenamientos del Estado de Chihuahua, acudimos ante esta Honorable Asamblea Legislativa, a fin de someter a consideración del Pleno el siguiente proyecto con </w:t>
      </w:r>
      <w:r w:rsidRPr="00C51D3F">
        <w:rPr>
          <w:rFonts w:ascii="Arial" w:hAnsi="Arial" w:cs="Arial"/>
          <w:b/>
          <w:bCs/>
          <w:sz w:val="24"/>
          <w:szCs w:val="24"/>
        </w:rPr>
        <w:t>carácter de DECRETO, por medio del cual se reforma</w:t>
      </w:r>
      <w:r w:rsidR="006F2841" w:rsidRPr="00C51D3F">
        <w:rPr>
          <w:rFonts w:ascii="Arial" w:hAnsi="Arial" w:cs="Arial"/>
          <w:b/>
          <w:bCs/>
          <w:sz w:val="24"/>
          <w:szCs w:val="24"/>
        </w:rPr>
        <w:t xml:space="preserve"> </w:t>
      </w:r>
      <w:r w:rsidR="007C51BA" w:rsidRPr="00C51D3F">
        <w:rPr>
          <w:rFonts w:ascii="Arial" w:hAnsi="Arial" w:cs="Arial"/>
          <w:b/>
          <w:bCs/>
          <w:sz w:val="24"/>
          <w:szCs w:val="24"/>
        </w:rPr>
        <w:t>el</w:t>
      </w:r>
      <w:r w:rsidRPr="00C51D3F">
        <w:rPr>
          <w:rFonts w:ascii="Arial" w:hAnsi="Arial" w:cs="Arial"/>
          <w:b/>
          <w:bCs/>
          <w:sz w:val="24"/>
          <w:szCs w:val="24"/>
        </w:rPr>
        <w:t xml:space="preserve"> artículo </w:t>
      </w:r>
      <w:r w:rsidR="00B14115" w:rsidRPr="00C51D3F">
        <w:rPr>
          <w:rFonts w:ascii="Arial" w:hAnsi="Arial" w:cs="Arial"/>
          <w:b/>
          <w:bCs/>
          <w:sz w:val="24"/>
          <w:szCs w:val="24"/>
        </w:rPr>
        <w:t xml:space="preserve">4° </w:t>
      </w:r>
      <w:r w:rsidR="00C51D3F" w:rsidRPr="00C51D3F">
        <w:rPr>
          <w:rFonts w:ascii="Arial" w:hAnsi="Arial" w:cs="Arial"/>
          <w:b/>
          <w:bCs/>
          <w:sz w:val="24"/>
          <w:szCs w:val="24"/>
        </w:rPr>
        <w:t>párrafo</w:t>
      </w:r>
      <w:r w:rsidR="00B14115" w:rsidRPr="00C51D3F">
        <w:rPr>
          <w:rFonts w:ascii="Arial" w:hAnsi="Arial" w:cs="Arial"/>
          <w:b/>
          <w:bCs/>
          <w:sz w:val="24"/>
          <w:szCs w:val="24"/>
        </w:rPr>
        <w:t xml:space="preserve"> veinticinco y </w:t>
      </w:r>
      <w:r w:rsidR="00C51D3F" w:rsidRPr="00C51D3F">
        <w:rPr>
          <w:rFonts w:ascii="Arial" w:hAnsi="Arial" w:cs="Arial"/>
          <w:b/>
          <w:bCs/>
          <w:sz w:val="24"/>
          <w:szCs w:val="24"/>
        </w:rPr>
        <w:t>veintiséis</w:t>
      </w:r>
      <w:r w:rsidR="00B14115" w:rsidRPr="00C51D3F">
        <w:rPr>
          <w:rFonts w:ascii="Arial" w:hAnsi="Arial" w:cs="Arial"/>
          <w:b/>
          <w:bCs/>
          <w:sz w:val="24"/>
          <w:szCs w:val="24"/>
        </w:rPr>
        <w:t xml:space="preserve">, </w:t>
      </w:r>
      <w:r w:rsidR="007C51BA" w:rsidRPr="00C51D3F">
        <w:rPr>
          <w:rFonts w:ascii="Arial" w:hAnsi="Arial" w:cs="Arial"/>
          <w:b/>
          <w:bCs/>
          <w:sz w:val="24"/>
          <w:szCs w:val="24"/>
        </w:rPr>
        <w:t xml:space="preserve">se derogan los </w:t>
      </w:r>
      <w:r w:rsidR="00C51D3F" w:rsidRPr="00C51D3F">
        <w:rPr>
          <w:rFonts w:ascii="Arial" w:hAnsi="Arial" w:cs="Arial"/>
          <w:b/>
          <w:bCs/>
          <w:sz w:val="24"/>
          <w:szCs w:val="24"/>
        </w:rPr>
        <w:t>artículos</w:t>
      </w:r>
      <w:r w:rsidR="007C51BA" w:rsidRPr="00C51D3F">
        <w:rPr>
          <w:rFonts w:ascii="Arial" w:hAnsi="Arial" w:cs="Arial"/>
          <w:b/>
          <w:bCs/>
          <w:sz w:val="24"/>
          <w:szCs w:val="24"/>
        </w:rPr>
        <w:t xml:space="preserve"> </w:t>
      </w:r>
      <w:r w:rsidR="00B14115" w:rsidRPr="00C51D3F">
        <w:rPr>
          <w:rFonts w:ascii="Arial" w:hAnsi="Arial" w:cs="Arial"/>
          <w:b/>
          <w:bCs/>
          <w:sz w:val="24"/>
          <w:szCs w:val="24"/>
        </w:rPr>
        <w:t xml:space="preserve">53 </w:t>
      </w:r>
      <w:r w:rsidR="00C51D3F" w:rsidRPr="00C51D3F">
        <w:rPr>
          <w:rFonts w:ascii="Arial" w:hAnsi="Arial" w:cs="Arial"/>
          <w:b/>
          <w:bCs/>
          <w:sz w:val="24"/>
          <w:szCs w:val="24"/>
        </w:rPr>
        <w:t>fracción</w:t>
      </w:r>
      <w:r w:rsidR="00B14115" w:rsidRPr="00C51D3F">
        <w:rPr>
          <w:rFonts w:ascii="Arial" w:hAnsi="Arial" w:cs="Arial"/>
          <w:b/>
          <w:bCs/>
          <w:sz w:val="24"/>
          <w:szCs w:val="24"/>
        </w:rPr>
        <w:t xml:space="preserve"> IV, 64 fracciones XV en su inciso C), XVI, XIX, 68 </w:t>
      </w:r>
      <w:r w:rsidR="00C51D3F" w:rsidRPr="00C51D3F">
        <w:rPr>
          <w:rFonts w:ascii="Arial" w:hAnsi="Arial" w:cs="Arial"/>
          <w:b/>
          <w:bCs/>
          <w:sz w:val="24"/>
          <w:szCs w:val="24"/>
        </w:rPr>
        <w:t>fracción</w:t>
      </w:r>
      <w:r w:rsidR="00B14115" w:rsidRPr="00C51D3F">
        <w:rPr>
          <w:rFonts w:ascii="Arial" w:hAnsi="Arial" w:cs="Arial"/>
          <w:b/>
          <w:bCs/>
          <w:sz w:val="24"/>
          <w:szCs w:val="24"/>
        </w:rPr>
        <w:t xml:space="preserve"> V y 179, así mismo se derogan los </w:t>
      </w:r>
      <w:r w:rsidR="00C51D3F" w:rsidRPr="00C51D3F">
        <w:rPr>
          <w:rFonts w:ascii="Arial" w:hAnsi="Arial" w:cs="Arial"/>
          <w:b/>
          <w:bCs/>
          <w:sz w:val="24"/>
          <w:szCs w:val="24"/>
        </w:rPr>
        <w:t>párrafos</w:t>
      </w:r>
      <w:r w:rsidR="00B14115" w:rsidRPr="00C51D3F">
        <w:rPr>
          <w:rFonts w:ascii="Arial" w:hAnsi="Arial" w:cs="Arial"/>
          <w:b/>
          <w:bCs/>
          <w:sz w:val="24"/>
          <w:szCs w:val="24"/>
        </w:rPr>
        <w:t xml:space="preserve"> </w:t>
      </w:r>
      <w:r w:rsidR="00C51D3F" w:rsidRPr="00C51D3F">
        <w:rPr>
          <w:rFonts w:ascii="Arial" w:hAnsi="Arial" w:cs="Arial"/>
          <w:b/>
          <w:bCs/>
          <w:sz w:val="24"/>
          <w:szCs w:val="24"/>
        </w:rPr>
        <w:t>veintisiete</w:t>
      </w:r>
      <w:r w:rsidR="00B14115" w:rsidRPr="00C51D3F">
        <w:rPr>
          <w:rFonts w:ascii="Arial" w:hAnsi="Arial" w:cs="Arial"/>
          <w:b/>
          <w:bCs/>
          <w:sz w:val="24"/>
          <w:szCs w:val="24"/>
        </w:rPr>
        <w:t xml:space="preserve">, </w:t>
      </w:r>
      <w:r w:rsidR="00C51D3F" w:rsidRPr="00C51D3F">
        <w:rPr>
          <w:rFonts w:ascii="Arial" w:hAnsi="Arial" w:cs="Arial"/>
          <w:b/>
          <w:bCs/>
          <w:sz w:val="24"/>
          <w:szCs w:val="24"/>
        </w:rPr>
        <w:t>veintiocho</w:t>
      </w:r>
      <w:r w:rsidR="00B14115" w:rsidRPr="00C51D3F">
        <w:rPr>
          <w:rFonts w:ascii="Arial" w:hAnsi="Arial" w:cs="Arial"/>
          <w:b/>
          <w:bCs/>
          <w:sz w:val="24"/>
          <w:szCs w:val="24"/>
        </w:rPr>
        <w:t xml:space="preserve">, veintinueve y treinta del articulo 4° de la Constitución Política del Estado de Chihuahua de la misma forma se reforma la fracción XXIX del artículo 34 de la Ley Orgánica del Poder Ejecutivo del Estado de Chihuahua </w:t>
      </w:r>
      <w:r w:rsidR="002B55B3" w:rsidRPr="00C51D3F">
        <w:rPr>
          <w:rFonts w:ascii="Arial" w:hAnsi="Arial" w:cs="Arial"/>
          <w:b/>
          <w:bCs/>
          <w:sz w:val="24"/>
          <w:szCs w:val="24"/>
        </w:rPr>
        <w:t xml:space="preserve">en </w:t>
      </w:r>
      <w:r w:rsidR="00C51D3F" w:rsidRPr="00C51D3F">
        <w:rPr>
          <w:rFonts w:ascii="Arial" w:hAnsi="Arial" w:cs="Arial"/>
          <w:b/>
          <w:bCs/>
          <w:sz w:val="24"/>
          <w:szCs w:val="24"/>
        </w:rPr>
        <w:t>relación</w:t>
      </w:r>
      <w:r w:rsidR="002B55B3" w:rsidRPr="00C51D3F">
        <w:rPr>
          <w:rFonts w:ascii="Arial" w:hAnsi="Arial" w:cs="Arial"/>
          <w:b/>
          <w:bCs/>
          <w:sz w:val="24"/>
          <w:szCs w:val="24"/>
        </w:rPr>
        <w:t xml:space="preserve"> con la materia de transparencia</w:t>
      </w:r>
      <w:r w:rsidRPr="00C51D3F">
        <w:rPr>
          <w:rFonts w:ascii="Arial" w:hAnsi="Arial" w:cs="Arial"/>
          <w:bCs/>
          <w:sz w:val="24"/>
          <w:szCs w:val="24"/>
        </w:rPr>
        <w:t>,</w:t>
      </w:r>
      <w:r w:rsidRPr="00C51D3F">
        <w:rPr>
          <w:rFonts w:ascii="Arial" w:hAnsi="Arial" w:cs="Arial"/>
          <w:b/>
          <w:bCs/>
          <w:sz w:val="24"/>
          <w:szCs w:val="24"/>
        </w:rPr>
        <w:t xml:space="preserve"> </w:t>
      </w:r>
      <w:r w:rsidRPr="00C51D3F">
        <w:rPr>
          <w:rFonts w:ascii="Arial" w:hAnsi="Arial" w:cs="Arial"/>
          <w:sz w:val="24"/>
          <w:szCs w:val="24"/>
        </w:rPr>
        <w:t>lo anterior con sustento en la siguiente:</w:t>
      </w:r>
    </w:p>
    <w:p w14:paraId="011BDF9D" w14:textId="77777777" w:rsidR="004632B3" w:rsidRPr="00C51D3F" w:rsidRDefault="004632B3" w:rsidP="00C51D3F">
      <w:pPr>
        <w:spacing w:after="0" w:line="276" w:lineRule="auto"/>
        <w:jc w:val="both"/>
        <w:rPr>
          <w:rFonts w:ascii="Arial" w:hAnsi="Arial" w:cs="Arial"/>
          <w:sz w:val="24"/>
          <w:szCs w:val="24"/>
          <w:lang w:val="es-ES_tradnl"/>
        </w:rPr>
      </w:pPr>
    </w:p>
    <w:p w14:paraId="255E453B" w14:textId="77777777" w:rsidR="004632B3" w:rsidRPr="00C51D3F" w:rsidRDefault="004632B3" w:rsidP="00C51D3F">
      <w:pPr>
        <w:autoSpaceDE w:val="0"/>
        <w:autoSpaceDN w:val="0"/>
        <w:adjustRightInd w:val="0"/>
        <w:spacing w:after="0" w:line="276" w:lineRule="auto"/>
        <w:jc w:val="center"/>
        <w:rPr>
          <w:rFonts w:ascii="Arial" w:eastAsia="Times New Roman" w:hAnsi="Arial" w:cs="Arial"/>
          <w:b/>
          <w:sz w:val="24"/>
          <w:szCs w:val="24"/>
        </w:rPr>
      </w:pPr>
      <w:r w:rsidRPr="00C51D3F">
        <w:rPr>
          <w:rFonts w:ascii="Arial" w:eastAsia="Times New Roman" w:hAnsi="Arial" w:cs="Arial"/>
          <w:b/>
          <w:sz w:val="24"/>
          <w:szCs w:val="24"/>
        </w:rPr>
        <w:t>EXPOSICIÓN DE MOTIVOS:</w:t>
      </w:r>
    </w:p>
    <w:p w14:paraId="2C92AEF2" w14:textId="77777777" w:rsidR="004632B3" w:rsidRPr="00C51D3F" w:rsidRDefault="004632B3" w:rsidP="00C51D3F">
      <w:pPr>
        <w:spacing w:after="0" w:line="276" w:lineRule="auto"/>
        <w:jc w:val="both"/>
        <w:rPr>
          <w:rFonts w:ascii="Arial" w:hAnsi="Arial" w:cs="Arial"/>
          <w:b/>
          <w:sz w:val="24"/>
          <w:szCs w:val="24"/>
        </w:rPr>
      </w:pPr>
    </w:p>
    <w:p w14:paraId="43BC65D9" w14:textId="45BC7460" w:rsidR="00206164" w:rsidRPr="00C51D3F" w:rsidRDefault="00206164"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El 5 de febrero del año </w:t>
      </w:r>
      <w:r w:rsidR="000171DB" w:rsidRPr="00C51D3F">
        <w:rPr>
          <w:rFonts w:ascii="Arial" w:hAnsi="Arial" w:cs="Arial"/>
        </w:rPr>
        <w:t>2024</w:t>
      </w:r>
      <w:r w:rsidRPr="00C51D3F">
        <w:rPr>
          <w:rFonts w:ascii="Arial" w:hAnsi="Arial" w:cs="Arial"/>
        </w:rPr>
        <w:t xml:space="preserve">, </w:t>
      </w:r>
      <w:proofErr w:type="gramStart"/>
      <w:r w:rsidR="00C316BA">
        <w:rPr>
          <w:rFonts w:ascii="Arial" w:hAnsi="Arial" w:cs="Arial"/>
        </w:rPr>
        <w:t>el</w:t>
      </w:r>
      <w:r w:rsidR="00C316BA" w:rsidRPr="00C51D3F">
        <w:rPr>
          <w:rFonts w:ascii="Arial" w:hAnsi="Arial" w:cs="Arial"/>
        </w:rPr>
        <w:t xml:space="preserve"> otora</w:t>
      </w:r>
      <w:proofErr w:type="gramEnd"/>
      <w:r w:rsidRPr="00C51D3F">
        <w:rPr>
          <w:rFonts w:ascii="Arial" w:hAnsi="Arial" w:cs="Arial"/>
        </w:rPr>
        <w:t xml:space="preserve"> presidente Andrés</w:t>
      </w:r>
      <w:r w:rsidR="00C51D3F">
        <w:rPr>
          <w:rFonts w:ascii="Arial" w:hAnsi="Arial" w:cs="Arial"/>
        </w:rPr>
        <w:t xml:space="preserve"> </w:t>
      </w:r>
      <w:r w:rsidRPr="00C51D3F">
        <w:rPr>
          <w:rFonts w:ascii="Arial" w:hAnsi="Arial" w:cs="Arial"/>
        </w:rPr>
        <w:t>Manuel López Obrador presentó ante la Cámara de Diputados del Congreso de la Unión, una Iniciativa con proyecto de Decreto que propuso la modificación de diversos artículos de la Constitución Política de los Estados Unidos Mexicanos</w:t>
      </w:r>
      <w:r w:rsidRPr="00C51D3F">
        <w:rPr>
          <w:rStyle w:val="Refdenotaalpie"/>
          <w:rFonts w:ascii="Arial" w:hAnsi="Arial" w:cs="Arial"/>
        </w:rPr>
        <w:footnoteReference w:id="1"/>
      </w:r>
      <w:r w:rsidRPr="00C51D3F">
        <w:rPr>
          <w:rFonts w:ascii="Arial" w:hAnsi="Arial" w:cs="Arial"/>
        </w:rPr>
        <w:t>, en materia de simplificación orgánica.</w:t>
      </w:r>
    </w:p>
    <w:p w14:paraId="600F6976" w14:textId="54DF0103" w:rsidR="000171DB" w:rsidRPr="00C51D3F" w:rsidRDefault="000171DB"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La iniciativa tuvo por objeto reincorporar a la Administración Pública Federal las funciones de los organismos constitucionales autónomos y de los órganos </w:t>
      </w:r>
      <w:r w:rsidRPr="00C51D3F">
        <w:rPr>
          <w:rFonts w:ascii="Arial" w:hAnsi="Arial" w:cs="Arial"/>
        </w:rPr>
        <w:lastRenderedPageBreak/>
        <w:t>reguladores coordinados en materia energética. Entre lo propuesto se puede destacar</w:t>
      </w:r>
      <w:r w:rsidRPr="00C51D3F">
        <w:rPr>
          <w:rStyle w:val="Refdenotaalpie"/>
          <w:rFonts w:ascii="Arial" w:hAnsi="Arial" w:cs="Arial"/>
        </w:rPr>
        <w:footnoteReference w:id="2"/>
      </w:r>
      <w:r w:rsidRPr="00C51D3F">
        <w:rPr>
          <w:rFonts w:ascii="Arial" w:hAnsi="Arial" w:cs="Arial"/>
        </w:rPr>
        <w:t xml:space="preserve">: </w:t>
      </w:r>
    </w:p>
    <w:p w14:paraId="50CD3267" w14:textId="5A4EB154"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Derogar las disposiciones relativas al Sistema Nacional de Mejora Continua de la Educación;</w:t>
      </w:r>
    </w:p>
    <w:p w14:paraId="515992A6"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Establecer que el Ejecutivo Federal a través de la dependencia encargada de elaborar y conducir las políticas de telecomunicaciones y radiodifusión garantizará el derecho de acceso a las tecnologías de la información y comunicación, así como los servicios de radiodifusión y telecomunicaciones, incluido el de banda ancha e internet; </w:t>
      </w:r>
    </w:p>
    <w:p w14:paraId="24897D8C"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b/>
          <w:bCs/>
        </w:rPr>
        <w:t xml:space="preserve">Señalar que la información que se refiere a la vida privada y los datos personales estará protegida por los sujetos obligados que contarán con facultades suficientes para su atención; </w:t>
      </w:r>
    </w:p>
    <w:p w14:paraId="3A3C3B10"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b/>
          <w:bCs/>
        </w:rPr>
        <w:t xml:space="preserve">Determinar que los sujetos obligados deberán promover, respetar, proteger y garantizar los derechos de acceso a la información pública y a la protección de datos personales; </w:t>
      </w:r>
    </w:p>
    <w:p w14:paraId="3C49EB9D"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b/>
          <w:bCs/>
        </w:rPr>
        <w:t xml:space="preserve">Indicar que las leyes deberán establecer las bases, principios generales y procedimientos del ejercicio de estos derechos, así como la competencia de las autoridades de control interno y vigilancia u homólogos en el ámbito federal y local para conocer los procedimientos de revisión contra los actos que emitan los sujetos obligados; </w:t>
      </w:r>
    </w:p>
    <w:p w14:paraId="2CD35E11"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b/>
          <w:bCs/>
        </w:rPr>
        <w:t xml:space="preserve">Derogar las disposiciones relativas al Instituto Nacional de Transparencia, Acceso a la Información y Protección de Datos Personales; </w:t>
      </w:r>
    </w:p>
    <w:p w14:paraId="0B104AE5"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Establecer que el organismo encargado de normar y coordinar el Sistema Nacional de Información Estadística y Geográfica, también estará a cargo de la medición de la pobreza y de la evaluación de los programas, objetivos, metas y acciones de la política de desarrollo social, así como de emitir recomendaciones y establecer las formas de coordinación del organismo con las autoridades federales, locales y municipales para el ejercicio de sus funciones; </w:t>
      </w:r>
    </w:p>
    <w:p w14:paraId="60218245"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Derogar las disposiciones relativas al Consejo Nacional Evaluación de la Política de Desarrollo Social; </w:t>
      </w:r>
    </w:p>
    <w:p w14:paraId="1FA79145"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Que indica que el poder Ejecutivo Federal por conducto de la dependencia encargada de conducir y supervisar la política energética del país contará </w:t>
      </w:r>
      <w:r w:rsidRPr="00C51D3F">
        <w:rPr>
          <w:rFonts w:ascii="Arial" w:hAnsi="Arial" w:cs="Arial"/>
        </w:rPr>
        <w:lastRenderedPageBreak/>
        <w:t xml:space="preserve">con atribuciones para llevar a cabo la regulación técnica y económica, así como la facultad sancionadora en materia energética y de hidrocarburos; </w:t>
      </w:r>
    </w:p>
    <w:p w14:paraId="3ADE0755"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Derogar las disposiciones relativas a la Comisión Federal de Competencia Económica y establecer que el Ejecutivo Federal, a través de la dependencia encargada de formular y conducir las políticas generales de industria, comercio exterior, interior abasto y precios del país contará con las facultades necesarias para cumplir con dicho objeto; </w:t>
      </w:r>
    </w:p>
    <w:p w14:paraId="0820D31E"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Derogar las disposiciones relativas al Instituto Federal de Telecomunicaciones y transferir sus facultades a la dependencia encargada de elaborar y conducir las políticas de telecomunicaciones y radiodifusión; </w:t>
      </w:r>
    </w:p>
    <w:p w14:paraId="02D8D361"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Precisar que el Instituto Nacional de Elecciones y Consultas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w:t>
      </w:r>
    </w:p>
    <w:p w14:paraId="238E21CD" w14:textId="77777777"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 xml:space="preserve">Señalar que la tutela del derecho de acceso a la información y la protección de datos personales que toca a los sindicatos se trasladará al Centro Federal de Conciliación y Registro Laboral y al Tribunal Federal de Conciliación y Arbitraje; y, </w:t>
      </w:r>
    </w:p>
    <w:p w14:paraId="24B626CF" w14:textId="1EB379F6" w:rsidR="000171DB" w:rsidRPr="00C51D3F" w:rsidRDefault="000171DB" w:rsidP="00C51D3F">
      <w:pPr>
        <w:pStyle w:val="NormalWeb"/>
        <w:numPr>
          <w:ilvl w:val="0"/>
          <w:numId w:val="13"/>
        </w:numPr>
        <w:shd w:val="clear" w:color="auto" w:fill="FDFDFD"/>
        <w:spacing w:after="0" w:line="276" w:lineRule="auto"/>
        <w:jc w:val="both"/>
        <w:rPr>
          <w:rFonts w:ascii="Arial" w:hAnsi="Arial" w:cs="Arial"/>
        </w:rPr>
      </w:pPr>
      <w:r w:rsidRPr="00C51D3F">
        <w:rPr>
          <w:rFonts w:ascii="Arial" w:hAnsi="Arial" w:cs="Arial"/>
        </w:rPr>
        <w:t>Determinar que los entes públicos ajustarán sus estructuras orgánicas y ocupacionales de conformidad con los principios de racionalidad y austeridad republicana, eliminando todo tipo de duplicidades funcionales u organizacionales, atendiendo las necesidades de mejora y modernización de la gestión pública.</w:t>
      </w:r>
    </w:p>
    <w:p w14:paraId="2FC62E46" w14:textId="3910F224" w:rsidR="000171DB" w:rsidRPr="00C51D3F" w:rsidRDefault="000171DB"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Entonces para lograr tales fines se </w:t>
      </w:r>
      <w:r w:rsidR="00C51D3F" w:rsidRPr="00C51D3F">
        <w:rPr>
          <w:rFonts w:ascii="Arial" w:hAnsi="Arial" w:cs="Arial"/>
        </w:rPr>
        <w:t>proponía</w:t>
      </w:r>
      <w:r w:rsidRPr="00C51D3F">
        <w:rPr>
          <w:rFonts w:ascii="Arial" w:hAnsi="Arial" w:cs="Arial"/>
        </w:rPr>
        <w:t xml:space="preserve"> la </w:t>
      </w:r>
      <w:r w:rsidR="00C51D3F" w:rsidRPr="00C51D3F">
        <w:rPr>
          <w:rFonts w:ascii="Arial" w:hAnsi="Arial" w:cs="Arial"/>
        </w:rPr>
        <w:t>modificación</w:t>
      </w:r>
      <w:r w:rsidRPr="00C51D3F">
        <w:rPr>
          <w:rFonts w:ascii="Arial" w:hAnsi="Arial" w:cs="Arial"/>
        </w:rPr>
        <w:t xml:space="preserve"> de los artículos 3, 6, 26, 27, 28, 41, 76, 78, 89, 105, 113, 116 y 123 de la Constitución Política de los Estados Unidos Mexicanos.</w:t>
      </w:r>
    </w:p>
    <w:p w14:paraId="2576B3D0" w14:textId="7CB05532" w:rsidR="000171DB" w:rsidRPr="00C51D3F" w:rsidRDefault="000171DB"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El 8 de febrero de 2024, la Mesa Directiva de la LXV Legislatura de la H. </w:t>
      </w:r>
      <w:r w:rsidR="00C51D3F" w:rsidRPr="00C51D3F">
        <w:rPr>
          <w:rFonts w:ascii="Arial" w:hAnsi="Arial" w:cs="Arial"/>
        </w:rPr>
        <w:t>Cámara</w:t>
      </w:r>
      <w:r w:rsidRPr="00C51D3F">
        <w:rPr>
          <w:rFonts w:ascii="Arial" w:hAnsi="Arial" w:cs="Arial"/>
        </w:rPr>
        <w:t xml:space="preserve"> de Diputados Federal, turnó a la Comisión de Puntos Constitucionales para dictamen la iniciativa con proyecto de Decreto que propone la modificación de diversos artículos de la Constitución Política de los Estados Unidos Mexicanos, en materia de simplificación orgánica.</w:t>
      </w:r>
    </w:p>
    <w:p w14:paraId="486DB1D5" w14:textId="3B31C9A2" w:rsidR="000171DB" w:rsidRPr="00C51D3F" w:rsidRDefault="000171DB"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El 20 de febrero del 2024, la Junta de Coordinación Política de la Cámara de Diputados del Congreso de la Unión, aprobó el </w:t>
      </w:r>
      <w:r w:rsidRPr="00C51D3F">
        <w:rPr>
          <w:rFonts w:ascii="Arial" w:hAnsi="Arial" w:cs="Arial"/>
          <w:i/>
          <w:iCs/>
        </w:rPr>
        <w:t xml:space="preserve">“Acuerdo por el que se proponen los formatos de los diálogos nacionales para la presentación, análisis y debate de las </w:t>
      </w:r>
      <w:r w:rsidRPr="00C51D3F">
        <w:rPr>
          <w:rFonts w:ascii="Arial" w:hAnsi="Arial" w:cs="Arial"/>
          <w:i/>
          <w:iCs/>
        </w:rPr>
        <w:lastRenderedPageBreak/>
        <w:t xml:space="preserve">reformas constitucionales y otras que se discutirán en el Congreso Federal en el </w:t>
      </w:r>
      <w:r w:rsidR="00C51D3F" w:rsidRPr="00C51D3F">
        <w:rPr>
          <w:rFonts w:ascii="Arial" w:hAnsi="Arial" w:cs="Arial"/>
          <w:i/>
          <w:iCs/>
        </w:rPr>
        <w:t>último periodo</w:t>
      </w:r>
      <w:r w:rsidRPr="00C51D3F">
        <w:rPr>
          <w:rFonts w:ascii="Arial" w:hAnsi="Arial" w:cs="Arial"/>
          <w:i/>
          <w:iCs/>
        </w:rPr>
        <w:t xml:space="preserve"> de la presente legislatura”</w:t>
      </w:r>
      <w:r w:rsidRPr="00C51D3F">
        <w:rPr>
          <w:rFonts w:ascii="Arial" w:hAnsi="Arial" w:cs="Arial"/>
        </w:rPr>
        <w:t>.</w:t>
      </w:r>
    </w:p>
    <w:p w14:paraId="2176A5C5" w14:textId="6D3847F7" w:rsidR="000066EF" w:rsidRPr="00C51D3F" w:rsidRDefault="000066EF" w:rsidP="00C51D3F">
      <w:pPr>
        <w:pStyle w:val="NormalWeb"/>
        <w:shd w:val="clear" w:color="auto" w:fill="FDFDFD"/>
        <w:spacing w:after="0" w:line="276" w:lineRule="auto"/>
        <w:jc w:val="both"/>
        <w:rPr>
          <w:rFonts w:ascii="Arial" w:hAnsi="Arial" w:cs="Arial"/>
        </w:rPr>
      </w:pPr>
      <w:r w:rsidRPr="00C51D3F">
        <w:rPr>
          <w:rFonts w:ascii="Arial" w:hAnsi="Arial" w:cs="Arial"/>
        </w:rPr>
        <w:t>El citado Acuerdo dispuso que los diálogos se basaran en los principios de pluralidad, inclusión, publicidad, oportunidad, máxima difusión, transparencia, escrutinio, discusión y deliberación</w:t>
      </w:r>
      <w:r w:rsidR="00BD7E54" w:rsidRPr="00C51D3F">
        <w:rPr>
          <w:rFonts w:ascii="Arial" w:hAnsi="Arial" w:cs="Arial"/>
        </w:rPr>
        <w:t>.</w:t>
      </w:r>
    </w:p>
    <w:p w14:paraId="2C068A4B" w14:textId="5A2B055E" w:rsidR="008C687F" w:rsidRPr="00C51D3F" w:rsidRDefault="00BD7E54" w:rsidP="00C51D3F">
      <w:pPr>
        <w:pStyle w:val="NormalWeb"/>
        <w:shd w:val="clear" w:color="auto" w:fill="FDFDFD"/>
        <w:spacing w:after="0" w:line="276" w:lineRule="auto"/>
        <w:jc w:val="both"/>
        <w:rPr>
          <w:rFonts w:ascii="Arial" w:hAnsi="Arial" w:cs="Arial"/>
          <w:i/>
          <w:iCs/>
        </w:rPr>
      </w:pPr>
      <w:r w:rsidRPr="00C51D3F">
        <w:rPr>
          <w:rFonts w:ascii="Arial" w:hAnsi="Arial" w:cs="Arial"/>
        </w:rPr>
        <w:t xml:space="preserve">Dicha iniciativa presidencial argumento </w:t>
      </w:r>
      <w:r w:rsidRPr="00C51D3F">
        <w:rPr>
          <w:rFonts w:ascii="Arial" w:hAnsi="Arial" w:cs="Arial"/>
        </w:rPr>
        <w:tab/>
        <w:t xml:space="preserve">que; </w:t>
      </w:r>
      <w:r w:rsidRPr="00C51D3F">
        <w:rPr>
          <w:rFonts w:ascii="Arial" w:hAnsi="Arial" w:cs="Arial"/>
          <w:i/>
          <w:iCs/>
        </w:rPr>
        <w:t>“En congruencia con los principios constitucionales de economía, racionalidad, honradez y transparencia en la asignación y el ejercicio de los recursos públicos, la presente administración ha conducido su actuar con estricto apego a la polític</w:t>
      </w:r>
      <w:r w:rsidR="00C316BA">
        <w:rPr>
          <w:rFonts w:ascii="Arial" w:hAnsi="Arial" w:cs="Arial"/>
          <w:i/>
          <w:iCs/>
        </w:rPr>
        <w:t xml:space="preserve">a </w:t>
      </w:r>
      <w:r w:rsidRPr="00C51D3F">
        <w:rPr>
          <w:rFonts w:ascii="Arial" w:hAnsi="Arial" w:cs="Arial"/>
          <w:i/>
          <w:iCs/>
        </w:rPr>
        <w:t>de austeridad republicana con el objetivo de acabar con lujos, gastos superfluos, la duplicidad de funciones, el despilfarro de los bienes y recursos nacionales y así, destinar todos estos al combate a la desigualdad social, al desarrollo y la construcción de un México justo, pacífico, libre, solidario, democrático, próspero y feliz</w:t>
      </w:r>
    </w:p>
    <w:p w14:paraId="4A49EC1F" w14:textId="2A6E925D" w:rsidR="008C687F" w:rsidRPr="00C51D3F" w:rsidRDefault="008C687F" w:rsidP="00C51D3F">
      <w:pPr>
        <w:pStyle w:val="NormalWeb"/>
        <w:shd w:val="clear" w:color="auto" w:fill="FDFDFD"/>
        <w:spacing w:after="0" w:line="276" w:lineRule="auto"/>
        <w:jc w:val="both"/>
        <w:rPr>
          <w:rFonts w:ascii="Arial" w:hAnsi="Arial" w:cs="Arial"/>
          <w:i/>
          <w:iCs/>
        </w:rPr>
      </w:pPr>
      <w:r w:rsidRPr="00C51D3F">
        <w:rPr>
          <w:rFonts w:ascii="Arial" w:hAnsi="Arial" w:cs="Arial"/>
          <w:i/>
          <w:iCs/>
        </w:rPr>
        <w:t>Durante muchos años se fue creando una burocracia dorada y la creación de nuevos organismos a los que se debía destinar muchos recursos del presupuesto, por lo que bajo el principio de que no puede haber gobierno rico con pueblo pobre, es necesario replantear el funcionamiento de estos, que en los hechos duplican funciones y tareas del ejecutivo federal.</w:t>
      </w:r>
    </w:p>
    <w:p w14:paraId="2E6E63C0" w14:textId="1CC78A64" w:rsidR="00BD7E54" w:rsidRPr="00C51D3F" w:rsidRDefault="008C687F" w:rsidP="00C51D3F">
      <w:pPr>
        <w:pStyle w:val="NormalWeb"/>
        <w:shd w:val="clear" w:color="auto" w:fill="FDFDFD"/>
        <w:spacing w:after="0" w:line="276" w:lineRule="auto"/>
        <w:jc w:val="both"/>
        <w:rPr>
          <w:rFonts w:ascii="Arial" w:hAnsi="Arial" w:cs="Arial"/>
          <w:i/>
          <w:iCs/>
        </w:rPr>
      </w:pPr>
      <w:r w:rsidRPr="00C51D3F">
        <w:rPr>
          <w:rFonts w:ascii="Arial" w:hAnsi="Arial" w:cs="Arial"/>
          <w:i/>
          <w:iCs/>
        </w:rPr>
        <w:t xml:space="preserve">Bajo esta óptica, se propone regresar las atribuciones de estos Organismos a las dependencias que contaban con dichas facultades tales como la Comisión Federal de Competencia Económica (COFECE), el Instituto Federal de Telecomunicaciones (IFT), el </w:t>
      </w:r>
      <w:r w:rsidRPr="00C51D3F">
        <w:rPr>
          <w:rFonts w:ascii="Arial" w:hAnsi="Arial" w:cs="Arial"/>
          <w:b/>
          <w:bCs/>
          <w:i/>
          <w:iCs/>
        </w:rPr>
        <w:t>Instituto Nacional de Transparencia, Acceso a la Información y Protección de Datos Personales (INAI)</w:t>
      </w:r>
      <w:r w:rsidRPr="00C51D3F">
        <w:rPr>
          <w:rFonts w:ascii="Arial" w:hAnsi="Arial" w:cs="Arial"/>
          <w:i/>
          <w:iCs/>
        </w:rPr>
        <w:t>, el Consejo Nacional de Evaluación de Política de Desarrollo Social (CONEVAL), así como los órganos reguladores coordinados en materia energética, como la Comisión Reguladora de Energía (CRE) y la Comisión Nacional de Hidrocarburos (CNH), y el organismo público descentralizado denominado Comisión Nacional para la Mejora Continua de la Educación (MEJOREDU).</w:t>
      </w:r>
      <w:r w:rsidR="00BD7E54" w:rsidRPr="00C51D3F">
        <w:rPr>
          <w:rFonts w:ascii="Arial" w:hAnsi="Arial" w:cs="Arial"/>
          <w:i/>
          <w:iCs/>
        </w:rPr>
        <w:t>.”</w:t>
      </w:r>
      <w:r w:rsidR="00BD7E54" w:rsidRPr="00C51D3F">
        <w:rPr>
          <w:rStyle w:val="Refdenotaalpie"/>
          <w:rFonts w:ascii="Arial" w:hAnsi="Arial" w:cs="Arial"/>
          <w:i/>
          <w:iCs/>
        </w:rPr>
        <w:footnoteReference w:id="3"/>
      </w:r>
    </w:p>
    <w:p w14:paraId="67956381" w14:textId="0E27EC85" w:rsidR="008C687F" w:rsidRPr="00C51D3F" w:rsidRDefault="008C687F"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Continua la iniciativa señalando que; los organismos descentralizados y órganos constitucionales autónomos, en vez de consolidarse como entidades técnicas e </w:t>
      </w:r>
      <w:r w:rsidRPr="00C51D3F">
        <w:rPr>
          <w:rFonts w:ascii="Arial" w:hAnsi="Arial" w:cs="Arial"/>
        </w:rPr>
        <w:lastRenderedPageBreak/>
        <w:t xml:space="preserve">imparciales, fueron creados </w:t>
      </w:r>
      <w:r w:rsidR="00C51D3F" w:rsidRPr="00C51D3F">
        <w:rPr>
          <w:rFonts w:ascii="Arial" w:hAnsi="Arial" w:cs="Arial"/>
        </w:rPr>
        <w:t>para garantizar</w:t>
      </w:r>
      <w:r w:rsidRPr="00C51D3F">
        <w:rPr>
          <w:rFonts w:ascii="Arial" w:hAnsi="Arial" w:cs="Arial"/>
        </w:rPr>
        <w:t xml:space="preserve"> intereses privados de diversa índole en su beneficio.</w:t>
      </w:r>
    </w:p>
    <w:p w14:paraId="70C12342" w14:textId="6F80D452" w:rsidR="002510AE" w:rsidRPr="00C51D3F" w:rsidRDefault="002510AE" w:rsidP="00C51D3F">
      <w:pPr>
        <w:pStyle w:val="NormalWeb"/>
        <w:shd w:val="clear" w:color="auto" w:fill="FDFDFD"/>
        <w:spacing w:after="0" w:line="276" w:lineRule="auto"/>
        <w:jc w:val="both"/>
        <w:rPr>
          <w:rFonts w:ascii="Arial" w:hAnsi="Arial" w:cs="Arial"/>
        </w:rPr>
      </w:pPr>
      <w:r w:rsidRPr="00C51D3F">
        <w:rPr>
          <w:rFonts w:ascii="Arial" w:hAnsi="Arial" w:cs="Arial"/>
        </w:rPr>
        <w:t>Por su parte, el Plan Nacional de Desarrollo (PND) 2019-2024</w:t>
      </w:r>
      <w:r w:rsidR="00C316BA">
        <w:rPr>
          <w:rStyle w:val="Refdenotaalpie"/>
          <w:rFonts w:ascii="Arial" w:hAnsi="Arial" w:cs="Arial"/>
        </w:rPr>
        <w:footnoteReference w:id="4"/>
      </w:r>
      <w:r w:rsidRPr="00C51D3F">
        <w:rPr>
          <w:rFonts w:ascii="Arial" w:hAnsi="Arial" w:cs="Arial"/>
        </w:rPr>
        <w:t xml:space="preserve">, destaca que los gobiernos anteriores redujeron al Estado a un aparato administrativo al servicio de las grandes corporaciones y un instrumento coercitivo en contra de las mayorías, por lo que hubo dispendio, suntuosidad y frivolidad a expensas del erario, </w:t>
      </w:r>
      <w:r w:rsidR="00C51D3F" w:rsidRPr="00C51D3F">
        <w:rPr>
          <w:rFonts w:ascii="Arial" w:hAnsi="Arial" w:cs="Arial"/>
        </w:rPr>
        <w:t>situación que</w:t>
      </w:r>
      <w:r w:rsidRPr="00C51D3F">
        <w:rPr>
          <w:rFonts w:ascii="Arial" w:hAnsi="Arial" w:cs="Arial"/>
        </w:rPr>
        <w:t xml:space="preserve"> es prioridad erradicar. </w:t>
      </w:r>
      <w:r w:rsidRPr="00C51D3F">
        <w:rPr>
          <w:rFonts w:ascii="Arial" w:hAnsi="Arial" w:cs="Arial"/>
          <w:b/>
          <w:bCs/>
        </w:rPr>
        <w:t xml:space="preserve">Es decir, el marco jurídico nacional reconoce la supremacía del interés general, público y social, sobre el interés privado, pues el primero </w:t>
      </w:r>
      <w:r w:rsidR="00C51D3F" w:rsidRPr="00C51D3F">
        <w:rPr>
          <w:rFonts w:ascii="Arial" w:hAnsi="Arial" w:cs="Arial"/>
          <w:b/>
          <w:bCs/>
        </w:rPr>
        <w:t>posibilita el</w:t>
      </w:r>
      <w:r w:rsidRPr="00C51D3F">
        <w:rPr>
          <w:rFonts w:ascii="Arial" w:hAnsi="Arial" w:cs="Arial"/>
          <w:b/>
          <w:bCs/>
        </w:rPr>
        <w:t xml:space="preserve"> ejercicio efectivo de derechos humanos</w:t>
      </w:r>
      <w:r w:rsidRPr="00C51D3F">
        <w:rPr>
          <w:rFonts w:ascii="Arial" w:hAnsi="Arial" w:cs="Arial"/>
        </w:rPr>
        <w:t>.</w:t>
      </w:r>
    </w:p>
    <w:p w14:paraId="754F7328" w14:textId="77777777" w:rsidR="00C316BA" w:rsidRDefault="007D2F0F" w:rsidP="00C51D3F">
      <w:pPr>
        <w:pStyle w:val="NormalWeb"/>
        <w:shd w:val="clear" w:color="auto" w:fill="FDFDFD"/>
        <w:spacing w:after="0" w:line="276" w:lineRule="auto"/>
        <w:jc w:val="both"/>
        <w:rPr>
          <w:rFonts w:ascii="Arial" w:hAnsi="Arial" w:cs="Arial"/>
        </w:rPr>
      </w:pPr>
      <w:r w:rsidRPr="00C51D3F">
        <w:rPr>
          <w:rFonts w:ascii="Arial" w:hAnsi="Arial" w:cs="Arial"/>
        </w:rPr>
        <w:t>La citada iniciativa fue publicada en el Diario Oficial de la Federación</w:t>
      </w:r>
      <w:r w:rsidR="00C42640" w:rsidRPr="00C51D3F">
        <w:rPr>
          <w:rStyle w:val="Refdenotaalpie"/>
          <w:rFonts w:ascii="Arial" w:hAnsi="Arial" w:cs="Arial"/>
        </w:rPr>
        <w:footnoteReference w:id="5"/>
      </w:r>
      <w:r w:rsidRPr="00C51D3F">
        <w:rPr>
          <w:rFonts w:ascii="Arial" w:hAnsi="Arial" w:cs="Arial"/>
        </w:rPr>
        <w:t xml:space="preserve"> el 20 de diciembre del año </w:t>
      </w:r>
      <w:r w:rsidR="00C51D3F" w:rsidRPr="00C51D3F">
        <w:rPr>
          <w:rFonts w:ascii="Arial" w:hAnsi="Arial" w:cs="Arial"/>
        </w:rPr>
        <w:t>próximo</w:t>
      </w:r>
      <w:r w:rsidRPr="00C51D3F">
        <w:rPr>
          <w:rFonts w:ascii="Arial" w:hAnsi="Arial" w:cs="Arial"/>
        </w:rPr>
        <w:t xml:space="preserve"> pasado</w:t>
      </w:r>
      <w:r w:rsidR="004153D4" w:rsidRPr="00C51D3F">
        <w:rPr>
          <w:rFonts w:ascii="Arial" w:hAnsi="Arial" w:cs="Arial"/>
        </w:rPr>
        <w:t xml:space="preserve">, la cual estableció en el transitorio cuarto que; </w:t>
      </w:r>
    </w:p>
    <w:p w14:paraId="37E62FA2" w14:textId="102FD3B1" w:rsidR="007D2F0F" w:rsidRPr="00C51D3F" w:rsidRDefault="004153D4" w:rsidP="00C316BA">
      <w:pPr>
        <w:pStyle w:val="NormalWeb"/>
        <w:shd w:val="clear" w:color="auto" w:fill="FDFDFD"/>
        <w:spacing w:after="0" w:line="276" w:lineRule="auto"/>
        <w:ind w:left="567" w:right="616"/>
        <w:jc w:val="both"/>
        <w:rPr>
          <w:rFonts w:ascii="Arial" w:hAnsi="Arial" w:cs="Arial"/>
          <w:i/>
          <w:iCs/>
        </w:rPr>
      </w:pPr>
      <w:r w:rsidRPr="00C51D3F">
        <w:rPr>
          <w:rFonts w:ascii="Arial" w:hAnsi="Arial" w:cs="Arial"/>
          <w:i/>
          <w:iCs/>
        </w:rPr>
        <w:t xml:space="preserve">“Las Legislaturas de las entidades federativas, en el ámbito de su competencia, </w:t>
      </w:r>
      <w:r w:rsidRPr="00C51D3F">
        <w:rPr>
          <w:rFonts w:ascii="Arial" w:hAnsi="Arial" w:cs="Arial"/>
          <w:b/>
          <w:bCs/>
          <w:i/>
          <w:iCs/>
        </w:rPr>
        <w:t>tendrán el plazo máximo de noventa días naturales</w:t>
      </w:r>
      <w:r w:rsidRPr="00C51D3F">
        <w:rPr>
          <w:rFonts w:ascii="Arial" w:hAnsi="Arial" w:cs="Arial"/>
          <w:i/>
          <w:iCs/>
        </w:rPr>
        <w:t xml:space="preserve"> contados a partir de la expedición de la legislación a la que alude el artículo Segundo transitorio para armonizar su marco jurídico en materia de acceso a la información pública y protección de datos personales, conforme al presente Decreto.”</w:t>
      </w:r>
    </w:p>
    <w:p w14:paraId="7575B606" w14:textId="49B00020" w:rsidR="004153D4" w:rsidRPr="00C51D3F" w:rsidRDefault="004153D4" w:rsidP="00C51D3F">
      <w:pPr>
        <w:pStyle w:val="NormalWeb"/>
        <w:shd w:val="clear" w:color="auto" w:fill="FDFDFD"/>
        <w:spacing w:after="0" w:line="276" w:lineRule="auto"/>
        <w:jc w:val="both"/>
        <w:rPr>
          <w:rFonts w:ascii="Arial" w:hAnsi="Arial" w:cs="Arial"/>
        </w:rPr>
      </w:pPr>
      <w:r w:rsidRPr="00C51D3F">
        <w:rPr>
          <w:rFonts w:ascii="Arial" w:hAnsi="Arial" w:cs="Arial"/>
        </w:rPr>
        <w:t>Fechas que fene</w:t>
      </w:r>
      <w:r w:rsidR="00C51D3F">
        <w:rPr>
          <w:rFonts w:ascii="Arial" w:hAnsi="Arial" w:cs="Arial"/>
        </w:rPr>
        <w:t>cen</w:t>
      </w:r>
      <w:r w:rsidRPr="00C51D3F">
        <w:rPr>
          <w:rFonts w:ascii="Arial" w:hAnsi="Arial" w:cs="Arial"/>
        </w:rPr>
        <w:t xml:space="preserve"> de la siguiente forma: </w:t>
      </w:r>
    </w:p>
    <w:tbl>
      <w:tblPr>
        <w:tblStyle w:val="Tablaconcuadrcula"/>
        <w:tblW w:w="0" w:type="auto"/>
        <w:tblLook w:val="04A0" w:firstRow="1" w:lastRow="0" w:firstColumn="1" w:lastColumn="0" w:noHBand="0" w:noVBand="1"/>
      </w:tblPr>
      <w:tblGrid>
        <w:gridCol w:w="4414"/>
        <w:gridCol w:w="4414"/>
      </w:tblGrid>
      <w:tr w:rsidR="004153D4" w:rsidRPr="00C51D3F" w14:paraId="154EC3AC" w14:textId="77777777" w:rsidTr="00C51D3F">
        <w:trPr>
          <w:tblHeader/>
        </w:trPr>
        <w:tc>
          <w:tcPr>
            <w:tcW w:w="4414" w:type="dxa"/>
            <w:shd w:val="clear" w:color="auto" w:fill="BFBFBF" w:themeFill="background1" w:themeFillShade="BF"/>
          </w:tcPr>
          <w:p w14:paraId="5464281F" w14:textId="56FAEFCE" w:rsidR="004153D4" w:rsidRPr="00C51D3F" w:rsidRDefault="004153D4" w:rsidP="00C51D3F">
            <w:pPr>
              <w:pStyle w:val="NormalWeb"/>
              <w:spacing w:after="0" w:line="276" w:lineRule="auto"/>
              <w:jc w:val="center"/>
              <w:rPr>
                <w:rFonts w:ascii="Arial" w:hAnsi="Arial" w:cs="Arial"/>
                <w:b/>
                <w:bCs/>
              </w:rPr>
            </w:pPr>
            <w:r w:rsidRPr="00C51D3F">
              <w:rPr>
                <w:rFonts w:ascii="Arial" w:hAnsi="Arial" w:cs="Arial"/>
                <w:b/>
                <w:bCs/>
              </w:rPr>
              <w:t>Transitorio de la Reforma Constitucional en materia de simplificación orgánica</w:t>
            </w:r>
            <w:r w:rsidRPr="00C51D3F">
              <w:rPr>
                <w:rStyle w:val="Refdenotaalpie"/>
                <w:rFonts w:ascii="Arial" w:hAnsi="Arial" w:cs="Arial"/>
                <w:b/>
                <w:bCs/>
              </w:rPr>
              <w:footnoteReference w:id="6"/>
            </w:r>
          </w:p>
        </w:tc>
        <w:tc>
          <w:tcPr>
            <w:tcW w:w="4414" w:type="dxa"/>
            <w:shd w:val="clear" w:color="auto" w:fill="BFBFBF" w:themeFill="background1" w:themeFillShade="BF"/>
          </w:tcPr>
          <w:p w14:paraId="21640634" w14:textId="1C0BC840" w:rsidR="004153D4" w:rsidRPr="00C51D3F" w:rsidRDefault="004153D4" w:rsidP="00C51D3F">
            <w:pPr>
              <w:pStyle w:val="NormalWeb"/>
              <w:spacing w:after="0" w:line="276" w:lineRule="auto"/>
              <w:jc w:val="center"/>
              <w:rPr>
                <w:rFonts w:ascii="Arial" w:hAnsi="Arial" w:cs="Arial"/>
                <w:b/>
                <w:bCs/>
              </w:rPr>
            </w:pPr>
            <w:r w:rsidRPr="00C51D3F">
              <w:rPr>
                <w:rFonts w:ascii="Arial" w:hAnsi="Arial" w:cs="Arial"/>
                <w:b/>
                <w:bCs/>
              </w:rPr>
              <w:t>Acto con el cual se cumple</w:t>
            </w:r>
          </w:p>
        </w:tc>
      </w:tr>
      <w:tr w:rsidR="004153D4" w:rsidRPr="00C51D3F" w14:paraId="657ED873" w14:textId="77777777" w:rsidTr="004153D4">
        <w:tc>
          <w:tcPr>
            <w:tcW w:w="4414" w:type="dxa"/>
          </w:tcPr>
          <w:p w14:paraId="3C242302" w14:textId="6EE17B1F" w:rsidR="004153D4" w:rsidRPr="00C51D3F" w:rsidRDefault="004153D4" w:rsidP="00C51D3F">
            <w:pPr>
              <w:pStyle w:val="NormalWeb"/>
              <w:spacing w:after="0" w:line="276" w:lineRule="auto"/>
              <w:jc w:val="both"/>
              <w:rPr>
                <w:rFonts w:ascii="Arial" w:hAnsi="Arial" w:cs="Arial"/>
              </w:rPr>
            </w:pPr>
            <w:r w:rsidRPr="00C51D3F">
              <w:rPr>
                <w:rFonts w:ascii="Arial" w:hAnsi="Arial" w:cs="Arial"/>
              </w:rPr>
              <w:t xml:space="preserve">Segundo.- El Congreso de la Unión tendrá un plazo de </w:t>
            </w:r>
            <w:r w:rsidRPr="00C51D3F">
              <w:rPr>
                <w:rFonts w:ascii="Arial" w:hAnsi="Arial" w:cs="Arial"/>
                <w:b/>
                <w:bCs/>
              </w:rPr>
              <w:t xml:space="preserve">noventa días </w:t>
            </w:r>
            <w:r w:rsidRPr="00C51D3F">
              <w:rPr>
                <w:rFonts w:ascii="Arial" w:hAnsi="Arial" w:cs="Arial"/>
                <w:b/>
                <w:bCs/>
              </w:rPr>
              <w:lastRenderedPageBreak/>
              <w:t>naturales a partir de la entrada en vigor del presente Decreto</w:t>
            </w:r>
            <w:r w:rsidRPr="00C51D3F">
              <w:rPr>
                <w:rFonts w:ascii="Arial" w:hAnsi="Arial" w:cs="Arial"/>
              </w:rPr>
              <w:t xml:space="preserve"> para realizar las adecuaciones necesarias a las leyes que correspondan para dar cumplimiento a éste, salvo lo dispuesto en el artículo Décimo transitorio.</w:t>
            </w:r>
          </w:p>
        </w:tc>
        <w:tc>
          <w:tcPr>
            <w:tcW w:w="4414" w:type="dxa"/>
          </w:tcPr>
          <w:p w14:paraId="515FDBC4" w14:textId="6D93FA64" w:rsidR="004153D4" w:rsidRPr="00C51D3F" w:rsidRDefault="004153D4" w:rsidP="00C51D3F">
            <w:pPr>
              <w:pStyle w:val="NormalWeb"/>
              <w:spacing w:after="0" w:line="276" w:lineRule="auto"/>
              <w:jc w:val="both"/>
              <w:rPr>
                <w:rFonts w:ascii="Arial" w:hAnsi="Arial" w:cs="Arial"/>
              </w:rPr>
            </w:pPr>
            <w:r w:rsidRPr="00C51D3F">
              <w:rPr>
                <w:rFonts w:ascii="Arial" w:hAnsi="Arial" w:cs="Arial"/>
              </w:rPr>
              <w:lastRenderedPageBreak/>
              <w:t xml:space="preserve">Plazo que fue cumplido el jueves 20 de marzo de 2025, con la </w:t>
            </w:r>
            <w:proofErr w:type="spellStart"/>
            <w:r w:rsidRPr="00C51D3F">
              <w:rPr>
                <w:rFonts w:ascii="Arial" w:hAnsi="Arial" w:cs="Arial"/>
              </w:rPr>
              <w:t>publicacion</w:t>
            </w:r>
            <w:proofErr w:type="spellEnd"/>
            <w:r w:rsidRPr="00C51D3F">
              <w:rPr>
                <w:rFonts w:ascii="Arial" w:hAnsi="Arial" w:cs="Arial"/>
              </w:rPr>
              <w:t xml:space="preserve"> en el </w:t>
            </w:r>
            <w:r w:rsidRPr="00C51D3F">
              <w:rPr>
                <w:rFonts w:ascii="Arial" w:hAnsi="Arial" w:cs="Arial"/>
              </w:rPr>
              <w:lastRenderedPageBreak/>
              <w:t xml:space="preserve">Diario Oficial de la Federación del Decreto por el que 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w:t>
            </w:r>
            <w:r w:rsidR="00C51D3F" w:rsidRPr="00C51D3F">
              <w:rPr>
                <w:rFonts w:ascii="Arial" w:hAnsi="Arial" w:cs="Arial"/>
              </w:rPr>
              <w:t>la Administración</w:t>
            </w:r>
            <w:r w:rsidRPr="00C51D3F">
              <w:rPr>
                <w:rFonts w:ascii="Arial" w:hAnsi="Arial" w:cs="Arial"/>
              </w:rPr>
              <w:t xml:space="preserve"> Pública Federal.</w:t>
            </w:r>
          </w:p>
        </w:tc>
      </w:tr>
      <w:tr w:rsidR="004153D4" w:rsidRPr="00C51D3F" w14:paraId="15495839" w14:textId="77777777" w:rsidTr="00FF3F46">
        <w:tc>
          <w:tcPr>
            <w:tcW w:w="4414" w:type="dxa"/>
          </w:tcPr>
          <w:p w14:paraId="4E42A358" w14:textId="263B59E6" w:rsidR="004153D4" w:rsidRPr="00C51D3F" w:rsidRDefault="004153D4" w:rsidP="00C51D3F">
            <w:pPr>
              <w:pStyle w:val="NormalWeb"/>
              <w:tabs>
                <w:tab w:val="left" w:pos="1212"/>
              </w:tabs>
              <w:spacing w:after="0" w:line="276" w:lineRule="auto"/>
              <w:jc w:val="both"/>
              <w:rPr>
                <w:rFonts w:ascii="Arial" w:hAnsi="Arial" w:cs="Arial"/>
              </w:rPr>
            </w:pPr>
            <w:r w:rsidRPr="00C51D3F">
              <w:rPr>
                <w:rFonts w:ascii="Arial" w:hAnsi="Arial" w:cs="Arial"/>
              </w:rPr>
              <w:lastRenderedPageBreak/>
              <w:t xml:space="preserve">Cuarto.- Las Legislaturas de las entidades federativas, en el ámbito de su competencia, tendrán el </w:t>
            </w:r>
            <w:r w:rsidRPr="00C51D3F">
              <w:rPr>
                <w:rFonts w:ascii="Arial" w:hAnsi="Arial" w:cs="Arial"/>
                <w:b/>
                <w:bCs/>
              </w:rPr>
              <w:t>plazo máximo de noventa días naturales contados a partir de la expedición de la legislación</w:t>
            </w:r>
            <w:r w:rsidRPr="00C51D3F">
              <w:rPr>
                <w:rFonts w:ascii="Arial" w:hAnsi="Arial" w:cs="Arial"/>
              </w:rPr>
              <w:t xml:space="preserve"> a la que alude el artículo Segundo transitorio para armonizar su marco jurídico en materia de acceso a la información pública y protección de datos personales, conforme al presente Decreto.</w:t>
            </w:r>
          </w:p>
        </w:tc>
        <w:tc>
          <w:tcPr>
            <w:tcW w:w="4414" w:type="dxa"/>
            <w:shd w:val="clear" w:color="auto" w:fill="BFBFBF" w:themeFill="background1" w:themeFillShade="BF"/>
          </w:tcPr>
          <w:p w14:paraId="6D815290" w14:textId="2A15A3D4" w:rsidR="004153D4" w:rsidRPr="00C51D3F" w:rsidRDefault="004153D4" w:rsidP="00C51D3F">
            <w:pPr>
              <w:pStyle w:val="NormalWeb"/>
              <w:spacing w:after="0" w:line="276" w:lineRule="auto"/>
              <w:jc w:val="both"/>
              <w:rPr>
                <w:rFonts w:ascii="Arial" w:hAnsi="Arial" w:cs="Arial"/>
                <w:b/>
                <w:bCs/>
              </w:rPr>
            </w:pPr>
            <w:r w:rsidRPr="00C51D3F">
              <w:rPr>
                <w:rFonts w:ascii="Arial" w:hAnsi="Arial" w:cs="Arial"/>
                <w:b/>
                <w:bCs/>
              </w:rPr>
              <w:t>De lo anterior se ad</w:t>
            </w:r>
            <w:r w:rsidR="005F36EB" w:rsidRPr="00C51D3F">
              <w:rPr>
                <w:rFonts w:ascii="Arial" w:hAnsi="Arial" w:cs="Arial"/>
                <w:b/>
                <w:bCs/>
              </w:rPr>
              <w:t xml:space="preserve">vierte que el plazo que este H. Congreso </w:t>
            </w:r>
            <w:r w:rsidR="00C51D3F" w:rsidRPr="00C51D3F">
              <w:rPr>
                <w:rFonts w:ascii="Arial" w:hAnsi="Arial" w:cs="Arial"/>
                <w:b/>
                <w:bCs/>
              </w:rPr>
              <w:t>tenía</w:t>
            </w:r>
            <w:r w:rsidR="005F36EB" w:rsidRPr="00C51D3F">
              <w:rPr>
                <w:rFonts w:ascii="Arial" w:hAnsi="Arial" w:cs="Arial"/>
                <w:b/>
                <w:bCs/>
              </w:rPr>
              <w:t xml:space="preserve"> para la </w:t>
            </w:r>
            <w:r w:rsidR="00C51D3F" w:rsidRPr="00C51D3F">
              <w:rPr>
                <w:rFonts w:ascii="Arial" w:hAnsi="Arial" w:cs="Arial"/>
                <w:b/>
                <w:bCs/>
              </w:rPr>
              <w:t>armonización</w:t>
            </w:r>
            <w:r w:rsidR="005F36EB" w:rsidRPr="00C51D3F">
              <w:rPr>
                <w:rFonts w:ascii="Arial" w:hAnsi="Arial" w:cs="Arial"/>
                <w:b/>
                <w:bCs/>
              </w:rPr>
              <w:t xml:space="preserve"> del marco </w:t>
            </w:r>
            <w:r w:rsidR="00C51D3F" w:rsidRPr="00C51D3F">
              <w:rPr>
                <w:rFonts w:ascii="Arial" w:hAnsi="Arial" w:cs="Arial"/>
                <w:b/>
                <w:bCs/>
              </w:rPr>
              <w:t>jurídico</w:t>
            </w:r>
            <w:r w:rsidR="005F36EB" w:rsidRPr="00C51D3F">
              <w:rPr>
                <w:rFonts w:ascii="Arial" w:hAnsi="Arial" w:cs="Arial"/>
                <w:b/>
                <w:bCs/>
              </w:rPr>
              <w:t xml:space="preserve"> precluyó el pasado </w:t>
            </w:r>
            <w:r w:rsidR="00FF3F46" w:rsidRPr="00C51D3F">
              <w:rPr>
                <w:rFonts w:ascii="Arial" w:hAnsi="Arial" w:cs="Arial"/>
                <w:b/>
                <w:bCs/>
              </w:rPr>
              <w:t>18 de junio del presente año.</w:t>
            </w:r>
            <w:r w:rsidR="005F36EB" w:rsidRPr="00C51D3F">
              <w:rPr>
                <w:rFonts w:ascii="Arial" w:hAnsi="Arial" w:cs="Arial"/>
                <w:b/>
                <w:bCs/>
              </w:rPr>
              <w:t xml:space="preserve"> </w:t>
            </w:r>
          </w:p>
        </w:tc>
      </w:tr>
    </w:tbl>
    <w:p w14:paraId="1DEF86AB" w14:textId="77777777" w:rsidR="002237B2" w:rsidRDefault="00FF3F46"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Armonización que hasta la </w:t>
      </w:r>
      <w:r w:rsidR="00C51D3F" w:rsidRPr="00C51D3F">
        <w:rPr>
          <w:rFonts w:ascii="Arial" w:hAnsi="Arial" w:cs="Arial"/>
        </w:rPr>
        <w:t>presentación</w:t>
      </w:r>
      <w:r w:rsidRPr="00C51D3F">
        <w:rPr>
          <w:rFonts w:ascii="Arial" w:hAnsi="Arial" w:cs="Arial"/>
        </w:rPr>
        <w:t xml:space="preserve"> de la presente iniciativa no se ha llevado a cabo</w:t>
      </w:r>
      <w:r w:rsidR="00100B2D" w:rsidRPr="00C51D3F">
        <w:rPr>
          <w:rFonts w:ascii="Arial" w:hAnsi="Arial" w:cs="Arial"/>
        </w:rPr>
        <w:t xml:space="preserve">. </w:t>
      </w:r>
    </w:p>
    <w:p w14:paraId="64CD828E" w14:textId="5CBB96AD" w:rsidR="00100B2D" w:rsidRPr="00C51D3F" w:rsidRDefault="00100B2D" w:rsidP="00C51D3F">
      <w:pPr>
        <w:pStyle w:val="NormalWeb"/>
        <w:shd w:val="clear" w:color="auto" w:fill="FDFDFD"/>
        <w:spacing w:after="0" w:line="276" w:lineRule="auto"/>
        <w:jc w:val="both"/>
        <w:rPr>
          <w:rFonts w:ascii="Arial" w:hAnsi="Arial" w:cs="Arial"/>
        </w:rPr>
      </w:pPr>
      <w:r w:rsidRPr="00C51D3F">
        <w:rPr>
          <w:rFonts w:ascii="Arial" w:hAnsi="Arial" w:cs="Arial"/>
        </w:rPr>
        <w:t>El 22 de abril del presente año, las Diputaciones integrantes del partido Movimiento Ciudadano en este H. Congreso, presentaron una Proposición con carácter de punto de acuerdo, a fin de exhortar al Honorable Congreso del Estado de Chihuahua, a cumplir con la obligación constitucional de armonizar su marco normativo en materia de transparencia y protección de datos personales</w:t>
      </w:r>
      <w:r w:rsidRPr="00C51D3F">
        <w:rPr>
          <w:rStyle w:val="Refdenotaalpie"/>
          <w:rFonts w:ascii="Arial" w:hAnsi="Arial" w:cs="Arial"/>
        </w:rPr>
        <w:footnoteReference w:id="7"/>
      </w:r>
      <w:r w:rsidRPr="00C51D3F">
        <w:rPr>
          <w:rFonts w:ascii="Arial" w:hAnsi="Arial" w:cs="Arial"/>
        </w:rPr>
        <w:t xml:space="preserve">. La cual fue votada de forma </w:t>
      </w:r>
      <w:r w:rsidR="00C51D3F" w:rsidRPr="00C51D3F">
        <w:rPr>
          <w:rFonts w:ascii="Arial" w:hAnsi="Arial" w:cs="Arial"/>
        </w:rPr>
        <w:lastRenderedPageBreak/>
        <w:t>unánime</w:t>
      </w:r>
      <w:r w:rsidRPr="00C51D3F">
        <w:rPr>
          <w:rFonts w:ascii="Arial" w:hAnsi="Arial" w:cs="Arial"/>
        </w:rPr>
        <w:t xml:space="preserve"> </w:t>
      </w:r>
      <w:r w:rsidR="00C51D3F" w:rsidRPr="00C51D3F">
        <w:rPr>
          <w:rFonts w:ascii="Arial" w:hAnsi="Arial" w:cs="Arial"/>
        </w:rPr>
        <w:t>por 24</w:t>
      </w:r>
      <w:r w:rsidRPr="00C51D3F">
        <w:rPr>
          <w:rFonts w:ascii="Arial" w:hAnsi="Arial" w:cs="Arial"/>
        </w:rPr>
        <w:t xml:space="preserve"> personas legisladoras de H. Congreso, en </w:t>
      </w:r>
      <w:r w:rsidR="002237B2" w:rsidRPr="00C51D3F">
        <w:rPr>
          <w:rFonts w:ascii="Arial" w:hAnsi="Arial" w:cs="Arial"/>
        </w:rPr>
        <w:t>consecuencia,</w:t>
      </w:r>
      <w:r w:rsidRPr="00C51D3F">
        <w:rPr>
          <w:rFonts w:ascii="Arial" w:hAnsi="Arial" w:cs="Arial"/>
        </w:rPr>
        <w:t xml:space="preserve"> </w:t>
      </w:r>
      <w:r w:rsidR="004E4080" w:rsidRPr="00C51D3F">
        <w:rPr>
          <w:rFonts w:ascii="Arial" w:hAnsi="Arial" w:cs="Arial"/>
        </w:rPr>
        <w:t xml:space="preserve">se </w:t>
      </w:r>
      <w:r w:rsidR="00C51D3F" w:rsidRPr="00C51D3F">
        <w:rPr>
          <w:rFonts w:ascii="Arial" w:hAnsi="Arial" w:cs="Arial"/>
        </w:rPr>
        <w:t>creó</w:t>
      </w:r>
      <w:r w:rsidRPr="00C51D3F">
        <w:rPr>
          <w:rFonts w:ascii="Arial" w:hAnsi="Arial" w:cs="Arial"/>
        </w:rPr>
        <w:t xml:space="preserve"> </w:t>
      </w:r>
      <w:r w:rsidR="004E4080" w:rsidRPr="00C51D3F">
        <w:rPr>
          <w:rFonts w:ascii="Arial" w:hAnsi="Arial" w:cs="Arial"/>
        </w:rPr>
        <w:t>e</w:t>
      </w:r>
      <w:r w:rsidRPr="00C51D3F">
        <w:rPr>
          <w:rFonts w:ascii="Arial" w:hAnsi="Arial" w:cs="Arial"/>
        </w:rPr>
        <w:t>l acuerdo LXVIII/PPACU/0153/2025 P.O.</w:t>
      </w:r>
      <w:r w:rsidRPr="00C51D3F">
        <w:rPr>
          <w:rStyle w:val="Refdenotaalpie"/>
          <w:rFonts w:ascii="Arial" w:hAnsi="Arial" w:cs="Arial"/>
        </w:rPr>
        <w:t xml:space="preserve"> </w:t>
      </w:r>
      <w:r w:rsidRPr="00C51D3F">
        <w:rPr>
          <w:rStyle w:val="Refdenotaalpie"/>
          <w:rFonts w:ascii="Arial" w:hAnsi="Arial" w:cs="Arial"/>
        </w:rPr>
        <w:footnoteReference w:id="8"/>
      </w:r>
    </w:p>
    <w:p w14:paraId="53D2CA72" w14:textId="1C16DEFE" w:rsidR="00DB1A1E" w:rsidRPr="00C51D3F" w:rsidRDefault="004E4080" w:rsidP="00C51D3F">
      <w:pPr>
        <w:pStyle w:val="NormalWeb"/>
        <w:shd w:val="clear" w:color="auto" w:fill="FDFDFD"/>
        <w:spacing w:after="0" w:line="276" w:lineRule="auto"/>
        <w:jc w:val="both"/>
        <w:rPr>
          <w:rFonts w:ascii="Arial" w:hAnsi="Arial" w:cs="Arial"/>
        </w:rPr>
      </w:pPr>
      <w:r w:rsidRPr="00C51D3F">
        <w:rPr>
          <w:rFonts w:ascii="Arial" w:hAnsi="Arial" w:cs="Arial"/>
        </w:rPr>
        <w:t>M</w:t>
      </w:r>
      <w:r w:rsidR="00FF3F46" w:rsidRPr="00C51D3F">
        <w:rPr>
          <w:rFonts w:ascii="Arial" w:hAnsi="Arial" w:cs="Arial"/>
        </w:rPr>
        <w:t xml:space="preserve">enester </w:t>
      </w:r>
      <w:r w:rsidR="00DB1A1E" w:rsidRPr="00C51D3F">
        <w:rPr>
          <w:rFonts w:ascii="Arial" w:hAnsi="Arial" w:cs="Arial"/>
        </w:rPr>
        <w:t xml:space="preserve">es </w:t>
      </w:r>
      <w:r w:rsidR="00FF3F46" w:rsidRPr="00C51D3F">
        <w:rPr>
          <w:rFonts w:ascii="Arial" w:hAnsi="Arial" w:cs="Arial"/>
        </w:rPr>
        <w:t xml:space="preserve">citar que la Comisión de Transparencia, Acceso a la Información Pública y Parlamento Abierto de este H. Congreso no se ha </w:t>
      </w:r>
      <w:r w:rsidR="00DB1A1E" w:rsidRPr="00C51D3F">
        <w:rPr>
          <w:rFonts w:ascii="Arial" w:hAnsi="Arial" w:cs="Arial"/>
        </w:rPr>
        <w:t>reunido desde el 06 de mayo</w:t>
      </w:r>
      <w:r w:rsidR="00DB1A1E" w:rsidRPr="00C51D3F">
        <w:rPr>
          <w:rStyle w:val="Refdenotaalpie"/>
          <w:rFonts w:ascii="Arial" w:hAnsi="Arial" w:cs="Arial"/>
        </w:rPr>
        <w:footnoteReference w:id="9"/>
      </w:r>
      <w:r w:rsidR="00DB1A1E" w:rsidRPr="00C51D3F">
        <w:rPr>
          <w:rFonts w:ascii="Arial" w:hAnsi="Arial" w:cs="Arial"/>
        </w:rPr>
        <w:t xml:space="preserve"> de la presente anualidad. </w:t>
      </w:r>
      <w:r w:rsidR="00C51D3F" w:rsidRPr="00C51D3F">
        <w:rPr>
          <w:rFonts w:ascii="Arial" w:hAnsi="Arial" w:cs="Arial"/>
        </w:rPr>
        <w:t>Reunión</w:t>
      </w:r>
      <w:r w:rsidR="00DB1A1E" w:rsidRPr="00C51D3F">
        <w:rPr>
          <w:rFonts w:ascii="Arial" w:hAnsi="Arial" w:cs="Arial"/>
        </w:rPr>
        <w:t xml:space="preserve"> que </w:t>
      </w:r>
      <w:r w:rsidR="00C51D3F" w:rsidRPr="00C51D3F">
        <w:rPr>
          <w:rFonts w:ascii="Arial" w:hAnsi="Arial" w:cs="Arial"/>
        </w:rPr>
        <w:t>tenía</w:t>
      </w:r>
      <w:r w:rsidR="00DB1A1E" w:rsidRPr="00C51D3F">
        <w:rPr>
          <w:rFonts w:ascii="Arial" w:hAnsi="Arial" w:cs="Arial"/>
        </w:rPr>
        <w:t xml:space="preserve"> por objeto, entre otros, el Informe, análisis y discusión del acuerdo LXVIII/PPACU/0153/2025 P.O., por medio del cual el H. Congreso del Estado de Chihuahua, se compromete a iniciar de forma inmediata las acciones legislativas necesarias para armonizar el marco normativo estatal en materia de transparencia, acceso a la información pública y protección de datos personales, en cumplimientos de los dispuesto por el decreto federal publicado el 20 de marzo de 2025, que expide la Nueva Ley General de Transparencia y demás ordenamientos relacionados.</w:t>
      </w:r>
    </w:p>
    <w:p w14:paraId="0CF5330C" w14:textId="4EE138EF" w:rsidR="004E4080" w:rsidRPr="00C51D3F" w:rsidRDefault="004E4080"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Sin que hasta la fecha se haya reunido nuevamente la Comisión, menos que se hubiera presentado iniciativa o trabajo relativo a la </w:t>
      </w:r>
      <w:r w:rsidR="00C51D3F" w:rsidRPr="00C51D3F">
        <w:rPr>
          <w:rFonts w:ascii="Arial" w:hAnsi="Arial" w:cs="Arial"/>
        </w:rPr>
        <w:t>armonización</w:t>
      </w:r>
      <w:r w:rsidRPr="00C51D3F">
        <w:rPr>
          <w:rFonts w:ascii="Arial" w:hAnsi="Arial" w:cs="Arial"/>
        </w:rPr>
        <w:t xml:space="preserve">. Es por esta </w:t>
      </w:r>
      <w:r w:rsidR="00C51D3F" w:rsidRPr="00C51D3F">
        <w:rPr>
          <w:rFonts w:ascii="Arial" w:hAnsi="Arial" w:cs="Arial"/>
        </w:rPr>
        <w:t>razón</w:t>
      </w:r>
      <w:r w:rsidRPr="00C51D3F">
        <w:rPr>
          <w:rFonts w:ascii="Arial" w:hAnsi="Arial" w:cs="Arial"/>
        </w:rPr>
        <w:t xml:space="preserve"> que consideramos necesario e imperante que este H. Congreso lleve a cabo dicho acto </w:t>
      </w:r>
      <w:r w:rsidR="00C51D3F" w:rsidRPr="00C51D3F">
        <w:rPr>
          <w:rFonts w:ascii="Arial" w:hAnsi="Arial" w:cs="Arial"/>
        </w:rPr>
        <w:t>jurídico</w:t>
      </w:r>
      <w:r w:rsidRPr="00C51D3F">
        <w:rPr>
          <w:rFonts w:ascii="Arial" w:hAnsi="Arial" w:cs="Arial"/>
        </w:rPr>
        <w:t>.</w:t>
      </w:r>
    </w:p>
    <w:p w14:paraId="51E1E037" w14:textId="5739EA08" w:rsidR="005E5C12" w:rsidRPr="00C51D3F" w:rsidRDefault="004E4080"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En Chihuahua, </w:t>
      </w:r>
      <w:r w:rsidR="005E5C12" w:rsidRPr="00C51D3F">
        <w:rPr>
          <w:rFonts w:ascii="Arial" w:hAnsi="Arial" w:cs="Arial"/>
        </w:rPr>
        <w:t>mediante Decreto 224/05 II P.O.</w:t>
      </w:r>
      <w:r w:rsidR="005E5C12" w:rsidRPr="00C51D3F">
        <w:rPr>
          <w:rStyle w:val="Refdenotaalpie"/>
          <w:rFonts w:ascii="Arial" w:hAnsi="Arial" w:cs="Arial"/>
        </w:rPr>
        <w:footnoteReference w:id="10"/>
      </w:r>
      <w:r w:rsidR="005E5C12" w:rsidRPr="00C51D3F">
        <w:rPr>
          <w:rFonts w:ascii="Arial" w:hAnsi="Arial" w:cs="Arial"/>
        </w:rPr>
        <w:t xml:space="preserve"> se creó el Instituto Chihuahuense para la Transparencia e </w:t>
      </w:r>
      <w:r w:rsidR="00C51D3F" w:rsidRPr="00C51D3F">
        <w:rPr>
          <w:rFonts w:ascii="Arial" w:hAnsi="Arial" w:cs="Arial"/>
        </w:rPr>
        <w:t>Información</w:t>
      </w:r>
      <w:r w:rsidR="005E5C12" w:rsidRPr="00C51D3F">
        <w:rPr>
          <w:rFonts w:ascii="Arial" w:hAnsi="Arial" w:cs="Arial"/>
        </w:rPr>
        <w:t xml:space="preserve"> Pública</w:t>
      </w:r>
      <w:r w:rsidR="00F94839" w:rsidRPr="00C51D3F">
        <w:rPr>
          <w:rFonts w:ascii="Arial" w:hAnsi="Arial" w:cs="Arial"/>
        </w:rPr>
        <w:t xml:space="preserve">, mediante reforma a la </w:t>
      </w:r>
      <w:r w:rsidR="00C51D3F" w:rsidRPr="00C51D3F">
        <w:rPr>
          <w:rFonts w:ascii="Arial" w:hAnsi="Arial" w:cs="Arial"/>
        </w:rPr>
        <w:t>Constitución</w:t>
      </w:r>
      <w:r w:rsidR="00F94839" w:rsidRPr="00C51D3F">
        <w:rPr>
          <w:rFonts w:ascii="Arial" w:hAnsi="Arial" w:cs="Arial"/>
        </w:rPr>
        <w:t xml:space="preserve"> local, Decreto </w:t>
      </w:r>
      <w:r w:rsidR="00C51D3F" w:rsidRPr="00C51D3F">
        <w:rPr>
          <w:rFonts w:ascii="Arial" w:hAnsi="Arial" w:cs="Arial"/>
        </w:rPr>
        <w:t>publicado</w:t>
      </w:r>
      <w:r w:rsidR="00F94839" w:rsidRPr="00C51D3F">
        <w:rPr>
          <w:rStyle w:val="Refdenotaalpie"/>
          <w:rFonts w:ascii="Arial" w:hAnsi="Arial" w:cs="Arial"/>
        </w:rPr>
        <w:footnoteReference w:id="11"/>
      </w:r>
      <w:r w:rsidR="00F94839" w:rsidRPr="00C51D3F">
        <w:rPr>
          <w:rFonts w:ascii="Arial" w:hAnsi="Arial" w:cs="Arial"/>
        </w:rPr>
        <w:t xml:space="preserve"> el 10 de septiembre del 2005 en el </w:t>
      </w:r>
      <w:r w:rsidR="00C51D3F" w:rsidRPr="00C51D3F">
        <w:rPr>
          <w:rFonts w:ascii="Arial" w:hAnsi="Arial" w:cs="Arial"/>
        </w:rPr>
        <w:t>Periódico</w:t>
      </w:r>
      <w:r w:rsidR="00F94839" w:rsidRPr="00C51D3F">
        <w:rPr>
          <w:rFonts w:ascii="Arial" w:hAnsi="Arial" w:cs="Arial"/>
        </w:rPr>
        <w:t xml:space="preserve"> Oficial del Estado de Chihuahua. E</w:t>
      </w:r>
      <w:r w:rsidRPr="00C51D3F">
        <w:rPr>
          <w:rFonts w:ascii="Arial" w:hAnsi="Arial" w:cs="Arial"/>
        </w:rPr>
        <w:t xml:space="preserve">l Instituto Chihuahuense para la </w:t>
      </w:r>
      <w:r w:rsidR="00C51D3F" w:rsidRPr="00C51D3F">
        <w:rPr>
          <w:rFonts w:ascii="Arial" w:hAnsi="Arial" w:cs="Arial"/>
        </w:rPr>
        <w:t>Trasparencia</w:t>
      </w:r>
      <w:r w:rsidRPr="00C51D3F">
        <w:rPr>
          <w:rFonts w:ascii="Arial" w:hAnsi="Arial" w:cs="Arial"/>
        </w:rPr>
        <w:t xml:space="preserve"> y Acceso a la </w:t>
      </w:r>
      <w:r w:rsidR="00C51D3F" w:rsidRPr="00C51D3F">
        <w:rPr>
          <w:rFonts w:ascii="Arial" w:hAnsi="Arial" w:cs="Arial"/>
        </w:rPr>
        <w:t>Información</w:t>
      </w:r>
      <w:r w:rsidRPr="00C51D3F">
        <w:rPr>
          <w:rFonts w:ascii="Arial" w:hAnsi="Arial" w:cs="Arial"/>
        </w:rPr>
        <w:t xml:space="preserve">, </w:t>
      </w:r>
      <w:r w:rsidR="00F94839" w:rsidRPr="00C51D3F">
        <w:rPr>
          <w:rFonts w:ascii="Arial" w:hAnsi="Arial" w:cs="Arial"/>
        </w:rPr>
        <w:t>e</w:t>
      </w:r>
      <w:r w:rsidR="005E5C12" w:rsidRPr="00C51D3F">
        <w:rPr>
          <w:rFonts w:ascii="Arial" w:hAnsi="Arial" w:cs="Arial"/>
        </w:rPr>
        <w:t>s un es un Órgano Autónomo del Estado, especializado, independiente, imparcial y colegiado, con personalidad jurídica y patrimonio propio, con plena autonomía técnica, de gestión y financiera, con capacidad para decidir sobre el ejercicio de su presupuesto y determinar su organización interna, funcionamiento y resoluciones, responsable de garantizar el cumplimiento de la Ley de Transparencia y Acceso a la Información Pública del Estado de Chihuahua y la Ley de Protección de Datos Personales del Estado de Chihuahua</w:t>
      </w:r>
      <w:r w:rsidR="005E5C12" w:rsidRPr="00C51D3F">
        <w:rPr>
          <w:rStyle w:val="Refdenotaalpie"/>
          <w:rFonts w:ascii="Arial" w:hAnsi="Arial" w:cs="Arial"/>
        </w:rPr>
        <w:footnoteReference w:id="12"/>
      </w:r>
      <w:r w:rsidR="005E5C12" w:rsidRPr="00C51D3F">
        <w:rPr>
          <w:rFonts w:ascii="Arial" w:hAnsi="Arial" w:cs="Arial"/>
        </w:rPr>
        <w:t>.</w:t>
      </w:r>
    </w:p>
    <w:p w14:paraId="687508DC" w14:textId="3A4F7D44" w:rsidR="00F94839" w:rsidRPr="00C51D3F" w:rsidRDefault="00F94839" w:rsidP="00C51D3F">
      <w:pPr>
        <w:pStyle w:val="NormalWeb"/>
        <w:shd w:val="clear" w:color="auto" w:fill="FDFDFD"/>
        <w:spacing w:after="0" w:line="276" w:lineRule="auto"/>
        <w:jc w:val="both"/>
        <w:rPr>
          <w:rFonts w:ascii="Arial" w:hAnsi="Arial" w:cs="Arial"/>
        </w:rPr>
      </w:pPr>
      <w:r w:rsidRPr="00C51D3F">
        <w:rPr>
          <w:rFonts w:ascii="Arial" w:hAnsi="Arial" w:cs="Arial"/>
        </w:rPr>
        <w:lastRenderedPageBreak/>
        <w:t xml:space="preserve">Sin </w:t>
      </w:r>
      <w:r w:rsidR="00C51D3F" w:rsidRPr="00C51D3F">
        <w:rPr>
          <w:rFonts w:ascii="Arial" w:hAnsi="Arial" w:cs="Arial"/>
        </w:rPr>
        <w:t>embargo</w:t>
      </w:r>
      <w:r w:rsidRPr="00C51D3F">
        <w:rPr>
          <w:rFonts w:ascii="Arial" w:hAnsi="Arial" w:cs="Arial"/>
        </w:rPr>
        <w:t xml:space="preserve">, tal como sucedió con su </w:t>
      </w:r>
      <w:r w:rsidR="00C51D3F" w:rsidRPr="00C51D3F">
        <w:rPr>
          <w:rFonts w:ascii="Arial" w:hAnsi="Arial" w:cs="Arial"/>
        </w:rPr>
        <w:t>homólogo</w:t>
      </w:r>
      <w:r w:rsidRPr="00C51D3F">
        <w:rPr>
          <w:rFonts w:ascii="Arial" w:hAnsi="Arial" w:cs="Arial"/>
        </w:rPr>
        <w:t xml:space="preserve"> a nivel federal, éste se </w:t>
      </w:r>
      <w:r w:rsidR="00C51D3F" w:rsidRPr="00C51D3F">
        <w:rPr>
          <w:rFonts w:ascii="Arial" w:hAnsi="Arial" w:cs="Arial"/>
        </w:rPr>
        <w:t>convirtió</w:t>
      </w:r>
      <w:r w:rsidRPr="00C51D3F">
        <w:rPr>
          <w:rFonts w:ascii="Arial" w:hAnsi="Arial" w:cs="Arial"/>
        </w:rPr>
        <w:t xml:space="preserve"> en un organismo que generaba más gasto a las y los chihuahuenses sin que los resultados fueran tangibles, en diversas palabras no se estaba garantizando el acceso al derecho humano a la trasparencia. </w:t>
      </w:r>
    </w:p>
    <w:p w14:paraId="57FE9915" w14:textId="6E14A392" w:rsidR="004E4080" w:rsidRPr="00C51D3F" w:rsidRDefault="00F94839" w:rsidP="00C51D3F">
      <w:pPr>
        <w:pStyle w:val="NormalWeb"/>
        <w:shd w:val="clear" w:color="auto" w:fill="FDFDFD"/>
        <w:spacing w:after="0" w:line="276" w:lineRule="auto"/>
        <w:jc w:val="both"/>
        <w:rPr>
          <w:rFonts w:ascii="Arial" w:hAnsi="Arial" w:cs="Arial"/>
        </w:rPr>
      </w:pPr>
      <w:r w:rsidRPr="00C51D3F">
        <w:rPr>
          <w:rFonts w:ascii="Arial" w:hAnsi="Arial" w:cs="Arial"/>
        </w:rPr>
        <w:t xml:space="preserve">El 25 de enero de 2024 el </w:t>
      </w:r>
      <w:r w:rsidR="00C51D3F" w:rsidRPr="00C51D3F">
        <w:rPr>
          <w:rFonts w:ascii="Arial" w:hAnsi="Arial" w:cs="Arial"/>
        </w:rPr>
        <w:t>periódico</w:t>
      </w:r>
      <w:r w:rsidRPr="00C51D3F">
        <w:rPr>
          <w:rFonts w:ascii="Arial" w:hAnsi="Arial" w:cs="Arial"/>
        </w:rPr>
        <w:t xml:space="preserve"> El Diario de Chihuahua</w:t>
      </w:r>
      <w:r w:rsidRPr="00C51D3F">
        <w:rPr>
          <w:rStyle w:val="Refdenotaalpie"/>
          <w:rFonts w:ascii="Arial" w:hAnsi="Arial" w:cs="Arial"/>
        </w:rPr>
        <w:footnoteReference w:id="13"/>
      </w:r>
      <w:r w:rsidRPr="00C51D3F">
        <w:rPr>
          <w:rFonts w:ascii="Arial" w:hAnsi="Arial" w:cs="Arial"/>
        </w:rPr>
        <w:t xml:space="preserve">, presentó un reportaje donde señalaban un rezago de 1,532 recursos y 1,376 solicitudes de información, </w:t>
      </w:r>
      <w:r w:rsidR="00D16AA9" w:rsidRPr="00C51D3F">
        <w:rPr>
          <w:rFonts w:ascii="Arial" w:hAnsi="Arial" w:cs="Arial"/>
        </w:rPr>
        <w:t xml:space="preserve">entonces si estas cifras las comparamos con el presupuesto del organismo, más </w:t>
      </w:r>
      <w:r w:rsidR="00C51D3F" w:rsidRPr="00C51D3F">
        <w:rPr>
          <w:rFonts w:ascii="Arial" w:hAnsi="Arial" w:cs="Arial"/>
        </w:rPr>
        <w:t>allá</w:t>
      </w:r>
      <w:r w:rsidR="00D16AA9" w:rsidRPr="00C51D3F">
        <w:rPr>
          <w:rFonts w:ascii="Arial" w:hAnsi="Arial" w:cs="Arial"/>
        </w:rPr>
        <w:t xml:space="preserve"> de ser notorio el rezago, es notorio que se debe de legislar para que las y los chihuahuenses ejerzan su derecho humano a la </w:t>
      </w:r>
      <w:r w:rsidR="00C51D3F" w:rsidRPr="00C51D3F">
        <w:rPr>
          <w:rFonts w:ascii="Arial" w:hAnsi="Arial" w:cs="Arial"/>
        </w:rPr>
        <w:t>información</w:t>
      </w:r>
      <w:r w:rsidR="00D16AA9" w:rsidRPr="00C51D3F">
        <w:rPr>
          <w:rFonts w:ascii="Arial" w:hAnsi="Arial" w:cs="Arial"/>
        </w:rPr>
        <w:t xml:space="preserve"> pública. </w:t>
      </w:r>
    </w:p>
    <w:p w14:paraId="307F4D18" w14:textId="248F2335" w:rsidR="00D34426" w:rsidRPr="00C51D3F" w:rsidRDefault="00D34426" w:rsidP="00C51D3F">
      <w:pPr>
        <w:pStyle w:val="NormalWeb"/>
        <w:shd w:val="clear" w:color="auto" w:fill="FDFDFD"/>
        <w:spacing w:after="0" w:line="276" w:lineRule="auto"/>
        <w:jc w:val="both"/>
        <w:rPr>
          <w:rFonts w:ascii="Arial" w:hAnsi="Arial" w:cs="Arial"/>
        </w:rPr>
      </w:pPr>
      <w:r w:rsidRPr="00C51D3F">
        <w:rPr>
          <w:rFonts w:ascii="Arial" w:hAnsi="Arial" w:cs="Arial"/>
        </w:rPr>
        <w:t>Ahora bien</w:t>
      </w:r>
      <w:r w:rsidR="00C51D3F">
        <w:rPr>
          <w:rFonts w:ascii="Arial" w:hAnsi="Arial" w:cs="Arial"/>
        </w:rPr>
        <w:t>,</w:t>
      </w:r>
      <w:r w:rsidRPr="00C51D3F">
        <w:rPr>
          <w:rFonts w:ascii="Arial" w:hAnsi="Arial" w:cs="Arial"/>
        </w:rPr>
        <w:t xml:space="preserve"> tal como sucedió en el </w:t>
      </w:r>
      <w:r w:rsidR="00C51D3F" w:rsidRPr="00C51D3F">
        <w:rPr>
          <w:rFonts w:ascii="Arial" w:hAnsi="Arial" w:cs="Arial"/>
        </w:rPr>
        <w:t>ámbito</w:t>
      </w:r>
      <w:r w:rsidRPr="00C51D3F">
        <w:rPr>
          <w:rFonts w:ascii="Arial" w:hAnsi="Arial" w:cs="Arial"/>
        </w:rPr>
        <w:t xml:space="preserve"> federal es necesario que este organismo se adhiera a la Secretaria de la </w:t>
      </w:r>
      <w:r w:rsidR="00C51D3F" w:rsidRPr="00C51D3F">
        <w:rPr>
          <w:rFonts w:ascii="Arial" w:hAnsi="Arial" w:cs="Arial"/>
        </w:rPr>
        <w:t>Función</w:t>
      </w:r>
      <w:r w:rsidRPr="00C51D3F">
        <w:rPr>
          <w:rFonts w:ascii="Arial" w:hAnsi="Arial" w:cs="Arial"/>
        </w:rPr>
        <w:t xml:space="preserve"> Pública del Estado con la finalidad de </w:t>
      </w:r>
      <w:r w:rsidR="00C51D3F" w:rsidRPr="00C51D3F">
        <w:rPr>
          <w:rFonts w:ascii="Arial" w:hAnsi="Arial" w:cs="Arial"/>
        </w:rPr>
        <w:t>eficient</w:t>
      </w:r>
      <w:r w:rsidR="002237B2">
        <w:rPr>
          <w:rFonts w:ascii="Arial" w:hAnsi="Arial" w:cs="Arial"/>
        </w:rPr>
        <w:t>ar</w:t>
      </w:r>
      <w:r w:rsidRPr="00C51D3F">
        <w:rPr>
          <w:rFonts w:ascii="Arial" w:hAnsi="Arial" w:cs="Arial"/>
        </w:rPr>
        <w:t xml:space="preserve"> la carga presupuestaria.</w:t>
      </w:r>
    </w:p>
    <w:p w14:paraId="239D9B23" w14:textId="662151E5" w:rsidR="004632B3" w:rsidRPr="00C51D3F" w:rsidRDefault="004632B3" w:rsidP="00C51D3F">
      <w:pPr>
        <w:pStyle w:val="NormalWeb"/>
        <w:shd w:val="clear" w:color="auto" w:fill="FDFDFD"/>
        <w:spacing w:before="0" w:beforeAutospacing="0" w:after="0" w:afterAutospacing="0" w:line="276" w:lineRule="auto"/>
        <w:jc w:val="both"/>
        <w:rPr>
          <w:rFonts w:ascii="Arial" w:hAnsi="Arial" w:cs="Arial"/>
        </w:rPr>
      </w:pPr>
      <w:r w:rsidRPr="00C51D3F">
        <w:rPr>
          <w:rFonts w:ascii="Arial" w:hAnsi="Arial" w:cs="Arial"/>
        </w:rPr>
        <w:t>En mérito de lo antes expuesto y con fundamento en lo dispuesto por los artículos invocados en el proemio, sometemos a la consideración el siguiente proyecto de</w:t>
      </w:r>
    </w:p>
    <w:p w14:paraId="7055617B" w14:textId="77777777" w:rsidR="004632B3" w:rsidRPr="00C51D3F" w:rsidRDefault="004632B3" w:rsidP="00C51D3F">
      <w:pPr>
        <w:pStyle w:val="NormalWeb"/>
        <w:shd w:val="clear" w:color="auto" w:fill="FDFDFD"/>
        <w:spacing w:before="0" w:beforeAutospacing="0" w:after="0" w:afterAutospacing="0" w:line="276" w:lineRule="auto"/>
        <w:jc w:val="both"/>
        <w:rPr>
          <w:rFonts w:ascii="Arial" w:hAnsi="Arial" w:cs="Arial"/>
        </w:rPr>
      </w:pPr>
    </w:p>
    <w:p w14:paraId="1689AEBC" w14:textId="77777777" w:rsidR="004632B3" w:rsidRPr="00C51D3F" w:rsidRDefault="004632B3" w:rsidP="00C51D3F">
      <w:pPr>
        <w:spacing w:after="0" w:line="276" w:lineRule="auto"/>
        <w:jc w:val="center"/>
        <w:rPr>
          <w:rFonts w:ascii="Arial" w:hAnsi="Arial" w:cs="Arial"/>
          <w:b/>
          <w:sz w:val="24"/>
          <w:szCs w:val="24"/>
          <w:shd w:val="clear" w:color="auto" w:fill="FFFFFF"/>
        </w:rPr>
      </w:pPr>
      <w:bookmarkStart w:id="0" w:name="_Hlk83199602"/>
      <w:r w:rsidRPr="00C51D3F">
        <w:rPr>
          <w:rFonts w:ascii="Arial" w:hAnsi="Arial" w:cs="Arial"/>
          <w:b/>
          <w:sz w:val="24"/>
          <w:szCs w:val="24"/>
          <w:shd w:val="clear" w:color="auto" w:fill="FFFFFF"/>
        </w:rPr>
        <w:t>D E C R E T O:</w:t>
      </w:r>
    </w:p>
    <w:p w14:paraId="3B01304C" w14:textId="77777777" w:rsidR="004632B3" w:rsidRPr="00C51D3F" w:rsidRDefault="004632B3" w:rsidP="00C51D3F">
      <w:pPr>
        <w:spacing w:after="0" w:line="276" w:lineRule="auto"/>
        <w:rPr>
          <w:rFonts w:ascii="Arial" w:hAnsi="Arial" w:cs="Arial"/>
          <w:b/>
          <w:sz w:val="24"/>
          <w:szCs w:val="24"/>
          <w:shd w:val="clear" w:color="auto" w:fill="FFFFFF"/>
        </w:rPr>
      </w:pPr>
    </w:p>
    <w:bookmarkEnd w:id="0"/>
    <w:p w14:paraId="37A6B0D2" w14:textId="02491D91" w:rsidR="004632B3" w:rsidRPr="00C51D3F" w:rsidRDefault="00420064" w:rsidP="00C51D3F">
      <w:pPr>
        <w:spacing w:after="0" w:line="276" w:lineRule="auto"/>
        <w:jc w:val="both"/>
        <w:rPr>
          <w:rFonts w:ascii="Arial" w:hAnsi="Arial" w:cs="Arial"/>
          <w:sz w:val="24"/>
          <w:szCs w:val="24"/>
        </w:rPr>
      </w:pPr>
      <w:r w:rsidRPr="00C51D3F">
        <w:rPr>
          <w:rFonts w:ascii="Arial" w:hAnsi="Arial" w:cs="Arial"/>
          <w:b/>
          <w:sz w:val="24"/>
          <w:szCs w:val="24"/>
        </w:rPr>
        <w:t>PRIMERO</w:t>
      </w:r>
      <w:r w:rsidR="00E72F14" w:rsidRPr="00C51D3F">
        <w:rPr>
          <w:rFonts w:ascii="Arial" w:hAnsi="Arial" w:cs="Arial"/>
          <w:b/>
          <w:sz w:val="24"/>
          <w:szCs w:val="24"/>
          <w:shd w:val="clear" w:color="auto" w:fill="FFFFFF"/>
        </w:rPr>
        <w:t>. -</w:t>
      </w:r>
      <w:r w:rsidR="004632B3" w:rsidRPr="00C51D3F">
        <w:rPr>
          <w:rFonts w:ascii="Arial" w:hAnsi="Arial" w:cs="Arial"/>
          <w:b/>
          <w:sz w:val="24"/>
          <w:szCs w:val="24"/>
          <w:shd w:val="clear" w:color="auto" w:fill="FFFFFF"/>
        </w:rPr>
        <w:t xml:space="preserve"> </w:t>
      </w:r>
      <w:r w:rsidR="004632B3" w:rsidRPr="00C51D3F">
        <w:rPr>
          <w:rFonts w:ascii="Arial" w:hAnsi="Arial" w:cs="Arial"/>
          <w:sz w:val="24"/>
          <w:szCs w:val="24"/>
        </w:rPr>
        <w:t xml:space="preserve">Se </w:t>
      </w:r>
      <w:r w:rsidR="002B55B3" w:rsidRPr="00C51D3F">
        <w:rPr>
          <w:rFonts w:ascii="Arial" w:hAnsi="Arial" w:cs="Arial"/>
          <w:sz w:val="24"/>
          <w:szCs w:val="24"/>
        </w:rPr>
        <w:t xml:space="preserve">reforman los artículos </w:t>
      </w:r>
      <w:r w:rsidR="007C51BA" w:rsidRPr="00C51D3F">
        <w:rPr>
          <w:rFonts w:ascii="Arial" w:hAnsi="Arial" w:cs="Arial"/>
          <w:b/>
          <w:bCs/>
          <w:sz w:val="24"/>
          <w:szCs w:val="24"/>
        </w:rPr>
        <w:t xml:space="preserve">4° </w:t>
      </w:r>
      <w:r w:rsidR="00C51D3F" w:rsidRPr="00C51D3F">
        <w:rPr>
          <w:rFonts w:ascii="Arial" w:hAnsi="Arial" w:cs="Arial"/>
          <w:b/>
          <w:bCs/>
          <w:sz w:val="24"/>
          <w:szCs w:val="24"/>
        </w:rPr>
        <w:t>párrafo</w:t>
      </w:r>
      <w:r w:rsidR="007C51BA" w:rsidRPr="00C51D3F">
        <w:rPr>
          <w:rFonts w:ascii="Arial" w:hAnsi="Arial" w:cs="Arial"/>
          <w:b/>
          <w:bCs/>
          <w:sz w:val="24"/>
          <w:szCs w:val="24"/>
        </w:rPr>
        <w:t xml:space="preserve"> veinticinco y </w:t>
      </w:r>
      <w:r w:rsidR="00C51D3F" w:rsidRPr="00C51D3F">
        <w:rPr>
          <w:rFonts w:ascii="Arial" w:hAnsi="Arial" w:cs="Arial"/>
          <w:b/>
          <w:bCs/>
          <w:sz w:val="24"/>
          <w:szCs w:val="24"/>
        </w:rPr>
        <w:t>veintiséis</w:t>
      </w:r>
      <w:r w:rsidR="007C51BA" w:rsidRPr="00C51D3F">
        <w:rPr>
          <w:rFonts w:ascii="Arial" w:hAnsi="Arial" w:cs="Arial"/>
          <w:b/>
          <w:bCs/>
          <w:sz w:val="24"/>
          <w:szCs w:val="24"/>
        </w:rPr>
        <w:t xml:space="preserve">, se derogan los </w:t>
      </w:r>
      <w:r w:rsidR="00C51D3F" w:rsidRPr="00C51D3F">
        <w:rPr>
          <w:rFonts w:ascii="Arial" w:hAnsi="Arial" w:cs="Arial"/>
          <w:b/>
          <w:bCs/>
          <w:sz w:val="24"/>
          <w:szCs w:val="24"/>
        </w:rPr>
        <w:t>artículos</w:t>
      </w:r>
      <w:r w:rsidR="007C51BA" w:rsidRPr="00C51D3F">
        <w:rPr>
          <w:rFonts w:ascii="Arial" w:hAnsi="Arial" w:cs="Arial"/>
          <w:b/>
          <w:bCs/>
          <w:sz w:val="24"/>
          <w:szCs w:val="24"/>
        </w:rPr>
        <w:t xml:space="preserve"> 53 </w:t>
      </w:r>
      <w:r w:rsidR="00C51D3F" w:rsidRPr="00C51D3F">
        <w:rPr>
          <w:rFonts w:ascii="Arial" w:hAnsi="Arial" w:cs="Arial"/>
          <w:b/>
          <w:bCs/>
          <w:sz w:val="24"/>
          <w:szCs w:val="24"/>
        </w:rPr>
        <w:t>fracción</w:t>
      </w:r>
      <w:r w:rsidR="007C51BA" w:rsidRPr="00C51D3F">
        <w:rPr>
          <w:rFonts w:ascii="Arial" w:hAnsi="Arial" w:cs="Arial"/>
          <w:b/>
          <w:bCs/>
          <w:sz w:val="24"/>
          <w:szCs w:val="24"/>
        </w:rPr>
        <w:t xml:space="preserve"> IV, 64 fracciones XV en su inciso C), XVI, XIX, 68 </w:t>
      </w:r>
      <w:r w:rsidR="00C51D3F" w:rsidRPr="00C51D3F">
        <w:rPr>
          <w:rFonts w:ascii="Arial" w:hAnsi="Arial" w:cs="Arial"/>
          <w:b/>
          <w:bCs/>
          <w:sz w:val="24"/>
          <w:szCs w:val="24"/>
        </w:rPr>
        <w:t>fracción</w:t>
      </w:r>
      <w:r w:rsidR="007C51BA" w:rsidRPr="00C51D3F">
        <w:rPr>
          <w:rFonts w:ascii="Arial" w:hAnsi="Arial" w:cs="Arial"/>
          <w:b/>
          <w:bCs/>
          <w:sz w:val="24"/>
          <w:szCs w:val="24"/>
        </w:rPr>
        <w:t xml:space="preserve"> V y 179, así mismo se derogan los </w:t>
      </w:r>
      <w:r w:rsidR="00C51D3F" w:rsidRPr="00C51D3F">
        <w:rPr>
          <w:rFonts w:ascii="Arial" w:hAnsi="Arial" w:cs="Arial"/>
          <w:b/>
          <w:bCs/>
          <w:sz w:val="24"/>
          <w:szCs w:val="24"/>
        </w:rPr>
        <w:t>párrafos</w:t>
      </w:r>
      <w:r w:rsidR="007C51BA" w:rsidRPr="00C51D3F">
        <w:rPr>
          <w:rFonts w:ascii="Arial" w:hAnsi="Arial" w:cs="Arial"/>
          <w:b/>
          <w:bCs/>
          <w:sz w:val="24"/>
          <w:szCs w:val="24"/>
        </w:rPr>
        <w:t xml:space="preserve"> </w:t>
      </w:r>
      <w:r w:rsidR="00C51D3F" w:rsidRPr="00C51D3F">
        <w:rPr>
          <w:rFonts w:ascii="Arial" w:hAnsi="Arial" w:cs="Arial"/>
          <w:b/>
          <w:bCs/>
          <w:sz w:val="24"/>
          <w:szCs w:val="24"/>
        </w:rPr>
        <w:t>veintisiete</w:t>
      </w:r>
      <w:r w:rsidR="007C51BA" w:rsidRPr="00C51D3F">
        <w:rPr>
          <w:rFonts w:ascii="Arial" w:hAnsi="Arial" w:cs="Arial"/>
          <w:b/>
          <w:bCs/>
          <w:sz w:val="24"/>
          <w:szCs w:val="24"/>
        </w:rPr>
        <w:t xml:space="preserve">, </w:t>
      </w:r>
      <w:r w:rsidR="00C51D3F" w:rsidRPr="00C51D3F">
        <w:rPr>
          <w:rFonts w:ascii="Arial" w:hAnsi="Arial" w:cs="Arial"/>
          <w:b/>
          <w:bCs/>
          <w:sz w:val="24"/>
          <w:szCs w:val="24"/>
        </w:rPr>
        <w:t>veintiocho</w:t>
      </w:r>
      <w:r w:rsidR="007C51BA" w:rsidRPr="00C51D3F">
        <w:rPr>
          <w:rFonts w:ascii="Arial" w:hAnsi="Arial" w:cs="Arial"/>
          <w:b/>
          <w:bCs/>
          <w:sz w:val="24"/>
          <w:szCs w:val="24"/>
        </w:rPr>
        <w:t>, veintinueve y treinta del articulo 4° de la Constitución Política del Estado de Chihuahua</w:t>
      </w:r>
      <w:r w:rsidR="004632B3" w:rsidRPr="00C51D3F">
        <w:rPr>
          <w:rFonts w:ascii="Arial" w:hAnsi="Arial" w:cs="Arial"/>
          <w:sz w:val="24"/>
          <w:szCs w:val="24"/>
        </w:rPr>
        <w:t>, para quedar redactada de la forma siguiente:</w:t>
      </w:r>
    </w:p>
    <w:p w14:paraId="5FD69D93" w14:textId="77777777" w:rsidR="002B55B3" w:rsidRPr="00C51D3F" w:rsidRDefault="002B55B3" w:rsidP="00C51D3F">
      <w:pPr>
        <w:spacing w:after="0" w:line="276" w:lineRule="auto"/>
        <w:jc w:val="both"/>
        <w:rPr>
          <w:rFonts w:ascii="Arial" w:hAnsi="Arial" w:cs="Arial"/>
          <w:sz w:val="24"/>
          <w:szCs w:val="24"/>
        </w:rPr>
      </w:pPr>
    </w:p>
    <w:p w14:paraId="7D07593C" w14:textId="06F9846C" w:rsidR="002B55B3" w:rsidRPr="00C51D3F" w:rsidRDefault="00930A8A" w:rsidP="00C51D3F">
      <w:pPr>
        <w:spacing w:after="0" w:line="276" w:lineRule="auto"/>
        <w:jc w:val="both"/>
        <w:rPr>
          <w:rFonts w:ascii="Arial" w:hAnsi="Arial" w:cs="Arial"/>
          <w:b/>
          <w:bCs/>
          <w:sz w:val="24"/>
          <w:szCs w:val="24"/>
        </w:rPr>
      </w:pPr>
      <w:r w:rsidRPr="00C51D3F">
        <w:rPr>
          <w:rFonts w:ascii="Arial" w:hAnsi="Arial" w:cs="Arial"/>
          <w:b/>
          <w:bCs/>
          <w:sz w:val="24"/>
          <w:szCs w:val="24"/>
        </w:rPr>
        <w:t>Articulo 4° …</w:t>
      </w:r>
    </w:p>
    <w:p w14:paraId="683330F2" w14:textId="77777777" w:rsidR="00930A8A" w:rsidRPr="00C51D3F" w:rsidRDefault="00930A8A" w:rsidP="00C51D3F">
      <w:pPr>
        <w:spacing w:after="0" w:line="276" w:lineRule="auto"/>
        <w:jc w:val="both"/>
        <w:rPr>
          <w:rFonts w:ascii="Arial" w:hAnsi="Arial" w:cs="Arial"/>
          <w:b/>
          <w:bCs/>
          <w:sz w:val="24"/>
          <w:szCs w:val="24"/>
        </w:rPr>
      </w:pPr>
    </w:p>
    <w:p w14:paraId="3414D293" w14:textId="2B3C1A32" w:rsidR="00930A8A" w:rsidRPr="00C51D3F" w:rsidRDefault="00930A8A" w:rsidP="00C51D3F">
      <w:pPr>
        <w:spacing w:after="0" w:line="276" w:lineRule="auto"/>
        <w:jc w:val="both"/>
        <w:rPr>
          <w:rFonts w:ascii="Arial" w:hAnsi="Arial" w:cs="Arial"/>
          <w:b/>
          <w:bCs/>
          <w:sz w:val="24"/>
          <w:szCs w:val="24"/>
        </w:rPr>
      </w:pPr>
      <w:r w:rsidRPr="00C51D3F">
        <w:rPr>
          <w:rFonts w:ascii="Arial" w:hAnsi="Arial" w:cs="Arial"/>
          <w:b/>
          <w:bCs/>
          <w:sz w:val="24"/>
          <w:szCs w:val="24"/>
        </w:rPr>
        <w:t>[…]</w:t>
      </w:r>
    </w:p>
    <w:p w14:paraId="36263F85" w14:textId="77777777" w:rsidR="00857A61" w:rsidRPr="00C51D3F" w:rsidRDefault="00857A61" w:rsidP="00C51D3F">
      <w:pPr>
        <w:spacing w:after="0" w:line="276" w:lineRule="auto"/>
        <w:jc w:val="both"/>
        <w:rPr>
          <w:rFonts w:ascii="Arial" w:hAnsi="Arial" w:cs="Arial"/>
          <w:b/>
          <w:bCs/>
          <w:sz w:val="24"/>
          <w:szCs w:val="24"/>
        </w:rPr>
      </w:pPr>
    </w:p>
    <w:p w14:paraId="5FC37B75" w14:textId="262C652F" w:rsidR="00B14115" w:rsidRPr="00C51D3F" w:rsidRDefault="00857A61" w:rsidP="00C51D3F">
      <w:pPr>
        <w:spacing w:after="0" w:line="276" w:lineRule="auto"/>
        <w:jc w:val="both"/>
        <w:rPr>
          <w:rFonts w:ascii="Arial" w:hAnsi="Arial" w:cs="Arial"/>
          <w:b/>
          <w:bCs/>
          <w:sz w:val="24"/>
          <w:szCs w:val="24"/>
        </w:rPr>
      </w:pPr>
      <w:r w:rsidRPr="00C51D3F">
        <w:rPr>
          <w:rFonts w:ascii="Arial" w:hAnsi="Arial" w:cs="Arial"/>
          <w:b/>
          <w:bCs/>
          <w:sz w:val="24"/>
          <w:szCs w:val="24"/>
        </w:rPr>
        <w:t xml:space="preserve">La </w:t>
      </w:r>
      <w:proofErr w:type="gramStart"/>
      <w:r w:rsidRPr="00C51D3F">
        <w:rPr>
          <w:rFonts w:ascii="Arial" w:hAnsi="Arial" w:cs="Arial"/>
          <w:b/>
          <w:bCs/>
          <w:sz w:val="24"/>
          <w:szCs w:val="24"/>
        </w:rPr>
        <w:t>Secretaria</w:t>
      </w:r>
      <w:proofErr w:type="gramEnd"/>
      <w:r w:rsidRPr="00C51D3F">
        <w:rPr>
          <w:rFonts w:ascii="Arial" w:hAnsi="Arial" w:cs="Arial"/>
          <w:b/>
          <w:bCs/>
          <w:sz w:val="24"/>
          <w:szCs w:val="24"/>
        </w:rPr>
        <w:t xml:space="preserve"> de la Función </w:t>
      </w:r>
      <w:r w:rsidR="00C51D3F" w:rsidRPr="00C51D3F">
        <w:rPr>
          <w:rFonts w:ascii="Arial" w:hAnsi="Arial" w:cs="Arial"/>
          <w:b/>
          <w:bCs/>
          <w:sz w:val="24"/>
          <w:szCs w:val="24"/>
        </w:rPr>
        <w:t>Pública garantizara</w:t>
      </w:r>
      <w:r w:rsidRPr="00C51D3F">
        <w:rPr>
          <w:rFonts w:ascii="Arial" w:hAnsi="Arial" w:cs="Arial"/>
          <w:sz w:val="24"/>
          <w:szCs w:val="24"/>
        </w:rPr>
        <w:t xml:space="preserve"> y </w:t>
      </w:r>
      <w:r w:rsidR="00C51D3F" w:rsidRPr="00C51D3F">
        <w:rPr>
          <w:rFonts w:ascii="Arial" w:hAnsi="Arial" w:cs="Arial"/>
          <w:sz w:val="24"/>
          <w:szCs w:val="24"/>
        </w:rPr>
        <w:t>hará</w:t>
      </w:r>
      <w:r w:rsidRPr="00C51D3F">
        <w:rPr>
          <w:rFonts w:ascii="Arial" w:hAnsi="Arial" w:cs="Arial"/>
          <w:sz w:val="24"/>
          <w:szCs w:val="24"/>
        </w:rPr>
        <w:t xml:space="preserve"> efectivo el adecuado y pleno ejercicio de los derechos de acceso a la información pública y protección de datos personales </w:t>
      </w:r>
      <w:r w:rsidRPr="00C51D3F">
        <w:rPr>
          <w:rFonts w:ascii="Arial" w:hAnsi="Arial" w:cs="Arial"/>
          <w:b/>
          <w:bCs/>
          <w:sz w:val="24"/>
          <w:szCs w:val="24"/>
        </w:rPr>
        <w:t xml:space="preserve">y tendrá, en el ámbito de su competencia, facultades para sancionar. </w:t>
      </w:r>
    </w:p>
    <w:p w14:paraId="4921C37F" w14:textId="77777777" w:rsidR="006C10EB" w:rsidRPr="00C51D3F" w:rsidRDefault="006C10EB" w:rsidP="00C51D3F">
      <w:pPr>
        <w:spacing w:after="0" w:line="276" w:lineRule="auto"/>
        <w:jc w:val="both"/>
        <w:rPr>
          <w:rFonts w:ascii="Arial" w:hAnsi="Arial" w:cs="Arial"/>
          <w:b/>
          <w:bCs/>
          <w:sz w:val="24"/>
          <w:szCs w:val="24"/>
        </w:rPr>
      </w:pPr>
    </w:p>
    <w:p w14:paraId="07A5F4FC" w14:textId="7EE7AC9A" w:rsidR="006C10EB" w:rsidRPr="00C51D3F" w:rsidRDefault="006C10EB" w:rsidP="00C51D3F">
      <w:pPr>
        <w:spacing w:after="0" w:line="276" w:lineRule="auto"/>
        <w:jc w:val="both"/>
        <w:rPr>
          <w:rFonts w:ascii="Arial" w:hAnsi="Arial" w:cs="Arial"/>
          <w:b/>
          <w:bCs/>
          <w:sz w:val="24"/>
          <w:szCs w:val="24"/>
        </w:rPr>
      </w:pPr>
      <w:r w:rsidRPr="00C51D3F">
        <w:rPr>
          <w:rFonts w:ascii="Arial" w:hAnsi="Arial" w:cs="Arial"/>
          <w:b/>
          <w:bCs/>
          <w:sz w:val="24"/>
          <w:szCs w:val="24"/>
        </w:rPr>
        <w:lastRenderedPageBreak/>
        <w:t xml:space="preserve">El ejercicio del derecho de acceso a la </w:t>
      </w:r>
      <w:r w:rsidR="00C51D3F" w:rsidRPr="00C51D3F">
        <w:rPr>
          <w:rFonts w:ascii="Arial" w:hAnsi="Arial" w:cs="Arial"/>
          <w:b/>
          <w:bCs/>
          <w:sz w:val="24"/>
          <w:szCs w:val="24"/>
        </w:rPr>
        <w:t>información</w:t>
      </w:r>
      <w:r w:rsidRPr="00C51D3F">
        <w:rPr>
          <w:rFonts w:ascii="Arial" w:hAnsi="Arial" w:cs="Arial"/>
          <w:b/>
          <w:bCs/>
          <w:sz w:val="24"/>
          <w:szCs w:val="24"/>
        </w:rPr>
        <w:t xml:space="preserve"> pública se regirá por los principios de certeza, legalidad, independencia, imparcialidad, eficacia, objetividad, profesionalismo, transparencia y máxima publicidad.</w:t>
      </w:r>
    </w:p>
    <w:p w14:paraId="42CE798B" w14:textId="77777777" w:rsidR="00B14115" w:rsidRPr="00C51D3F" w:rsidRDefault="00B14115" w:rsidP="00C51D3F">
      <w:pPr>
        <w:spacing w:after="0" w:line="276" w:lineRule="auto"/>
        <w:jc w:val="both"/>
        <w:rPr>
          <w:rFonts w:ascii="Arial" w:hAnsi="Arial" w:cs="Arial"/>
          <w:b/>
          <w:bCs/>
          <w:sz w:val="24"/>
          <w:szCs w:val="24"/>
        </w:rPr>
      </w:pPr>
    </w:p>
    <w:p w14:paraId="0452A447" w14:textId="69642AE5" w:rsidR="00857A61" w:rsidRPr="00C51D3F" w:rsidRDefault="00857A61" w:rsidP="00C51D3F">
      <w:pPr>
        <w:spacing w:after="0" w:line="276" w:lineRule="auto"/>
        <w:jc w:val="both"/>
        <w:rPr>
          <w:rFonts w:ascii="Arial" w:hAnsi="Arial" w:cs="Arial"/>
          <w:b/>
          <w:bCs/>
          <w:sz w:val="24"/>
          <w:szCs w:val="24"/>
        </w:rPr>
      </w:pPr>
      <w:r w:rsidRPr="00C51D3F">
        <w:rPr>
          <w:rFonts w:ascii="Arial" w:hAnsi="Arial" w:cs="Arial"/>
          <w:b/>
          <w:bCs/>
          <w:sz w:val="24"/>
          <w:szCs w:val="24"/>
        </w:rPr>
        <w:t>Para tales efectos la Secretaria tendrá un Consejo Estatal integrado por</w:t>
      </w:r>
      <w:r w:rsidR="00B14115" w:rsidRPr="00C51D3F">
        <w:rPr>
          <w:rFonts w:ascii="Arial" w:hAnsi="Arial" w:cs="Arial"/>
          <w:b/>
          <w:bCs/>
          <w:sz w:val="24"/>
          <w:szCs w:val="24"/>
        </w:rPr>
        <w:t xml:space="preserve"> las personas titulares de</w:t>
      </w:r>
      <w:r w:rsidRPr="00C51D3F">
        <w:rPr>
          <w:rFonts w:ascii="Arial" w:hAnsi="Arial" w:cs="Arial"/>
          <w:b/>
          <w:bCs/>
          <w:sz w:val="24"/>
          <w:szCs w:val="24"/>
        </w:rPr>
        <w:t>:</w:t>
      </w:r>
    </w:p>
    <w:p w14:paraId="2085E337" w14:textId="77777777" w:rsidR="00B14115" w:rsidRPr="00C51D3F" w:rsidRDefault="00B14115" w:rsidP="00C51D3F">
      <w:pPr>
        <w:spacing w:after="0" w:line="276" w:lineRule="auto"/>
        <w:jc w:val="both"/>
        <w:rPr>
          <w:rFonts w:ascii="Arial" w:hAnsi="Arial" w:cs="Arial"/>
          <w:b/>
          <w:bCs/>
          <w:sz w:val="24"/>
          <w:szCs w:val="24"/>
        </w:rPr>
      </w:pPr>
    </w:p>
    <w:p w14:paraId="4948C408" w14:textId="5869314B"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La Auditoria Superior del Estado</w:t>
      </w:r>
    </w:p>
    <w:p w14:paraId="079544CC" w14:textId="5694DE64"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La Fiscalía Anticorrupción de Chihuahua</w:t>
      </w:r>
    </w:p>
    <w:p w14:paraId="047CEA14" w14:textId="28247B7F"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Archivo Estatal</w:t>
      </w:r>
    </w:p>
    <w:p w14:paraId="472CBBEF" w14:textId="1AA27076"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 xml:space="preserve">El Instituto Estatal Electoral </w:t>
      </w:r>
    </w:p>
    <w:p w14:paraId="1A32A248" w14:textId="64C1109E"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La Comisión Estatal de los Derechos Humanos y</w:t>
      </w:r>
    </w:p>
    <w:p w14:paraId="4F947B61" w14:textId="44E43582" w:rsidR="00B14115" w:rsidRPr="00C51D3F" w:rsidRDefault="00B14115" w:rsidP="00C51D3F">
      <w:pPr>
        <w:pStyle w:val="Prrafodelista"/>
        <w:numPr>
          <w:ilvl w:val="0"/>
          <w:numId w:val="1"/>
        </w:numPr>
        <w:spacing w:after="0" w:line="276" w:lineRule="auto"/>
        <w:jc w:val="both"/>
        <w:rPr>
          <w:rFonts w:ascii="Arial" w:hAnsi="Arial" w:cs="Arial"/>
          <w:b/>
          <w:bCs/>
          <w:sz w:val="24"/>
          <w:szCs w:val="24"/>
        </w:rPr>
      </w:pPr>
      <w:r w:rsidRPr="00C51D3F">
        <w:rPr>
          <w:rFonts w:ascii="Arial" w:hAnsi="Arial" w:cs="Arial"/>
          <w:b/>
          <w:bCs/>
          <w:sz w:val="24"/>
          <w:szCs w:val="24"/>
        </w:rPr>
        <w:t>Dos representantes de Organizaciones Civiles en materia de Transparencia</w:t>
      </w:r>
      <w:r w:rsidRPr="00C51D3F">
        <w:rPr>
          <w:rFonts w:ascii="Arial" w:hAnsi="Arial" w:cs="Arial"/>
          <w:b/>
          <w:bCs/>
          <w:sz w:val="24"/>
          <w:szCs w:val="24"/>
        </w:rPr>
        <w:tab/>
      </w:r>
    </w:p>
    <w:p w14:paraId="50846895" w14:textId="77777777" w:rsidR="00B14115" w:rsidRPr="00C51D3F" w:rsidRDefault="00B14115" w:rsidP="00C51D3F">
      <w:pPr>
        <w:spacing w:after="0" w:line="276" w:lineRule="auto"/>
        <w:jc w:val="both"/>
        <w:rPr>
          <w:rFonts w:ascii="Arial" w:hAnsi="Arial" w:cs="Arial"/>
          <w:b/>
          <w:bCs/>
          <w:sz w:val="24"/>
          <w:szCs w:val="24"/>
        </w:rPr>
      </w:pPr>
    </w:p>
    <w:p w14:paraId="575BCE8F" w14:textId="1BBCAA40" w:rsidR="00857A61" w:rsidRPr="00C51D3F" w:rsidRDefault="00857A61" w:rsidP="00C51D3F">
      <w:pPr>
        <w:spacing w:after="0" w:line="276" w:lineRule="auto"/>
        <w:jc w:val="both"/>
        <w:rPr>
          <w:rFonts w:ascii="Arial" w:hAnsi="Arial" w:cs="Arial"/>
          <w:b/>
          <w:bCs/>
          <w:sz w:val="24"/>
          <w:szCs w:val="24"/>
        </w:rPr>
      </w:pPr>
      <w:r w:rsidRPr="00C51D3F">
        <w:rPr>
          <w:rFonts w:ascii="Arial" w:hAnsi="Arial" w:cs="Arial"/>
          <w:b/>
          <w:bCs/>
          <w:sz w:val="24"/>
          <w:szCs w:val="24"/>
        </w:rPr>
        <w:t xml:space="preserve">Las personas </w:t>
      </w:r>
      <w:r w:rsidR="00B14115" w:rsidRPr="00C51D3F">
        <w:rPr>
          <w:rFonts w:ascii="Arial" w:hAnsi="Arial" w:cs="Arial"/>
          <w:b/>
          <w:bCs/>
          <w:sz w:val="24"/>
          <w:szCs w:val="24"/>
        </w:rPr>
        <w:t>integrantes del Consejo Estatal</w:t>
      </w:r>
      <w:r w:rsidRPr="00C51D3F">
        <w:rPr>
          <w:rFonts w:ascii="Arial" w:hAnsi="Arial" w:cs="Arial"/>
          <w:b/>
          <w:bCs/>
          <w:sz w:val="24"/>
          <w:szCs w:val="24"/>
        </w:rPr>
        <w:t xml:space="preserve"> gozarán de las debidas garantías para ejercer su encargo con plena libertad e</w:t>
      </w:r>
      <w:r w:rsidR="00B14115" w:rsidRPr="00C51D3F">
        <w:rPr>
          <w:rFonts w:ascii="Arial" w:hAnsi="Arial" w:cs="Arial"/>
          <w:b/>
          <w:bCs/>
          <w:sz w:val="24"/>
          <w:szCs w:val="24"/>
        </w:rPr>
        <w:t xml:space="preserve"> </w:t>
      </w:r>
      <w:r w:rsidRPr="00C51D3F">
        <w:rPr>
          <w:rFonts w:ascii="Arial" w:hAnsi="Arial" w:cs="Arial"/>
          <w:b/>
          <w:bCs/>
          <w:sz w:val="24"/>
          <w:szCs w:val="24"/>
        </w:rPr>
        <w:t>independencia.</w:t>
      </w:r>
    </w:p>
    <w:p w14:paraId="7CA3799B" w14:textId="77777777" w:rsidR="00B14115" w:rsidRPr="00C51D3F" w:rsidRDefault="00B14115" w:rsidP="00C51D3F">
      <w:pPr>
        <w:spacing w:after="0" w:line="276" w:lineRule="auto"/>
        <w:jc w:val="both"/>
        <w:rPr>
          <w:rFonts w:ascii="Arial" w:hAnsi="Arial" w:cs="Arial"/>
          <w:b/>
          <w:bCs/>
          <w:sz w:val="24"/>
          <w:szCs w:val="24"/>
        </w:rPr>
      </w:pPr>
    </w:p>
    <w:p w14:paraId="2DBDFBB8" w14:textId="1E6C5D25" w:rsidR="00930A8A" w:rsidRPr="00C51D3F" w:rsidRDefault="00B14115" w:rsidP="00C51D3F">
      <w:pPr>
        <w:spacing w:after="0" w:line="276" w:lineRule="auto"/>
        <w:jc w:val="both"/>
        <w:rPr>
          <w:rFonts w:ascii="Arial" w:hAnsi="Arial" w:cs="Arial"/>
          <w:b/>
          <w:bCs/>
          <w:sz w:val="24"/>
          <w:szCs w:val="24"/>
        </w:rPr>
      </w:pPr>
      <w:r w:rsidRPr="00C51D3F">
        <w:rPr>
          <w:rFonts w:ascii="Arial" w:hAnsi="Arial" w:cs="Arial"/>
          <w:b/>
          <w:bCs/>
          <w:sz w:val="24"/>
          <w:szCs w:val="24"/>
        </w:rPr>
        <w:t>[…]</w:t>
      </w:r>
    </w:p>
    <w:p w14:paraId="66CDE2FB" w14:textId="77777777" w:rsidR="00930A8A" w:rsidRPr="00C51D3F" w:rsidRDefault="00930A8A" w:rsidP="00C51D3F">
      <w:pPr>
        <w:spacing w:after="0" w:line="276" w:lineRule="auto"/>
        <w:jc w:val="both"/>
        <w:rPr>
          <w:rFonts w:ascii="Arial" w:hAnsi="Arial" w:cs="Arial"/>
          <w:sz w:val="24"/>
          <w:szCs w:val="24"/>
        </w:rPr>
      </w:pPr>
    </w:p>
    <w:p w14:paraId="4A26CBBA" w14:textId="468A3D25" w:rsidR="002F6A58" w:rsidRPr="00C51D3F" w:rsidRDefault="002F6A58" w:rsidP="00C51D3F">
      <w:pPr>
        <w:spacing w:after="0" w:line="276" w:lineRule="auto"/>
        <w:jc w:val="both"/>
        <w:rPr>
          <w:rFonts w:ascii="Arial" w:hAnsi="Arial" w:cs="Arial"/>
          <w:sz w:val="24"/>
          <w:szCs w:val="24"/>
        </w:rPr>
      </w:pPr>
      <w:r w:rsidRPr="00C51D3F">
        <w:rPr>
          <w:rFonts w:ascii="Arial" w:hAnsi="Arial" w:cs="Arial"/>
          <w:b/>
          <w:bCs/>
          <w:sz w:val="24"/>
          <w:szCs w:val="24"/>
        </w:rPr>
        <w:t>ARTÍCULO 53.</w:t>
      </w:r>
      <w:r w:rsidRPr="00C51D3F">
        <w:rPr>
          <w:rFonts w:ascii="Arial" w:hAnsi="Arial" w:cs="Arial"/>
          <w:sz w:val="24"/>
          <w:szCs w:val="24"/>
        </w:rPr>
        <w:t xml:space="preserve"> Señalado el día para la discusión de iniciativas presentadas por el Ejecutivo, por el Tribunal Superior de Justicia, por algún ayuntamiento, o por chihuahuenses en ejercicio del derecho establecido por la fracción V del artículo 68, se les dará aviso con anticipación para que puedan intervenir en la discusión, concediéndoseles el uso de la palabra de igual modo que a los diputados, pero sin derecho a votar, de la siguiente manera:</w:t>
      </w:r>
    </w:p>
    <w:p w14:paraId="54B81111" w14:textId="77777777" w:rsidR="002F6A58" w:rsidRPr="00C51D3F" w:rsidRDefault="002F6A58" w:rsidP="00C51D3F">
      <w:pPr>
        <w:spacing w:after="0" w:line="276" w:lineRule="auto"/>
        <w:jc w:val="both"/>
        <w:rPr>
          <w:rFonts w:ascii="Arial" w:hAnsi="Arial" w:cs="Arial"/>
          <w:sz w:val="24"/>
          <w:szCs w:val="24"/>
        </w:rPr>
      </w:pPr>
    </w:p>
    <w:p w14:paraId="1AFC8040" w14:textId="31925F38" w:rsidR="002F6A58" w:rsidRPr="00C51D3F" w:rsidRDefault="002F6A58" w:rsidP="00C51D3F">
      <w:pPr>
        <w:pStyle w:val="Prrafodelista"/>
        <w:numPr>
          <w:ilvl w:val="0"/>
          <w:numId w:val="3"/>
        </w:numPr>
        <w:spacing w:after="0" w:line="276" w:lineRule="auto"/>
        <w:jc w:val="both"/>
        <w:rPr>
          <w:rFonts w:ascii="Arial" w:hAnsi="Arial" w:cs="Arial"/>
          <w:sz w:val="24"/>
          <w:szCs w:val="24"/>
        </w:rPr>
      </w:pPr>
      <w:r w:rsidRPr="00C51D3F">
        <w:rPr>
          <w:rFonts w:ascii="Arial" w:hAnsi="Arial" w:cs="Arial"/>
          <w:sz w:val="24"/>
          <w:szCs w:val="24"/>
        </w:rPr>
        <w:t>El Ejecutivo por sí o por quien designe, de conformidad con la materia de que se trate.</w:t>
      </w:r>
    </w:p>
    <w:p w14:paraId="63D0E9BF" w14:textId="3E753581" w:rsidR="002F6A58" w:rsidRPr="00C51D3F" w:rsidRDefault="002F6A58" w:rsidP="00C51D3F">
      <w:pPr>
        <w:pStyle w:val="Prrafodelista"/>
        <w:numPr>
          <w:ilvl w:val="0"/>
          <w:numId w:val="3"/>
        </w:numPr>
        <w:spacing w:after="0" w:line="276" w:lineRule="auto"/>
        <w:jc w:val="both"/>
        <w:rPr>
          <w:rFonts w:ascii="Arial" w:hAnsi="Arial" w:cs="Arial"/>
          <w:sz w:val="24"/>
          <w:szCs w:val="24"/>
        </w:rPr>
      </w:pPr>
      <w:r w:rsidRPr="00C51D3F">
        <w:rPr>
          <w:rFonts w:ascii="Arial" w:hAnsi="Arial" w:cs="Arial"/>
          <w:sz w:val="24"/>
          <w:szCs w:val="24"/>
        </w:rPr>
        <w:t>El Tribunal Superior de Justicia, por un Magistrado.</w:t>
      </w:r>
    </w:p>
    <w:p w14:paraId="60A41DB3" w14:textId="693C0413" w:rsidR="002F6A58" w:rsidRPr="00C51D3F" w:rsidRDefault="002F6A58" w:rsidP="00C51D3F">
      <w:pPr>
        <w:pStyle w:val="Prrafodelista"/>
        <w:numPr>
          <w:ilvl w:val="0"/>
          <w:numId w:val="3"/>
        </w:numPr>
        <w:spacing w:after="0" w:line="276" w:lineRule="auto"/>
        <w:jc w:val="both"/>
        <w:rPr>
          <w:rFonts w:ascii="Arial" w:hAnsi="Arial" w:cs="Arial"/>
          <w:sz w:val="24"/>
          <w:szCs w:val="24"/>
        </w:rPr>
      </w:pPr>
      <w:r w:rsidRPr="00C51D3F">
        <w:rPr>
          <w:rFonts w:ascii="Arial" w:hAnsi="Arial" w:cs="Arial"/>
          <w:sz w:val="24"/>
          <w:szCs w:val="24"/>
        </w:rPr>
        <w:t>El Ayuntamiento, por un representante del mismo.</w:t>
      </w:r>
    </w:p>
    <w:p w14:paraId="0C5A352F" w14:textId="56DADDAE" w:rsidR="002F6A58" w:rsidRPr="00C51D3F" w:rsidRDefault="002F6A58" w:rsidP="00C51D3F">
      <w:pPr>
        <w:pStyle w:val="Prrafodelista"/>
        <w:numPr>
          <w:ilvl w:val="0"/>
          <w:numId w:val="3"/>
        </w:numPr>
        <w:spacing w:after="0" w:line="276" w:lineRule="auto"/>
        <w:jc w:val="both"/>
        <w:rPr>
          <w:rFonts w:ascii="Arial" w:hAnsi="Arial" w:cs="Arial"/>
          <w:b/>
          <w:bCs/>
          <w:sz w:val="24"/>
          <w:szCs w:val="24"/>
        </w:rPr>
      </w:pPr>
      <w:r w:rsidRPr="00C51D3F">
        <w:rPr>
          <w:rFonts w:ascii="Arial" w:hAnsi="Arial" w:cs="Arial"/>
          <w:b/>
          <w:bCs/>
          <w:sz w:val="24"/>
          <w:szCs w:val="24"/>
        </w:rPr>
        <w:t xml:space="preserve">Se deroga </w:t>
      </w:r>
    </w:p>
    <w:p w14:paraId="2C2BDFDC" w14:textId="25773514" w:rsidR="002F6A58" w:rsidRPr="00C51D3F" w:rsidRDefault="002F6A58" w:rsidP="00C51D3F">
      <w:pPr>
        <w:pStyle w:val="Prrafodelista"/>
        <w:numPr>
          <w:ilvl w:val="0"/>
          <w:numId w:val="3"/>
        </w:numPr>
        <w:spacing w:after="0" w:line="276" w:lineRule="auto"/>
        <w:jc w:val="both"/>
        <w:rPr>
          <w:rFonts w:ascii="Arial" w:hAnsi="Arial" w:cs="Arial"/>
          <w:sz w:val="24"/>
          <w:szCs w:val="24"/>
        </w:rPr>
      </w:pPr>
      <w:r w:rsidRPr="00C51D3F">
        <w:rPr>
          <w:rFonts w:ascii="Arial" w:hAnsi="Arial" w:cs="Arial"/>
          <w:sz w:val="24"/>
          <w:szCs w:val="24"/>
        </w:rPr>
        <w:t>Un representante de los chihuahuenses que hayan presentado la correspondiente iniciativa.</w:t>
      </w:r>
    </w:p>
    <w:p w14:paraId="56858242" w14:textId="77777777" w:rsidR="002B55B3" w:rsidRPr="00C51D3F" w:rsidRDefault="002B55B3" w:rsidP="00C51D3F">
      <w:pPr>
        <w:spacing w:after="0" w:line="276" w:lineRule="auto"/>
        <w:jc w:val="both"/>
        <w:rPr>
          <w:rFonts w:ascii="Arial" w:hAnsi="Arial" w:cs="Arial"/>
          <w:sz w:val="24"/>
          <w:szCs w:val="24"/>
        </w:rPr>
      </w:pPr>
    </w:p>
    <w:p w14:paraId="513B53BC" w14:textId="4D08213A" w:rsidR="002B55B3" w:rsidRPr="00C51D3F" w:rsidRDefault="002F6A58" w:rsidP="00C51D3F">
      <w:pPr>
        <w:spacing w:after="0" w:line="276" w:lineRule="auto"/>
        <w:jc w:val="both"/>
        <w:rPr>
          <w:rFonts w:ascii="Arial" w:hAnsi="Arial" w:cs="Arial"/>
          <w:sz w:val="24"/>
          <w:szCs w:val="24"/>
        </w:rPr>
      </w:pPr>
      <w:r w:rsidRPr="00C51D3F">
        <w:rPr>
          <w:rFonts w:ascii="Arial" w:hAnsi="Arial" w:cs="Arial"/>
          <w:sz w:val="24"/>
          <w:szCs w:val="24"/>
        </w:rPr>
        <w:t>ARTICULO 64. Son facultades del Congreso:</w:t>
      </w:r>
    </w:p>
    <w:p w14:paraId="4143300A" w14:textId="77777777" w:rsidR="002F6A58" w:rsidRPr="00C51D3F" w:rsidRDefault="002F6A58" w:rsidP="00C51D3F">
      <w:pPr>
        <w:spacing w:after="0" w:line="276" w:lineRule="auto"/>
        <w:jc w:val="both"/>
        <w:rPr>
          <w:rFonts w:ascii="Arial" w:hAnsi="Arial" w:cs="Arial"/>
          <w:sz w:val="24"/>
          <w:szCs w:val="24"/>
        </w:rPr>
      </w:pPr>
    </w:p>
    <w:p w14:paraId="36BC4FA6" w14:textId="2A665315" w:rsidR="002F6A58" w:rsidRPr="00C51D3F" w:rsidRDefault="000504AC" w:rsidP="00C51D3F">
      <w:pPr>
        <w:spacing w:after="0" w:line="276" w:lineRule="auto"/>
        <w:jc w:val="both"/>
        <w:rPr>
          <w:rFonts w:ascii="Arial" w:hAnsi="Arial" w:cs="Arial"/>
          <w:sz w:val="24"/>
          <w:szCs w:val="24"/>
        </w:rPr>
      </w:pPr>
      <w:r w:rsidRPr="00C51D3F">
        <w:rPr>
          <w:rFonts w:ascii="Arial" w:hAnsi="Arial" w:cs="Arial"/>
          <w:sz w:val="24"/>
          <w:szCs w:val="24"/>
        </w:rPr>
        <w:t>[…]</w:t>
      </w:r>
    </w:p>
    <w:p w14:paraId="0DD78FC6" w14:textId="77777777" w:rsidR="000504AC" w:rsidRPr="00C51D3F" w:rsidRDefault="000504AC" w:rsidP="00C51D3F">
      <w:pPr>
        <w:spacing w:after="0" w:line="276" w:lineRule="auto"/>
        <w:jc w:val="both"/>
        <w:rPr>
          <w:rFonts w:ascii="Arial" w:hAnsi="Arial" w:cs="Arial"/>
          <w:sz w:val="24"/>
          <w:szCs w:val="24"/>
        </w:rPr>
      </w:pPr>
    </w:p>
    <w:p w14:paraId="7AE2899E" w14:textId="0A6E55E5" w:rsidR="000504AC" w:rsidRPr="00C51D3F" w:rsidRDefault="000504AC" w:rsidP="00C51D3F">
      <w:pPr>
        <w:spacing w:after="0" w:line="276" w:lineRule="auto"/>
        <w:jc w:val="both"/>
        <w:rPr>
          <w:rFonts w:ascii="Arial" w:hAnsi="Arial" w:cs="Arial"/>
          <w:sz w:val="24"/>
          <w:szCs w:val="24"/>
        </w:rPr>
      </w:pPr>
      <w:r w:rsidRPr="00C51D3F">
        <w:rPr>
          <w:rFonts w:ascii="Arial" w:hAnsi="Arial" w:cs="Arial"/>
          <w:b/>
          <w:bCs/>
          <w:sz w:val="24"/>
          <w:szCs w:val="24"/>
        </w:rPr>
        <w:lastRenderedPageBreak/>
        <w:t>XV.</w:t>
      </w:r>
      <w:r w:rsidRPr="00C51D3F">
        <w:rPr>
          <w:rFonts w:ascii="Arial" w:hAnsi="Arial" w:cs="Arial"/>
          <w:sz w:val="24"/>
          <w:szCs w:val="24"/>
        </w:rPr>
        <w:t xml:space="preserve"> Constituido en Colegio Electoral:</w:t>
      </w:r>
    </w:p>
    <w:p w14:paraId="052F0E91" w14:textId="77777777" w:rsidR="000504AC" w:rsidRPr="00C51D3F" w:rsidRDefault="000504AC" w:rsidP="00C51D3F">
      <w:pPr>
        <w:spacing w:after="0" w:line="276" w:lineRule="auto"/>
        <w:jc w:val="both"/>
        <w:rPr>
          <w:rFonts w:ascii="Arial" w:hAnsi="Arial" w:cs="Arial"/>
          <w:sz w:val="24"/>
          <w:szCs w:val="24"/>
        </w:rPr>
      </w:pPr>
    </w:p>
    <w:p w14:paraId="52D4CD7D" w14:textId="64FE6B06" w:rsidR="000504AC" w:rsidRPr="00C51D3F" w:rsidRDefault="00EF584A" w:rsidP="00C51D3F">
      <w:pPr>
        <w:pStyle w:val="Prrafodelista"/>
        <w:numPr>
          <w:ilvl w:val="0"/>
          <w:numId w:val="4"/>
        </w:numPr>
        <w:spacing w:after="0" w:line="276" w:lineRule="auto"/>
        <w:jc w:val="both"/>
        <w:rPr>
          <w:rFonts w:ascii="Arial" w:hAnsi="Arial" w:cs="Arial"/>
          <w:sz w:val="24"/>
          <w:szCs w:val="24"/>
        </w:rPr>
      </w:pPr>
      <w:r w:rsidRPr="00C51D3F">
        <w:rPr>
          <w:rFonts w:ascii="Arial" w:hAnsi="Arial" w:cs="Arial"/>
          <w:sz w:val="24"/>
          <w:szCs w:val="24"/>
        </w:rPr>
        <w:t xml:space="preserve">y B) </w:t>
      </w:r>
      <w:r w:rsidR="000504AC" w:rsidRPr="00C51D3F">
        <w:rPr>
          <w:rFonts w:ascii="Arial" w:hAnsi="Arial" w:cs="Arial"/>
          <w:sz w:val="24"/>
          <w:szCs w:val="24"/>
        </w:rPr>
        <w:t xml:space="preserve">[…] </w:t>
      </w:r>
    </w:p>
    <w:p w14:paraId="460F01E4" w14:textId="77777777" w:rsidR="00EF584A" w:rsidRPr="00C51D3F" w:rsidRDefault="00EF584A" w:rsidP="00C51D3F">
      <w:pPr>
        <w:spacing w:after="0" w:line="276" w:lineRule="auto"/>
        <w:jc w:val="both"/>
        <w:rPr>
          <w:rFonts w:ascii="Arial" w:hAnsi="Arial" w:cs="Arial"/>
          <w:sz w:val="24"/>
          <w:szCs w:val="24"/>
        </w:rPr>
      </w:pPr>
    </w:p>
    <w:p w14:paraId="4702CE82" w14:textId="61EF25E7" w:rsidR="000504AC" w:rsidRPr="00C51D3F" w:rsidRDefault="000504AC" w:rsidP="00C51D3F">
      <w:pPr>
        <w:pStyle w:val="Prrafodelista"/>
        <w:numPr>
          <w:ilvl w:val="0"/>
          <w:numId w:val="6"/>
        </w:numPr>
        <w:spacing w:after="0" w:line="276" w:lineRule="auto"/>
        <w:jc w:val="both"/>
        <w:rPr>
          <w:rFonts w:ascii="Arial" w:hAnsi="Arial" w:cs="Arial"/>
          <w:b/>
          <w:bCs/>
          <w:sz w:val="24"/>
          <w:szCs w:val="24"/>
        </w:rPr>
      </w:pPr>
      <w:r w:rsidRPr="00C51D3F">
        <w:rPr>
          <w:rFonts w:ascii="Arial" w:hAnsi="Arial" w:cs="Arial"/>
          <w:b/>
          <w:bCs/>
          <w:sz w:val="24"/>
          <w:szCs w:val="24"/>
        </w:rPr>
        <w:t xml:space="preserve">Se deroga </w:t>
      </w:r>
    </w:p>
    <w:p w14:paraId="790D0433" w14:textId="77777777" w:rsidR="00EF584A" w:rsidRPr="00C51D3F" w:rsidRDefault="00EF584A" w:rsidP="00C51D3F">
      <w:pPr>
        <w:pStyle w:val="Prrafodelista"/>
        <w:spacing w:after="0" w:line="276" w:lineRule="auto"/>
        <w:jc w:val="both"/>
        <w:rPr>
          <w:rFonts w:ascii="Arial" w:hAnsi="Arial" w:cs="Arial"/>
          <w:sz w:val="24"/>
          <w:szCs w:val="24"/>
        </w:rPr>
      </w:pPr>
    </w:p>
    <w:p w14:paraId="2EE0C09D" w14:textId="7984AC9E" w:rsidR="000504AC" w:rsidRPr="00C51D3F" w:rsidRDefault="00EF584A" w:rsidP="00C51D3F">
      <w:pPr>
        <w:pStyle w:val="Prrafodelista"/>
        <w:numPr>
          <w:ilvl w:val="0"/>
          <w:numId w:val="6"/>
        </w:numPr>
        <w:spacing w:after="0" w:line="276" w:lineRule="auto"/>
        <w:jc w:val="both"/>
        <w:rPr>
          <w:rFonts w:ascii="Arial" w:hAnsi="Arial" w:cs="Arial"/>
          <w:sz w:val="24"/>
          <w:szCs w:val="24"/>
        </w:rPr>
      </w:pPr>
      <w:r w:rsidRPr="00C51D3F">
        <w:rPr>
          <w:rFonts w:ascii="Arial" w:hAnsi="Arial" w:cs="Arial"/>
          <w:sz w:val="24"/>
          <w:szCs w:val="24"/>
        </w:rPr>
        <w:t xml:space="preserve">al J) </w:t>
      </w:r>
      <w:r w:rsidR="000504AC" w:rsidRPr="00C51D3F">
        <w:rPr>
          <w:rFonts w:ascii="Arial" w:hAnsi="Arial" w:cs="Arial"/>
          <w:sz w:val="24"/>
          <w:szCs w:val="24"/>
        </w:rPr>
        <w:t>[…]</w:t>
      </w:r>
    </w:p>
    <w:p w14:paraId="5EC77716" w14:textId="77777777" w:rsidR="000504AC" w:rsidRPr="00C51D3F" w:rsidRDefault="000504AC" w:rsidP="00C51D3F">
      <w:pPr>
        <w:spacing w:after="0" w:line="276" w:lineRule="auto"/>
        <w:jc w:val="both"/>
        <w:rPr>
          <w:rFonts w:ascii="Arial" w:hAnsi="Arial" w:cs="Arial"/>
          <w:sz w:val="24"/>
          <w:szCs w:val="24"/>
        </w:rPr>
      </w:pPr>
    </w:p>
    <w:p w14:paraId="1AE54979" w14:textId="5A892D89" w:rsidR="000504AC" w:rsidRPr="00C51D3F" w:rsidRDefault="000504AC" w:rsidP="00C51D3F">
      <w:pPr>
        <w:spacing w:after="0" w:line="276" w:lineRule="auto"/>
        <w:jc w:val="both"/>
        <w:rPr>
          <w:rFonts w:ascii="Arial" w:hAnsi="Arial" w:cs="Arial"/>
          <w:sz w:val="24"/>
          <w:szCs w:val="24"/>
        </w:rPr>
      </w:pPr>
      <w:r w:rsidRPr="00C51D3F">
        <w:rPr>
          <w:rFonts w:ascii="Arial" w:hAnsi="Arial" w:cs="Arial"/>
          <w:b/>
          <w:bCs/>
          <w:sz w:val="24"/>
          <w:szCs w:val="24"/>
        </w:rPr>
        <w:t>XVI.</w:t>
      </w:r>
      <w:r w:rsidRPr="00C51D3F">
        <w:rPr>
          <w:rFonts w:ascii="Arial" w:hAnsi="Arial" w:cs="Arial"/>
          <w:sz w:val="24"/>
          <w:szCs w:val="24"/>
        </w:rPr>
        <w:t xml:space="preserve"> Recibir la protesta legal de la persona titular del Poder Ejecutivo del Estado; de las diputadas y los diputados; de las personas juzgadoras; de quien ocupe la titularidad de la Fiscalía General del Estado; de la persona titular de la Fiscalía Anticorrupción; de la Presidencia y demás integrantes del Consejo de la Comisión Estatal de los Derechos Humanos.</w:t>
      </w:r>
    </w:p>
    <w:p w14:paraId="01B9E669" w14:textId="77777777" w:rsidR="000504AC" w:rsidRPr="00C51D3F" w:rsidRDefault="000504AC" w:rsidP="00C51D3F">
      <w:pPr>
        <w:spacing w:after="0" w:line="276" w:lineRule="auto"/>
        <w:jc w:val="both"/>
        <w:rPr>
          <w:rFonts w:ascii="Arial" w:hAnsi="Arial" w:cs="Arial"/>
          <w:sz w:val="24"/>
          <w:szCs w:val="24"/>
        </w:rPr>
      </w:pPr>
    </w:p>
    <w:p w14:paraId="21DA9AF1" w14:textId="509979E4" w:rsidR="00DD7C57" w:rsidRPr="00C51D3F" w:rsidRDefault="000504AC" w:rsidP="00C51D3F">
      <w:pPr>
        <w:pStyle w:val="p1"/>
        <w:spacing w:line="276" w:lineRule="auto"/>
        <w:jc w:val="both"/>
        <w:rPr>
          <w:sz w:val="24"/>
          <w:szCs w:val="24"/>
        </w:rPr>
      </w:pPr>
      <w:r w:rsidRPr="00C51D3F">
        <w:rPr>
          <w:b/>
          <w:bCs/>
          <w:sz w:val="24"/>
          <w:szCs w:val="24"/>
        </w:rPr>
        <w:t>XIX.</w:t>
      </w:r>
      <w:r w:rsidRPr="00C51D3F">
        <w:rPr>
          <w:sz w:val="24"/>
          <w:szCs w:val="24"/>
        </w:rPr>
        <w:t xml:space="preserve"> Conceder licencia </w:t>
      </w:r>
      <w:r w:rsidR="00DD7C57" w:rsidRPr="00C51D3F">
        <w:rPr>
          <w:sz w:val="24"/>
          <w:szCs w:val="24"/>
        </w:rPr>
        <w:t>temporal para separarse del ejercicio de sus funciones a la persona titular del Poder Ejecutivo del Estado, a las diputadas y los diputados, y a quien ocupe la Presidencia de la Comisión Estatal de los Derechos Humanos, cuando la de estos últimos sea por más de veinte días.</w:t>
      </w:r>
    </w:p>
    <w:p w14:paraId="609F8F78" w14:textId="5A76CA85" w:rsidR="000504AC" w:rsidRPr="00C51D3F" w:rsidRDefault="000504AC" w:rsidP="00C51D3F">
      <w:pPr>
        <w:spacing w:after="0" w:line="276" w:lineRule="auto"/>
        <w:jc w:val="both"/>
        <w:rPr>
          <w:rFonts w:ascii="Arial" w:hAnsi="Arial" w:cs="Arial"/>
          <w:sz w:val="24"/>
          <w:szCs w:val="24"/>
        </w:rPr>
      </w:pPr>
    </w:p>
    <w:p w14:paraId="5EF559BF" w14:textId="77777777" w:rsidR="00EF584A" w:rsidRPr="00C51D3F" w:rsidRDefault="00EF584A" w:rsidP="00C51D3F">
      <w:pPr>
        <w:spacing w:after="0" w:line="276" w:lineRule="auto"/>
        <w:jc w:val="both"/>
        <w:rPr>
          <w:rFonts w:ascii="Arial" w:hAnsi="Arial" w:cs="Arial"/>
          <w:sz w:val="24"/>
          <w:szCs w:val="24"/>
        </w:rPr>
      </w:pPr>
      <w:r w:rsidRPr="00C51D3F">
        <w:rPr>
          <w:rFonts w:ascii="Arial" w:hAnsi="Arial" w:cs="Arial"/>
          <w:b/>
          <w:bCs/>
          <w:sz w:val="24"/>
          <w:szCs w:val="24"/>
        </w:rPr>
        <w:t>ARTICULO 68.</w:t>
      </w:r>
      <w:r w:rsidRPr="00C51D3F">
        <w:rPr>
          <w:rFonts w:ascii="Arial" w:hAnsi="Arial" w:cs="Arial"/>
          <w:sz w:val="24"/>
          <w:szCs w:val="24"/>
        </w:rPr>
        <w:t xml:space="preserve"> El derecho de iniciar leyes y decretos corresponde:</w:t>
      </w:r>
    </w:p>
    <w:p w14:paraId="0218C317" w14:textId="47ACC706" w:rsidR="00EF584A" w:rsidRPr="00C51D3F" w:rsidRDefault="00EF584A" w:rsidP="00C51D3F">
      <w:pPr>
        <w:spacing w:after="0" w:line="276" w:lineRule="auto"/>
        <w:jc w:val="both"/>
        <w:rPr>
          <w:rFonts w:ascii="Arial" w:hAnsi="Arial" w:cs="Arial"/>
          <w:sz w:val="24"/>
          <w:szCs w:val="24"/>
        </w:rPr>
      </w:pPr>
    </w:p>
    <w:p w14:paraId="158A4993" w14:textId="40CC7914" w:rsidR="00EF584A" w:rsidRPr="00C51D3F" w:rsidRDefault="00EF584A" w:rsidP="00C51D3F">
      <w:pPr>
        <w:pStyle w:val="Prrafodelista"/>
        <w:numPr>
          <w:ilvl w:val="0"/>
          <w:numId w:val="9"/>
        </w:numPr>
        <w:spacing w:after="0" w:line="276" w:lineRule="auto"/>
        <w:ind w:left="567" w:firstLine="0"/>
        <w:jc w:val="both"/>
        <w:rPr>
          <w:rFonts w:ascii="Arial" w:hAnsi="Arial" w:cs="Arial"/>
          <w:sz w:val="24"/>
          <w:szCs w:val="24"/>
        </w:rPr>
      </w:pPr>
      <w:r w:rsidRPr="00C51D3F">
        <w:rPr>
          <w:rFonts w:ascii="Arial" w:hAnsi="Arial" w:cs="Arial"/>
          <w:sz w:val="24"/>
          <w:szCs w:val="24"/>
        </w:rPr>
        <w:t xml:space="preserve"> al IV. […]</w:t>
      </w:r>
    </w:p>
    <w:p w14:paraId="3F0904B5" w14:textId="77777777" w:rsidR="00EF584A" w:rsidRPr="00C51D3F" w:rsidRDefault="00EF584A" w:rsidP="00C51D3F">
      <w:pPr>
        <w:pStyle w:val="Prrafodelista"/>
        <w:spacing w:after="0" w:line="276" w:lineRule="auto"/>
        <w:ind w:left="567"/>
        <w:jc w:val="both"/>
        <w:rPr>
          <w:rFonts w:ascii="Arial" w:hAnsi="Arial" w:cs="Arial"/>
          <w:sz w:val="24"/>
          <w:szCs w:val="24"/>
        </w:rPr>
      </w:pPr>
    </w:p>
    <w:p w14:paraId="6782550A" w14:textId="2E48ACF1" w:rsidR="00EF584A" w:rsidRPr="00C51D3F" w:rsidRDefault="00EF584A" w:rsidP="00C51D3F">
      <w:pPr>
        <w:spacing w:after="0" w:line="276" w:lineRule="auto"/>
        <w:ind w:left="567"/>
        <w:jc w:val="both"/>
        <w:rPr>
          <w:rFonts w:ascii="Arial" w:hAnsi="Arial" w:cs="Arial"/>
          <w:b/>
          <w:bCs/>
          <w:sz w:val="24"/>
          <w:szCs w:val="24"/>
        </w:rPr>
      </w:pPr>
      <w:r w:rsidRPr="00C51D3F">
        <w:rPr>
          <w:rFonts w:ascii="Arial" w:hAnsi="Arial" w:cs="Arial"/>
          <w:b/>
          <w:bCs/>
          <w:sz w:val="24"/>
          <w:szCs w:val="24"/>
        </w:rPr>
        <w:t xml:space="preserve">V.  Se deroga </w:t>
      </w:r>
    </w:p>
    <w:p w14:paraId="621AD200" w14:textId="77777777" w:rsidR="00EF584A" w:rsidRPr="00C51D3F" w:rsidRDefault="00EF584A" w:rsidP="00C51D3F">
      <w:pPr>
        <w:spacing w:after="0" w:line="276" w:lineRule="auto"/>
        <w:ind w:left="567"/>
        <w:jc w:val="both"/>
        <w:rPr>
          <w:rFonts w:ascii="Arial" w:hAnsi="Arial" w:cs="Arial"/>
          <w:sz w:val="24"/>
          <w:szCs w:val="24"/>
        </w:rPr>
      </w:pPr>
    </w:p>
    <w:p w14:paraId="5DEA728D" w14:textId="61177EBC" w:rsidR="000504AC" w:rsidRPr="00C51D3F" w:rsidRDefault="00EF584A" w:rsidP="00C51D3F">
      <w:pPr>
        <w:spacing w:after="0" w:line="276" w:lineRule="auto"/>
        <w:ind w:left="567"/>
        <w:jc w:val="both"/>
        <w:rPr>
          <w:rFonts w:ascii="Arial" w:hAnsi="Arial" w:cs="Arial"/>
          <w:sz w:val="24"/>
          <w:szCs w:val="24"/>
        </w:rPr>
      </w:pPr>
      <w:r w:rsidRPr="00C51D3F">
        <w:rPr>
          <w:rFonts w:ascii="Arial" w:hAnsi="Arial" w:cs="Arial"/>
          <w:sz w:val="24"/>
          <w:szCs w:val="24"/>
        </w:rPr>
        <w:t>VI. al IX […]</w:t>
      </w:r>
    </w:p>
    <w:p w14:paraId="66875EB6" w14:textId="77777777" w:rsidR="000504AC" w:rsidRPr="00C51D3F" w:rsidRDefault="000504AC" w:rsidP="00C51D3F">
      <w:pPr>
        <w:spacing w:after="0" w:line="276" w:lineRule="auto"/>
        <w:jc w:val="both"/>
        <w:rPr>
          <w:rFonts w:ascii="Arial" w:hAnsi="Arial" w:cs="Arial"/>
          <w:sz w:val="24"/>
          <w:szCs w:val="24"/>
        </w:rPr>
      </w:pPr>
    </w:p>
    <w:p w14:paraId="7A383A38" w14:textId="11F88B9D" w:rsidR="0055133D" w:rsidRPr="00C51D3F" w:rsidRDefault="0055133D" w:rsidP="00C51D3F">
      <w:pPr>
        <w:spacing w:after="0" w:line="276" w:lineRule="auto"/>
        <w:jc w:val="both"/>
        <w:rPr>
          <w:rFonts w:ascii="Arial" w:hAnsi="Arial" w:cs="Arial"/>
          <w:sz w:val="24"/>
          <w:szCs w:val="24"/>
        </w:rPr>
      </w:pPr>
      <w:r w:rsidRPr="00C51D3F">
        <w:rPr>
          <w:rFonts w:ascii="Arial" w:hAnsi="Arial" w:cs="Arial"/>
          <w:b/>
          <w:bCs/>
          <w:sz w:val="24"/>
          <w:szCs w:val="24"/>
        </w:rPr>
        <w:t>ARTICULO 179.</w:t>
      </w:r>
      <w:r w:rsidRPr="00C51D3F">
        <w:rPr>
          <w:rFonts w:ascii="Arial" w:hAnsi="Arial" w:cs="Arial"/>
          <w:sz w:val="24"/>
          <w:szCs w:val="24"/>
        </w:rPr>
        <w:t xml:space="preserve"> El fuero se establece para la eficaz realización de las funciones públicas y no constituye privilegio alguno de carácter personal. No hay fuero para ningún servidor público en las demandas del orden civil.</w:t>
      </w:r>
    </w:p>
    <w:p w14:paraId="28BABBFA" w14:textId="77777777" w:rsidR="0055133D" w:rsidRPr="00C51D3F" w:rsidRDefault="0055133D" w:rsidP="00C51D3F">
      <w:pPr>
        <w:spacing w:after="0" w:line="276" w:lineRule="auto"/>
        <w:jc w:val="both"/>
        <w:rPr>
          <w:rFonts w:ascii="Arial" w:hAnsi="Arial" w:cs="Arial"/>
          <w:sz w:val="24"/>
          <w:szCs w:val="24"/>
        </w:rPr>
      </w:pPr>
    </w:p>
    <w:p w14:paraId="5A1E61F1" w14:textId="0710C0A2" w:rsidR="0055133D" w:rsidRPr="00C51D3F" w:rsidRDefault="0055133D" w:rsidP="00C51D3F">
      <w:pPr>
        <w:spacing w:after="0" w:line="276" w:lineRule="auto"/>
        <w:jc w:val="both"/>
        <w:rPr>
          <w:rFonts w:ascii="Arial" w:hAnsi="Arial" w:cs="Arial"/>
          <w:sz w:val="24"/>
          <w:szCs w:val="24"/>
        </w:rPr>
      </w:pPr>
      <w:r w:rsidRPr="00C51D3F">
        <w:rPr>
          <w:rFonts w:ascii="Arial" w:hAnsi="Arial" w:cs="Arial"/>
          <w:sz w:val="24"/>
          <w:szCs w:val="24"/>
        </w:rPr>
        <w:t>Tienen fuero:</w:t>
      </w:r>
    </w:p>
    <w:p w14:paraId="549A7F56" w14:textId="7758AFB5" w:rsidR="0055133D" w:rsidRPr="00C51D3F" w:rsidRDefault="0055133D" w:rsidP="00C51D3F">
      <w:pPr>
        <w:spacing w:after="0" w:line="276" w:lineRule="auto"/>
        <w:jc w:val="both"/>
        <w:rPr>
          <w:rFonts w:ascii="Arial" w:hAnsi="Arial" w:cs="Arial"/>
          <w:sz w:val="24"/>
          <w:szCs w:val="24"/>
        </w:rPr>
      </w:pPr>
    </w:p>
    <w:p w14:paraId="75C64598" w14:textId="4697872C" w:rsidR="0055133D" w:rsidRPr="00C51D3F" w:rsidRDefault="0055133D" w:rsidP="00C51D3F">
      <w:pPr>
        <w:pStyle w:val="Prrafodelista"/>
        <w:numPr>
          <w:ilvl w:val="0"/>
          <w:numId w:val="11"/>
        </w:numPr>
        <w:spacing w:after="0" w:line="276" w:lineRule="auto"/>
        <w:ind w:left="426" w:firstLine="0"/>
        <w:jc w:val="both"/>
        <w:rPr>
          <w:rFonts w:ascii="Arial" w:hAnsi="Arial" w:cs="Arial"/>
          <w:sz w:val="24"/>
          <w:szCs w:val="24"/>
        </w:rPr>
      </w:pPr>
      <w:r w:rsidRPr="00C51D3F">
        <w:rPr>
          <w:rFonts w:ascii="Arial" w:hAnsi="Arial" w:cs="Arial"/>
          <w:sz w:val="24"/>
          <w:szCs w:val="24"/>
        </w:rPr>
        <w:t>al VI […]</w:t>
      </w:r>
    </w:p>
    <w:p w14:paraId="57F0D2CD" w14:textId="77777777" w:rsidR="0055133D" w:rsidRPr="00C51D3F" w:rsidRDefault="0055133D" w:rsidP="00C51D3F">
      <w:pPr>
        <w:spacing w:after="0" w:line="276" w:lineRule="auto"/>
        <w:ind w:left="426"/>
        <w:jc w:val="both"/>
        <w:rPr>
          <w:rFonts w:ascii="Arial" w:hAnsi="Arial" w:cs="Arial"/>
          <w:sz w:val="24"/>
          <w:szCs w:val="24"/>
        </w:rPr>
      </w:pPr>
    </w:p>
    <w:p w14:paraId="1084ABB8" w14:textId="281EFD2D" w:rsidR="002B55B3" w:rsidRPr="00C51D3F" w:rsidRDefault="0055133D" w:rsidP="00C51D3F">
      <w:pPr>
        <w:spacing w:after="0" w:line="276" w:lineRule="auto"/>
        <w:ind w:left="426"/>
        <w:jc w:val="both"/>
        <w:rPr>
          <w:rFonts w:ascii="Arial" w:hAnsi="Arial" w:cs="Arial"/>
          <w:b/>
          <w:bCs/>
          <w:sz w:val="24"/>
          <w:szCs w:val="24"/>
        </w:rPr>
      </w:pPr>
      <w:r w:rsidRPr="00C51D3F">
        <w:rPr>
          <w:rFonts w:ascii="Arial" w:hAnsi="Arial" w:cs="Arial"/>
          <w:b/>
          <w:bCs/>
          <w:sz w:val="24"/>
          <w:szCs w:val="24"/>
        </w:rPr>
        <w:t>VII. Se deroga</w:t>
      </w:r>
    </w:p>
    <w:p w14:paraId="7214D1A2" w14:textId="77777777" w:rsidR="002B55B3" w:rsidRPr="00C51D3F" w:rsidRDefault="002B55B3" w:rsidP="00C51D3F">
      <w:pPr>
        <w:spacing w:after="0" w:line="276" w:lineRule="auto"/>
        <w:jc w:val="both"/>
        <w:rPr>
          <w:rFonts w:ascii="Arial" w:hAnsi="Arial" w:cs="Arial"/>
          <w:sz w:val="24"/>
          <w:szCs w:val="24"/>
        </w:rPr>
      </w:pPr>
    </w:p>
    <w:p w14:paraId="6BA1F8DF" w14:textId="48F3AD40" w:rsidR="00420064" w:rsidRPr="00C51D3F" w:rsidRDefault="00420064" w:rsidP="00C51D3F">
      <w:pPr>
        <w:spacing w:after="0" w:line="276" w:lineRule="auto"/>
        <w:jc w:val="both"/>
        <w:rPr>
          <w:rFonts w:ascii="Arial" w:hAnsi="Arial" w:cs="Arial"/>
          <w:sz w:val="24"/>
          <w:szCs w:val="24"/>
        </w:rPr>
      </w:pPr>
      <w:r w:rsidRPr="00C51D3F">
        <w:rPr>
          <w:rFonts w:ascii="Arial" w:hAnsi="Arial" w:cs="Arial"/>
          <w:b/>
          <w:sz w:val="24"/>
          <w:szCs w:val="24"/>
        </w:rPr>
        <w:lastRenderedPageBreak/>
        <w:t>SEGUNDO</w:t>
      </w:r>
      <w:r w:rsidRPr="00C51D3F">
        <w:rPr>
          <w:rFonts w:ascii="Arial" w:hAnsi="Arial" w:cs="Arial"/>
          <w:b/>
          <w:sz w:val="24"/>
          <w:szCs w:val="24"/>
          <w:shd w:val="clear" w:color="auto" w:fill="FFFFFF"/>
        </w:rPr>
        <w:t xml:space="preserve">. - </w:t>
      </w:r>
      <w:r w:rsidRPr="00C51D3F">
        <w:rPr>
          <w:rFonts w:ascii="Arial" w:hAnsi="Arial" w:cs="Arial"/>
          <w:sz w:val="24"/>
          <w:szCs w:val="24"/>
        </w:rPr>
        <w:t xml:space="preserve">Se reforma </w:t>
      </w:r>
      <w:r w:rsidRPr="00C51D3F">
        <w:rPr>
          <w:rFonts w:ascii="Arial" w:hAnsi="Arial" w:cs="Arial"/>
          <w:b/>
          <w:bCs/>
          <w:sz w:val="24"/>
          <w:szCs w:val="24"/>
        </w:rPr>
        <w:t>la fracción XXIX del artículo 34 de la Ley Orgánica del Poder Ejecutivo del Estado de Chihuahua</w:t>
      </w:r>
      <w:r w:rsidRPr="00C51D3F">
        <w:rPr>
          <w:rFonts w:ascii="Arial" w:hAnsi="Arial" w:cs="Arial"/>
          <w:sz w:val="24"/>
          <w:szCs w:val="24"/>
        </w:rPr>
        <w:t>, para quedar redactada de la forma siguiente:</w:t>
      </w:r>
    </w:p>
    <w:p w14:paraId="105D4EAC" w14:textId="77777777" w:rsidR="00792D21" w:rsidRPr="00C51D3F" w:rsidRDefault="00792D21" w:rsidP="00C51D3F">
      <w:pPr>
        <w:spacing w:after="0" w:line="276" w:lineRule="auto"/>
        <w:jc w:val="both"/>
        <w:rPr>
          <w:rFonts w:ascii="Arial" w:hAnsi="Arial" w:cs="Arial"/>
          <w:sz w:val="24"/>
          <w:szCs w:val="24"/>
        </w:rPr>
      </w:pPr>
    </w:p>
    <w:p w14:paraId="1AD4AF3C" w14:textId="23050485" w:rsidR="00792D21" w:rsidRPr="00C51D3F" w:rsidRDefault="00792D21" w:rsidP="00C51D3F">
      <w:pPr>
        <w:spacing w:after="0" w:line="276" w:lineRule="auto"/>
        <w:jc w:val="both"/>
        <w:rPr>
          <w:rFonts w:ascii="Arial" w:hAnsi="Arial" w:cs="Arial"/>
          <w:sz w:val="24"/>
          <w:szCs w:val="24"/>
        </w:rPr>
      </w:pPr>
      <w:r w:rsidRPr="00C51D3F">
        <w:rPr>
          <w:rFonts w:ascii="Arial" w:hAnsi="Arial" w:cs="Arial"/>
          <w:b/>
          <w:bCs/>
          <w:sz w:val="24"/>
          <w:szCs w:val="24"/>
        </w:rPr>
        <w:t>ARTÍCULO 34.</w:t>
      </w:r>
      <w:r w:rsidRPr="00C51D3F">
        <w:rPr>
          <w:rFonts w:ascii="Arial" w:hAnsi="Arial" w:cs="Arial"/>
          <w:sz w:val="24"/>
          <w:szCs w:val="24"/>
        </w:rPr>
        <w:t xml:space="preserve"> A la Secretaría de la Función Pública corresponde el despacho de los siguientes asuntos:</w:t>
      </w:r>
    </w:p>
    <w:p w14:paraId="7D7F3687" w14:textId="77777777" w:rsidR="00792D21" w:rsidRPr="00C51D3F" w:rsidRDefault="00792D21" w:rsidP="00C51D3F">
      <w:pPr>
        <w:spacing w:after="0" w:line="276" w:lineRule="auto"/>
        <w:jc w:val="both"/>
        <w:rPr>
          <w:rFonts w:ascii="Arial" w:hAnsi="Arial" w:cs="Arial"/>
          <w:sz w:val="24"/>
          <w:szCs w:val="24"/>
        </w:rPr>
      </w:pPr>
    </w:p>
    <w:p w14:paraId="1F6B5CF0" w14:textId="019489BA" w:rsidR="00792D21" w:rsidRPr="00C51D3F" w:rsidRDefault="00792D21" w:rsidP="00C51D3F">
      <w:pPr>
        <w:pStyle w:val="Prrafodelista"/>
        <w:numPr>
          <w:ilvl w:val="0"/>
          <w:numId w:val="12"/>
        </w:numPr>
        <w:spacing w:after="0" w:line="276" w:lineRule="auto"/>
        <w:ind w:left="567" w:hanging="207"/>
        <w:jc w:val="both"/>
        <w:rPr>
          <w:rFonts w:ascii="Arial" w:hAnsi="Arial" w:cs="Arial"/>
          <w:sz w:val="24"/>
          <w:szCs w:val="24"/>
        </w:rPr>
      </w:pPr>
      <w:r w:rsidRPr="00C51D3F">
        <w:rPr>
          <w:rFonts w:ascii="Arial" w:hAnsi="Arial" w:cs="Arial"/>
          <w:sz w:val="24"/>
          <w:szCs w:val="24"/>
        </w:rPr>
        <w:t>al XXVIII. […]</w:t>
      </w:r>
    </w:p>
    <w:p w14:paraId="0EC9AD7A" w14:textId="77777777" w:rsidR="00792D21" w:rsidRPr="00C51D3F" w:rsidRDefault="00792D21" w:rsidP="00C51D3F">
      <w:pPr>
        <w:pStyle w:val="Prrafodelista"/>
        <w:spacing w:after="0" w:line="276" w:lineRule="auto"/>
        <w:ind w:left="567"/>
        <w:jc w:val="both"/>
        <w:rPr>
          <w:rFonts w:ascii="Arial" w:hAnsi="Arial" w:cs="Arial"/>
          <w:sz w:val="24"/>
          <w:szCs w:val="24"/>
        </w:rPr>
      </w:pPr>
    </w:p>
    <w:p w14:paraId="2392BF41" w14:textId="50955B2E" w:rsidR="00792D21" w:rsidRPr="00C51D3F" w:rsidRDefault="00792D21" w:rsidP="00C51D3F">
      <w:pPr>
        <w:spacing w:after="0" w:line="276" w:lineRule="auto"/>
        <w:ind w:left="360"/>
        <w:jc w:val="both"/>
        <w:rPr>
          <w:rFonts w:ascii="Arial" w:hAnsi="Arial" w:cs="Arial"/>
          <w:b/>
          <w:bCs/>
          <w:sz w:val="24"/>
          <w:szCs w:val="24"/>
        </w:rPr>
      </w:pPr>
      <w:r w:rsidRPr="00C51D3F">
        <w:rPr>
          <w:rFonts w:ascii="Arial" w:hAnsi="Arial" w:cs="Arial"/>
          <w:b/>
          <w:bCs/>
          <w:sz w:val="24"/>
          <w:szCs w:val="24"/>
        </w:rPr>
        <w:t xml:space="preserve">XXXIX. </w:t>
      </w:r>
      <w:r w:rsidR="00511B01" w:rsidRPr="00C51D3F">
        <w:rPr>
          <w:rFonts w:ascii="Arial" w:hAnsi="Arial" w:cs="Arial"/>
          <w:b/>
          <w:bCs/>
          <w:sz w:val="24"/>
          <w:szCs w:val="24"/>
        </w:rPr>
        <w:t xml:space="preserve">Establecer las </w:t>
      </w:r>
      <w:r w:rsidR="00C51D3F" w:rsidRPr="00C51D3F">
        <w:rPr>
          <w:rFonts w:ascii="Arial" w:hAnsi="Arial" w:cs="Arial"/>
          <w:b/>
          <w:bCs/>
          <w:sz w:val="24"/>
          <w:szCs w:val="24"/>
        </w:rPr>
        <w:t>políticas</w:t>
      </w:r>
      <w:r w:rsidR="00511B01" w:rsidRPr="00C51D3F">
        <w:rPr>
          <w:rFonts w:ascii="Arial" w:hAnsi="Arial" w:cs="Arial"/>
          <w:b/>
          <w:bCs/>
          <w:sz w:val="24"/>
          <w:szCs w:val="24"/>
        </w:rPr>
        <w:t xml:space="preserve"> de transparencia y buen gobierno para lo cual se apoyará en el Consejo del Sistema Estatal de Acceso a la Información Pública</w:t>
      </w:r>
      <w:r w:rsidR="00511B01" w:rsidRPr="00C51D3F">
        <w:rPr>
          <w:rFonts w:ascii="Arial" w:hAnsi="Arial" w:cs="Arial"/>
          <w:sz w:val="24"/>
          <w:szCs w:val="24"/>
        </w:rPr>
        <w:t xml:space="preserve"> </w:t>
      </w:r>
      <w:r w:rsidR="00511B01" w:rsidRPr="00C51D3F">
        <w:rPr>
          <w:rFonts w:ascii="Arial" w:hAnsi="Arial" w:cs="Arial"/>
          <w:b/>
          <w:bCs/>
          <w:sz w:val="24"/>
          <w:szCs w:val="24"/>
        </w:rPr>
        <w:t>que tendrá la naturaleza jurídica de órgano desconcentrado.</w:t>
      </w:r>
    </w:p>
    <w:p w14:paraId="41B205B0" w14:textId="77777777" w:rsidR="004148E5" w:rsidRPr="00C51D3F" w:rsidRDefault="004148E5" w:rsidP="00C51D3F">
      <w:pPr>
        <w:spacing w:after="0" w:line="276" w:lineRule="auto"/>
        <w:ind w:left="360"/>
        <w:jc w:val="both"/>
        <w:rPr>
          <w:rFonts w:ascii="Arial" w:hAnsi="Arial" w:cs="Arial"/>
          <w:b/>
          <w:bCs/>
          <w:sz w:val="24"/>
          <w:szCs w:val="24"/>
        </w:rPr>
      </w:pPr>
    </w:p>
    <w:p w14:paraId="2D6E6D39" w14:textId="585E7ACD" w:rsidR="004148E5" w:rsidRPr="00C51D3F" w:rsidRDefault="004148E5" w:rsidP="00C51D3F">
      <w:pPr>
        <w:spacing w:after="0" w:line="276" w:lineRule="auto"/>
        <w:ind w:left="360"/>
        <w:jc w:val="both"/>
        <w:rPr>
          <w:rFonts w:ascii="Arial" w:hAnsi="Arial" w:cs="Arial"/>
          <w:b/>
          <w:bCs/>
          <w:sz w:val="24"/>
          <w:szCs w:val="24"/>
        </w:rPr>
      </w:pPr>
      <w:r w:rsidRPr="00C51D3F">
        <w:rPr>
          <w:rFonts w:ascii="Arial" w:hAnsi="Arial" w:cs="Arial"/>
          <w:b/>
          <w:bCs/>
          <w:sz w:val="24"/>
          <w:szCs w:val="24"/>
        </w:rPr>
        <w:t>Así como ejercer las atribuciones que le correspondan en materia de transparencia, acceso a la información pública y protección de datos personales, de conformidad con las disposiciones jurídicas aplicables, así como conocer de los procedimientos relativos a su protección, verificación e imposición de sanciones.</w:t>
      </w:r>
    </w:p>
    <w:p w14:paraId="3EB003F4" w14:textId="77777777" w:rsidR="00792D21" w:rsidRPr="00C51D3F" w:rsidRDefault="00792D21" w:rsidP="00C51D3F">
      <w:pPr>
        <w:spacing w:after="0" w:line="276" w:lineRule="auto"/>
        <w:jc w:val="both"/>
        <w:rPr>
          <w:rFonts w:ascii="Arial" w:hAnsi="Arial" w:cs="Arial"/>
          <w:sz w:val="24"/>
          <w:szCs w:val="24"/>
        </w:rPr>
      </w:pPr>
    </w:p>
    <w:p w14:paraId="5BACBE2A" w14:textId="77777777" w:rsidR="002B55B3" w:rsidRPr="00C51D3F" w:rsidRDefault="002B55B3" w:rsidP="00C51D3F">
      <w:pPr>
        <w:spacing w:after="0" w:line="276" w:lineRule="auto"/>
        <w:jc w:val="both"/>
        <w:rPr>
          <w:rFonts w:ascii="Arial" w:hAnsi="Arial" w:cs="Arial"/>
          <w:sz w:val="24"/>
          <w:szCs w:val="24"/>
        </w:rPr>
      </w:pPr>
    </w:p>
    <w:p w14:paraId="0EBE81E1" w14:textId="77777777" w:rsidR="004632B3" w:rsidRPr="00C51D3F" w:rsidRDefault="004632B3" w:rsidP="00C51D3F">
      <w:pPr>
        <w:pStyle w:val="Prrafodelista"/>
        <w:spacing w:after="0" w:line="276" w:lineRule="auto"/>
        <w:ind w:left="0"/>
        <w:jc w:val="center"/>
        <w:rPr>
          <w:rFonts w:ascii="Arial" w:hAnsi="Arial" w:cs="Arial"/>
          <w:b/>
          <w:sz w:val="24"/>
          <w:szCs w:val="24"/>
          <w:shd w:val="clear" w:color="auto" w:fill="FFFFFF"/>
          <w:lang w:val="en-US"/>
        </w:rPr>
      </w:pPr>
      <w:r w:rsidRPr="00C51D3F">
        <w:rPr>
          <w:rFonts w:ascii="Arial" w:hAnsi="Arial" w:cs="Arial"/>
          <w:b/>
          <w:sz w:val="24"/>
          <w:szCs w:val="24"/>
          <w:shd w:val="clear" w:color="auto" w:fill="FFFFFF"/>
          <w:lang w:val="en-US"/>
        </w:rPr>
        <w:t>T R A N S I T O R I O S:</w:t>
      </w:r>
    </w:p>
    <w:p w14:paraId="3D895A0C" w14:textId="77777777" w:rsidR="004632B3" w:rsidRPr="00C51D3F" w:rsidRDefault="004632B3" w:rsidP="00C51D3F">
      <w:pPr>
        <w:pStyle w:val="Prrafodelista"/>
        <w:spacing w:after="0" w:line="276" w:lineRule="auto"/>
        <w:ind w:left="0"/>
        <w:jc w:val="both"/>
        <w:rPr>
          <w:rFonts w:ascii="Arial" w:hAnsi="Arial" w:cs="Arial"/>
          <w:b/>
          <w:sz w:val="24"/>
          <w:szCs w:val="24"/>
          <w:shd w:val="clear" w:color="auto" w:fill="FFFFFF"/>
          <w:lang w:val="en-US"/>
        </w:rPr>
      </w:pPr>
    </w:p>
    <w:p w14:paraId="595058DF"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r w:rsidRPr="00C51D3F">
        <w:rPr>
          <w:rFonts w:ascii="Arial" w:hAnsi="Arial" w:cs="Arial"/>
          <w:b/>
          <w:sz w:val="24"/>
          <w:szCs w:val="24"/>
          <w:shd w:val="clear" w:color="auto" w:fill="FFFFFF"/>
        </w:rPr>
        <w:t xml:space="preserve">PRIMERO. </w:t>
      </w:r>
      <w:r w:rsidRPr="00C51D3F">
        <w:rPr>
          <w:rFonts w:ascii="Arial" w:hAnsi="Arial" w:cs="Arial"/>
          <w:bCs/>
          <w:sz w:val="24"/>
          <w:szCs w:val="24"/>
          <w:shd w:val="clear" w:color="auto" w:fill="FFFFFF"/>
        </w:rPr>
        <w:t>Conforme a lo dispuesto por el artículo 202 fracción I y II, de la Constitución Política del Estado, envíese copia de la iniciativa, del dictamen y del Diario de los Debates del Congreso del Estado, a los Ayuntamientos de los sesenta y siete Municipios que integran la entidad y en su oportunidad, hágase por el H. Congreso del Estado o por la Diputación Permanente, en su caso el cómputo de los votos de los Ayuntamientos y la declaración de haber sido aprobada la reforma Constitucional prevista en el Artículo primero de este Decreto.</w:t>
      </w:r>
    </w:p>
    <w:p w14:paraId="7A6E4D08"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p>
    <w:p w14:paraId="748E2CEE"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r w:rsidRPr="00C51D3F">
        <w:rPr>
          <w:rFonts w:ascii="Arial" w:hAnsi="Arial" w:cs="Arial"/>
          <w:b/>
          <w:sz w:val="24"/>
          <w:szCs w:val="24"/>
          <w:shd w:val="clear" w:color="auto" w:fill="FFFFFF"/>
        </w:rPr>
        <w:t xml:space="preserve">SEGUNDO. </w:t>
      </w:r>
      <w:r w:rsidRPr="00C51D3F">
        <w:rPr>
          <w:rFonts w:ascii="Arial" w:hAnsi="Arial" w:cs="Arial"/>
          <w:bCs/>
          <w:sz w:val="24"/>
          <w:szCs w:val="24"/>
          <w:shd w:val="clear" w:color="auto" w:fill="FFFFFF"/>
        </w:rPr>
        <w:t>El presente Decreto entrará en vigor el día siguiente de su publicación en el Periódico Oficial del Estado.</w:t>
      </w:r>
    </w:p>
    <w:p w14:paraId="0D5E9E93"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p>
    <w:p w14:paraId="01F6277A"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r w:rsidRPr="00C51D3F">
        <w:rPr>
          <w:rFonts w:ascii="Arial" w:hAnsi="Arial" w:cs="Arial"/>
          <w:b/>
          <w:sz w:val="24"/>
          <w:szCs w:val="24"/>
          <w:shd w:val="clear" w:color="auto" w:fill="FFFFFF"/>
        </w:rPr>
        <w:t>TERCERO.-</w:t>
      </w:r>
      <w:r w:rsidRPr="00C51D3F">
        <w:rPr>
          <w:rFonts w:ascii="Arial" w:hAnsi="Arial" w:cs="Arial"/>
          <w:bCs/>
          <w:sz w:val="24"/>
          <w:szCs w:val="24"/>
          <w:shd w:val="clear" w:color="auto" w:fill="FFFFFF"/>
        </w:rPr>
        <w:t>En un plazo de 180 días a partir de la entrada en vigor, deberán adecuarse las leyes secundarias a los términos en el presente Decreto.</w:t>
      </w:r>
    </w:p>
    <w:p w14:paraId="5B551E07"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p>
    <w:p w14:paraId="6B6DE0EA" w14:textId="716E8401"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r w:rsidRPr="00C51D3F">
        <w:rPr>
          <w:rFonts w:ascii="Arial" w:hAnsi="Arial" w:cs="Arial"/>
          <w:b/>
          <w:sz w:val="24"/>
          <w:szCs w:val="24"/>
          <w:shd w:val="clear" w:color="auto" w:fill="FFFFFF"/>
        </w:rPr>
        <w:t xml:space="preserve">CUARTO. </w:t>
      </w:r>
      <w:r w:rsidRPr="00C51D3F">
        <w:rPr>
          <w:rFonts w:ascii="Arial" w:hAnsi="Arial" w:cs="Arial"/>
          <w:bCs/>
          <w:sz w:val="24"/>
          <w:szCs w:val="24"/>
          <w:shd w:val="clear" w:color="auto" w:fill="FFFFFF"/>
        </w:rPr>
        <w:t xml:space="preserve">Se derogan todas las disposiciones que se </w:t>
      </w:r>
      <w:r w:rsidR="00E72F14" w:rsidRPr="00C51D3F">
        <w:rPr>
          <w:rFonts w:ascii="Arial" w:hAnsi="Arial" w:cs="Arial"/>
          <w:bCs/>
          <w:sz w:val="24"/>
          <w:szCs w:val="24"/>
          <w:shd w:val="clear" w:color="auto" w:fill="FFFFFF"/>
        </w:rPr>
        <w:t>o</w:t>
      </w:r>
      <w:r w:rsidRPr="00C51D3F">
        <w:rPr>
          <w:rFonts w:ascii="Arial" w:hAnsi="Arial" w:cs="Arial"/>
          <w:bCs/>
          <w:sz w:val="24"/>
          <w:szCs w:val="24"/>
          <w:shd w:val="clear" w:color="auto" w:fill="FFFFFF"/>
        </w:rPr>
        <w:t>pongan a lo dispuesto en el presente Decreto.</w:t>
      </w:r>
    </w:p>
    <w:p w14:paraId="715A50D7"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p>
    <w:p w14:paraId="30DC2E3C" w14:textId="77777777" w:rsidR="004632B3" w:rsidRPr="00C51D3F" w:rsidRDefault="004632B3" w:rsidP="00C51D3F">
      <w:pPr>
        <w:pStyle w:val="Prrafodelista"/>
        <w:spacing w:after="0" w:line="276" w:lineRule="auto"/>
        <w:ind w:left="0"/>
        <w:jc w:val="both"/>
        <w:rPr>
          <w:rFonts w:ascii="Arial" w:hAnsi="Arial" w:cs="Arial"/>
          <w:sz w:val="24"/>
          <w:szCs w:val="24"/>
        </w:rPr>
      </w:pPr>
      <w:r w:rsidRPr="00C51D3F">
        <w:rPr>
          <w:rFonts w:ascii="Arial" w:hAnsi="Arial" w:cs="Arial"/>
          <w:b/>
          <w:sz w:val="24"/>
          <w:szCs w:val="24"/>
          <w:shd w:val="clear" w:color="auto" w:fill="FFFFFF"/>
        </w:rPr>
        <w:t xml:space="preserve">Económico. </w:t>
      </w:r>
      <w:r w:rsidRPr="00C51D3F">
        <w:rPr>
          <w:rFonts w:ascii="Arial" w:hAnsi="Arial" w:cs="Arial"/>
          <w:sz w:val="24"/>
          <w:szCs w:val="24"/>
        </w:rPr>
        <w:t>Aprobado que sea, túrnese a la Secretaría de Asuntos Legislativos y Jurídicos para que elabore la minuta de Decreto en los términos que deba publicarse.</w:t>
      </w:r>
    </w:p>
    <w:p w14:paraId="09E67D74" w14:textId="77777777" w:rsidR="004632B3" w:rsidRPr="00C51D3F" w:rsidRDefault="004632B3" w:rsidP="00C51D3F">
      <w:pPr>
        <w:pStyle w:val="Prrafodelista"/>
        <w:spacing w:after="0" w:line="276" w:lineRule="auto"/>
        <w:ind w:left="0"/>
        <w:jc w:val="both"/>
        <w:rPr>
          <w:rFonts w:ascii="Arial" w:hAnsi="Arial" w:cs="Arial"/>
          <w:bCs/>
          <w:sz w:val="24"/>
          <w:szCs w:val="24"/>
          <w:shd w:val="clear" w:color="auto" w:fill="FFFFFF"/>
        </w:rPr>
      </w:pPr>
    </w:p>
    <w:p w14:paraId="6A6793D2" w14:textId="07A37BE0" w:rsidR="004632B3" w:rsidRPr="00C51D3F" w:rsidRDefault="004632B3" w:rsidP="00C51D3F">
      <w:pPr>
        <w:pStyle w:val="Prrafodelista"/>
        <w:spacing w:after="0" w:line="276" w:lineRule="auto"/>
        <w:ind w:left="0"/>
        <w:jc w:val="both"/>
        <w:rPr>
          <w:rFonts w:ascii="Arial" w:hAnsi="Arial" w:cs="Arial"/>
          <w:sz w:val="24"/>
          <w:szCs w:val="24"/>
        </w:rPr>
      </w:pPr>
      <w:r w:rsidRPr="00C51D3F">
        <w:rPr>
          <w:rFonts w:ascii="Arial" w:hAnsi="Arial" w:cs="Arial"/>
          <w:b/>
          <w:sz w:val="24"/>
          <w:szCs w:val="24"/>
        </w:rPr>
        <w:t>D A D O</w:t>
      </w:r>
      <w:r w:rsidRPr="00C51D3F">
        <w:rPr>
          <w:rFonts w:ascii="Arial" w:hAnsi="Arial" w:cs="Arial"/>
          <w:sz w:val="24"/>
          <w:szCs w:val="24"/>
        </w:rPr>
        <w:t xml:space="preserve"> en el Salón de Sesiones del Poder Legislativo, en la Ciudad de Chihuahua, Chih., a los </w:t>
      </w:r>
      <w:r w:rsidR="000122D0">
        <w:rPr>
          <w:rFonts w:ascii="Arial" w:hAnsi="Arial" w:cs="Arial"/>
          <w:sz w:val="24"/>
          <w:szCs w:val="24"/>
        </w:rPr>
        <w:t>ocho</w:t>
      </w:r>
      <w:r w:rsidRPr="00C51D3F">
        <w:rPr>
          <w:rFonts w:ascii="Arial" w:hAnsi="Arial" w:cs="Arial"/>
          <w:sz w:val="24"/>
          <w:szCs w:val="24"/>
        </w:rPr>
        <w:t xml:space="preserve"> días del mes de </w:t>
      </w:r>
      <w:r w:rsidR="000122D0">
        <w:rPr>
          <w:rFonts w:ascii="Arial" w:hAnsi="Arial" w:cs="Arial"/>
          <w:sz w:val="24"/>
          <w:szCs w:val="24"/>
        </w:rPr>
        <w:t>octubre</w:t>
      </w:r>
      <w:r w:rsidRPr="00C51D3F">
        <w:rPr>
          <w:rFonts w:ascii="Arial" w:hAnsi="Arial" w:cs="Arial"/>
          <w:sz w:val="24"/>
          <w:szCs w:val="24"/>
        </w:rPr>
        <w:t xml:space="preserve"> del año dos mil veinticinco.</w:t>
      </w:r>
    </w:p>
    <w:p w14:paraId="229EC079" w14:textId="77777777" w:rsidR="004632B3" w:rsidRPr="00C51D3F" w:rsidRDefault="004632B3" w:rsidP="00C51D3F">
      <w:pPr>
        <w:pStyle w:val="Prrafodelista"/>
        <w:spacing w:after="0" w:line="276" w:lineRule="auto"/>
        <w:ind w:left="0"/>
        <w:jc w:val="both"/>
        <w:rPr>
          <w:rFonts w:ascii="Arial" w:hAnsi="Arial" w:cs="Arial"/>
          <w:sz w:val="24"/>
          <w:szCs w:val="24"/>
        </w:rPr>
      </w:pPr>
    </w:p>
    <w:p w14:paraId="3F4AABFD" w14:textId="77777777" w:rsidR="004632B3" w:rsidRPr="00C51D3F" w:rsidRDefault="004632B3" w:rsidP="00C51D3F">
      <w:pPr>
        <w:pStyle w:val="Prrafodelista"/>
        <w:spacing w:after="0" w:line="276" w:lineRule="auto"/>
        <w:ind w:left="0"/>
        <w:jc w:val="both"/>
        <w:rPr>
          <w:rFonts w:ascii="Arial" w:hAnsi="Arial" w:cs="Arial"/>
          <w:sz w:val="24"/>
          <w:szCs w:val="24"/>
        </w:rPr>
      </w:pPr>
    </w:p>
    <w:p w14:paraId="2EB4CE12" w14:textId="77777777" w:rsidR="004632B3" w:rsidRPr="00C51D3F" w:rsidRDefault="004632B3" w:rsidP="00C51D3F">
      <w:pPr>
        <w:spacing w:after="0" w:line="276" w:lineRule="auto"/>
        <w:jc w:val="center"/>
        <w:rPr>
          <w:rFonts w:ascii="Arial" w:hAnsi="Arial" w:cs="Arial"/>
          <w:b/>
          <w:sz w:val="24"/>
          <w:szCs w:val="24"/>
        </w:rPr>
      </w:pPr>
      <w:r w:rsidRPr="00C51D3F">
        <w:rPr>
          <w:rFonts w:ascii="Arial" w:hAnsi="Arial" w:cs="Arial"/>
          <w:b/>
          <w:sz w:val="24"/>
          <w:szCs w:val="24"/>
        </w:rPr>
        <w:t>A T E N T A M E N T E</w:t>
      </w:r>
    </w:p>
    <w:p w14:paraId="6952551D" w14:textId="77777777" w:rsidR="004632B3" w:rsidRPr="00C51D3F" w:rsidRDefault="004632B3" w:rsidP="00C51D3F">
      <w:pPr>
        <w:pStyle w:val="Prrafodelista"/>
        <w:spacing w:after="0" w:line="276" w:lineRule="auto"/>
        <w:ind w:left="0"/>
        <w:rPr>
          <w:rFonts w:ascii="Arial" w:hAnsi="Arial" w:cs="Arial"/>
          <w:b/>
          <w:sz w:val="24"/>
          <w:szCs w:val="24"/>
          <w:shd w:val="clear" w:color="auto" w:fill="FFFFFF"/>
        </w:rPr>
      </w:pPr>
    </w:p>
    <w:p w14:paraId="16982BCE" w14:textId="77777777" w:rsidR="004632B3" w:rsidRPr="00C51D3F" w:rsidRDefault="004632B3" w:rsidP="00C51D3F">
      <w:pPr>
        <w:pStyle w:val="Prrafodelista"/>
        <w:spacing w:after="0" w:line="276" w:lineRule="auto"/>
        <w:ind w:left="0"/>
        <w:rPr>
          <w:rFonts w:ascii="Arial" w:hAnsi="Arial" w:cs="Arial"/>
          <w:b/>
          <w:sz w:val="24"/>
          <w:szCs w:val="24"/>
          <w:shd w:val="clear" w:color="auto" w:fill="FFFFFF"/>
        </w:rPr>
      </w:pPr>
    </w:p>
    <w:p w14:paraId="66D53162" w14:textId="77777777" w:rsidR="004632B3" w:rsidRPr="00C51D3F" w:rsidRDefault="004632B3" w:rsidP="00C51D3F">
      <w:pPr>
        <w:pStyle w:val="Prrafodelista"/>
        <w:spacing w:after="0" w:line="276" w:lineRule="auto"/>
        <w:ind w:left="0"/>
        <w:rPr>
          <w:rFonts w:ascii="Arial" w:hAnsi="Arial" w:cs="Arial"/>
          <w:b/>
          <w:sz w:val="24"/>
          <w:szCs w:val="24"/>
          <w:shd w:val="clear" w:color="auto" w:fill="FFFFFF"/>
        </w:rPr>
      </w:pPr>
    </w:p>
    <w:p w14:paraId="1BD47B9C" w14:textId="77777777" w:rsidR="004632B3" w:rsidRPr="00C51D3F" w:rsidRDefault="004632B3" w:rsidP="00C51D3F">
      <w:pPr>
        <w:pStyle w:val="Prrafodelista"/>
        <w:spacing w:after="0" w:line="276" w:lineRule="auto"/>
        <w:ind w:left="0"/>
        <w:jc w:val="center"/>
        <w:rPr>
          <w:rFonts w:ascii="Arial" w:eastAsia="Times New Roman" w:hAnsi="Arial" w:cs="Arial"/>
          <w:b/>
          <w:sz w:val="24"/>
          <w:szCs w:val="24"/>
        </w:rPr>
      </w:pPr>
      <w:r w:rsidRPr="00C51D3F">
        <w:rPr>
          <w:rFonts w:ascii="Arial" w:hAnsi="Arial" w:cs="Arial"/>
          <w:b/>
          <w:sz w:val="24"/>
          <w:szCs w:val="24"/>
        </w:rPr>
        <w:t>DIP.</w:t>
      </w:r>
      <w:r w:rsidRPr="00C51D3F">
        <w:rPr>
          <w:rFonts w:ascii="Arial" w:eastAsia="Times New Roman" w:hAnsi="Arial" w:cs="Arial"/>
          <w:b/>
          <w:sz w:val="24"/>
          <w:szCs w:val="24"/>
        </w:rPr>
        <w:t xml:space="preserve"> EDIN CUAUHTÉMOC ESTRADA </w:t>
      </w:r>
    </w:p>
    <w:p w14:paraId="4196BE94" w14:textId="77777777" w:rsidR="004632B3" w:rsidRPr="00C51D3F" w:rsidRDefault="004632B3" w:rsidP="00C51D3F">
      <w:pPr>
        <w:pStyle w:val="Prrafodelista"/>
        <w:spacing w:after="0" w:line="276" w:lineRule="auto"/>
        <w:ind w:left="0"/>
        <w:jc w:val="center"/>
        <w:rPr>
          <w:rFonts w:ascii="Arial" w:hAnsi="Arial" w:cs="Arial"/>
          <w:b/>
          <w:sz w:val="24"/>
          <w:szCs w:val="24"/>
          <w:shd w:val="clear" w:color="auto" w:fill="FFFFFF"/>
        </w:rPr>
      </w:pPr>
      <w:r w:rsidRPr="00C51D3F">
        <w:rPr>
          <w:rFonts w:ascii="Arial" w:eastAsia="Times New Roman" w:hAnsi="Arial" w:cs="Arial"/>
          <w:b/>
          <w:sz w:val="24"/>
          <w:szCs w:val="24"/>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632B3" w:rsidRPr="00C51D3F" w14:paraId="485A9936" w14:textId="77777777" w:rsidTr="0090606A">
        <w:trPr>
          <w:trHeight w:val="1701"/>
        </w:trPr>
        <w:tc>
          <w:tcPr>
            <w:tcW w:w="4414" w:type="dxa"/>
            <w:vAlign w:val="bottom"/>
          </w:tcPr>
          <w:p w14:paraId="4F1A025D"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 xml:space="preserve">DIP. LETICIA ORTEGA </w:t>
            </w:r>
          </w:p>
          <w:p w14:paraId="33D99861"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MÁYNEZ</w:t>
            </w:r>
          </w:p>
        </w:tc>
        <w:tc>
          <w:tcPr>
            <w:tcW w:w="4414" w:type="dxa"/>
            <w:vAlign w:val="bottom"/>
          </w:tcPr>
          <w:p w14:paraId="3DB79EF9"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DIP. ÓSCAR DANIEL AVITIA ARELLANES</w:t>
            </w:r>
          </w:p>
        </w:tc>
      </w:tr>
      <w:tr w:rsidR="004632B3" w:rsidRPr="00C51D3F" w14:paraId="0696CDA9" w14:textId="77777777" w:rsidTr="0090606A">
        <w:trPr>
          <w:trHeight w:val="1701"/>
        </w:trPr>
        <w:tc>
          <w:tcPr>
            <w:tcW w:w="4414" w:type="dxa"/>
            <w:vAlign w:val="bottom"/>
          </w:tcPr>
          <w:p w14:paraId="56B495E4"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 xml:space="preserve">DIP. ROSANA DÍAZ </w:t>
            </w:r>
          </w:p>
          <w:p w14:paraId="68E72D88"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REYES</w:t>
            </w:r>
          </w:p>
        </w:tc>
        <w:tc>
          <w:tcPr>
            <w:tcW w:w="4414" w:type="dxa"/>
            <w:vAlign w:val="bottom"/>
          </w:tcPr>
          <w:p w14:paraId="07CAB538"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DIP. ELIZABETH GUZMÁN ARGUETA</w:t>
            </w:r>
          </w:p>
        </w:tc>
      </w:tr>
      <w:tr w:rsidR="004632B3" w:rsidRPr="00C51D3F" w14:paraId="722ED97D" w14:textId="77777777" w:rsidTr="0090606A">
        <w:trPr>
          <w:trHeight w:val="1701"/>
        </w:trPr>
        <w:tc>
          <w:tcPr>
            <w:tcW w:w="4414" w:type="dxa"/>
            <w:vAlign w:val="bottom"/>
          </w:tcPr>
          <w:p w14:paraId="625C753B"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DIP. MAGDALENA RENTERÍA PÉREZ</w:t>
            </w:r>
          </w:p>
        </w:tc>
        <w:tc>
          <w:tcPr>
            <w:tcW w:w="4414" w:type="dxa"/>
            <w:vAlign w:val="bottom"/>
          </w:tcPr>
          <w:p w14:paraId="100A320D"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DIP. MARÍA ANTONIETA PÉREZ REYES</w:t>
            </w:r>
          </w:p>
        </w:tc>
      </w:tr>
      <w:tr w:rsidR="004632B3" w:rsidRPr="00C51D3F" w14:paraId="28A5F2E0" w14:textId="77777777" w:rsidTr="0090606A">
        <w:trPr>
          <w:trHeight w:val="1701"/>
        </w:trPr>
        <w:tc>
          <w:tcPr>
            <w:tcW w:w="4414" w:type="dxa"/>
            <w:vAlign w:val="bottom"/>
          </w:tcPr>
          <w:p w14:paraId="0A5A762B"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DIP. BRENDA FRANCISCA RÍOS PRIETO</w:t>
            </w:r>
          </w:p>
        </w:tc>
        <w:tc>
          <w:tcPr>
            <w:tcW w:w="4414" w:type="dxa"/>
            <w:vAlign w:val="bottom"/>
          </w:tcPr>
          <w:p w14:paraId="4B73F682"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 xml:space="preserve">DIP. EDITH PALMA </w:t>
            </w:r>
          </w:p>
          <w:p w14:paraId="3AC4BD7B"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ONTIVEROS</w:t>
            </w:r>
          </w:p>
        </w:tc>
      </w:tr>
      <w:tr w:rsidR="004632B3" w:rsidRPr="00C51D3F" w14:paraId="24577697" w14:textId="77777777" w:rsidTr="0090606A">
        <w:trPr>
          <w:trHeight w:val="1701"/>
        </w:trPr>
        <w:tc>
          <w:tcPr>
            <w:tcW w:w="4414" w:type="dxa"/>
            <w:vAlign w:val="bottom"/>
          </w:tcPr>
          <w:p w14:paraId="01633107"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lastRenderedPageBreak/>
              <w:t xml:space="preserve">DIP. HERMINIA GÓMEZ </w:t>
            </w:r>
          </w:p>
          <w:p w14:paraId="555C8F1E"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CARRASCO</w:t>
            </w:r>
          </w:p>
        </w:tc>
        <w:tc>
          <w:tcPr>
            <w:tcW w:w="4414" w:type="dxa"/>
            <w:vAlign w:val="bottom"/>
          </w:tcPr>
          <w:p w14:paraId="5AEB46DE"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 xml:space="preserve">DIP. JAEL ARGÜELLES </w:t>
            </w:r>
          </w:p>
          <w:p w14:paraId="0F0A9735" w14:textId="77777777" w:rsidR="004632B3" w:rsidRPr="00C51D3F" w:rsidRDefault="004632B3" w:rsidP="00C51D3F">
            <w:pPr>
              <w:spacing w:line="276" w:lineRule="auto"/>
              <w:jc w:val="center"/>
              <w:rPr>
                <w:rFonts w:ascii="Arial" w:hAnsi="Arial" w:cs="Arial"/>
                <w:b/>
                <w:bCs/>
                <w:sz w:val="24"/>
                <w:szCs w:val="24"/>
              </w:rPr>
            </w:pPr>
            <w:r w:rsidRPr="00C51D3F">
              <w:rPr>
                <w:rFonts w:ascii="Arial" w:hAnsi="Arial" w:cs="Arial"/>
                <w:b/>
                <w:bCs/>
                <w:sz w:val="24"/>
                <w:szCs w:val="24"/>
              </w:rPr>
              <w:t>DÍAZ</w:t>
            </w:r>
          </w:p>
        </w:tc>
      </w:tr>
      <w:tr w:rsidR="004C2099" w:rsidRPr="00C51D3F" w14:paraId="34613059" w14:textId="77777777" w:rsidTr="00A41D08">
        <w:trPr>
          <w:trHeight w:val="1701"/>
        </w:trPr>
        <w:tc>
          <w:tcPr>
            <w:tcW w:w="8828" w:type="dxa"/>
            <w:gridSpan w:val="2"/>
            <w:vAlign w:val="bottom"/>
          </w:tcPr>
          <w:p w14:paraId="229518C3" w14:textId="77777777" w:rsidR="004C2099" w:rsidRPr="00C51D3F" w:rsidRDefault="004C2099" w:rsidP="00C51D3F">
            <w:pPr>
              <w:spacing w:line="276" w:lineRule="auto"/>
              <w:jc w:val="center"/>
              <w:rPr>
                <w:rFonts w:ascii="Arial" w:hAnsi="Arial" w:cs="Arial"/>
                <w:b/>
                <w:bCs/>
                <w:sz w:val="24"/>
                <w:szCs w:val="24"/>
              </w:rPr>
            </w:pPr>
            <w:r w:rsidRPr="00C51D3F">
              <w:rPr>
                <w:rFonts w:ascii="Arial" w:hAnsi="Arial" w:cs="Arial"/>
                <w:b/>
                <w:bCs/>
                <w:sz w:val="24"/>
                <w:szCs w:val="24"/>
              </w:rPr>
              <w:t xml:space="preserve">DIP. PEDRO TORRES </w:t>
            </w:r>
          </w:p>
          <w:p w14:paraId="606F9983" w14:textId="4CE3AE81" w:rsidR="004C2099" w:rsidRPr="00C51D3F" w:rsidRDefault="004C2099" w:rsidP="00C51D3F">
            <w:pPr>
              <w:spacing w:line="276" w:lineRule="auto"/>
              <w:jc w:val="center"/>
              <w:rPr>
                <w:rFonts w:ascii="Arial" w:hAnsi="Arial" w:cs="Arial"/>
                <w:b/>
                <w:bCs/>
                <w:sz w:val="24"/>
                <w:szCs w:val="24"/>
              </w:rPr>
            </w:pPr>
            <w:r w:rsidRPr="00C51D3F">
              <w:rPr>
                <w:rFonts w:ascii="Arial" w:hAnsi="Arial" w:cs="Arial"/>
                <w:b/>
                <w:bCs/>
                <w:sz w:val="24"/>
                <w:szCs w:val="24"/>
              </w:rPr>
              <w:t>ESTRADA</w:t>
            </w:r>
          </w:p>
        </w:tc>
      </w:tr>
    </w:tbl>
    <w:p w14:paraId="64D6E952" w14:textId="77777777" w:rsidR="007F665E" w:rsidRPr="00C51D3F" w:rsidRDefault="007F665E" w:rsidP="00C51D3F">
      <w:pPr>
        <w:spacing w:after="0" w:line="276" w:lineRule="auto"/>
        <w:ind w:left="-567"/>
        <w:jc w:val="both"/>
        <w:rPr>
          <w:rFonts w:ascii="Arial" w:hAnsi="Arial" w:cs="Arial"/>
          <w:sz w:val="24"/>
          <w:szCs w:val="24"/>
          <w:u w:val="single"/>
        </w:rPr>
      </w:pPr>
    </w:p>
    <w:p w14:paraId="55AA7782" w14:textId="77777777" w:rsidR="004C2099" w:rsidRDefault="004C2099" w:rsidP="00C51D3F">
      <w:pPr>
        <w:spacing w:after="0" w:line="276" w:lineRule="auto"/>
        <w:ind w:left="-567"/>
        <w:jc w:val="both"/>
        <w:rPr>
          <w:rFonts w:ascii="Arial" w:hAnsi="Arial" w:cs="Arial"/>
          <w:sz w:val="24"/>
          <w:szCs w:val="24"/>
          <w:u w:val="single"/>
        </w:rPr>
      </w:pPr>
    </w:p>
    <w:tbl>
      <w:tblPr>
        <w:tblStyle w:val="Tablaconcuadrcula"/>
        <w:tblW w:w="9634" w:type="dxa"/>
        <w:tblInd w:w="-567" w:type="dxa"/>
        <w:tblLook w:val="04A0" w:firstRow="1" w:lastRow="0" w:firstColumn="1" w:lastColumn="0" w:noHBand="0" w:noVBand="1"/>
      </w:tblPr>
      <w:tblGrid>
        <w:gridCol w:w="9634"/>
      </w:tblGrid>
      <w:tr w:rsidR="003F41D3" w14:paraId="734DC907" w14:textId="77777777" w:rsidTr="003F41D3">
        <w:tc>
          <w:tcPr>
            <w:tcW w:w="9634" w:type="dxa"/>
          </w:tcPr>
          <w:p w14:paraId="5E440A58" w14:textId="5845D27A" w:rsidR="003F41D3" w:rsidRPr="003F41D3" w:rsidRDefault="003F41D3" w:rsidP="003F41D3">
            <w:pPr>
              <w:spacing w:line="276" w:lineRule="auto"/>
              <w:ind w:right="28"/>
              <w:jc w:val="both"/>
              <w:rPr>
                <w:rFonts w:ascii="Arial" w:hAnsi="Arial" w:cs="Arial"/>
                <w:sz w:val="16"/>
                <w:szCs w:val="16"/>
                <w:u w:val="single"/>
              </w:rPr>
            </w:pPr>
            <w:r w:rsidRPr="003F41D3">
              <w:rPr>
                <w:rFonts w:ascii="Arial" w:hAnsi="Arial" w:cs="Arial"/>
                <w:b/>
                <w:bCs/>
                <w:sz w:val="16"/>
                <w:szCs w:val="16"/>
              </w:rPr>
              <w:t>Hoja de firmas relativas al</w:t>
            </w:r>
            <w:r>
              <w:rPr>
                <w:rFonts w:ascii="Arial" w:hAnsi="Arial" w:cs="Arial"/>
                <w:b/>
                <w:bCs/>
                <w:sz w:val="16"/>
                <w:szCs w:val="16"/>
              </w:rPr>
              <w:t xml:space="preserve"> </w:t>
            </w:r>
            <w:r w:rsidRPr="003F41D3">
              <w:rPr>
                <w:rFonts w:ascii="Arial" w:hAnsi="Arial" w:cs="Arial"/>
                <w:b/>
                <w:bCs/>
                <w:sz w:val="16"/>
                <w:szCs w:val="16"/>
              </w:rPr>
              <w:t>DECRETO, por medio del cual se reforma el artículo 4° párrafo veinticinco y veintiséis, se derogan los artículos 53 fracción IV, 64 fracciones XV en su inciso C), XVI, XIX, 68 fracción V y 179, así mismo se derogan los párrafos veintisiete, veintiocho, veintinueve y treinta del articulo 4° de la Constitución Política del Estado de Chihuahua de la misma forma se reforma la fracción XXIX del artículo 34 de la Ley Orgánica del Poder Ejecutivo del Estado de Chihuahua en relación con la materia de transparencia</w:t>
            </w:r>
            <w:r>
              <w:rPr>
                <w:rFonts w:ascii="Arial" w:hAnsi="Arial" w:cs="Arial"/>
                <w:b/>
                <w:bCs/>
                <w:sz w:val="16"/>
                <w:szCs w:val="16"/>
              </w:rPr>
              <w:t>.</w:t>
            </w:r>
          </w:p>
        </w:tc>
      </w:tr>
    </w:tbl>
    <w:p w14:paraId="367D166F" w14:textId="77777777" w:rsidR="003F41D3" w:rsidRPr="00C51D3F" w:rsidRDefault="003F41D3" w:rsidP="00C51D3F">
      <w:pPr>
        <w:spacing w:after="0" w:line="276" w:lineRule="auto"/>
        <w:ind w:left="-567"/>
        <w:jc w:val="both"/>
        <w:rPr>
          <w:rFonts w:ascii="Arial" w:hAnsi="Arial" w:cs="Arial"/>
          <w:sz w:val="24"/>
          <w:szCs w:val="24"/>
          <w:u w:val="single"/>
        </w:rPr>
      </w:pPr>
    </w:p>
    <w:sectPr w:rsidR="003F41D3" w:rsidRPr="00C51D3F" w:rsidSect="00DB1A1E">
      <w:headerReference w:type="default" r:id="rId8"/>
      <w:footerReference w:type="default" r:id="rId9"/>
      <w:pgSz w:w="12240" w:h="15840"/>
      <w:pgMar w:top="208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C80F" w14:textId="77777777" w:rsidR="007169BF" w:rsidRDefault="007169BF" w:rsidP="007F665E">
      <w:pPr>
        <w:spacing w:after="0" w:line="240" w:lineRule="auto"/>
      </w:pPr>
      <w:r>
        <w:separator/>
      </w:r>
    </w:p>
  </w:endnote>
  <w:endnote w:type="continuationSeparator" w:id="0">
    <w:p w14:paraId="79E640B2" w14:textId="77777777" w:rsidR="007169BF" w:rsidRDefault="007169BF"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834E" w14:textId="77777777" w:rsidR="00C51D3F" w:rsidRPr="00C51D3F" w:rsidRDefault="00C51D3F" w:rsidP="00C51D3F">
    <w:pPr>
      <w:pStyle w:val="Piedepgina"/>
      <w:jc w:val="right"/>
      <w:rPr>
        <w:rFonts w:ascii="Arial" w:hAnsi="Arial" w:cs="Arial"/>
        <w:color w:val="000000" w:themeColor="text1"/>
        <w:sz w:val="24"/>
        <w:szCs w:val="24"/>
      </w:rPr>
    </w:pPr>
    <w:r w:rsidRPr="00C51D3F">
      <w:rPr>
        <w:rFonts w:ascii="Arial" w:hAnsi="Arial" w:cs="Arial"/>
        <w:color w:val="000000" w:themeColor="text1"/>
        <w:sz w:val="24"/>
        <w:szCs w:val="24"/>
      </w:rPr>
      <w:t xml:space="preserve">Página </w:t>
    </w:r>
    <w:r w:rsidRPr="00C51D3F">
      <w:rPr>
        <w:rFonts w:ascii="Arial" w:hAnsi="Arial" w:cs="Arial"/>
        <w:color w:val="000000" w:themeColor="text1"/>
        <w:sz w:val="24"/>
        <w:szCs w:val="24"/>
      </w:rPr>
      <w:fldChar w:fldCharType="begin"/>
    </w:r>
    <w:r w:rsidRPr="00C51D3F">
      <w:rPr>
        <w:rFonts w:ascii="Arial" w:hAnsi="Arial" w:cs="Arial"/>
        <w:color w:val="000000" w:themeColor="text1"/>
        <w:sz w:val="24"/>
        <w:szCs w:val="24"/>
      </w:rPr>
      <w:instrText>PAGE  \* Arabic  \* MERGEFORMAT</w:instrText>
    </w:r>
    <w:r w:rsidRPr="00C51D3F">
      <w:rPr>
        <w:rFonts w:ascii="Arial" w:hAnsi="Arial" w:cs="Arial"/>
        <w:color w:val="000000" w:themeColor="text1"/>
        <w:sz w:val="24"/>
        <w:szCs w:val="24"/>
      </w:rPr>
      <w:fldChar w:fldCharType="separate"/>
    </w:r>
    <w:r w:rsidRPr="00C51D3F">
      <w:rPr>
        <w:rFonts w:ascii="Arial" w:hAnsi="Arial" w:cs="Arial"/>
        <w:color w:val="000000" w:themeColor="text1"/>
        <w:sz w:val="24"/>
        <w:szCs w:val="24"/>
      </w:rPr>
      <w:t>2</w:t>
    </w:r>
    <w:r w:rsidRPr="00C51D3F">
      <w:rPr>
        <w:rFonts w:ascii="Arial" w:hAnsi="Arial" w:cs="Arial"/>
        <w:color w:val="000000" w:themeColor="text1"/>
        <w:sz w:val="24"/>
        <w:szCs w:val="24"/>
      </w:rPr>
      <w:fldChar w:fldCharType="end"/>
    </w:r>
    <w:r w:rsidRPr="00C51D3F">
      <w:rPr>
        <w:rFonts w:ascii="Arial" w:hAnsi="Arial" w:cs="Arial"/>
        <w:color w:val="000000" w:themeColor="text1"/>
        <w:sz w:val="24"/>
        <w:szCs w:val="24"/>
      </w:rPr>
      <w:t xml:space="preserve"> de </w:t>
    </w:r>
    <w:r w:rsidRPr="00C51D3F">
      <w:rPr>
        <w:rFonts w:ascii="Arial" w:hAnsi="Arial" w:cs="Arial"/>
        <w:color w:val="000000" w:themeColor="text1"/>
        <w:sz w:val="24"/>
        <w:szCs w:val="24"/>
      </w:rPr>
      <w:fldChar w:fldCharType="begin"/>
    </w:r>
    <w:r w:rsidRPr="00C51D3F">
      <w:rPr>
        <w:rFonts w:ascii="Arial" w:hAnsi="Arial" w:cs="Arial"/>
        <w:color w:val="000000" w:themeColor="text1"/>
        <w:sz w:val="24"/>
        <w:szCs w:val="24"/>
      </w:rPr>
      <w:instrText>NUMPAGES  \* Arabic  \* MERGEFORMAT</w:instrText>
    </w:r>
    <w:r w:rsidRPr="00C51D3F">
      <w:rPr>
        <w:rFonts w:ascii="Arial" w:hAnsi="Arial" w:cs="Arial"/>
        <w:color w:val="000000" w:themeColor="text1"/>
        <w:sz w:val="24"/>
        <w:szCs w:val="24"/>
      </w:rPr>
      <w:fldChar w:fldCharType="separate"/>
    </w:r>
    <w:r w:rsidRPr="00C51D3F">
      <w:rPr>
        <w:rFonts w:ascii="Arial" w:hAnsi="Arial" w:cs="Arial"/>
        <w:color w:val="000000" w:themeColor="text1"/>
        <w:sz w:val="24"/>
        <w:szCs w:val="24"/>
      </w:rPr>
      <w:t>2</w:t>
    </w:r>
    <w:r w:rsidRPr="00C51D3F">
      <w:rPr>
        <w:rFonts w:ascii="Arial" w:hAnsi="Arial" w:cs="Arial"/>
        <w:color w:val="000000" w:themeColor="text1"/>
        <w:sz w:val="24"/>
        <w:szCs w:val="24"/>
      </w:rPr>
      <w:fldChar w:fldCharType="end"/>
    </w:r>
  </w:p>
  <w:p w14:paraId="7DC3BE8E" w14:textId="77777777" w:rsidR="00C51D3F" w:rsidRDefault="00C51D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6224" w14:textId="77777777" w:rsidR="007169BF" w:rsidRDefault="007169BF" w:rsidP="007F665E">
      <w:pPr>
        <w:spacing w:after="0" w:line="240" w:lineRule="auto"/>
      </w:pPr>
      <w:r>
        <w:separator/>
      </w:r>
    </w:p>
  </w:footnote>
  <w:footnote w:type="continuationSeparator" w:id="0">
    <w:p w14:paraId="043C7070" w14:textId="77777777" w:rsidR="007169BF" w:rsidRDefault="007169BF" w:rsidP="007F665E">
      <w:pPr>
        <w:spacing w:after="0" w:line="240" w:lineRule="auto"/>
      </w:pPr>
      <w:r>
        <w:continuationSeparator/>
      </w:r>
    </w:p>
  </w:footnote>
  <w:footnote w:id="1">
    <w:p w14:paraId="79116E9E" w14:textId="11788D88" w:rsidR="00206164" w:rsidRPr="000171DB" w:rsidRDefault="00206164">
      <w:pPr>
        <w:pStyle w:val="Textonotapie"/>
        <w:rPr>
          <w:rFonts w:ascii="Arial" w:hAnsi="Arial" w:cs="Arial"/>
          <w:color w:val="000000" w:themeColor="text1"/>
          <w:lang w:val="es-ES_tradnl"/>
        </w:rPr>
      </w:pPr>
      <w:r w:rsidRPr="000171DB">
        <w:rPr>
          <w:rStyle w:val="Refdenotaalpie"/>
          <w:rFonts w:ascii="Arial" w:hAnsi="Arial" w:cs="Arial"/>
          <w:color w:val="000000" w:themeColor="text1"/>
        </w:rPr>
        <w:footnoteRef/>
      </w:r>
      <w:r w:rsidRPr="000171DB">
        <w:rPr>
          <w:rFonts w:ascii="Arial" w:hAnsi="Arial" w:cs="Arial"/>
          <w:color w:val="000000" w:themeColor="text1"/>
        </w:rPr>
        <w:t xml:space="preserve"> </w:t>
      </w:r>
      <w:r w:rsidRPr="000171DB">
        <w:rPr>
          <w:rFonts w:ascii="Arial" w:hAnsi="Arial" w:cs="Arial"/>
          <w:color w:val="000000" w:themeColor="text1"/>
          <w:lang w:val="es-ES_tradnl"/>
        </w:rPr>
        <w:t xml:space="preserve">La cual se puede observar en la página: </w:t>
      </w:r>
      <w:hyperlink r:id="rId1" w:history="1">
        <w:r w:rsidRPr="000171DB">
          <w:rPr>
            <w:rStyle w:val="Hipervnculo"/>
            <w:rFonts w:ascii="Arial" w:hAnsi="Arial" w:cs="Arial"/>
            <w:color w:val="000000" w:themeColor="text1"/>
            <w:lang w:val="es-ES_tradnl"/>
          </w:rPr>
          <w:t>http://sil.gobernacion.gob.mx/Archivos/Documentos/2024/02/asun_4696982_20240205_1707786474.pdf</w:t>
        </w:r>
      </w:hyperlink>
      <w:r w:rsidRPr="000171DB">
        <w:rPr>
          <w:rFonts w:ascii="Arial" w:hAnsi="Arial" w:cs="Arial"/>
          <w:color w:val="000000" w:themeColor="text1"/>
          <w:lang w:val="es-ES_tradnl"/>
        </w:rPr>
        <w:t xml:space="preserve"> </w:t>
      </w:r>
    </w:p>
  </w:footnote>
  <w:footnote w:id="2">
    <w:p w14:paraId="0A36B06A" w14:textId="101A5B55" w:rsidR="000171DB" w:rsidRPr="000171DB" w:rsidRDefault="000171DB">
      <w:pPr>
        <w:pStyle w:val="Textonotapie"/>
        <w:rPr>
          <w:rFonts w:ascii="Arial" w:hAnsi="Arial" w:cs="Arial"/>
          <w:lang w:val="es-ES_tradnl"/>
        </w:rPr>
      </w:pPr>
      <w:r w:rsidRPr="000171DB">
        <w:rPr>
          <w:rStyle w:val="Refdenotaalpie"/>
          <w:rFonts w:ascii="Arial" w:hAnsi="Arial" w:cs="Arial"/>
          <w:color w:val="000000" w:themeColor="text1"/>
        </w:rPr>
        <w:footnoteRef/>
      </w:r>
      <w:r w:rsidRPr="000171DB">
        <w:rPr>
          <w:rFonts w:ascii="Arial" w:hAnsi="Arial" w:cs="Arial"/>
          <w:color w:val="000000" w:themeColor="text1"/>
        </w:rPr>
        <w:t xml:space="preserve"> </w:t>
      </w:r>
      <w:r w:rsidRPr="000171DB">
        <w:rPr>
          <w:rFonts w:ascii="Arial" w:hAnsi="Arial" w:cs="Arial"/>
          <w:color w:val="000000" w:themeColor="text1"/>
          <w:lang w:val="es-ES_tradnl"/>
        </w:rPr>
        <w:t xml:space="preserve">Lo cual es visible en el enlace: </w:t>
      </w:r>
      <w:hyperlink r:id="rId2" w:history="1">
        <w:r w:rsidRPr="000171DB">
          <w:rPr>
            <w:rStyle w:val="Hipervnculo"/>
            <w:rFonts w:ascii="Arial" w:hAnsi="Arial" w:cs="Arial"/>
            <w:color w:val="000000" w:themeColor="text1"/>
            <w:lang w:val="es-ES_tradnl"/>
          </w:rPr>
          <w:t>https://sil.gobernacion.gob.mx/Reportes/GeneracionReportes/reporteAutomatico1.php?TipoReporte=1&amp;Periodo=4#</w:t>
        </w:r>
      </w:hyperlink>
      <w:r w:rsidRPr="000171DB">
        <w:rPr>
          <w:rFonts w:ascii="Arial" w:hAnsi="Arial" w:cs="Arial"/>
          <w:color w:val="000000" w:themeColor="text1"/>
          <w:lang w:val="es-ES_tradnl"/>
        </w:rPr>
        <w:t xml:space="preserve"> </w:t>
      </w:r>
    </w:p>
  </w:footnote>
  <w:footnote w:id="3">
    <w:p w14:paraId="64FCC2DE" w14:textId="3704087E" w:rsidR="00BD7E54" w:rsidRPr="00C42640" w:rsidRDefault="00BD7E54" w:rsidP="00C42640">
      <w:pPr>
        <w:pStyle w:val="Textonotapie"/>
        <w:jc w:val="both"/>
        <w:rPr>
          <w:rFonts w:ascii="Arial" w:hAnsi="Arial" w:cs="Arial"/>
          <w:lang w:val="es-ES_tradnl"/>
        </w:rPr>
      </w:pPr>
      <w:r w:rsidRPr="00C42640">
        <w:rPr>
          <w:rStyle w:val="Refdenotaalpie"/>
          <w:rFonts w:ascii="Arial" w:hAnsi="Arial" w:cs="Arial"/>
        </w:rPr>
        <w:footnoteRef/>
      </w:r>
      <w:r w:rsidRPr="00C42640">
        <w:rPr>
          <w:rFonts w:ascii="Arial" w:hAnsi="Arial" w:cs="Arial"/>
        </w:rPr>
        <w:t xml:space="preserve"> </w:t>
      </w:r>
      <w:r w:rsidRPr="00C42640">
        <w:rPr>
          <w:rFonts w:ascii="Arial" w:hAnsi="Arial" w:cs="Arial"/>
          <w:lang w:val="es-ES_tradnl"/>
        </w:rPr>
        <w:t>Lo cual se puede compulsar en: http://sil.gobernacion.gob.mx/Archivos/Documentos/2024/02/asun_4696982_20240205_1707786474.pdf</w:t>
      </w:r>
    </w:p>
  </w:footnote>
  <w:footnote w:id="4">
    <w:p w14:paraId="3C5E41B4" w14:textId="0820EC6A" w:rsidR="00C316BA" w:rsidRPr="00C316BA" w:rsidRDefault="00C316BA">
      <w:pPr>
        <w:pStyle w:val="Textonotapie"/>
        <w:rPr>
          <w:rFonts w:ascii="Arial" w:hAnsi="Arial" w:cs="Arial"/>
          <w:lang w:val="es-ES_tradnl"/>
        </w:rPr>
      </w:pPr>
      <w:r w:rsidRPr="00C316BA">
        <w:rPr>
          <w:rStyle w:val="Refdenotaalpie"/>
          <w:rFonts w:ascii="Arial" w:hAnsi="Arial" w:cs="Arial"/>
        </w:rPr>
        <w:footnoteRef/>
      </w:r>
      <w:r w:rsidRPr="00C316BA">
        <w:rPr>
          <w:rFonts w:ascii="Arial" w:hAnsi="Arial" w:cs="Arial"/>
        </w:rPr>
        <w:t xml:space="preserve"> </w:t>
      </w:r>
      <w:r w:rsidRPr="00C316BA">
        <w:rPr>
          <w:rFonts w:ascii="Arial" w:hAnsi="Arial" w:cs="Arial"/>
          <w:lang w:val="es-ES_tradnl"/>
        </w:rPr>
        <w:t>Mismo que se puede leer en el sitio: https://www.google.com/search?q=Plan+Nacional+de+Desarrollo+%28PND%29+2019-2024&amp;sca_esv=7a9ba4e907545bf1&amp;sxsrf=AE3TifNpdCVGlnlE_ZyoNA3lfnxUrVMFww%3A1759875896443&amp;source=hp&amp;ei=OJPlaLuYGZyxur8P6fXBgAE&amp;iflsig=AOw8s4IAAAAAaOWhSF2rywDQFKBuxpEGKzJKEPqNYNxb&amp;ved=0ahUKEwi7lJ7NkJOQAxWcmO4BHel6EBAQ4dUDCBg&amp;uact=5&amp;oq=Plan+Nacional+de+Desarrollo+%28PND%29+2019-2024&amp;gs_lp=Egdnd3Mtd2l6IitQbGFuIE5hY2lvbmFsIGRlIERlc2Fycm9sbG8gKFBORCkgMjAxOS0yMDI0MgUQABjvBTIFEAAY7wUyCBAAGKIEGIkFMggQABiiBBiJBUi3A1AAWABwAHgAkAEAmAFaoAFaqgEBMbgBA8gBAPgBAvgBAZgCAaACZZgDAJIHAzAuMaAHrAOyBwMwLjG4B2XCBwMyLTHIBwY&amp;sclient=gws-wiz</w:t>
      </w:r>
    </w:p>
  </w:footnote>
  <w:footnote w:id="5">
    <w:p w14:paraId="75257E6D" w14:textId="6127C404" w:rsidR="00C42640" w:rsidRPr="00C42640" w:rsidRDefault="00C42640" w:rsidP="00C42640">
      <w:pPr>
        <w:pStyle w:val="Textonotapie"/>
        <w:jc w:val="both"/>
        <w:rPr>
          <w:lang w:val="es-ES_tradnl"/>
        </w:rPr>
      </w:pPr>
      <w:r w:rsidRPr="00C42640">
        <w:rPr>
          <w:rStyle w:val="Refdenotaalpie"/>
          <w:rFonts w:ascii="Arial" w:hAnsi="Arial" w:cs="Arial"/>
        </w:rPr>
        <w:footnoteRef/>
      </w:r>
      <w:r w:rsidRPr="00C42640">
        <w:rPr>
          <w:rFonts w:ascii="Arial" w:hAnsi="Arial" w:cs="Arial"/>
        </w:rPr>
        <w:t xml:space="preserve"> </w:t>
      </w:r>
      <w:r w:rsidRPr="00C42640">
        <w:rPr>
          <w:rFonts w:ascii="Arial" w:hAnsi="Arial" w:cs="Arial"/>
          <w:lang w:val="es-ES_tradnl"/>
        </w:rPr>
        <w:t>Mismo que puede ser observado en la página: https://www.dof.gob.mx/nota_detalle.php?codigo=5745905&amp;fecha=20/12/2024#gsc.tab=0</w:t>
      </w:r>
    </w:p>
  </w:footnote>
  <w:footnote w:id="6">
    <w:p w14:paraId="73CE841B" w14:textId="5247D615" w:rsidR="004153D4" w:rsidRPr="00DB1A1E" w:rsidRDefault="004153D4" w:rsidP="00DB1A1E">
      <w:pPr>
        <w:pStyle w:val="Textonotapie"/>
        <w:jc w:val="both"/>
        <w:rPr>
          <w:rFonts w:ascii="Arial" w:hAnsi="Arial" w:cs="Arial"/>
          <w:lang w:val="es-ES_tradnl"/>
        </w:rPr>
      </w:pPr>
      <w:r w:rsidRPr="00DB1A1E">
        <w:rPr>
          <w:rStyle w:val="Refdenotaalpie"/>
          <w:rFonts w:ascii="Arial" w:hAnsi="Arial" w:cs="Arial"/>
        </w:rPr>
        <w:footnoteRef/>
      </w:r>
      <w:r w:rsidRPr="00DB1A1E">
        <w:rPr>
          <w:rFonts w:ascii="Arial" w:hAnsi="Arial" w:cs="Arial"/>
        </w:rPr>
        <w:t xml:space="preserve"> Misma que se puede encontrar en el </w:t>
      </w:r>
      <w:proofErr w:type="spellStart"/>
      <w:r w:rsidRPr="00DB1A1E">
        <w:rPr>
          <w:rFonts w:ascii="Arial" w:hAnsi="Arial" w:cs="Arial"/>
        </w:rPr>
        <w:t>vinculo</w:t>
      </w:r>
      <w:proofErr w:type="spellEnd"/>
      <w:r w:rsidRPr="00DB1A1E">
        <w:rPr>
          <w:rFonts w:ascii="Arial" w:hAnsi="Arial" w:cs="Arial"/>
        </w:rPr>
        <w:t>: https://www.dof.gob.mx/nota_detalle.php?codigo=5745905&amp;fecha=20/12/2024#gsc.tab=0</w:t>
      </w:r>
    </w:p>
  </w:footnote>
  <w:footnote w:id="7">
    <w:p w14:paraId="67F43428" w14:textId="77777777" w:rsidR="00100B2D" w:rsidRPr="005E5C12" w:rsidRDefault="00100B2D" w:rsidP="00100B2D">
      <w:pPr>
        <w:pStyle w:val="Textonotapie"/>
        <w:jc w:val="both"/>
        <w:rPr>
          <w:rFonts w:ascii="Arial" w:hAnsi="Arial" w:cs="Arial"/>
          <w:lang w:val="es-ES_tradnl"/>
        </w:rPr>
      </w:pPr>
      <w:r w:rsidRPr="005E5C12">
        <w:rPr>
          <w:rStyle w:val="Refdenotaalpie"/>
          <w:rFonts w:ascii="Arial" w:hAnsi="Arial" w:cs="Arial"/>
        </w:rPr>
        <w:footnoteRef/>
      </w:r>
      <w:r w:rsidRPr="005E5C12">
        <w:rPr>
          <w:rFonts w:ascii="Arial" w:hAnsi="Arial" w:cs="Arial"/>
        </w:rPr>
        <w:t xml:space="preserve"> </w:t>
      </w:r>
      <w:r w:rsidRPr="005E5C12">
        <w:rPr>
          <w:rFonts w:ascii="Arial" w:hAnsi="Arial" w:cs="Arial"/>
          <w:lang w:val="es-ES_tradnl"/>
        </w:rPr>
        <w:t>Visible en la página: https://www.congresochihuahua2.gob.mx/biblioteca/iniciativas/archivosIniciativas/23710.pdf</w:t>
      </w:r>
    </w:p>
  </w:footnote>
  <w:footnote w:id="8">
    <w:p w14:paraId="1E81D2A0" w14:textId="77777777" w:rsidR="00100B2D" w:rsidRPr="002237B2" w:rsidRDefault="00100B2D" w:rsidP="00100B2D">
      <w:pPr>
        <w:pStyle w:val="Textonotapie"/>
        <w:rPr>
          <w:rFonts w:ascii="Arial" w:hAnsi="Arial" w:cs="Arial"/>
          <w:lang w:val="es-ES_tradnl"/>
        </w:rPr>
      </w:pPr>
      <w:r w:rsidRPr="002237B2">
        <w:rPr>
          <w:rStyle w:val="Refdenotaalpie"/>
          <w:rFonts w:ascii="Arial" w:hAnsi="Arial" w:cs="Arial"/>
        </w:rPr>
        <w:footnoteRef/>
      </w:r>
      <w:r w:rsidRPr="002237B2">
        <w:rPr>
          <w:rFonts w:ascii="Arial" w:hAnsi="Arial" w:cs="Arial"/>
        </w:rPr>
        <w:t xml:space="preserve"> </w:t>
      </w:r>
      <w:r w:rsidRPr="002237B2">
        <w:rPr>
          <w:rFonts w:ascii="Arial" w:hAnsi="Arial" w:cs="Arial"/>
          <w:lang w:val="es-ES_tradnl"/>
        </w:rPr>
        <w:t>Mismo que se encuentra en el sitio: https://www.congresochihuahua2.gob.mx/biblioteca/acuerdos/archivosAcuerdos/10152.pdf</w:t>
      </w:r>
    </w:p>
  </w:footnote>
  <w:footnote w:id="9">
    <w:p w14:paraId="4A54C350" w14:textId="0896E091" w:rsidR="00DB1A1E" w:rsidRPr="002237B2" w:rsidRDefault="00DB1A1E" w:rsidP="00DB1A1E">
      <w:pPr>
        <w:pStyle w:val="Textonotapie"/>
        <w:jc w:val="both"/>
        <w:rPr>
          <w:rFonts w:ascii="Arial" w:hAnsi="Arial" w:cs="Arial"/>
          <w:lang w:val="es-ES_tradnl"/>
        </w:rPr>
      </w:pPr>
      <w:r w:rsidRPr="002237B2">
        <w:rPr>
          <w:rStyle w:val="Refdenotaalpie"/>
          <w:rFonts w:ascii="Arial" w:hAnsi="Arial" w:cs="Arial"/>
        </w:rPr>
        <w:footnoteRef/>
      </w:r>
      <w:r w:rsidRPr="002237B2">
        <w:rPr>
          <w:rFonts w:ascii="Arial" w:hAnsi="Arial" w:cs="Arial"/>
        </w:rPr>
        <w:t xml:space="preserve"> </w:t>
      </w:r>
      <w:r w:rsidRPr="002237B2">
        <w:rPr>
          <w:rFonts w:ascii="Arial" w:hAnsi="Arial" w:cs="Arial"/>
          <w:lang w:val="es-ES_tradnl"/>
        </w:rPr>
        <w:t>El citatorio se puede observar en el enlace: http://www.congresochihuahua2.gob.mx/comisiones/citatorios/7107.pdf</w:t>
      </w:r>
    </w:p>
  </w:footnote>
  <w:footnote w:id="10">
    <w:p w14:paraId="46CBF286" w14:textId="182FD6F5" w:rsidR="005E5C12" w:rsidRPr="002237B2" w:rsidRDefault="005E5C12">
      <w:pPr>
        <w:pStyle w:val="Textonotapie"/>
        <w:rPr>
          <w:rFonts w:ascii="Arial" w:hAnsi="Arial" w:cs="Arial"/>
          <w:lang w:val="es-ES_tradnl"/>
        </w:rPr>
      </w:pPr>
      <w:r w:rsidRPr="002237B2">
        <w:rPr>
          <w:rStyle w:val="Refdenotaalpie"/>
          <w:rFonts w:ascii="Arial" w:hAnsi="Arial" w:cs="Arial"/>
        </w:rPr>
        <w:footnoteRef/>
      </w:r>
      <w:r w:rsidRPr="002237B2">
        <w:rPr>
          <w:rFonts w:ascii="Arial" w:hAnsi="Arial" w:cs="Arial"/>
        </w:rPr>
        <w:t xml:space="preserve"> </w:t>
      </w:r>
      <w:r w:rsidRPr="002237B2">
        <w:rPr>
          <w:rFonts w:ascii="Arial" w:hAnsi="Arial" w:cs="Arial"/>
          <w:lang w:val="es-ES_tradnl"/>
        </w:rPr>
        <w:t>El cual se puede leer en la página: https://www.congresochihuahua2.gob.mx/biblioteca/decretos/archivosDecretos/596.PDF</w:t>
      </w:r>
    </w:p>
  </w:footnote>
  <w:footnote w:id="11">
    <w:p w14:paraId="6A2020A3" w14:textId="4C751EFB" w:rsidR="00F94839" w:rsidRPr="002237B2" w:rsidRDefault="00F94839">
      <w:pPr>
        <w:pStyle w:val="Textonotapie"/>
        <w:rPr>
          <w:rFonts w:ascii="Arial" w:hAnsi="Arial" w:cs="Arial"/>
          <w:lang w:val="es-ES_tradnl"/>
        </w:rPr>
      </w:pPr>
      <w:r w:rsidRPr="002237B2">
        <w:rPr>
          <w:rStyle w:val="Refdenotaalpie"/>
          <w:rFonts w:ascii="Arial" w:hAnsi="Arial" w:cs="Arial"/>
        </w:rPr>
        <w:footnoteRef/>
      </w:r>
      <w:r w:rsidRPr="002237B2">
        <w:rPr>
          <w:rFonts w:ascii="Arial" w:hAnsi="Arial" w:cs="Arial"/>
        </w:rPr>
        <w:t xml:space="preserve"> https://www.congresochihuahua2.gob.mx/biblioteca/decretos/archivosDecretos/16306.PDF</w:t>
      </w:r>
    </w:p>
  </w:footnote>
  <w:footnote w:id="12">
    <w:p w14:paraId="719E6743" w14:textId="56AF5CA6" w:rsidR="005E5C12" w:rsidRPr="002237B2" w:rsidRDefault="005E5C12">
      <w:pPr>
        <w:pStyle w:val="Textonotapie"/>
        <w:rPr>
          <w:rFonts w:ascii="Arial" w:hAnsi="Arial" w:cs="Arial"/>
          <w:lang w:val="es-ES_tradnl"/>
        </w:rPr>
      </w:pPr>
      <w:r w:rsidRPr="002237B2">
        <w:rPr>
          <w:rStyle w:val="Refdenotaalpie"/>
          <w:rFonts w:ascii="Arial" w:hAnsi="Arial" w:cs="Arial"/>
        </w:rPr>
        <w:footnoteRef/>
      </w:r>
      <w:r w:rsidRPr="002237B2">
        <w:rPr>
          <w:rFonts w:ascii="Arial" w:hAnsi="Arial" w:cs="Arial"/>
        </w:rPr>
        <w:t xml:space="preserve"> </w:t>
      </w:r>
      <w:r w:rsidRPr="002237B2">
        <w:rPr>
          <w:rFonts w:ascii="Arial" w:hAnsi="Arial" w:cs="Arial"/>
          <w:lang w:val="es-ES_tradnl"/>
        </w:rPr>
        <w:t>De acuerdo con la página: https://www.ichitaip.org/que-es-el-ichitaip/</w:t>
      </w:r>
    </w:p>
  </w:footnote>
  <w:footnote w:id="13">
    <w:p w14:paraId="6AF82B0A" w14:textId="702F522B" w:rsidR="00F94839" w:rsidRPr="00F94839" w:rsidRDefault="00F94839">
      <w:pPr>
        <w:pStyle w:val="Textonotapie"/>
        <w:rPr>
          <w:rFonts w:ascii="Arial" w:hAnsi="Arial" w:cs="Arial"/>
          <w:lang w:val="es-ES_tradnl"/>
        </w:rPr>
      </w:pPr>
      <w:r w:rsidRPr="00F94839">
        <w:rPr>
          <w:rStyle w:val="Refdenotaalpie"/>
          <w:rFonts w:ascii="Arial" w:hAnsi="Arial" w:cs="Arial"/>
        </w:rPr>
        <w:footnoteRef/>
      </w:r>
      <w:r w:rsidRPr="00F94839">
        <w:rPr>
          <w:rFonts w:ascii="Arial" w:hAnsi="Arial" w:cs="Arial"/>
        </w:rPr>
        <w:t xml:space="preserve"> https://www.eldiariodechihuahua.mx/local/2024/jan/25/tiene-ichitaip-rezago-de-1532-solicitudes-521944.html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6BDA"/>
    <w:multiLevelType w:val="hybridMultilevel"/>
    <w:tmpl w:val="2ADC806E"/>
    <w:lvl w:ilvl="0" w:tplc="1DD0FA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865805"/>
    <w:multiLevelType w:val="hybridMultilevel"/>
    <w:tmpl w:val="B3622B8C"/>
    <w:lvl w:ilvl="0" w:tplc="9A764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6E4874"/>
    <w:multiLevelType w:val="hybridMultilevel"/>
    <w:tmpl w:val="A7E8F058"/>
    <w:lvl w:ilvl="0" w:tplc="93AE2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011F9C"/>
    <w:multiLevelType w:val="hybridMultilevel"/>
    <w:tmpl w:val="5F5E07CE"/>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6B3090"/>
    <w:multiLevelType w:val="hybridMultilevel"/>
    <w:tmpl w:val="8FE4BD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276FBC"/>
    <w:multiLevelType w:val="hybridMultilevel"/>
    <w:tmpl w:val="FBEA0AA2"/>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178F2"/>
    <w:multiLevelType w:val="hybridMultilevel"/>
    <w:tmpl w:val="EAE60580"/>
    <w:lvl w:ilvl="0" w:tplc="54BE83B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753B5B"/>
    <w:multiLevelType w:val="hybridMultilevel"/>
    <w:tmpl w:val="AECA160C"/>
    <w:lvl w:ilvl="0" w:tplc="1AC0A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E5E00"/>
    <w:multiLevelType w:val="hybridMultilevel"/>
    <w:tmpl w:val="7A42D7AC"/>
    <w:lvl w:ilvl="0" w:tplc="C5A033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D907D4"/>
    <w:multiLevelType w:val="hybridMultilevel"/>
    <w:tmpl w:val="245E8726"/>
    <w:lvl w:ilvl="0" w:tplc="AC64EA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A553F9"/>
    <w:multiLevelType w:val="hybridMultilevel"/>
    <w:tmpl w:val="627C9616"/>
    <w:lvl w:ilvl="0" w:tplc="1714D3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B53B53"/>
    <w:multiLevelType w:val="hybridMultilevel"/>
    <w:tmpl w:val="23A26D6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201C64"/>
    <w:multiLevelType w:val="hybridMultilevel"/>
    <w:tmpl w:val="4C20BD20"/>
    <w:lvl w:ilvl="0" w:tplc="4650C300">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5"/>
  </w:num>
  <w:num w:numId="6">
    <w:abstractNumId w:val="12"/>
  </w:num>
  <w:num w:numId="7">
    <w:abstractNumId w:val="9"/>
  </w:num>
  <w:num w:numId="8">
    <w:abstractNumId w:val="2"/>
  </w:num>
  <w:num w:numId="9">
    <w:abstractNumId w:val="0"/>
  </w:num>
  <w:num w:numId="10">
    <w:abstractNumId w:val="1"/>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66EF"/>
    <w:rsid w:val="000122D0"/>
    <w:rsid w:val="000171DB"/>
    <w:rsid w:val="0003109C"/>
    <w:rsid w:val="00034AF4"/>
    <w:rsid w:val="0003596F"/>
    <w:rsid w:val="000504AC"/>
    <w:rsid w:val="00085901"/>
    <w:rsid w:val="000B55FF"/>
    <w:rsid w:val="00100B2D"/>
    <w:rsid w:val="001058C9"/>
    <w:rsid w:val="001911AA"/>
    <w:rsid w:val="001C6D91"/>
    <w:rsid w:val="001E5423"/>
    <w:rsid w:val="00206164"/>
    <w:rsid w:val="002237B2"/>
    <w:rsid w:val="0024025E"/>
    <w:rsid w:val="002510AE"/>
    <w:rsid w:val="00291896"/>
    <w:rsid w:val="002B55B3"/>
    <w:rsid w:val="002F6A58"/>
    <w:rsid w:val="003131E2"/>
    <w:rsid w:val="003148B1"/>
    <w:rsid w:val="00326670"/>
    <w:rsid w:val="00346AA4"/>
    <w:rsid w:val="003D3DCB"/>
    <w:rsid w:val="003F41D3"/>
    <w:rsid w:val="003F7C0E"/>
    <w:rsid w:val="004148E5"/>
    <w:rsid w:val="004153D4"/>
    <w:rsid w:val="00420064"/>
    <w:rsid w:val="00444C92"/>
    <w:rsid w:val="004632B3"/>
    <w:rsid w:val="00480B2B"/>
    <w:rsid w:val="004865CF"/>
    <w:rsid w:val="00492A14"/>
    <w:rsid w:val="004C1D83"/>
    <w:rsid w:val="004C2099"/>
    <w:rsid w:val="004C60C5"/>
    <w:rsid w:val="004D5B3F"/>
    <w:rsid w:val="004E4080"/>
    <w:rsid w:val="004E459D"/>
    <w:rsid w:val="004F4807"/>
    <w:rsid w:val="00511B01"/>
    <w:rsid w:val="0051265D"/>
    <w:rsid w:val="0055133D"/>
    <w:rsid w:val="00561A86"/>
    <w:rsid w:val="0059206D"/>
    <w:rsid w:val="005E0DF5"/>
    <w:rsid w:val="005E3B9B"/>
    <w:rsid w:val="005E5C12"/>
    <w:rsid w:val="005F36EB"/>
    <w:rsid w:val="005F7DB5"/>
    <w:rsid w:val="006360A2"/>
    <w:rsid w:val="00652673"/>
    <w:rsid w:val="00666E97"/>
    <w:rsid w:val="006A339C"/>
    <w:rsid w:val="006A4ED0"/>
    <w:rsid w:val="006C10EB"/>
    <w:rsid w:val="006F0DC1"/>
    <w:rsid w:val="006F2841"/>
    <w:rsid w:val="00700253"/>
    <w:rsid w:val="0070484A"/>
    <w:rsid w:val="007169BF"/>
    <w:rsid w:val="00740750"/>
    <w:rsid w:val="00754860"/>
    <w:rsid w:val="00755751"/>
    <w:rsid w:val="007659A7"/>
    <w:rsid w:val="007926CD"/>
    <w:rsid w:val="00792D21"/>
    <w:rsid w:val="007C51BA"/>
    <w:rsid w:val="007D2F0F"/>
    <w:rsid w:val="007F665E"/>
    <w:rsid w:val="00830707"/>
    <w:rsid w:val="00857A61"/>
    <w:rsid w:val="008818DB"/>
    <w:rsid w:val="008856C5"/>
    <w:rsid w:val="008A68CA"/>
    <w:rsid w:val="008C687F"/>
    <w:rsid w:val="008E709D"/>
    <w:rsid w:val="008F5B89"/>
    <w:rsid w:val="008F6A06"/>
    <w:rsid w:val="00930A8A"/>
    <w:rsid w:val="00935B19"/>
    <w:rsid w:val="00953B98"/>
    <w:rsid w:val="00956029"/>
    <w:rsid w:val="009715A5"/>
    <w:rsid w:val="00982D51"/>
    <w:rsid w:val="009868D8"/>
    <w:rsid w:val="00A02F09"/>
    <w:rsid w:val="00A4231A"/>
    <w:rsid w:val="00A4474A"/>
    <w:rsid w:val="00AE3F63"/>
    <w:rsid w:val="00AF3AF7"/>
    <w:rsid w:val="00B14115"/>
    <w:rsid w:val="00B629B9"/>
    <w:rsid w:val="00B83693"/>
    <w:rsid w:val="00BA4B6A"/>
    <w:rsid w:val="00BA6F58"/>
    <w:rsid w:val="00BD7E54"/>
    <w:rsid w:val="00BE05BF"/>
    <w:rsid w:val="00C17A1B"/>
    <w:rsid w:val="00C316BA"/>
    <w:rsid w:val="00C42640"/>
    <w:rsid w:val="00C47D79"/>
    <w:rsid w:val="00C51D3F"/>
    <w:rsid w:val="00C837C3"/>
    <w:rsid w:val="00CE5C19"/>
    <w:rsid w:val="00D00632"/>
    <w:rsid w:val="00D03976"/>
    <w:rsid w:val="00D16AA9"/>
    <w:rsid w:val="00D34426"/>
    <w:rsid w:val="00D516C5"/>
    <w:rsid w:val="00D62C4E"/>
    <w:rsid w:val="00D65DAA"/>
    <w:rsid w:val="00D74C16"/>
    <w:rsid w:val="00DB1A1E"/>
    <w:rsid w:val="00DB3F45"/>
    <w:rsid w:val="00DD5CB3"/>
    <w:rsid w:val="00DD7C57"/>
    <w:rsid w:val="00E5097E"/>
    <w:rsid w:val="00E72F14"/>
    <w:rsid w:val="00EB012D"/>
    <w:rsid w:val="00ED1D41"/>
    <w:rsid w:val="00EF584A"/>
    <w:rsid w:val="00EF7A8F"/>
    <w:rsid w:val="00F24AB0"/>
    <w:rsid w:val="00F70A58"/>
    <w:rsid w:val="00F85652"/>
    <w:rsid w:val="00F93AEF"/>
    <w:rsid w:val="00F94839"/>
    <w:rsid w:val="00FA5956"/>
    <w:rsid w:val="00FD6596"/>
    <w:rsid w:val="00FF3F4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aliases w:val="Imagen,Tabla de contenido"/>
    <w:basedOn w:val="Normal"/>
    <w:link w:val="PrrafodelistaCar"/>
    <w:uiPriority w:val="34"/>
    <w:qFormat/>
    <w:rsid w:val="004632B3"/>
    <w:pPr>
      <w:ind w:left="720"/>
      <w:contextualSpacing/>
    </w:pPr>
  </w:style>
  <w:style w:type="paragraph" w:styleId="NormalWeb">
    <w:name w:val="Normal (Web)"/>
    <w:basedOn w:val="Normal"/>
    <w:uiPriority w:val="99"/>
    <w:unhideWhenUsed/>
    <w:rsid w:val="004632B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Imagen Car,Tabla de contenido Car"/>
    <w:link w:val="Prrafodelista"/>
    <w:uiPriority w:val="34"/>
    <w:locked/>
    <w:rsid w:val="004632B3"/>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4632B3"/>
    <w:rPr>
      <w:vertAlign w:val="superscript"/>
    </w:rPr>
  </w:style>
  <w:style w:type="table" w:styleId="Tablaconcuadrcula">
    <w:name w:val="Table Grid"/>
    <w:basedOn w:val="Tablanormal"/>
    <w:uiPriority w:val="39"/>
    <w:rsid w:val="00463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632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32B3"/>
    <w:rPr>
      <w:sz w:val="20"/>
      <w:szCs w:val="20"/>
    </w:rPr>
  </w:style>
  <w:style w:type="paragraph" w:styleId="Sinespaciado">
    <w:name w:val="No Spacing"/>
    <w:uiPriority w:val="1"/>
    <w:qFormat/>
    <w:rsid w:val="004632B3"/>
    <w:pPr>
      <w:spacing w:after="0" w:line="240" w:lineRule="auto"/>
    </w:pPr>
    <w:rPr>
      <w:kern w:val="2"/>
      <w:sz w:val="24"/>
      <w:szCs w:val="24"/>
      <w14:ligatures w14:val="standardContextual"/>
    </w:rPr>
  </w:style>
  <w:style w:type="table" w:styleId="Tablanormal1">
    <w:name w:val="Plain Table 1"/>
    <w:basedOn w:val="Tablanormal"/>
    <w:uiPriority w:val="41"/>
    <w:rsid w:val="00105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DD7C57"/>
    <w:pPr>
      <w:spacing w:after="0" w:line="240" w:lineRule="auto"/>
    </w:pPr>
    <w:rPr>
      <w:rFonts w:ascii="Arial" w:eastAsia="Times New Roman" w:hAnsi="Arial" w:cs="Arial"/>
      <w:color w:val="000000"/>
      <w:sz w:val="15"/>
      <w:szCs w:val="15"/>
      <w:lang w:eastAsia="es-MX"/>
    </w:rPr>
  </w:style>
  <w:style w:type="character" w:styleId="Hipervnculo">
    <w:name w:val="Hyperlink"/>
    <w:basedOn w:val="Fuentedeprrafopredeter"/>
    <w:uiPriority w:val="99"/>
    <w:unhideWhenUsed/>
    <w:rsid w:val="00206164"/>
    <w:rPr>
      <w:color w:val="0563C1" w:themeColor="hyperlink"/>
      <w:u w:val="single"/>
    </w:rPr>
  </w:style>
  <w:style w:type="character" w:styleId="Mencinsinresolver">
    <w:name w:val="Unresolved Mention"/>
    <w:basedOn w:val="Fuentedeprrafopredeter"/>
    <w:uiPriority w:val="99"/>
    <w:semiHidden/>
    <w:unhideWhenUsed/>
    <w:rsid w:val="00206164"/>
    <w:rPr>
      <w:color w:val="605E5C"/>
      <w:shd w:val="clear" w:color="auto" w:fill="E1DFDD"/>
    </w:rPr>
  </w:style>
  <w:style w:type="character" w:styleId="Hipervnculovisitado">
    <w:name w:val="FollowedHyperlink"/>
    <w:basedOn w:val="Fuentedeprrafopredeter"/>
    <w:uiPriority w:val="99"/>
    <w:semiHidden/>
    <w:unhideWhenUsed/>
    <w:rsid w:val="00223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il.gobernacion.gob.mx/Reportes/GeneracionReportes/reporteAutomatico1.php?TipoReporte=1&amp;Periodo=4" TargetMode="External"/><Relationship Id="rId1" Type="http://schemas.openxmlformats.org/officeDocument/2006/relationships/hyperlink" Target="http://sil.gobernacion.gob.mx/Archivos/Documentos/2024/02/asun_4696982_20240205_17077864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1578-B8AC-684C-BC09-C23C6CC9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3254</Words>
  <Characters>17902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2025-10-08T15:25:00Z</cp:lastPrinted>
  <dcterms:created xsi:type="dcterms:W3CDTF">2025-10-08T16:11:00Z</dcterms:created>
  <dcterms:modified xsi:type="dcterms:W3CDTF">2025-10-08T16:11:00Z</dcterms:modified>
</cp:coreProperties>
</file>