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B686" w14:textId="77777777" w:rsidR="00410F00" w:rsidRDefault="00410F00" w:rsidP="00410F00">
      <w:pPr>
        <w:spacing w:after="0" w:line="240" w:lineRule="auto"/>
        <w:jc w:val="center"/>
        <w:rPr>
          <w:rFonts w:ascii="Arial" w:eastAsia="Times New Roman" w:hAnsi="Arial" w:cs="Arial"/>
          <w:b/>
          <w:sz w:val="28"/>
          <w:szCs w:val="28"/>
          <w:lang w:val="es-MX" w:eastAsia="es-ES"/>
        </w:rPr>
      </w:pPr>
    </w:p>
    <w:p w14:paraId="685C11FD" w14:textId="77777777" w:rsidR="00410F00" w:rsidRDefault="00410F00" w:rsidP="00410F00">
      <w:pPr>
        <w:spacing w:after="0" w:line="240" w:lineRule="auto"/>
        <w:jc w:val="center"/>
        <w:rPr>
          <w:rFonts w:ascii="Arial" w:eastAsia="Times New Roman" w:hAnsi="Arial" w:cs="Arial"/>
          <w:b/>
          <w:sz w:val="28"/>
          <w:szCs w:val="28"/>
          <w:lang w:val="es-MX" w:eastAsia="es-ES"/>
        </w:rPr>
      </w:pPr>
    </w:p>
    <w:p w14:paraId="2F2AF28C" w14:textId="77777777" w:rsidR="00410F00" w:rsidRPr="00423A7C" w:rsidRDefault="00410F00" w:rsidP="00410F00">
      <w:pPr>
        <w:spacing w:after="0" w:line="240" w:lineRule="auto"/>
        <w:jc w:val="both"/>
        <w:rPr>
          <w:rFonts w:ascii="Arial" w:eastAsia="Times New Roman" w:hAnsi="Arial" w:cs="Arial"/>
          <w:b/>
          <w:sz w:val="20"/>
          <w:szCs w:val="20"/>
          <w:lang w:eastAsia="es-MX"/>
        </w:rPr>
      </w:pPr>
      <w:r w:rsidRPr="00423A7C">
        <w:rPr>
          <w:rFonts w:ascii="Arial" w:eastAsia="Times New Roman" w:hAnsi="Arial" w:cs="Arial"/>
          <w:b/>
          <w:sz w:val="20"/>
          <w:szCs w:val="20"/>
          <w:lang w:eastAsia="es-ES"/>
        </w:rPr>
        <w:t>H. CONGRESO DEL ESTADO DE CHIHUAHUA</w:t>
      </w:r>
    </w:p>
    <w:p w14:paraId="1DA7C452" w14:textId="77777777" w:rsidR="00410F00" w:rsidRPr="00423A7C" w:rsidRDefault="00410F00" w:rsidP="00410F00">
      <w:pPr>
        <w:spacing w:after="0" w:line="240" w:lineRule="auto"/>
        <w:jc w:val="both"/>
        <w:rPr>
          <w:rFonts w:ascii="Arial" w:eastAsia="Times New Roman" w:hAnsi="Arial" w:cs="Arial"/>
          <w:b/>
          <w:sz w:val="20"/>
          <w:szCs w:val="20"/>
          <w:lang w:eastAsia="es-ES"/>
        </w:rPr>
      </w:pPr>
      <w:r w:rsidRPr="00423A7C">
        <w:rPr>
          <w:rFonts w:ascii="Arial" w:eastAsia="Times New Roman" w:hAnsi="Arial" w:cs="Arial"/>
          <w:b/>
          <w:sz w:val="20"/>
          <w:szCs w:val="20"/>
          <w:lang w:eastAsia="es-ES"/>
        </w:rPr>
        <w:t xml:space="preserve">P R E S E N T E. </w:t>
      </w:r>
    </w:p>
    <w:p w14:paraId="48234100" w14:textId="77777777" w:rsidR="00410F00" w:rsidRPr="00423A7C" w:rsidRDefault="00410F00" w:rsidP="00410F00">
      <w:pPr>
        <w:spacing w:after="0" w:line="240" w:lineRule="auto"/>
        <w:jc w:val="both"/>
        <w:rPr>
          <w:rFonts w:ascii="Arial" w:eastAsia="Times New Roman" w:hAnsi="Arial" w:cs="Arial"/>
          <w:sz w:val="20"/>
          <w:szCs w:val="20"/>
          <w:lang w:eastAsia="es-ES"/>
        </w:rPr>
      </w:pPr>
    </w:p>
    <w:p w14:paraId="0B817438" w14:textId="77777777" w:rsidR="00410F00" w:rsidRPr="00423A7C" w:rsidRDefault="00410F00" w:rsidP="00410F00">
      <w:pPr>
        <w:spacing w:after="0" w:line="300" w:lineRule="atLeast"/>
        <w:jc w:val="both"/>
        <w:rPr>
          <w:rFonts w:ascii="Arial" w:eastAsia="Times New Roman" w:hAnsi="Arial" w:cs="Arial"/>
          <w:bCs/>
          <w:sz w:val="20"/>
          <w:szCs w:val="20"/>
          <w:lang w:eastAsia="es-ES"/>
        </w:rPr>
      </w:pPr>
      <w:r w:rsidRPr="00423A7C">
        <w:rPr>
          <w:rFonts w:ascii="Arial" w:eastAsia="Times New Roman" w:hAnsi="Arial" w:cs="Arial"/>
          <w:sz w:val="20"/>
          <w:szCs w:val="20"/>
          <w:lang w:eastAsia="es-ES"/>
        </w:rPr>
        <w:t>Los suscritos,</w:t>
      </w:r>
      <w:r w:rsidRPr="00423A7C">
        <w:rPr>
          <w:rFonts w:ascii="Arial" w:eastAsia="Times New Roman" w:hAnsi="Arial" w:cs="Arial"/>
          <w:b/>
          <w:bCs/>
          <w:sz w:val="20"/>
          <w:szCs w:val="20"/>
          <w:lang w:eastAsia="es-ES"/>
        </w:rPr>
        <w:t xml:space="preserve"> Edin Cuauhtémoc Estrada Sotelo, Magdalena Rentería Pérez, Leticia Ortega Máynez, Óscar Daniel Avitia Arellanes, Rosana Díaz Reyes, Elizabeth Guzmán Argueta, María Antonieta Pérez Reyes, Brenda Francisca Ríos Prieto, Pedro Torres Estrada, Edith Palma Ontiveros, Herminia Gómez Carrasco y Jael Argüelles Díaz</w:t>
      </w:r>
      <w:r w:rsidRPr="00423A7C">
        <w:rPr>
          <w:rFonts w:ascii="Arial" w:eastAsia="Times New Roman" w:hAnsi="Arial" w:cs="Arial"/>
          <w:bCs/>
          <w:sz w:val="20"/>
          <w:szCs w:val="20"/>
          <w:lang w:eastAsia="es-ES"/>
        </w:rPr>
        <w:t>, en nuestro carácter de Diputados de la</w:t>
      </w:r>
      <w:r w:rsidRPr="00423A7C">
        <w:rPr>
          <w:rFonts w:ascii="Arial" w:eastAsia="Times New Roman" w:hAnsi="Arial" w:cs="Arial"/>
          <w:sz w:val="20"/>
          <w:szCs w:val="20"/>
          <w:lang w:eastAsia="es-ES"/>
        </w:rPr>
        <w:t xml:space="preserve"> Sexagésima Octava Legislatura del Honorable Congreso del Estado de Chihuahua e integrantes del </w:t>
      </w:r>
      <w:r w:rsidRPr="00423A7C">
        <w:rPr>
          <w:rFonts w:ascii="Arial" w:eastAsia="Times New Roman" w:hAnsi="Arial" w:cs="Arial"/>
          <w:bCs/>
          <w:sz w:val="20"/>
          <w:szCs w:val="20"/>
          <w:lang w:eastAsia="es-ES"/>
        </w:rPr>
        <w:t>Grupo Parlamentario de Morena</w:t>
      </w:r>
      <w:r w:rsidRPr="00423A7C">
        <w:rPr>
          <w:rFonts w:ascii="Arial" w:eastAsia="Times New Roman" w:hAnsi="Arial" w:cs="Arial"/>
          <w:sz w:val="20"/>
          <w:szCs w:val="20"/>
          <w:lang w:eastAsia="es-ES"/>
        </w:rPr>
        <w:t xml:space="preserve">,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presentar iniciativa con proyecto de decreto por el cual se expide la Ley de Transparencia y Acceso a la Información Pública para el Estado de Chihuahua, </w:t>
      </w:r>
      <w:r w:rsidRPr="00423A7C">
        <w:rPr>
          <w:rFonts w:ascii="Arial" w:eastAsia="Times New Roman" w:hAnsi="Arial" w:cs="Arial"/>
          <w:bCs/>
          <w:sz w:val="20"/>
          <w:szCs w:val="20"/>
          <w:lang w:eastAsia="es-ES"/>
        </w:rPr>
        <w:t>bajo la siguiente:</w:t>
      </w:r>
    </w:p>
    <w:p w14:paraId="00544C4F" w14:textId="77777777" w:rsidR="00410F00" w:rsidRPr="00423A7C" w:rsidRDefault="00410F00" w:rsidP="00410F00">
      <w:pPr>
        <w:shd w:val="clear" w:color="auto" w:fill="FFFFFF"/>
        <w:spacing w:after="0" w:line="300" w:lineRule="atLeast"/>
        <w:ind w:left="720"/>
        <w:jc w:val="center"/>
        <w:rPr>
          <w:rFonts w:ascii="Arial" w:eastAsia="Times New Roman" w:hAnsi="Arial" w:cs="Arial"/>
          <w:b/>
          <w:bCs/>
          <w:caps/>
          <w:sz w:val="20"/>
          <w:szCs w:val="20"/>
          <w:lang w:val="es-MX" w:eastAsia="es-MX"/>
        </w:rPr>
      </w:pPr>
    </w:p>
    <w:p w14:paraId="3D001C82" w14:textId="77777777" w:rsidR="00410F00" w:rsidRPr="00423A7C" w:rsidRDefault="00410F00" w:rsidP="00410F00">
      <w:pPr>
        <w:shd w:val="clear" w:color="auto" w:fill="FFFFFF"/>
        <w:spacing w:after="0" w:line="300" w:lineRule="atLeast"/>
        <w:ind w:left="720"/>
        <w:jc w:val="center"/>
        <w:rPr>
          <w:rFonts w:ascii="Arial" w:eastAsia="Times New Roman" w:hAnsi="Arial" w:cs="Arial"/>
          <w:b/>
          <w:bCs/>
          <w:caps/>
          <w:sz w:val="20"/>
          <w:szCs w:val="20"/>
          <w:lang w:val="es-MX" w:eastAsia="es-MX"/>
        </w:rPr>
      </w:pPr>
      <w:r w:rsidRPr="00423A7C">
        <w:rPr>
          <w:rFonts w:ascii="Arial" w:eastAsia="Times New Roman" w:hAnsi="Arial" w:cs="Arial"/>
          <w:b/>
          <w:bCs/>
          <w:caps/>
          <w:sz w:val="20"/>
          <w:szCs w:val="20"/>
          <w:lang w:val="es-MX" w:eastAsia="es-MX"/>
        </w:rPr>
        <w:t>Exposición de motivos</w:t>
      </w:r>
    </w:p>
    <w:p w14:paraId="48528EB4" w14:textId="77777777" w:rsidR="00410F00" w:rsidRDefault="00410F00" w:rsidP="00410F00">
      <w:pPr>
        <w:shd w:val="clear" w:color="auto" w:fill="FFFFFF"/>
        <w:spacing w:after="0" w:line="300" w:lineRule="atLeast"/>
        <w:jc w:val="both"/>
        <w:rPr>
          <w:rFonts w:ascii="Arial" w:eastAsia="Times New Roman" w:hAnsi="Arial" w:cs="Arial"/>
          <w:sz w:val="20"/>
          <w:szCs w:val="20"/>
          <w:lang w:eastAsia="es-MX"/>
        </w:rPr>
      </w:pPr>
    </w:p>
    <w:p w14:paraId="223971B3"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En un sistema democrático, todas las personas tienen derecho a pedir y recibir información que les permita participar en los asuntos públicos y monitorear los actos del Estado para asegurar que la gestión pública sea más transparente y responsable, y lograr que sus acciones respondan a las necesidades de la población.</w:t>
      </w:r>
    </w:p>
    <w:p w14:paraId="10CB9F7F"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p>
    <w:p w14:paraId="6EB278D7"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De esta manera el derecho de acceso a la información pública ha sido reconocido jurídicamente a nivel internacional y regional como un derecho fundamental indispensable de todo ciudadano para ejercer su libertad en un marco de gobernabilidad democrática.</w:t>
      </w:r>
    </w:p>
    <w:p w14:paraId="4FD2C8AA"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p>
    <w:p w14:paraId="646905A3" w14:textId="77777777" w:rsidR="00410F00" w:rsidRPr="00423A7C" w:rsidRDefault="00410F00" w:rsidP="00410F00">
      <w:pPr>
        <w:shd w:val="clear" w:color="auto" w:fill="FFFFFF"/>
        <w:spacing w:after="0" w:line="300" w:lineRule="atLeast"/>
        <w:jc w:val="both"/>
        <w:rPr>
          <w:rFonts w:ascii="Arial" w:eastAsia="Arial MT" w:hAnsi="Arial" w:cs="Arial"/>
          <w:sz w:val="20"/>
          <w:szCs w:val="20"/>
        </w:rPr>
      </w:pPr>
      <w:r w:rsidRPr="00423A7C">
        <w:rPr>
          <w:rFonts w:ascii="Arial" w:eastAsia="Times New Roman" w:hAnsi="Arial" w:cs="Arial"/>
          <w:sz w:val="20"/>
          <w:szCs w:val="20"/>
          <w:lang w:eastAsia="es-MX"/>
        </w:rPr>
        <w:t>El acceso a la información como un derecho humano fundamental tiene su antecedente moderno en el artículo 19 de la Declaración Universal de Derechos Humanos de 1948; el artículo 19 del Pacto Internacional de Derechos Civiles y Políticos de 1966; el artículo 13 de la Convención Americana sobre Derechos Humanos de 1969, también conocida como Pacto de San José; en el artículo IV de</w:t>
      </w:r>
      <w:r w:rsidRPr="00423A7C">
        <w:rPr>
          <w:rFonts w:ascii="Arial" w:eastAsia="Arial MT" w:hAnsi="Arial" w:cs="Arial"/>
          <w:sz w:val="20"/>
          <w:szCs w:val="20"/>
        </w:rPr>
        <w:t xml:space="preserve"> la</w:t>
      </w:r>
      <w:r w:rsidRPr="00423A7C">
        <w:rPr>
          <w:rFonts w:ascii="Arial" w:eastAsia="Arial MT" w:hAnsi="Arial" w:cs="Arial"/>
          <w:spacing w:val="-6"/>
          <w:sz w:val="20"/>
          <w:szCs w:val="20"/>
        </w:rPr>
        <w:t xml:space="preserve"> </w:t>
      </w:r>
      <w:r w:rsidRPr="00423A7C">
        <w:rPr>
          <w:rFonts w:ascii="Arial" w:eastAsia="Arial MT" w:hAnsi="Arial" w:cs="Arial"/>
          <w:sz w:val="20"/>
          <w:szCs w:val="20"/>
        </w:rPr>
        <w:t>Declaración</w:t>
      </w:r>
      <w:r w:rsidRPr="00423A7C">
        <w:rPr>
          <w:rFonts w:ascii="Arial" w:eastAsia="Arial MT" w:hAnsi="Arial" w:cs="Arial"/>
          <w:spacing w:val="-17"/>
          <w:sz w:val="20"/>
          <w:szCs w:val="20"/>
        </w:rPr>
        <w:t xml:space="preserve"> </w:t>
      </w:r>
      <w:r w:rsidRPr="00423A7C">
        <w:rPr>
          <w:rFonts w:ascii="Arial" w:eastAsia="Arial MT" w:hAnsi="Arial" w:cs="Arial"/>
          <w:sz w:val="20"/>
          <w:szCs w:val="20"/>
        </w:rPr>
        <w:t>Americana</w:t>
      </w:r>
      <w:r w:rsidRPr="00423A7C">
        <w:rPr>
          <w:rFonts w:ascii="Arial" w:eastAsia="Arial MT" w:hAnsi="Arial" w:cs="Arial"/>
          <w:spacing w:val="-6"/>
          <w:sz w:val="20"/>
          <w:szCs w:val="20"/>
        </w:rPr>
        <w:t xml:space="preserve"> </w:t>
      </w:r>
      <w:r w:rsidRPr="00423A7C">
        <w:rPr>
          <w:rFonts w:ascii="Arial" w:eastAsia="Arial MT" w:hAnsi="Arial" w:cs="Arial"/>
          <w:sz w:val="20"/>
          <w:szCs w:val="20"/>
        </w:rPr>
        <w:t>de</w:t>
      </w:r>
      <w:r w:rsidRPr="00423A7C">
        <w:rPr>
          <w:rFonts w:ascii="Arial" w:eastAsia="Arial MT" w:hAnsi="Arial" w:cs="Arial"/>
          <w:spacing w:val="-7"/>
          <w:sz w:val="20"/>
          <w:szCs w:val="20"/>
        </w:rPr>
        <w:t xml:space="preserve"> </w:t>
      </w:r>
      <w:r w:rsidRPr="00423A7C">
        <w:rPr>
          <w:rFonts w:ascii="Arial" w:eastAsia="Arial MT" w:hAnsi="Arial" w:cs="Arial"/>
          <w:sz w:val="20"/>
          <w:szCs w:val="20"/>
        </w:rPr>
        <w:t>los</w:t>
      </w:r>
      <w:r w:rsidRPr="00423A7C">
        <w:rPr>
          <w:rFonts w:ascii="Arial" w:eastAsia="Arial MT" w:hAnsi="Arial" w:cs="Arial"/>
          <w:spacing w:val="-7"/>
          <w:sz w:val="20"/>
          <w:szCs w:val="20"/>
        </w:rPr>
        <w:t xml:space="preserve"> </w:t>
      </w:r>
      <w:r w:rsidRPr="00423A7C">
        <w:rPr>
          <w:rFonts w:ascii="Arial" w:eastAsia="Arial MT" w:hAnsi="Arial" w:cs="Arial"/>
          <w:sz w:val="20"/>
          <w:szCs w:val="20"/>
        </w:rPr>
        <w:t>Derechos</w:t>
      </w:r>
      <w:r w:rsidRPr="00423A7C">
        <w:rPr>
          <w:rFonts w:ascii="Arial" w:eastAsia="Arial MT" w:hAnsi="Arial" w:cs="Arial"/>
          <w:spacing w:val="-5"/>
          <w:sz w:val="20"/>
          <w:szCs w:val="20"/>
        </w:rPr>
        <w:t xml:space="preserve"> </w:t>
      </w:r>
      <w:r w:rsidRPr="00423A7C">
        <w:rPr>
          <w:rFonts w:ascii="Arial" w:eastAsia="Arial MT" w:hAnsi="Arial" w:cs="Arial"/>
          <w:sz w:val="20"/>
          <w:szCs w:val="20"/>
        </w:rPr>
        <w:t>y</w:t>
      </w:r>
      <w:r w:rsidRPr="00423A7C">
        <w:rPr>
          <w:rFonts w:ascii="Arial" w:eastAsia="Arial MT" w:hAnsi="Arial" w:cs="Arial"/>
          <w:spacing w:val="-10"/>
          <w:sz w:val="20"/>
          <w:szCs w:val="20"/>
        </w:rPr>
        <w:t xml:space="preserve"> </w:t>
      </w:r>
      <w:r w:rsidRPr="00423A7C">
        <w:rPr>
          <w:rFonts w:ascii="Arial" w:eastAsia="Arial MT" w:hAnsi="Arial" w:cs="Arial"/>
          <w:sz w:val="20"/>
          <w:szCs w:val="20"/>
        </w:rPr>
        <w:t>Deberes</w:t>
      </w:r>
      <w:r w:rsidRPr="00423A7C">
        <w:rPr>
          <w:rFonts w:ascii="Arial" w:eastAsia="Arial MT" w:hAnsi="Arial" w:cs="Arial"/>
          <w:spacing w:val="-8"/>
          <w:sz w:val="20"/>
          <w:szCs w:val="20"/>
        </w:rPr>
        <w:t xml:space="preserve"> </w:t>
      </w:r>
      <w:r w:rsidRPr="00423A7C">
        <w:rPr>
          <w:rFonts w:ascii="Arial" w:eastAsia="Arial MT" w:hAnsi="Arial" w:cs="Arial"/>
          <w:sz w:val="20"/>
          <w:szCs w:val="20"/>
        </w:rPr>
        <w:t>del</w:t>
      </w:r>
      <w:r w:rsidRPr="00423A7C">
        <w:rPr>
          <w:rFonts w:ascii="Arial" w:eastAsia="Arial MT" w:hAnsi="Arial" w:cs="Arial"/>
          <w:spacing w:val="-8"/>
          <w:sz w:val="20"/>
          <w:szCs w:val="20"/>
        </w:rPr>
        <w:t xml:space="preserve"> </w:t>
      </w:r>
      <w:r w:rsidRPr="00423A7C">
        <w:rPr>
          <w:rFonts w:ascii="Arial" w:eastAsia="Arial MT" w:hAnsi="Arial" w:cs="Arial"/>
          <w:sz w:val="20"/>
          <w:szCs w:val="20"/>
        </w:rPr>
        <w:t>Hombre;</w:t>
      </w:r>
      <w:r w:rsidRPr="00423A7C">
        <w:rPr>
          <w:rFonts w:ascii="Arial" w:eastAsia="Arial MT" w:hAnsi="Arial" w:cs="Arial"/>
          <w:spacing w:val="-10"/>
          <w:sz w:val="20"/>
          <w:szCs w:val="20"/>
        </w:rPr>
        <w:t xml:space="preserve"> </w:t>
      </w:r>
      <w:r w:rsidRPr="00423A7C">
        <w:rPr>
          <w:rFonts w:ascii="Arial" w:eastAsia="Arial MT" w:hAnsi="Arial" w:cs="Arial"/>
          <w:sz w:val="20"/>
          <w:szCs w:val="20"/>
        </w:rPr>
        <w:t>y</w:t>
      </w:r>
      <w:r w:rsidRPr="00423A7C">
        <w:rPr>
          <w:rFonts w:ascii="Arial" w:eastAsia="Arial MT" w:hAnsi="Arial" w:cs="Arial"/>
          <w:spacing w:val="-5"/>
          <w:sz w:val="20"/>
          <w:szCs w:val="20"/>
        </w:rPr>
        <w:t xml:space="preserve"> </w:t>
      </w:r>
      <w:r w:rsidRPr="00423A7C">
        <w:rPr>
          <w:rFonts w:ascii="Arial" w:eastAsia="Arial MT" w:hAnsi="Arial" w:cs="Arial"/>
          <w:sz w:val="20"/>
          <w:szCs w:val="20"/>
        </w:rPr>
        <w:t>el</w:t>
      </w:r>
      <w:r w:rsidRPr="00423A7C">
        <w:rPr>
          <w:rFonts w:ascii="Arial" w:eastAsia="Arial MT" w:hAnsi="Arial" w:cs="Arial"/>
          <w:spacing w:val="-8"/>
          <w:sz w:val="20"/>
          <w:szCs w:val="20"/>
        </w:rPr>
        <w:t xml:space="preserve"> </w:t>
      </w:r>
      <w:r w:rsidRPr="00423A7C">
        <w:rPr>
          <w:rFonts w:ascii="Arial" w:eastAsia="Arial MT" w:hAnsi="Arial" w:cs="Arial"/>
          <w:sz w:val="20"/>
          <w:szCs w:val="20"/>
        </w:rPr>
        <w:t>artículo</w:t>
      </w:r>
      <w:r w:rsidRPr="00423A7C">
        <w:rPr>
          <w:rFonts w:ascii="Arial" w:eastAsia="Arial MT" w:hAnsi="Arial" w:cs="Arial"/>
          <w:spacing w:val="-7"/>
          <w:sz w:val="20"/>
          <w:szCs w:val="20"/>
        </w:rPr>
        <w:t xml:space="preserve"> </w:t>
      </w:r>
      <w:r w:rsidRPr="00423A7C">
        <w:rPr>
          <w:rFonts w:ascii="Arial" w:eastAsia="Arial MT" w:hAnsi="Arial" w:cs="Arial"/>
          <w:sz w:val="20"/>
          <w:szCs w:val="20"/>
        </w:rPr>
        <w:t>4</w:t>
      </w:r>
      <w:r w:rsidRPr="00423A7C">
        <w:rPr>
          <w:rFonts w:ascii="Arial" w:eastAsia="Arial MT" w:hAnsi="Arial" w:cs="Arial"/>
          <w:spacing w:val="-7"/>
          <w:sz w:val="20"/>
          <w:szCs w:val="20"/>
        </w:rPr>
        <w:t xml:space="preserve"> </w:t>
      </w:r>
      <w:r w:rsidRPr="00423A7C">
        <w:rPr>
          <w:rFonts w:ascii="Arial" w:eastAsia="Arial MT" w:hAnsi="Arial" w:cs="Arial"/>
          <w:sz w:val="20"/>
          <w:szCs w:val="20"/>
        </w:rPr>
        <w:t>de la Carta Democrática Interamericana.</w:t>
      </w:r>
    </w:p>
    <w:p w14:paraId="2C0A1CED" w14:textId="77777777" w:rsidR="00410F00" w:rsidRPr="00423A7C" w:rsidRDefault="00410F00" w:rsidP="00410F00">
      <w:pPr>
        <w:shd w:val="clear" w:color="auto" w:fill="FFFFFF"/>
        <w:spacing w:after="0" w:line="300" w:lineRule="atLeast"/>
        <w:jc w:val="both"/>
        <w:rPr>
          <w:rFonts w:ascii="Arial" w:eastAsia="Arial MT" w:hAnsi="Arial" w:cs="Arial"/>
          <w:sz w:val="20"/>
          <w:szCs w:val="20"/>
        </w:rPr>
      </w:pPr>
    </w:p>
    <w:p w14:paraId="1B047A5B"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El acceso a la información pública es una herramienta vital en la lucha contra la corrupción ya que permite implementar el control público en la mayoría de los actos del gobierno y promueve una mayor rendición de cuentas, haciendo posible revelar abusos, errores y debilidades en el sector público.</w:t>
      </w:r>
    </w:p>
    <w:p w14:paraId="15D6A8C3"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p>
    <w:p w14:paraId="6715010D"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val="es-MX" w:eastAsia="es-MX"/>
        </w:rPr>
      </w:pPr>
      <w:r w:rsidRPr="00423A7C">
        <w:rPr>
          <w:rFonts w:ascii="Arial" w:eastAsia="Times New Roman" w:hAnsi="Arial" w:cs="Arial"/>
          <w:sz w:val="20"/>
          <w:szCs w:val="20"/>
          <w:lang w:val="es-MX" w:eastAsia="es-MX"/>
        </w:rPr>
        <w:lastRenderedPageBreak/>
        <w:t>El derecho de acceso a la información puede ayudar a balancear el desequilibrio de poderes y las asimetrías de información entre los ciudadanos y sus gobiernos, ofreciéndoles la vía para conocer y exigir el acceso a los servicios a que tienen derecho, y también los empodera para participar en las discusiones de las políticas públicas que los afectan. El derecho a la información ayuda a los ciudadanos a tener visibilidad en el mapa político y puede hacer que sus necesidades e intereses tengan un avance en su satisfacción.  Puede concebirse como el acceso a un derecho que permite a otros ciudadanos exigir y ejercer otros derechos, debido a que a través de la información adecuada y oportuna se pueden mitigar riesgos de manera efectiva y promover mejoras en los servicios públicos básicos tales como la salud, la educación, la seguridad pública, impulsando el pleno ejercicio de los derechos y libertades, mejorando, de esta forma, la calidad de vida.</w:t>
      </w:r>
    </w:p>
    <w:p w14:paraId="2BD6431D"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val="es-MX" w:eastAsia="es-MX"/>
        </w:rPr>
      </w:pPr>
    </w:p>
    <w:p w14:paraId="55D97EE2"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Arial MT" w:hAnsi="Arial" w:cs="Arial"/>
          <w:sz w:val="20"/>
          <w:szCs w:val="20"/>
        </w:rPr>
        <w:t xml:space="preserve">Es por eso que estimamos procedente la emisión de una </w:t>
      </w:r>
      <w:r w:rsidRPr="00423A7C">
        <w:rPr>
          <w:rFonts w:ascii="Arial" w:eastAsia="Times New Roman" w:hAnsi="Arial" w:cs="Arial"/>
          <w:sz w:val="20"/>
          <w:szCs w:val="20"/>
          <w:lang w:eastAsia="es-MX"/>
        </w:rPr>
        <w:t>Ley de Transparencia y Acceso a la Información Pública para el Estado de Chihuahua, puesto que se homologan las reglas, los principios, las bases, los procedimientos y en general los mecanismos en el ejercicio del derecho de acceso a la información pública, estableciendo un rediseño de las autoridades garantes, responsables de garantizar el ejercicio de los derechos de acceso a la información pública, los cuales tienen las siguientes competencias:</w:t>
      </w:r>
    </w:p>
    <w:p w14:paraId="13E58BA8"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p>
    <w:p w14:paraId="682B608E" w14:textId="77777777" w:rsidR="00410F00" w:rsidRPr="00423A7C" w:rsidRDefault="00410F00" w:rsidP="00410F00">
      <w:pPr>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La iniciativa que hoy se propone, plantea resolver problemáticas estructurales en la gestión pública para garantizar el acceso a derechos fundamentales, tiene entre otros objetivos, el reducir los espacios para hechos de corrupción en la administración pública en todos los órdenes de gobierno, mediante la simplificación</w:t>
      </w:r>
      <w:r w:rsidRPr="00423A7C">
        <w:rPr>
          <w:rFonts w:ascii="Arial" w:eastAsia="Times New Roman" w:hAnsi="Arial" w:cs="Arial"/>
          <w:sz w:val="20"/>
          <w:szCs w:val="20"/>
          <w:lang w:eastAsia="es-ES"/>
        </w:rPr>
        <w:t xml:space="preserve"> </w:t>
      </w:r>
      <w:r w:rsidRPr="00423A7C">
        <w:rPr>
          <w:rFonts w:ascii="Arial" w:eastAsia="Times New Roman" w:hAnsi="Arial" w:cs="Arial"/>
          <w:sz w:val="20"/>
          <w:szCs w:val="20"/>
          <w:lang w:eastAsia="es-MX"/>
        </w:rPr>
        <w:t>administrativa, homologación de trámites, requisitos, tiempo de resolución y procesos de atención, y reducir la carga regulatoria.</w:t>
      </w:r>
    </w:p>
    <w:p w14:paraId="63240E16" w14:textId="77777777" w:rsidR="00410F00" w:rsidRPr="00423A7C" w:rsidRDefault="00410F00" w:rsidP="00410F00">
      <w:pPr>
        <w:spacing w:after="0" w:line="300" w:lineRule="atLeast"/>
        <w:jc w:val="both"/>
        <w:rPr>
          <w:rFonts w:ascii="Arial" w:eastAsia="Times New Roman" w:hAnsi="Arial" w:cs="Arial"/>
          <w:sz w:val="20"/>
          <w:szCs w:val="20"/>
          <w:lang w:eastAsia="es-MX"/>
        </w:rPr>
      </w:pPr>
    </w:p>
    <w:p w14:paraId="793D4E69"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 xml:space="preserve"> Es congruente con el nuevo modelo de Constitucionalismo Humanista Mexicano, puesto que busca ubicar a la persona como eje central de toda decisión gubernamental; Es una   medida imprescindible para garantizar la transparencia, la eficiencia y el acceso equitativo a los servicios públicos. Esta propuesta no solo responde a una necesidad de modernización gubernamental, sino que también protege y fortalece derechos fundamentales como el acceso a la información, la participación ciudadana, la transparencia gubernamental y la igualdad de oportunidades.</w:t>
      </w:r>
    </w:p>
    <w:p w14:paraId="3FF60BFA"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p>
    <w:p w14:paraId="5D365CFF" w14:textId="77777777" w:rsidR="00410F00" w:rsidRPr="00423A7C" w:rsidRDefault="00410F00" w:rsidP="00410F00">
      <w:pPr>
        <w:shd w:val="clear" w:color="auto" w:fill="FFFFFF"/>
        <w:spacing w:after="0" w:line="300" w:lineRule="atLeast"/>
        <w:jc w:val="both"/>
        <w:rPr>
          <w:rFonts w:ascii="Arial" w:eastAsia="Times New Roman" w:hAnsi="Arial" w:cs="Arial"/>
          <w:sz w:val="20"/>
          <w:szCs w:val="20"/>
          <w:lang w:eastAsia="es-MX"/>
        </w:rPr>
      </w:pPr>
      <w:r w:rsidRPr="00423A7C">
        <w:rPr>
          <w:rFonts w:ascii="Arial" w:eastAsia="Times New Roman" w:hAnsi="Arial" w:cs="Arial"/>
          <w:sz w:val="20"/>
          <w:szCs w:val="20"/>
          <w:lang w:eastAsia="es-MX"/>
        </w:rPr>
        <w:t>Esta iniciativa fortalecerá las prácticas regulatorias vigentes, constituyendo una estrategia fundamental para optimizar la eficiencia administrativa, disminuir costos operativos y promover una cultura de transparencia, accesibilidad y modernización en la gestión pública, toda vez que conllevan el benefició de reducir la corrupción, al suprimir organismos y crear un marco más claro, transparente, con mejores mecanismos de control y supervisión. Además, con ella se pretende reducir la duplicidad de funciones, se optimizan los recursos y tiempos, haciendo que el gobierno pueda responder de manera más ágil a las necesidades de la ciudadanía.</w:t>
      </w:r>
    </w:p>
    <w:p w14:paraId="099A810D" w14:textId="77777777" w:rsidR="00410F00" w:rsidRDefault="00410F00" w:rsidP="00410F00">
      <w:pPr>
        <w:shd w:val="clear" w:color="auto" w:fill="FFFFFF"/>
        <w:spacing w:after="0" w:line="300" w:lineRule="atLeast"/>
        <w:jc w:val="both"/>
        <w:rPr>
          <w:rFonts w:ascii="Arial" w:eastAsia="Times New Roman" w:hAnsi="Arial" w:cs="Arial"/>
          <w:sz w:val="20"/>
          <w:szCs w:val="20"/>
          <w:lang w:eastAsia="es-MX"/>
        </w:rPr>
      </w:pPr>
    </w:p>
    <w:p w14:paraId="2DAEC9D6" w14:textId="77777777" w:rsidR="00410F00" w:rsidRDefault="00410F00" w:rsidP="00410F00">
      <w:pPr>
        <w:shd w:val="clear" w:color="auto" w:fill="FDFDFD"/>
        <w:spacing w:after="0" w:line="288" w:lineRule="auto"/>
        <w:jc w:val="both"/>
        <w:rPr>
          <w:rFonts w:ascii="Arial" w:eastAsia="Times New Roman" w:hAnsi="Arial" w:cs="Arial"/>
          <w:color w:val="000000"/>
          <w:sz w:val="20"/>
          <w:szCs w:val="20"/>
          <w:lang w:val="es-ES_tradnl" w:eastAsia="es-MX"/>
        </w:rPr>
      </w:pPr>
      <w:r w:rsidRPr="003B7315">
        <w:rPr>
          <w:rFonts w:ascii="Arial" w:eastAsia="Times New Roman" w:hAnsi="Arial" w:cs="Arial"/>
          <w:color w:val="000000"/>
          <w:sz w:val="20"/>
          <w:szCs w:val="20"/>
          <w:lang w:val="es-ES_tradnl" w:eastAsia="es-MX"/>
        </w:rPr>
        <w:t>En mérito de lo antes expuesto y con fundamento en lo dispuesto por los artículos invocados en el proemio, sometemos a la consideración el siguiente proyecto de</w:t>
      </w:r>
      <w:r>
        <w:rPr>
          <w:rFonts w:ascii="Arial" w:eastAsia="Times New Roman" w:hAnsi="Arial" w:cs="Arial"/>
          <w:color w:val="000000"/>
          <w:sz w:val="20"/>
          <w:szCs w:val="20"/>
          <w:lang w:val="es-ES_tradnl" w:eastAsia="es-MX"/>
        </w:rPr>
        <w:t xml:space="preserve"> </w:t>
      </w:r>
    </w:p>
    <w:p w14:paraId="07557E1B" w14:textId="2E19C532" w:rsidR="00410F00" w:rsidRPr="003B7315" w:rsidRDefault="00410F00" w:rsidP="00410F00">
      <w:pPr>
        <w:shd w:val="clear" w:color="auto" w:fill="FDFDFD"/>
        <w:spacing w:after="0" w:line="288" w:lineRule="auto"/>
        <w:jc w:val="center"/>
        <w:rPr>
          <w:rFonts w:ascii="Arial" w:eastAsia="MS Mincho" w:hAnsi="Arial" w:cs="Arial"/>
          <w:b/>
          <w:color w:val="000000"/>
          <w:sz w:val="20"/>
          <w:szCs w:val="20"/>
          <w:shd w:val="clear" w:color="auto" w:fill="FFFFFF"/>
          <w:lang w:val="es-ES_tradnl" w:eastAsia="es-ES"/>
        </w:rPr>
      </w:pPr>
      <w:r w:rsidRPr="003B7315">
        <w:rPr>
          <w:rFonts w:ascii="Arial" w:eastAsia="MS Mincho" w:hAnsi="Arial" w:cs="Arial"/>
          <w:b/>
          <w:color w:val="000000"/>
          <w:sz w:val="20"/>
          <w:szCs w:val="20"/>
          <w:shd w:val="clear" w:color="auto" w:fill="FFFFFF"/>
          <w:lang w:val="es-ES_tradnl" w:eastAsia="es-ES"/>
        </w:rPr>
        <w:lastRenderedPageBreak/>
        <w:t>D E C R E T O:</w:t>
      </w:r>
    </w:p>
    <w:p w14:paraId="75D395FE" w14:textId="77777777" w:rsidR="00410F00" w:rsidRPr="00423A7C" w:rsidRDefault="00410F00" w:rsidP="00410F00">
      <w:pPr>
        <w:shd w:val="clear" w:color="auto" w:fill="FFFFFF"/>
        <w:spacing w:after="0" w:line="288" w:lineRule="auto"/>
        <w:jc w:val="both"/>
        <w:rPr>
          <w:rFonts w:ascii="Arial" w:eastAsia="Times New Roman" w:hAnsi="Arial" w:cs="Arial"/>
          <w:sz w:val="20"/>
          <w:szCs w:val="20"/>
          <w:lang w:eastAsia="es-MX"/>
        </w:rPr>
      </w:pPr>
    </w:p>
    <w:p w14:paraId="512E165A" w14:textId="77777777" w:rsidR="00410F00" w:rsidRPr="00D2393B" w:rsidRDefault="00410F00" w:rsidP="00410F00">
      <w:pPr>
        <w:spacing w:after="0" w:line="240" w:lineRule="auto"/>
        <w:jc w:val="center"/>
        <w:rPr>
          <w:rFonts w:ascii="Arial" w:eastAsia="Times New Roman" w:hAnsi="Arial" w:cs="Arial"/>
          <w:b/>
          <w:lang w:val="es-MX" w:eastAsia="es-ES"/>
        </w:rPr>
      </w:pPr>
      <w:r w:rsidRPr="00D2393B">
        <w:rPr>
          <w:rFonts w:ascii="Arial" w:eastAsia="Times New Roman" w:hAnsi="Arial" w:cs="Arial"/>
          <w:b/>
          <w:lang w:val="es-MX" w:eastAsia="es-ES"/>
        </w:rPr>
        <w:t xml:space="preserve">LEY </w:t>
      </w:r>
      <w:r>
        <w:rPr>
          <w:rFonts w:ascii="Arial" w:eastAsia="Times New Roman" w:hAnsi="Arial" w:cs="Arial"/>
          <w:b/>
          <w:lang w:val="es-MX" w:eastAsia="es-ES"/>
        </w:rPr>
        <w:t xml:space="preserve">ESTATAL </w:t>
      </w:r>
      <w:r w:rsidRPr="00D2393B">
        <w:rPr>
          <w:rFonts w:ascii="Arial" w:eastAsia="Times New Roman" w:hAnsi="Arial" w:cs="Arial"/>
          <w:b/>
          <w:lang w:val="es-MX" w:eastAsia="es-ES"/>
        </w:rPr>
        <w:t xml:space="preserve">DE TRANSPARENCIA Y ACCESO A LA INFORMACIÓN PÚBLICA </w:t>
      </w:r>
      <w:r>
        <w:rPr>
          <w:rFonts w:ascii="Arial" w:eastAsia="Times New Roman" w:hAnsi="Arial" w:cs="Arial"/>
          <w:b/>
          <w:lang w:val="es-MX" w:eastAsia="es-ES"/>
        </w:rPr>
        <w:t xml:space="preserve">DEL ESTADO DE CHIHUAHUA. </w:t>
      </w:r>
    </w:p>
    <w:p w14:paraId="701C55E1" w14:textId="77777777" w:rsidR="00410F00" w:rsidRPr="00D2393B" w:rsidRDefault="00410F00" w:rsidP="00410F00">
      <w:pPr>
        <w:spacing w:after="0" w:line="240" w:lineRule="auto"/>
        <w:jc w:val="center"/>
        <w:rPr>
          <w:rFonts w:ascii="Arial" w:eastAsia="Calibri" w:hAnsi="Arial" w:cs="Arial"/>
          <w:b/>
          <w:lang w:val="es-MX" w:eastAsia="es-ES"/>
        </w:rPr>
      </w:pPr>
    </w:p>
    <w:p w14:paraId="0A179B1E" w14:textId="77777777" w:rsidR="00410F00" w:rsidRPr="008E64CB" w:rsidRDefault="00410F00" w:rsidP="00410F00">
      <w:pPr>
        <w:spacing w:after="0" w:line="240" w:lineRule="auto"/>
        <w:jc w:val="center"/>
        <w:rPr>
          <w:rFonts w:ascii="Arial" w:eastAsia="Calibri" w:hAnsi="Arial" w:cs="Arial"/>
          <w:b/>
          <w:sz w:val="20"/>
          <w:szCs w:val="20"/>
          <w:lang w:val="es-MX" w:eastAsia="es-ES"/>
        </w:rPr>
      </w:pPr>
      <w:r w:rsidRPr="008E64CB">
        <w:rPr>
          <w:rFonts w:ascii="Arial" w:eastAsia="Calibri" w:hAnsi="Arial" w:cs="Arial"/>
          <w:b/>
          <w:sz w:val="20"/>
          <w:szCs w:val="20"/>
          <w:lang w:val="es-MX" w:eastAsia="es-ES"/>
        </w:rPr>
        <w:t>TÍTULO PRIMERO</w:t>
      </w:r>
    </w:p>
    <w:p w14:paraId="46A68379" w14:textId="77777777" w:rsidR="00410F00" w:rsidRDefault="00410F00" w:rsidP="00410F00">
      <w:pPr>
        <w:spacing w:after="0" w:line="240" w:lineRule="auto"/>
        <w:jc w:val="center"/>
        <w:rPr>
          <w:rFonts w:ascii="Arial" w:eastAsia="Calibri" w:hAnsi="Arial" w:cs="Arial"/>
          <w:b/>
          <w:sz w:val="20"/>
          <w:szCs w:val="20"/>
          <w:lang w:val="es-MX" w:eastAsia="es-ES"/>
        </w:rPr>
      </w:pPr>
    </w:p>
    <w:p w14:paraId="7D0E8DEC" w14:textId="77777777" w:rsidR="00410F00" w:rsidRPr="008E64CB" w:rsidRDefault="00410F00" w:rsidP="00410F00">
      <w:pPr>
        <w:spacing w:after="0" w:line="240" w:lineRule="auto"/>
        <w:jc w:val="center"/>
        <w:rPr>
          <w:rFonts w:ascii="Arial" w:eastAsia="Calibri" w:hAnsi="Arial" w:cs="Arial"/>
          <w:b/>
          <w:sz w:val="20"/>
          <w:szCs w:val="20"/>
          <w:lang w:val="es-MX" w:eastAsia="es-ES"/>
        </w:rPr>
      </w:pPr>
      <w:r w:rsidRPr="008E64CB">
        <w:rPr>
          <w:rFonts w:ascii="Arial" w:eastAsia="Calibri" w:hAnsi="Arial" w:cs="Arial"/>
          <w:b/>
          <w:sz w:val="20"/>
          <w:szCs w:val="20"/>
          <w:lang w:val="es-MX" w:eastAsia="es-ES"/>
        </w:rPr>
        <w:t>DISPOSICIONES GENERALES</w:t>
      </w:r>
    </w:p>
    <w:p w14:paraId="32679630" w14:textId="77777777" w:rsidR="00410F00" w:rsidRPr="008E64CB" w:rsidRDefault="00410F00" w:rsidP="00410F00">
      <w:pPr>
        <w:spacing w:after="0" w:line="240" w:lineRule="auto"/>
        <w:jc w:val="center"/>
        <w:rPr>
          <w:rFonts w:ascii="Arial" w:eastAsia="Calibri" w:hAnsi="Arial" w:cs="Arial"/>
          <w:b/>
          <w:sz w:val="20"/>
          <w:szCs w:val="20"/>
          <w:lang w:val="es-MX" w:eastAsia="es-ES"/>
        </w:rPr>
      </w:pPr>
      <w:r w:rsidRPr="008E64CB">
        <w:rPr>
          <w:rFonts w:ascii="Arial" w:eastAsia="Calibri" w:hAnsi="Arial" w:cs="Arial"/>
          <w:b/>
          <w:sz w:val="20"/>
          <w:szCs w:val="20"/>
          <w:lang w:val="es-MX" w:eastAsia="es-ES"/>
        </w:rPr>
        <w:t>CAPÍTULO ÚNICO</w:t>
      </w:r>
    </w:p>
    <w:p w14:paraId="4AF9883A" w14:textId="77777777" w:rsidR="00410F00" w:rsidRPr="008E64CB" w:rsidRDefault="00410F00" w:rsidP="00410F00">
      <w:pPr>
        <w:spacing w:after="0" w:line="240" w:lineRule="auto"/>
        <w:jc w:val="center"/>
        <w:rPr>
          <w:rFonts w:ascii="Arial" w:eastAsia="Times New Roman" w:hAnsi="Arial" w:cs="Arial"/>
          <w:b/>
          <w:sz w:val="20"/>
          <w:szCs w:val="20"/>
          <w:lang w:val="es-MX" w:eastAsia="es-ES"/>
        </w:rPr>
      </w:pPr>
    </w:p>
    <w:p w14:paraId="61EBFC46" w14:textId="77777777" w:rsidR="00410F00" w:rsidRPr="00CD3B46" w:rsidRDefault="00410F00" w:rsidP="00410F00">
      <w:pPr>
        <w:spacing w:after="101" w:line="229" w:lineRule="exact"/>
        <w:ind w:firstLine="288"/>
        <w:jc w:val="both"/>
        <w:rPr>
          <w:rFonts w:ascii="Arial" w:eastAsia="Times New Roman" w:hAnsi="Arial" w:cs="Arial"/>
          <w:sz w:val="20"/>
          <w:szCs w:val="20"/>
          <w:lang w:val="x-none" w:eastAsia="x-none"/>
        </w:rPr>
      </w:pPr>
      <w:r w:rsidRPr="00CD3B46">
        <w:rPr>
          <w:rFonts w:ascii="Arial" w:eastAsia="Calibri" w:hAnsi="Arial" w:cs="Arial"/>
          <w:b/>
          <w:sz w:val="20"/>
          <w:szCs w:val="20"/>
          <w:lang w:val="x-none" w:eastAsia="x-none"/>
        </w:rPr>
        <w:t>A</w:t>
      </w:r>
      <w:r w:rsidRPr="00CD3B46">
        <w:rPr>
          <w:rFonts w:ascii="Arial" w:eastAsia="Calibri" w:hAnsi="Arial" w:cs="Arial"/>
          <w:b/>
          <w:sz w:val="20"/>
          <w:szCs w:val="20"/>
          <w:lang w:val="es-MX" w:eastAsia="x-none"/>
        </w:rPr>
        <w:t>rtículo</w:t>
      </w:r>
      <w:r w:rsidRPr="00CD3B46">
        <w:rPr>
          <w:rFonts w:ascii="Arial" w:eastAsia="Calibri" w:hAnsi="Arial" w:cs="Arial"/>
          <w:b/>
          <w:sz w:val="20"/>
          <w:szCs w:val="20"/>
          <w:lang w:val="x-none" w:eastAsia="x-none"/>
        </w:rPr>
        <w:t xml:space="preserve"> 1.</w:t>
      </w:r>
      <w:r w:rsidRPr="00CD3B46">
        <w:rPr>
          <w:rFonts w:ascii="Arial" w:eastAsia="Calibri" w:hAnsi="Arial" w:cs="Arial"/>
          <w:sz w:val="20"/>
          <w:szCs w:val="20"/>
          <w:lang w:val="x-none" w:eastAsia="x-none"/>
        </w:rPr>
        <w:t xml:space="preserve"> </w:t>
      </w:r>
      <w:r w:rsidRPr="00CD3B46">
        <w:rPr>
          <w:rFonts w:ascii="Arial" w:eastAsia="Times New Roman" w:hAnsi="Arial" w:cs="Arial"/>
          <w:sz w:val="20"/>
          <w:szCs w:val="20"/>
          <w:lang w:val="x-none" w:eastAsia="x-none"/>
        </w:rPr>
        <w:t xml:space="preserve">La presente Ley es reglamentaria del artículo </w:t>
      </w:r>
      <w:r w:rsidRPr="00CD3B46">
        <w:rPr>
          <w:rFonts w:ascii="Arial" w:eastAsia="Times New Roman" w:hAnsi="Arial" w:cs="Arial"/>
          <w:sz w:val="20"/>
          <w:szCs w:val="20"/>
          <w:lang w:val="es-MX" w:eastAsia="x-none"/>
        </w:rPr>
        <w:t>4o</w:t>
      </w:r>
      <w:r w:rsidRPr="00CD3B46">
        <w:rPr>
          <w:rFonts w:ascii="Arial" w:eastAsia="Times New Roman" w:hAnsi="Arial" w:cs="Arial"/>
          <w:b/>
          <w:bCs/>
          <w:sz w:val="20"/>
          <w:szCs w:val="20"/>
          <w:lang w:val="x-none" w:eastAsia="x-none"/>
        </w:rPr>
        <w:t>.</w:t>
      </w:r>
      <w:r w:rsidRPr="00CD3B46">
        <w:rPr>
          <w:rFonts w:ascii="Arial" w:eastAsia="Times New Roman" w:hAnsi="Arial" w:cs="Arial"/>
          <w:sz w:val="20"/>
          <w:szCs w:val="20"/>
          <w:lang w:val="x-none" w:eastAsia="x-none"/>
        </w:rPr>
        <w:t xml:space="preserve"> de la Constitución Política de</w:t>
      </w:r>
      <w:r w:rsidRPr="00CD3B46">
        <w:rPr>
          <w:rFonts w:ascii="Arial" w:eastAsia="Times New Roman" w:hAnsi="Arial" w:cs="Arial"/>
          <w:sz w:val="20"/>
          <w:szCs w:val="20"/>
          <w:lang w:val="es-MX" w:eastAsia="x-none"/>
        </w:rPr>
        <w:t xml:space="preserve"> Estado Libre y Soberano de Chihuahua</w:t>
      </w:r>
      <w:r w:rsidRPr="00CD3B46">
        <w:rPr>
          <w:rFonts w:ascii="Arial" w:eastAsia="Times New Roman" w:hAnsi="Arial" w:cs="Arial"/>
          <w:sz w:val="20"/>
          <w:szCs w:val="20"/>
          <w:lang w:val="x-none" w:eastAsia="x-none"/>
        </w:rPr>
        <w:t xml:space="preserve">, en materia de transparencia y acceso a la información pública y sus disposiciones son de orden público, de interés social y de observancia general en todo el territorio </w:t>
      </w:r>
      <w:r w:rsidRPr="00CD3B46">
        <w:rPr>
          <w:rFonts w:ascii="Arial" w:eastAsia="Times New Roman" w:hAnsi="Arial" w:cs="Arial"/>
          <w:sz w:val="20"/>
          <w:szCs w:val="20"/>
          <w:lang w:val="es-MX" w:eastAsia="x-none"/>
        </w:rPr>
        <w:t>de Chihuahua</w:t>
      </w:r>
      <w:r w:rsidRPr="00CD3B46">
        <w:rPr>
          <w:rFonts w:ascii="Arial" w:eastAsia="Times New Roman" w:hAnsi="Arial" w:cs="Arial"/>
          <w:sz w:val="20"/>
          <w:szCs w:val="20"/>
          <w:lang w:val="x-none" w:eastAsia="x-none"/>
        </w:rPr>
        <w:t>, con el fin de garantizar el derecho humano al acceso a la información y promover la transparencia y rendición de cuentas.</w:t>
      </w:r>
    </w:p>
    <w:p w14:paraId="3539F627" w14:textId="77777777" w:rsidR="00410F00" w:rsidRPr="00CD3B46" w:rsidRDefault="00410F00" w:rsidP="00410F00">
      <w:pPr>
        <w:spacing w:after="0" w:line="240" w:lineRule="auto"/>
        <w:jc w:val="both"/>
        <w:rPr>
          <w:rFonts w:ascii="Arial" w:eastAsia="Times New Roman" w:hAnsi="Arial" w:cs="Arial"/>
          <w:sz w:val="20"/>
          <w:szCs w:val="20"/>
          <w:lang w:val="es-MX" w:eastAsia="es-ES"/>
        </w:rPr>
      </w:pPr>
      <w:r w:rsidRPr="00CD3B46">
        <w:rPr>
          <w:rFonts w:ascii="Arial" w:eastAsia="Times New Roman" w:hAnsi="Arial" w:cs="Arial"/>
          <w:sz w:val="20"/>
          <w:szCs w:val="20"/>
          <w:lang w:val="es-MX" w:eastAsia="es-ES"/>
        </w:rPr>
        <w:t>El dere</w:t>
      </w:r>
      <w:r w:rsidRPr="00CD3B46">
        <w:rPr>
          <w:rFonts w:ascii="Arial" w:eastAsia="Times New Roman" w:hAnsi="Arial" w:cs="Arial"/>
          <w:spacing w:val="1"/>
          <w:sz w:val="20"/>
          <w:szCs w:val="20"/>
          <w:lang w:val="es-MX" w:eastAsia="es-ES"/>
        </w:rPr>
        <w:t>c</w:t>
      </w:r>
      <w:r w:rsidRPr="00CD3B46">
        <w:rPr>
          <w:rFonts w:ascii="Arial" w:eastAsia="Times New Roman" w:hAnsi="Arial" w:cs="Arial"/>
          <w:sz w:val="20"/>
          <w:szCs w:val="20"/>
          <w:lang w:val="es-MX" w:eastAsia="es-ES"/>
        </w:rPr>
        <w:t>ho hum</w:t>
      </w:r>
      <w:r w:rsidRPr="00CD3B46">
        <w:rPr>
          <w:rFonts w:ascii="Arial" w:eastAsia="Times New Roman" w:hAnsi="Arial" w:cs="Arial"/>
          <w:spacing w:val="1"/>
          <w:sz w:val="20"/>
          <w:szCs w:val="20"/>
          <w:lang w:val="es-MX" w:eastAsia="es-ES"/>
        </w:rPr>
        <w:t>a</w:t>
      </w:r>
      <w:r w:rsidRPr="00CD3B46">
        <w:rPr>
          <w:rFonts w:ascii="Arial" w:eastAsia="Times New Roman" w:hAnsi="Arial" w:cs="Arial"/>
          <w:sz w:val="20"/>
          <w:szCs w:val="20"/>
          <w:lang w:val="es-MX" w:eastAsia="es-ES"/>
        </w:rPr>
        <w:t xml:space="preserve">no </w:t>
      </w:r>
      <w:r w:rsidRPr="00CD3B46">
        <w:rPr>
          <w:rFonts w:ascii="Arial" w:eastAsia="Times New Roman" w:hAnsi="Arial" w:cs="Arial"/>
          <w:spacing w:val="1"/>
          <w:sz w:val="20"/>
          <w:szCs w:val="20"/>
          <w:lang w:val="es-MX" w:eastAsia="es-ES"/>
        </w:rPr>
        <w:t>d</w:t>
      </w:r>
      <w:r w:rsidRPr="00CD3B46">
        <w:rPr>
          <w:rFonts w:ascii="Arial" w:eastAsia="Times New Roman" w:hAnsi="Arial" w:cs="Arial"/>
          <w:sz w:val="20"/>
          <w:szCs w:val="20"/>
          <w:lang w:val="es-MX" w:eastAsia="es-ES"/>
        </w:rPr>
        <w:t>e acceso a la infor</w:t>
      </w:r>
      <w:r w:rsidRPr="00CD3B46">
        <w:rPr>
          <w:rFonts w:ascii="Arial" w:eastAsia="Times New Roman" w:hAnsi="Arial" w:cs="Arial"/>
          <w:spacing w:val="1"/>
          <w:sz w:val="20"/>
          <w:szCs w:val="20"/>
          <w:lang w:val="es-MX" w:eastAsia="es-ES"/>
        </w:rPr>
        <w:t>m</w:t>
      </w:r>
      <w:r w:rsidRPr="00CD3B46">
        <w:rPr>
          <w:rFonts w:ascii="Arial" w:eastAsia="Times New Roman" w:hAnsi="Arial" w:cs="Arial"/>
          <w:sz w:val="20"/>
          <w:szCs w:val="20"/>
          <w:lang w:val="es-MX" w:eastAsia="es-ES"/>
        </w:rPr>
        <w:t>ac</w:t>
      </w:r>
      <w:r w:rsidRPr="00CD3B46">
        <w:rPr>
          <w:rFonts w:ascii="Arial" w:eastAsia="Times New Roman" w:hAnsi="Arial" w:cs="Arial"/>
          <w:spacing w:val="1"/>
          <w:sz w:val="20"/>
          <w:szCs w:val="20"/>
          <w:lang w:val="es-MX" w:eastAsia="es-ES"/>
        </w:rPr>
        <w:t>ió</w:t>
      </w:r>
      <w:r w:rsidRPr="00CD3B46">
        <w:rPr>
          <w:rFonts w:ascii="Arial" w:eastAsia="Times New Roman" w:hAnsi="Arial" w:cs="Arial"/>
          <w:sz w:val="20"/>
          <w:szCs w:val="20"/>
          <w:lang w:val="es-MX" w:eastAsia="es-ES"/>
        </w:rPr>
        <w:t>n comp</w:t>
      </w:r>
      <w:r w:rsidRPr="00CD3B46">
        <w:rPr>
          <w:rFonts w:ascii="Arial" w:eastAsia="Times New Roman" w:hAnsi="Arial" w:cs="Arial"/>
          <w:spacing w:val="1"/>
          <w:sz w:val="20"/>
          <w:szCs w:val="20"/>
          <w:lang w:val="es-MX" w:eastAsia="es-ES"/>
        </w:rPr>
        <w:t>r</w:t>
      </w:r>
      <w:r w:rsidRPr="00CD3B46">
        <w:rPr>
          <w:rFonts w:ascii="Arial" w:eastAsia="Times New Roman" w:hAnsi="Arial" w:cs="Arial"/>
          <w:spacing w:val="-1"/>
          <w:sz w:val="20"/>
          <w:szCs w:val="20"/>
          <w:lang w:val="es-MX" w:eastAsia="es-ES"/>
        </w:rPr>
        <w:t>e</w:t>
      </w:r>
      <w:r w:rsidRPr="00CD3B46">
        <w:rPr>
          <w:rFonts w:ascii="Arial" w:eastAsia="Times New Roman" w:hAnsi="Arial" w:cs="Arial"/>
          <w:spacing w:val="1"/>
          <w:sz w:val="20"/>
          <w:szCs w:val="20"/>
          <w:lang w:val="es-MX" w:eastAsia="es-ES"/>
        </w:rPr>
        <w:t>n</w:t>
      </w:r>
      <w:r w:rsidRPr="00CD3B46">
        <w:rPr>
          <w:rFonts w:ascii="Arial" w:eastAsia="Times New Roman" w:hAnsi="Arial" w:cs="Arial"/>
          <w:sz w:val="20"/>
          <w:szCs w:val="20"/>
          <w:lang w:val="es-MX" w:eastAsia="es-ES"/>
        </w:rPr>
        <w:t xml:space="preserve">de </w:t>
      </w:r>
      <w:r w:rsidRPr="00CD3B46">
        <w:rPr>
          <w:rFonts w:ascii="Arial" w:eastAsia="Times New Roman" w:hAnsi="Arial" w:cs="Arial"/>
          <w:spacing w:val="1"/>
          <w:sz w:val="20"/>
          <w:szCs w:val="20"/>
          <w:lang w:val="es-MX" w:eastAsia="es-ES"/>
        </w:rPr>
        <w:t>s</w:t>
      </w:r>
      <w:r w:rsidRPr="00CD3B46">
        <w:rPr>
          <w:rFonts w:ascii="Arial" w:eastAsia="Times New Roman" w:hAnsi="Arial" w:cs="Arial"/>
          <w:spacing w:val="-1"/>
          <w:sz w:val="20"/>
          <w:szCs w:val="20"/>
          <w:lang w:val="es-MX" w:eastAsia="es-ES"/>
        </w:rPr>
        <w:t>o</w:t>
      </w:r>
      <w:r w:rsidRPr="00CD3B46">
        <w:rPr>
          <w:rFonts w:ascii="Arial" w:eastAsia="Times New Roman" w:hAnsi="Arial" w:cs="Arial"/>
          <w:sz w:val="20"/>
          <w:szCs w:val="20"/>
          <w:lang w:val="es-MX" w:eastAsia="es-ES"/>
        </w:rPr>
        <w:t>licitar, in</w:t>
      </w:r>
      <w:r w:rsidRPr="00CD3B46">
        <w:rPr>
          <w:rFonts w:ascii="Arial" w:eastAsia="Times New Roman" w:hAnsi="Arial" w:cs="Arial"/>
          <w:spacing w:val="1"/>
          <w:sz w:val="20"/>
          <w:szCs w:val="20"/>
          <w:lang w:val="es-MX" w:eastAsia="es-ES"/>
        </w:rPr>
        <w:t>v</w:t>
      </w:r>
      <w:r w:rsidRPr="00CD3B46">
        <w:rPr>
          <w:rFonts w:ascii="Arial" w:eastAsia="Times New Roman" w:hAnsi="Arial" w:cs="Arial"/>
          <w:spacing w:val="-1"/>
          <w:sz w:val="20"/>
          <w:szCs w:val="20"/>
          <w:lang w:val="es-MX" w:eastAsia="es-ES"/>
        </w:rPr>
        <w:t>e</w:t>
      </w:r>
      <w:r w:rsidRPr="00CD3B46">
        <w:rPr>
          <w:rFonts w:ascii="Arial" w:eastAsia="Times New Roman" w:hAnsi="Arial" w:cs="Arial"/>
          <w:sz w:val="20"/>
          <w:szCs w:val="20"/>
          <w:lang w:val="es-MX" w:eastAsia="es-ES"/>
        </w:rPr>
        <w:t>stigar, di</w:t>
      </w:r>
      <w:r w:rsidRPr="00CD3B46">
        <w:rPr>
          <w:rFonts w:ascii="Arial" w:eastAsia="Times New Roman" w:hAnsi="Arial" w:cs="Arial"/>
          <w:spacing w:val="2"/>
          <w:sz w:val="20"/>
          <w:szCs w:val="20"/>
          <w:lang w:val="es-MX" w:eastAsia="es-ES"/>
        </w:rPr>
        <w:t>f</w:t>
      </w:r>
      <w:r w:rsidRPr="00CD3B46">
        <w:rPr>
          <w:rFonts w:ascii="Arial" w:eastAsia="Times New Roman" w:hAnsi="Arial" w:cs="Arial"/>
          <w:sz w:val="20"/>
          <w:szCs w:val="20"/>
          <w:lang w:val="es-MX" w:eastAsia="es-ES"/>
        </w:rPr>
        <w:t>un</w:t>
      </w:r>
      <w:r w:rsidRPr="00CD3B46">
        <w:rPr>
          <w:rFonts w:ascii="Arial" w:eastAsia="Times New Roman" w:hAnsi="Arial" w:cs="Arial"/>
          <w:spacing w:val="1"/>
          <w:sz w:val="20"/>
          <w:szCs w:val="20"/>
          <w:lang w:val="es-MX" w:eastAsia="es-ES"/>
        </w:rPr>
        <w:t>d</w:t>
      </w:r>
      <w:r w:rsidRPr="00CD3B46">
        <w:rPr>
          <w:rFonts w:ascii="Arial" w:eastAsia="Times New Roman" w:hAnsi="Arial" w:cs="Arial"/>
          <w:sz w:val="20"/>
          <w:szCs w:val="20"/>
          <w:lang w:val="es-MX" w:eastAsia="es-ES"/>
        </w:rPr>
        <w:t xml:space="preserve">ir, </w:t>
      </w:r>
      <w:r w:rsidRPr="00CD3B46">
        <w:rPr>
          <w:rFonts w:ascii="Arial" w:eastAsia="Times New Roman" w:hAnsi="Arial" w:cs="Arial"/>
          <w:spacing w:val="1"/>
          <w:sz w:val="20"/>
          <w:szCs w:val="20"/>
          <w:lang w:val="es-MX" w:eastAsia="es-ES"/>
        </w:rPr>
        <w:t>b</w:t>
      </w:r>
      <w:r w:rsidRPr="00CD3B46">
        <w:rPr>
          <w:rFonts w:ascii="Arial" w:eastAsia="Times New Roman" w:hAnsi="Arial" w:cs="Arial"/>
          <w:spacing w:val="-1"/>
          <w:sz w:val="20"/>
          <w:szCs w:val="20"/>
          <w:lang w:val="es-MX" w:eastAsia="es-ES"/>
        </w:rPr>
        <w:t>u</w:t>
      </w:r>
      <w:r w:rsidRPr="00CD3B46">
        <w:rPr>
          <w:rFonts w:ascii="Arial" w:eastAsia="Times New Roman" w:hAnsi="Arial" w:cs="Arial"/>
          <w:sz w:val="20"/>
          <w:szCs w:val="20"/>
          <w:lang w:val="es-MX" w:eastAsia="es-ES"/>
        </w:rPr>
        <w:t>scar y recibir in</w:t>
      </w:r>
      <w:r w:rsidRPr="00CD3B46">
        <w:rPr>
          <w:rFonts w:ascii="Arial" w:eastAsia="Times New Roman" w:hAnsi="Arial" w:cs="Arial"/>
          <w:spacing w:val="2"/>
          <w:sz w:val="20"/>
          <w:szCs w:val="20"/>
          <w:lang w:val="es-MX" w:eastAsia="es-ES"/>
        </w:rPr>
        <w:t>f</w:t>
      </w:r>
      <w:r w:rsidRPr="00CD3B46">
        <w:rPr>
          <w:rFonts w:ascii="Arial" w:eastAsia="Times New Roman" w:hAnsi="Arial" w:cs="Arial"/>
          <w:spacing w:val="-1"/>
          <w:sz w:val="20"/>
          <w:szCs w:val="20"/>
          <w:lang w:val="es-MX" w:eastAsia="es-ES"/>
        </w:rPr>
        <w:t>o</w:t>
      </w:r>
      <w:r w:rsidRPr="00CD3B46">
        <w:rPr>
          <w:rFonts w:ascii="Arial" w:eastAsia="Times New Roman" w:hAnsi="Arial" w:cs="Arial"/>
          <w:sz w:val="20"/>
          <w:szCs w:val="20"/>
          <w:lang w:val="es-MX" w:eastAsia="es-ES"/>
        </w:rPr>
        <w:t xml:space="preserve">rmación y sancionar a quien lo limite, restrinja o nulifique. </w:t>
      </w:r>
    </w:p>
    <w:p w14:paraId="0BA4FF27" w14:textId="77777777" w:rsidR="00410F00" w:rsidRPr="00CD3B46" w:rsidRDefault="00410F00" w:rsidP="00410F00">
      <w:pPr>
        <w:spacing w:after="0" w:line="240" w:lineRule="auto"/>
        <w:jc w:val="both"/>
        <w:rPr>
          <w:rFonts w:ascii="Arial" w:eastAsia="Calibri" w:hAnsi="Arial" w:cs="Arial"/>
          <w:b/>
          <w:sz w:val="20"/>
          <w:szCs w:val="20"/>
          <w:lang w:val="es-MX" w:eastAsia="es-ES"/>
        </w:rPr>
      </w:pPr>
    </w:p>
    <w:p w14:paraId="53DD2B7F" w14:textId="77777777" w:rsidR="00410F00" w:rsidRPr="00CD3B46" w:rsidRDefault="00410F00" w:rsidP="00410F00">
      <w:pPr>
        <w:spacing w:after="0" w:line="240" w:lineRule="auto"/>
        <w:jc w:val="both"/>
        <w:rPr>
          <w:rFonts w:ascii="Arial" w:eastAsia="Calibri" w:hAnsi="Arial" w:cs="Arial"/>
          <w:sz w:val="20"/>
          <w:szCs w:val="20"/>
          <w:lang w:val="es-MX" w:eastAsia="es-ES"/>
        </w:rPr>
      </w:pPr>
      <w:r w:rsidRPr="00CD3B46">
        <w:rPr>
          <w:rFonts w:ascii="Arial" w:eastAsia="Calibri" w:hAnsi="Arial" w:cs="Arial"/>
          <w:b/>
          <w:sz w:val="20"/>
          <w:szCs w:val="20"/>
          <w:lang w:val="x-none" w:eastAsia="x-none"/>
        </w:rPr>
        <w:t>A</w:t>
      </w:r>
      <w:r w:rsidRPr="00CD3B46">
        <w:rPr>
          <w:rFonts w:ascii="Arial" w:eastAsia="Calibri" w:hAnsi="Arial" w:cs="Arial"/>
          <w:b/>
          <w:sz w:val="20"/>
          <w:szCs w:val="20"/>
          <w:lang w:val="es-MX" w:eastAsia="x-none"/>
        </w:rPr>
        <w:t>rtículo</w:t>
      </w:r>
      <w:r w:rsidRPr="00CD3B46">
        <w:rPr>
          <w:rFonts w:ascii="Arial" w:eastAsia="Calibri" w:hAnsi="Arial" w:cs="Arial"/>
          <w:b/>
          <w:sz w:val="20"/>
          <w:szCs w:val="20"/>
          <w:lang w:val="es-MX" w:eastAsia="es-ES"/>
        </w:rPr>
        <w:t xml:space="preserve"> 2.</w:t>
      </w:r>
      <w:r w:rsidRPr="00CD3B46">
        <w:rPr>
          <w:rFonts w:ascii="Arial" w:eastAsia="Calibri" w:hAnsi="Arial" w:cs="Arial"/>
          <w:sz w:val="20"/>
          <w:szCs w:val="20"/>
          <w:lang w:val="es-MX" w:eastAsia="es-ES"/>
        </w:rPr>
        <w:t xml:space="preserve"> La información pública materia de este ordenamiento, es un bien del dominio público en poder del Estado, cuya titularidad reside en la sociedad, misma que tendrá en todo momento la facultad de disponer de ella para los fines que considere.</w:t>
      </w:r>
    </w:p>
    <w:p w14:paraId="66DA870B"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p>
    <w:p w14:paraId="687B9E04"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r w:rsidRPr="00CD3B46">
        <w:rPr>
          <w:rFonts w:ascii="Arial" w:eastAsia="Calibri" w:hAnsi="Arial" w:cs="Arial"/>
          <w:sz w:val="20"/>
          <w:szCs w:val="20"/>
          <w:lang w:val="es-MX" w:eastAsia="es-ES"/>
        </w:rPr>
        <w:t xml:space="preserve">Se garantizará que dicha información: </w:t>
      </w:r>
    </w:p>
    <w:p w14:paraId="6969E44E"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p>
    <w:p w14:paraId="1E6870E9" w14:textId="77777777" w:rsidR="00410F00" w:rsidRPr="00CD3B46" w:rsidRDefault="00410F00" w:rsidP="00410F00">
      <w:pPr>
        <w:widowControl w:val="0"/>
        <w:numPr>
          <w:ilvl w:val="0"/>
          <w:numId w:val="23"/>
        </w:numPr>
        <w:autoSpaceDE w:val="0"/>
        <w:autoSpaceDN w:val="0"/>
        <w:adjustRightInd w:val="0"/>
        <w:spacing w:after="0" w:line="240" w:lineRule="auto"/>
        <w:ind w:left="1134" w:right="91" w:hanging="567"/>
        <w:jc w:val="both"/>
        <w:rPr>
          <w:rFonts w:ascii="Arial" w:eastAsia="Calibri" w:hAnsi="Arial" w:cs="Arial"/>
          <w:sz w:val="20"/>
          <w:szCs w:val="20"/>
          <w:lang w:val="es-MX"/>
        </w:rPr>
      </w:pPr>
      <w:r w:rsidRPr="00CD3B46">
        <w:rPr>
          <w:rFonts w:ascii="Arial" w:eastAsia="Calibri" w:hAnsi="Arial" w:cs="Arial"/>
          <w:sz w:val="20"/>
          <w:szCs w:val="20"/>
          <w:lang w:val="es-MX"/>
        </w:rPr>
        <w:t xml:space="preserve">Sea veraz, completa, oportuna, accesible, </w:t>
      </w:r>
      <w:r w:rsidRPr="00CD3B46">
        <w:rPr>
          <w:rFonts w:ascii="Arial" w:eastAsia="Calibri" w:hAnsi="Arial" w:cs="Arial"/>
          <w:spacing w:val="1"/>
          <w:sz w:val="20"/>
          <w:szCs w:val="20"/>
          <w:lang w:val="es-MX"/>
        </w:rPr>
        <w:t>c</w:t>
      </w:r>
      <w:r w:rsidRPr="00CD3B46">
        <w:rPr>
          <w:rFonts w:ascii="Arial" w:eastAsia="Calibri" w:hAnsi="Arial" w:cs="Arial"/>
          <w:spacing w:val="-1"/>
          <w:sz w:val="20"/>
          <w:szCs w:val="20"/>
          <w:lang w:val="es-MX"/>
        </w:rPr>
        <w:t>o</w:t>
      </w:r>
      <w:r w:rsidRPr="00CD3B46">
        <w:rPr>
          <w:rFonts w:ascii="Arial" w:eastAsia="Calibri" w:hAnsi="Arial" w:cs="Arial"/>
          <w:spacing w:val="1"/>
          <w:sz w:val="20"/>
          <w:szCs w:val="20"/>
          <w:lang w:val="es-MX"/>
        </w:rPr>
        <w:t>n</w:t>
      </w:r>
      <w:r w:rsidRPr="00CD3B46">
        <w:rPr>
          <w:rFonts w:ascii="Arial" w:eastAsia="Calibri" w:hAnsi="Arial" w:cs="Arial"/>
          <w:sz w:val="20"/>
          <w:szCs w:val="20"/>
          <w:lang w:val="es-MX"/>
        </w:rPr>
        <w:t>fiab</w:t>
      </w:r>
      <w:r w:rsidRPr="00CD3B46">
        <w:rPr>
          <w:rFonts w:ascii="Arial" w:eastAsia="Calibri" w:hAnsi="Arial" w:cs="Arial"/>
          <w:spacing w:val="1"/>
          <w:sz w:val="20"/>
          <w:szCs w:val="20"/>
          <w:lang w:val="es-MX"/>
        </w:rPr>
        <w:t>l</w:t>
      </w:r>
      <w:r w:rsidRPr="00CD3B46">
        <w:rPr>
          <w:rFonts w:ascii="Arial" w:eastAsia="Calibri" w:hAnsi="Arial" w:cs="Arial"/>
          <w:sz w:val="20"/>
          <w:szCs w:val="20"/>
          <w:lang w:val="es-MX"/>
        </w:rPr>
        <w:t>e, verificable y en lenguaje sencillo.</w:t>
      </w:r>
    </w:p>
    <w:p w14:paraId="27C055B1" w14:textId="77777777" w:rsidR="00410F00" w:rsidRPr="00CD3B46" w:rsidRDefault="00410F00" w:rsidP="00410F00">
      <w:pPr>
        <w:widowControl w:val="0"/>
        <w:numPr>
          <w:ilvl w:val="0"/>
          <w:numId w:val="23"/>
        </w:numPr>
        <w:autoSpaceDE w:val="0"/>
        <w:autoSpaceDN w:val="0"/>
        <w:adjustRightInd w:val="0"/>
        <w:spacing w:after="0" w:line="240" w:lineRule="auto"/>
        <w:ind w:left="1134" w:right="91" w:hanging="567"/>
        <w:jc w:val="both"/>
        <w:rPr>
          <w:rFonts w:ascii="Arial" w:eastAsia="Calibri" w:hAnsi="Arial" w:cs="Arial"/>
          <w:sz w:val="20"/>
          <w:szCs w:val="20"/>
          <w:lang w:val="es-MX"/>
        </w:rPr>
      </w:pPr>
      <w:r w:rsidRPr="00CD3B46">
        <w:rPr>
          <w:rFonts w:ascii="Arial" w:eastAsia="Calibri" w:hAnsi="Arial" w:cs="Arial"/>
          <w:sz w:val="20"/>
          <w:szCs w:val="20"/>
          <w:lang w:val="es-MX"/>
        </w:rPr>
        <w:t>Atienda las</w:t>
      </w:r>
      <w:r w:rsidRPr="00CD3B46">
        <w:rPr>
          <w:rFonts w:ascii="Arial" w:eastAsia="Calibri" w:hAnsi="Arial" w:cs="Arial"/>
          <w:spacing w:val="1"/>
          <w:sz w:val="20"/>
          <w:szCs w:val="20"/>
          <w:lang w:val="es-MX"/>
        </w:rPr>
        <w:t xml:space="preserve"> n</w:t>
      </w:r>
      <w:r w:rsidRPr="00CD3B46">
        <w:rPr>
          <w:rFonts w:ascii="Arial" w:eastAsia="Calibri" w:hAnsi="Arial" w:cs="Arial"/>
          <w:spacing w:val="-1"/>
          <w:sz w:val="20"/>
          <w:szCs w:val="20"/>
          <w:lang w:val="es-MX"/>
        </w:rPr>
        <w:t>e</w:t>
      </w:r>
      <w:r w:rsidRPr="00CD3B46">
        <w:rPr>
          <w:rFonts w:ascii="Arial" w:eastAsia="Calibri" w:hAnsi="Arial" w:cs="Arial"/>
          <w:sz w:val="20"/>
          <w:szCs w:val="20"/>
          <w:lang w:val="es-MX"/>
        </w:rPr>
        <w:t>c</w:t>
      </w:r>
      <w:r w:rsidRPr="00CD3B46">
        <w:rPr>
          <w:rFonts w:ascii="Arial" w:eastAsia="Calibri" w:hAnsi="Arial" w:cs="Arial"/>
          <w:spacing w:val="1"/>
          <w:sz w:val="20"/>
          <w:szCs w:val="20"/>
          <w:lang w:val="es-MX"/>
        </w:rPr>
        <w:t>e</w:t>
      </w:r>
      <w:r w:rsidRPr="00CD3B46">
        <w:rPr>
          <w:rFonts w:ascii="Arial" w:eastAsia="Calibri" w:hAnsi="Arial" w:cs="Arial"/>
          <w:sz w:val="20"/>
          <w:szCs w:val="20"/>
          <w:lang w:val="es-MX"/>
        </w:rPr>
        <w:t>sid</w:t>
      </w:r>
      <w:r w:rsidRPr="00CD3B46">
        <w:rPr>
          <w:rFonts w:ascii="Arial" w:eastAsia="Calibri" w:hAnsi="Arial" w:cs="Arial"/>
          <w:spacing w:val="1"/>
          <w:sz w:val="20"/>
          <w:szCs w:val="20"/>
          <w:lang w:val="es-MX"/>
        </w:rPr>
        <w:t>a</w:t>
      </w:r>
      <w:r w:rsidRPr="00CD3B46">
        <w:rPr>
          <w:rFonts w:ascii="Arial" w:eastAsia="Calibri" w:hAnsi="Arial" w:cs="Arial"/>
          <w:sz w:val="20"/>
          <w:szCs w:val="20"/>
          <w:lang w:val="es-MX"/>
        </w:rPr>
        <w:t>des d</w:t>
      </w:r>
      <w:r w:rsidRPr="00CD3B46">
        <w:rPr>
          <w:rFonts w:ascii="Arial" w:eastAsia="Calibri" w:hAnsi="Arial" w:cs="Arial"/>
          <w:spacing w:val="1"/>
          <w:sz w:val="20"/>
          <w:szCs w:val="20"/>
          <w:lang w:val="es-MX"/>
        </w:rPr>
        <w:t>e</w:t>
      </w:r>
      <w:r w:rsidRPr="00CD3B46">
        <w:rPr>
          <w:rFonts w:ascii="Arial" w:eastAsia="Calibri" w:hAnsi="Arial" w:cs="Arial"/>
          <w:sz w:val="20"/>
          <w:szCs w:val="20"/>
          <w:lang w:val="es-MX"/>
        </w:rPr>
        <w:t xml:space="preserve">l </w:t>
      </w:r>
      <w:r w:rsidRPr="00CD3B46">
        <w:rPr>
          <w:rFonts w:ascii="Arial" w:eastAsia="Calibri" w:hAnsi="Arial" w:cs="Arial"/>
          <w:spacing w:val="1"/>
          <w:sz w:val="20"/>
          <w:szCs w:val="20"/>
          <w:lang w:val="es-MX"/>
        </w:rPr>
        <w:t>d</w:t>
      </w:r>
      <w:r w:rsidRPr="00CD3B46">
        <w:rPr>
          <w:rFonts w:ascii="Arial" w:eastAsia="Calibri" w:hAnsi="Arial" w:cs="Arial"/>
          <w:spacing w:val="-1"/>
          <w:sz w:val="20"/>
          <w:szCs w:val="20"/>
          <w:lang w:val="es-MX"/>
        </w:rPr>
        <w:t>e</w:t>
      </w:r>
      <w:r w:rsidRPr="00CD3B46">
        <w:rPr>
          <w:rFonts w:ascii="Arial" w:eastAsia="Calibri" w:hAnsi="Arial" w:cs="Arial"/>
          <w:sz w:val="20"/>
          <w:szCs w:val="20"/>
          <w:lang w:val="es-MX"/>
        </w:rPr>
        <w:t>rec</w:t>
      </w:r>
      <w:r w:rsidRPr="00CD3B46">
        <w:rPr>
          <w:rFonts w:ascii="Arial" w:eastAsia="Calibri" w:hAnsi="Arial" w:cs="Arial"/>
          <w:spacing w:val="1"/>
          <w:sz w:val="20"/>
          <w:szCs w:val="20"/>
          <w:lang w:val="es-MX"/>
        </w:rPr>
        <w:t>h</w:t>
      </w:r>
      <w:r w:rsidRPr="00CD3B46">
        <w:rPr>
          <w:rFonts w:ascii="Arial" w:eastAsia="Calibri" w:hAnsi="Arial" w:cs="Arial"/>
          <w:sz w:val="20"/>
          <w:szCs w:val="20"/>
          <w:lang w:val="es-MX"/>
        </w:rPr>
        <w:t xml:space="preserve">o </w:t>
      </w:r>
      <w:r w:rsidRPr="00CD3B46">
        <w:rPr>
          <w:rFonts w:ascii="Arial" w:eastAsia="Calibri" w:hAnsi="Arial" w:cs="Arial"/>
          <w:spacing w:val="1"/>
          <w:sz w:val="20"/>
          <w:szCs w:val="20"/>
          <w:lang w:val="es-MX"/>
        </w:rPr>
        <w:t>d</w:t>
      </w:r>
      <w:r w:rsidRPr="00CD3B46">
        <w:rPr>
          <w:rFonts w:ascii="Arial" w:eastAsia="Calibri" w:hAnsi="Arial" w:cs="Arial"/>
          <w:sz w:val="20"/>
          <w:szCs w:val="20"/>
          <w:lang w:val="es-MX"/>
        </w:rPr>
        <w:t>e ac</w:t>
      </w:r>
      <w:r w:rsidRPr="00CD3B46">
        <w:rPr>
          <w:rFonts w:ascii="Arial" w:eastAsia="Calibri" w:hAnsi="Arial" w:cs="Arial"/>
          <w:spacing w:val="1"/>
          <w:sz w:val="20"/>
          <w:szCs w:val="20"/>
          <w:lang w:val="es-MX"/>
        </w:rPr>
        <w:t>c</w:t>
      </w:r>
      <w:r w:rsidRPr="00CD3B46">
        <w:rPr>
          <w:rFonts w:ascii="Arial" w:eastAsia="Calibri" w:hAnsi="Arial" w:cs="Arial"/>
          <w:spacing w:val="-1"/>
          <w:sz w:val="20"/>
          <w:szCs w:val="20"/>
          <w:lang w:val="es-MX"/>
        </w:rPr>
        <w:t>e</w:t>
      </w:r>
      <w:r w:rsidRPr="00CD3B46">
        <w:rPr>
          <w:rFonts w:ascii="Arial" w:eastAsia="Calibri" w:hAnsi="Arial" w:cs="Arial"/>
          <w:sz w:val="20"/>
          <w:szCs w:val="20"/>
          <w:lang w:val="es-MX"/>
        </w:rPr>
        <w:t xml:space="preserve">so a </w:t>
      </w:r>
      <w:r w:rsidRPr="00CD3B46">
        <w:rPr>
          <w:rFonts w:ascii="Arial" w:eastAsia="Calibri" w:hAnsi="Arial" w:cs="Arial"/>
          <w:spacing w:val="1"/>
          <w:sz w:val="20"/>
          <w:szCs w:val="20"/>
          <w:lang w:val="es-MX"/>
        </w:rPr>
        <w:t>l</w:t>
      </w:r>
      <w:r w:rsidRPr="00CD3B46">
        <w:rPr>
          <w:rFonts w:ascii="Arial" w:eastAsia="Calibri" w:hAnsi="Arial" w:cs="Arial"/>
          <w:sz w:val="20"/>
          <w:szCs w:val="20"/>
          <w:lang w:val="es-MX"/>
        </w:rPr>
        <w:t>a informac</w:t>
      </w:r>
      <w:r w:rsidRPr="00CD3B46">
        <w:rPr>
          <w:rFonts w:ascii="Arial" w:eastAsia="Calibri" w:hAnsi="Arial" w:cs="Arial"/>
          <w:spacing w:val="1"/>
          <w:sz w:val="20"/>
          <w:szCs w:val="20"/>
          <w:lang w:val="es-MX"/>
        </w:rPr>
        <w:t>i</w:t>
      </w:r>
      <w:r w:rsidRPr="00CD3B46">
        <w:rPr>
          <w:rFonts w:ascii="Arial" w:eastAsia="Calibri" w:hAnsi="Arial" w:cs="Arial"/>
          <w:sz w:val="20"/>
          <w:szCs w:val="20"/>
          <w:lang w:val="es-MX"/>
        </w:rPr>
        <w:t xml:space="preserve">ón </w:t>
      </w:r>
      <w:r w:rsidRPr="00CD3B46">
        <w:rPr>
          <w:rFonts w:ascii="Arial" w:eastAsia="Calibri" w:hAnsi="Arial" w:cs="Arial"/>
          <w:spacing w:val="1"/>
          <w:sz w:val="20"/>
          <w:szCs w:val="20"/>
          <w:lang w:val="es-MX"/>
        </w:rPr>
        <w:t>d</w:t>
      </w:r>
      <w:r w:rsidRPr="00CD3B46">
        <w:rPr>
          <w:rFonts w:ascii="Arial" w:eastAsia="Calibri" w:hAnsi="Arial" w:cs="Arial"/>
          <w:sz w:val="20"/>
          <w:szCs w:val="20"/>
          <w:lang w:val="es-MX"/>
        </w:rPr>
        <w:t>e toda pers</w:t>
      </w:r>
      <w:r w:rsidRPr="00CD3B46">
        <w:rPr>
          <w:rFonts w:ascii="Arial" w:eastAsia="Calibri" w:hAnsi="Arial" w:cs="Arial"/>
          <w:spacing w:val="1"/>
          <w:sz w:val="20"/>
          <w:szCs w:val="20"/>
          <w:lang w:val="es-MX"/>
        </w:rPr>
        <w:t>o</w:t>
      </w:r>
      <w:r w:rsidRPr="00CD3B46">
        <w:rPr>
          <w:rFonts w:ascii="Arial" w:eastAsia="Calibri" w:hAnsi="Arial" w:cs="Arial"/>
          <w:sz w:val="20"/>
          <w:szCs w:val="20"/>
          <w:lang w:val="es-MX"/>
        </w:rPr>
        <w:t>na.</w:t>
      </w:r>
    </w:p>
    <w:p w14:paraId="18A41FE0" w14:textId="77777777" w:rsidR="00410F00" w:rsidRPr="00CD3B46" w:rsidRDefault="00410F00" w:rsidP="00410F00">
      <w:pPr>
        <w:widowControl w:val="0"/>
        <w:numPr>
          <w:ilvl w:val="0"/>
          <w:numId w:val="23"/>
        </w:numPr>
        <w:autoSpaceDE w:val="0"/>
        <w:autoSpaceDN w:val="0"/>
        <w:adjustRightInd w:val="0"/>
        <w:spacing w:after="0" w:line="240" w:lineRule="auto"/>
        <w:ind w:left="1134" w:right="91" w:hanging="567"/>
        <w:jc w:val="both"/>
        <w:rPr>
          <w:rFonts w:ascii="Arial" w:eastAsia="Calibri" w:hAnsi="Arial" w:cs="Arial"/>
          <w:sz w:val="20"/>
          <w:szCs w:val="20"/>
          <w:lang w:val="es-MX"/>
        </w:rPr>
      </w:pPr>
      <w:r w:rsidRPr="00CD3B46">
        <w:rPr>
          <w:rFonts w:ascii="Arial" w:eastAsia="Calibri" w:hAnsi="Arial" w:cs="Arial"/>
          <w:sz w:val="20"/>
          <w:szCs w:val="20"/>
          <w:lang w:val="es-MX"/>
        </w:rPr>
        <w:t xml:space="preserve">Se traduzca, de ser posible, a </w:t>
      </w:r>
      <w:r w:rsidRPr="00CD3B46">
        <w:rPr>
          <w:rFonts w:ascii="Arial" w:eastAsia="Calibri" w:hAnsi="Arial" w:cs="Arial"/>
          <w:spacing w:val="1"/>
          <w:sz w:val="20"/>
          <w:szCs w:val="20"/>
          <w:lang w:val="es-MX"/>
        </w:rPr>
        <w:t>l</w:t>
      </w:r>
      <w:r w:rsidRPr="00CD3B46">
        <w:rPr>
          <w:rFonts w:ascii="Arial" w:eastAsia="Calibri" w:hAnsi="Arial" w:cs="Arial"/>
          <w:sz w:val="20"/>
          <w:szCs w:val="20"/>
          <w:lang w:val="es-MX"/>
        </w:rPr>
        <w:t>en</w:t>
      </w:r>
      <w:r w:rsidRPr="00CD3B46">
        <w:rPr>
          <w:rFonts w:ascii="Arial" w:eastAsia="Calibri" w:hAnsi="Arial" w:cs="Arial"/>
          <w:spacing w:val="1"/>
          <w:sz w:val="20"/>
          <w:szCs w:val="20"/>
          <w:lang w:val="es-MX"/>
        </w:rPr>
        <w:t>g</w:t>
      </w:r>
      <w:r w:rsidRPr="00CD3B46">
        <w:rPr>
          <w:rFonts w:ascii="Arial" w:eastAsia="Calibri" w:hAnsi="Arial" w:cs="Arial"/>
          <w:sz w:val="20"/>
          <w:szCs w:val="20"/>
          <w:lang w:val="es-MX"/>
        </w:rPr>
        <w:t>uas i</w:t>
      </w:r>
      <w:r w:rsidRPr="00CD3B46">
        <w:rPr>
          <w:rFonts w:ascii="Arial" w:eastAsia="Calibri" w:hAnsi="Arial" w:cs="Arial"/>
          <w:spacing w:val="-1"/>
          <w:sz w:val="20"/>
          <w:szCs w:val="20"/>
          <w:lang w:val="es-MX"/>
        </w:rPr>
        <w:t>nd</w:t>
      </w:r>
      <w:r w:rsidRPr="00CD3B46">
        <w:rPr>
          <w:rFonts w:ascii="Arial" w:eastAsia="Calibri" w:hAnsi="Arial" w:cs="Arial"/>
          <w:sz w:val="20"/>
          <w:szCs w:val="20"/>
          <w:lang w:val="es-MX"/>
        </w:rPr>
        <w:t>í</w:t>
      </w:r>
      <w:r w:rsidRPr="00CD3B46">
        <w:rPr>
          <w:rFonts w:ascii="Arial" w:eastAsia="Calibri" w:hAnsi="Arial" w:cs="Arial"/>
          <w:spacing w:val="1"/>
          <w:sz w:val="20"/>
          <w:szCs w:val="20"/>
          <w:lang w:val="es-MX"/>
        </w:rPr>
        <w:t>g</w:t>
      </w:r>
      <w:r w:rsidRPr="00CD3B46">
        <w:rPr>
          <w:rFonts w:ascii="Arial" w:eastAsia="Calibri" w:hAnsi="Arial" w:cs="Arial"/>
          <w:spacing w:val="-1"/>
          <w:sz w:val="20"/>
          <w:szCs w:val="20"/>
          <w:lang w:val="es-MX"/>
        </w:rPr>
        <w:t>e</w:t>
      </w:r>
      <w:r w:rsidRPr="00CD3B46">
        <w:rPr>
          <w:rFonts w:ascii="Arial" w:eastAsia="Calibri" w:hAnsi="Arial" w:cs="Arial"/>
          <w:spacing w:val="1"/>
          <w:sz w:val="20"/>
          <w:szCs w:val="20"/>
          <w:lang w:val="es-MX"/>
        </w:rPr>
        <w:t>n</w:t>
      </w:r>
      <w:r w:rsidRPr="00CD3B46">
        <w:rPr>
          <w:rFonts w:ascii="Arial" w:eastAsia="Calibri" w:hAnsi="Arial" w:cs="Arial"/>
          <w:spacing w:val="-1"/>
          <w:sz w:val="20"/>
          <w:szCs w:val="20"/>
          <w:lang w:val="es-MX"/>
        </w:rPr>
        <w:t>a</w:t>
      </w:r>
      <w:r w:rsidRPr="00CD3B46">
        <w:rPr>
          <w:rFonts w:ascii="Arial" w:eastAsia="Calibri" w:hAnsi="Arial" w:cs="Arial"/>
          <w:spacing w:val="1"/>
          <w:sz w:val="20"/>
          <w:szCs w:val="20"/>
          <w:lang w:val="es-MX"/>
        </w:rPr>
        <w:t>s.</w:t>
      </w:r>
    </w:p>
    <w:p w14:paraId="6B678D2B"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p>
    <w:p w14:paraId="7E9F9EAE"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r w:rsidRPr="00CD3B46">
        <w:rPr>
          <w:rFonts w:ascii="Arial" w:eastAsia="Calibri" w:hAnsi="Arial" w:cs="Arial"/>
          <w:sz w:val="20"/>
          <w:szCs w:val="20"/>
          <w:lang w:val="es-MX" w:eastAsia="es-ES"/>
        </w:rPr>
        <w:t>Solo en los casos previstos expresamente en la Ley General, en la Ley de Protección de Datos Personales del Estado de Chihuahua, así como en esta Ley, se limitará el acceso a dicha información.</w:t>
      </w:r>
    </w:p>
    <w:p w14:paraId="4C978759" w14:textId="77777777" w:rsidR="00410F00" w:rsidRPr="00CD3B46" w:rsidRDefault="00410F00" w:rsidP="00410F00">
      <w:pPr>
        <w:widowControl w:val="0"/>
        <w:autoSpaceDE w:val="0"/>
        <w:autoSpaceDN w:val="0"/>
        <w:adjustRightInd w:val="0"/>
        <w:spacing w:after="0" w:line="240" w:lineRule="auto"/>
        <w:ind w:right="90"/>
        <w:jc w:val="both"/>
        <w:rPr>
          <w:rFonts w:ascii="Arial" w:eastAsia="Calibri" w:hAnsi="Arial" w:cs="Arial"/>
          <w:sz w:val="20"/>
          <w:szCs w:val="20"/>
          <w:lang w:val="es-MX" w:eastAsia="es-ES"/>
        </w:rPr>
      </w:pPr>
    </w:p>
    <w:p w14:paraId="6C305133" w14:textId="77777777" w:rsidR="00410F00" w:rsidRPr="00CD3B46" w:rsidRDefault="00410F00" w:rsidP="00410F00">
      <w:pPr>
        <w:pStyle w:val="Texto"/>
        <w:spacing w:line="229" w:lineRule="exact"/>
        <w:rPr>
          <w:sz w:val="20"/>
        </w:rPr>
      </w:pPr>
      <w:r w:rsidRPr="00CD3B46">
        <w:rPr>
          <w:rFonts w:eastAsia="Calibri"/>
          <w:b/>
          <w:sz w:val="20"/>
          <w:lang w:val="x-none" w:eastAsia="x-none"/>
        </w:rPr>
        <w:t>A</w:t>
      </w:r>
      <w:r w:rsidRPr="00CD3B46">
        <w:rPr>
          <w:rFonts w:eastAsia="Calibri"/>
          <w:b/>
          <w:sz w:val="20"/>
          <w:lang w:val="es-MX" w:eastAsia="x-none"/>
        </w:rPr>
        <w:t>rtículo</w:t>
      </w:r>
      <w:r w:rsidRPr="00CD3B46">
        <w:rPr>
          <w:b/>
          <w:caps/>
          <w:sz w:val="20"/>
        </w:rPr>
        <w:t xml:space="preserve"> 3.</w:t>
      </w:r>
      <w:r w:rsidRPr="00CD3B46">
        <w:rPr>
          <w:sz w:val="20"/>
        </w:rPr>
        <w:t xml:space="preserve"> Esta Ley tiene por objeto:</w:t>
      </w:r>
    </w:p>
    <w:p w14:paraId="14A7F2A3" w14:textId="77777777" w:rsidR="00410F00" w:rsidRPr="00CD3B46" w:rsidRDefault="00410F00" w:rsidP="00410F00">
      <w:pPr>
        <w:pStyle w:val="Texto"/>
        <w:spacing w:line="229" w:lineRule="exact"/>
        <w:ind w:left="284" w:firstLine="0"/>
        <w:rPr>
          <w:sz w:val="20"/>
        </w:rPr>
      </w:pPr>
      <w:r w:rsidRPr="00CD3B46">
        <w:rPr>
          <w:sz w:val="20"/>
        </w:rPr>
        <w:t>I.</w:t>
      </w:r>
      <w:r w:rsidRPr="00CD3B46">
        <w:rPr>
          <w:sz w:val="20"/>
        </w:rPr>
        <w:tab/>
        <w:t xml:space="preserve">Establecer los principios, bases generales y procedimientos para garantizar el derecho de     acceso a la información pública en posesión de cualquier autoridad, así como de cualquier persona física, moral que reciba y ejerza recursos públicos o realice actos de autoridad en el Estado. </w:t>
      </w:r>
    </w:p>
    <w:p w14:paraId="0A141A47" w14:textId="77777777" w:rsidR="00410F00" w:rsidRPr="00CD3B46" w:rsidRDefault="00410F00" w:rsidP="00410F00">
      <w:pPr>
        <w:pStyle w:val="Texto"/>
        <w:spacing w:line="229" w:lineRule="exact"/>
        <w:ind w:left="1152" w:hanging="864"/>
        <w:rPr>
          <w:sz w:val="20"/>
        </w:rPr>
      </w:pPr>
      <w:r w:rsidRPr="00CD3B46">
        <w:rPr>
          <w:b/>
          <w:sz w:val="20"/>
        </w:rPr>
        <w:t>II.</w:t>
      </w:r>
      <w:r w:rsidRPr="00CD3B46">
        <w:rPr>
          <w:b/>
          <w:sz w:val="20"/>
        </w:rPr>
        <w:tab/>
      </w:r>
      <w:r w:rsidRPr="00CD3B46">
        <w:rPr>
          <w:sz w:val="20"/>
        </w:rPr>
        <w:t xml:space="preserve">Distribuir la competencia de la </w:t>
      </w:r>
      <w:r>
        <w:rPr>
          <w:sz w:val="20"/>
        </w:rPr>
        <w:t>a</w:t>
      </w:r>
      <w:r w:rsidRPr="00CD3B46">
        <w:rPr>
          <w:sz w:val="20"/>
        </w:rPr>
        <w:t>utoridad garante en materia de transparencia y acceso a la información pública, conforme a sus respectivos ámbitos de responsabilidad;</w:t>
      </w:r>
    </w:p>
    <w:p w14:paraId="4040DF13" w14:textId="77777777" w:rsidR="00410F00" w:rsidRPr="00CD3B46" w:rsidRDefault="00410F00" w:rsidP="00410F00">
      <w:pPr>
        <w:pStyle w:val="Texto"/>
        <w:spacing w:line="229" w:lineRule="exact"/>
        <w:ind w:left="1152" w:hanging="864"/>
        <w:rPr>
          <w:sz w:val="20"/>
        </w:rPr>
      </w:pPr>
      <w:r w:rsidRPr="00CD3B46">
        <w:rPr>
          <w:b/>
          <w:sz w:val="20"/>
        </w:rPr>
        <w:t>III.</w:t>
      </w:r>
      <w:r w:rsidRPr="00CD3B46">
        <w:rPr>
          <w:b/>
          <w:sz w:val="20"/>
        </w:rPr>
        <w:tab/>
      </w:r>
      <w:r w:rsidRPr="00CD3B46">
        <w:rPr>
          <w:sz w:val="20"/>
        </w:rPr>
        <w:t>Establecer las bases mínimas que regirán los procedimientos para garantizar el ejercicio del derecho de acceso a la información pública;</w:t>
      </w:r>
    </w:p>
    <w:p w14:paraId="13BAA81C" w14:textId="77777777" w:rsidR="00410F00" w:rsidRPr="00CD3B46" w:rsidRDefault="00410F00" w:rsidP="00410F00">
      <w:pPr>
        <w:pStyle w:val="Texto"/>
        <w:spacing w:line="229" w:lineRule="exact"/>
        <w:ind w:left="1152" w:hanging="864"/>
        <w:rPr>
          <w:sz w:val="20"/>
        </w:rPr>
      </w:pPr>
      <w:r w:rsidRPr="00CD3B46">
        <w:rPr>
          <w:b/>
          <w:sz w:val="20"/>
        </w:rPr>
        <w:t>IV.</w:t>
      </w:r>
      <w:r w:rsidRPr="00CD3B46">
        <w:rPr>
          <w:b/>
          <w:sz w:val="20"/>
        </w:rPr>
        <w:tab/>
      </w:r>
      <w:r w:rsidRPr="00CD3B46">
        <w:rPr>
          <w:sz w:val="20"/>
        </w:rPr>
        <w:t>Establecer procedimientos sencillos y expeditos para el ejercicio del derecho de acceso a la información pública, que permitan garantizar condiciones homogéneas y accesibles para las personas solicitantes;</w:t>
      </w:r>
    </w:p>
    <w:p w14:paraId="7ACFE33B" w14:textId="77777777" w:rsidR="00410F00" w:rsidRPr="00CD3B46" w:rsidRDefault="00410F00" w:rsidP="00410F00">
      <w:pPr>
        <w:pStyle w:val="Texto"/>
        <w:spacing w:line="229" w:lineRule="exact"/>
        <w:ind w:left="1152" w:hanging="864"/>
        <w:rPr>
          <w:sz w:val="20"/>
        </w:rPr>
      </w:pPr>
      <w:r w:rsidRPr="00CD3B46">
        <w:rPr>
          <w:b/>
          <w:sz w:val="20"/>
        </w:rPr>
        <w:t>V.</w:t>
      </w:r>
      <w:r w:rsidRPr="00CD3B46">
        <w:rPr>
          <w:b/>
          <w:sz w:val="20"/>
        </w:rPr>
        <w:tab/>
      </w:r>
      <w:r w:rsidRPr="00CD3B46">
        <w:rPr>
          <w:sz w:val="20"/>
        </w:rPr>
        <w:t>Regular los medios de impugnación por parte de las Autoridades garantes;</w:t>
      </w:r>
    </w:p>
    <w:p w14:paraId="144D3CF5" w14:textId="77777777" w:rsidR="00410F00" w:rsidRPr="00CD3B46" w:rsidRDefault="00410F00" w:rsidP="00410F00">
      <w:pPr>
        <w:pStyle w:val="Texto"/>
        <w:spacing w:line="229" w:lineRule="exact"/>
        <w:ind w:left="1152" w:hanging="864"/>
        <w:rPr>
          <w:sz w:val="20"/>
        </w:rPr>
      </w:pPr>
      <w:r w:rsidRPr="00CD3B46">
        <w:rPr>
          <w:b/>
          <w:sz w:val="20"/>
        </w:rPr>
        <w:t>VI.</w:t>
      </w:r>
      <w:r w:rsidRPr="00CD3B46">
        <w:rPr>
          <w:b/>
          <w:sz w:val="20"/>
        </w:rPr>
        <w:tab/>
      </w:r>
      <w:r w:rsidRPr="00CD3B46">
        <w:rPr>
          <w:sz w:val="20"/>
        </w:rPr>
        <w:t>Establecer las bases y la información de interés público que deben ser difundidos proactivamente por los sujetos obligados;</w:t>
      </w:r>
    </w:p>
    <w:p w14:paraId="7228337B" w14:textId="77777777" w:rsidR="00410F00" w:rsidRPr="00CD3B46" w:rsidRDefault="00410F00" w:rsidP="00410F00">
      <w:pPr>
        <w:pStyle w:val="Texto"/>
        <w:spacing w:line="229" w:lineRule="exact"/>
        <w:ind w:left="1152" w:hanging="864"/>
        <w:rPr>
          <w:sz w:val="20"/>
        </w:rPr>
      </w:pPr>
      <w:r w:rsidRPr="00CD3B46">
        <w:rPr>
          <w:b/>
          <w:sz w:val="20"/>
        </w:rPr>
        <w:t>VII.</w:t>
      </w:r>
      <w:r w:rsidRPr="00CD3B46">
        <w:rPr>
          <w:b/>
          <w:sz w:val="20"/>
        </w:rPr>
        <w:tab/>
      </w:r>
      <w:r w:rsidRPr="00CD3B46">
        <w:rPr>
          <w:sz w:val="20"/>
        </w:rPr>
        <w:t xml:space="preserve">Regular la organización y funcionamiento del </w:t>
      </w:r>
      <w:proofErr w:type="gramStart"/>
      <w:r w:rsidRPr="00CD3B46">
        <w:rPr>
          <w:sz w:val="20"/>
        </w:rPr>
        <w:t xml:space="preserve">Sistema </w:t>
      </w:r>
      <w:r>
        <w:rPr>
          <w:sz w:val="20"/>
        </w:rPr>
        <w:t xml:space="preserve"> </w:t>
      </w:r>
      <w:r w:rsidRPr="00CD3B46">
        <w:rPr>
          <w:sz w:val="20"/>
        </w:rPr>
        <w:t>Estatal</w:t>
      </w:r>
      <w:proofErr w:type="gramEnd"/>
      <w:r w:rsidRPr="00CD3B46">
        <w:rPr>
          <w:sz w:val="20"/>
        </w:rPr>
        <w:t xml:space="preserve"> de Acceso a la Información, así como establecer las bases de coordinación entre sus integrantes;</w:t>
      </w:r>
    </w:p>
    <w:p w14:paraId="0B4BE388" w14:textId="77777777" w:rsidR="00410F00" w:rsidRPr="00CD3B46" w:rsidRDefault="00410F00" w:rsidP="00410F00">
      <w:pPr>
        <w:spacing w:after="101" w:line="235"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lastRenderedPageBreak/>
        <w:t>VIII.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14:paraId="796496D1" w14:textId="77777777" w:rsidR="00410F00" w:rsidRPr="00CD3B46" w:rsidRDefault="00410F00" w:rsidP="00410F00">
      <w:pPr>
        <w:spacing w:after="101" w:line="235"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IX.</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Propiciar la participación ciudadana en los procesos de toma de decisiones públicas, con el fin de fortalecer la democracia, y</w:t>
      </w:r>
    </w:p>
    <w:p w14:paraId="22FADBE5" w14:textId="77777777" w:rsidR="00410F00" w:rsidRPr="00CD3B46" w:rsidRDefault="00410F00" w:rsidP="00410F00">
      <w:pPr>
        <w:spacing w:after="101" w:line="235"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Establecer los mecanismos necesarios para garantizar el cumplimiento de las disposiciones de esta Ley, a través de la aplicación efectiva de medidas de apremio y sanciones que correspondan.</w:t>
      </w:r>
    </w:p>
    <w:p w14:paraId="0CD29F5C" w14:textId="77777777" w:rsidR="00410F00" w:rsidRPr="00CD3B46" w:rsidRDefault="00410F00" w:rsidP="00410F00">
      <w:pPr>
        <w:spacing w:after="0" w:line="240" w:lineRule="auto"/>
        <w:jc w:val="both"/>
        <w:rPr>
          <w:rFonts w:ascii="Arial" w:eastAsia="Calibri" w:hAnsi="Arial" w:cs="Arial"/>
          <w:b/>
          <w:w w:val="101"/>
          <w:sz w:val="20"/>
          <w:szCs w:val="20"/>
          <w:lang w:val="es-MX"/>
        </w:rPr>
      </w:pPr>
      <w:bookmarkStart w:id="0" w:name="_Hlk197523855"/>
    </w:p>
    <w:bookmarkEnd w:id="0"/>
    <w:p w14:paraId="0738449F" w14:textId="77777777" w:rsidR="00410F00" w:rsidRPr="00CD3B46" w:rsidRDefault="00410F00" w:rsidP="00410F00">
      <w:pPr>
        <w:pStyle w:val="Texto"/>
        <w:spacing w:line="235" w:lineRule="exact"/>
        <w:rPr>
          <w:sz w:val="20"/>
        </w:rPr>
      </w:pPr>
      <w:r w:rsidRPr="00CD3B46">
        <w:rPr>
          <w:rFonts w:eastAsia="Calibri"/>
          <w:b/>
          <w:sz w:val="20"/>
          <w:lang w:val="x-none" w:eastAsia="x-none"/>
        </w:rPr>
        <w:t>A</w:t>
      </w:r>
      <w:r w:rsidRPr="00CD3B46">
        <w:rPr>
          <w:rFonts w:eastAsia="Calibri"/>
          <w:b/>
          <w:sz w:val="20"/>
          <w:lang w:val="es-MX" w:eastAsia="x-none"/>
        </w:rPr>
        <w:t>rtículo</w:t>
      </w:r>
      <w:r w:rsidRPr="00CD3B46">
        <w:rPr>
          <w:rFonts w:eastAsia="Calibri"/>
          <w:b/>
          <w:w w:val="101"/>
          <w:sz w:val="20"/>
          <w:lang w:val="es-MX"/>
        </w:rPr>
        <w:t xml:space="preserve"> 4.</w:t>
      </w:r>
      <w:r w:rsidRPr="00CD3B46">
        <w:rPr>
          <w:sz w:val="20"/>
        </w:rPr>
        <w:t xml:space="preserve"> Para los efectos de la presente Ley se entiende por:</w:t>
      </w:r>
    </w:p>
    <w:p w14:paraId="14AD4415" w14:textId="77777777" w:rsidR="00410F00" w:rsidRPr="00CD3B46" w:rsidRDefault="00410F00" w:rsidP="00410F00">
      <w:pPr>
        <w:spacing w:after="101" w:line="235"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w:t>
      </w:r>
      <w:r w:rsidRPr="00CD3B46">
        <w:rPr>
          <w:rFonts w:ascii="Arial" w:eastAsia="Times New Roman" w:hAnsi="Arial" w:cs="Arial"/>
          <w:b/>
          <w:sz w:val="20"/>
          <w:szCs w:val="20"/>
          <w:lang w:eastAsia="es-ES"/>
        </w:rPr>
        <w:tab/>
        <w:t xml:space="preserve">Ajustes Razonables: </w:t>
      </w:r>
      <w:r w:rsidRPr="00CD3B46">
        <w:rPr>
          <w:rFonts w:ascii="Arial" w:eastAsia="Times New Roman" w:hAnsi="Arial" w:cs="Arial"/>
          <w:sz w:val="20"/>
          <w:szCs w:val="20"/>
          <w:lang w:eastAsia="es-ES"/>
        </w:rPr>
        <w:t>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14:paraId="56199592"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II.</w:t>
      </w:r>
      <w:r w:rsidRPr="00CD3B46">
        <w:rPr>
          <w:rFonts w:ascii="Arial" w:eastAsia="Times New Roman" w:hAnsi="Arial" w:cs="Arial"/>
          <w:b/>
          <w:sz w:val="20"/>
          <w:szCs w:val="20"/>
          <w:lang w:eastAsia="es-ES"/>
        </w:rPr>
        <w:tab/>
        <w:t>Áreas:</w:t>
      </w:r>
      <w:r w:rsidRPr="00CD3B46">
        <w:rPr>
          <w:rFonts w:ascii="Arial" w:eastAsia="Times New Roman" w:hAnsi="Arial" w:cs="Arial"/>
          <w:sz w:val="20"/>
          <w:szCs w:val="20"/>
          <w:lang w:eastAsia="es-ES"/>
        </w:rPr>
        <w:t xml:space="preserve"> Instancias que disponen o pueden disponer de la información pública. En el sector público, serán aquellas que estén previstas en </w:t>
      </w:r>
      <w:r w:rsidRPr="00EF070C">
        <w:rPr>
          <w:rFonts w:ascii="Arial" w:eastAsia="Times New Roman" w:hAnsi="Arial" w:cs="Arial"/>
          <w:sz w:val="20"/>
          <w:szCs w:val="20"/>
          <w:lang w:eastAsia="es-ES"/>
        </w:rPr>
        <w:t>el reglamento interior, el estatuto orgánico respectivo o sus equivalentes;</w:t>
      </w:r>
    </w:p>
    <w:p w14:paraId="2E8BE7DE"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EF070C">
        <w:rPr>
          <w:rFonts w:ascii="Arial" w:eastAsia="Times New Roman" w:hAnsi="Arial" w:cs="Arial"/>
          <w:b/>
          <w:sz w:val="20"/>
          <w:szCs w:val="20"/>
          <w:lang w:eastAsia="es-ES"/>
        </w:rPr>
        <w:t>III.</w:t>
      </w:r>
      <w:r w:rsidRPr="00EF070C">
        <w:rPr>
          <w:rFonts w:ascii="Arial" w:eastAsia="Times New Roman" w:hAnsi="Arial" w:cs="Arial"/>
          <w:b/>
          <w:sz w:val="20"/>
          <w:szCs w:val="20"/>
          <w:lang w:eastAsia="es-ES"/>
        </w:rPr>
        <w:tab/>
        <w:t>Autoridad garante federal:</w:t>
      </w:r>
      <w:r w:rsidRPr="00EF070C">
        <w:rPr>
          <w:rFonts w:ascii="Arial" w:eastAsia="Times New Roman" w:hAnsi="Arial" w:cs="Arial"/>
          <w:sz w:val="20"/>
          <w:szCs w:val="20"/>
          <w:lang w:eastAsia="es-ES"/>
        </w:rPr>
        <w:t xml:space="preserve"> Transparencia para el Pueblo, órgano administrativo desconcentrado de la Secretaría Anticorrupción y Buen Gobierno;</w:t>
      </w:r>
    </w:p>
    <w:p w14:paraId="484B03B8"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EF070C">
        <w:rPr>
          <w:rFonts w:ascii="Arial" w:eastAsia="Times New Roman" w:hAnsi="Arial" w:cs="Arial"/>
          <w:b/>
          <w:sz w:val="20"/>
          <w:szCs w:val="20"/>
          <w:lang w:eastAsia="es-ES"/>
        </w:rPr>
        <w:t>IV.</w:t>
      </w:r>
      <w:r w:rsidRPr="00EF070C">
        <w:rPr>
          <w:rFonts w:ascii="Arial" w:eastAsia="Times New Roman" w:hAnsi="Arial" w:cs="Arial"/>
          <w:b/>
          <w:sz w:val="20"/>
          <w:szCs w:val="20"/>
          <w:lang w:eastAsia="es-ES"/>
        </w:rPr>
        <w:tab/>
        <w:t>Autoridad garante</w:t>
      </w:r>
      <w:r>
        <w:rPr>
          <w:rFonts w:ascii="Arial" w:eastAsia="Times New Roman" w:hAnsi="Arial" w:cs="Arial"/>
          <w:b/>
          <w:sz w:val="20"/>
          <w:szCs w:val="20"/>
          <w:lang w:eastAsia="es-ES"/>
        </w:rPr>
        <w:t xml:space="preserve"> local</w:t>
      </w:r>
      <w:r w:rsidRPr="00EF070C">
        <w:rPr>
          <w:rFonts w:ascii="Arial" w:eastAsia="Times New Roman" w:hAnsi="Arial" w:cs="Arial"/>
          <w:b/>
          <w:sz w:val="20"/>
          <w:szCs w:val="20"/>
          <w:lang w:eastAsia="es-ES"/>
        </w:rPr>
        <w:t>:</w:t>
      </w:r>
      <w:r w:rsidRPr="00EF070C">
        <w:rPr>
          <w:rFonts w:ascii="Arial" w:eastAsia="Times New Roman" w:hAnsi="Arial" w:cs="Arial"/>
          <w:sz w:val="20"/>
          <w:szCs w:val="20"/>
          <w:lang w:eastAsia="es-ES"/>
        </w:rPr>
        <w:t xml:space="preserve"> Órgano encargado a que se refiere el </w:t>
      </w:r>
      <w:r>
        <w:rPr>
          <w:rFonts w:ascii="Arial" w:eastAsia="Times New Roman" w:hAnsi="Arial" w:cs="Arial"/>
          <w:sz w:val="20"/>
          <w:szCs w:val="20"/>
          <w:lang w:eastAsia="es-ES"/>
        </w:rPr>
        <w:t xml:space="preserve">capítulo tercero del título tercero </w:t>
      </w:r>
      <w:r w:rsidRPr="00EF070C">
        <w:rPr>
          <w:rFonts w:ascii="Arial" w:eastAsia="Times New Roman" w:hAnsi="Arial" w:cs="Arial"/>
          <w:sz w:val="20"/>
          <w:szCs w:val="20"/>
          <w:lang w:eastAsia="es-ES"/>
        </w:rPr>
        <w:t>de esta ley</w:t>
      </w:r>
      <w:r>
        <w:rPr>
          <w:rFonts w:ascii="Arial" w:eastAsia="Times New Roman" w:hAnsi="Arial" w:cs="Arial"/>
          <w:sz w:val="20"/>
          <w:szCs w:val="20"/>
          <w:lang w:eastAsia="es-ES"/>
        </w:rPr>
        <w:t xml:space="preserve">, y que en lo sucesivo se identificara únicamente como autoridad Garante.  </w:t>
      </w:r>
      <w:r w:rsidRPr="00EF070C">
        <w:rPr>
          <w:rFonts w:ascii="Arial" w:eastAsia="Times New Roman" w:hAnsi="Arial" w:cs="Arial"/>
          <w:sz w:val="20"/>
          <w:szCs w:val="20"/>
          <w:lang w:eastAsia="es-ES"/>
        </w:rPr>
        <w:t xml:space="preserve"> </w:t>
      </w:r>
    </w:p>
    <w:p w14:paraId="00DA7C0B"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3C76B7">
        <w:rPr>
          <w:rFonts w:ascii="Arial" w:eastAsia="Times New Roman" w:hAnsi="Arial" w:cs="Arial"/>
          <w:b/>
          <w:bCs/>
          <w:sz w:val="20"/>
          <w:szCs w:val="20"/>
          <w:lang w:eastAsia="es-ES"/>
        </w:rPr>
        <w:t>V.</w:t>
      </w:r>
      <w:r w:rsidRPr="00EF070C">
        <w:rPr>
          <w:rFonts w:ascii="Arial" w:eastAsia="Times New Roman" w:hAnsi="Arial" w:cs="Arial"/>
          <w:sz w:val="20"/>
          <w:szCs w:val="20"/>
          <w:lang w:eastAsia="es-ES"/>
        </w:rPr>
        <w:tab/>
      </w:r>
      <w:r w:rsidRPr="00B708CA">
        <w:rPr>
          <w:rFonts w:ascii="Arial" w:eastAsia="Times New Roman" w:hAnsi="Arial" w:cs="Arial"/>
          <w:b/>
          <w:bCs/>
          <w:sz w:val="20"/>
          <w:szCs w:val="20"/>
          <w:lang w:eastAsia="es-ES"/>
        </w:rPr>
        <w:t>Autoridades garantes:</w:t>
      </w:r>
      <w:r w:rsidRPr="00EF070C">
        <w:rPr>
          <w:rFonts w:ascii="Arial" w:eastAsia="Times New Roman" w:hAnsi="Arial" w:cs="Arial"/>
          <w:sz w:val="20"/>
          <w:szCs w:val="20"/>
          <w:lang w:eastAsia="es-ES"/>
        </w:rPr>
        <w:t xml:space="preserve"> Autoridades garantes federal y local; </w:t>
      </w:r>
    </w:p>
    <w:p w14:paraId="58D56F70"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3C76B7">
        <w:rPr>
          <w:rFonts w:ascii="Arial" w:eastAsia="Times New Roman" w:hAnsi="Arial" w:cs="Arial"/>
          <w:b/>
          <w:bCs/>
          <w:sz w:val="20"/>
          <w:szCs w:val="20"/>
          <w:lang w:eastAsia="es-ES"/>
        </w:rPr>
        <w:t>VI.</w:t>
      </w:r>
      <w:r w:rsidRPr="00EF070C">
        <w:rPr>
          <w:rFonts w:ascii="Arial" w:eastAsia="Times New Roman" w:hAnsi="Arial" w:cs="Arial"/>
          <w:sz w:val="20"/>
          <w:szCs w:val="20"/>
          <w:lang w:eastAsia="es-ES"/>
        </w:rPr>
        <w:tab/>
      </w:r>
      <w:r w:rsidRPr="00B708CA">
        <w:rPr>
          <w:rFonts w:ascii="Arial" w:eastAsia="Times New Roman" w:hAnsi="Arial" w:cs="Arial"/>
          <w:b/>
          <w:bCs/>
          <w:sz w:val="20"/>
          <w:szCs w:val="20"/>
          <w:lang w:eastAsia="es-ES"/>
        </w:rPr>
        <w:t>Comité de Transparencia:</w:t>
      </w:r>
      <w:r w:rsidRPr="00EF070C">
        <w:rPr>
          <w:rFonts w:ascii="Arial" w:eastAsia="Times New Roman" w:hAnsi="Arial" w:cs="Arial"/>
          <w:sz w:val="20"/>
          <w:szCs w:val="20"/>
          <w:lang w:eastAsia="es-ES"/>
        </w:rPr>
        <w:t xml:space="preserve"> Instancia a la que hace referencia el artículo 37 de la presente Ley;</w:t>
      </w:r>
    </w:p>
    <w:p w14:paraId="0F20F36F" w14:textId="77777777" w:rsidR="00410F00" w:rsidRPr="00EF070C" w:rsidRDefault="00410F00" w:rsidP="00410F00">
      <w:pPr>
        <w:spacing w:after="101" w:line="235" w:lineRule="exact"/>
        <w:ind w:left="1152" w:hanging="864"/>
        <w:jc w:val="both"/>
        <w:rPr>
          <w:rFonts w:ascii="Arial" w:eastAsia="Times New Roman" w:hAnsi="Arial" w:cs="Arial"/>
          <w:sz w:val="20"/>
          <w:szCs w:val="20"/>
          <w:lang w:eastAsia="es-ES"/>
        </w:rPr>
      </w:pPr>
      <w:r w:rsidRPr="003C76B7">
        <w:rPr>
          <w:rFonts w:ascii="Arial" w:eastAsia="Times New Roman" w:hAnsi="Arial" w:cs="Arial"/>
          <w:b/>
          <w:bCs/>
          <w:sz w:val="20"/>
          <w:szCs w:val="20"/>
          <w:lang w:eastAsia="es-ES"/>
        </w:rPr>
        <w:t>VII.</w:t>
      </w:r>
      <w:r w:rsidRPr="00EF070C">
        <w:rPr>
          <w:rFonts w:ascii="Arial" w:eastAsia="Times New Roman" w:hAnsi="Arial" w:cs="Arial"/>
          <w:sz w:val="20"/>
          <w:szCs w:val="20"/>
          <w:lang w:eastAsia="es-ES"/>
        </w:rPr>
        <w:tab/>
      </w:r>
      <w:r w:rsidRPr="00B708CA">
        <w:rPr>
          <w:rFonts w:ascii="Arial" w:eastAsia="Times New Roman" w:hAnsi="Arial" w:cs="Arial"/>
          <w:b/>
          <w:bCs/>
          <w:sz w:val="20"/>
          <w:szCs w:val="20"/>
          <w:lang w:eastAsia="es-ES"/>
        </w:rPr>
        <w:t>Consejo Estatal:</w:t>
      </w:r>
      <w:r w:rsidRPr="00EF070C">
        <w:rPr>
          <w:rFonts w:ascii="Arial" w:eastAsia="Times New Roman" w:hAnsi="Arial" w:cs="Arial"/>
          <w:sz w:val="20"/>
          <w:szCs w:val="20"/>
          <w:lang w:eastAsia="es-ES"/>
        </w:rPr>
        <w:t xml:space="preserve"> Consejo del Sistema Estatal de Acceso a la Información Pública al que hace referencia el </w:t>
      </w:r>
      <w:r>
        <w:rPr>
          <w:rFonts w:ascii="Arial" w:eastAsia="Times New Roman" w:hAnsi="Arial" w:cs="Arial"/>
          <w:sz w:val="20"/>
          <w:szCs w:val="20"/>
          <w:lang w:eastAsia="es-ES"/>
        </w:rPr>
        <w:t>capítulo segundo del título tercero de la Ley</w:t>
      </w:r>
      <w:r w:rsidRPr="00EF070C">
        <w:rPr>
          <w:rFonts w:ascii="Arial" w:eastAsia="Times New Roman" w:hAnsi="Arial" w:cs="Arial"/>
          <w:sz w:val="20"/>
          <w:szCs w:val="20"/>
          <w:lang w:eastAsia="es-ES"/>
        </w:rPr>
        <w:t>;</w:t>
      </w:r>
    </w:p>
    <w:p w14:paraId="7E279CCC" w14:textId="77777777" w:rsidR="00410F00" w:rsidRPr="00CD3B46" w:rsidRDefault="00410F00" w:rsidP="00410F00">
      <w:pPr>
        <w:spacing w:after="101" w:line="235" w:lineRule="exact"/>
        <w:ind w:left="1152" w:hanging="864"/>
        <w:jc w:val="both"/>
        <w:rPr>
          <w:rFonts w:ascii="Arial" w:eastAsia="Times New Roman" w:hAnsi="Arial" w:cs="Arial"/>
          <w:sz w:val="20"/>
          <w:szCs w:val="20"/>
          <w:lang w:eastAsia="es-ES"/>
        </w:rPr>
      </w:pPr>
      <w:r w:rsidRPr="003C76B7">
        <w:rPr>
          <w:rFonts w:ascii="Arial" w:eastAsia="Times New Roman" w:hAnsi="Arial" w:cs="Arial"/>
          <w:b/>
          <w:bCs/>
          <w:sz w:val="20"/>
          <w:szCs w:val="20"/>
          <w:lang w:eastAsia="es-ES"/>
        </w:rPr>
        <w:t>VIII.</w:t>
      </w:r>
      <w:r w:rsidRPr="00EF070C">
        <w:rPr>
          <w:rFonts w:ascii="Arial" w:eastAsia="Times New Roman" w:hAnsi="Arial" w:cs="Arial"/>
          <w:sz w:val="20"/>
          <w:szCs w:val="20"/>
          <w:lang w:eastAsia="es-ES"/>
        </w:rPr>
        <w:tab/>
      </w:r>
      <w:r w:rsidRPr="00B708CA">
        <w:rPr>
          <w:rFonts w:ascii="Arial" w:eastAsia="Times New Roman" w:hAnsi="Arial" w:cs="Arial"/>
          <w:b/>
          <w:bCs/>
          <w:sz w:val="20"/>
          <w:szCs w:val="20"/>
          <w:lang w:eastAsia="es-ES"/>
        </w:rPr>
        <w:t>Datos Abiertos:</w:t>
      </w:r>
      <w:r w:rsidRPr="00EF070C">
        <w:rPr>
          <w:rFonts w:ascii="Arial" w:eastAsia="Times New Roman" w:hAnsi="Arial" w:cs="Arial"/>
          <w:sz w:val="20"/>
          <w:szCs w:val="20"/>
          <w:lang w:eastAsia="es-ES"/>
        </w:rPr>
        <w:t xml:space="preserve"> Los datos digitales de carácter público que son accesibles en línea, que pueden ser usados, reutilizados y redistribuidos por cualquier persona interesada, los cuales tienen las siguientes características</w:t>
      </w:r>
      <w:r w:rsidRPr="00CD3B46">
        <w:rPr>
          <w:rFonts w:ascii="Arial" w:eastAsia="Times New Roman" w:hAnsi="Arial" w:cs="Arial"/>
          <w:sz w:val="20"/>
          <w:szCs w:val="20"/>
          <w:lang w:eastAsia="es-ES"/>
        </w:rPr>
        <w:t>:</w:t>
      </w:r>
    </w:p>
    <w:p w14:paraId="50B73625"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Accesibles: Disponibles para la mayor cantidad de personas usuarias posibles, para cualquier propósito;</w:t>
      </w:r>
    </w:p>
    <w:p w14:paraId="1FA502D5"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b)</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Integrales: Contienen el tema que describen a detalle y con metadatos necesarios;</w:t>
      </w:r>
    </w:p>
    <w:p w14:paraId="186A739B"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c)</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Gratuitos: No requieren contraprestación alguna para su acceso;</w:t>
      </w:r>
    </w:p>
    <w:p w14:paraId="46E1CD10"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d)</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No discriminatorios: Están disponibles para cualquier persona, sin necesidad de registro;</w:t>
      </w:r>
    </w:p>
    <w:p w14:paraId="5F84AACA"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e)</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Oportunos: Son actualizados periódicamente, conforme se generen;</w:t>
      </w:r>
    </w:p>
    <w:p w14:paraId="7F98E843"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f)</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Permanentes: Se conservan en el tiempo, para lo cual, las versiones históricas relevantes para uso público se mantendrán disponibles con identificadores adecuados al efecto;</w:t>
      </w:r>
    </w:p>
    <w:p w14:paraId="28134D39" w14:textId="77777777" w:rsidR="00410F00" w:rsidRPr="00CD3B46" w:rsidRDefault="00410F00" w:rsidP="00410F00">
      <w:pPr>
        <w:spacing w:after="101" w:line="235"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lastRenderedPageBreak/>
        <w:t>g)</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Primarios: Provienen directamente de la fuente de origen con el mayor nivel de desagregación posible;</w:t>
      </w:r>
    </w:p>
    <w:p w14:paraId="0786595B" w14:textId="77777777" w:rsidR="00410F00" w:rsidRPr="00CD3B46" w:rsidRDefault="00410F00" w:rsidP="00410F00">
      <w:pPr>
        <w:spacing w:after="101" w:line="232"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h)</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Legibles por máquinas: Están estructurados, total o parcialmente, para ser procesados e interpretados por equipos electrónicos de manera automática;</w:t>
      </w:r>
    </w:p>
    <w:p w14:paraId="481E9CC6" w14:textId="77777777" w:rsidR="00410F00" w:rsidRPr="00CD3B46" w:rsidRDefault="00410F00" w:rsidP="00410F00">
      <w:pPr>
        <w:spacing w:after="101" w:line="232"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En formatos abiertos: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597131EB" w14:textId="77777777" w:rsidR="00410F00" w:rsidRPr="00CD3B46" w:rsidRDefault="00410F00" w:rsidP="00410F00">
      <w:pPr>
        <w:spacing w:after="101" w:line="232" w:lineRule="exact"/>
        <w:ind w:left="1584" w:hanging="432"/>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j)</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De libre uso: Requieren la cita de la fuente de origen como único requisito para su uso;</w:t>
      </w:r>
    </w:p>
    <w:p w14:paraId="6694E3FA"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 xml:space="preserve">IX.  </w:t>
      </w:r>
      <w:r>
        <w:rPr>
          <w:rFonts w:ascii="Arial" w:eastAsia="Times New Roman" w:hAnsi="Arial" w:cs="Arial"/>
          <w:b/>
          <w:sz w:val="20"/>
          <w:szCs w:val="20"/>
          <w:lang w:eastAsia="es-ES"/>
        </w:rPr>
        <w:t xml:space="preserve"> </w:t>
      </w:r>
      <w:r w:rsidRPr="00CD3B46">
        <w:rPr>
          <w:rFonts w:ascii="Arial" w:eastAsia="Times New Roman" w:hAnsi="Arial" w:cs="Arial"/>
          <w:b/>
          <w:sz w:val="20"/>
          <w:szCs w:val="20"/>
          <w:lang w:eastAsia="es-ES"/>
        </w:rPr>
        <w:t>Documento:</w:t>
      </w:r>
      <w:r w:rsidRPr="00CD3B46">
        <w:rPr>
          <w:rFonts w:ascii="Arial" w:eastAsia="Times New Roman" w:hAnsi="Arial" w:cs="Arial"/>
          <w:sz w:val="20"/>
          <w:szCs w:val="20"/>
          <w:lang w:eastAsia="es-ES"/>
        </w:rPr>
        <w:t xml:space="preserve">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14:paraId="78FAE554"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      Expediente:</w:t>
      </w:r>
      <w:r w:rsidRPr="00CD3B46">
        <w:rPr>
          <w:rFonts w:ascii="Arial" w:eastAsia="Times New Roman" w:hAnsi="Arial" w:cs="Arial"/>
          <w:sz w:val="20"/>
          <w:szCs w:val="20"/>
          <w:lang w:eastAsia="es-ES"/>
        </w:rPr>
        <w:t xml:space="preserve"> Unidad documental física o electrónica compuesta por documentos de archivo, ordenados y relacionados por un mismo asunto, actividad o trámite de los sujetos obligados;</w:t>
      </w:r>
    </w:p>
    <w:p w14:paraId="4C3CBCDA"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    Formatos Abiertos:</w:t>
      </w:r>
      <w:r w:rsidRPr="00CD3B46">
        <w:rPr>
          <w:rFonts w:ascii="Arial" w:eastAsia="Times New Roman" w:hAnsi="Arial" w:cs="Arial"/>
          <w:sz w:val="20"/>
          <w:szCs w:val="20"/>
          <w:lang w:eastAsia="es-ES"/>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14:paraId="5125E244"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XII.    Formatos Accesibles:</w:t>
      </w:r>
      <w:r w:rsidRPr="00CD3B46">
        <w:rPr>
          <w:rFonts w:ascii="Arial" w:eastAsia="Times New Roman" w:hAnsi="Arial" w:cs="Arial"/>
          <w:sz w:val="20"/>
          <w:szCs w:val="20"/>
          <w:lang w:eastAsia="es-ES"/>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14:paraId="35663A33"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XIII.     Información de Interés Público:</w:t>
      </w:r>
      <w:r w:rsidRPr="00CD3B46">
        <w:rPr>
          <w:rFonts w:ascii="Arial" w:eastAsia="Times New Roman" w:hAnsi="Arial" w:cs="Arial"/>
          <w:sz w:val="20"/>
          <w:szCs w:val="20"/>
          <w:lang w:eastAsia="es-ES"/>
        </w:rPr>
        <w:t xml:space="preserve">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p w14:paraId="2DD374CB" w14:textId="77777777" w:rsidR="00410F00" w:rsidRPr="00CD3B46" w:rsidRDefault="00410F00" w:rsidP="00410F00">
      <w:pPr>
        <w:spacing w:after="101" w:line="232" w:lineRule="exact"/>
        <w:ind w:left="1152" w:hanging="864"/>
        <w:jc w:val="both"/>
        <w:rPr>
          <w:rFonts w:ascii="Arial" w:eastAsia="Times New Roman" w:hAnsi="Arial" w:cs="Arial"/>
          <w:b/>
          <w:sz w:val="20"/>
          <w:szCs w:val="20"/>
          <w:lang w:eastAsia="es-ES"/>
        </w:rPr>
      </w:pPr>
      <w:r w:rsidRPr="00CD3B46">
        <w:rPr>
          <w:rFonts w:ascii="Arial" w:eastAsia="Times New Roman" w:hAnsi="Arial" w:cs="Arial"/>
          <w:b/>
          <w:sz w:val="20"/>
          <w:szCs w:val="20"/>
          <w:lang w:eastAsia="es-ES"/>
        </w:rPr>
        <w:t xml:space="preserve">XIV.       Ley </w:t>
      </w:r>
      <w:r>
        <w:rPr>
          <w:rFonts w:ascii="Arial" w:eastAsia="Times New Roman" w:hAnsi="Arial" w:cs="Arial"/>
          <w:b/>
          <w:sz w:val="20"/>
          <w:szCs w:val="20"/>
          <w:lang w:eastAsia="es-ES"/>
        </w:rPr>
        <w:t>Estatal</w:t>
      </w:r>
      <w:r w:rsidRPr="00CD3B46">
        <w:rPr>
          <w:rFonts w:ascii="Arial" w:eastAsia="Times New Roman" w:hAnsi="Arial" w:cs="Arial"/>
          <w:b/>
          <w:sz w:val="20"/>
          <w:szCs w:val="20"/>
          <w:lang w:eastAsia="es-ES"/>
        </w:rPr>
        <w:t xml:space="preserve">: </w:t>
      </w:r>
      <w:r w:rsidRPr="00CD3B46">
        <w:rPr>
          <w:rFonts w:ascii="Arial" w:eastAsia="Times New Roman" w:hAnsi="Arial" w:cs="Arial"/>
          <w:sz w:val="20"/>
          <w:szCs w:val="20"/>
          <w:lang w:eastAsia="es-ES"/>
        </w:rPr>
        <w:t>Ley Estatal de Transparencia y Acceso a la Información Pública</w:t>
      </w:r>
      <w:r>
        <w:rPr>
          <w:rFonts w:ascii="Arial" w:eastAsia="Times New Roman" w:hAnsi="Arial" w:cs="Arial"/>
          <w:sz w:val="20"/>
          <w:szCs w:val="20"/>
          <w:lang w:eastAsia="es-ES"/>
        </w:rPr>
        <w:t>.</w:t>
      </w:r>
    </w:p>
    <w:p w14:paraId="2434676A" w14:textId="77777777" w:rsidR="00410F00" w:rsidRPr="00CD3B46" w:rsidRDefault="00410F00" w:rsidP="00410F00">
      <w:pPr>
        <w:spacing w:after="101" w:line="232" w:lineRule="exact"/>
        <w:ind w:left="1152" w:hanging="864"/>
        <w:jc w:val="both"/>
        <w:rPr>
          <w:rFonts w:ascii="Arial" w:eastAsia="Times New Roman" w:hAnsi="Arial" w:cs="Arial"/>
          <w:b/>
          <w:sz w:val="20"/>
          <w:szCs w:val="20"/>
          <w:lang w:eastAsia="es-ES"/>
        </w:rPr>
      </w:pPr>
      <w:r w:rsidRPr="00CD3B46">
        <w:rPr>
          <w:rFonts w:ascii="Arial" w:eastAsia="Times New Roman" w:hAnsi="Arial" w:cs="Arial"/>
          <w:b/>
          <w:sz w:val="20"/>
          <w:szCs w:val="20"/>
          <w:lang w:eastAsia="es-ES"/>
        </w:rPr>
        <w:t>XV.       Ley General:</w:t>
      </w:r>
      <w:r w:rsidRPr="00CD3B46">
        <w:rPr>
          <w:rFonts w:ascii="Arial" w:eastAsia="Times New Roman" w:hAnsi="Arial" w:cs="Arial"/>
          <w:sz w:val="20"/>
          <w:szCs w:val="20"/>
          <w:lang w:eastAsia="es-ES"/>
        </w:rPr>
        <w:t xml:space="preserve"> Ley General de Transparencia y Acceso a la Información Pública;</w:t>
      </w:r>
    </w:p>
    <w:p w14:paraId="097014EB" w14:textId="77777777" w:rsidR="00410F00" w:rsidRPr="003C76B7" w:rsidRDefault="00410F00" w:rsidP="00410F00">
      <w:pPr>
        <w:spacing w:after="101" w:line="232"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XVI.   Personas servidoras públicas:</w:t>
      </w:r>
      <w:r w:rsidRPr="00CD3B46">
        <w:rPr>
          <w:rFonts w:ascii="Arial" w:eastAsia="Times New Roman" w:hAnsi="Arial" w:cs="Arial"/>
          <w:sz w:val="20"/>
          <w:szCs w:val="20"/>
          <w:lang w:eastAsia="es-ES"/>
        </w:rPr>
        <w:t xml:space="preserve"> </w:t>
      </w:r>
      <w:r w:rsidRPr="003C76B7">
        <w:rPr>
          <w:rFonts w:ascii="Arial" w:eastAsia="Times New Roman" w:hAnsi="Arial" w:cs="Arial"/>
          <w:sz w:val="20"/>
          <w:szCs w:val="20"/>
          <w:lang w:eastAsia="es-ES"/>
        </w:rPr>
        <w:t xml:space="preserve">Las mencionadas en el primer párrafo del artículo </w:t>
      </w:r>
      <w:r w:rsidRPr="003C76B7">
        <w:rPr>
          <w:rFonts w:ascii="Arial" w:eastAsia="Times New Roman" w:hAnsi="Arial" w:cs="Arial"/>
          <w:bCs/>
          <w:sz w:val="20"/>
          <w:szCs w:val="20"/>
          <w:lang w:eastAsia="es-ES"/>
        </w:rPr>
        <w:t>108 de la Constitución Política de los Estados Unidos Mexicanos y su correlativo e</w:t>
      </w:r>
      <w:r w:rsidRPr="003C76B7">
        <w:rPr>
          <w:rFonts w:ascii="Arial" w:eastAsia="Times New Roman" w:hAnsi="Arial" w:cs="Arial"/>
          <w:sz w:val="20"/>
          <w:szCs w:val="20"/>
          <w:lang w:eastAsia="es-ES"/>
        </w:rPr>
        <w:t>n la Constitución local;</w:t>
      </w:r>
    </w:p>
    <w:p w14:paraId="2BDF32D2" w14:textId="77777777" w:rsidR="00410F00" w:rsidRPr="003C76B7" w:rsidRDefault="00410F00" w:rsidP="00410F00">
      <w:pPr>
        <w:spacing w:after="101" w:line="232" w:lineRule="exact"/>
        <w:ind w:left="1152" w:hanging="864"/>
        <w:jc w:val="both"/>
        <w:rPr>
          <w:rFonts w:ascii="Arial" w:eastAsia="Times New Roman" w:hAnsi="Arial" w:cs="Arial"/>
          <w:sz w:val="20"/>
          <w:szCs w:val="20"/>
          <w:lang w:eastAsia="es-ES"/>
        </w:rPr>
      </w:pPr>
      <w:r w:rsidRPr="003C76B7">
        <w:rPr>
          <w:rFonts w:ascii="Arial" w:eastAsia="Times New Roman" w:hAnsi="Arial" w:cs="Arial"/>
          <w:b/>
          <w:sz w:val="20"/>
          <w:szCs w:val="20"/>
          <w:lang w:eastAsia="es-ES"/>
        </w:rPr>
        <w:t>XVII.    Plataforma Estatal:</w:t>
      </w:r>
      <w:r w:rsidRPr="003C76B7">
        <w:rPr>
          <w:rFonts w:ascii="Arial" w:eastAsia="Times New Roman" w:hAnsi="Arial" w:cs="Arial"/>
          <w:sz w:val="20"/>
          <w:szCs w:val="20"/>
          <w:lang w:eastAsia="es-ES"/>
        </w:rPr>
        <w:t xml:space="preserve"> Plataforma Estatal de Transparencia, a la que se hace referencia en el artículo 42 de la presente Ley</w:t>
      </w:r>
    </w:p>
    <w:p w14:paraId="2CAD65A7" w14:textId="77777777" w:rsidR="00410F00" w:rsidRPr="003C76B7" w:rsidRDefault="00410F00" w:rsidP="00410F00">
      <w:pPr>
        <w:spacing w:after="101" w:line="232" w:lineRule="exact"/>
        <w:ind w:left="1152" w:hanging="864"/>
        <w:jc w:val="both"/>
        <w:rPr>
          <w:rFonts w:ascii="Arial" w:eastAsia="Times New Roman" w:hAnsi="Arial" w:cs="Arial"/>
          <w:sz w:val="20"/>
          <w:szCs w:val="20"/>
          <w:lang w:eastAsia="es-ES"/>
        </w:rPr>
      </w:pPr>
      <w:r w:rsidRPr="003C76B7">
        <w:rPr>
          <w:rFonts w:ascii="Arial" w:eastAsia="Times New Roman" w:hAnsi="Arial" w:cs="Arial"/>
          <w:b/>
          <w:sz w:val="20"/>
          <w:szCs w:val="20"/>
          <w:lang w:eastAsia="es-ES"/>
        </w:rPr>
        <w:t>XVIII.    Sistema Estatal:</w:t>
      </w:r>
      <w:r w:rsidRPr="003C76B7">
        <w:rPr>
          <w:rFonts w:ascii="Arial" w:eastAsia="Times New Roman" w:hAnsi="Arial" w:cs="Arial"/>
          <w:sz w:val="20"/>
          <w:szCs w:val="20"/>
          <w:lang w:eastAsia="es-ES"/>
        </w:rPr>
        <w:t xml:space="preserve"> Sistema Nacional de Acceso a la Información Pública;</w:t>
      </w:r>
    </w:p>
    <w:p w14:paraId="13217676" w14:textId="77777777" w:rsidR="00410F00" w:rsidRPr="003C76B7" w:rsidRDefault="00410F00" w:rsidP="00410F00">
      <w:pPr>
        <w:spacing w:after="101" w:line="232" w:lineRule="exact"/>
        <w:ind w:left="1152" w:hanging="864"/>
        <w:jc w:val="both"/>
        <w:rPr>
          <w:rFonts w:ascii="Arial" w:eastAsia="Times New Roman" w:hAnsi="Arial" w:cs="Arial"/>
          <w:sz w:val="20"/>
          <w:szCs w:val="20"/>
          <w:lang w:eastAsia="es-ES"/>
        </w:rPr>
      </w:pPr>
      <w:r w:rsidRPr="003C76B7">
        <w:rPr>
          <w:rFonts w:ascii="Arial" w:eastAsia="Times New Roman" w:hAnsi="Arial" w:cs="Arial"/>
          <w:b/>
          <w:sz w:val="20"/>
          <w:szCs w:val="20"/>
          <w:lang w:eastAsia="es-ES"/>
        </w:rPr>
        <w:t>XIX.     Sujetos obligados:</w:t>
      </w:r>
      <w:r w:rsidRPr="003C76B7">
        <w:rPr>
          <w:rFonts w:ascii="Arial" w:eastAsia="Times New Roman" w:hAnsi="Arial" w:cs="Arial"/>
          <w:sz w:val="20"/>
          <w:szCs w:val="20"/>
          <w:lang w:eastAsia="es-ES"/>
        </w:rPr>
        <w:t xml:space="preserve"> Los señalados en el artículo</w:t>
      </w:r>
      <w:r>
        <w:rPr>
          <w:rFonts w:ascii="Arial" w:eastAsia="Times New Roman" w:hAnsi="Arial" w:cs="Arial"/>
          <w:sz w:val="20"/>
          <w:szCs w:val="20"/>
          <w:lang w:eastAsia="es-ES"/>
        </w:rPr>
        <w:t xml:space="preserve"> </w:t>
      </w:r>
      <w:r w:rsidRPr="003C76B7">
        <w:rPr>
          <w:rFonts w:ascii="Arial" w:eastAsia="Times New Roman" w:hAnsi="Arial" w:cs="Arial"/>
          <w:sz w:val="20"/>
          <w:szCs w:val="20"/>
          <w:lang w:eastAsia="es-ES"/>
        </w:rPr>
        <w:t xml:space="preserve">34 de la presente Ley </w:t>
      </w:r>
    </w:p>
    <w:p w14:paraId="05CA4897" w14:textId="77777777" w:rsidR="00410F00" w:rsidRPr="003C76B7" w:rsidRDefault="00410F00" w:rsidP="00410F00">
      <w:pPr>
        <w:spacing w:after="101" w:line="232" w:lineRule="exact"/>
        <w:ind w:left="1152" w:hanging="864"/>
        <w:jc w:val="both"/>
        <w:rPr>
          <w:rFonts w:ascii="Arial" w:eastAsia="Times New Roman" w:hAnsi="Arial" w:cs="Arial"/>
          <w:sz w:val="20"/>
          <w:szCs w:val="20"/>
          <w:lang w:eastAsia="es-ES"/>
        </w:rPr>
      </w:pPr>
      <w:r w:rsidRPr="003C76B7">
        <w:rPr>
          <w:rFonts w:ascii="Arial" w:eastAsia="Times New Roman" w:hAnsi="Arial" w:cs="Arial"/>
          <w:b/>
          <w:sz w:val="20"/>
          <w:szCs w:val="20"/>
          <w:lang w:eastAsia="es-ES"/>
        </w:rPr>
        <w:t>XXX.   Unidad de Transparencia:</w:t>
      </w:r>
      <w:r w:rsidRPr="003C76B7">
        <w:rPr>
          <w:rFonts w:ascii="Arial" w:eastAsia="Times New Roman" w:hAnsi="Arial" w:cs="Arial"/>
          <w:sz w:val="20"/>
          <w:szCs w:val="20"/>
          <w:lang w:eastAsia="es-ES"/>
        </w:rPr>
        <w:t xml:space="preserve"> Instancia a la que hace referencia </w:t>
      </w:r>
      <w:r w:rsidRPr="003C76B7">
        <w:rPr>
          <w:rFonts w:ascii="Arial" w:eastAsia="Times New Roman" w:hAnsi="Arial" w:cs="Arial"/>
          <w:bCs/>
          <w:sz w:val="20"/>
          <w:szCs w:val="20"/>
          <w:lang w:eastAsia="es-ES"/>
        </w:rPr>
        <w:t>el artículo 39 de</w:t>
      </w:r>
      <w:r w:rsidRPr="003C76B7">
        <w:rPr>
          <w:rFonts w:ascii="Arial" w:eastAsia="Times New Roman" w:hAnsi="Arial" w:cs="Arial"/>
          <w:sz w:val="20"/>
          <w:szCs w:val="20"/>
          <w:lang w:eastAsia="es-ES"/>
        </w:rPr>
        <w:t xml:space="preserve"> esta Ley, </w:t>
      </w:r>
    </w:p>
    <w:p w14:paraId="3C4F736A" w14:textId="77777777" w:rsidR="00410F00" w:rsidRPr="00CD3B46" w:rsidRDefault="00410F00" w:rsidP="00410F00">
      <w:pPr>
        <w:spacing w:after="101" w:line="232" w:lineRule="exact"/>
        <w:ind w:left="1152" w:hanging="864"/>
        <w:jc w:val="both"/>
        <w:rPr>
          <w:rFonts w:ascii="Arial" w:eastAsia="Times New Roman" w:hAnsi="Arial" w:cs="Arial"/>
          <w:sz w:val="20"/>
          <w:szCs w:val="20"/>
          <w:lang w:eastAsia="es-ES"/>
        </w:rPr>
      </w:pPr>
      <w:r w:rsidRPr="003C76B7">
        <w:rPr>
          <w:rFonts w:ascii="Arial" w:eastAsia="Times New Roman" w:hAnsi="Arial" w:cs="Arial"/>
          <w:b/>
          <w:sz w:val="20"/>
          <w:szCs w:val="20"/>
          <w:lang w:eastAsia="es-ES"/>
        </w:rPr>
        <w:lastRenderedPageBreak/>
        <w:t>XXXI. Versión Pública:</w:t>
      </w:r>
      <w:r w:rsidRPr="003C76B7">
        <w:rPr>
          <w:rFonts w:ascii="Arial" w:eastAsia="Times New Roman" w:hAnsi="Arial" w:cs="Arial"/>
          <w:sz w:val="20"/>
          <w:szCs w:val="20"/>
          <w:lang w:eastAsia="es-ES"/>
        </w:rPr>
        <w:t xml:space="preserve"> Documento o expediente en el que se otorga acceso a la información pública, previa eliminación u omisión de aquellas partes o secciones que se encuentren clasificadas conforme a la Ley.</w:t>
      </w:r>
    </w:p>
    <w:p w14:paraId="4F0B89F1" w14:textId="77777777" w:rsidR="00410F00" w:rsidRPr="00CD3B46" w:rsidRDefault="00410F00" w:rsidP="00410F00">
      <w:pPr>
        <w:rPr>
          <w:rFonts w:ascii="Arial" w:eastAsia="Calibri" w:hAnsi="Arial" w:cs="Arial"/>
          <w:w w:val="101"/>
          <w:sz w:val="20"/>
          <w:szCs w:val="20"/>
          <w:lang w:val="es-MX"/>
        </w:rPr>
      </w:pPr>
      <w:r w:rsidRPr="00CD3B46">
        <w:rPr>
          <w:rFonts w:ascii="Arial" w:eastAsia="Calibri" w:hAnsi="Arial" w:cs="Arial"/>
          <w:b/>
          <w:w w:val="101"/>
          <w:sz w:val="20"/>
          <w:szCs w:val="20"/>
          <w:lang w:val="es-MX"/>
        </w:rPr>
        <w:t xml:space="preserve"> XXXII.- Información Reservada. </w:t>
      </w:r>
      <w:r w:rsidRPr="00CD3B46">
        <w:rPr>
          <w:rFonts w:ascii="Arial" w:eastAsia="Calibri" w:hAnsi="Arial" w:cs="Arial"/>
          <w:w w:val="101"/>
          <w:sz w:val="20"/>
          <w:szCs w:val="20"/>
          <w:lang w:val="es-MX"/>
        </w:rPr>
        <w:t>La información restringida al acceso público de manera   temporal.</w:t>
      </w:r>
    </w:p>
    <w:p w14:paraId="08B7B3A0" w14:textId="77777777" w:rsidR="00410F00" w:rsidRPr="00CD3B46" w:rsidRDefault="00410F00" w:rsidP="00410F00">
      <w:pPr>
        <w:spacing w:after="0" w:line="240" w:lineRule="auto"/>
        <w:jc w:val="both"/>
        <w:rPr>
          <w:rFonts w:ascii="Arial" w:eastAsia="Calibri" w:hAnsi="Arial" w:cs="Arial"/>
          <w:w w:val="101"/>
          <w:sz w:val="20"/>
          <w:szCs w:val="20"/>
          <w:lang w:val="es-MX"/>
        </w:rPr>
      </w:pPr>
      <w:r w:rsidRPr="00CD3B46">
        <w:rPr>
          <w:rFonts w:ascii="Arial" w:eastAsia="Calibri" w:hAnsi="Arial" w:cs="Arial"/>
          <w:b/>
          <w:w w:val="101"/>
          <w:sz w:val="20"/>
          <w:szCs w:val="20"/>
          <w:lang w:val="es-MX"/>
        </w:rPr>
        <w:t xml:space="preserve"> XXII.</w:t>
      </w:r>
      <w:r w:rsidRPr="00CD3B46">
        <w:rPr>
          <w:rFonts w:ascii="Arial" w:eastAsia="Calibri" w:hAnsi="Arial" w:cs="Arial"/>
          <w:b/>
          <w:w w:val="101"/>
          <w:sz w:val="20"/>
          <w:szCs w:val="20"/>
          <w:lang w:val="es-MX"/>
        </w:rPr>
        <w:tab/>
        <w:t xml:space="preserve">Datos Personales. </w:t>
      </w:r>
      <w:r w:rsidRPr="00CD3B46">
        <w:rPr>
          <w:rFonts w:ascii="Arial" w:eastAsia="Calibri" w:hAnsi="Arial" w:cs="Arial"/>
          <w:w w:val="101"/>
          <w:sz w:val="20"/>
          <w:szCs w:val="20"/>
          <w:lang w:val="es-MX"/>
        </w:rPr>
        <w:t>La información de cualquier tipo concerniente a personas      identificadas o identificables.</w:t>
      </w:r>
    </w:p>
    <w:p w14:paraId="0A72C922" w14:textId="77777777" w:rsidR="00410F00" w:rsidRPr="00CD3B46" w:rsidRDefault="00410F00" w:rsidP="00410F00">
      <w:pPr>
        <w:spacing w:after="0" w:line="240" w:lineRule="auto"/>
        <w:jc w:val="both"/>
        <w:rPr>
          <w:rFonts w:ascii="Arial" w:eastAsia="Calibri" w:hAnsi="Arial" w:cs="Arial"/>
          <w:b/>
          <w:w w:val="101"/>
          <w:sz w:val="20"/>
          <w:szCs w:val="20"/>
          <w:lang w:val="es-MX"/>
        </w:rPr>
      </w:pPr>
    </w:p>
    <w:p w14:paraId="709AE62E" w14:textId="77777777" w:rsidR="00410F00" w:rsidRPr="00CD3B46" w:rsidRDefault="00410F00" w:rsidP="00410F00">
      <w:pPr>
        <w:spacing w:after="0" w:line="240" w:lineRule="auto"/>
        <w:jc w:val="both"/>
        <w:rPr>
          <w:rFonts w:ascii="Arial" w:eastAsia="Calibri" w:hAnsi="Arial" w:cs="Arial"/>
          <w:w w:val="101"/>
          <w:sz w:val="20"/>
          <w:szCs w:val="20"/>
          <w:lang w:val="es-MX"/>
        </w:rPr>
      </w:pPr>
      <w:r w:rsidRPr="00CD3B46">
        <w:rPr>
          <w:rFonts w:ascii="Arial" w:eastAsia="Calibri" w:hAnsi="Arial" w:cs="Arial"/>
          <w:b/>
          <w:w w:val="101"/>
          <w:sz w:val="20"/>
          <w:szCs w:val="20"/>
          <w:lang w:val="es-MX"/>
        </w:rPr>
        <w:t>XII.</w:t>
      </w:r>
      <w:r>
        <w:rPr>
          <w:rFonts w:ascii="Arial" w:eastAsia="Calibri" w:hAnsi="Arial" w:cs="Arial"/>
          <w:b/>
          <w:w w:val="101"/>
          <w:sz w:val="20"/>
          <w:szCs w:val="20"/>
          <w:lang w:val="es-MX"/>
        </w:rPr>
        <w:t xml:space="preserve"> </w:t>
      </w:r>
      <w:r w:rsidRPr="00CD3B46">
        <w:rPr>
          <w:rFonts w:ascii="Arial" w:eastAsia="Calibri" w:hAnsi="Arial" w:cs="Arial"/>
          <w:b/>
          <w:w w:val="101"/>
          <w:sz w:val="20"/>
          <w:szCs w:val="20"/>
          <w:lang w:val="es-MX"/>
        </w:rPr>
        <w:t xml:space="preserve">Datos Sensibles o Información Personalísima. </w:t>
      </w:r>
      <w:r w:rsidRPr="00CD3B46">
        <w:rPr>
          <w:rFonts w:ascii="Arial" w:eastAsia="Calibri" w:hAnsi="Arial" w:cs="Arial"/>
          <w:w w:val="101"/>
          <w:sz w:val="20"/>
          <w:szCs w:val="20"/>
          <w:lang w:val="es-MX"/>
        </w:rPr>
        <w:t>Los que corresponden a un particular en lo referente al credo religioso, origen étnico, preferencias sexuales, filiación o ideología políticas, afiliación sindical, salud física y mental, situación moral y familiar y otras cuestiones íntimas de similar naturaleza.</w:t>
      </w:r>
    </w:p>
    <w:p w14:paraId="017D61D5" w14:textId="77777777" w:rsidR="00410F00" w:rsidRPr="00CD3B46" w:rsidRDefault="00410F00" w:rsidP="00410F00">
      <w:pPr>
        <w:spacing w:after="0" w:line="240" w:lineRule="auto"/>
        <w:jc w:val="both"/>
        <w:rPr>
          <w:rFonts w:ascii="Arial" w:eastAsia="Calibri" w:hAnsi="Arial" w:cs="Arial"/>
          <w:w w:val="101"/>
          <w:sz w:val="20"/>
          <w:szCs w:val="20"/>
          <w:lang w:val="es-MX"/>
        </w:rPr>
      </w:pPr>
    </w:p>
    <w:p w14:paraId="421EEA3E" w14:textId="77777777" w:rsidR="00410F00" w:rsidRPr="00CD3B46" w:rsidRDefault="00410F00" w:rsidP="00410F00">
      <w:pPr>
        <w:spacing w:after="0" w:line="240" w:lineRule="auto"/>
        <w:jc w:val="both"/>
        <w:rPr>
          <w:rFonts w:ascii="Arial" w:eastAsia="Calibri" w:hAnsi="Arial" w:cs="Arial"/>
          <w:w w:val="102"/>
          <w:sz w:val="20"/>
          <w:szCs w:val="20"/>
          <w:lang w:val="es-MX"/>
        </w:rPr>
      </w:pPr>
      <w:r w:rsidRPr="00CD3B46">
        <w:rPr>
          <w:rFonts w:ascii="Arial" w:eastAsia="Calibri" w:hAnsi="Arial" w:cs="Arial"/>
          <w:b/>
          <w:w w:val="101"/>
          <w:sz w:val="20"/>
          <w:szCs w:val="20"/>
          <w:lang w:val="es-MX"/>
        </w:rPr>
        <w:t xml:space="preserve"> Artículo 5</w:t>
      </w:r>
      <w:r w:rsidRPr="00CD3B46">
        <w:rPr>
          <w:rFonts w:ascii="Arial" w:eastAsia="Calibri" w:hAnsi="Arial" w:cs="Arial"/>
          <w:w w:val="101"/>
          <w:sz w:val="20"/>
          <w:szCs w:val="20"/>
          <w:lang w:val="es-MX"/>
        </w:rPr>
        <w:t xml:space="preserve">. En lo no previsto en esta Ley, se atenderá a </w:t>
      </w:r>
      <w:r w:rsidRPr="00CD3B46">
        <w:rPr>
          <w:rFonts w:ascii="Arial" w:eastAsia="Calibri" w:hAnsi="Arial" w:cs="Arial"/>
          <w:w w:val="102"/>
          <w:sz w:val="20"/>
          <w:szCs w:val="20"/>
          <w:lang w:val="es-MX"/>
        </w:rPr>
        <w:t>lo establecido en la Ley General y demás disposiciones que de ella emanen.</w:t>
      </w:r>
    </w:p>
    <w:p w14:paraId="370D1967" w14:textId="77777777" w:rsidR="00410F00" w:rsidRPr="00CD3B46" w:rsidRDefault="00410F00" w:rsidP="00410F00">
      <w:pPr>
        <w:spacing w:after="0" w:line="240" w:lineRule="auto"/>
        <w:jc w:val="both"/>
        <w:rPr>
          <w:rFonts w:ascii="Arial" w:eastAsia="Times New Roman" w:hAnsi="Arial" w:cs="Arial"/>
          <w:b/>
          <w:sz w:val="20"/>
          <w:szCs w:val="20"/>
          <w:lang w:val="es-MX" w:eastAsia="es-ES"/>
        </w:rPr>
      </w:pPr>
    </w:p>
    <w:p w14:paraId="0C94514C" w14:textId="77777777" w:rsidR="00410F00" w:rsidRPr="00CD3B46" w:rsidRDefault="00410F00" w:rsidP="00410F00">
      <w:pPr>
        <w:spacing w:after="101" w:line="224" w:lineRule="exact"/>
        <w:jc w:val="both"/>
        <w:rPr>
          <w:rFonts w:ascii="Arial" w:eastAsia="Times New Roman" w:hAnsi="Arial" w:cs="Arial"/>
          <w:b/>
          <w:sz w:val="20"/>
          <w:szCs w:val="20"/>
          <w:lang w:eastAsia="es-ES"/>
        </w:rPr>
      </w:pPr>
      <w:r w:rsidRPr="00CD3B46">
        <w:rPr>
          <w:rFonts w:ascii="Arial" w:eastAsia="Times New Roman" w:hAnsi="Arial" w:cs="Arial"/>
          <w:b/>
          <w:sz w:val="20"/>
          <w:szCs w:val="20"/>
          <w:lang w:eastAsia="es-ES"/>
        </w:rPr>
        <w:t>Artículo 6.</w:t>
      </w:r>
      <w:r w:rsidRPr="00CD3B46">
        <w:rPr>
          <w:rFonts w:ascii="Arial" w:eastAsia="Times New Roman" w:hAnsi="Arial" w:cs="Arial"/>
          <w:sz w:val="20"/>
          <w:szCs w:val="20"/>
          <w:lang w:eastAsia="es-ES"/>
        </w:rPr>
        <w:t xml:space="preserve"> El derecho humano de acceso a la información comprende solicitar, investigar, difundir, buscar, recibir información y sancionar toda restricción al mismo.</w:t>
      </w:r>
    </w:p>
    <w:p w14:paraId="30FF9206"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las leyes y disposiciones jurídicas aplicables dentro de sus respectivas competencias.</w:t>
      </w:r>
    </w:p>
    <w:p w14:paraId="5791B99C"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La información podrá ser clasificada como reservada temporalmente por razones de interés público</w:t>
      </w:r>
      <w:r>
        <w:rPr>
          <w:rFonts w:ascii="Arial" w:eastAsia="Times New Roman" w:hAnsi="Arial" w:cs="Arial"/>
          <w:sz w:val="20"/>
          <w:szCs w:val="20"/>
          <w:lang w:eastAsia="es-ES"/>
        </w:rPr>
        <w:t xml:space="preserve">, </w:t>
      </w:r>
      <w:r w:rsidRPr="00CD3B46">
        <w:rPr>
          <w:rFonts w:ascii="Arial" w:eastAsia="Times New Roman" w:hAnsi="Arial" w:cs="Arial"/>
          <w:sz w:val="20"/>
          <w:szCs w:val="20"/>
          <w:lang w:eastAsia="es-ES"/>
        </w:rPr>
        <w:t xml:space="preserve">seguridad </w:t>
      </w:r>
      <w:r>
        <w:rPr>
          <w:rFonts w:ascii="Arial" w:eastAsia="Times New Roman" w:hAnsi="Arial" w:cs="Arial"/>
          <w:sz w:val="20"/>
          <w:szCs w:val="20"/>
          <w:lang w:eastAsia="es-ES"/>
        </w:rPr>
        <w:t xml:space="preserve">estatal o </w:t>
      </w:r>
      <w:r w:rsidRPr="00CD3B46">
        <w:rPr>
          <w:rFonts w:ascii="Arial" w:eastAsia="Times New Roman" w:hAnsi="Arial" w:cs="Arial"/>
          <w:sz w:val="20"/>
          <w:szCs w:val="20"/>
          <w:lang w:eastAsia="es-ES"/>
        </w:rPr>
        <w:t>nacional conforme a los términos establecidos por la esta Ley.</w:t>
      </w:r>
    </w:p>
    <w:p w14:paraId="0C8A6FD0"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7.</w:t>
      </w:r>
      <w:r w:rsidRPr="00CD3B46">
        <w:rPr>
          <w:rFonts w:ascii="Arial" w:eastAsia="Times New Roman" w:hAnsi="Arial" w:cs="Arial"/>
          <w:sz w:val="20"/>
          <w:szCs w:val="20"/>
          <w:lang w:eastAsia="es-ES"/>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14:paraId="35F045BF"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Ninguna persona podrá ser objeto de inquisición judicial o administrativa derivado del ejercicio del derecho de acceso a la información, ni se podrá restringir este derecho mediante vías o medios, directos o indirectos.</w:t>
      </w:r>
    </w:p>
    <w:p w14:paraId="5DB0794A"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8.</w:t>
      </w:r>
      <w:r w:rsidRPr="00CD3B46">
        <w:rPr>
          <w:rFonts w:ascii="Arial" w:eastAsia="Times New Roman" w:hAnsi="Arial" w:cs="Arial"/>
          <w:sz w:val="20"/>
          <w:szCs w:val="20"/>
          <w:lang w:eastAsia="es-ES"/>
        </w:rPr>
        <w:t xml:space="preserve"> El Estado garantizará el efectivo acceso de toda persona a la información en posesión de los sujetos obligados  </w:t>
      </w:r>
    </w:p>
    <w:p w14:paraId="562A01F8"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9.</w:t>
      </w:r>
      <w:r w:rsidRPr="00CD3B46">
        <w:rPr>
          <w:rFonts w:ascii="Arial" w:eastAsia="Times New Roman" w:hAnsi="Arial" w:cs="Arial"/>
          <w:sz w:val="20"/>
          <w:szCs w:val="20"/>
          <w:lang w:eastAsia="es-ES"/>
        </w:rPr>
        <w:t xml:space="preserve"> El derecho de acceso a la información y la clasificación de la información se interpretarán conforme a los principios establecidos en la Constitución Política de los Estados Unidos Mexicanos</w:t>
      </w:r>
      <w:r>
        <w:rPr>
          <w:rFonts w:ascii="Arial" w:eastAsia="Times New Roman" w:hAnsi="Arial" w:cs="Arial"/>
          <w:sz w:val="20"/>
          <w:szCs w:val="20"/>
          <w:lang w:eastAsia="es-ES"/>
        </w:rPr>
        <w:t xml:space="preserve">, las constitución local </w:t>
      </w:r>
      <w:r w:rsidRPr="00CD3B46">
        <w:rPr>
          <w:rFonts w:ascii="Arial" w:eastAsia="Times New Roman" w:hAnsi="Arial" w:cs="Arial"/>
          <w:sz w:val="20"/>
          <w:szCs w:val="20"/>
          <w:lang w:eastAsia="es-ES"/>
        </w:rPr>
        <w:t>y leyes que de ella</w:t>
      </w:r>
      <w:r>
        <w:rPr>
          <w:rFonts w:ascii="Arial" w:eastAsia="Times New Roman" w:hAnsi="Arial" w:cs="Arial"/>
          <w:sz w:val="20"/>
          <w:szCs w:val="20"/>
          <w:lang w:eastAsia="es-ES"/>
        </w:rPr>
        <w:t>s</w:t>
      </w:r>
      <w:r w:rsidRPr="00CD3B46">
        <w:rPr>
          <w:rFonts w:ascii="Arial" w:eastAsia="Times New Roman" w:hAnsi="Arial" w:cs="Arial"/>
          <w:sz w:val="20"/>
          <w:szCs w:val="20"/>
          <w:lang w:eastAsia="es-ES"/>
        </w:rPr>
        <w:t xml:space="preserve"> emanen</w:t>
      </w:r>
      <w:r>
        <w:rPr>
          <w:rFonts w:ascii="Arial" w:eastAsia="Times New Roman" w:hAnsi="Arial" w:cs="Arial"/>
          <w:sz w:val="20"/>
          <w:szCs w:val="20"/>
          <w:lang w:eastAsia="es-ES"/>
        </w:rPr>
        <w:t xml:space="preserve"> y </w:t>
      </w:r>
      <w:r w:rsidRPr="00CD3B46">
        <w:rPr>
          <w:rFonts w:ascii="Arial" w:eastAsia="Times New Roman" w:hAnsi="Arial" w:cs="Arial"/>
          <w:sz w:val="20"/>
          <w:szCs w:val="20"/>
          <w:lang w:eastAsia="es-ES"/>
        </w:rPr>
        <w:t>en los tratados internacionales de los que el Estado mexicano sea parte, y en la presente Ley.</w:t>
      </w:r>
      <w:r>
        <w:rPr>
          <w:rFonts w:ascii="Arial" w:eastAsia="Times New Roman" w:hAnsi="Arial" w:cs="Arial"/>
          <w:sz w:val="20"/>
          <w:szCs w:val="20"/>
          <w:lang w:eastAsia="es-ES"/>
        </w:rPr>
        <w:t xml:space="preserve"> </w:t>
      </w:r>
    </w:p>
    <w:p w14:paraId="249A6B20"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 xml:space="preserve">En la aplicación e interpretación de la presente Ley, deberá prevalecer el principio de máxima publicidad, y disponibilidad de la información, conforme a lo dispuesto en la Constitución Política de los Estados Unidos Mexicanos, </w:t>
      </w:r>
      <w:r>
        <w:rPr>
          <w:rFonts w:ascii="Arial" w:eastAsia="Times New Roman" w:hAnsi="Arial" w:cs="Arial"/>
          <w:sz w:val="20"/>
          <w:szCs w:val="20"/>
          <w:lang w:eastAsia="es-ES"/>
        </w:rPr>
        <w:t xml:space="preserve">la constitución local y </w:t>
      </w:r>
      <w:r w:rsidRPr="00CD3B46">
        <w:rPr>
          <w:rFonts w:ascii="Arial" w:eastAsia="Times New Roman" w:hAnsi="Arial" w:cs="Arial"/>
          <w:sz w:val="20"/>
          <w:szCs w:val="20"/>
          <w:lang w:eastAsia="es-ES"/>
        </w:rPr>
        <w:t>en los tratados internacionales de los que el Estado mexicano sea parte, así como en las resoluciones y sentencias vinculantes que emitan los órganos nacionales e internacionales especializados. En todo momento, se deberá favorecer la protección más amplia de los derechos de las personas.</w:t>
      </w:r>
    </w:p>
    <w:p w14:paraId="530C70E8"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Para el caso de la interpretación, se podrán considerar los criterios, determinaciones y opiniones de las Autoridades garantes y los organismos internacionales en dicha materia.</w:t>
      </w:r>
    </w:p>
    <w:p w14:paraId="1F545CA9" w14:textId="77777777" w:rsidR="00410F00" w:rsidRPr="00CD3B46" w:rsidRDefault="00410F00" w:rsidP="00410F00">
      <w:pPr>
        <w:rPr>
          <w:rFonts w:ascii="Arial" w:eastAsia="Times New Roman" w:hAnsi="Arial" w:cs="Arial"/>
          <w:sz w:val="20"/>
          <w:szCs w:val="20"/>
          <w:lang w:eastAsia="es-ES"/>
        </w:rPr>
      </w:pPr>
    </w:p>
    <w:p w14:paraId="027373D9" w14:textId="77777777" w:rsidR="00410F00" w:rsidRPr="00CD3B46" w:rsidRDefault="00410F00" w:rsidP="00410F00">
      <w:pPr>
        <w:spacing w:after="101" w:line="224" w:lineRule="exact"/>
        <w:jc w:val="center"/>
        <w:rPr>
          <w:rFonts w:ascii="Arial" w:eastAsia="Times New Roman" w:hAnsi="Arial" w:cs="Arial"/>
          <w:b/>
          <w:caps/>
          <w:sz w:val="20"/>
          <w:szCs w:val="20"/>
          <w:lang w:eastAsia="es-ES"/>
        </w:rPr>
      </w:pPr>
      <w:r w:rsidRPr="00CD3B46">
        <w:rPr>
          <w:rFonts w:ascii="Arial" w:eastAsia="Times New Roman" w:hAnsi="Arial" w:cs="Arial"/>
          <w:b/>
          <w:caps/>
          <w:sz w:val="20"/>
          <w:szCs w:val="20"/>
          <w:lang w:eastAsia="es-ES"/>
        </w:rPr>
        <w:t>TITULO SEGUNDO</w:t>
      </w:r>
    </w:p>
    <w:p w14:paraId="22300501" w14:textId="77777777" w:rsidR="00410F00" w:rsidRPr="00CD3B46" w:rsidRDefault="00410F00" w:rsidP="00410F00">
      <w:pPr>
        <w:spacing w:after="101" w:line="224" w:lineRule="exact"/>
        <w:jc w:val="center"/>
        <w:rPr>
          <w:rFonts w:ascii="Arial" w:eastAsia="Times New Roman" w:hAnsi="Arial" w:cs="Arial"/>
          <w:b/>
          <w:caps/>
          <w:sz w:val="20"/>
          <w:szCs w:val="20"/>
          <w:lang w:eastAsia="es-ES"/>
        </w:rPr>
      </w:pPr>
      <w:r w:rsidRPr="00CD3B46">
        <w:rPr>
          <w:rFonts w:ascii="Arial" w:eastAsia="Times New Roman" w:hAnsi="Arial" w:cs="Arial"/>
          <w:b/>
          <w:caps/>
          <w:sz w:val="20"/>
          <w:szCs w:val="20"/>
          <w:lang w:eastAsia="es-ES"/>
        </w:rPr>
        <w:t>De los Principios Generales</w:t>
      </w:r>
    </w:p>
    <w:p w14:paraId="273CC18C" w14:textId="77777777" w:rsidR="00410F00" w:rsidRPr="00CD3B46" w:rsidRDefault="00410F00" w:rsidP="00410F00">
      <w:pPr>
        <w:spacing w:after="101" w:line="224" w:lineRule="exact"/>
        <w:jc w:val="center"/>
        <w:rPr>
          <w:rFonts w:ascii="Arial" w:eastAsia="Times New Roman" w:hAnsi="Arial" w:cs="Arial"/>
          <w:b/>
          <w:caps/>
          <w:sz w:val="20"/>
          <w:szCs w:val="20"/>
          <w:lang w:eastAsia="es-ES"/>
        </w:rPr>
      </w:pPr>
      <w:r w:rsidRPr="00CD3B46">
        <w:rPr>
          <w:rFonts w:ascii="Arial" w:eastAsia="Times New Roman" w:hAnsi="Arial" w:cs="Arial"/>
          <w:b/>
          <w:caps/>
          <w:sz w:val="20"/>
          <w:szCs w:val="20"/>
          <w:lang w:eastAsia="es-ES"/>
        </w:rPr>
        <w:lastRenderedPageBreak/>
        <w:t>Capitulo I</w:t>
      </w:r>
    </w:p>
    <w:p w14:paraId="60D9DB98" w14:textId="77777777" w:rsidR="00410F00" w:rsidRPr="00CD3B46" w:rsidRDefault="00410F00" w:rsidP="00410F00">
      <w:pPr>
        <w:spacing w:after="101" w:line="224" w:lineRule="exact"/>
        <w:jc w:val="center"/>
        <w:rPr>
          <w:rFonts w:ascii="Arial" w:eastAsia="Times New Roman" w:hAnsi="Arial" w:cs="Arial"/>
          <w:b/>
          <w:caps/>
          <w:sz w:val="20"/>
          <w:szCs w:val="20"/>
          <w:lang w:eastAsia="es-ES"/>
        </w:rPr>
      </w:pPr>
      <w:r w:rsidRPr="00CD3B46">
        <w:rPr>
          <w:rFonts w:ascii="Arial" w:eastAsia="Times New Roman" w:hAnsi="Arial" w:cs="Arial"/>
          <w:b/>
          <w:caps/>
          <w:sz w:val="20"/>
          <w:szCs w:val="20"/>
          <w:lang w:eastAsia="es-ES"/>
        </w:rPr>
        <w:t>De los principios rectores de la Autoridad garante</w:t>
      </w:r>
    </w:p>
    <w:p w14:paraId="20CA37DA" w14:textId="77777777" w:rsidR="00410F00" w:rsidRPr="00CD3B46" w:rsidRDefault="00410F00" w:rsidP="00410F00">
      <w:pPr>
        <w:spacing w:after="101" w:line="224" w:lineRule="exact"/>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10.</w:t>
      </w:r>
      <w:r w:rsidRPr="00CD3B46">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CD3B46">
        <w:rPr>
          <w:rFonts w:ascii="Arial" w:eastAsia="Times New Roman" w:hAnsi="Arial" w:cs="Arial"/>
          <w:sz w:val="20"/>
          <w:szCs w:val="20"/>
          <w:lang w:eastAsia="es-ES"/>
        </w:rPr>
        <w:t>utoridad garante deberá regir su funcionamiento de acuerdo a los siguientes principios:</w:t>
      </w:r>
    </w:p>
    <w:p w14:paraId="08CD73AD"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w:t>
      </w:r>
      <w:r w:rsidRPr="00CD3B46">
        <w:rPr>
          <w:rFonts w:ascii="Arial" w:eastAsia="Times New Roman" w:hAnsi="Arial" w:cs="Arial"/>
          <w:b/>
          <w:sz w:val="20"/>
          <w:szCs w:val="20"/>
          <w:lang w:eastAsia="es-ES"/>
        </w:rPr>
        <w:tab/>
        <w:t>Certeza:</w:t>
      </w:r>
      <w:r w:rsidRPr="00CD3B46">
        <w:rPr>
          <w:rFonts w:ascii="Arial" w:eastAsia="Times New Roman" w:hAnsi="Arial" w:cs="Arial"/>
          <w:sz w:val="20"/>
          <w:szCs w:val="20"/>
          <w:lang w:eastAsia="es-ES"/>
        </w:rPr>
        <w:t xml:space="preserve"> Otorga seguridad y certidumbre jurídica a las personas particulares, ya que permite conocer si las acciones que realizan se ajustan a derecho y garantizan que los procedimientos sean verificables, fidedignos y confiables;</w:t>
      </w:r>
    </w:p>
    <w:p w14:paraId="4CDB6048"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II.</w:t>
      </w:r>
      <w:r w:rsidRPr="00CD3B46">
        <w:rPr>
          <w:rFonts w:ascii="Arial" w:eastAsia="Times New Roman" w:hAnsi="Arial" w:cs="Arial"/>
          <w:b/>
          <w:sz w:val="20"/>
          <w:szCs w:val="20"/>
          <w:lang w:eastAsia="es-ES"/>
        </w:rPr>
        <w:tab/>
        <w:t>Congruencia:</w:t>
      </w:r>
      <w:r w:rsidRPr="00CD3B46">
        <w:rPr>
          <w:rFonts w:ascii="Arial" w:eastAsia="Times New Roman" w:hAnsi="Arial" w:cs="Arial"/>
          <w:sz w:val="20"/>
          <w:szCs w:val="20"/>
          <w:lang w:eastAsia="es-ES"/>
        </w:rPr>
        <w:t xml:space="preserve"> Implica que exista concordancia entre el requerimiento formulado por el particular y la respuesta proporcionada por el sujeto obligado;</w:t>
      </w:r>
    </w:p>
    <w:p w14:paraId="170978FC"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III.</w:t>
      </w:r>
      <w:r w:rsidRPr="00CD3B46">
        <w:rPr>
          <w:rFonts w:ascii="Arial" w:eastAsia="Times New Roman" w:hAnsi="Arial" w:cs="Arial"/>
          <w:b/>
          <w:sz w:val="20"/>
          <w:szCs w:val="20"/>
          <w:lang w:eastAsia="es-ES"/>
        </w:rPr>
        <w:tab/>
        <w:t>Documentación:</w:t>
      </w:r>
      <w:r w:rsidRPr="00CD3B46">
        <w:rPr>
          <w:rFonts w:ascii="Arial" w:eastAsia="Times New Roman" w:hAnsi="Arial" w:cs="Arial"/>
          <w:sz w:val="20"/>
          <w:szCs w:val="20"/>
          <w:lang w:eastAsia="es-ES"/>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61731251"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IV.</w:t>
      </w:r>
      <w:r w:rsidRPr="00CD3B46">
        <w:rPr>
          <w:rFonts w:ascii="Arial" w:eastAsia="Times New Roman" w:hAnsi="Arial" w:cs="Arial"/>
          <w:b/>
          <w:sz w:val="20"/>
          <w:szCs w:val="20"/>
          <w:lang w:eastAsia="es-ES"/>
        </w:rPr>
        <w:tab/>
        <w:t>Eficacia:</w:t>
      </w:r>
      <w:r w:rsidRPr="00CD3B46">
        <w:rPr>
          <w:rFonts w:ascii="Arial" w:eastAsia="Times New Roman" w:hAnsi="Arial" w:cs="Arial"/>
          <w:sz w:val="20"/>
          <w:szCs w:val="20"/>
          <w:lang w:eastAsia="es-ES"/>
        </w:rPr>
        <w:t xml:space="preserve"> Tutela de manera efectiva el derecho de acceso a la información pública;</w:t>
      </w:r>
    </w:p>
    <w:p w14:paraId="1692A52A"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V.</w:t>
      </w:r>
      <w:r w:rsidRPr="00CD3B46">
        <w:rPr>
          <w:rFonts w:ascii="Arial" w:eastAsia="Times New Roman" w:hAnsi="Arial" w:cs="Arial"/>
          <w:b/>
          <w:sz w:val="20"/>
          <w:szCs w:val="20"/>
          <w:lang w:eastAsia="es-ES"/>
        </w:rPr>
        <w:tab/>
        <w:t>Excepcionalidad:</w:t>
      </w:r>
      <w:r w:rsidRPr="00CD3B46">
        <w:rPr>
          <w:rFonts w:ascii="Arial" w:eastAsia="Times New Roman" w:hAnsi="Arial" w:cs="Arial"/>
          <w:sz w:val="20"/>
          <w:szCs w:val="20"/>
          <w:lang w:eastAsia="es-ES"/>
        </w:rPr>
        <w:t xml:space="preserve"> Implica que la información podrá ser clasificada como reservada o confidencial únicamente si se actualizan los supuestos que esta Ley expresamente señala;</w:t>
      </w:r>
    </w:p>
    <w:p w14:paraId="12D6F9C7" w14:textId="77777777" w:rsidR="00410F00" w:rsidRPr="00CD3B46" w:rsidRDefault="00410F00" w:rsidP="00410F00">
      <w:pPr>
        <w:spacing w:after="101" w:line="22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VI.</w:t>
      </w:r>
      <w:r w:rsidRPr="00CD3B46">
        <w:rPr>
          <w:rFonts w:ascii="Arial" w:eastAsia="Times New Roman" w:hAnsi="Arial" w:cs="Arial"/>
          <w:b/>
          <w:sz w:val="20"/>
          <w:szCs w:val="20"/>
          <w:lang w:eastAsia="es-ES"/>
        </w:rPr>
        <w:tab/>
        <w:t xml:space="preserve">Exhaustividad: </w:t>
      </w:r>
      <w:r w:rsidRPr="00CD3B46">
        <w:rPr>
          <w:rFonts w:ascii="Arial" w:eastAsia="Times New Roman" w:hAnsi="Arial" w:cs="Arial"/>
          <w:sz w:val="20"/>
          <w:szCs w:val="20"/>
          <w:lang w:eastAsia="es-ES"/>
        </w:rPr>
        <w:t>Significa que la respuesta se refiera expresamente a cada uno de los puntos solicitados, con las limitantes del principio de documentación;</w:t>
      </w:r>
    </w:p>
    <w:p w14:paraId="5C38FFA3"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VII.</w:t>
      </w:r>
      <w:r w:rsidRPr="00CD3B46">
        <w:rPr>
          <w:rFonts w:ascii="Arial" w:eastAsia="Times New Roman" w:hAnsi="Arial" w:cs="Arial"/>
          <w:b/>
          <w:sz w:val="20"/>
          <w:szCs w:val="20"/>
          <w:lang w:eastAsia="es-ES"/>
        </w:rPr>
        <w:tab/>
        <w:t>Imparcialidad:</w:t>
      </w:r>
      <w:r w:rsidRPr="00CD3B46">
        <w:rPr>
          <w:rFonts w:ascii="Arial" w:eastAsia="Times New Roman" w:hAnsi="Arial" w:cs="Arial"/>
          <w:sz w:val="20"/>
          <w:szCs w:val="20"/>
          <w:lang w:eastAsia="es-ES"/>
        </w:rPr>
        <w:t xml:space="preserve"> Deben en sus actuaciones, ser ajenos o extraños a los intereses de las partes en controversia, sin inclinaciones hacia ninguna de las partes involucradas;</w:t>
      </w:r>
    </w:p>
    <w:p w14:paraId="11B400D6"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VIII.</w:t>
      </w:r>
      <w:r w:rsidRPr="00CD3B46">
        <w:rPr>
          <w:rFonts w:ascii="Arial" w:eastAsia="Times New Roman" w:hAnsi="Arial" w:cs="Arial"/>
          <w:b/>
          <w:sz w:val="20"/>
          <w:szCs w:val="20"/>
          <w:lang w:eastAsia="es-ES"/>
        </w:rPr>
        <w:tab/>
        <w:t>Independencia:</w:t>
      </w:r>
      <w:r w:rsidRPr="00CD3B46">
        <w:rPr>
          <w:rFonts w:ascii="Arial" w:eastAsia="Times New Roman" w:hAnsi="Arial" w:cs="Arial"/>
          <w:sz w:val="20"/>
          <w:szCs w:val="20"/>
          <w:lang w:eastAsia="es-ES"/>
        </w:rPr>
        <w:t xml:space="preserve"> Deben actuar sin influencias que puedan afectar la imparcialidad o la eficacia del derecho de acceso a la información;</w:t>
      </w:r>
    </w:p>
    <w:p w14:paraId="4190C571"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IX.</w:t>
      </w:r>
      <w:r w:rsidRPr="00CD3B46">
        <w:rPr>
          <w:rFonts w:ascii="Arial" w:eastAsia="Times New Roman" w:hAnsi="Arial" w:cs="Arial"/>
          <w:b/>
          <w:sz w:val="20"/>
          <w:szCs w:val="20"/>
          <w:lang w:eastAsia="es-ES"/>
        </w:rPr>
        <w:tab/>
        <w:t>Legalidad:</w:t>
      </w:r>
      <w:r w:rsidRPr="00CD3B46">
        <w:rPr>
          <w:rFonts w:ascii="Arial" w:eastAsia="Times New Roman" w:hAnsi="Arial" w:cs="Arial"/>
          <w:sz w:val="20"/>
          <w:szCs w:val="20"/>
          <w:lang w:eastAsia="es-ES"/>
        </w:rPr>
        <w:t xml:space="preserve"> Ajustar su actuación a las disposiciones jurídicas aplicables, fundamentando y motivando sus resoluciones y actos;</w:t>
      </w:r>
    </w:p>
    <w:p w14:paraId="69F366A0"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w:t>
      </w:r>
      <w:r w:rsidRPr="00CD3B46">
        <w:rPr>
          <w:rFonts w:ascii="Arial" w:eastAsia="Times New Roman" w:hAnsi="Arial" w:cs="Arial"/>
          <w:b/>
          <w:sz w:val="20"/>
          <w:szCs w:val="20"/>
          <w:lang w:eastAsia="es-ES"/>
        </w:rPr>
        <w:tab/>
        <w:t>Máxima publicidad:</w:t>
      </w:r>
      <w:r w:rsidRPr="00CD3B46">
        <w:rPr>
          <w:rFonts w:ascii="Arial" w:eastAsia="Times New Roman" w:hAnsi="Arial" w:cs="Arial"/>
          <w:sz w:val="20"/>
          <w:szCs w:val="20"/>
          <w:lang w:eastAsia="es-ES"/>
        </w:rPr>
        <w:t xml:space="preserve"> Promover que toda la información en posesión de los sujetos obligados documentada sea pública y accesible, salvo en los casos expresamente establecidos en esta Ley o en otras disposiciones jurídicas aplicables, en los que podrá ser clasificada como reservada o confidencial por razones de interés público o seguridad nacional;</w:t>
      </w:r>
    </w:p>
    <w:p w14:paraId="39B4FB84"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w:t>
      </w:r>
      <w:r w:rsidRPr="00CD3B46">
        <w:rPr>
          <w:rFonts w:ascii="Arial" w:eastAsia="Times New Roman" w:hAnsi="Arial" w:cs="Arial"/>
          <w:b/>
          <w:sz w:val="20"/>
          <w:szCs w:val="20"/>
          <w:lang w:eastAsia="es-ES"/>
        </w:rPr>
        <w:tab/>
        <w:t>Objetividad:</w:t>
      </w:r>
      <w:r w:rsidRPr="00CD3B46">
        <w:rPr>
          <w:rFonts w:ascii="Arial" w:eastAsia="Times New Roman" w:hAnsi="Arial" w:cs="Arial"/>
          <w:sz w:val="20"/>
          <w:szCs w:val="20"/>
          <w:lang w:eastAsia="es-ES"/>
        </w:rPr>
        <w:t xml:space="preserve"> Ajustar su actuación a los supuestos de ley que deben ser aplicados al analizar el caso en concreto para resolver, sin considerar juicios personales;</w:t>
      </w:r>
    </w:p>
    <w:p w14:paraId="6F21C64D"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XII.</w:t>
      </w:r>
      <w:r w:rsidRPr="00CD3B46">
        <w:rPr>
          <w:rFonts w:ascii="Arial" w:eastAsia="Times New Roman" w:hAnsi="Arial" w:cs="Arial"/>
          <w:b/>
          <w:sz w:val="20"/>
          <w:szCs w:val="20"/>
          <w:lang w:eastAsia="es-ES"/>
        </w:rPr>
        <w:tab/>
        <w:t>Profesionalismo:</w:t>
      </w:r>
      <w:r w:rsidRPr="00CD3B46">
        <w:rPr>
          <w:rFonts w:ascii="Arial" w:eastAsia="Times New Roman" w:hAnsi="Arial" w:cs="Arial"/>
          <w:sz w:val="20"/>
          <w:szCs w:val="20"/>
          <w:lang w:eastAsia="es-ES"/>
        </w:rPr>
        <w:t xml:space="preserve"> Deben sujetar su actuación a conocimientos técnicos, teóricos y metodológicos, que garanticen un desempeño eficiente y eficaz en el ejercicio de su actuar, y</w:t>
      </w:r>
    </w:p>
    <w:p w14:paraId="7DC15F85"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XIII.</w:t>
      </w:r>
      <w:r w:rsidRPr="00CD3B46">
        <w:rPr>
          <w:rFonts w:ascii="Arial" w:eastAsia="Times New Roman" w:hAnsi="Arial" w:cs="Arial"/>
          <w:b/>
          <w:sz w:val="20"/>
          <w:szCs w:val="20"/>
          <w:lang w:eastAsia="es-ES"/>
        </w:rPr>
        <w:tab/>
        <w:t>Transparencia:</w:t>
      </w:r>
      <w:r w:rsidRPr="00CD3B46">
        <w:rPr>
          <w:rFonts w:ascii="Arial" w:eastAsia="Times New Roman" w:hAnsi="Arial" w:cs="Arial"/>
          <w:sz w:val="20"/>
          <w:szCs w:val="20"/>
          <w:lang w:eastAsia="es-ES"/>
        </w:rPr>
        <w:t xml:space="preserve"> Dar publicidad a los actos relacionados con sus atribuciones, así como dar acceso a la información que tengan la obligación de documentar.</w:t>
      </w:r>
    </w:p>
    <w:p w14:paraId="7E7A7290" w14:textId="77777777" w:rsidR="00410F00" w:rsidRPr="00CD3B46" w:rsidRDefault="00410F00" w:rsidP="00410F00">
      <w:pPr>
        <w:spacing w:after="101" w:line="220" w:lineRule="exact"/>
        <w:jc w:val="center"/>
        <w:rPr>
          <w:rFonts w:ascii="Arial" w:eastAsia="Times New Roman" w:hAnsi="Arial" w:cs="Arial"/>
          <w:b/>
          <w:sz w:val="20"/>
          <w:szCs w:val="20"/>
          <w:lang w:eastAsia="es-ES"/>
        </w:rPr>
      </w:pPr>
    </w:p>
    <w:p w14:paraId="3A8A0B41" w14:textId="77777777" w:rsidR="00410F00" w:rsidRPr="00CD3B46" w:rsidRDefault="00410F00" w:rsidP="00410F00">
      <w:pPr>
        <w:spacing w:after="101" w:line="220" w:lineRule="exact"/>
        <w:jc w:val="center"/>
        <w:rPr>
          <w:rFonts w:ascii="Arial" w:eastAsia="Times New Roman" w:hAnsi="Arial" w:cs="Arial"/>
          <w:b/>
          <w:sz w:val="20"/>
          <w:szCs w:val="20"/>
          <w:lang w:eastAsia="es-ES"/>
        </w:rPr>
      </w:pPr>
      <w:r w:rsidRPr="00CD3B46">
        <w:rPr>
          <w:rFonts w:ascii="Arial" w:eastAsia="Times New Roman" w:hAnsi="Arial" w:cs="Arial"/>
          <w:b/>
          <w:sz w:val="20"/>
          <w:szCs w:val="20"/>
          <w:lang w:eastAsia="es-ES"/>
        </w:rPr>
        <w:t>CAPITULO II</w:t>
      </w:r>
    </w:p>
    <w:p w14:paraId="5CDE89B7" w14:textId="77777777" w:rsidR="00410F00" w:rsidRPr="00CD3B46" w:rsidRDefault="00410F00" w:rsidP="00410F00">
      <w:pPr>
        <w:spacing w:after="101" w:line="220" w:lineRule="exact"/>
        <w:jc w:val="center"/>
        <w:rPr>
          <w:rFonts w:ascii="Arial" w:eastAsia="Times New Roman" w:hAnsi="Arial" w:cs="Arial"/>
          <w:b/>
          <w:caps/>
          <w:sz w:val="20"/>
          <w:szCs w:val="20"/>
          <w:lang w:eastAsia="es-ES"/>
        </w:rPr>
      </w:pPr>
      <w:r w:rsidRPr="00CD3B46">
        <w:rPr>
          <w:rFonts w:ascii="Arial" w:eastAsia="Times New Roman" w:hAnsi="Arial" w:cs="Arial"/>
          <w:b/>
          <w:caps/>
          <w:sz w:val="20"/>
          <w:szCs w:val="20"/>
          <w:lang w:eastAsia="es-ES"/>
        </w:rPr>
        <w:t>De los Principios en Materia de Transparencia y Acceso a la Información Pública</w:t>
      </w:r>
    </w:p>
    <w:p w14:paraId="605607CC"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11</w:t>
      </w:r>
      <w:r w:rsidRPr="00CD3B46">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CD3B46">
        <w:rPr>
          <w:rFonts w:ascii="Arial" w:eastAsia="Times New Roman" w:hAnsi="Arial" w:cs="Arial"/>
          <w:sz w:val="20"/>
          <w:szCs w:val="20"/>
          <w:lang w:eastAsia="es-ES"/>
        </w:rPr>
        <w:t>utoridad garante, así como los sujetos obligados, en el ejercicio, tramitación e interpretación de la presente Ley, deberán atender a los principios establecidos en la presente capitulo.</w:t>
      </w:r>
    </w:p>
    <w:p w14:paraId="5F76008A"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lastRenderedPageBreak/>
        <w:t>Artículo 12.</w:t>
      </w:r>
      <w:r w:rsidRPr="00CD3B46">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CD3B46">
        <w:rPr>
          <w:rFonts w:ascii="Arial" w:eastAsia="Times New Roman" w:hAnsi="Arial" w:cs="Arial"/>
          <w:sz w:val="20"/>
          <w:szCs w:val="20"/>
          <w:lang w:eastAsia="es-ES"/>
        </w:rPr>
        <w:t>utoridad garante otorgará las medidas pertinentes para asegurar el acceso a la información a todas las personas, en igualdad de condiciones con las demás.</w:t>
      </w:r>
    </w:p>
    <w:p w14:paraId="4CFF8965"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Está prohibida toda forma de discriminación por cualquier motivo, que limite o impida el ejercicio del derecho de acceso a la información pública en posesión de los sujetos obligados.</w:t>
      </w:r>
    </w:p>
    <w:p w14:paraId="0246CAAD"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13.</w:t>
      </w:r>
      <w:r w:rsidRPr="00CD3B46">
        <w:rPr>
          <w:rFonts w:ascii="Arial" w:eastAsia="Times New Roman" w:hAnsi="Arial" w:cs="Arial"/>
          <w:sz w:val="20"/>
          <w:szCs w:val="20"/>
          <w:lang w:eastAsia="es-ES"/>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14:paraId="70DA004C"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14.</w:t>
      </w:r>
      <w:r w:rsidRPr="00CD3B46">
        <w:rPr>
          <w:rFonts w:ascii="Arial" w:eastAsia="Times New Roman" w:hAnsi="Arial" w:cs="Arial"/>
          <w:sz w:val="20"/>
          <w:szCs w:val="20"/>
          <w:lang w:eastAsia="es-ES"/>
        </w:rPr>
        <w:t xml:space="preserve"> Los sujetos obligados en la generación, publicación y entrega de información, deberán:</w:t>
      </w:r>
    </w:p>
    <w:p w14:paraId="764A5F51"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Garantizar que esta sea accesible, confiable, completa, verificable, veraz y oportuna, atendiendo las necesidades del derecho de acceso a la información de toda persona, sin embargo, estará sujeta a un régimen de excepciones claramente definido, y</w:t>
      </w:r>
    </w:p>
    <w:p w14:paraId="1E379300" w14:textId="77777777" w:rsidR="00410F00" w:rsidRPr="00CD3B46" w:rsidRDefault="00410F00" w:rsidP="00410F00">
      <w:pPr>
        <w:spacing w:after="101" w:line="220"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Procurar que se utilice un lenguaje inclusivo, claro y comprensible para cualquier persona, y en la medida de lo posible, su accesibilidad y traducción a lenguas indígenas, realizando los ajustes razonables que se requieran.</w:t>
      </w:r>
    </w:p>
    <w:p w14:paraId="550F221E"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15.</w:t>
      </w:r>
      <w:r w:rsidRPr="00CD3B46">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CD3B46">
        <w:rPr>
          <w:rFonts w:ascii="Arial" w:eastAsia="Times New Roman" w:hAnsi="Arial" w:cs="Arial"/>
          <w:sz w:val="20"/>
          <w:szCs w:val="20"/>
          <w:lang w:eastAsia="es-ES"/>
        </w:rPr>
        <w:t>utoridad garante, en el ámbito de sus atribuciones, deberán suplir cualquier deficiencia para garantizar el ejercicio del derecho de acceso a la información, sin que ello implique variar la solicitud, atendiendo al principio de congruencia.</w:t>
      </w:r>
    </w:p>
    <w:p w14:paraId="409CBECD"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16.</w:t>
      </w:r>
      <w:r w:rsidRPr="00CD3B46">
        <w:rPr>
          <w:rFonts w:ascii="Arial" w:eastAsia="Times New Roman" w:hAnsi="Arial" w:cs="Arial"/>
          <w:sz w:val="20"/>
          <w:szCs w:val="20"/>
          <w:lang w:eastAsia="es-ES"/>
        </w:rPr>
        <w:t xml:space="preserve"> El ejercicio del derecho de acceso a la información no podrá ser restringido ni estará condicionado a que la persona solicitante acredite interés alguno, ni a que justifique el uso que hará de la información solicitada.</w:t>
      </w:r>
    </w:p>
    <w:p w14:paraId="58509982"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 xml:space="preserve">Artículo 17. </w:t>
      </w:r>
      <w:r w:rsidRPr="00CD3B46">
        <w:rPr>
          <w:rFonts w:ascii="Arial" w:eastAsia="Times New Roman" w:hAnsi="Arial" w:cs="Arial"/>
          <w:sz w:val="20"/>
          <w:szCs w:val="20"/>
          <w:lang w:eastAsia="es-ES"/>
        </w:rPr>
        <w:t>El ejercicio del derecho de acceso a la información es gratuito y solo podrá requerirse el cobro correspondiente a la modalidad de reproducción y entrega solicitada.</w:t>
      </w:r>
    </w:p>
    <w:p w14:paraId="271E04AB"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En ningún caso los ajustes razonables que se realicen para garantizar el acceso a la información a personas solicitantes con discapacidad, será con algún costo.</w:t>
      </w:r>
    </w:p>
    <w:p w14:paraId="45A5D1F0"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18.</w:t>
      </w:r>
      <w:r w:rsidRPr="00CD3B46">
        <w:rPr>
          <w:rFonts w:ascii="Arial" w:eastAsia="Times New Roman" w:hAnsi="Arial" w:cs="Arial"/>
          <w:sz w:val="20"/>
          <w:szCs w:val="20"/>
          <w:lang w:eastAsia="es-ES"/>
        </w:rPr>
        <w:t xml:space="preserve"> Se presume que la información debe existir cuando se refiere a las facultades, competencias y funciones que los ordenamientos jurídicos aplicables otorgan a los sujetos obligados y se tenga la obligación jurídica de documentarla.</w:t>
      </w:r>
    </w:p>
    <w:p w14:paraId="0573B869" w14:textId="77777777" w:rsidR="00410F00" w:rsidRPr="00CD3B46" w:rsidRDefault="00410F00" w:rsidP="00410F00">
      <w:pPr>
        <w:spacing w:after="101" w:line="220" w:lineRule="exact"/>
        <w:ind w:firstLine="288"/>
        <w:jc w:val="both"/>
        <w:rPr>
          <w:rFonts w:ascii="Arial" w:eastAsia="Times New Roman" w:hAnsi="Arial" w:cs="Arial"/>
          <w:sz w:val="20"/>
          <w:szCs w:val="20"/>
          <w:lang w:eastAsia="es-ES"/>
        </w:rPr>
      </w:pPr>
      <w:r w:rsidRPr="00CD3B46">
        <w:rPr>
          <w:rFonts w:ascii="Arial" w:eastAsia="Times New Roman" w:hAnsi="Arial" w:cs="Arial"/>
          <w:sz w:val="20"/>
          <w:szCs w:val="20"/>
          <w:lang w:eastAsia="es-ES"/>
        </w:rPr>
        <w:t>En los casos en que ciertas facultades, competencias o funciones no se hayan ejercido, el sujeto obligado deberá motivar la respuesta que lo justifique.</w:t>
      </w:r>
    </w:p>
    <w:p w14:paraId="43764DEA" w14:textId="77777777" w:rsidR="00410F00" w:rsidRPr="00CD3B46" w:rsidRDefault="00410F00" w:rsidP="00410F00">
      <w:pPr>
        <w:spacing w:after="101" w:line="244"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19.</w:t>
      </w:r>
      <w:r w:rsidRPr="00CD3B46">
        <w:rPr>
          <w:rFonts w:ascii="Arial" w:eastAsia="Times New Roman" w:hAnsi="Arial" w:cs="Arial"/>
          <w:sz w:val="20"/>
          <w:szCs w:val="20"/>
          <w:lang w:eastAsia="es-ES"/>
        </w:rPr>
        <w:t xml:space="preserve"> Ante la negativa de acceso a la información o inexistencia, el sujeto obligado deberá fundar y motivar que la información solicitada se encuentra comprendida dentro de alguna de las excepciones previstas en esta Ley o, en su caso, que no corresponde a sus facultades, competencias o funciones, o bien, no existe la obligación jurídica de documentarla.</w:t>
      </w:r>
    </w:p>
    <w:p w14:paraId="2C97E592" w14:textId="77777777" w:rsidR="00410F00" w:rsidRPr="00CD3B46" w:rsidRDefault="00410F00" w:rsidP="00410F00">
      <w:pPr>
        <w:spacing w:after="101" w:line="244" w:lineRule="exact"/>
        <w:ind w:firstLine="288"/>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Artículo 20.</w:t>
      </w:r>
      <w:r w:rsidRPr="00CD3B46">
        <w:rPr>
          <w:rFonts w:ascii="Arial" w:eastAsia="Times New Roman" w:hAnsi="Arial" w:cs="Arial"/>
          <w:sz w:val="20"/>
          <w:szCs w:val="20"/>
          <w:lang w:eastAsia="es-ES"/>
        </w:rPr>
        <w:t xml:space="preserve"> Todo procedimiento relacionado con el derecho de acceso, entrega y publicación a la información deberá:</w:t>
      </w:r>
    </w:p>
    <w:p w14:paraId="5A4EEA87" w14:textId="77777777" w:rsidR="00410F00" w:rsidRPr="00CD3B46" w:rsidRDefault="00410F00" w:rsidP="00410F00">
      <w:pPr>
        <w:spacing w:after="101" w:line="24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Sustanciarse de manera sencilla, clara y expedita, conforme a las disposiciones establecidas en esta Ley, y</w:t>
      </w:r>
    </w:p>
    <w:p w14:paraId="20882ABD" w14:textId="77777777" w:rsidR="00410F00" w:rsidRPr="00CD3B46" w:rsidRDefault="00410F00" w:rsidP="00410F00">
      <w:pPr>
        <w:spacing w:after="101" w:line="244" w:lineRule="exact"/>
        <w:ind w:left="1152" w:hanging="864"/>
        <w:jc w:val="both"/>
        <w:rPr>
          <w:rFonts w:ascii="Arial" w:eastAsia="Times New Roman" w:hAnsi="Arial" w:cs="Arial"/>
          <w:sz w:val="20"/>
          <w:szCs w:val="20"/>
          <w:lang w:eastAsia="es-ES"/>
        </w:rPr>
      </w:pPr>
      <w:r w:rsidRPr="00CD3B46">
        <w:rPr>
          <w:rFonts w:ascii="Arial" w:eastAsia="Times New Roman" w:hAnsi="Arial" w:cs="Arial"/>
          <w:b/>
          <w:sz w:val="20"/>
          <w:szCs w:val="20"/>
          <w:lang w:eastAsia="es-ES"/>
        </w:rPr>
        <w:t>II.</w:t>
      </w:r>
      <w:r w:rsidRPr="00CD3B46">
        <w:rPr>
          <w:rFonts w:ascii="Arial" w:eastAsia="Times New Roman" w:hAnsi="Arial" w:cs="Arial"/>
          <w:b/>
          <w:sz w:val="20"/>
          <w:szCs w:val="20"/>
          <w:lang w:eastAsia="es-ES"/>
        </w:rPr>
        <w:tab/>
      </w:r>
      <w:r w:rsidRPr="00CD3B46">
        <w:rPr>
          <w:rFonts w:ascii="Arial" w:eastAsia="Times New Roman" w:hAnsi="Arial" w:cs="Arial"/>
          <w:sz w:val="20"/>
          <w:szCs w:val="20"/>
          <w:lang w:eastAsia="es-ES"/>
        </w:rPr>
        <w:t>Propiciar las condiciones necesarias para garantizar que este sea accesible a cualquier persona, de conformidad con el artículo 1o. de la Constitución Política de los Estados Unidos Mexicanos.</w:t>
      </w:r>
    </w:p>
    <w:p w14:paraId="22DC6B81" w14:textId="77777777" w:rsidR="00410F00" w:rsidRDefault="00410F00" w:rsidP="00410F00">
      <w:pPr>
        <w:spacing w:after="0" w:line="240" w:lineRule="auto"/>
        <w:rPr>
          <w:rFonts w:ascii="Times New Roman" w:eastAsia="Times New Roman" w:hAnsi="Times New Roman" w:cs="Times New Roman"/>
          <w:sz w:val="20"/>
          <w:szCs w:val="20"/>
          <w:lang w:eastAsia="es-ES"/>
        </w:rPr>
      </w:pPr>
    </w:p>
    <w:p w14:paraId="7D14FB57" w14:textId="77777777" w:rsidR="00410F00" w:rsidRPr="0083477E" w:rsidRDefault="00410F00" w:rsidP="00410F00">
      <w:pPr>
        <w:spacing w:after="101" w:line="226" w:lineRule="exact"/>
        <w:jc w:val="center"/>
        <w:rPr>
          <w:rFonts w:ascii="Arial Negrita" w:eastAsia="Times New Roman" w:hAnsi="Arial Negrita" w:cs="Arial"/>
          <w:b/>
          <w:caps/>
          <w:sz w:val="20"/>
          <w:szCs w:val="20"/>
          <w:lang w:eastAsia="es-ES"/>
        </w:rPr>
      </w:pPr>
      <w:r w:rsidRPr="0083477E">
        <w:rPr>
          <w:rFonts w:ascii="Arial Negrita" w:eastAsia="Times New Roman" w:hAnsi="Arial Negrita" w:cs="Arial"/>
          <w:b/>
          <w:caps/>
          <w:sz w:val="20"/>
          <w:szCs w:val="20"/>
          <w:lang w:eastAsia="es-ES"/>
        </w:rPr>
        <w:t>TÍTULO TERCERO</w:t>
      </w:r>
    </w:p>
    <w:p w14:paraId="28FB43C0" w14:textId="77777777" w:rsidR="00410F00" w:rsidRPr="0083477E" w:rsidRDefault="00410F00" w:rsidP="00410F00">
      <w:pPr>
        <w:spacing w:after="101" w:line="226" w:lineRule="exact"/>
        <w:jc w:val="center"/>
        <w:rPr>
          <w:rFonts w:ascii="Arial Negrita" w:eastAsia="Times New Roman" w:hAnsi="Arial Negrita" w:cs="Arial"/>
          <w:b/>
          <w:caps/>
          <w:sz w:val="20"/>
          <w:szCs w:val="20"/>
          <w:lang w:eastAsia="es-ES"/>
        </w:rPr>
      </w:pPr>
      <w:r w:rsidRPr="0083477E">
        <w:rPr>
          <w:rFonts w:ascii="Arial Negrita" w:eastAsia="Times New Roman" w:hAnsi="Arial Negrita" w:cs="Arial"/>
          <w:b/>
          <w:caps/>
          <w:sz w:val="20"/>
          <w:szCs w:val="20"/>
          <w:lang w:eastAsia="es-ES"/>
        </w:rPr>
        <w:t>RESPONSABLES EN MATERIA DE TRANSPARENCIA Y ACCESO A LA INFORMACIÓN</w:t>
      </w:r>
    </w:p>
    <w:p w14:paraId="4A62DC10" w14:textId="77777777" w:rsidR="00410F00" w:rsidRPr="0083477E" w:rsidRDefault="00410F00" w:rsidP="00410F00">
      <w:pPr>
        <w:spacing w:after="101" w:line="226" w:lineRule="exact"/>
        <w:jc w:val="center"/>
        <w:rPr>
          <w:rFonts w:ascii="Arial Negrita" w:eastAsia="Times New Roman" w:hAnsi="Arial Negrita" w:cs="Arial"/>
          <w:b/>
          <w:caps/>
          <w:sz w:val="20"/>
          <w:szCs w:val="20"/>
          <w:lang w:eastAsia="es-ES"/>
        </w:rPr>
      </w:pPr>
      <w:r w:rsidRPr="0083477E">
        <w:rPr>
          <w:rFonts w:ascii="Arial Negrita" w:eastAsia="Times New Roman" w:hAnsi="Arial Negrita" w:cs="Arial"/>
          <w:b/>
          <w:caps/>
          <w:sz w:val="20"/>
          <w:szCs w:val="20"/>
          <w:lang w:eastAsia="es-ES"/>
        </w:rPr>
        <w:t>Capítulo I</w:t>
      </w:r>
    </w:p>
    <w:p w14:paraId="4DA13E4F" w14:textId="77777777" w:rsidR="00410F00" w:rsidRPr="0083477E" w:rsidRDefault="00410F00" w:rsidP="00410F00">
      <w:pPr>
        <w:spacing w:after="101" w:line="226" w:lineRule="exact"/>
        <w:jc w:val="center"/>
        <w:rPr>
          <w:rFonts w:ascii="Arial Negrita" w:eastAsia="Times New Roman" w:hAnsi="Arial Negrita" w:cs="Arial"/>
          <w:b/>
          <w:caps/>
          <w:sz w:val="20"/>
          <w:szCs w:val="20"/>
          <w:lang w:eastAsia="es-ES"/>
        </w:rPr>
      </w:pPr>
      <w:r w:rsidRPr="0083477E">
        <w:rPr>
          <w:rFonts w:ascii="Arial Negrita" w:eastAsia="Times New Roman" w:hAnsi="Arial Negrita" w:cs="Arial"/>
          <w:b/>
          <w:caps/>
          <w:sz w:val="20"/>
          <w:szCs w:val="20"/>
          <w:lang w:eastAsia="es-ES"/>
        </w:rPr>
        <w:lastRenderedPageBreak/>
        <w:t>Del Sistema Estatal</w:t>
      </w:r>
    </w:p>
    <w:p w14:paraId="3DE03723" w14:textId="77777777" w:rsidR="00410F00" w:rsidRPr="00A849AA" w:rsidRDefault="00410F00" w:rsidP="00410F00">
      <w:pPr>
        <w:spacing w:after="101" w:line="226" w:lineRule="exact"/>
        <w:ind w:firstLine="288"/>
        <w:jc w:val="both"/>
        <w:rPr>
          <w:rFonts w:ascii="Arial" w:eastAsia="Times New Roman" w:hAnsi="Arial" w:cs="Arial"/>
          <w:sz w:val="20"/>
          <w:szCs w:val="20"/>
          <w:lang w:eastAsia="es-ES"/>
        </w:rPr>
      </w:pPr>
      <w:r w:rsidRPr="003B2B26">
        <w:rPr>
          <w:rFonts w:ascii="Arial" w:eastAsia="Times New Roman" w:hAnsi="Arial" w:cs="Arial"/>
          <w:b/>
          <w:sz w:val="20"/>
          <w:szCs w:val="20"/>
          <w:lang w:eastAsia="es-ES"/>
        </w:rPr>
        <w:t>Artículo 21.</w:t>
      </w:r>
      <w:r w:rsidRPr="003B2B26">
        <w:rPr>
          <w:rFonts w:ascii="Arial" w:eastAsia="Times New Roman" w:hAnsi="Arial" w:cs="Arial"/>
          <w:sz w:val="20"/>
          <w:szCs w:val="20"/>
          <w:lang w:eastAsia="es-ES"/>
        </w:rPr>
        <w:t xml:space="preserve"> El Sistema Estatal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y acceso a la información pública, así como establecer e implementar los criterios y lineamientos correspondientes, de conformidad con lo señalado en la presente Ley y demás disposiciones jurídicas aplicables.</w:t>
      </w:r>
    </w:p>
    <w:p w14:paraId="5DB01CC5" w14:textId="77777777" w:rsidR="00410F00" w:rsidRPr="00A849AA" w:rsidRDefault="00410F00" w:rsidP="00410F00">
      <w:pPr>
        <w:spacing w:after="101" w:line="226" w:lineRule="exact"/>
        <w:ind w:firstLine="288"/>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Artículo 2</w:t>
      </w:r>
      <w:r>
        <w:rPr>
          <w:rFonts w:ascii="Arial" w:eastAsia="Times New Roman" w:hAnsi="Arial" w:cs="Arial"/>
          <w:b/>
          <w:sz w:val="20"/>
          <w:szCs w:val="20"/>
          <w:lang w:eastAsia="es-ES"/>
        </w:rPr>
        <w:t>2</w:t>
      </w:r>
      <w:r w:rsidRPr="00A849AA">
        <w:rPr>
          <w:rFonts w:ascii="Arial" w:eastAsia="Times New Roman" w:hAnsi="Arial" w:cs="Arial"/>
          <w:b/>
          <w:sz w:val="20"/>
          <w:szCs w:val="20"/>
          <w:lang w:eastAsia="es-ES"/>
        </w:rPr>
        <w:t>.</w:t>
      </w:r>
      <w:r w:rsidRPr="00A849AA">
        <w:rPr>
          <w:rFonts w:ascii="Arial" w:eastAsia="Times New Roman" w:hAnsi="Arial" w:cs="Arial"/>
          <w:sz w:val="20"/>
          <w:szCs w:val="20"/>
          <w:lang w:eastAsia="es-ES"/>
        </w:rPr>
        <w:t xml:space="preserve"> El Sistema </w:t>
      </w:r>
      <w:r>
        <w:rPr>
          <w:rFonts w:ascii="Arial" w:eastAsia="Times New Roman" w:hAnsi="Arial" w:cs="Arial"/>
          <w:sz w:val="20"/>
          <w:szCs w:val="20"/>
          <w:lang w:eastAsia="es-ES"/>
        </w:rPr>
        <w:t>Estatal</w:t>
      </w:r>
      <w:r w:rsidRPr="00A849AA">
        <w:rPr>
          <w:rFonts w:ascii="Arial" w:eastAsia="Times New Roman" w:hAnsi="Arial" w:cs="Arial"/>
          <w:sz w:val="20"/>
          <w:szCs w:val="20"/>
          <w:lang w:eastAsia="es-ES"/>
        </w:rPr>
        <w:t xml:space="preserve"> se conformará a partir de la coordinación que se realice entre las distintas instancias que, en razón de sus ámbitos de competencia, contribuyen a la transparencia </w:t>
      </w:r>
      <w:r>
        <w:rPr>
          <w:rFonts w:ascii="Arial" w:eastAsia="Times New Roman" w:hAnsi="Arial" w:cs="Arial"/>
          <w:sz w:val="20"/>
          <w:szCs w:val="20"/>
          <w:lang w:eastAsia="es-ES"/>
        </w:rPr>
        <w:t xml:space="preserve">en el estado </w:t>
      </w:r>
      <w:r w:rsidRPr="00A849AA">
        <w:rPr>
          <w:rFonts w:ascii="Arial" w:eastAsia="Times New Roman" w:hAnsi="Arial" w:cs="Arial"/>
          <w:sz w:val="20"/>
          <w:szCs w:val="20"/>
          <w:lang w:eastAsia="es-ES"/>
        </w:rPr>
        <w:t xml:space="preserve">en </w:t>
      </w:r>
      <w:r>
        <w:rPr>
          <w:rFonts w:ascii="Arial" w:eastAsia="Times New Roman" w:hAnsi="Arial" w:cs="Arial"/>
          <w:sz w:val="20"/>
          <w:szCs w:val="20"/>
          <w:lang w:eastAsia="es-ES"/>
        </w:rPr>
        <w:t xml:space="preserve">todos sus niveles. </w:t>
      </w:r>
    </w:p>
    <w:p w14:paraId="484C905A" w14:textId="77777777" w:rsidR="00410F00" w:rsidRPr="00A849AA" w:rsidRDefault="00410F00" w:rsidP="00410F00">
      <w:pPr>
        <w:spacing w:after="101" w:line="226" w:lineRule="exact"/>
        <w:ind w:firstLine="288"/>
        <w:jc w:val="both"/>
        <w:rPr>
          <w:rFonts w:ascii="Arial" w:eastAsia="Times New Roman" w:hAnsi="Arial" w:cs="Arial"/>
          <w:sz w:val="20"/>
          <w:szCs w:val="20"/>
          <w:lang w:eastAsia="es-ES"/>
        </w:rPr>
      </w:pPr>
      <w:r w:rsidRPr="00A849AA">
        <w:rPr>
          <w:rFonts w:ascii="Arial" w:eastAsia="Times New Roman" w:hAnsi="Arial" w:cs="Arial"/>
          <w:sz w:val="20"/>
          <w:szCs w:val="20"/>
          <w:lang w:eastAsia="es-ES"/>
        </w:rPr>
        <w:t xml:space="preserve">Este Sistema </w:t>
      </w:r>
      <w:r>
        <w:rPr>
          <w:rFonts w:ascii="Arial" w:eastAsia="Times New Roman" w:hAnsi="Arial" w:cs="Arial"/>
          <w:sz w:val="20"/>
          <w:szCs w:val="20"/>
          <w:lang w:eastAsia="es-ES"/>
        </w:rPr>
        <w:t>Estatal favo</w:t>
      </w:r>
      <w:r w:rsidRPr="00A849AA">
        <w:rPr>
          <w:rFonts w:ascii="Arial" w:eastAsia="Times New Roman" w:hAnsi="Arial" w:cs="Arial"/>
          <w:sz w:val="20"/>
          <w:szCs w:val="20"/>
          <w:lang w:eastAsia="es-ES"/>
        </w:rPr>
        <w:t xml:space="preserve">recerá </w:t>
      </w:r>
      <w:r>
        <w:rPr>
          <w:rFonts w:ascii="Arial" w:eastAsia="Times New Roman" w:hAnsi="Arial" w:cs="Arial"/>
          <w:sz w:val="20"/>
          <w:szCs w:val="20"/>
          <w:lang w:eastAsia="es-ES"/>
        </w:rPr>
        <w:t xml:space="preserve">con amplitud </w:t>
      </w:r>
      <w:r w:rsidRPr="00A849AA">
        <w:rPr>
          <w:rFonts w:ascii="Arial" w:eastAsia="Times New Roman" w:hAnsi="Arial" w:cs="Arial"/>
          <w:sz w:val="20"/>
          <w:szCs w:val="20"/>
          <w:lang w:eastAsia="es-ES"/>
        </w:rPr>
        <w:t xml:space="preserve">la generación de información de calidad, la gestión de la información, </w:t>
      </w:r>
      <w:r>
        <w:rPr>
          <w:rFonts w:ascii="Arial" w:eastAsia="Times New Roman" w:hAnsi="Arial" w:cs="Arial"/>
          <w:sz w:val="20"/>
          <w:szCs w:val="20"/>
          <w:lang w:eastAsia="es-ES"/>
        </w:rPr>
        <w:t>e</w:t>
      </w:r>
      <w:r w:rsidRPr="00A849AA">
        <w:rPr>
          <w:rFonts w:ascii="Arial" w:eastAsia="Times New Roman" w:hAnsi="Arial" w:cs="Arial"/>
          <w:sz w:val="20"/>
          <w:szCs w:val="20"/>
          <w:lang w:eastAsia="es-ES"/>
        </w:rPr>
        <w:t>l procesamiento de la misma como un medio para facilitar el conocimiento, a la evaluación de la gestión pública, la promoción del derecho de acceso a la información, la difusión de una cultura de la transparencia y a su accesibilidad, así como, a una fiscalización y rendición de cuentas efectivas.</w:t>
      </w:r>
    </w:p>
    <w:p w14:paraId="3C4A9DEB" w14:textId="77777777" w:rsidR="00410F00" w:rsidRPr="00A849AA" w:rsidRDefault="00410F00" w:rsidP="00410F00">
      <w:pPr>
        <w:spacing w:after="101" w:line="226" w:lineRule="exact"/>
        <w:ind w:firstLine="288"/>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Artículo 2</w:t>
      </w:r>
      <w:r>
        <w:rPr>
          <w:rFonts w:ascii="Arial" w:eastAsia="Times New Roman" w:hAnsi="Arial" w:cs="Arial"/>
          <w:b/>
          <w:sz w:val="20"/>
          <w:szCs w:val="20"/>
          <w:lang w:eastAsia="es-ES"/>
        </w:rPr>
        <w:t>3</w:t>
      </w:r>
      <w:r w:rsidRPr="00A849AA">
        <w:rPr>
          <w:rFonts w:ascii="Arial" w:eastAsia="Times New Roman" w:hAnsi="Arial" w:cs="Arial"/>
          <w:b/>
          <w:sz w:val="20"/>
          <w:szCs w:val="20"/>
          <w:lang w:eastAsia="es-ES"/>
        </w:rPr>
        <w:t>.</w:t>
      </w:r>
      <w:r w:rsidRPr="00A849AA">
        <w:rPr>
          <w:rFonts w:ascii="Arial" w:eastAsia="Times New Roman" w:hAnsi="Arial" w:cs="Arial"/>
          <w:sz w:val="20"/>
          <w:szCs w:val="20"/>
          <w:lang w:eastAsia="es-ES"/>
        </w:rPr>
        <w:t xml:space="preserve"> El Sistema </w:t>
      </w:r>
      <w:r>
        <w:rPr>
          <w:rFonts w:ascii="Arial" w:eastAsia="Times New Roman" w:hAnsi="Arial" w:cs="Arial"/>
          <w:sz w:val="20"/>
          <w:szCs w:val="20"/>
          <w:lang w:eastAsia="es-ES"/>
        </w:rPr>
        <w:t>Estatal</w:t>
      </w:r>
      <w:r w:rsidRPr="00A849AA">
        <w:rPr>
          <w:rFonts w:ascii="Arial" w:eastAsia="Times New Roman" w:hAnsi="Arial" w:cs="Arial"/>
          <w:sz w:val="20"/>
          <w:szCs w:val="20"/>
          <w:lang w:eastAsia="es-ES"/>
        </w:rPr>
        <w:t xml:space="preserve">, que funcionará por conducto de un Consejo </w:t>
      </w:r>
      <w:r>
        <w:rPr>
          <w:rFonts w:ascii="Arial" w:eastAsia="Times New Roman" w:hAnsi="Arial" w:cs="Arial"/>
          <w:sz w:val="20"/>
          <w:szCs w:val="20"/>
          <w:lang w:eastAsia="es-ES"/>
        </w:rPr>
        <w:t>Estatal</w:t>
      </w:r>
      <w:r w:rsidRPr="00A849AA">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teniendo </w:t>
      </w:r>
      <w:r w:rsidRPr="00A849AA">
        <w:rPr>
          <w:rFonts w:ascii="Arial" w:eastAsia="Times New Roman" w:hAnsi="Arial" w:cs="Arial"/>
          <w:sz w:val="20"/>
          <w:szCs w:val="20"/>
          <w:lang w:eastAsia="es-ES"/>
        </w:rPr>
        <w:t>las siguientes funciones:</w:t>
      </w:r>
    </w:p>
    <w:p w14:paraId="15991651"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I.</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Establecer lineamientos, instrumentos, objetivos, indicadores, metas, estrategias, códigos de buenas prácticas, modelos y políticas integrales, sistemáticas, continuas y evaluables, tendientes a cumplir con los objetos de la presente Ley;</w:t>
      </w:r>
    </w:p>
    <w:p w14:paraId="2CF9E204"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II.</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Promover e implementar acciones para garantizar condiciones de accesibilidad para que los grupos de atención prioritaria puedan ejercer, en igualdad de condiciones, el derecho de acceso a la información pública;</w:t>
      </w:r>
    </w:p>
    <w:p w14:paraId="09607CF6"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III.</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 xml:space="preserve">Desarrollar y establecer programas comunes de alcance </w:t>
      </w:r>
      <w:r>
        <w:rPr>
          <w:rFonts w:ascii="Arial" w:eastAsia="Times New Roman" w:hAnsi="Arial" w:cs="Arial"/>
          <w:sz w:val="20"/>
          <w:szCs w:val="20"/>
          <w:lang w:eastAsia="es-ES"/>
        </w:rPr>
        <w:t>estatal</w:t>
      </w:r>
      <w:r w:rsidRPr="00A849AA">
        <w:rPr>
          <w:rFonts w:ascii="Arial" w:eastAsia="Times New Roman" w:hAnsi="Arial" w:cs="Arial"/>
          <w:sz w:val="20"/>
          <w:szCs w:val="20"/>
          <w:lang w:eastAsia="es-ES"/>
        </w:rPr>
        <w:t xml:space="preserve">, para la promoción, investigación, diagnóstico y difusión en materia de transparencia, acceso a la información pública y apertura gubernamental en el </w:t>
      </w:r>
      <w:r>
        <w:rPr>
          <w:rFonts w:ascii="Arial" w:eastAsia="Times New Roman" w:hAnsi="Arial" w:cs="Arial"/>
          <w:sz w:val="20"/>
          <w:szCs w:val="20"/>
          <w:lang w:eastAsia="es-ES"/>
        </w:rPr>
        <w:t>estado</w:t>
      </w:r>
      <w:r w:rsidRPr="00A849AA">
        <w:rPr>
          <w:rFonts w:ascii="Arial" w:eastAsia="Times New Roman" w:hAnsi="Arial" w:cs="Arial"/>
          <w:sz w:val="20"/>
          <w:szCs w:val="20"/>
          <w:lang w:eastAsia="es-ES"/>
        </w:rPr>
        <w:t>;</w:t>
      </w:r>
    </w:p>
    <w:p w14:paraId="55A6A41C"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IV.</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Establecer los criterios para la publicación de los indicadores que permitan a los sujetos obligados rendir cuentas del cumplimiento de sus objetivos y resultados obtenidos;</w:t>
      </w:r>
    </w:p>
    <w:p w14:paraId="74F2AF98"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V.</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Coadyuvar en la elaboración, fomento y difusión entre los sujetos obligados de los criterios para la sistematización y conservación de archivos que permitan localizar eficientemente la información pública de acuerdo a las disposiciones jurídicas aplicables en la materia;</w:t>
      </w:r>
    </w:p>
    <w:p w14:paraId="1D4749DD" w14:textId="77777777" w:rsidR="00410F00" w:rsidRPr="00A849AA" w:rsidRDefault="00410F00" w:rsidP="00410F00">
      <w:pPr>
        <w:spacing w:after="101" w:line="226" w:lineRule="exact"/>
        <w:ind w:left="1152" w:hanging="864"/>
        <w:jc w:val="both"/>
        <w:rPr>
          <w:rFonts w:ascii="Arial" w:eastAsia="Times New Roman" w:hAnsi="Arial" w:cs="Arial"/>
          <w:sz w:val="20"/>
          <w:szCs w:val="20"/>
          <w:lang w:eastAsia="es-ES"/>
        </w:rPr>
      </w:pPr>
      <w:r w:rsidRPr="00A849AA">
        <w:rPr>
          <w:rFonts w:ascii="Arial" w:eastAsia="Times New Roman" w:hAnsi="Arial" w:cs="Arial"/>
          <w:b/>
          <w:sz w:val="20"/>
          <w:szCs w:val="20"/>
          <w:lang w:eastAsia="es-ES"/>
        </w:rPr>
        <w:t>VI.</w:t>
      </w:r>
      <w:r w:rsidRPr="00A849AA">
        <w:rPr>
          <w:rFonts w:ascii="Arial" w:eastAsia="Times New Roman" w:hAnsi="Arial" w:cs="Arial"/>
          <w:b/>
          <w:sz w:val="20"/>
          <w:szCs w:val="20"/>
          <w:lang w:eastAsia="es-ES"/>
        </w:rPr>
        <w:tab/>
      </w:r>
      <w:r w:rsidRPr="00A849AA">
        <w:rPr>
          <w:rFonts w:ascii="Arial" w:eastAsia="Times New Roman" w:hAnsi="Arial" w:cs="Arial"/>
          <w:sz w:val="20"/>
          <w:szCs w:val="20"/>
          <w:lang w:eastAsia="es-ES"/>
        </w:rPr>
        <w:t>Establecer políticas en cuanto a la digitalización de la información pública en posesión de los sujetos obligados, el uso de tecnologías de información y la implementación de Ajustes Razonables, que garanticen el pleno acceso a esta;</w:t>
      </w:r>
    </w:p>
    <w:p w14:paraId="52E96F7D"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VII.</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Diseñar e implementar políticas en materia de generación, actualización, organización, clasificación, publicación, difusión, conservación y accesibilidad de la información pública, de conformidad con las disposiciones jurídicas aplicables;</w:t>
      </w:r>
    </w:p>
    <w:p w14:paraId="6066DDD5"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VIII.</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Promover la participación ciudadana a través de mecanismos eficaces en la planeación, implementación y evaluación de políticas en la materia;</w:t>
      </w:r>
    </w:p>
    <w:p w14:paraId="655922E5"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IX.</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Establecer programas de profesionalización, actualización y capacitación de las personas servidoras públicas e integrantes de los sujetos obligados en materia de transparencia y acceso a la información pública;</w:t>
      </w:r>
    </w:p>
    <w:p w14:paraId="279CA853"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X.</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 xml:space="preserve">Emitir acuerdos y resoluciones generales para el funcionamiento del Sistema </w:t>
      </w:r>
      <w:r>
        <w:rPr>
          <w:rFonts w:ascii="Arial" w:eastAsia="Times New Roman" w:hAnsi="Arial" w:cs="Arial"/>
          <w:sz w:val="20"/>
          <w:szCs w:val="20"/>
          <w:lang w:eastAsia="es-ES"/>
        </w:rPr>
        <w:t>Estatal</w:t>
      </w:r>
      <w:r w:rsidRPr="00790F70">
        <w:rPr>
          <w:rFonts w:ascii="Arial" w:eastAsia="Times New Roman" w:hAnsi="Arial" w:cs="Arial"/>
          <w:sz w:val="20"/>
          <w:szCs w:val="20"/>
          <w:lang w:eastAsia="es-ES"/>
        </w:rPr>
        <w:t>;</w:t>
      </w:r>
    </w:p>
    <w:p w14:paraId="3FF238AA"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XI.</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 xml:space="preserve">Aprobar, promover, evaluar y modificar la política </w:t>
      </w:r>
      <w:r>
        <w:rPr>
          <w:rFonts w:ascii="Arial" w:eastAsia="Times New Roman" w:hAnsi="Arial" w:cs="Arial"/>
          <w:sz w:val="20"/>
          <w:szCs w:val="20"/>
          <w:lang w:eastAsia="es-ES"/>
        </w:rPr>
        <w:t>Estatal</w:t>
      </w:r>
      <w:r w:rsidRPr="00790F70">
        <w:rPr>
          <w:rFonts w:ascii="Arial" w:eastAsia="Times New Roman" w:hAnsi="Arial" w:cs="Arial"/>
          <w:sz w:val="20"/>
          <w:szCs w:val="20"/>
          <w:lang w:eastAsia="es-ES"/>
        </w:rPr>
        <w:t xml:space="preserve"> en materia de transparencia y acceso a la información pública;</w:t>
      </w:r>
    </w:p>
    <w:p w14:paraId="4A74BAA8"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lastRenderedPageBreak/>
        <w:t>XII.</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Promover el ejercicio del derecho de acceso a la información pública en tod</w:t>
      </w:r>
      <w:r>
        <w:rPr>
          <w:rFonts w:ascii="Arial" w:eastAsia="Times New Roman" w:hAnsi="Arial" w:cs="Arial"/>
          <w:sz w:val="20"/>
          <w:szCs w:val="20"/>
          <w:lang w:eastAsia="es-ES"/>
        </w:rPr>
        <w:t>o el estado de Chihuahua.</w:t>
      </w:r>
    </w:p>
    <w:p w14:paraId="7B29A442"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XIII.</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 xml:space="preserve">Promover la coordinación efectiva de las instancias que integran el Sistema </w:t>
      </w:r>
      <w:r>
        <w:rPr>
          <w:rFonts w:ascii="Arial" w:eastAsia="Times New Roman" w:hAnsi="Arial" w:cs="Arial"/>
          <w:sz w:val="20"/>
          <w:szCs w:val="20"/>
          <w:lang w:eastAsia="es-ES"/>
        </w:rPr>
        <w:t xml:space="preserve">Estatal </w:t>
      </w:r>
      <w:r w:rsidRPr="00790F70">
        <w:rPr>
          <w:rFonts w:ascii="Arial" w:eastAsia="Times New Roman" w:hAnsi="Arial" w:cs="Arial"/>
          <w:sz w:val="20"/>
          <w:szCs w:val="20"/>
          <w:lang w:eastAsia="es-ES"/>
        </w:rPr>
        <w:t>y dar seguimiento a las acciones que para tal efecto se establezcan;</w:t>
      </w:r>
    </w:p>
    <w:p w14:paraId="078F6108" w14:textId="77777777" w:rsidR="00410F00" w:rsidRPr="00790F70" w:rsidRDefault="00410F00" w:rsidP="00410F00">
      <w:pPr>
        <w:spacing w:after="101" w:line="225" w:lineRule="exact"/>
        <w:ind w:left="1152" w:hanging="864"/>
        <w:jc w:val="both"/>
        <w:rPr>
          <w:rFonts w:ascii="Arial" w:eastAsia="Times New Roman" w:hAnsi="Arial" w:cs="Arial"/>
          <w:sz w:val="20"/>
          <w:szCs w:val="20"/>
          <w:lang w:eastAsia="es-ES"/>
        </w:rPr>
      </w:pPr>
      <w:r w:rsidRPr="00790F70">
        <w:rPr>
          <w:rFonts w:ascii="Arial" w:eastAsia="Times New Roman" w:hAnsi="Arial" w:cs="Arial"/>
          <w:b/>
          <w:sz w:val="20"/>
          <w:szCs w:val="20"/>
          <w:lang w:eastAsia="es-ES"/>
        </w:rPr>
        <w:t>XIV.</w:t>
      </w:r>
      <w:r w:rsidRPr="00790F70">
        <w:rPr>
          <w:rFonts w:ascii="Arial" w:eastAsia="Times New Roman" w:hAnsi="Arial" w:cs="Arial"/>
          <w:b/>
          <w:sz w:val="20"/>
          <w:szCs w:val="20"/>
          <w:lang w:eastAsia="es-ES"/>
        </w:rPr>
        <w:tab/>
      </w:r>
      <w:r w:rsidRPr="00790F70">
        <w:rPr>
          <w:rFonts w:ascii="Arial" w:eastAsia="Times New Roman" w:hAnsi="Arial" w:cs="Arial"/>
          <w:sz w:val="20"/>
          <w:szCs w:val="20"/>
          <w:lang w:eastAsia="es-ES"/>
        </w:rPr>
        <w:t xml:space="preserve">Emitir las reglas de operación y funcionamiento del Sistema </w:t>
      </w:r>
      <w:r>
        <w:rPr>
          <w:rFonts w:ascii="Arial" w:eastAsia="Times New Roman" w:hAnsi="Arial" w:cs="Arial"/>
          <w:sz w:val="20"/>
          <w:szCs w:val="20"/>
          <w:lang w:eastAsia="es-ES"/>
        </w:rPr>
        <w:t>Estatal</w:t>
      </w:r>
      <w:r w:rsidRPr="00790F70">
        <w:rPr>
          <w:rFonts w:ascii="Arial" w:eastAsia="Times New Roman" w:hAnsi="Arial" w:cs="Arial"/>
          <w:sz w:val="20"/>
          <w:szCs w:val="20"/>
          <w:lang w:eastAsia="es-ES"/>
        </w:rPr>
        <w:t>, y</w:t>
      </w:r>
    </w:p>
    <w:p w14:paraId="228A1659" w14:textId="77777777" w:rsidR="00410F00" w:rsidRDefault="00410F00" w:rsidP="00410F00">
      <w:pPr>
        <w:rPr>
          <w:rFonts w:ascii="Arial" w:eastAsia="Times New Roman" w:hAnsi="Arial" w:cs="Arial"/>
          <w:sz w:val="20"/>
          <w:szCs w:val="20"/>
          <w:lang w:eastAsia="es-ES"/>
        </w:rPr>
      </w:pPr>
      <w:r>
        <w:rPr>
          <w:rFonts w:ascii="Arial" w:eastAsia="Times New Roman" w:hAnsi="Arial" w:cs="Arial"/>
          <w:b/>
          <w:sz w:val="20"/>
          <w:szCs w:val="20"/>
          <w:lang w:eastAsia="es-ES"/>
        </w:rPr>
        <w:t xml:space="preserve">     </w:t>
      </w:r>
      <w:r w:rsidRPr="00790F70">
        <w:rPr>
          <w:rFonts w:ascii="Arial" w:eastAsia="Times New Roman" w:hAnsi="Arial" w:cs="Arial"/>
          <w:b/>
          <w:sz w:val="20"/>
          <w:szCs w:val="20"/>
          <w:lang w:eastAsia="es-ES"/>
        </w:rPr>
        <w:t>XV.</w:t>
      </w:r>
      <w:r w:rsidRPr="00790F70">
        <w:rPr>
          <w:rFonts w:ascii="Arial" w:eastAsia="Times New Roman" w:hAnsi="Arial" w:cs="Arial"/>
          <w:b/>
          <w:sz w:val="20"/>
          <w:szCs w:val="20"/>
          <w:lang w:eastAsia="es-ES"/>
        </w:rPr>
        <w:tab/>
      </w:r>
      <w:r>
        <w:rPr>
          <w:rFonts w:ascii="Arial" w:eastAsia="Times New Roman" w:hAnsi="Arial" w:cs="Arial"/>
          <w:b/>
          <w:sz w:val="20"/>
          <w:szCs w:val="20"/>
          <w:lang w:eastAsia="es-ES"/>
        </w:rPr>
        <w:t xml:space="preserve">        </w:t>
      </w:r>
      <w:r w:rsidRPr="00790F70">
        <w:rPr>
          <w:rFonts w:ascii="Arial" w:eastAsia="Times New Roman" w:hAnsi="Arial" w:cs="Arial"/>
          <w:sz w:val="20"/>
          <w:szCs w:val="20"/>
          <w:lang w:eastAsia="es-ES"/>
        </w:rPr>
        <w:t>Las demás que se desprendan de esta Ley y demás disposiciones jurídicas aplicables</w:t>
      </w:r>
    </w:p>
    <w:p w14:paraId="26880EC7" w14:textId="77777777" w:rsidR="00410F00" w:rsidRDefault="00410F00" w:rsidP="00410F00">
      <w:pPr>
        <w:rPr>
          <w:rFonts w:ascii="Arial" w:eastAsia="Times New Roman" w:hAnsi="Arial" w:cs="Arial"/>
          <w:sz w:val="20"/>
          <w:szCs w:val="20"/>
          <w:lang w:eastAsia="es-ES"/>
        </w:rPr>
      </w:pPr>
    </w:p>
    <w:p w14:paraId="4CABB5D8" w14:textId="77777777" w:rsidR="00410F00" w:rsidRPr="003B2B26" w:rsidRDefault="00410F00" w:rsidP="00410F00">
      <w:pPr>
        <w:spacing w:after="101" w:line="225" w:lineRule="exact"/>
        <w:jc w:val="center"/>
        <w:rPr>
          <w:rFonts w:ascii="Arial Negrita" w:eastAsia="Times New Roman" w:hAnsi="Arial Negrita" w:cs="Arial"/>
          <w:b/>
          <w:caps/>
          <w:sz w:val="20"/>
          <w:szCs w:val="20"/>
          <w:lang w:eastAsia="es-ES"/>
        </w:rPr>
      </w:pPr>
      <w:r w:rsidRPr="003B2B26">
        <w:rPr>
          <w:rFonts w:ascii="Arial Negrita" w:eastAsia="Times New Roman" w:hAnsi="Arial Negrita" w:cs="Arial"/>
          <w:b/>
          <w:caps/>
          <w:sz w:val="20"/>
          <w:szCs w:val="20"/>
          <w:lang w:eastAsia="es-ES"/>
        </w:rPr>
        <w:t>Capítulo II</w:t>
      </w:r>
    </w:p>
    <w:p w14:paraId="726BF93B" w14:textId="77777777" w:rsidR="00410F00" w:rsidRPr="003B2B26" w:rsidRDefault="00410F00" w:rsidP="00410F00">
      <w:pPr>
        <w:spacing w:after="101" w:line="225" w:lineRule="exact"/>
        <w:jc w:val="center"/>
        <w:rPr>
          <w:rFonts w:ascii="Arial Negrita" w:eastAsia="Times New Roman" w:hAnsi="Arial Negrita" w:cs="Arial"/>
          <w:b/>
          <w:caps/>
          <w:sz w:val="20"/>
          <w:szCs w:val="20"/>
          <w:lang w:eastAsia="es-ES"/>
        </w:rPr>
      </w:pPr>
      <w:r w:rsidRPr="003B2B26">
        <w:rPr>
          <w:rFonts w:ascii="Arial Negrita" w:eastAsia="Times New Roman" w:hAnsi="Arial Negrita" w:cs="Arial"/>
          <w:b/>
          <w:caps/>
          <w:sz w:val="20"/>
          <w:szCs w:val="20"/>
          <w:lang w:eastAsia="es-ES"/>
        </w:rPr>
        <w:t>Del Consejo Estatal</w:t>
      </w:r>
    </w:p>
    <w:p w14:paraId="33453D80" w14:textId="77777777" w:rsidR="00410F00" w:rsidRPr="00A74662" w:rsidRDefault="00410F00" w:rsidP="00410F00">
      <w:pPr>
        <w:spacing w:after="101" w:line="225" w:lineRule="exact"/>
        <w:ind w:firstLine="288"/>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Artículo 2</w:t>
      </w:r>
      <w:r>
        <w:rPr>
          <w:rFonts w:ascii="Arial" w:eastAsia="Times New Roman" w:hAnsi="Arial" w:cs="Arial"/>
          <w:b/>
          <w:sz w:val="20"/>
          <w:szCs w:val="20"/>
          <w:lang w:eastAsia="es-ES"/>
        </w:rPr>
        <w:t>4</w:t>
      </w:r>
      <w:r w:rsidRPr="00A74662">
        <w:rPr>
          <w:rFonts w:ascii="Arial" w:eastAsia="Times New Roman" w:hAnsi="Arial" w:cs="Arial"/>
          <w:b/>
          <w:sz w:val="20"/>
          <w:szCs w:val="20"/>
          <w:lang w:eastAsia="es-ES"/>
        </w:rPr>
        <w:t>.</w:t>
      </w:r>
      <w:r w:rsidRPr="00A74662">
        <w:rPr>
          <w:rFonts w:ascii="Arial" w:eastAsia="Times New Roman" w:hAnsi="Arial" w:cs="Arial"/>
          <w:sz w:val="20"/>
          <w:szCs w:val="20"/>
          <w:lang w:eastAsia="es-ES"/>
        </w:rPr>
        <w:t xml:space="preserve"> El Consejo </w:t>
      </w:r>
      <w:r w:rsidRPr="00324D65">
        <w:rPr>
          <w:rFonts w:ascii="Arial" w:eastAsia="Times New Roman" w:hAnsi="Arial" w:cs="Arial"/>
          <w:sz w:val="20"/>
          <w:szCs w:val="20"/>
          <w:lang w:eastAsia="es-ES"/>
        </w:rPr>
        <w:t xml:space="preserve">Estatal </w:t>
      </w:r>
      <w:r w:rsidRPr="00A74662">
        <w:rPr>
          <w:rFonts w:ascii="Arial" w:eastAsia="Times New Roman" w:hAnsi="Arial" w:cs="Arial"/>
          <w:sz w:val="20"/>
          <w:szCs w:val="20"/>
          <w:lang w:eastAsia="es-ES"/>
        </w:rPr>
        <w:t>estará integrado por las personas titulares de:</w:t>
      </w:r>
    </w:p>
    <w:p w14:paraId="02553517" w14:textId="77777777" w:rsidR="00410F00" w:rsidRPr="00A74662" w:rsidRDefault="00410F00" w:rsidP="00410F00">
      <w:pPr>
        <w:spacing w:after="101" w:line="225"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La </w:t>
      </w:r>
      <w:r w:rsidRPr="00324D65">
        <w:rPr>
          <w:rFonts w:ascii="Arial" w:eastAsia="Times New Roman" w:hAnsi="Arial" w:cs="Arial"/>
          <w:sz w:val="20"/>
          <w:szCs w:val="20"/>
          <w:lang w:eastAsia="es-ES"/>
        </w:rPr>
        <w:t>Auditoria Superior del Estado.</w:t>
      </w:r>
    </w:p>
    <w:p w14:paraId="19E261D0" w14:textId="77777777" w:rsidR="00410F00" w:rsidRPr="00A74662" w:rsidRDefault="00410F00" w:rsidP="00410F00">
      <w:pPr>
        <w:spacing w:after="101" w:line="225"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II.</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La </w:t>
      </w:r>
      <w:r w:rsidRPr="00324D65">
        <w:rPr>
          <w:rFonts w:ascii="Arial" w:eastAsia="Times New Roman" w:hAnsi="Arial" w:cs="Arial"/>
          <w:sz w:val="20"/>
          <w:szCs w:val="20"/>
          <w:lang w:eastAsia="es-ES"/>
        </w:rPr>
        <w:t>Fiscalía Anticorrupción de Chihuahua</w:t>
      </w:r>
      <w:r w:rsidRPr="00A74662">
        <w:rPr>
          <w:rFonts w:ascii="Arial" w:eastAsia="Times New Roman" w:hAnsi="Arial" w:cs="Arial"/>
          <w:sz w:val="20"/>
          <w:szCs w:val="20"/>
          <w:lang w:eastAsia="es-ES"/>
        </w:rPr>
        <w:t>;</w:t>
      </w:r>
    </w:p>
    <w:p w14:paraId="1CCF33B8" w14:textId="77777777" w:rsidR="00410F00" w:rsidRPr="00A74662" w:rsidRDefault="00410F00" w:rsidP="00410F00">
      <w:pPr>
        <w:spacing w:after="101" w:line="225"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III.</w:t>
      </w:r>
      <w:r w:rsidRPr="00A74662">
        <w:rPr>
          <w:rFonts w:ascii="Arial" w:eastAsia="Times New Roman" w:hAnsi="Arial" w:cs="Arial"/>
          <w:b/>
          <w:sz w:val="20"/>
          <w:szCs w:val="20"/>
          <w:lang w:eastAsia="es-ES"/>
        </w:rPr>
        <w:tab/>
      </w:r>
      <w:r>
        <w:rPr>
          <w:rFonts w:ascii="Arial" w:eastAsia="Times New Roman" w:hAnsi="Arial" w:cs="Arial"/>
          <w:b/>
          <w:sz w:val="20"/>
          <w:szCs w:val="20"/>
          <w:lang w:eastAsia="es-ES"/>
        </w:rPr>
        <w:t>Archivo Estatal.</w:t>
      </w:r>
    </w:p>
    <w:p w14:paraId="53FFEB71" w14:textId="77777777" w:rsidR="00410F00" w:rsidRPr="003F4646" w:rsidRDefault="00410F00" w:rsidP="00410F00">
      <w:pPr>
        <w:spacing w:after="101" w:line="225"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IV.</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El Instituto </w:t>
      </w:r>
      <w:r>
        <w:rPr>
          <w:rFonts w:ascii="Arial" w:eastAsia="Times New Roman" w:hAnsi="Arial" w:cs="Arial"/>
          <w:sz w:val="20"/>
          <w:szCs w:val="20"/>
          <w:lang w:eastAsia="es-ES"/>
        </w:rPr>
        <w:t xml:space="preserve">Estatal </w:t>
      </w:r>
      <w:r w:rsidRPr="00A74662">
        <w:rPr>
          <w:rFonts w:ascii="Arial" w:eastAsia="Times New Roman" w:hAnsi="Arial" w:cs="Arial"/>
          <w:sz w:val="20"/>
          <w:szCs w:val="20"/>
          <w:lang w:eastAsia="es-ES"/>
        </w:rPr>
        <w:t xml:space="preserve">Electoral, </w:t>
      </w:r>
    </w:p>
    <w:p w14:paraId="1BF82079" w14:textId="77777777" w:rsidR="00410F00" w:rsidRPr="00A74662" w:rsidRDefault="00410F00" w:rsidP="00410F00">
      <w:pPr>
        <w:spacing w:after="101" w:line="225" w:lineRule="exact"/>
        <w:ind w:left="1152" w:hanging="864"/>
        <w:jc w:val="both"/>
        <w:rPr>
          <w:rFonts w:ascii="Arial" w:eastAsia="Times New Roman" w:hAnsi="Arial" w:cs="Arial"/>
          <w:b/>
          <w:sz w:val="20"/>
          <w:szCs w:val="20"/>
          <w:lang w:eastAsia="es-ES"/>
        </w:rPr>
      </w:pPr>
      <w:r w:rsidRPr="00A74662">
        <w:rPr>
          <w:rFonts w:ascii="Arial" w:eastAsia="Times New Roman" w:hAnsi="Arial" w:cs="Arial"/>
          <w:b/>
          <w:sz w:val="20"/>
          <w:szCs w:val="20"/>
          <w:lang w:eastAsia="es-ES"/>
        </w:rPr>
        <w:t>V.</w:t>
      </w:r>
      <w:r w:rsidRPr="00A74662">
        <w:rPr>
          <w:rFonts w:ascii="Arial" w:eastAsia="Times New Roman" w:hAnsi="Arial" w:cs="Arial"/>
          <w:b/>
          <w:sz w:val="20"/>
          <w:szCs w:val="20"/>
          <w:lang w:eastAsia="es-ES"/>
        </w:rPr>
        <w:tab/>
      </w:r>
      <w:r w:rsidRPr="00324D65">
        <w:rPr>
          <w:rFonts w:ascii="Arial" w:eastAsia="Times New Roman" w:hAnsi="Arial" w:cs="Arial"/>
          <w:b/>
          <w:sz w:val="20"/>
          <w:szCs w:val="20"/>
          <w:lang w:eastAsia="es-ES"/>
        </w:rPr>
        <w:t>La Comisión Estatal de los Derechos Humanos</w:t>
      </w:r>
      <w:r>
        <w:rPr>
          <w:rFonts w:ascii="Arial" w:eastAsia="Times New Roman" w:hAnsi="Arial" w:cs="Arial"/>
          <w:b/>
          <w:sz w:val="20"/>
          <w:szCs w:val="20"/>
          <w:lang w:eastAsia="es-ES"/>
        </w:rPr>
        <w:t xml:space="preserve"> y</w:t>
      </w:r>
    </w:p>
    <w:p w14:paraId="1902944E" w14:textId="77777777" w:rsidR="00410F00" w:rsidRPr="00A74662" w:rsidRDefault="00410F00" w:rsidP="00410F00">
      <w:pPr>
        <w:spacing w:after="101" w:line="225"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VI.</w:t>
      </w:r>
      <w:r w:rsidRPr="00A74662">
        <w:rPr>
          <w:rFonts w:ascii="Arial" w:eastAsia="Times New Roman" w:hAnsi="Arial" w:cs="Arial"/>
          <w:b/>
          <w:sz w:val="20"/>
          <w:szCs w:val="20"/>
          <w:lang w:eastAsia="es-ES"/>
        </w:rPr>
        <w:tab/>
      </w:r>
      <w:r w:rsidRPr="00C24BF3">
        <w:rPr>
          <w:rFonts w:ascii="Arial" w:eastAsia="Times New Roman" w:hAnsi="Arial" w:cs="Arial"/>
          <w:b/>
          <w:sz w:val="20"/>
          <w:szCs w:val="20"/>
          <w:lang w:eastAsia="es-ES"/>
        </w:rPr>
        <w:t>Dos representantes de Organizaciones Civiles en materia de Transparencia</w:t>
      </w:r>
      <w:r w:rsidRPr="00A74662">
        <w:rPr>
          <w:rFonts w:ascii="Arial" w:eastAsia="Times New Roman" w:hAnsi="Arial" w:cs="Arial"/>
          <w:b/>
          <w:sz w:val="20"/>
          <w:szCs w:val="20"/>
          <w:lang w:eastAsia="es-ES"/>
        </w:rPr>
        <w:tab/>
      </w:r>
    </w:p>
    <w:p w14:paraId="13003FB8" w14:textId="77777777" w:rsidR="00410F00" w:rsidRDefault="00410F00" w:rsidP="00410F00">
      <w:pPr>
        <w:spacing w:after="101" w:line="225" w:lineRule="exact"/>
        <w:ind w:firstLine="288"/>
        <w:jc w:val="both"/>
        <w:rPr>
          <w:rFonts w:ascii="Arial" w:eastAsia="Times New Roman" w:hAnsi="Arial" w:cs="Arial"/>
          <w:sz w:val="20"/>
          <w:szCs w:val="20"/>
          <w:lang w:eastAsia="es-ES"/>
        </w:rPr>
      </w:pPr>
      <w:r w:rsidRPr="00AE4109">
        <w:rPr>
          <w:rFonts w:ascii="Arial" w:eastAsia="Times New Roman" w:hAnsi="Arial" w:cs="Arial"/>
          <w:sz w:val="20"/>
          <w:szCs w:val="20"/>
          <w:lang w:eastAsia="es-ES"/>
        </w:rPr>
        <w:t>Las personas integrantes a que se refieren las fracciones I a V del párrafo anterior, podrán ser suplidas en sus ausencias por la persona servidora pública que al efecto designen, quien deberá tener el nivel jerárquico mínimo de Dirección General o equivalente.</w:t>
      </w:r>
      <w:r>
        <w:rPr>
          <w:rFonts w:ascii="Arial" w:eastAsia="Times New Roman" w:hAnsi="Arial" w:cs="Arial"/>
          <w:sz w:val="20"/>
          <w:szCs w:val="20"/>
          <w:lang w:eastAsia="es-ES"/>
        </w:rPr>
        <w:t xml:space="preserve"> Pero en caso de dos más inasistencias al año, se dará vista al a Órgano interno de Control que corresponda.</w:t>
      </w:r>
    </w:p>
    <w:p w14:paraId="0B991EFC" w14:textId="77777777" w:rsidR="00410F00" w:rsidRPr="00AE4109" w:rsidRDefault="00410F00" w:rsidP="00410F00">
      <w:pPr>
        <w:spacing w:after="101" w:line="225" w:lineRule="exact"/>
        <w:ind w:firstLine="288"/>
        <w:jc w:val="both"/>
        <w:rPr>
          <w:rFonts w:ascii="Arial" w:eastAsia="Times New Roman" w:hAnsi="Arial" w:cs="Arial"/>
          <w:sz w:val="20"/>
          <w:szCs w:val="20"/>
          <w:lang w:eastAsia="es-ES"/>
        </w:rPr>
      </w:pPr>
      <w:r w:rsidRPr="00AE4109">
        <w:rPr>
          <w:rFonts w:ascii="Arial" w:eastAsia="Times New Roman" w:hAnsi="Arial" w:cs="Arial"/>
          <w:sz w:val="20"/>
          <w:szCs w:val="20"/>
          <w:lang w:eastAsia="es-ES"/>
        </w:rPr>
        <w:t>Las personas integrantes del Consejo Estatal contarán con voz y voto, y ejercerán sus cargos a título honorífico, por lo que no recibirán retribución, emolumento, ni compensación por su participación.</w:t>
      </w:r>
    </w:p>
    <w:p w14:paraId="0C465250" w14:textId="77777777" w:rsidR="00410F00" w:rsidRPr="00A74662" w:rsidRDefault="00410F00" w:rsidP="00410F00">
      <w:pPr>
        <w:spacing w:after="101" w:line="225" w:lineRule="exact"/>
        <w:ind w:firstLine="288"/>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Artículo 2</w:t>
      </w:r>
      <w:r>
        <w:rPr>
          <w:rFonts w:ascii="Arial" w:eastAsia="Times New Roman" w:hAnsi="Arial" w:cs="Arial"/>
          <w:b/>
          <w:sz w:val="20"/>
          <w:szCs w:val="20"/>
          <w:lang w:eastAsia="es-ES"/>
        </w:rPr>
        <w:t>5</w:t>
      </w:r>
      <w:r w:rsidRPr="00A74662">
        <w:rPr>
          <w:rFonts w:ascii="Arial" w:eastAsia="Times New Roman" w:hAnsi="Arial" w:cs="Arial"/>
          <w:b/>
          <w:sz w:val="20"/>
          <w:szCs w:val="20"/>
          <w:lang w:eastAsia="es-ES"/>
        </w:rPr>
        <w:t>.</w:t>
      </w:r>
      <w:r w:rsidRPr="00A74662">
        <w:rPr>
          <w:rFonts w:ascii="Arial" w:eastAsia="Times New Roman" w:hAnsi="Arial" w:cs="Arial"/>
          <w:sz w:val="20"/>
          <w:szCs w:val="20"/>
          <w:lang w:eastAsia="es-ES"/>
        </w:rPr>
        <w:t xml:space="preserve"> El Consejo </w:t>
      </w:r>
      <w:r w:rsidRPr="00324D65">
        <w:rPr>
          <w:rFonts w:ascii="Arial" w:eastAsia="Times New Roman" w:hAnsi="Arial" w:cs="Arial"/>
          <w:sz w:val="20"/>
          <w:szCs w:val="20"/>
          <w:lang w:eastAsia="es-ES"/>
        </w:rPr>
        <w:t>Estatal</w:t>
      </w:r>
      <w:r w:rsidRPr="00A74662">
        <w:rPr>
          <w:rFonts w:ascii="Arial" w:eastAsia="Times New Roman" w:hAnsi="Arial" w:cs="Arial"/>
          <w:sz w:val="20"/>
          <w:szCs w:val="20"/>
          <w:lang w:eastAsia="es-ES"/>
        </w:rPr>
        <w:t xml:space="preserve">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14:paraId="00D07359" w14:textId="77777777" w:rsidR="00410F00" w:rsidRPr="00324D65" w:rsidRDefault="00410F00" w:rsidP="00410F00">
      <w:pPr>
        <w:spacing w:after="101" w:line="225" w:lineRule="exact"/>
        <w:ind w:firstLine="288"/>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Artículo 2</w:t>
      </w:r>
      <w:r>
        <w:rPr>
          <w:rFonts w:ascii="Arial" w:eastAsia="Times New Roman" w:hAnsi="Arial" w:cs="Arial"/>
          <w:b/>
          <w:sz w:val="20"/>
          <w:szCs w:val="20"/>
          <w:lang w:eastAsia="es-ES"/>
        </w:rPr>
        <w:t>6</w:t>
      </w:r>
      <w:r w:rsidRPr="00A74662">
        <w:rPr>
          <w:rFonts w:ascii="Arial" w:eastAsia="Times New Roman" w:hAnsi="Arial" w:cs="Arial"/>
          <w:b/>
          <w:sz w:val="20"/>
          <w:szCs w:val="20"/>
          <w:lang w:eastAsia="es-ES"/>
        </w:rPr>
        <w:t>.</w:t>
      </w:r>
      <w:r w:rsidRPr="00A74662">
        <w:rPr>
          <w:rFonts w:ascii="Arial" w:eastAsia="Times New Roman" w:hAnsi="Arial" w:cs="Arial"/>
          <w:sz w:val="20"/>
          <w:szCs w:val="20"/>
          <w:lang w:eastAsia="es-ES"/>
        </w:rPr>
        <w:t xml:space="preserve"> El Consejo </w:t>
      </w:r>
      <w:r w:rsidRPr="00324D65">
        <w:rPr>
          <w:rFonts w:ascii="Arial" w:eastAsia="Times New Roman" w:hAnsi="Arial" w:cs="Arial"/>
          <w:sz w:val="20"/>
          <w:szCs w:val="20"/>
          <w:lang w:eastAsia="es-ES"/>
        </w:rPr>
        <w:t xml:space="preserve">Estatal </w:t>
      </w:r>
      <w:r w:rsidRPr="00A74662">
        <w:rPr>
          <w:rFonts w:ascii="Arial" w:eastAsia="Times New Roman" w:hAnsi="Arial" w:cs="Arial"/>
          <w:sz w:val="20"/>
          <w:szCs w:val="20"/>
          <w:lang w:eastAsia="es-ES"/>
        </w:rPr>
        <w:t xml:space="preserve">se reunirá por lo menos cada </w:t>
      </w:r>
      <w:r>
        <w:rPr>
          <w:rFonts w:ascii="Arial" w:eastAsia="Times New Roman" w:hAnsi="Arial" w:cs="Arial"/>
          <w:sz w:val="20"/>
          <w:szCs w:val="20"/>
          <w:lang w:eastAsia="es-ES"/>
        </w:rPr>
        <w:t>cuatro</w:t>
      </w:r>
      <w:r w:rsidRPr="00A74662">
        <w:rPr>
          <w:rFonts w:ascii="Arial" w:eastAsia="Times New Roman" w:hAnsi="Arial" w:cs="Arial"/>
          <w:sz w:val="20"/>
          <w:szCs w:val="20"/>
          <w:lang w:eastAsia="es-ES"/>
        </w:rPr>
        <w:t xml:space="preserve"> meses, previa convocatoria de la persona titular de la Presidencia o de la persona </w:t>
      </w:r>
      <w:r w:rsidRPr="00324D65">
        <w:rPr>
          <w:rFonts w:ascii="Arial" w:eastAsia="Times New Roman" w:hAnsi="Arial" w:cs="Arial"/>
          <w:sz w:val="20"/>
          <w:szCs w:val="20"/>
          <w:lang w:eastAsia="es-ES"/>
        </w:rPr>
        <w:t>secretaria ejecutiva</w:t>
      </w:r>
      <w:r w:rsidRPr="00A74662">
        <w:rPr>
          <w:rFonts w:ascii="Arial" w:eastAsia="Times New Roman" w:hAnsi="Arial" w:cs="Arial"/>
          <w:sz w:val="20"/>
          <w:szCs w:val="20"/>
          <w:lang w:eastAsia="es-ES"/>
        </w:rPr>
        <w:t xml:space="preserve"> a indicación de esta, la que deberá ir acompañada del orden del día y de la documentación correspondiente.</w:t>
      </w:r>
    </w:p>
    <w:p w14:paraId="57E5DE38" w14:textId="77777777" w:rsidR="00410F00" w:rsidRPr="00324D65" w:rsidRDefault="00410F00" w:rsidP="00410F00">
      <w:pPr>
        <w:spacing w:after="101" w:line="225" w:lineRule="exact"/>
        <w:ind w:firstLine="288"/>
        <w:jc w:val="both"/>
        <w:rPr>
          <w:rFonts w:ascii="Arial" w:eastAsia="Times New Roman" w:hAnsi="Arial" w:cs="Arial"/>
          <w:sz w:val="20"/>
          <w:szCs w:val="20"/>
          <w:lang w:eastAsia="es-ES"/>
        </w:rPr>
      </w:pPr>
      <w:r w:rsidRPr="002874FB">
        <w:rPr>
          <w:rFonts w:ascii="Arial" w:eastAsia="Times New Roman" w:hAnsi="Arial" w:cs="Arial"/>
          <w:sz w:val="20"/>
          <w:szCs w:val="20"/>
          <w:lang w:eastAsia="es-ES"/>
        </w:rPr>
        <w:t>En caso de que los obligados a convocar a reunión del Consejo no lo hicieren, deberán fundar y motivar su negativa, y de ser improcedente esta, podrá convocar cualquier miembro del Consejo Estatal, teniendo ple</w:t>
      </w:r>
      <w:r>
        <w:rPr>
          <w:rFonts w:ascii="Arial" w:eastAsia="Times New Roman" w:hAnsi="Arial" w:cs="Arial"/>
          <w:sz w:val="20"/>
          <w:szCs w:val="20"/>
          <w:lang w:eastAsia="es-ES"/>
        </w:rPr>
        <w:t>na</w:t>
      </w:r>
      <w:r w:rsidRPr="002874FB">
        <w:rPr>
          <w:rFonts w:ascii="Arial" w:eastAsia="Times New Roman" w:hAnsi="Arial" w:cs="Arial"/>
          <w:sz w:val="20"/>
          <w:szCs w:val="20"/>
          <w:lang w:eastAsia="es-ES"/>
        </w:rPr>
        <w:t xml:space="preserve"> validez los acuerdos que se tome.</w:t>
      </w:r>
    </w:p>
    <w:p w14:paraId="288AEFBA" w14:textId="77777777" w:rsidR="00410F00" w:rsidRPr="00A74662" w:rsidRDefault="00410F00" w:rsidP="00410F00">
      <w:pPr>
        <w:spacing w:after="101" w:line="225" w:lineRule="exact"/>
        <w:ind w:firstLine="288"/>
        <w:jc w:val="both"/>
        <w:rPr>
          <w:rFonts w:ascii="Arial" w:eastAsia="Times New Roman" w:hAnsi="Arial" w:cs="Arial"/>
          <w:sz w:val="20"/>
          <w:szCs w:val="20"/>
          <w:lang w:eastAsia="es-ES"/>
        </w:rPr>
      </w:pPr>
      <w:r w:rsidRPr="00A74662">
        <w:rPr>
          <w:rFonts w:ascii="Arial" w:eastAsia="Times New Roman" w:hAnsi="Arial" w:cs="Arial"/>
          <w:sz w:val="20"/>
          <w:szCs w:val="20"/>
          <w:lang w:eastAsia="es-ES"/>
        </w:rPr>
        <w:t xml:space="preserve">El Consejo </w:t>
      </w:r>
      <w:r w:rsidRPr="00324D65">
        <w:rPr>
          <w:rFonts w:ascii="Arial" w:eastAsia="Times New Roman" w:hAnsi="Arial" w:cs="Arial"/>
          <w:sz w:val="20"/>
          <w:szCs w:val="20"/>
          <w:lang w:eastAsia="es-ES"/>
        </w:rPr>
        <w:t xml:space="preserve">Estatal </w:t>
      </w:r>
      <w:r w:rsidRPr="00A74662">
        <w:rPr>
          <w:rFonts w:ascii="Arial" w:eastAsia="Times New Roman" w:hAnsi="Arial" w:cs="Arial"/>
          <w:sz w:val="20"/>
          <w:szCs w:val="20"/>
          <w:lang w:eastAsia="es-ES"/>
        </w:rPr>
        <w:t>sesionará válidamente con la asistencia de por lo menos la mitad más uno de sus integrantes. Los acuerdos se tomarán por la mayoría de votos de los integrantes presentes, teniendo la persona titular de la Presidencia voto de calidad en caso de empate.</w:t>
      </w:r>
    </w:p>
    <w:p w14:paraId="751B684A" w14:textId="77777777" w:rsidR="00410F00" w:rsidRDefault="00410F00" w:rsidP="00410F00">
      <w:pPr>
        <w:spacing w:after="101" w:line="225" w:lineRule="exact"/>
        <w:ind w:firstLine="288"/>
        <w:jc w:val="both"/>
        <w:rPr>
          <w:rFonts w:ascii="Arial" w:eastAsia="Times New Roman" w:hAnsi="Arial" w:cs="Arial"/>
          <w:sz w:val="20"/>
          <w:szCs w:val="20"/>
          <w:lang w:eastAsia="es-ES"/>
        </w:rPr>
      </w:pPr>
      <w:r w:rsidRPr="00A74662">
        <w:rPr>
          <w:rFonts w:ascii="Arial" w:eastAsia="Times New Roman" w:hAnsi="Arial" w:cs="Arial"/>
          <w:sz w:val="20"/>
          <w:szCs w:val="20"/>
          <w:lang w:eastAsia="es-ES"/>
        </w:rPr>
        <w:t xml:space="preserve">Corresponde a la persona titular de la Presidencia del Consejo </w:t>
      </w:r>
      <w:r>
        <w:rPr>
          <w:rFonts w:ascii="Arial" w:eastAsia="Times New Roman" w:hAnsi="Arial" w:cs="Arial"/>
          <w:sz w:val="20"/>
          <w:szCs w:val="20"/>
          <w:lang w:eastAsia="es-ES"/>
        </w:rPr>
        <w:t>Estatal</w:t>
      </w:r>
      <w:r w:rsidRPr="00A74662">
        <w:rPr>
          <w:rFonts w:ascii="Arial" w:eastAsia="Times New Roman" w:hAnsi="Arial" w:cs="Arial"/>
          <w:sz w:val="20"/>
          <w:szCs w:val="20"/>
          <w:lang w:eastAsia="es-ES"/>
        </w:rPr>
        <w:t xml:space="preserve">, la facultad de promover en todo tiempo la efectiva coordinación y funcionamiento del Sistema </w:t>
      </w:r>
      <w:r w:rsidRPr="00324D65">
        <w:rPr>
          <w:rFonts w:ascii="Arial" w:eastAsia="Times New Roman" w:hAnsi="Arial" w:cs="Arial"/>
          <w:sz w:val="20"/>
          <w:szCs w:val="20"/>
          <w:lang w:eastAsia="es-ES"/>
        </w:rPr>
        <w:t>Estatal</w:t>
      </w:r>
      <w:r w:rsidRPr="00A74662">
        <w:rPr>
          <w:rFonts w:ascii="Arial" w:eastAsia="Times New Roman" w:hAnsi="Arial" w:cs="Arial"/>
          <w:sz w:val="20"/>
          <w:szCs w:val="20"/>
          <w:lang w:eastAsia="es-ES"/>
        </w:rPr>
        <w:t>.</w:t>
      </w:r>
    </w:p>
    <w:p w14:paraId="377CE827" w14:textId="77777777" w:rsidR="00410F00" w:rsidRPr="00A74662" w:rsidRDefault="00410F00" w:rsidP="00410F00">
      <w:pPr>
        <w:spacing w:after="90" w:line="216" w:lineRule="exact"/>
        <w:ind w:firstLine="288"/>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Artículo 2</w:t>
      </w:r>
      <w:r>
        <w:rPr>
          <w:rFonts w:ascii="Arial" w:eastAsia="Times New Roman" w:hAnsi="Arial" w:cs="Arial"/>
          <w:b/>
          <w:sz w:val="20"/>
          <w:szCs w:val="20"/>
          <w:lang w:eastAsia="es-ES"/>
        </w:rPr>
        <w:t>7</w:t>
      </w:r>
      <w:r w:rsidRPr="00A74662">
        <w:rPr>
          <w:rFonts w:ascii="Arial" w:eastAsia="Times New Roman" w:hAnsi="Arial" w:cs="Arial"/>
          <w:b/>
          <w:sz w:val="20"/>
          <w:szCs w:val="20"/>
          <w:lang w:eastAsia="es-ES"/>
        </w:rPr>
        <w:t>.</w:t>
      </w:r>
      <w:r w:rsidRPr="00A74662">
        <w:rPr>
          <w:rFonts w:ascii="Arial" w:eastAsia="Times New Roman" w:hAnsi="Arial" w:cs="Arial"/>
          <w:sz w:val="20"/>
          <w:szCs w:val="20"/>
          <w:lang w:eastAsia="es-ES"/>
        </w:rPr>
        <w:t xml:space="preserve"> En el desarrollo de los criterios a que se refiere el </w:t>
      </w:r>
      <w:r w:rsidRPr="00B94652">
        <w:rPr>
          <w:rFonts w:ascii="Arial" w:eastAsia="Times New Roman" w:hAnsi="Arial" w:cs="Arial"/>
          <w:sz w:val="20"/>
          <w:szCs w:val="20"/>
          <w:lang w:eastAsia="es-ES"/>
        </w:rPr>
        <w:t>artículo 23, fracción IV, de esta</w:t>
      </w:r>
      <w:r w:rsidRPr="00A74662">
        <w:rPr>
          <w:rFonts w:ascii="Arial" w:eastAsia="Times New Roman" w:hAnsi="Arial" w:cs="Arial"/>
          <w:sz w:val="20"/>
          <w:szCs w:val="20"/>
          <w:lang w:eastAsia="es-ES"/>
        </w:rPr>
        <w:t xml:space="preserve"> Ley participarán los integrantes del Consejo </w:t>
      </w:r>
      <w:r w:rsidRPr="00324D65">
        <w:rPr>
          <w:rFonts w:ascii="Arial" w:eastAsia="Times New Roman" w:hAnsi="Arial" w:cs="Arial"/>
          <w:sz w:val="20"/>
          <w:szCs w:val="20"/>
          <w:lang w:eastAsia="es-ES"/>
        </w:rPr>
        <w:t xml:space="preserve">Estatal, </w:t>
      </w:r>
      <w:r w:rsidRPr="00400E9D">
        <w:rPr>
          <w:rFonts w:ascii="Arial" w:eastAsia="Times New Roman" w:hAnsi="Arial" w:cs="Arial"/>
          <w:sz w:val="20"/>
          <w:szCs w:val="20"/>
          <w:lang w:eastAsia="es-ES"/>
        </w:rPr>
        <w:t>así como representantes de la</w:t>
      </w:r>
      <w:r>
        <w:rPr>
          <w:rFonts w:ascii="Arial" w:eastAsia="Times New Roman" w:hAnsi="Arial" w:cs="Arial"/>
          <w:sz w:val="20"/>
          <w:szCs w:val="20"/>
          <w:lang w:eastAsia="es-ES"/>
        </w:rPr>
        <w:t>s</w:t>
      </w:r>
      <w:r w:rsidRPr="00400E9D">
        <w:rPr>
          <w:rFonts w:ascii="Arial" w:eastAsia="Times New Roman" w:hAnsi="Arial" w:cs="Arial"/>
          <w:sz w:val="20"/>
          <w:szCs w:val="20"/>
          <w:lang w:eastAsia="es-ES"/>
        </w:rPr>
        <w:t xml:space="preserve"> Organizaciones de la Sociedad Civil en materia de transparencia, quienes tendrán derecho a voz y podrá presentar observaciones por escrito a dichos criterios, las cuales no tendrán carácter obligatorio. Una vez que el Consejo Estatal apruebe los criterios, estos serán obligatorios para todos los sujetos </w:t>
      </w:r>
      <w:r w:rsidRPr="00B94652">
        <w:rPr>
          <w:rFonts w:ascii="Arial" w:eastAsia="Times New Roman" w:hAnsi="Arial" w:cs="Arial"/>
          <w:sz w:val="20"/>
          <w:szCs w:val="20"/>
          <w:lang w:eastAsia="es-ES"/>
        </w:rPr>
        <w:t>obligados.</w:t>
      </w:r>
    </w:p>
    <w:p w14:paraId="4DE2F104" w14:textId="77777777" w:rsidR="00410F00" w:rsidRPr="00A74662" w:rsidRDefault="00410F00" w:rsidP="00410F00">
      <w:pPr>
        <w:spacing w:after="90" w:line="216" w:lineRule="exact"/>
        <w:ind w:firstLine="288"/>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lastRenderedPageBreak/>
        <w:t xml:space="preserve">Artículo </w:t>
      </w:r>
      <w:r>
        <w:rPr>
          <w:rFonts w:ascii="Arial" w:eastAsia="Times New Roman" w:hAnsi="Arial" w:cs="Arial"/>
          <w:b/>
          <w:sz w:val="20"/>
          <w:szCs w:val="20"/>
          <w:lang w:eastAsia="es-ES"/>
        </w:rPr>
        <w:t>28</w:t>
      </w:r>
      <w:r w:rsidRPr="00A74662">
        <w:rPr>
          <w:rFonts w:ascii="Arial" w:eastAsia="Times New Roman" w:hAnsi="Arial" w:cs="Arial"/>
          <w:b/>
          <w:sz w:val="20"/>
          <w:szCs w:val="20"/>
          <w:lang w:eastAsia="es-ES"/>
        </w:rPr>
        <w:t>.</w:t>
      </w:r>
      <w:r w:rsidRPr="00A74662">
        <w:rPr>
          <w:rFonts w:ascii="Arial" w:eastAsia="Times New Roman" w:hAnsi="Arial" w:cs="Arial"/>
          <w:sz w:val="20"/>
          <w:szCs w:val="20"/>
          <w:lang w:eastAsia="es-ES"/>
        </w:rPr>
        <w:t xml:space="preserve"> El Consejo </w:t>
      </w:r>
      <w:r w:rsidRPr="00324D65">
        <w:rPr>
          <w:rFonts w:ascii="Arial" w:eastAsia="Times New Roman" w:hAnsi="Arial" w:cs="Arial"/>
          <w:sz w:val="20"/>
          <w:szCs w:val="20"/>
          <w:lang w:eastAsia="es-ES"/>
        </w:rPr>
        <w:t xml:space="preserve">Estatal </w:t>
      </w:r>
      <w:r w:rsidRPr="00A74662">
        <w:rPr>
          <w:rFonts w:ascii="Arial" w:eastAsia="Times New Roman" w:hAnsi="Arial" w:cs="Arial"/>
          <w:sz w:val="20"/>
          <w:szCs w:val="20"/>
          <w:lang w:eastAsia="es-ES"/>
        </w:rPr>
        <w:t xml:space="preserve">contará con una Secretaría Ejecutiva designada </w:t>
      </w:r>
      <w:r w:rsidRPr="00400E9D">
        <w:rPr>
          <w:rFonts w:ascii="Arial" w:eastAsia="Times New Roman" w:hAnsi="Arial" w:cs="Arial"/>
          <w:sz w:val="20"/>
          <w:szCs w:val="20"/>
          <w:lang w:eastAsia="es-ES"/>
        </w:rPr>
        <w:t xml:space="preserve">por la persona titular de la </w:t>
      </w:r>
      <w:r>
        <w:rPr>
          <w:rFonts w:ascii="Arial" w:eastAsia="Times New Roman" w:hAnsi="Arial" w:cs="Arial"/>
          <w:sz w:val="20"/>
          <w:szCs w:val="20"/>
          <w:lang w:eastAsia="es-ES"/>
        </w:rPr>
        <w:t>a</w:t>
      </w:r>
      <w:r w:rsidRPr="00400E9D">
        <w:rPr>
          <w:rFonts w:ascii="Arial" w:eastAsia="Times New Roman" w:hAnsi="Arial" w:cs="Arial"/>
          <w:sz w:val="20"/>
          <w:szCs w:val="20"/>
          <w:lang w:eastAsia="es-ES"/>
        </w:rPr>
        <w:t>utoridad garante, que contará con las siguientes atribuciones:</w:t>
      </w:r>
    </w:p>
    <w:p w14:paraId="1644FFEC" w14:textId="77777777" w:rsidR="00410F00" w:rsidRPr="00A74662" w:rsidRDefault="00410F00" w:rsidP="00410F00">
      <w:pPr>
        <w:spacing w:after="90" w:line="216"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Dar seguimiento a los acuerdos y resoluciones del Sistema </w:t>
      </w:r>
      <w:r w:rsidRPr="00324D65">
        <w:rPr>
          <w:rFonts w:ascii="Arial" w:eastAsia="Times New Roman" w:hAnsi="Arial" w:cs="Arial"/>
          <w:sz w:val="20"/>
          <w:szCs w:val="20"/>
          <w:lang w:eastAsia="es-ES"/>
        </w:rPr>
        <w:t>Estatal</w:t>
      </w:r>
      <w:r w:rsidRPr="00A74662">
        <w:rPr>
          <w:rFonts w:ascii="Arial" w:eastAsia="Times New Roman" w:hAnsi="Arial" w:cs="Arial"/>
          <w:sz w:val="20"/>
          <w:szCs w:val="20"/>
          <w:lang w:eastAsia="es-ES"/>
        </w:rPr>
        <w:t>;</w:t>
      </w:r>
    </w:p>
    <w:p w14:paraId="701AAF90" w14:textId="77777777" w:rsidR="00410F00" w:rsidRPr="00A74662" w:rsidRDefault="00410F00" w:rsidP="00410F00">
      <w:pPr>
        <w:spacing w:after="90" w:line="216"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II.</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Verificar el cumplimiento de los programas, estrategias, acciones, políticas y servicios que se adopten por el Sistema </w:t>
      </w:r>
      <w:r w:rsidRPr="00324D65">
        <w:rPr>
          <w:rFonts w:ascii="Arial" w:eastAsia="Times New Roman" w:hAnsi="Arial" w:cs="Arial"/>
          <w:sz w:val="20"/>
          <w:szCs w:val="20"/>
          <w:lang w:eastAsia="es-ES"/>
        </w:rPr>
        <w:t>Estatal</w:t>
      </w:r>
      <w:r w:rsidRPr="00A74662">
        <w:rPr>
          <w:rFonts w:ascii="Arial" w:eastAsia="Times New Roman" w:hAnsi="Arial" w:cs="Arial"/>
          <w:sz w:val="20"/>
          <w:szCs w:val="20"/>
          <w:lang w:eastAsia="es-ES"/>
        </w:rPr>
        <w:t>;</w:t>
      </w:r>
    </w:p>
    <w:p w14:paraId="4ACE154F" w14:textId="77777777" w:rsidR="00410F00" w:rsidRPr="00A74662" w:rsidRDefault="00410F00" w:rsidP="00410F00">
      <w:pPr>
        <w:spacing w:after="90" w:line="216"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III.</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Elaborar y publicar informes de actividades del Sistema </w:t>
      </w:r>
      <w:r w:rsidRPr="00324D65">
        <w:rPr>
          <w:rFonts w:ascii="Arial" w:eastAsia="Times New Roman" w:hAnsi="Arial" w:cs="Arial"/>
          <w:sz w:val="20"/>
          <w:szCs w:val="20"/>
          <w:lang w:eastAsia="es-ES"/>
        </w:rPr>
        <w:t>Estatal</w:t>
      </w:r>
      <w:r w:rsidRPr="00A74662">
        <w:rPr>
          <w:rFonts w:ascii="Arial" w:eastAsia="Times New Roman" w:hAnsi="Arial" w:cs="Arial"/>
          <w:sz w:val="20"/>
          <w:szCs w:val="20"/>
          <w:lang w:eastAsia="es-ES"/>
        </w:rPr>
        <w:t>;</w:t>
      </w:r>
    </w:p>
    <w:p w14:paraId="5F14440D" w14:textId="77777777" w:rsidR="00410F00" w:rsidRPr="00A74662" w:rsidRDefault="00410F00" w:rsidP="00410F00">
      <w:pPr>
        <w:spacing w:after="90" w:line="216"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IV.</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Colaborar con los integrantes del Sistema Nacional, para fortalecer y garantizar la eficiencia de los mecanismos de coordinación, y</w:t>
      </w:r>
    </w:p>
    <w:p w14:paraId="27838416" w14:textId="77777777" w:rsidR="00410F00" w:rsidRDefault="00410F00" w:rsidP="00410F00">
      <w:pPr>
        <w:spacing w:after="90" w:line="216" w:lineRule="exact"/>
        <w:ind w:left="1152" w:hanging="864"/>
        <w:jc w:val="both"/>
        <w:rPr>
          <w:rFonts w:ascii="Arial" w:eastAsia="Times New Roman" w:hAnsi="Arial" w:cs="Arial"/>
          <w:sz w:val="20"/>
          <w:szCs w:val="20"/>
          <w:lang w:eastAsia="es-ES"/>
        </w:rPr>
      </w:pPr>
      <w:r w:rsidRPr="00A74662">
        <w:rPr>
          <w:rFonts w:ascii="Arial" w:eastAsia="Times New Roman" w:hAnsi="Arial" w:cs="Arial"/>
          <w:b/>
          <w:sz w:val="20"/>
          <w:szCs w:val="20"/>
          <w:lang w:eastAsia="es-ES"/>
        </w:rPr>
        <w:t>V.</w:t>
      </w:r>
      <w:r w:rsidRPr="00A74662">
        <w:rPr>
          <w:rFonts w:ascii="Arial" w:eastAsia="Times New Roman" w:hAnsi="Arial" w:cs="Arial"/>
          <w:b/>
          <w:sz w:val="20"/>
          <w:szCs w:val="20"/>
          <w:lang w:eastAsia="es-ES"/>
        </w:rPr>
        <w:tab/>
      </w:r>
      <w:r w:rsidRPr="00A74662">
        <w:rPr>
          <w:rFonts w:ascii="Arial" w:eastAsia="Times New Roman" w:hAnsi="Arial" w:cs="Arial"/>
          <w:sz w:val="20"/>
          <w:szCs w:val="20"/>
          <w:lang w:eastAsia="es-ES"/>
        </w:rPr>
        <w:t xml:space="preserve">Las demás que le encomiende la persona titular de la Presidencia del Consejo </w:t>
      </w:r>
      <w:r w:rsidRPr="00324D65">
        <w:rPr>
          <w:rFonts w:ascii="Arial" w:eastAsia="Times New Roman" w:hAnsi="Arial" w:cs="Arial"/>
          <w:sz w:val="20"/>
          <w:szCs w:val="20"/>
          <w:lang w:eastAsia="es-ES"/>
        </w:rPr>
        <w:t>Estatal.</w:t>
      </w:r>
    </w:p>
    <w:p w14:paraId="7B6EFFE7" w14:textId="77777777" w:rsidR="00410F00" w:rsidRPr="00400E9D" w:rsidRDefault="00410F00" w:rsidP="00410F00">
      <w:pPr>
        <w:spacing w:after="90" w:line="216" w:lineRule="exact"/>
        <w:ind w:left="1152" w:hanging="864"/>
        <w:jc w:val="both"/>
        <w:rPr>
          <w:rFonts w:ascii="Arial Negrita" w:eastAsia="Times New Roman" w:hAnsi="Arial Negrita" w:cs="Arial"/>
          <w:caps/>
          <w:sz w:val="20"/>
          <w:szCs w:val="20"/>
          <w:lang w:eastAsia="es-ES"/>
        </w:rPr>
      </w:pPr>
    </w:p>
    <w:p w14:paraId="6C5C3ECC" w14:textId="77777777" w:rsidR="00410F00" w:rsidRPr="00400E9D" w:rsidRDefault="00410F00" w:rsidP="00410F00">
      <w:pPr>
        <w:spacing w:after="90" w:line="216" w:lineRule="exact"/>
        <w:jc w:val="center"/>
        <w:rPr>
          <w:rFonts w:ascii="Arial Negrita" w:eastAsia="Times New Roman" w:hAnsi="Arial Negrita" w:cs="Arial"/>
          <w:b/>
          <w:caps/>
          <w:sz w:val="18"/>
          <w:szCs w:val="18"/>
          <w:lang w:eastAsia="es-ES"/>
        </w:rPr>
      </w:pPr>
      <w:r w:rsidRPr="00400E9D">
        <w:rPr>
          <w:rFonts w:ascii="Arial Negrita" w:eastAsia="Times New Roman" w:hAnsi="Arial Negrita" w:cs="Arial"/>
          <w:b/>
          <w:caps/>
          <w:sz w:val="18"/>
          <w:szCs w:val="18"/>
          <w:lang w:eastAsia="es-ES"/>
        </w:rPr>
        <w:t>Capítulo III</w:t>
      </w:r>
    </w:p>
    <w:p w14:paraId="29E1F7F2" w14:textId="77777777" w:rsidR="00410F00" w:rsidRPr="00400E9D" w:rsidRDefault="00410F00" w:rsidP="00410F00">
      <w:pPr>
        <w:spacing w:after="101" w:line="216" w:lineRule="exact"/>
        <w:jc w:val="center"/>
        <w:rPr>
          <w:rFonts w:ascii="Arial Negrita" w:eastAsia="Times New Roman" w:hAnsi="Arial Negrita" w:cs="Arial"/>
          <w:b/>
          <w:caps/>
          <w:sz w:val="20"/>
          <w:szCs w:val="20"/>
          <w:lang w:eastAsia="es-ES"/>
        </w:rPr>
      </w:pPr>
      <w:r w:rsidRPr="00400E9D">
        <w:rPr>
          <w:rFonts w:ascii="Arial Negrita" w:eastAsia="Times New Roman" w:hAnsi="Arial Negrita" w:cs="Arial"/>
          <w:b/>
          <w:caps/>
          <w:sz w:val="20"/>
          <w:szCs w:val="20"/>
          <w:lang w:eastAsia="es-ES"/>
        </w:rPr>
        <w:t>De la Autoridad garante</w:t>
      </w:r>
    </w:p>
    <w:p w14:paraId="5CF1BEAD" w14:textId="77777777" w:rsidR="00410F00" w:rsidRPr="00A2669D" w:rsidRDefault="00410F00" w:rsidP="00410F00">
      <w:pPr>
        <w:spacing w:after="101" w:line="223" w:lineRule="exact"/>
        <w:ind w:firstLine="288"/>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29</w:t>
      </w:r>
      <w:r w:rsidRPr="00A2669D">
        <w:rPr>
          <w:rFonts w:ascii="Arial" w:eastAsia="Times New Roman" w:hAnsi="Arial" w:cs="Arial"/>
          <w:b/>
          <w:sz w:val="20"/>
          <w:szCs w:val="20"/>
          <w:lang w:eastAsia="es-ES"/>
        </w:rPr>
        <w:t>.</w:t>
      </w:r>
      <w:r w:rsidRPr="00A2669D">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A2669D">
        <w:rPr>
          <w:rFonts w:ascii="Arial" w:eastAsia="Times New Roman" w:hAnsi="Arial" w:cs="Arial"/>
          <w:sz w:val="20"/>
          <w:szCs w:val="20"/>
          <w:lang w:eastAsia="es-ES"/>
        </w:rPr>
        <w:t xml:space="preserve">utoridad garante será responsable de garantizar, en el ámbito de su competencia, el ejercicio de los derechos de acceso a la información pública y la protección de datos personales, conforme a los principios y bases establecidos por </w:t>
      </w:r>
      <w:r w:rsidRPr="004A0E3D">
        <w:rPr>
          <w:rFonts w:ascii="Arial" w:eastAsia="Times New Roman" w:hAnsi="Arial" w:cs="Arial"/>
          <w:sz w:val="20"/>
          <w:szCs w:val="20"/>
          <w:lang w:eastAsia="es-ES"/>
        </w:rPr>
        <w:t>e</w:t>
      </w:r>
      <w:r w:rsidRPr="00A2669D">
        <w:rPr>
          <w:rFonts w:ascii="Arial" w:eastAsia="Times New Roman" w:hAnsi="Arial" w:cs="Arial"/>
          <w:sz w:val="20"/>
          <w:szCs w:val="20"/>
          <w:lang w:eastAsia="es-ES"/>
        </w:rPr>
        <w:t>l artículo 6o. de la Constitución Política de los Estados Unidos Mexicanos</w:t>
      </w:r>
      <w:r w:rsidRPr="004A0E3D">
        <w:rPr>
          <w:rFonts w:ascii="Arial" w:eastAsia="Times New Roman" w:hAnsi="Arial" w:cs="Arial"/>
          <w:sz w:val="20"/>
          <w:szCs w:val="20"/>
          <w:lang w:eastAsia="es-ES"/>
        </w:rPr>
        <w:t>; El artículo 4º de la Constitucional Local</w:t>
      </w:r>
      <w:r w:rsidRPr="00A2669D">
        <w:rPr>
          <w:rFonts w:ascii="Arial" w:eastAsia="Times New Roman" w:hAnsi="Arial" w:cs="Arial"/>
          <w:sz w:val="20"/>
          <w:szCs w:val="20"/>
          <w:lang w:eastAsia="es-ES"/>
        </w:rPr>
        <w:t>, así como por lo previsto en esta Ley y demás disposiciones jurídicas aplicables.</w:t>
      </w:r>
    </w:p>
    <w:p w14:paraId="412CE2CA" w14:textId="77777777" w:rsidR="00410F00" w:rsidRPr="00A2669D" w:rsidRDefault="00410F00" w:rsidP="00410F00">
      <w:pPr>
        <w:spacing w:after="101" w:line="223" w:lineRule="exact"/>
        <w:ind w:firstLine="288"/>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Artículo 3</w:t>
      </w:r>
      <w:r>
        <w:rPr>
          <w:rFonts w:ascii="Arial" w:eastAsia="Times New Roman" w:hAnsi="Arial" w:cs="Arial"/>
          <w:b/>
          <w:sz w:val="20"/>
          <w:szCs w:val="20"/>
          <w:lang w:eastAsia="es-ES"/>
        </w:rPr>
        <w:t>0</w:t>
      </w:r>
      <w:r w:rsidRPr="00A2669D">
        <w:rPr>
          <w:rFonts w:ascii="Arial" w:eastAsia="Times New Roman" w:hAnsi="Arial" w:cs="Arial"/>
          <w:b/>
          <w:sz w:val="20"/>
          <w:szCs w:val="20"/>
          <w:lang w:eastAsia="es-ES"/>
        </w:rPr>
        <w:t>.</w:t>
      </w:r>
      <w:r w:rsidRPr="00A2669D">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A2669D">
        <w:rPr>
          <w:rFonts w:ascii="Arial" w:eastAsia="Times New Roman" w:hAnsi="Arial" w:cs="Arial"/>
          <w:sz w:val="20"/>
          <w:szCs w:val="20"/>
          <w:lang w:eastAsia="es-ES"/>
        </w:rPr>
        <w:t>utoridad garante tendrá las atribuciones siguientes:</w:t>
      </w:r>
    </w:p>
    <w:p w14:paraId="72054775" w14:textId="77777777" w:rsidR="00410F00"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Interpretar, en el ámbito de sus atribuciones, los ordenamientos que les resulten aplicables, de la Constitución Política de los Estados Unidos Mexicanos</w:t>
      </w:r>
      <w:r w:rsidRPr="004A0E3D">
        <w:rPr>
          <w:rFonts w:ascii="Arial" w:eastAsia="Times New Roman" w:hAnsi="Arial" w:cs="Arial"/>
          <w:sz w:val="20"/>
          <w:szCs w:val="20"/>
          <w:lang w:eastAsia="es-ES"/>
        </w:rPr>
        <w:t xml:space="preserve"> y </w:t>
      </w:r>
      <w:r>
        <w:rPr>
          <w:rFonts w:ascii="Arial" w:eastAsia="Times New Roman" w:hAnsi="Arial" w:cs="Arial"/>
          <w:sz w:val="20"/>
          <w:szCs w:val="20"/>
          <w:lang w:eastAsia="es-ES"/>
        </w:rPr>
        <w:t>la Constitución Política del Estado Libre y Soberano d</w:t>
      </w:r>
      <w:r w:rsidRPr="004A0E3D">
        <w:rPr>
          <w:rFonts w:ascii="Arial" w:eastAsia="Times New Roman" w:hAnsi="Arial" w:cs="Arial"/>
          <w:sz w:val="20"/>
          <w:szCs w:val="20"/>
          <w:lang w:eastAsia="es-ES"/>
        </w:rPr>
        <w:t>el estado de Chihuahua</w:t>
      </w:r>
      <w:r>
        <w:rPr>
          <w:rFonts w:ascii="Arial" w:eastAsia="Times New Roman" w:hAnsi="Arial" w:cs="Arial"/>
          <w:sz w:val="20"/>
          <w:szCs w:val="20"/>
          <w:lang w:eastAsia="es-ES"/>
        </w:rPr>
        <w:t xml:space="preserve"> y leyes que de las mismas emanen. </w:t>
      </w:r>
    </w:p>
    <w:p w14:paraId="4F9338CE" w14:textId="77777777" w:rsidR="00410F00"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 xml:space="preserve">Conocer y resolver los recursos de revisión interpuestos por las personas particulares en contra de las resoluciones de los sujetos obligados en sus respectivos ámbitos de competencia, en términos de lo dispuesto </w:t>
      </w:r>
      <w:r>
        <w:rPr>
          <w:rFonts w:ascii="Arial" w:eastAsia="Times New Roman" w:hAnsi="Arial" w:cs="Arial"/>
          <w:sz w:val="20"/>
          <w:szCs w:val="20"/>
          <w:lang w:eastAsia="es-ES"/>
        </w:rPr>
        <w:t>por la presente ley.</w:t>
      </w:r>
    </w:p>
    <w:p w14:paraId="5DF726DA"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III.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Imponer las medidas de apremio y sanciones, según corresponda, de conformidad con lo previsto en la presente Ley y demás disposiciones que deriven de la misma;</w:t>
      </w:r>
    </w:p>
    <w:p w14:paraId="6D9A683D"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IV.</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 xml:space="preserve">Promover y difundir el ejercicio de los derechos de acceso a la información, de conformidad con la política </w:t>
      </w:r>
      <w:r w:rsidRPr="004A0E3D">
        <w:rPr>
          <w:rFonts w:ascii="Arial" w:eastAsia="Times New Roman" w:hAnsi="Arial" w:cs="Arial"/>
          <w:sz w:val="20"/>
          <w:szCs w:val="20"/>
          <w:lang w:eastAsia="es-ES"/>
        </w:rPr>
        <w:t xml:space="preserve">estatal y </w:t>
      </w:r>
      <w:r w:rsidRPr="00A2669D">
        <w:rPr>
          <w:rFonts w:ascii="Arial" w:eastAsia="Times New Roman" w:hAnsi="Arial" w:cs="Arial"/>
          <w:sz w:val="20"/>
          <w:szCs w:val="20"/>
          <w:lang w:eastAsia="es-ES"/>
        </w:rPr>
        <w:t>nacional en materia de transparencia y acceso a la información pública y las disposiciones jurídicas aplicables en la materia;</w:t>
      </w:r>
    </w:p>
    <w:p w14:paraId="579DCD57"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V.</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Fomentar la cultura de la transparencia en el sistema educativo;</w:t>
      </w:r>
    </w:p>
    <w:p w14:paraId="5BDB7312"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VI.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Brindar capacitación a las personas servidoras públicas y apoyo técnico a los sujetos obligados en materia de transparencia y acceso a la información;</w:t>
      </w:r>
    </w:p>
    <w:p w14:paraId="0CDA6C08"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VII.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Establecer políticas de transparencia con sentido social, atendiendo a las condiciones económicas, sociales y culturales;</w:t>
      </w:r>
    </w:p>
    <w:p w14:paraId="326F375D"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VIII.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Suscribir convenios con los sujetos obligados que propicien la publicación de información en el marco de las políticas de transparencia con sentido social;</w:t>
      </w:r>
    </w:p>
    <w:p w14:paraId="6FABB70F"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IX.</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Suscribir convenios de colaboración con las personas particulares o con sectores de la sociedad cuando sus actividades o productos sean de interés público o de relevancia social;</w:t>
      </w:r>
    </w:p>
    <w:p w14:paraId="299AB735"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w:t>
      </w:r>
      <w:r w:rsidRPr="00A2669D">
        <w:rPr>
          <w:rFonts w:ascii="Arial" w:eastAsia="Times New Roman" w:hAnsi="Arial" w:cs="Arial"/>
          <w:b/>
          <w:sz w:val="20"/>
          <w:szCs w:val="20"/>
          <w:lang w:eastAsia="es-ES"/>
        </w:rPr>
        <w:tab/>
      </w:r>
      <w:r w:rsidRPr="008027B3">
        <w:rPr>
          <w:rFonts w:ascii="Arial" w:eastAsia="Times New Roman" w:hAnsi="Arial" w:cs="Arial"/>
          <w:sz w:val="20"/>
          <w:szCs w:val="20"/>
          <w:lang w:eastAsia="es-ES"/>
        </w:rPr>
        <w:t>Suscribir convenios de colaboración con otras Autoridades garantes para el cumplimiento de sus atribuciones y promover mejores prácticas en la materia;</w:t>
      </w:r>
    </w:p>
    <w:p w14:paraId="2F73305D"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Promover la igualdad sustantiva;</w:t>
      </w:r>
    </w:p>
    <w:p w14:paraId="71133DE4"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 xml:space="preserve">Coordinarse con las autoridades competentes para que, en los procedimientos de acceso a la información y en los medios de impugnación, se contemple contar con la información en lenguas indígenas y en formatos accesibles para que sean sustanciados </w:t>
      </w:r>
      <w:r w:rsidRPr="00A2669D">
        <w:rPr>
          <w:rFonts w:ascii="Arial" w:eastAsia="Times New Roman" w:hAnsi="Arial" w:cs="Arial"/>
          <w:sz w:val="20"/>
          <w:szCs w:val="20"/>
          <w:lang w:eastAsia="es-ES"/>
        </w:rPr>
        <w:lastRenderedPageBreak/>
        <w:t>y atendidos en la misma lengua y en su caso, se promuevan los ajustes razonables necesarios si se tratara de personas con discapacidad;</w:t>
      </w:r>
    </w:p>
    <w:p w14:paraId="0A3A596E"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XIII.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Garantizar condiciones de accesibilidad para que los grupos de atención prioritaria puedan ejercer su derecho de acceso a la información pública en igualdad de circunstancias;</w:t>
      </w:r>
    </w:p>
    <w:p w14:paraId="7B857F57"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XIV.</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Informar a la instancia competente sobre la probable responsabilidad de los sujetos obligados que incumplan las obligaciones previstas en la presente Ley y en las demás disposiciones aplicables;</w:t>
      </w:r>
    </w:p>
    <w:p w14:paraId="4B731727"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XV.</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Promover la participación y colaboración con organismos internacionales, en el análisis y mejores prácticas en materia de acceso a la información pública;</w:t>
      </w:r>
    </w:p>
    <w:p w14:paraId="194C1840"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XVI.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Fomentar los principios de transparencia, rendición de cuentas, participación ciudadana, accesibilidad e innovación tecnológica;</w:t>
      </w:r>
    </w:p>
    <w:p w14:paraId="174B0401"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XVII.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Emitir recomendaciones a los sujetos obligados, con el propósito de diseñar, implementar y evaluar acciones de apertura gubernamental que permitan orientar las políticas internas en la materia;</w:t>
      </w:r>
    </w:p>
    <w:p w14:paraId="33E5490B"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XVIII.</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Promover la digitalización de la información pública en posesión de los sujetos obligados y la utilización de las tecnologías de información y comunicación, conforme a las políticas que establezca el Sistema Nacional, y</w:t>
      </w:r>
    </w:p>
    <w:p w14:paraId="7E300B0D" w14:textId="77777777" w:rsidR="00410F00" w:rsidRPr="00A2669D" w:rsidRDefault="00410F00" w:rsidP="00410F00">
      <w:pPr>
        <w:spacing w:after="101" w:line="223" w:lineRule="exact"/>
        <w:ind w:left="1152" w:hanging="864"/>
        <w:jc w:val="both"/>
        <w:rPr>
          <w:rFonts w:ascii="Arial" w:eastAsia="Times New Roman" w:hAnsi="Arial" w:cs="Arial"/>
          <w:sz w:val="20"/>
          <w:szCs w:val="20"/>
          <w:lang w:eastAsia="es-ES"/>
        </w:rPr>
      </w:pPr>
      <w:r w:rsidRPr="00A2669D">
        <w:rPr>
          <w:rFonts w:ascii="Arial" w:eastAsia="Times New Roman" w:hAnsi="Arial" w:cs="Arial"/>
          <w:b/>
          <w:sz w:val="20"/>
          <w:szCs w:val="20"/>
          <w:lang w:eastAsia="es-ES"/>
        </w:rPr>
        <w:t>XIX.</w:t>
      </w:r>
      <w:r w:rsidRPr="00A2669D">
        <w:rPr>
          <w:rFonts w:ascii="Arial" w:eastAsia="Times New Roman" w:hAnsi="Arial" w:cs="Arial"/>
          <w:b/>
          <w:sz w:val="20"/>
          <w:szCs w:val="20"/>
          <w:lang w:eastAsia="es-ES"/>
        </w:rPr>
        <w:tab/>
      </w:r>
      <w:r w:rsidRPr="00A2669D">
        <w:rPr>
          <w:rFonts w:ascii="Arial" w:eastAsia="Times New Roman" w:hAnsi="Arial" w:cs="Arial"/>
          <w:sz w:val="20"/>
          <w:szCs w:val="20"/>
          <w:lang w:eastAsia="es-ES"/>
        </w:rPr>
        <w:t>Las demás atribuciones que les confiera esta Ley y otras disposiciones aplicables.</w:t>
      </w:r>
    </w:p>
    <w:p w14:paraId="1424ECAF" w14:textId="77777777" w:rsidR="00410F00" w:rsidRPr="004A0E3D" w:rsidRDefault="00410F00" w:rsidP="00410F00">
      <w:pPr>
        <w:spacing w:after="101" w:line="241" w:lineRule="exact"/>
        <w:ind w:firstLine="288"/>
        <w:jc w:val="both"/>
        <w:rPr>
          <w:rFonts w:ascii="Arial" w:eastAsia="Times New Roman" w:hAnsi="Arial" w:cs="Arial"/>
          <w:b/>
          <w:sz w:val="20"/>
          <w:szCs w:val="20"/>
          <w:lang w:eastAsia="es-ES"/>
        </w:rPr>
      </w:pPr>
    </w:p>
    <w:p w14:paraId="6798ABE5" w14:textId="77777777" w:rsidR="00410F00" w:rsidRPr="004A0E3D" w:rsidRDefault="00410F00" w:rsidP="00410F00">
      <w:pPr>
        <w:spacing w:after="101" w:line="241" w:lineRule="exact"/>
        <w:ind w:firstLine="288"/>
        <w:jc w:val="both"/>
        <w:rPr>
          <w:rFonts w:ascii="Arial" w:eastAsia="Times New Roman" w:hAnsi="Arial" w:cs="Arial"/>
          <w:sz w:val="20"/>
          <w:szCs w:val="20"/>
          <w:lang w:eastAsia="es-ES"/>
        </w:rPr>
      </w:pPr>
      <w:r w:rsidRPr="004A0E3D">
        <w:rPr>
          <w:rFonts w:ascii="Arial" w:eastAsia="Times New Roman" w:hAnsi="Arial" w:cs="Arial"/>
          <w:b/>
          <w:sz w:val="20"/>
          <w:szCs w:val="20"/>
          <w:lang w:eastAsia="es-ES"/>
        </w:rPr>
        <w:t>Artículo 3</w:t>
      </w:r>
      <w:r>
        <w:rPr>
          <w:rFonts w:ascii="Arial" w:eastAsia="Times New Roman" w:hAnsi="Arial" w:cs="Arial"/>
          <w:b/>
          <w:sz w:val="20"/>
          <w:szCs w:val="20"/>
          <w:lang w:eastAsia="es-ES"/>
        </w:rPr>
        <w:t>1</w:t>
      </w:r>
      <w:r w:rsidRPr="004A0E3D">
        <w:rPr>
          <w:rFonts w:ascii="Arial" w:eastAsia="Times New Roman" w:hAnsi="Arial" w:cs="Arial"/>
          <w:b/>
          <w:sz w:val="20"/>
          <w:szCs w:val="20"/>
          <w:lang w:eastAsia="es-ES"/>
        </w:rPr>
        <w:t>.</w:t>
      </w:r>
      <w:r w:rsidRPr="004A0E3D">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4A0E3D">
        <w:rPr>
          <w:rFonts w:ascii="Arial" w:eastAsia="Times New Roman" w:hAnsi="Arial" w:cs="Arial"/>
          <w:sz w:val="20"/>
          <w:szCs w:val="20"/>
          <w:lang w:eastAsia="es-ES"/>
        </w:rPr>
        <w:t>utoridad garante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 respectiva competencia.</w:t>
      </w:r>
    </w:p>
    <w:p w14:paraId="6707647A" w14:textId="77777777" w:rsidR="00410F00" w:rsidRPr="004A0E3D" w:rsidRDefault="00410F00" w:rsidP="00410F00">
      <w:pPr>
        <w:spacing w:after="101" w:line="241" w:lineRule="exact"/>
        <w:ind w:firstLine="288"/>
        <w:jc w:val="both"/>
        <w:rPr>
          <w:rFonts w:ascii="Arial" w:eastAsia="Times New Roman" w:hAnsi="Arial" w:cs="Arial"/>
          <w:sz w:val="20"/>
          <w:szCs w:val="20"/>
          <w:lang w:eastAsia="es-ES"/>
        </w:rPr>
      </w:pPr>
      <w:r w:rsidRPr="004A0E3D">
        <w:rPr>
          <w:rFonts w:ascii="Arial" w:eastAsia="Times New Roman" w:hAnsi="Arial" w:cs="Arial"/>
          <w:b/>
          <w:sz w:val="20"/>
          <w:szCs w:val="20"/>
          <w:lang w:eastAsia="es-ES"/>
        </w:rPr>
        <w:t>Artículo 3</w:t>
      </w:r>
      <w:r>
        <w:rPr>
          <w:rFonts w:ascii="Arial" w:eastAsia="Times New Roman" w:hAnsi="Arial" w:cs="Arial"/>
          <w:b/>
          <w:sz w:val="20"/>
          <w:szCs w:val="20"/>
          <w:lang w:eastAsia="es-ES"/>
        </w:rPr>
        <w:t>2</w:t>
      </w:r>
      <w:r w:rsidRPr="004A0E3D">
        <w:rPr>
          <w:rFonts w:ascii="Arial" w:eastAsia="Times New Roman" w:hAnsi="Arial" w:cs="Arial"/>
          <w:b/>
          <w:sz w:val="20"/>
          <w:szCs w:val="20"/>
          <w:lang w:eastAsia="es-ES"/>
        </w:rPr>
        <w:t>.</w:t>
      </w:r>
      <w:r w:rsidRPr="004A0E3D">
        <w:rPr>
          <w:rFonts w:ascii="Arial" w:eastAsia="Times New Roman" w:hAnsi="Arial" w:cs="Arial"/>
          <w:sz w:val="20"/>
          <w:szCs w:val="20"/>
          <w:lang w:eastAsia="es-ES"/>
        </w:rPr>
        <w:t xml:space="preserve"> La Autoridad garante </w:t>
      </w:r>
      <w:r>
        <w:rPr>
          <w:rFonts w:ascii="Arial" w:eastAsia="Times New Roman" w:hAnsi="Arial" w:cs="Arial"/>
          <w:sz w:val="20"/>
          <w:szCs w:val="20"/>
          <w:lang w:eastAsia="es-ES"/>
        </w:rPr>
        <w:t>Federal</w:t>
      </w:r>
      <w:r w:rsidRPr="004A0E3D">
        <w:rPr>
          <w:rFonts w:ascii="Arial" w:eastAsia="Times New Roman" w:hAnsi="Arial" w:cs="Arial"/>
          <w:sz w:val="20"/>
          <w:szCs w:val="20"/>
          <w:lang w:eastAsia="es-ES"/>
        </w:rPr>
        <w:t>, tendrá las siguientes atribuciones:</w:t>
      </w:r>
    </w:p>
    <w:p w14:paraId="21A698EE" w14:textId="77777777" w:rsidR="00410F00" w:rsidRPr="00B87F52" w:rsidRDefault="00410F00" w:rsidP="00410F00">
      <w:pPr>
        <w:spacing w:after="101" w:line="241" w:lineRule="exact"/>
        <w:ind w:left="1152" w:hanging="864"/>
        <w:jc w:val="both"/>
        <w:rPr>
          <w:rFonts w:ascii="Arial" w:eastAsia="Times New Roman" w:hAnsi="Arial" w:cs="Arial"/>
          <w:sz w:val="20"/>
          <w:szCs w:val="20"/>
          <w:lang w:eastAsia="es-ES"/>
        </w:rPr>
      </w:pPr>
      <w:r w:rsidRPr="004A0E3D">
        <w:rPr>
          <w:rFonts w:ascii="Arial" w:eastAsia="Times New Roman" w:hAnsi="Arial" w:cs="Arial"/>
          <w:b/>
          <w:sz w:val="20"/>
          <w:szCs w:val="20"/>
          <w:lang w:eastAsia="es-ES"/>
        </w:rPr>
        <w:t>I.</w:t>
      </w:r>
      <w:r w:rsidRPr="004A0E3D">
        <w:rPr>
          <w:rFonts w:ascii="Arial" w:eastAsia="Times New Roman" w:hAnsi="Arial" w:cs="Arial"/>
          <w:b/>
          <w:sz w:val="20"/>
          <w:szCs w:val="20"/>
          <w:lang w:eastAsia="es-ES"/>
        </w:rPr>
        <w:tab/>
      </w:r>
      <w:r w:rsidRPr="004A0E3D">
        <w:rPr>
          <w:rFonts w:ascii="Arial" w:eastAsia="Times New Roman" w:hAnsi="Arial" w:cs="Arial"/>
          <w:sz w:val="20"/>
          <w:szCs w:val="20"/>
          <w:lang w:eastAsia="es-ES"/>
        </w:rPr>
        <w:t xml:space="preserve">Conocer y resolver los recursos de inconformidad que interpongan las personas particulares en contra de las </w:t>
      </w:r>
      <w:r w:rsidRPr="00B87F52">
        <w:rPr>
          <w:rFonts w:ascii="Arial" w:eastAsia="Times New Roman" w:hAnsi="Arial" w:cs="Arial"/>
          <w:sz w:val="20"/>
          <w:szCs w:val="20"/>
          <w:lang w:eastAsia="es-ES"/>
        </w:rPr>
        <w:t xml:space="preserve">resoluciones emitidas por la </w:t>
      </w:r>
      <w:r>
        <w:rPr>
          <w:rFonts w:ascii="Arial" w:eastAsia="Times New Roman" w:hAnsi="Arial" w:cs="Arial"/>
          <w:sz w:val="20"/>
          <w:szCs w:val="20"/>
          <w:lang w:eastAsia="es-ES"/>
        </w:rPr>
        <w:t>a</w:t>
      </w:r>
      <w:r w:rsidRPr="00B87F52">
        <w:rPr>
          <w:rFonts w:ascii="Arial" w:eastAsia="Times New Roman" w:hAnsi="Arial" w:cs="Arial"/>
          <w:sz w:val="20"/>
          <w:szCs w:val="20"/>
          <w:lang w:eastAsia="es-ES"/>
        </w:rPr>
        <w:t>utoridad garante local cuando las mismas se encuentren vinculadas con recursos públicos federales; y</w:t>
      </w:r>
    </w:p>
    <w:p w14:paraId="0F459890" w14:textId="77777777" w:rsidR="00410F00" w:rsidRPr="004A0E3D" w:rsidRDefault="00410F00" w:rsidP="00410F00">
      <w:pPr>
        <w:spacing w:after="101" w:line="241" w:lineRule="exact"/>
        <w:ind w:left="1152" w:hanging="864"/>
        <w:jc w:val="both"/>
        <w:rPr>
          <w:rFonts w:ascii="Arial" w:eastAsia="Times New Roman" w:hAnsi="Arial" w:cs="Arial"/>
          <w:sz w:val="20"/>
          <w:szCs w:val="20"/>
          <w:lang w:eastAsia="es-ES"/>
        </w:rPr>
      </w:pPr>
      <w:r w:rsidRPr="00B87F52">
        <w:rPr>
          <w:rFonts w:ascii="Arial" w:eastAsia="Times New Roman" w:hAnsi="Arial" w:cs="Arial"/>
          <w:b/>
          <w:sz w:val="20"/>
          <w:szCs w:val="20"/>
          <w:lang w:eastAsia="es-ES"/>
        </w:rPr>
        <w:t>II.</w:t>
      </w:r>
      <w:r w:rsidRPr="00B87F52">
        <w:rPr>
          <w:rFonts w:ascii="Arial" w:eastAsia="Times New Roman" w:hAnsi="Arial" w:cs="Arial"/>
          <w:b/>
          <w:sz w:val="20"/>
          <w:szCs w:val="20"/>
          <w:lang w:eastAsia="es-ES"/>
        </w:rPr>
        <w:tab/>
      </w:r>
      <w:r w:rsidRPr="00B87F52">
        <w:rPr>
          <w:rFonts w:ascii="Arial" w:eastAsia="Times New Roman" w:hAnsi="Arial" w:cs="Arial"/>
          <w:sz w:val="20"/>
          <w:szCs w:val="20"/>
          <w:lang w:eastAsia="es-ES"/>
        </w:rPr>
        <w:t xml:space="preserve">Las demás que le confiera el Sistema </w:t>
      </w:r>
      <w:r>
        <w:rPr>
          <w:rFonts w:ascii="Arial" w:eastAsia="Times New Roman" w:hAnsi="Arial" w:cs="Arial"/>
          <w:sz w:val="20"/>
          <w:szCs w:val="20"/>
          <w:lang w:eastAsia="es-ES"/>
        </w:rPr>
        <w:t xml:space="preserve">Estatal </w:t>
      </w:r>
      <w:r w:rsidRPr="00B87F52">
        <w:rPr>
          <w:rFonts w:ascii="Arial" w:eastAsia="Times New Roman" w:hAnsi="Arial" w:cs="Arial"/>
          <w:sz w:val="20"/>
          <w:szCs w:val="20"/>
          <w:lang w:eastAsia="es-ES"/>
        </w:rPr>
        <w:t xml:space="preserve">por conducto del Consejo </w:t>
      </w:r>
      <w:r>
        <w:rPr>
          <w:rFonts w:ascii="Arial" w:eastAsia="Times New Roman" w:hAnsi="Arial" w:cs="Arial"/>
          <w:sz w:val="20"/>
          <w:szCs w:val="20"/>
          <w:lang w:eastAsia="es-ES"/>
        </w:rPr>
        <w:t>Estatal</w:t>
      </w:r>
      <w:r w:rsidRPr="00B87F52">
        <w:rPr>
          <w:rFonts w:ascii="Arial" w:eastAsia="Times New Roman" w:hAnsi="Arial" w:cs="Arial"/>
          <w:sz w:val="20"/>
          <w:szCs w:val="20"/>
          <w:lang w:eastAsia="es-ES"/>
        </w:rPr>
        <w:t xml:space="preserve"> para este estado, esta Ley y otras disposiciones en la materia.</w:t>
      </w:r>
    </w:p>
    <w:p w14:paraId="7BFA8554" w14:textId="77777777" w:rsidR="00410F00" w:rsidRPr="00391FEE" w:rsidRDefault="00410F00" w:rsidP="00410F00">
      <w:pPr>
        <w:spacing w:after="101" w:line="241" w:lineRule="exact"/>
        <w:ind w:firstLine="288"/>
        <w:jc w:val="both"/>
        <w:rPr>
          <w:rFonts w:ascii="Arial" w:eastAsia="Times New Roman" w:hAnsi="Arial" w:cs="Arial"/>
          <w:b/>
          <w:bCs/>
          <w:sz w:val="20"/>
          <w:szCs w:val="20"/>
          <w:u w:val="single"/>
          <w:lang w:eastAsia="es-ES"/>
        </w:rPr>
      </w:pPr>
      <w:r w:rsidRPr="004A0E3D">
        <w:rPr>
          <w:rFonts w:ascii="Arial" w:eastAsia="Times New Roman" w:hAnsi="Arial" w:cs="Arial"/>
          <w:b/>
          <w:sz w:val="20"/>
          <w:szCs w:val="20"/>
          <w:lang w:eastAsia="es-ES"/>
        </w:rPr>
        <w:t>Artículo 3</w:t>
      </w:r>
      <w:r>
        <w:rPr>
          <w:rFonts w:ascii="Arial" w:eastAsia="Times New Roman" w:hAnsi="Arial" w:cs="Arial"/>
          <w:b/>
          <w:sz w:val="20"/>
          <w:szCs w:val="20"/>
          <w:lang w:eastAsia="es-ES"/>
        </w:rPr>
        <w:t>3</w:t>
      </w:r>
      <w:r w:rsidRPr="004A0E3D">
        <w:rPr>
          <w:rFonts w:ascii="Arial" w:eastAsia="Times New Roman" w:hAnsi="Arial" w:cs="Arial"/>
          <w:b/>
          <w:sz w:val="20"/>
          <w:szCs w:val="20"/>
          <w:lang w:eastAsia="es-ES"/>
        </w:rPr>
        <w:t>.</w:t>
      </w:r>
      <w:r w:rsidRPr="004A0E3D">
        <w:rPr>
          <w:rFonts w:ascii="Arial" w:eastAsia="Times New Roman" w:hAnsi="Arial" w:cs="Arial"/>
          <w:sz w:val="20"/>
          <w:szCs w:val="20"/>
          <w:lang w:eastAsia="es-ES"/>
        </w:rPr>
        <w:t xml:space="preserve"> La persona titular de la </w:t>
      </w:r>
      <w:r>
        <w:rPr>
          <w:rFonts w:ascii="Arial" w:eastAsia="Times New Roman" w:hAnsi="Arial" w:cs="Arial"/>
          <w:sz w:val="20"/>
          <w:szCs w:val="20"/>
          <w:lang w:eastAsia="es-ES"/>
        </w:rPr>
        <w:t>a</w:t>
      </w:r>
      <w:r w:rsidRPr="004A0E3D">
        <w:rPr>
          <w:rFonts w:ascii="Arial" w:eastAsia="Times New Roman" w:hAnsi="Arial" w:cs="Arial"/>
          <w:sz w:val="20"/>
          <w:szCs w:val="20"/>
          <w:lang w:eastAsia="es-ES"/>
        </w:rPr>
        <w:t xml:space="preserve">utoridad garante, será nombrada </w:t>
      </w:r>
      <w:r>
        <w:rPr>
          <w:rFonts w:ascii="Arial" w:eastAsia="Times New Roman" w:hAnsi="Arial" w:cs="Arial"/>
          <w:sz w:val="20"/>
          <w:szCs w:val="20"/>
          <w:lang w:eastAsia="es-ES"/>
        </w:rPr>
        <w:t>de conformidad con lo que dispone la Constitución Política del Estado Libre y Soberano de Chihuahua.</w:t>
      </w:r>
    </w:p>
    <w:p w14:paraId="54D9F07C" w14:textId="77777777" w:rsidR="00410F00" w:rsidRPr="00391FEE" w:rsidRDefault="00410F00" w:rsidP="00410F00">
      <w:pPr>
        <w:spacing w:after="101" w:line="244" w:lineRule="exact"/>
        <w:jc w:val="center"/>
        <w:rPr>
          <w:rFonts w:ascii="Arial Negrita" w:eastAsia="Times New Roman" w:hAnsi="Arial Negrita" w:cs="Arial"/>
          <w:b/>
          <w:caps/>
          <w:sz w:val="20"/>
          <w:szCs w:val="20"/>
          <w:lang w:eastAsia="es-ES"/>
        </w:rPr>
      </w:pPr>
      <w:r w:rsidRPr="00391FEE">
        <w:rPr>
          <w:rFonts w:ascii="Arial Negrita" w:eastAsia="Times New Roman" w:hAnsi="Arial Negrita" w:cs="Arial"/>
          <w:b/>
          <w:caps/>
          <w:sz w:val="20"/>
          <w:szCs w:val="20"/>
          <w:lang w:eastAsia="es-ES"/>
        </w:rPr>
        <w:t>Capítulo Iv</w:t>
      </w:r>
    </w:p>
    <w:p w14:paraId="47EBA062" w14:textId="77777777" w:rsidR="00410F00" w:rsidRPr="00BA024B" w:rsidRDefault="00410F00" w:rsidP="00410F00">
      <w:pPr>
        <w:spacing w:after="101" w:line="244" w:lineRule="exact"/>
        <w:jc w:val="center"/>
        <w:rPr>
          <w:rFonts w:ascii="Arial Negrita" w:eastAsia="Times New Roman" w:hAnsi="Arial Negrita" w:cs="Arial"/>
          <w:b/>
          <w:caps/>
          <w:sz w:val="20"/>
          <w:szCs w:val="20"/>
          <w:lang w:eastAsia="es-ES"/>
        </w:rPr>
      </w:pPr>
      <w:r w:rsidRPr="00BA024B">
        <w:rPr>
          <w:rFonts w:ascii="Arial Negrita" w:eastAsia="Times New Roman" w:hAnsi="Arial Negrita" w:cs="Arial"/>
          <w:b/>
          <w:caps/>
          <w:sz w:val="20"/>
          <w:szCs w:val="20"/>
          <w:lang w:eastAsia="es-ES"/>
        </w:rPr>
        <w:t>De los Sujetos Obligados</w:t>
      </w:r>
    </w:p>
    <w:p w14:paraId="3574B98D" w14:textId="77777777" w:rsidR="00410F00" w:rsidRPr="00BA024B" w:rsidRDefault="00410F00" w:rsidP="00410F00">
      <w:pPr>
        <w:jc w:val="both"/>
        <w:rPr>
          <w:rFonts w:ascii="Arial" w:eastAsia="Times New Roman" w:hAnsi="Arial" w:cs="Arial"/>
          <w:sz w:val="20"/>
          <w:szCs w:val="20"/>
          <w:lang w:val="es-MX" w:eastAsia="es-ES"/>
        </w:rPr>
      </w:pPr>
      <w:r w:rsidRPr="00BA024B">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34</w:t>
      </w:r>
      <w:r w:rsidRPr="00BA024B">
        <w:rPr>
          <w:rFonts w:ascii="Arial" w:eastAsia="Times New Roman" w:hAnsi="Arial" w:cs="Arial"/>
          <w:b/>
          <w:sz w:val="20"/>
          <w:szCs w:val="20"/>
          <w:lang w:eastAsia="es-ES"/>
        </w:rPr>
        <w:t>.</w:t>
      </w:r>
      <w:r w:rsidRPr="00BA024B">
        <w:rPr>
          <w:rFonts w:ascii="Arial" w:eastAsia="Times New Roman" w:hAnsi="Arial" w:cs="Arial"/>
          <w:b/>
          <w:sz w:val="20"/>
          <w:szCs w:val="20"/>
          <w:lang w:val="es-MX" w:eastAsia="es-ES"/>
        </w:rPr>
        <w:t xml:space="preserve">  </w:t>
      </w:r>
      <w:r w:rsidRPr="00BA024B">
        <w:rPr>
          <w:rFonts w:ascii="Arial" w:eastAsia="Times New Roman" w:hAnsi="Arial" w:cs="Arial"/>
          <w:sz w:val="20"/>
          <w:szCs w:val="20"/>
          <w:lang w:val="es-MX" w:eastAsia="es-ES"/>
        </w:rPr>
        <w:t>Para efectos de esta Ley, son Sujetos Obligados:</w:t>
      </w:r>
    </w:p>
    <w:p w14:paraId="59FF29EB"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 xml:space="preserve"> El Poder Ejecutivo del Estado.</w:t>
      </w:r>
    </w:p>
    <w:p w14:paraId="2CF7F217"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El Poder Judicial del Estado.</w:t>
      </w:r>
    </w:p>
    <w:p w14:paraId="3F0F2E67"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El Poder Legislativo del Estado.</w:t>
      </w:r>
    </w:p>
    <w:p w14:paraId="4473FB49"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Los Ayuntamientos o Concejos Municipales y la Administración Pública Municipal.</w:t>
      </w:r>
    </w:p>
    <w:p w14:paraId="307BFF81"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Los Organismos Descentralizados y Desconcentrados de la Administración Pública Estatal y Municipal, las Empresas de Participación Estatal y Municipal, los Fideicomisos Públicos y Fondos Públicos.</w:t>
      </w:r>
    </w:p>
    <w:p w14:paraId="2005C57E"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Los Organismos Públicos Autónomos del Estado.</w:t>
      </w:r>
    </w:p>
    <w:p w14:paraId="18762D25"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t>Los Partidos Políticos y Agrupaciones Políticas.</w:t>
      </w:r>
    </w:p>
    <w:p w14:paraId="08AEAB07" w14:textId="77777777" w:rsidR="00410F00" w:rsidRPr="00BA024B" w:rsidRDefault="00410F00" w:rsidP="00410F00">
      <w:pPr>
        <w:numPr>
          <w:ilvl w:val="0"/>
          <w:numId w:val="24"/>
        </w:numPr>
        <w:spacing w:after="0" w:line="240" w:lineRule="auto"/>
        <w:ind w:left="1134" w:hanging="567"/>
        <w:jc w:val="both"/>
        <w:rPr>
          <w:rFonts w:ascii="Arial" w:eastAsia="Calibri" w:hAnsi="Arial" w:cs="Arial"/>
          <w:sz w:val="20"/>
          <w:szCs w:val="20"/>
          <w:lang w:val="es-MX"/>
        </w:rPr>
      </w:pPr>
      <w:r w:rsidRPr="00BA024B">
        <w:rPr>
          <w:rFonts w:ascii="Arial" w:eastAsia="Calibri" w:hAnsi="Arial" w:cs="Arial"/>
          <w:sz w:val="20"/>
          <w:szCs w:val="20"/>
          <w:lang w:val="es-MX"/>
        </w:rPr>
        <w:lastRenderedPageBreak/>
        <w:t>Los Sindicatos y las personas físicas y morales de derecho privado constituidas conforme a la ley correspondiente, que reciban recursos públicos, que ejerzan una función pública o realicen actos de autoridad.</w:t>
      </w:r>
    </w:p>
    <w:p w14:paraId="2FE3E311" w14:textId="77777777" w:rsidR="00410F00" w:rsidRPr="00BA024B" w:rsidRDefault="00410F00" w:rsidP="00410F00">
      <w:pPr>
        <w:spacing w:after="0" w:line="240" w:lineRule="auto"/>
        <w:jc w:val="both"/>
        <w:rPr>
          <w:rFonts w:ascii="Arial" w:eastAsia="Times New Roman" w:hAnsi="Arial" w:cs="Arial"/>
          <w:sz w:val="20"/>
          <w:szCs w:val="20"/>
          <w:lang w:val="es-MX" w:eastAsia="es-ES"/>
        </w:rPr>
      </w:pPr>
    </w:p>
    <w:p w14:paraId="548ACD81" w14:textId="77777777" w:rsidR="00410F00" w:rsidRPr="00BA024B" w:rsidRDefault="00410F00" w:rsidP="00410F00">
      <w:pPr>
        <w:spacing w:after="0" w:line="240" w:lineRule="auto"/>
        <w:jc w:val="both"/>
        <w:rPr>
          <w:rFonts w:ascii="Arial" w:eastAsia="Times New Roman" w:hAnsi="Arial" w:cs="Arial"/>
          <w:sz w:val="20"/>
          <w:szCs w:val="20"/>
          <w:lang w:val="es-MX" w:eastAsia="es-ES"/>
        </w:rPr>
      </w:pPr>
      <w:r w:rsidRPr="00BA024B">
        <w:rPr>
          <w:rFonts w:ascii="Arial" w:eastAsia="Times New Roman" w:hAnsi="Arial" w:cs="Arial"/>
          <w:sz w:val="20"/>
          <w:szCs w:val="20"/>
          <w:lang w:val="es-MX" w:eastAsia="es-ES"/>
        </w:rPr>
        <w:t>Quedan incluidos dentro de esta clasificación todos los órganos y dependencias de cada Sujeto Obligado.</w:t>
      </w:r>
    </w:p>
    <w:p w14:paraId="6BFAAEE5" w14:textId="77777777" w:rsidR="00410F00" w:rsidRPr="00BA024B" w:rsidRDefault="00410F00" w:rsidP="00410F00">
      <w:pPr>
        <w:spacing w:after="0" w:line="240" w:lineRule="auto"/>
        <w:jc w:val="both"/>
        <w:rPr>
          <w:rFonts w:ascii="Arial" w:eastAsia="Times New Roman" w:hAnsi="Arial" w:cs="Arial"/>
          <w:sz w:val="20"/>
          <w:szCs w:val="20"/>
          <w:lang w:val="es-MX" w:eastAsia="es-ES"/>
        </w:rPr>
      </w:pPr>
    </w:p>
    <w:p w14:paraId="0B1469A7" w14:textId="77777777" w:rsidR="00410F00" w:rsidRDefault="00410F00" w:rsidP="00410F00">
      <w:pPr>
        <w:spacing w:after="101" w:line="244" w:lineRule="exact"/>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14:paraId="2925D2B5" w14:textId="77777777" w:rsidR="00410F00" w:rsidRPr="00BA024B" w:rsidRDefault="00410F00" w:rsidP="00410F00">
      <w:pPr>
        <w:spacing w:after="101" w:line="244" w:lineRule="exact"/>
        <w:ind w:firstLine="288"/>
        <w:jc w:val="both"/>
        <w:rPr>
          <w:rFonts w:ascii="Arial" w:eastAsia="Times New Roman" w:hAnsi="Arial" w:cs="Arial"/>
          <w:sz w:val="20"/>
          <w:szCs w:val="20"/>
          <w:lang w:eastAsia="es-ES"/>
        </w:rPr>
      </w:pPr>
      <w:r w:rsidRPr="0008513E">
        <w:rPr>
          <w:rFonts w:ascii="Arial" w:eastAsia="Times New Roman" w:hAnsi="Arial" w:cs="Arial"/>
          <w:sz w:val="20"/>
          <w:szCs w:val="20"/>
          <w:lang w:eastAsia="es-ES"/>
        </w:rPr>
        <w:t>Los sujetos obligados serán responsables del cumplimiento de las obligaciones, procedimientos y responsabilidades establecidas en esta Ley en los términos que las mismas determinen.</w:t>
      </w:r>
    </w:p>
    <w:p w14:paraId="2B113595" w14:textId="77777777" w:rsidR="00410F00" w:rsidRPr="00BA024B" w:rsidRDefault="00410F00" w:rsidP="00410F00">
      <w:pPr>
        <w:spacing w:after="101" w:line="244" w:lineRule="exact"/>
        <w:ind w:firstLine="288"/>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35</w:t>
      </w:r>
      <w:r w:rsidRPr="00BA024B">
        <w:rPr>
          <w:rFonts w:ascii="Arial" w:eastAsia="Times New Roman" w:hAnsi="Arial" w:cs="Arial"/>
          <w:b/>
          <w:sz w:val="20"/>
          <w:szCs w:val="20"/>
          <w:lang w:eastAsia="es-ES"/>
        </w:rPr>
        <w:t>.</w:t>
      </w:r>
      <w:r w:rsidRPr="00BA024B">
        <w:rPr>
          <w:rFonts w:ascii="Arial" w:eastAsia="Times New Roman" w:hAnsi="Arial" w:cs="Arial"/>
          <w:sz w:val="20"/>
          <w:szCs w:val="20"/>
          <w:lang w:eastAsia="es-ES"/>
        </w:rPr>
        <w:t xml:space="preserve"> Para el cumplimiento de los objetos de esta Ley, los sujetos obligados deberán cumplir con las siguientes obligaciones, según corresponda, de acuerdo con su naturaleza:</w:t>
      </w:r>
    </w:p>
    <w:p w14:paraId="4E416813"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Constituir el Comité de Transparencia y las Unidades de Transparencia, así como velar por su correcto funcionamiento conforme a su normativa interna;</w:t>
      </w:r>
    </w:p>
    <w:p w14:paraId="3E427DAA"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Designar en las Unidades de Transparencia a las personas titulares que dependan directamente de la persona titular del sujeto obligado y que preferentemente cuenten con experiencia en la materia;</w:t>
      </w:r>
    </w:p>
    <w:p w14:paraId="17DBB7A8"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III.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Proporcionar capacitación continua y especializada al personal que forme parte de los Comités y las Unidades de Transparencia;</w:t>
      </w:r>
    </w:p>
    <w:p w14:paraId="632153CA"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IV.</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Constituir y mantener actualizados sus sistemas de archivo y gestión documental, conforme a las disposiciones jurídicas aplicables</w:t>
      </w:r>
      <w:r>
        <w:rPr>
          <w:rFonts w:ascii="Arial" w:eastAsia="Times New Roman" w:hAnsi="Arial" w:cs="Arial"/>
          <w:sz w:val="20"/>
          <w:szCs w:val="20"/>
          <w:lang w:eastAsia="es-ES"/>
        </w:rPr>
        <w:t xml:space="preserve"> y reponer los que por algún motivo se hallan perdido</w:t>
      </w:r>
      <w:r w:rsidRPr="00BA024B">
        <w:rPr>
          <w:rFonts w:ascii="Arial" w:eastAsia="Times New Roman" w:hAnsi="Arial" w:cs="Arial"/>
          <w:sz w:val="20"/>
          <w:szCs w:val="20"/>
          <w:lang w:eastAsia="es-ES"/>
        </w:rPr>
        <w:t>;</w:t>
      </w:r>
    </w:p>
    <w:p w14:paraId="10984939"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V.</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Promover la generación, documentación y publicación de la información en formatos abiertos y accesibles;</w:t>
      </w:r>
    </w:p>
    <w:p w14:paraId="3D3DC535"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VI.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Proteger y resguardar la información clasificada como reservada o confidencial, conforme a las disposiciones aplicables;</w:t>
      </w:r>
    </w:p>
    <w:p w14:paraId="05C35042"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VII.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 xml:space="preserve">Reportar a la </w:t>
      </w:r>
      <w:r>
        <w:rPr>
          <w:rFonts w:ascii="Arial" w:eastAsia="Times New Roman" w:hAnsi="Arial" w:cs="Arial"/>
          <w:sz w:val="20"/>
          <w:szCs w:val="20"/>
          <w:lang w:eastAsia="es-ES"/>
        </w:rPr>
        <w:t>a</w:t>
      </w:r>
      <w:r w:rsidRPr="00BA024B">
        <w:rPr>
          <w:rFonts w:ascii="Arial" w:eastAsia="Times New Roman" w:hAnsi="Arial" w:cs="Arial"/>
          <w:sz w:val="20"/>
          <w:szCs w:val="20"/>
          <w:lang w:eastAsia="es-ES"/>
        </w:rPr>
        <w:t>utoridad garante competente sobre las acciones de implementación de las disposiciones aplicables en la materia, en los términos que estos determinen;</w:t>
      </w:r>
    </w:p>
    <w:p w14:paraId="30EAAAD3"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VIII.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Atender los requerimientos, observaciones, recomendaciones y criterios en materia de transparencia y acceso a la información emitidos por las Autoridades garantes y el Sistema Nacional;</w:t>
      </w:r>
    </w:p>
    <w:p w14:paraId="35A838FE"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IX.</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Fomentar el uso de tecnologías de la información para garantizar la transparencia, el ejercicio del derecho de acceso a la información y la accesibilidad a estos;</w:t>
      </w:r>
    </w:p>
    <w:p w14:paraId="119F4809"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Cumplir con las resoluciones emitidas por la</w:t>
      </w:r>
      <w:r>
        <w:rPr>
          <w:rFonts w:ascii="Arial" w:eastAsia="Times New Roman" w:hAnsi="Arial" w:cs="Arial"/>
          <w:sz w:val="20"/>
          <w:szCs w:val="20"/>
          <w:lang w:eastAsia="es-ES"/>
        </w:rPr>
        <w:t xml:space="preserve"> a</w:t>
      </w:r>
      <w:r w:rsidRPr="00BA024B">
        <w:rPr>
          <w:rFonts w:ascii="Arial" w:eastAsia="Times New Roman" w:hAnsi="Arial" w:cs="Arial"/>
          <w:sz w:val="20"/>
          <w:szCs w:val="20"/>
          <w:lang w:eastAsia="es-ES"/>
        </w:rPr>
        <w:t>utoridad garante;</w:t>
      </w:r>
    </w:p>
    <w:p w14:paraId="269B39FE"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Publicar y mantener actualizada la información relativa a las obligaciones de transparencia, integrando los archivos o ligas correspondientes en la Plataforma Nacional según los procedimientos que para ello se establezcan;</w:t>
      </w:r>
    </w:p>
    <w:p w14:paraId="2C0C8C02"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Difundir proactivamente la información de interés público;</w:t>
      </w:r>
    </w:p>
    <w:p w14:paraId="7863EE2F"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XIII.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Dar atención a las recomendaciones de las Autoridades garantes;</w:t>
      </w:r>
    </w:p>
    <w:p w14:paraId="2CB56987" w14:textId="77777777" w:rsidR="00410F00" w:rsidRPr="00BA024B" w:rsidRDefault="00410F00" w:rsidP="00410F00">
      <w:pPr>
        <w:spacing w:after="101" w:line="244"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XIV.</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 xml:space="preserve">Promover acuerdos con instituciones públicas especializadas que pudieran auxiliarles a entregar las respuestas a solicitudes de información en lengua indígena, braille o </w:t>
      </w:r>
      <w:r w:rsidRPr="00BA024B">
        <w:rPr>
          <w:rFonts w:ascii="Arial" w:eastAsia="Times New Roman" w:hAnsi="Arial" w:cs="Arial"/>
          <w:sz w:val="20"/>
          <w:szCs w:val="20"/>
          <w:lang w:eastAsia="es-ES"/>
        </w:rPr>
        <w:lastRenderedPageBreak/>
        <w:t>cualquier otro ajuste razonable con el formato accesible correspondiente, en la forma más eficiente;</w:t>
      </w:r>
    </w:p>
    <w:p w14:paraId="469E1B76" w14:textId="77777777" w:rsidR="00410F00" w:rsidRPr="00BA024B" w:rsidRDefault="00410F00" w:rsidP="00410F00">
      <w:pPr>
        <w:spacing w:after="101" w:line="226"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XV.</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 xml:space="preserve">Promover la digitalización de la información en su posesión y la utilización de las tecnologías de información y comunicación, de conformidad con las políticas que al efecto establezca el Sistema </w:t>
      </w:r>
      <w:r>
        <w:rPr>
          <w:rFonts w:ascii="Arial" w:eastAsia="Times New Roman" w:hAnsi="Arial" w:cs="Arial"/>
          <w:sz w:val="20"/>
          <w:szCs w:val="20"/>
          <w:lang w:eastAsia="es-ES"/>
        </w:rPr>
        <w:t>estatal;</w:t>
      </w:r>
    </w:p>
    <w:p w14:paraId="3A905948" w14:textId="77777777" w:rsidR="00410F00" w:rsidRPr="00BA024B" w:rsidRDefault="00410F00" w:rsidP="00410F00">
      <w:pPr>
        <w:spacing w:after="101" w:line="226"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XVI.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 xml:space="preserve">Responder las solicitudes en materia de acceso a la información a través de la Plataforma </w:t>
      </w:r>
      <w:r>
        <w:rPr>
          <w:rFonts w:ascii="Arial" w:eastAsia="Times New Roman" w:hAnsi="Arial" w:cs="Arial"/>
          <w:sz w:val="20"/>
          <w:szCs w:val="20"/>
          <w:lang w:eastAsia="es-ES"/>
        </w:rPr>
        <w:t>Estatal</w:t>
      </w:r>
      <w:r w:rsidRPr="00BA024B">
        <w:rPr>
          <w:rFonts w:ascii="Arial" w:eastAsia="Times New Roman" w:hAnsi="Arial" w:cs="Arial"/>
          <w:sz w:val="20"/>
          <w:szCs w:val="20"/>
          <w:lang w:eastAsia="es-ES"/>
        </w:rPr>
        <w:t xml:space="preserve"> en los términos y plazos establecidos en la presente Ley, sin perjuicio del medio en que se hayan presentado o la modalidad de reproducción y entrega solicitada, y</w:t>
      </w:r>
    </w:p>
    <w:p w14:paraId="4EBDE9B6" w14:textId="77777777" w:rsidR="00410F00" w:rsidRPr="00BA024B" w:rsidRDefault="00410F00" w:rsidP="00410F00">
      <w:pPr>
        <w:spacing w:after="101" w:line="226" w:lineRule="exact"/>
        <w:ind w:left="1152" w:hanging="864"/>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XVII.</w:t>
      </w:r>
      <w:r w:rsidRPr="00BA024B">
        <w:rPr>
          <w:rFonts w:ascii="Arial" w:eastAsia="Times New Roman" w:hAnsi="Arial" w:cs="Arial"/>
          <w:b/>
          <w:sz w:val="20"/>
          <w:szCs w:val="20"/>
          <w:lang w:eastAsia="es-ES"/>
        </w:rPr>
        <w:tab/>
      </w:r>
      <w:r w:rsidRPr="00BA024B">
        <w:rPr>
          <w:rFonts w:ascii="Arial" w:eastAsia="Times New Roman" w:hAnsi="Arial" w:cs="Arial"/>
          <w:sz w:val="20"/>
          <w:szCs w:val="20"/>
          <w:lang w:eastAsia="es-ES"/>
        </w:rPr>
        <w:t>Las demás que resulten de las disposiciones aplicables.</w:t>
      </w:r>
    </w:p>
    <w:p w14:paraId="66BBBAB0" w14:textId="77777777" w:rsidR="00410F00" w:rsidRDefault="00410F00" w:rsidP="00410F00">
      <w:pPr>
        <w:spacing w:after="101" w:line="226" w:lineRule="exact"/>
        <w:ind w:firstLine="288"/>
        <w:jc w:val="both"/>
        <w:rPr>
          <w:rFonts w:ascii="Arial" w:eastAsia="Times New Roman" w:hAnsi="Arial" w:cs="Arial"/>
          <w:b/>
          <w:sz w:val="20"/>
          <w:szCs w:val="20"/>
          <w:highlight w:val="green"/>
          <w:lang w:eastAsia="es-ES"/>
        </w:rPr>
      </w:pPr>
    </w:p>
    <w:p w14:paraId="4AF5EE65" w14:textId="77777777" w:rsidR="00410F00" w:rsidRPr="00BA024B" w:rsidRDefault="00410F00" w:rsidP="00410F00">
      <w:pPr>
        <w:spacing w:after="101" w:line="226" w:lineRule="exact"/>
        <w:ind w:firstLine="288"/>
        <w:jc w:val="both"/>
        <w:rPr>
          <w:rFonts w:ascii="Arial" w:eastAsia="Times New Roman" w:hAnsi="Arial" w:cs="Arial"/>
          <w:sz w:val="20"/>
          <w:szCs w:val="20"/>
          <w:lang w:eastAsia="es-ES"/>
        </w:rPr>
      </w:pPr>
      <w:r w:rsidRPr="00BA024B">
        <w:rPr>
          <w:rFonts w:ascii="Arial" w:eastAsia="Times New Roman" w:hAnsi="Arial" w:cs="Arial"/>
          <w:b/>
          <w:sz w:val="20"/>
          <w:szCs w:val="20"/>
          <w:lang w:eastAsia="es-ES"/>
        </w:rPr>
        <w:t xml:space="preserve">Artículo </w:t>
      </w:r>
      <w:r w:rsidRPr="0008513E">
        <w:rPr>
          <w:rFonts w:ascii="Arial" w:eastAsia="Times New Roman" w:hAnsi="Arial" w:cs="Arial"/>
          <w:b/>
          <w:sz w:val="20"/>
          <w:szCs w:val="20"/>
          <w:lang w:eastAsia="es-ES"/>
        </w:rPr>
        <w:t>36</w:t>
      </w:r>
      <w:r w:rsidRPr="00BA024B">
        <w:rPr>
          <w:rFonts w:ascii="Arial" w:eastAsia="Times New Roman" w:hAnsi="Arial" w:cs="Arial"/>
          <w:b/>
          <w:sz w:val="20"/>
          <w:szCs w:val="20"/>
          <w:lang w:eastAsia="es-ES"/>
        </w:rPr>
        <w:t>.</w:t>
      </w:r>
      <w:r w:rsidRPr="00BA024B">
        <w:rPr>
          <w:rFonts w:ascii="Arial" w:eastAsia="Times New Roman" w:hAnsi="Arial" w:cs="Arial"/>
          <w:sz w:val="20"/>
          <w:szCs w:val="20"/>
          <w:lang w:eastAsia="es-ES"/>
        </w:rPr>
        <w:t xml:space="preserve"> En materia de cultura de la transparencia y acceso a la información, los Sujetos Obligados podrán desarrollar o adoptar, incluso mediante convenio, u otra forma jurídica equivalente, con otros Sujetos Obligados, prácticas que tengan por objeto:</w:t>
      </w:r>
    </w:p>
    <w:p w14:paraId="57C76737" w14:textId="77777777" w:rsidR="00410F00" w:rsidRPr="00BA024B" w:rsidRDefault="00410F00" w:rsidP="00410F00">
      <w:pPr>
        <w:spacing w:after="0" w:line="240" w:lineRule="auto"/>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I.</w:t>
      </w:r>
      <w:r w:rsidRPr="00BA024B">
        <w:rPr>
          <w:rFonts w:ascii="Arial" w:eastAsia="Times New Roman" w:hAnsi="Arial" w:cs="Arial"/>
          <w:sz w:val="20"/>
          <w:szCs w:val="20"/>
          <w:lang w:eastAsia="es-ES"/>
        </w:rPr>
        <w:tab/>
        <w:t>Elevar el nivel de cumplimiento de las disposiciones previstas en la presente Ley.</w:t>
      </w:r>
    </w:p>
    <w:p w14:paraId="17CF909C" w14:textId="77777777" w:rsidR="00410F00" w:rsidRPr="00BA024B" w:rsidRDefault="00410F00" w:rsidP="00410F00">
      <w:pPr>
        <w:spacing w:after="0" w:line="240" w:lineRule="auto"/>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II.</w:t>
      </w:r>
      <w:r w:rsidRPr="00BA024B">
        <w:rPr>
          <w:rFonts w:ascii="Arial" w:eastAsia="Times New Roman" w:hAnsi="Arial" w:cs="Arial"/>
          <w:sz w:val="20"/>
          <w:szCs w:val="20"/>
          <w:lang w:eastAsia="es-ES"/>
        </w:rPr>
        <w:tab/>
        <w:t>Armonizar el acceso a la información por sectores.</w:t>
      </w:r>
    </w:p>
    <w:p w14:paraId="10EB6C2B" w14:textId="77777777" w:rsidR="00410F00" w:rsidRPr="00BA024B" w:rsidRDefault="00410F00" w:rsidP="00410F00">
      <w:pPr>
        <w:spacing w:after="0" w:line="240" w:lineRule="auto"/>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III.</w:t>
      </w:r>
      <w:r w:rsidRPr="00BA024B">
        <w:rPr>
          <w:rFonts w:ascii="Arial" w:eastAsia="Times New Roman" w:hAnsi="Arial" w:cs="Arial"/>
          <w:sz w:val="20"/>
          <w:szCs w:val="20"/>
          <w:lang w:eastAsia="es-ES"/>
        </w:rPr>
        <w:tab/>
        <w:t>Facilitar el ejercicio del derecho de acceso a la información a las personas.</w:t>
      </w:r>
    </w:p>
    <w:p w14:paraId="32A169A4" w14:textId="77777777" w:rsidR="00410F00" w:rsidRPr="00BA024B" w:rsidRDefault="00410F00" w:rsidP="00410F00">
      <w:pPr>
        <w:spacing w:after="0" w:line="240" w:lineRule="auto"/>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IV.</w:t>
      </w:r>
      <w:r w:rsidRPr="00BA024B">
        <w:rPr>
          <w:rFonts w:ascii="Arial" w:eastAsia="Times New Roman" w:hAnsi="Arial" w:cs="Arial"/>
          <w:sz w:val="20"/>
          <w:szCs w:val="20"/>
          <w:lang w:eastAsia="es-ES"/>
        </w:rPr>
        <w:tab/>
        <w:t>Procurar la accesibilidad de la información.</w:t>
      </w:r>
    </w:p>
    <w:p w14:paraId="755E7F02" w14:textId="77777777" w:rsidR="00410F00" w:rsidRPr="00BA024B" w:rsidRDefault="00410F00" w:rsidP="00410F00">
      <w:pPr>
        <w:spacing w:after="0" w:line="240" w:lineRule="auto"/>
        <w:ind w:firstLine="288"/>
        <w:jc w:val="both"/>
        <w:rPr>
          <w:rFonts w:ascii="Arial" w:eastAsia="Times New Roman" w:hAnsi="Arial" w:cs="Arial"/>
          <w:sz w:val="20"/>
          <w:szCs w:val="20"/>
          <w:lang w:eastAsia="es-ES"/>
        </w:rPr>
      </w:pPr>
      <w:r w:rsidRPr="00BA024B">
        <w:rPr>
          <w:rFonts w:ascii="Arial" w:eastAsia="Times New Roman" w:hAnsi="Arial" w:cs="Arial"/>
          <w:sz w:val="20"/>
          <w:szCs w:val="20"/>
          <w:lang w:eastAsia="es-ES"/>
        </w:rPr>
        <w:t>V.</w:t>
      </w:r>
      <w:r w:rsidRPr="00BA024B">
        <w:rPr>
          <w:rFonts w:ascii="Arial" w:eastAsia="Times New Roman" w:hAnsi="Arial" w:cs="Arial"/>
          <w:sz w:val="20"/>
          <w:szCs w:val="20"/>
          <w:lang w:eastAsia="es-ES"/>
        </w:rPr>
        <w:tab/>
        <w:t>Fomentar las prácticas de gobierno abierto.</w:t>
      </w:r>
    </w:p>
    <w:p w14:paraId="453B660A" w14:textId="77777777" w:rsidR="00410F00" w:rsidRPr="00BA024B" w:rsidRDefault="00410F00" w:rsidP="00410F00">
      <w:pPr>
        <w:shd w:val="clear" w:color="auto" w:fill="FFFFFF"/>
        <w:spacing w:after="0" w:line="240" w:lineRule="auto"/>
        <w:jc w:val="both"/>
        <w:rPr>
          <w:rFonts w:ascii="Arial" w:eastAsia="Times New Roman" w:hAnsi="Arial" w:cs="Arial"/>
          <w:color w:val="001D35"/>
          <w:sz w:val="20"/>
          <w:szCs w:val="20"/>
          <w:lang w:eastAsia="es-ES"/>
        </w:rPr>
      </w:pPr>
    </w:p>
    <w:p w14:paraId="12C66048" w14:textId="77777777" w:rsidR="00410F00" w:rsidRPr="00BA024B" w:rsidRDefault="00410F00" w:rsidP="00410F00">
      <w:pPr>
        <w:spacing w:after="101" w:line="241" w:lineRule="exact"/>
        <w:jc w:val="center"/>
        <w:rPr>
          <w:rFonts w:ascii="Arial Negrita" w:eastAsia="Times New Roman" w:hAnsi="Arial Negrita" w:cs="Arial"/>
          <w:b/>
          <w:caps/>
          <w:sz w:val="20"/>
          <w:szCs w:val="20"/>
          <w:lang w:eastAsia="es-ES"/>
        </w:rPr>
      </w:pPr>
      <w:r w:rsidRPr="00BA024B">
        <w:rPr>
          <w:rFonts w:ascii="Arial Negrita" w:eastAsia="Times New Roman" w:hAnsi="Arial Negrita" w:cs="Arial"/>
          <w:b/>
          <w:caps/>
          <w:sz w:val="20"/>
          <w:szCs w:val="20"/>
          <w:lang w:eastAsia="es-ES"/>
        </w:rPr>
        <w:t>Capítulo V</w:t>
      </w:r>
    </w:p>
    <w:p w14:paraId="5F686B0B" w14:textId="77777777" w:rsidR="00410F00" w:rsidRPr="00BA024B" w:rsidRDefault="00410F00" w:rsidP="00410F00">
      <w:pPr>
        <w:spacing w:after="101" w:line="241" w:lineRule="exact"/>
        <w:jc w:val="center"/>
        <w:rPr>
          <w:rFonts w:ascii="Arial Negrita" w:eastAsia="Times New Roman" w:hAnsi="Arial Negrita" w:cs="Arial"/>
          <w:b/>
          <w:caps/>
          <w:sz w:val="20"/>
          <w:szCs w:val="20"/>
          <w:lang w:eastAsia="es-ES"/>
        </w:rPr>
      </w:pPr>
      <w:r w:rsidRPr="00BA024B">
        <w:rPr>
          <w:rFonts w:ascii="Arial Negrita" w:eastAsia="Times New Roman" w:hAnsi="Arial Negrita" w:cs="Arial"/>
          <w:b/>
          <w:caps/>
          <w:sz w:val="20"/>
          <w:szCs w:val="20"/>
          <w:lang w:eastAsia="es-ES"/>
        </w:rPr>
        <w:t>De los Comités de Transparencia</w:t>
      </w:r>
    </w:p>
    <w:p w14:paraId="43DF6A60" w14:textId="77777777" w:rsidR="00410F00" w:rsidRPr="0047165E" w:rsidRDefault="00410F00" w:rsidP="00410F00">
      <w:pPr>
        <w:spacing w:after="101" w:line="241" w:lineRule="exact"/>
        <w:ind w:firstLine="288"/>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Artículo 3</w:t>
      </w:r>
      <w:r>
        <w:rPr>
          <w:rFonts w:ascii="Arial" w:eastAsia="Times New Roman" w:hAnsi="Arial" w:cs="Arial"/>
          <w:b/>
          <w:sz w:val="20"/>
          <w:szCs w:val="20"/>
          <w:lang w:eastAsia="es-ES"/>
        </w:rPr>
        <w:t>7</w:t>
      </w:r>
      <w:r w:rsidRPr="0047165E">
        <w:rPr>
          <w:rFonts w:ascii="Arial" w:eastAsia="Times New Roman" w:hAnsi="Arial" w:cs="Arial"/>
          <w:b/>
          <w:sz w:val="20"/>
          <w:szCs w:val="20"/>
          <w:lang w:eastAsia="es-ES"/>
        </w:rPr>
        <w:t>.</w:t>
      </w:r>
      <w:r w:rsidRPr="0047165E">
        <w:rPr>
          <w:rFonts w:ascii="Arial" w:eastAsia="Times New Roman" w:hAnsi="Arial" w:cs="Arial"/>
          <w:sz w:val="20"/>
          <w:szCs w:val="20"/>
          <w:lang w:eastAsia="es-ES"/>
        </w:rPr>
        <w:t xml:space="preserve"> </w:t>
      </w:r>
      <w:r w:rsidRPr="00152398">
        <w:rPr>
          <w:rFonts w:ascii="Arial" w:eastAsia="Times New Roman" w:hAnsi="Arial" w:cs="Arial"/>
          <w:sz w:val="20"/>
          <w:szCs w:val="20"/>
          <w:lang w:eastAsia="es-ES"/>
        </w:rPr>
        <w:t>En cada sujeto obligado se integrará un Comité de Transparencia colegiado e integrado por un número impar.</w:t>
      </w:r>
    </w:p>
    <w:p w14:paraId="6D00B57F" w14:textId="77777777" w:rsidR="00410F00" w:rsidRPr="0047165E" w:rsidRDefault="00410F00" w:rsidP="00410F00">
      <w:pPr>
        <w:spacing w:after="101" w:line="241"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4F3FB40F" w14:textId="77777777" w:rsidR="00410F00" w:rsidRPr="00152398" w:rsidRDefault="00410F00" w:rsidP="00410F00">
      <w:pPr>
        <w:spacing w:after="101" w:line="241"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 xml:space="preserve">Quienes integren el Comité </w:t>
      </w:r>
      <w:r w:rsidRPr="00152398">
        <w:rPr>
          <w:rFonts w:ascii="Arial" w:eastAsia="Times New Roman" w:hAnsi="Arial" w:cs="Arial"/>
          <w:sz w:val="20"/>
          <w:szCs w:val="20"/>
          <w:lang w:eastAsia="es-ES"/>
        </w:rPr>
        <w:t>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59EB8514" w14:textId="77777777" w:rsidR="00410F00" w:rsidRPr="00217B7C" w:rsidRDefault="00410F00" w:rsidP="00410F00">
      <w:pPr>
        <w:spacing w:after="101" w:line="241" w:lineRule="exact"/>
        <w:ind w:firstLine="288"/>
        <w:jc w:val="both"/>
        <w:rPr>
          <w:rFonts w:ascii="Arial" w:eastAsia="Times New Roman" w:hAnsi="Arial" w:cs="Arial"/>
          <w:sz w:val="20"/>
          <w:szCs w:val="20"/>
          <w:lang w:eastAsia="es-ES"/>
        </w:rPr>
      </w:pPr>
      <w:r w:rsidRPr="00217B7C">
        <w:rPr>
          <w:rFonts w:ascii="Arial" w:eastAsia="Times New Roman" w:hAnsi="Arial" w:cs="Arial"/>
          <w:sz w:val="20"/>
          <w:szCs w:val="20"/>
          <w:lang w:eastAsia="es-ES"/>
        </w:rPr>
        <w:t>Los Comités de Transparencia estarán conformados por:</w:t>
      </w:r>
    </w:p>
    <w:p w14:paraId="3B5D441B" w14:textId="77777777" w:rsidR="00410F00" w:rsidRPr="00217B7C" w:rsidRDefault="00410F00" w:rsidP="00410F00">
      <w:pPr>
        <w:spacing w:after="101" w:line="241" w:lineRule="exact"/>
        <w:ind w:left="1152" w:hanging="864"/>
        <w:jc w:val="both"/>
        <w:rPr>
          <w:rFonts w:ascii="Arial" w:eastAsia="Times New Roman" w:hAnsi="Arial" w:cs="Arial"/>
          <w:sz w:val="20"/>
          <w:szCs w:val="20"/>
          <w:lang w:eastAsia="es-ES"/>
        </w:rPr>
      </w:pPr>
      <w:r w:rsidRPr="00217B7C">
        <w:rPr>
          <w:rFonts w:ascii="Arial" w:eastAsia="Times New Roman" w:hAnsi="Arial" w:cs="Arial"/>
          <w:b/>
          <w:sz w:val="20"/>
          <w:szCs w:val="20"/>
          <w:lang w:eastAsia="es-ES"/>
        </w:rPr>
        <w:t>I.</w:t>
      </w:r>
      <w:r w:rsidRPr="00217B7C">
        <w:rPr>
          <w:rFonts w:ascii="Arial" w:eastAsia="Times New Roman" w:hAnsi="Arial" w:cs="Arial"/>
          <w:b/>
          <w:sz w:val="20"/>
          <w:szCs w:val="20"/>
          <w:lang w:eastAsia="es-ES"/>
        </w:rPr>
        <w:tab/>
      </w:r>
      <w:r w:rsidRPr="00217B7C">
        <w:rPr>
          <w:rFonts w:ascii="Arial" w:eastAsia="Times New Roman" w:hAnsi="Arial" w:cs="Arial"/>
          <w:sz w:val="20"/>
          <w:szCs w:val="20"/>
          <w:lang w:eastAsia="es-ES"/>
        </w:rPr>
        <w:t>La persona responsable del área coordinadora de archivos o equivalente;</w:t>
      </w:r>
    </w:p>
    <w:p w14:paraId="040A929C" w14:textId="77777777" w:rsidR="00410F00" w:rsidRPr="00217B7C" w:rsidRDefault="00410F00" w:rsidP="00410F00">
      <w:pPr>
        <w:spacing w:after="101" w:line="241" w:lineRule="exact"/>
        <w:ind w:left="1152" w:hanging="864"/>
        <w:jc w:val="both"/>
        <w:rPr>
          <w:rFonts w:ascii="Arial" w:eastAsia="Times New Roman" w:hAnsi="Arial" w:cs="Arial"/>
          <w:sz w:val="20"/>
          <w:szCs w:val="20"/>
          <w:lang w:eastAsia="es-ES"/>
        </w:rPr>
      </w:pPr>
      <w:r w:rsidRPr="00217B7C">
        <w:rPr>
          <w:rFonts w:ascii="Arial" w:eastAsia="Times New Roman" w:hAnsi="Arial" w:cs="Arial"/>
          <w:b/>
          <w:sz w:val="20"/>
          <w:szCs w:val="20"/>
          <w:lang w:eastAsia="es-ES"/>
        </w:rPr>
        <w:t>II.</w:t>
      </w:r>
      <w:r w:rsidRPr="00217B7C">
        <w:rPr>
          <w:rFonts w:ascii="Arial" w:eastAsia="Times New Roman" w:hAnsi="Arial" w:cs="Arial"/>
          <w:b/>
          <w:sz w:val="20"/>
          <w:szCs w:val="20"/>
          <w:lang w:eastAsia="es-ES"/>
        </w:rPr>
        <w:tab/>
      </w:r>
      <w:r w:rsidRPr="00217B7C">
        <w:rPr>
          <w:rFonts w:ascii="Arial" w:eastAsia="Times New Roman" w:hAnsi="Arial" w:cs="Arial"/>
          <w:sz w:val="20"/>
          <w:szCs w:val="20"/>
          <w:lang w:eastAsia="es-ES"/>
        </w:rPr>
        <w:t>La persona responsable de la Unidad de Transparencia, y</w:t>
      </w:r>
    </w:p>
    <w:p w14:paraId="24A71323" w14:textId="77777777" w:rsidR="00410F00" w:rsidRPr="00217B7C" w:rsidRDefault="00410F00" w:rsidP="00410F00">
      <w:pPr>
        <w:spacing w:after="101" w:line="241" w:lineRule="exact"/>
        <w:ind w:left="1152" w:hanging="864"/>
        <w:jc w:val="both"/>
        <w:rPr>
          <w:rFonts w:ascii="Arial" w:eastAsia="Times New Roman" w:hAnsi="Arial" w:cs="Arial"/>
          <w:sz w:val="20"/>
          <w:szCs w:val="20"/>
          <w:lang w:eastAsia="es-ES"/>
        </w:rPr>
      </w:pPr>
      <w:r w:rsidRPr="00217B7C">
        <w:rPr>
          <w:rFonts w:ascii="Arial" w:eastAsia="Times New Roman" w:hAnsi="Arial" w:cs="Arial"/>
          <w:b/>
          <w:sz w:val="20"/>
          <w:szCs w:val="20"/>
          <w:lang w:eastAsia="es-ES"/>
        </w:rPr>
        <w:t>III.</w:t>
      </w:r>
      <w:r w:rsidRPr="00217B7C">
        <w:rPr>
          <w:rFonts w:ascii="Arial" w:eastAsia="Times New Roman" w:hAnsi="Arial" w:cs="Arial"/>
          <w:b/>
          <w:sz w:val="20"/>
          <w:szCs w:val="20"/>
          <w:lang w:eastAsia="es-ES"/>
        </w:rPr>
        <w:tab/>
      </w:r>
      <w:r w:rsidRPr="00217B7C">
        <w:rPr>
          <w:rFonts w:ascii="Arial" w:eastAsia="Times New Roman" w:hAnsi="Arial" w:cs="Arial"/>
          <w:sz w:val="20"/>
          <w:szCs w:val="20"/>
          <w:lang w:eastAsia="es-ES"/>
        </w:rPr>
        <w:t xml:space="preserve">La persona titular del Órgano Interno de Control </w:t>
      </w:r>
      <w:proofErr w:type="spellStart"/>
      <w:r w:rsidRPr="00217B7C">
        <w:rPr>
          <w:rFonts w:ascii="Arial" w:eastAsia="Times New Roman" w:hAnsi="Arial" w:cs="Arial"/>
          <w:sz w:val="20"/>
          <w:szCs w:val="20"/>
          <w:lang w:eastAsia="es-ES"/>
        </w:rPr>
        <w:t>u</w:t>
      </w:r>
      <w:proofErr w:type="spellEnd"/>
      <w:r w:rsidRPr="00217B7C">
        <w:rPr>
          <w:rFonts w:ascii="Arial" w:eastAsia="Times New Roman" w:hAnsi="Arial" w:cs="Arial"/>
          <w:sz w:val="20"/>
          <w:szCs w:val="20"/>
          <w:lang w:eastAsia="es-ES"/>
        </w:rPr>
        <w:t xml:space="preserve"> homólogo.</w:t>
      </w:r>
    </w:p>
    <w:p w14:paraId="3895DC7D" w14:textId="77777777" w:rsidR="00410F00" w:rsidRPr="0047165E" w:rsidRDefault="00410F00" w:rsidP="00410F00">
      <w:pPr>
        <w:spacing w:after="101" w:line="241"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Las personas integrantes del Comité de Transparencia tendrán acceso a la información para determinar su clasificación, conforme a las disposiciones jurídicas emitidas por los sujetos obligados para el resguardo o salvaguarda de la información.</w:t>
      </w:r>
    </w:p>
    <w:p w14:paraId="683878C8" w14:textId="77777777" w:rsidR="00410F00" w:rsidRPr="0047165E" w:rsidRDefault="00410F00" w:rsidP="00410F00">
      <w:pPr>
        <w:spacing w:after="101" w:line="241"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 xml:space="preserve">La clasificación, desclasificación y acceso a la información que generan o custodian las instancias de </w:t>
      </w:r>
      <w:r w:rsidRPr="00217B7C">
        <w:rPr>
          <w:rFonts w:ascii="Arial" w:eastAsia="Times New Roman" w:hAnsi="Arial" w:cs="Arial"/>
          <w:sz w:val="20"/>
          <w:szCs w:val="20"/>
          <w:lang w:eastAsia="es-ES"/>
        </w:rPr>
        <w:t>inteligencia e investigación deberán</w:t>
      </w:r>
      <w:r w:rsidRPr="0047165E">
        <w:rPr>
          <w:rFonts w:ascii="Arial" w:eastAsia="Times New Roman" w:hAnsi="Arial" w:cs="Arial"/>
          <w:sz w:val="20"/>
          <w:szCs w:val="20"/>
          <w:lang w:eastAsia="es-ES"/>
        </w:rPr>
        <w:t xml:space="preserve"> apegarse a los términos previstos en la presente Ley y a los protocolos de seguridad y resguardo establecidos para ello.</w:t>
      </w:r>
    </w:p>
    <w:p w14:paraId="597E7489" w14:textId="77777777" w:rsidR="00410F00" w:rsidRPr="0047165E" w:rsidRDefault="00410F00" w:rsidP="00410F00">
      <w:pPr>
        <w:spacing w:after="101" w:line="220" w:lineRule="exact"/>
        <w:ind w:firstLine="288"/>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38</w:t>
      </w:r>
      <w:r w:rsidRPr="0047165E">
        <w:rPr>
          <w:rFonts w:ascii="Arial" w:eastAsia="Times New Roman" w:hAnsi="Arial" w:cs="Arial"/>
          <w:b/>
          <w:sz w:val="20"/>
          <w:szCs w:val="20"/>
          <w:lang w:eastAsia="es-ES"/>
        </w:rPr>
        <w:t xml:space="preserve">. </w:t>
      </w:r>
      <w:r w:rsidRPr="0047165E">
        <w:rPr>
          <w:rFonts w:ascii="Arial" w:eastAsia="Times New Roman" w:hAnsi="Arial" w:cs="Arial"/>
          <w:sz w:val="20"/>
          <w:szCs w:val="20"/>
          <w:lang w:eastAsia="es-ES"/>
        </w:rPr>
        <w:t>Cada Comité de Transparencia tendrá las siguientes atribuciones:</w:t>
      </w:r>
    </w:p>
    <w:p w14:paraId="63498A7A"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lastRenderedPageBreak/>
        <w:t>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Instituir, coordinar y supervisar las acciones y procedimientos para asegurar la mayor eficacia en la gestión de las solicitudes en materia de acceso a la información, en términos de las disposiciones aplicables;</w:t>
      </w:r>
    </w:p>
    <w:p w14:paraId="17525AF1"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II.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4D778340"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III.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CF314D3"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IV.</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Establecer políticas para facilitar la obtención de información y el ejercicio del derecho de acceso a la información;</w:t>
      </w:r>
    </w:p>
    <w:p w14:paraId="1472D60B"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Promover y establecer programas de capacitación en materia de transparencia, acceso a la información y accesibilidad para todas las personas servidoras públicas o integrantes del sujeto obligado;</w:t>
      </w:r>
    </w:p>
    <w:p w14:paraId="148A3359" w14:textId="77777777" w:rsidR="00410F00" w:rsidRPr="00A67E00"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 xml:space="preserve">Recabar y enviar a la </w:t>
      </w:r>
      <w:r>
        <w:rPr>
          <w:rFonts w:ascii="Arial" w:eastAsia="Times New Roman" w:hAnsi="Arial" w:cs="Arial"/>
          <w:sz w:val="20"/>
          <w:szCs w:val="20"/>
          <w:lang w:eastAsia="es-ES"/>
        </w:rPr>
        <w:t>a</w:t>
      </w:r>
      <w:r w:rsidRPr="0047165E">
        <w:rPr>
          <w:rFonts w:ascii="Arial" w:eastAsia="Times New Roman" w:hAnsi="Arial" w:cs="Arial"/>
          <w:sz w:val="20"/>
          <w:szCs w:val="20"/>
          <w:lang w:eastAsia="es-ES"/>
        </w:rPr>
        <w:t xml:space="preserve">utoridad garante los datos </w:t>
      </w:r>
      <w:r w:rsidRPr="00A67E00">
        <w:rPr>
          <w:rFonts w:ascii="Arial" w:eastAsia="Times New Roman" w:hAnsi="Arial" w:cs="Arial"/>
          <w:sz w:val="20"/>
          <w:szCs w:val="20"/>
          <w:lang w:eastAsia="es-ES"/>
        </w:rPr>
        <w:t>necesarios para la elaboración del informe anual, conforme a los lineamientos que dichas autoridades expidan;</w:t>
      </w:r>
    </w:p>
    <w:p w14:paraId="14E09E86" w14:textId="77777777" w:rsidR="00410F00" w:rsidRPr="00A67E00" w:rsidRDefault="00410F00" w:rsidP="00410F00">
      <w:pPr>
        <w:spacing w:after="101" w:line="220" w:lineRule="exact"/>
        <w:ind w:left="1152" w:hanging="864"/>
        <w:jc w:val="both"/>
        <w:rPr>
          <w:rFonts w:ascii="Arial" w:eastAsia="Times New Roman" w:hAnsi="Arial" w:cs="Arial"/>
          <w:sz w:val="20"/>
          <w:szCs w:val="20"/>
          <w:lang w:eastAsia="es-ES"/>
        </w:rPr>
      </w:pPr>
      <w:r w:rsidRPr="00A67E00">
        <w:rPr>
          <w:rFonts w:ascii="Arial" w:eastAsia="Times New Roman" w:hAnsi="Arial" w:cs="Arial"/>
          <w:sz w:val="20"/>
          <w:szCs w:val="20"/>
          <w:lang w:eastAsia="es-ES"/>
        </w:rPr>
        <w:t>VII.</w:t>
      </w:r>
      <w:r w:rsidRPr="00A67E00">
        <w:rPr>
          <w:rFonts w:ascii="Arial" w:eastAsia="Times New Roman" w:hAnsi="Arial" w:cs="Arial"/>
          <w:sz w:val="20"/>
          <w:szCs w:val="20"/>
          <w:lang w:eastAsia="es-ES"/>
        </w:rPr>
        <w:tab/>
        <w:t>Solicitar y autorizar la ampliación del plazo de reserva de la información, conforme a lo dispuesto en el artículo 93 de la presente Ley, y</w:t>
      </w:r>
    </w:p>
    <w:p w14:paraId="082E2F35" w14:textId="77777777" w:rsidR="00410F00" w:rsidRPr="00A67E00" w:rsidRDefault="00410F00" w:rsidP="00410F00">
      <w:pPr>
        <w:spacing w:after="101" w:line="220" w:lineRule="exact"/>
        <w:ind w:left="1152" w:hanging="864"/>
        <w:jc w:val="both"/>
        <w:rPr>
          <w:rFonts w:ascii="Arial" w:eastAsia="Times New Roman" w:hAnsi="Arial" w:cs="Arial"/>
          <w:sz w:val="20"/>
          <w:szCs w:val="20"/>
          <w:lang w:eastAsia="es-ES"/>
        </w:rPr>
      </w:pPr>
      <w:r w:rsidRPr="00A67E00">
        <w:rPr>
          <w:rFonts w:ascii="Arial" w:eastAsia="Times New Roman" w:hAnsi="Arial" w:cs="Arial"/>
          <w:sz w:val="20"/>
          <w:szCs w:val="20"/>
          <w:lang w:eastAsia="es-ES"/>
        </w:rPr>
        <w:t>VIII.</w:t>
      </w:r>
      <w:r w:rsidRPr="00A67E00">
        <w:rPr>
          <w:rFonts w:ascii="Arial" w:eastAsia="Times New Roman" w:hAnsi="Arial" w:cs="Arial"/>
          <w:sz w:val="20"/>
          <w:szCs w:val="20"/>
          <w:lang w:eastAsia="es-ES"/>
        </w:rPr>
        <w:tab/>
        <w:t>Las demás que se desprendan de las disposiciones jurídicas aplicables.</w:t>
      </w:r>
    </w:p>
    <w:p w14:paraId="6ED5C464" w14:textId="77777777" w:rsidR="00410F00" w:rsidRPr="00A67E00" w:rsidRDefault="00410F00" w:rsidP="00410F00">
      <w:pPr>
        <w:spacing w:after="101" w:line="220" w:lineRule="exact"/>
        <w:jc w:val="center"/>
        <w:rPr>
          <w:rFonts w:ascii="Arial Negrita" w:eastAsia="Times New Roman" w:hAnsi="Arial Negrita" w:cs="Arial"/>
          <w:caps/>
          <w:sz w:val="20"/>
          <w:szCs w:val="20"/>
          <w:lang w:eastAsia="es-ES"/>
        </w:rPr>
      </w:pPr>
      <w:r w:rsidRPr="00A67E00">
        <w:rPr>
          <w:rFonts w:ascii="Arial Negrita" w:eastAsia="Times New Roman" w:hAnsi="Arial Negrita" w:cs="Arial"/>
          <w:caps/>
          <w:sz w:val="20"/>
          <w:szCs w:val="20"/>
          <w:lang w:eastAsia="es-ES"/>
        </w:rPr>
        <w:t>Capítulo VI</w:t>
      </w:r>
    </w:p>
    <w:p w14:paraId="19DC1CC1" w14:textId="77777777" w:rsidR="00410F00" w:rsidRPr="00A67E00" w:rsidRDefault="00410F00" w:rsidP="00410F00">
      <w:pPr>
        <w:spacing w:after="101" w:line="220" w:lineRule="exact"/>
        <w:jc w:val="center"/>
        <w:rPr>
          <w:rFonts w:ascii="Arial Negrita" w:eastAsia="Times New Roman" w:hAnsi="Arial Negrita" w:cs="Arial"/>
          <w:caps/>
          <w:sz w:val="20"/>
          <w:szCs w:val="20"/>
          <w:lang w:eastAsia="es-ES"/>
        </w:rPr>
      </w:pPr>
      <w:r w:rsidRPr="00A67E00">
        <w:rPr>
          <w:rFonts w:ascii="Arial Negrita" w:eastAsia="Times New Roman" w:hAnsi="Arial Negrita" w:cs="Arial"/>
          <w:caps/>
          <w:sz w:val="20"/>
          <w:szCs w:val="20"/>
          <w:lang w:eastAsia="es-ES"/>
        </w:rPr>
        <w:t>De las Unidades de Transparencia</w:t>
      </w:r>
    </w:p>
    <w:p w14:paraId="2C47C54C" w14:textId="77777777" w:rsidR="00410F00" w:rsidRPr="00A67E00" w:rsidRDefault="00410F00" w:rsidP="00410F00">
      <w:pPr>
        <w:jc w:val="both"/>
        <w:rPr>
          <w:rFonts w:ascii="Arial" w:eastAsia="Times New Roman" w:hAnsi="Arial" w:cs="Arial"/>
          <w:sz w:val="20"/>
          <w:szCs w:val="20"/>
          <w:lang w:eastAsia="es-ES"/>
        </w:rPr>
      </w:pPr>
      <w:r w:rsidRPr="00A67E00">
        <w:rPr>
          <w:rFonts w:ascii="Arial" w:eastAsia="Times New Roman" w:hAnsi="Arial" w:cs="Arial"/>
          <w:b/>
          <w:bCs/>
          <w:sz w:val="20"/>
          <w:szCs w:val="20"/>
          <w:lang w:eastAsia="es-ES"/>
        </w:rPr>
        <w:t>Artículo 39.</w:t>
      </w:r>
      <w:r w:rsidRPr="00A67E00">
        <w:rPr>
          <w:rFonts w:ascii="Arial" w:eastAsia="Times New Roman" w:hAnsi="Arial" w:cs="Arial"/>
          <w:sz w:val="20"/>
          <w:szCs w:val="20"/>
          <w:lang w:eastAsia="es-ES"/>
        </w:rPr>
        <w:t xml:space="preserve"> Los sujetos obligados designarán a la persona responsable de la Unidad de Transparencia, quien </w:t>
      </w:r>
      <w:r w:rsidRPr="00A67E00">
        <w:rPr>
          <w:rFonts w:ascii="Arial" w:eastAsia="Calibri" w:hAnsi="Arial" w:cs="Arial"/>
          <w:sz w:val="20"/>
          <w:szCs w:val="20"/>
          <w:lang w:val="es-MX" w:eastAsia="es-ES"/>
        </w:rPr>
        <w:t xml:space="preserve">dependerá directamente del titular del Sujeto Obligado y deberá contar, preferentemente, con experiencia en la materia, </w:t>
      </w:r>
      <w:r w:rsidRPr="00A67E00">
        <w:rPr>
          <w:rFonts w:ascii="Arial" w:eastAsia="Times New Roman" w:hAnsi="Arial" w:cs="Arial"/>
          <w:sz w:val="20"/>
          <w:szCs w:val="20"/>
          <w:lang w:eastAsia="es-ES"/>
        </w:rPr>
        <w:t>quien tendrá las siguientes atribuciones:</w:t>
      </w:r>
    </w:p>
    <w:p w14:paraId="5868BC64" w14:textId="77777777" w:rsidR="00410F00" w:rsidRPr="00A67E00" w:rsidRDefault="00410F00" w:rsidP="00410F00">
      <w:pPr>
        <w:spacing w:after="101" w:line="220" w:lineRule="exact"/>
        <w:ind w:left="1152" w:hanging="864"/>
        <w:jc w:val="both"/>
        <w:rPr>
          <w:rFonts w:ascii="Arial" w:eastAsia="Times New Roman" w:hAnsi="Arial" w:cs="Arial"/>
          <w:sz w:val="20"/>
          <w:szCs w:val="20"/>
          <w:lang w:eastAsia="es-ES"/>
        </w:rPr>
      </w:pPr>
      <w:r w:rsidRPr="00A67E00">
        <w:rPr>
          <w:rFonts w:ascii="Arial" w:eastAsia="Times New Roman" w:hAnsi="Arial" w:cs="Arial"/>
          <w:sz w:val="20"/>
          <w:szCs w:val="20"/>
          <w:lang w:eastAsia="es-ES"/>
        </w:rPr>
        <w:t>I.</w:t>
      </w:r>
      <w:r w:rsidRPr="00A67E00">
        <w:rPr>
          <w:rFonts w:ascii="Arial" w:eastAsia="Times New Roman" w:hAnsi="Arial" w:cs="Arial"/>
          <w:sz w:val="20"/>
          <w:szCs w:val="20"/>
          <w:lang w:eastAsia="es-ES"/>
        </w:rPr>
        <w:tab/>
        <w:t>Recabar y difundir la información prevista en los Capítulos II, III, IV y V del Título Sexto de esta Ley, y propiciar que las áreas la actualicen periódicamente, conforme las disposiciones jurídicas aplicables;</w:t>
      </w:r>
    </w:p>
    <w:p w14:paraId="4510229E" w14:textId="77777777" w:rsidR="00410F00" w:rsidRPr="00A67E00" w:rsidRDefault="00410F00" w:rsidP="00410F00">
      <w:pPr>
        <w:spacing w:after="101" w:line="220" w:lineRule="exact"/>
        <w:ind w:left="1152" w:hanging="864"/>
        <w:jc w:val="both"/>
        <w:rPr>
          <w:rFonts w:ascii="Arial" w:eastAsia="Times New Roman" w:hAnsi="Arial" w:cs="Arial"/>
          <w:sz w:val="20"/>
          <w:szCs w:val="20"/>
          <w:lang w:eastAsia="es-ES"/>
        </w:rPr>
      </w:pPr>
      <w:r w:rsidRPr="00A67E00">
        <w:rPr>
          <w:rFonts w:ascii="Arial" w:eastAsia="Times New Roman" w:hAnsi="Arial" w:cs="Arial"/>
          <w:b/>
          <w:sz w:val="20"/>
          <w:szCs w:val="20"/>
          <w:lang w:eastAsia="es-ES"/>
        </w:rPr>
        <w:t>II.</w:t>
      </w:r>
      <w:r w:rsidRPr="00A67E00">
        <w:rPr>
          <w:rFonts w:ascii="Arial" w:eastAsia="Times New Roman" w:hAnsi="Arial" w:cs="Arial"/>
          <w:b/>
          <w:sz w:val="20"/>
          <w:szCs w:val="20"/>
          <w:lang w:eastAsia="es-ES"/>
        </w:rPr>
        <w:tab/>
      </w:r>
      <w:r w:rsidRPr="00A67E00">
        <w:rPr>
          <w:rFonts w:ascii="Arial" w:eastAsia="Times New Roman" w:hAnsi="Arial" w:cs="Arial"/>
          <w:sz w:val="20"/>
          <w:szCs w:val="20"/>
          <w:lang w:eastAsia="es-ES"/>
        </w:rPr>
        <w:t>Recibir y dar trámite a las solicitudes de acceso a la información;</w:t>
      </w:r>
    </w:p>
    <w:p w14:paraId="170CDC85"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A67E00">
        <w:rPr>
          <w:rFonts w:ascii="Arial" w:eastAsia="Times New Roman" w:hAnsi="Arial" w:cs="Arial"/>
          <w:b/>
          <w:sz w:val="20"/>
          <w:szCs w:val="20"/>
          <w:lang w:eastAsia="es-ES"/>
        </w:rPr>
        <w:t>III.</w:t>
      </w:r>
      <w:r w:rsidRPr="00A67E00">
        <w:rPr>
          <w:rFonts w:ascii="Arial" w:eastAsia="Times New Roman" w:hAnsi="Arial" w:cs="Arial"/>
          <w:b/>
          <w:sz w:val="20"/>
          <w:szCs w:val="20"/>
          <w:lang w:eastAsia="es-ES"/>
        </w:rPr>
        <w:tab/>
      </w:r>
      <w:r w:rsidRPr="00A67E00">
        <w:rPr>
          <w:rFonts w:ascii="Arial" w:eastAsia="Times New Roman" w:hAnsi="Arial" w:cs="Arial"/>
          <w:sz w:val="20"/>
          <w:szCs w:val="20"/>
          <w:lang w:eastAsia="es-ES"/>
        </w:rPr>
        <w:t>Auxiliar a las personas particulares en la elaboración de solicitudes de acceso a la información y, en su caso, orientarles sobre los sujetos obligados competentes conforme a las disposiciones jurídicas aplicables, auxiliando</w:t>
      </w:r>
      <w:r w:rsidRPr="0030177C">
        <w:rPr>
          <w:rFonts w:ascii="Arial" w:eastAsia="Times New Roman" w:hAnsi="Arial" w:cs="Arial"/>
          <w:sz w:val="20"/>
          <w:szCs w:val="20"/>
          <w:lang w:eastAsia="es-ES"/>
        </w:rPr>
        <w:t xml:space="preserve"> de manera reforzada a las personas </w:t>
      </w:r>
      <w:proofErr w:type="gramStart"/>
      <w:r w:rsidRPr="0030177C">
        <w:rPr>
          <w:rFonts w:ascii="Arial" w:eastAsia="Times New Roman" w:hAnsi="Arial" w:cs="Arial"/>
          <w:sz w:val="20"/>
          <w:szCs w:val="20"/>
          <w:lang w:eastAsia="es-ES"/>
        </w:rPr>
        <w:t>con  discapacidad</w:t>
      </w:r>
      <w:proofErr w:type="gramEnd"/>
      <w:r w:rsidRPr="0047165E">
        <w:rPr>
          <w:rFonts w:ascii="Arial" w:eastAsia="Times New Roman" w:hAnsi="Arial" w:cs="Arial"/>
          <w:sz w:val="20"/>
          <w:szCs w:val="20"/>
          <w:lang w:eastAsia="es-ES"/>
        </w:rPr>
        <w:t>;</w:t>
      </w:r>
    </w:p>
    <w:p w14:paraId="63749AFA"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IV.</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Realizar los trámites internos necesarios para la atención de las solicitudes de acceso a la información;</w:t>
      </w:r>
    </w:p>
    <w:p w14:paraId="0B6A5FA9"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Efectuar las notificaciones a las personas solicitantes;</w:t>
      </w:r>
    </w:p>
    <w:p w14:paraId="0AE48D05"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Proponer al Comité de Transparencia los procedimientos internos que aseguren la mayor eficiencia en la gestión de las solicitudes de acceso a la información, conforme a las disposiciones jurídicas aplicables;</w:t>
      </w:r>
    </w:p>
    <w:p w14:paraId="7D02BC40"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VII.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Proponer personal habilitado que sea necesario para recibir y dar trámite a las solicitudes de acceso a la información;</w:t>
      </w:r>
    </w:p>
    <w:p w14:paraId="6CFCCF5E"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VIII.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Llevar un registro de las solicitudes de acceso a la información, respuestas, resultados, costos de reproducción y envío;</w:t>
      </w:r>
    </w:p>
    <w:p w14:paraId="39AC4D8C"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lastRenderedPageBreak/>
        <w:t>IX.</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Promover e implementar políticas de transparencia con sentido social procurando su accesibilidad;</w:t>
      </w:r>
    </w:p>
    <w:p w14:paraId="2227CC34"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X.</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Fomentar la transparencia y accesibilidad al interior del sujeto obligado;</w:t>
      </w:r>
    </w:p>
    <w:p w14:paraId="6BD1A049"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XI.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Hacer del conocimiento de la instancia competente la probable responsabilidad por el incumplimiento de las obligaciones previstas en la presente Ley y en las demás disposiciones aplicables, y</w:t>
      </w:r>
    </w:p>
    <w:p w14:paraId="63FEEF9A" w14:textId="77777777" w:rsidR="00410F00" w:rsidRPr="0047165E" w:rsidRDefault="00410F00" w:rsidP="00410F00">
      <w:pPr>
        <w:spacing w:after="101" w:line="220" w:lineRule="exact"/>
        <w:ind w:left="1152" w:hanging="864"/>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XII.</w:t>
      </w:r>
      <w:r w:rsidRPr="0047165E">
        <w:rPr>
          <w:rFonts w:ascii="Arial" w:eastAsia="Times New Roman" w:hAnsi="Arial" w:cs="Arial"/>
          <w:b/>
          <w:sz w:val="20"/>
          <w:szCs w:val="20"/>
          <w:lang w:eastAsia="es-ES"/>
        </w:rPr>
        <w:tab/>
      </w:r>
      <w:r w:rsidRPr="0047165E">
        <w:rPr>
          <w:rFonts w:ascii="Arial" w:eastAsia="Times New Roman" w:hAnsi="Arial" w:cs="Arial"/>
          <w:sz w:val="20"/>
          <w:szCs w:val="20"/>
          <w:lang w:eastAsia="es-ES"/>
        </w:rPr>
        <w:t>Las demás que se desprendan de las disposiciones jurídicas aplicables.</w:t>
      </w:r>
    </w:p>
    <w:p w14:paraId="463AD41E" w14:textId="77777777" w:rsidR="00410F00" w:rsidRPr="0030177C" w:rsidRDefault="00410F00" w:rsidP="00410F00">
      <w:pPr>
        <w:spacing w:after="101" w:line="216" w:lineRule="exact"/>
        <w:ind w:firstLine="288"/>
        <w:jc w:val="both"/>
        <w:rPr>
          <w:rFonts w:ascii="Arial" w:eastAsia="Times New Roman" w:hAnsi="Arial" w:cs="Arial"/>
          <w:b/>
          <w:sz w:val="20"/>
          <w:szCs w:val="20"/>
          <w:lang w:eastAsia="es-ES"/>
        </w:rPr>
      </w:pPr>
    </w:p>
    <w:p w14:paraId="59E84F53" w14:textId="77777777" w:rsidR="00410F00" w:rsidRPr="0047165E" w:rsidRDefault="00410F00" w:rsidP="00410F00">
      <w:pPr>
        <w:spacing w:after="101" w:line="216" w:lineRule="exact"/>
        <w:ind w:firstLine="288"/>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Artículo 4</w:t>
      </w:r>
      <w:r>
        <w:rPr>
          <w:rFonts w:ascii="Arial" w:eastAsia="Times New Roman" w:hAnsi="Arial" w:cs="Arial"/>
          <w:b/>
          <w:sz w:val="20"/>
          <w:szCs w:val="20"/>
          <w:lang w:eastAsia="es-ES"/>
        </w:rPr>
        <w:t>0</w:t>
      </w:r>
      <w:r w:rsidRPr="0047165E">
        <w:rPr>
          <w:rFonts w:ascii="Arial" w:eastAsia="Times New Roman" w:hAnsi="Arial" w:cs="Arial"/>
          <w:b/>
          <w:sz w:val="20"/>
          <w:szCs w:val="20"/>
          <w:lang w:eastAsia="es-ES"/>
        </w:rPr>
        <w:t>.</w:t>
      </w:r>
      <w:r w:rsidRPr="0047165E">
        <w:rPr>
          <w:rFonts w:ascii="Arial" w:eastAsia="Times New Roman" w:hAnsi="Arial" w:cs="Arial"/>
          <w:sz w:val="20"/>
          <w:szCs w:val="20"/>
          <w:lang w:eastAsia="es-ES"/>
        </w:rPr>
        <w:t xml:space="preserve"> En caso que alguna área de los sujetos obligados se </w:t>
      </w:r>
      <w:proofErr w:type="gramStart"/>
      <w:r w:rsidRPr="0047165E">
        <w:rPr>
          <w:rFonts w:ascii="Arial" w:eastAsia="Times New Roman" w:hAnsi="Arial" w:cs="Arial"/>
          <w:sz w:val="20"/>
          <w:szCs w:val="20"/>
          <w:lang w:eastAsia="es-ES"/>
        </w:rPr>
        <w:t>negara</w:t>
      </w:r>
      <w:proofErr w:type="gramEnd"/>
      <w:r w:rsidRPr="0047165E">
        <w:rPr>
          <w:rFonts w:ascii="Arial" w:eastAsia="Times New Roman" w:hAnsi="Arial" w:cs="Arial"/>
          <w:sz w:val="20"/>
          <w:szCs w:val="20"/>
          <w:lang w:eastAsia="es-ES"/>
        </w:rPr>
        <w:t xml:space="preserve"> a colaborar con la Unidad de Transparencia, esta informará a su superior jerárquico para que le ordene realizar sin demora las acciones conducentes.</w:t>
      </w:r>
    </w:p>
    <w:p w14:paraId="4038077B" w14:textId="77777777" w:rsidR="00410F00" w:rsidRPr="0047165E" w:rsidRDefault="00410F00" w:rsidP="00410F00">
      <w:pPr>
        <w:spacing w:after="101" w:line="216"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Si persiste la negativa de colaboración, la Unidad de Transparencia lo hará del conocimiento de la autoridad competente, quien podrá iniciar el procedimiento de responsabilidad respectivo.</w:t>
      </w:r>
    </w:p>
    <w:p w14:paraId="4083DBD7" w14:textId="77777777" w:rsidR="00410F00" w:rsidRPr="0047165E" w:rsidRDefault="00410F00" w:rsidP="00410F00">
      <w:pPr>
        <w:spacing w:after="101" w:line="216" w:lineRule="exact"/>
        <w:ind w:firstLine="288"/>
        <w:jc w:val="both"/>
        <w:rPr>
          <w:rFonts w:ascii="Arial" w:eastAsia="Times New Roman" w:hAnsi="Arial" w:cs="Arial"/>
          <w:sz w:val="20"/>
          <w:szCs w:val="20"/>
          <w:lang w:eastAsia="es-ES"/>
        </w:rPr>
      </w:pPr>
      <w:r w:rsidRPr="0047165E">
        <w:rPr>
          <w:rFonts w:ascii="Arial" w:eastAsia="Times New Roman" w:hAnsi="Arial" w:cs="Arial"/>
          <w:b/>
          <w:sz w:val="20"/>
          <w:szCs w:val="20"/>
          <w:lang w:eastAsia="es-ES"/>
        </w:rPr>
        <w:t>Artículo 4</w:t>
      </w:r>
      <w:r>
        <w:rPr>
          <w:rFonts w:ascii="Arial" w:eastAsia="Times New Roman" w:hAnsi="Arial" w:cs="Arial"/>
          <w:b/>
          <w:sz w:val="20"/>
          <w:szCs w:val="20"/>
          <w:lang w:eastAsia="es-ES"/>
        </w:rPr>
        <w:t>1</w:t>
      </w:r>
      <w:r w:rsidRPr="0047165E">
        <w:rPr>
          <w:rFonts w:ascii="Arial" w:eastAsia="Times New Roman" w:hAnsi="Arial" w:cs="Arial"/>
          <w:b/>
          <w:sz w:val="20"/>
          <w:szCs w:val="20"/>
          <w:lang w:eastAsia="es-ES"/>
        </w:rPr>
        <w:t>.</w:t>
      </w:r>
      <w:r w:rsidRPr="0047165E">
        <w:rPr>
          <w:rFonts w:ascii="Arial" w:eastAsia="Times New Roman" w:hAnsi="Arial" w:cs="Arial"/>
          <w:sz w:val="20"/>
          <w:szCs w:val="20"/>
          <w:lang w:eastAsia="es-ES"/>
        </w:rPr>
        <w:t xml:space="preserve"> Las oficinas que ocupen las Unidades de Transparencia se deben ubicar en lugares visibles al público en general y ser de fácil acceso.</w:t>
      </w:r>
    </w:p>
    <w:p w14:paraId="1D959F00" w14:textId="77777777" w:rsidR="00410F00" w:rsidRPr="0047165E" w:rsidRDefault="00410F00" w:rsidP="00410F00">
      <w:pPr>
        <w:spacing w:after="101" w:line="216"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Las Unidades de Transparencia deben contar con las condiciones mínimas de operación que aseguren el cumplimiento de sus funciones.</w:t>
      </w:r>
    </w:p>
    <w:p w14:paraId="100178F4" w14:textId="77777777" w:rsidR="00410F00" w:rsidRPr="0047165E" w:rsidRDefault="00410F00" w:rsidP="00410F00">
      <w:pPr>
        <w:spacing w:after="101" w:line="216" w:lineRule="exact"/>
        <w:ind w:firstLine="288"/>
        <w:jc w:val="both"/>
        <w:rPr>
          <w:rFonts w:ascii="Arial" w:eastAsia="Times New Roman" w:hAnsi="Arial" w:cs="Arial"/>
          <w:sz w:val="20"/>
          <w:szCs w:val="20"/>
          <w:lang w:eastAsia="es-ES"/>
        </w:rPr>
      </w:pPr>
      <w:r w:rsidRPr="0047165E">
        <w:rPr>
          <w:rFonts w:ascii="Arial" w:eastAsia="Times New Roman" w:hAnsi="Arial" w:cs="Arial"/>
          <w:sz w:val="20"/>
          <w:szCs w:val="20"/>
          <w:lang w:eastAsia="es-ES"/>
        </w:rPr>
        <w:t xml:space="preserve">Los sujetos obligados deberán capacitar al personal que integra las Unidades de Transparencia, de conformidad con los lineamientos que para dicho efecto emita el Sistema </w:t>
      </w:r>
      <w:r>
        <w:rPr>
          <w:rFonts w:ascii="Arial" w:eastAsia="Times New Roman" w:hAnsi="Arial" w:cs="Arial"/>
          <w:sz w:val="20"/>
          <w:szCs w:val="20"/>
          <w:lang w:eastAsia="es-ES"/>
        </w:rPr>
        <w:t>Estatal</w:t>
      </w:r>
      <w:r w:rsidRPr="0047165E">
        <w:rPr>
          <w:rFonts w:ascii="Arial" w:eastAsia="Times New Roman" w:hAnsi="Arial" w:cs="Arial"/>
          <w:sz w:val="20"/>
          <w:szCs w:val="20"/>
          <w:lang w:eastAsia="es-ES"/>
        </w:rPr>
        <w:t>.</w:t>
      </w:r>
    </w:p>
    <w:p w14:paraId="2389D3BA" w14:textId="77777777" w:rsidR="00410F00" w:rsidRDefault="00410F00" w:rsidP="00410F00">
      <w:pPr>
        <w:spacing w:after="101" w:line="216" w:lineRule="exact"/>
        <w:jc w:val="center"/>
        <w:rPr>
          <w:rFonts w:ascii="Arial" w:eastAsia="Times New Roman" w:hAnsi="Arial" w:cs="Arial"/>
          <w:b/>
          <w:sz w:val="18"/>
          <w:szCs w:val="18"/>
          <w:lang w:eastAsia="es-ES"/>
        </w:rPr>
      </w:pPr>
    </w:p>
    <w:p w14:paraId="798C4B0D" w14:textId="77777777" w:rsidR="00410F00" w:rsidRPr="00EF4F26" w:rsidRDefault="00410F00" w:rsidP="00410F00">
      <w:pPr>
        <w:spacing w:after="101" w:line="216" w:lineRule="exact"/>
        <w:jc w:val="center"/>
        <w:rPr>
          <w:rFonts w:ascii="Arial" w:eastAsia="Times New Roman" w:hAnsi="Arial" w:cs="Arial"/>
          <w:b/>
          <w:sz w:val="20"/>
          <w:szCs w:val="20"/>
          <w:lang w:eastAsia="es-ES"/>
        </w:rPr>
      </w:pPr>
      <w:r w:rsidRPr="00EF4F26">
        <w:rPr>
          <w:rFonts w:ascii="Arial" w:eastAsia="Times New Roman" w:hAnsi="Arial" w:cs="Arial"/>
          <w:b/>
          <w:sz w:val="20"/>
          <w:szCs w:val="20"/>
          <w:lang w:eastAsia="es-ES"/>
        </w:rPr>
        <w:t>TÍTULO CUARTO</w:t>
      </w:r>
    </w:p>
    <w:p w14:paraId="162832AD" w14:textId="77777777" w:rsidR="00410F00" w:rsidRPr="00EF4F26" w:rsidRDefault="00410F00" w:rsidP="00410F00">
      <w:pPr>
        <w:spacing w:after="101" w:line="216" w:lineRule="exact"/>
        <w:jc w:val="center"/>
        <w:rPr>
          <w:rFonts w:ascii="Arial Negrita" w:eastAsia="Times New Roman" w:hAnsi="Arial Negrita" w:cs="Arial"/>
          <w:b/>
          <w:caps/>
          <w:sz w:val="20"/>
          <w:szCs w:val="20"/>
          <w:lang w:eastAsia="es-ES"/>
        </w:rPr>
      </w:pPr>
      <w:r w:rsidRPr="00EF4F26">
        <w:rPr>
          <w:rFonts w:ascii="Arial Negrita" w:eastAsia="Times New Roman" w:hAnsi="Arial Negrita" w:cs="Arial"/>
          <w:b/>
          <w:caps/>
          <w:sz w:val="20"/>
          <w:szCs w:val="20"/>
          <w:lang w:eastAsia="es-ES"/>
        </w:rPr>
        <w:t>PLATAFORMA ESTATAL DE TRANSPARENCIA</w:t>
      </w:r>
    </w:p>
    <w:p w14:paraId="1F2CE18E" w14:textId="77777777" w:rsidR="00410F00" w:rsidRPr="00EF4F26" w:rsidRDefault="00410F00" w:rsidP="00410F00">
      <w:pPr>
        <w:spacing w:after="101" w:line="216" w:lineRule="exact"/>
        <w:jc w:val="center"/>
        <w:rPr>
          <w:rFonts w:ascii="Arial Negrita" w:eastAsia="Times New Roman" w:hAnsi="Arial Negrita" w:cs="Arial"/>
          <w:b/>
          <w:caps/>
          <w:sz w:val="20"/>
          <w:szCs w:val="20"/>
          <w:lang w:eastAsia="es-ES"/>
        </w:rPr>
      </w:pPr>
      <w:r w:rsidRPr="00EF4F26">
        <w:rPr>
          <w:rFonts w:ascii="Arial Negrita" w:eastAsia="Times New Roman" w:hAnsi="Arial Negrita" w:cs="Arial"/>
          <w:b/>
          <w:caps/>
          <w:sz w:val="20"/>
          <w:szCs w:val="20"/>
          <w:lang w:eastAsia="es-ES"/>
        </w:rPr>
        <w:t>Capítulo Único</w:t>
      </w:r>
    </w:p>
    <w:p w14:paraId="17D5BBBC" w14:textId="77777777" w:rsidR="00410F00" w:rsidRPr="00EF4F26" w:rsidRDefault="00410F00" w:rsidP="00410F00">
      <w:pPr>
        <w:spacing w:after="101" w:line="216" w:lineRule="exact"/>
        <w:jc w:val="center"/>
        <w:rPr>
          <w:rFonts w:ascii="Arial Negrita" w:eastAsia="Times New Roman" w:hAnsi="Arial Negrita" w:cs="Arial"/>
          <w:b/>
          <w:caps/>
          <w:sz w:val="20"/>
          <w:szCs w:val="20"/>
          <w:lang w:eastAsia="es-ES"/>
        </w:rPr>
      </w:pPr>
      <w:r w:rsidRPr="00EF4F26">
        <w:rPr>
          <w:rFonts w:ascii="Arial Negrita" w:eastAsia="Times New Roman" w:hAnsi="Arial Negrita" w:cs="Arial"/>
          <w:b/>
          <w:caps/>
          <w:sz w:val="20"/>
          <w:szCs w:val="20"/>
          <w:lang w:eastAsia="es-ES"/>
        </w:rPr>
        <w:t xml:space="preserve">De la Plataforma </w:t>
      </w:r>
      <w:r>
        <w:rPr>
          <w:rFonts w:ascii="Arial Negrita" w:eastAsia="Times New Roman" w:hAnsi="Arial Negrita" w:cs="Arial"/>
          <w:b/>
          <w:caps/>
          <w:sz w:val="20"/>
          <w:szCs w:val="20"/>
          <w:lang w:eastAsia="es-ES"/>
        </w:rPr>
        <w:t>estatal</w:t>
      </w:r>
      <w:r w:rsidRPr="00EF4F26">
        <w:rPr>
          <w:rFonts w:ascii="Arial Negrita" w:eastAsia="Times New Roman" w:hAnsi="Arial Negrita" w:cs="Arial"/>
          <w:b/>
          <w:caps/>
          <w:sz w:val="20"/>
          <w:szCs w:val="20"/>
          <w:lang w:eastAsia="es-ES"/>
        </w:rPr>
        <w:t xml:space="preserve"> de Transparencia</w:t>
      </w:r>
    </w:p>
    <w:p w14:paraId="7D8FE925" w14:textId="77777777" w:rsidR="00410F00" w:rsidRPr="00EF4F26" w:rsidRDefault="00410F00" w:rsidP="00410F00">
      <w:pPr>
        <w:spacing w:after="101" w:line="216" w:lineRule="exact"/>
        <w:ind w:firstLine="288"/>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Artículo 4</w:t>
      </w:r>
      <w:r>
        <w:rPr>
          <w:rFonts w:ascii="Arial" w:eastAsia="Times New Roman" w:hAnsi="Arial" w:cs="Arial"/>
          <w:b/>
          <w:sz w:val="20"/>
          <w:szCs w:val="20"/>
          <w:lang w:eastAsia="es-ES"/>
        </w:rPr>
        <w:t>2</w:t>
      </w:r>
      <w:r w:rsidRPr="00EF4F26">
        <w:rPr>
          <w:rFonts w:ascii="Arial" w:eastAsia="Times New Roman" w:hAnsi="Arial" w:cs="Arial"/>
          <w:b/>
          <w:sz w:val="20"/>
          <w:szCs w:val="20"/>
          <w:lang w:eastAsia="es-ES"/>
        </w:rPr>
        <w:t>.</w:t>
      </w:r>
      <w:r w:rsidRPr="00EF4F26">
        <w:rPr>
          <w:rFonts w:ascii="Arial" w:eastAsia="Times New Roman" w:hAnsi="Arial" w:cs="Arial"/>
          <w:sz w:val="20"/>
          <w:szCs w:val="20"/>
          <w:lang w:eastAsia="es-ES"/>
        </w:rPr>
        <w:t xml:space="preserve"> </w:t>
      </w:r>
      <w:r w:rsidRPr="00A67E00">
        <w:rPr>
          <w:rFonts w:ascii="Arial" w:eastAsia="Times New Roman" w:hAnsi="Arial" w:cs="Arial"/>
          <w:b/>
          <w:sz w:val="20"/>
          <w:szCs w:val="20"/>
          <w:u w:val="single"/>
          <w:lang w:eastAsia="es-ES"/>
        </w:rPr>
        <w:t xml:space="preserve">La Secretaría de la Función </w:t>
      </w:r>
      <w:proofErr w:type="spellStart"/>
      <w:r w:rsidRPr="00A67E00">
        <w:rPr>
          <w:rFonts w:ascii="Arial" w:eastAsia="Times New Roman" w:hAnsi="Arial" w:cs="Arial"/>
          <w:b/>
          <w:sz w:val="20"/>
          <w:szCs w:val="20"/>
          <w:u w:val="single"/>
          <w:lang w:eastAsia="es-ES"/>
        </w:rPr>
        <w:t>Publica</w:t>
      </w:r>
      <w:proofErr w:type="spellEnd"/>
      <w:r w:rsidRPr="00A67E00">
        <w:rPr>
          <w:rFonts w:ascii="Arial" w:eastAsia="Times New Roman" w:hAnsi="Arial" w:cs="Arial"/>
          <w:b/>
          <w:sz w:val="20"/>
          <w:szCs w:val="20"/>
          <w:lang w:eastAsia="es-ES"/>
        </w:rPr>
        <w:t xml:space="preserve">, </w:t>
      </w:r>
      <w:r w:rsidRPr="00A67E00">
        <w:rPr>
          <w:rFonts w:ascii="Arial" w:eastAsia="Times New Roman" w:hAnsi="Arial" w:cs="Arial"/>
          <w:bCs/>
          <w:sz w:val="20"/>
          <w:szCs w:val="20"/>
          <w:lang w:eastAsia="es-ES"/>
        </w:rPr>
        <w:t>administrará</w:t>
      </w:r>
      <w:r w:rsidRPr="00EF4F26">
        <w:rPr>
          <w:rFonts w:ascii="Arial" w:eastAsia="Times New Roman" w:hAnsi="Arial" w:cs="Arial"/>
          <w:sz w:val="20"/>
          <w:szCs w:val="20"/>
          <w:lang w:eastAsia="es-ES"/>
        </w:rPr>
        <w:t xml:space="preserve">, implementará y pondrá en funcionamiento la Plataforma </w:t>
      </w:r>
      <w:r>
        <w:rPr>
          <w:rFonts w:ascii="Arial" w:eastAsia="Times New Roman" w:hAnsi="Arial" w:cs="Arial"/>
          <w:sz w:val="20"/>
          <w:szCs w:val="20"/>
          <w:lang w:eastAsia="es-ES"/>
        </w:rPr>
        <w:t xml:space="preserve">Estatal </w:t>
      </w:r>
      <w:r w:rsidRPr="00EF4F26">
        <w:rPr>
          <w:rFonts w:ascii="Arial" w:eastAsia="Times New Roman" w:hAnsi="Arial" w:cs="Arial"/>
          <w:sz w:val="20"/>
          <w:szCs w:val="20"/>
          <w:lang w:eastAsia="es-ES"/>
        </w:rPr>
        <w:t xml:space="preserve">que permita cumplir con los procedimientos, obligaciones y disposiciones señaladas en la presente Ley para los sujetos obligados y </w:t>
      </w:r>
      <w:r>
        <w:rPr>
          <w:rFonts w:ascii="Arial" w:eastAsia="Times New Roman" w:hAnsi="Arial" w:cs="Arial"/>
          <w:sz w:val="20"/>
          <w:szCs w:val="20"/>
          <w:lang w:eastAsia="es-ES"/>
        </w:rPr>
        <w:t>la a</w:t>
      </w:r>
      <w:r w:rsidRPr="00EF4F26">
        <w:rPr>
          <w:rFonts w:ascii="Arial" w:eastAsia="Times New Roman" w:hAnsi="Arial" w:cs="Arial"/>
          <w:sz w:val="20"/>
          <w:szCs w:val="20"/>
          <w:lang w:eastAsia="es-ES"/>
        </w:rPr>
        <w:t>utoridad garante atendiendo a las necesidades de accesibilidad de las personas usuarias, así como en otras disposiciones jurídicas.</w:t>
      </w:r>
    </w:p>
    <w:p w14:paraId="14F02615" w14:textId="77777777" w:rsidR="00410F00" w:rsidRPr="00EF4F26" w:rsidRDefault="00410F00" w:rsidP="00410F00">
      <w:pPr>
        <w:spacing w:after="101" w:line="216" w:lineRule="exact"/>
        <w:ind w:firstLine="288"/>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Artículo 4</w:t>
      </w:r>
      <w:r>
        <w:rPr>
          <w:rFonts w:ascii="Arial" w:eastAsia="Times New Roman" w:hAnsi="Arial" w:cs="Arial"/>
          <w:b/>
          <w:sz w:val="20"/>
          <w:szCs w:val="20"/>
          <w:lang w:eastAsia="es-ES"/>
        </w:rPr>
        <w:t>3</w:t>
      </w:r>
      <w:r w:rsidRPr="00EF4F26">
        <w:rPr>
          <w:rFonts w:ascii="Arial" w:eastAsia="Times New Roman" w:hAnsi="Arial" w:cs="Arial"/>
          <w:b/>
          <w:sz w:val="20"/>
          <w:szCs w:val="20"/>
          <w:lang w:eastAsia="es-ES"/>
        </w:rPr>
        <w:t>.</w:t>
      </w:r>
      <w:r w:rsidRPr="00EF4F26">
        <w:rPr>
          <w:rFonts w:ascii="Arial" w:eastAsia="Times New Roman" w:hAnsi="Arial" w:cs="Arial"/>
          <w:sz w:val="20"/>
          <w:szCs w:val="20"/>
          <w:lang w:eastAsia="es-ES"/>
        </w:rPr>
        <w:t xml:space="preserve"> La Plataforma </w:t>
      </w:r>
      <w:r>
        <w:rPr>
          <w:rFonts w:ascii="Arial" w:eastAsia="Times New Roman" w:hAnsi="Arial" w:cs="Arial"/>
          <w:sz w:val="20"/>
          <w:szCs w:val="20"/>
          <w:lang w:eastAsia="es-ES"/>
        </w:rPr>
        <w:t>Estatal</w:t>
      </w:r>
      <w:r w:rsidRPr="00EF4F26">
        <w:rPr>
          <w:rFonts w:ascii="Arial" w:eastAsia="Times New Roman" w:hAnsi="Arial" w:cs="Arial"/>
          <w:sz w:val="20"/>
          <w:szCs w:val="20"/>
          <w:lang w:eastAsia="es-ES"/>
        </w:rPr>
        <w:t xml:space="preserve"> contará con los módulos siguientes:</w:t>
      </w:r>
    </w:p>
    <w:p w14:paraId="5BF1ADD9" w14:textId="77777777" w:rsidR="00410F00" w:rsidRPr="00EF4F26" w:rsidRDefault="00410F00" w:rsidP="00410F00">
      <w:pPr>
        <w:spacing w:after="101" w:line="216" w:lineRule="exact"/>
        <w:ind w:left="1152" w:hanging="864"/>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I.</w:t>
      </w:r>
      <w:r w:rsidRPr="00EF4F26">
        <w:rPr>
          <w:rFonts w:ascii="Arial" w:eastAsia="Times New Roman" w:hAnsi="Arial" w:cs="Arial"/>
          <w:b/>
          <w:sz w:val="20"/>
          <w:szCs w:val="20"/>
          <w:lang w:eastAsia="es-ES"/>
        </w:rPr>
        <w:tab/>
      </w:r>
      <w:r w:rsidRPr="00EF4F26">
        <w:rPr>
          <w:rFonts w:ascii="Arial" w:eastAsia="Times New Roman" w:hAnsi="Arial" w:cs="Arial"/>
          <w:sz w:val="20"/>
          <w:szCs w:val="20"/>
          <w:lang w:eastAsia="es-ES"/>
        </w:rPr>
        <w:t>Solicitudes de acceso a la información;</w:t>
      </w:r>
    </w:p>
    <w:p w14:paraId="61A73CD7" w14:textId="77777777" w:rsidR="00410F00" w:rsidRPr="00EF4F26" w:rsidRDefault="00410F00" w:rsidP="00410F00">
      <w:pPr>
        <w:spacing w:after="101" w:line="216" w:lineRule="exact"/>
        <w:ind w:left="1152" w:hanging="864"/>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II.</w:t>
      </w:r>
      <w:r w:rsidRPr="00EF4F26">
        <w:rPr>
          <w:rFonts w:ascii="Arial" w:eastAsia="Times New Roman" w:hAnsi="Arial" w:cs="Arial"/>
          <w:b/>
          <w:sz w:val="20"/>
          <w:szCs w:val="20"/>
          <w:lang w:eastAsia="es-ES"/>
        </w:rPr>
        <w:tab/>
      </w:r>
      <w:r w:rsidRPr="00EF4F26">
        <w:rPr>
          <w:rFonts w:ascii="Arial" w:eastAsia="Times New Roman" w:hAnsi="Arial" w:cs="Arial"/>
          <w:sz w:val="20"/>
          <w:szCs w:val="20"/>
          <w:lang w:eastAsia="es-ES"/>
        </w:rPr>
        <w:t>Gestión de medios de impugnación;</w:t>
      </w:r>
    </w:p>
    <w:p w14:paraId="67D5EA3B" w14:textId="77777777" w:rsidR="00410F00" w:rsidRPr="00EF4F26" w:rsidRDefault="00410F00" w:rsidP="00410F00">
      <w:pPr>
        <w:spacing w:after="101" w:line="216" w:lineRule="exact"/>
        <w:ind w:left="1152" w:hanging="864"/>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III.</w:t>
      </w:r>
      <w:r w:rsidRPr="00EF4F26">
        <w:rPr>
          <w:rFonts w:ascii="Arial" w:eastAsia="Times New Roman" w:hAnsi="Arial" w:cs="Arial"/>
          <w:b/>
          <w:sz w:val="20"/>
          <w:szCs w:val="20"/>
          <w:lang w:eastAsia="es-ES"/>
        </w:rPr>
        <w:tab/>
      </w:r>
      <w:r w:rsidRPr="00EF4F26">
        <w:rPr>
          <w:rFonts w:ascii="Arial" w:eastAsia="Times New Roman" w:hAnsi="Arial" w:cs="Arial"/>
          <w:sz w:val="20"/>
          <w:szCs w:val="20"/>
          <w:lang w:eastAsia="es-ES"/>
        </w:rPr>
        <w:t>Portales de obligaciones de transparencia;</w:t>
      </w:r>
    </w:p>
    <w:p w14:paraId="1487C961" w14:textId="77777777" w:rsidR="00410F00" w:rsidRPr="00EF4F26" w:rsidRDefault="00410F00" w:rsidP="00410F00">
      <w:pPr>
        <w:spacing w:after="101" w:line="216" w:lineRule="exact"/>
        <w:ind w:left="1152" w:hanging="864"/>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IV.</w:t>
      </w:r>
      <w:r w:rsidRPr="00EF4F26">
        <w:rPr>
          <w:rFonts w:ascii="Arial" w:eastAsia="Times New Roman" w:hAnsi="Arial" w:cs="Arial"/>
          <w:b/>
          <w:sz w:val="20"/>
          <w:szCs w:val="20"/>
          <w:lang w:eastAsia="es-ES"/>
        </w:rPr>
        <w:tab/>
      </w:r>
      <w:r w:rsidRPr="00EF4F26">
        <w:rPr>
          <w:rFonts w:ascii="Arial" w:eastAsia="Times New Roman" w:hAnsi="Arial" w:cs="Arial"/>
          <w:sz w:val="20"/>
          <w:szCs w:val="20"/>
          <w:lang w:eastAsia="es-ES"/>
        </w:rPr>
        <w:t>Comunicación entre la Autoridad garante y sujetos obligados, y</w:t>
      </w:r>
    </w:p>
    <w:p w14:paraId="38454FF4" w14:textId="77777777" w:rsidR="00410F00" w:rsidRPr="00EF4F26" w:rsidRDefault="00410F00" w:rsidP="00410F00">
      <w:pPr>
        <w:spacing w:after="101" w:line="216" w:lineRule="exact"/>
        <w:ind w:left="1152" w:hanging="864"/>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V.</w:t>
      </w:r>
      <w:r w:rsidRPr="00EF4F26">
        <w:rPr>
          <w:rFonts w:ascii="Arial" w:eastAsia="Times New Roman" w:hAnsi="Arial" w:cs="Arial"/>
          <w:b/>
          <w:sz w:val="20"/>
          <w:szCs w:val="20"/>
          <w:lang w:eastAsia="es-ES"/>
        </w:rPr>
        <w:tab/>
      </w:r>
      <w:r w:rsidRPr="00EF4F26">
        <w:rPr>
          <w:rFonts w:ascii="Arial" w:eastAsia="Times New Roman" w:hAnsi="Arial" w:cs="Arial"/>
          <w:sz w:val="20"/>
          <w:szCs w:val="20"/>
          <w:lang w:eastAsia="es-ES"/>
        </w:rPr>
        <w:t xml:space="preserve">Cualquier otro que determine el Sistema </w:t>
      </w:r>
      <w:r>
        <w:rPr>
          <w:rFonts w:ascii="Arial" w:eastAsia="Times New Roman" w:hAnsi="Arial" w:cs="Arial"/>
          <w:sz w:val="20"/>
          <w:szCs w:val="20"/>
          <w:lang w:eastAsia="es-ES"/>
        </w:rPr>
        <w:t>Estatal</w:t>
      </w:r>
      <w:r w:rsidRPr="00EF4F26">
        <w:rPr>
          <w:rFonts w:ascii="Arial" w:eastAsia="Times New Roman" w:hAnsi="Arial" w:cs="Arial"/>
          <w:sz w:val="20"/>
          <w:szCs w:val="20"/>
          <w:lang w:eastAsia="es-ES"/>
        </w:rPr>
        <w:t>.</w:t>
      </w:r>
    </w:p>
    <w:p w14:paraId="56190294" w14:textId="77777777" w:rsidR="00410F00" w:rsidRPr="00EF4F26" w:rsidRDefault="00410F00" w:rsidP="00410F00">
      <w:pPr>
        <w:spacing w:after="101" w:line="216" w:lineRule="exact"/>
        <w:ind w:firstLine="288"/>
        <w:jc w:val="both"/>
        <w:rPr>
          <w:rFonts w:ascii="Arial" w:eastAsia="Times New Roman" w:hAnsi="Arial" w:cs="Arial"/>
          <w:sz w:val="20"/>
          <w:szCs w:val="20"/>
          <w:lang w:eastAsia="es-ES"/>
        </w:rPr>
      </w:pPr>
      <w:r w:rsidRPr="00EF4F26">
        <w:rPr>
          <w:rFonts w:ascii="Arial" w:eastAsia="Times New Roman" w:hAnsi="Arial" w:cs="Arial"/>
          <w:b/>
          <w:sz w:val="20"/>
          <w:szCs w:val="20"/>
          <w:lang w:eastAsia="es-ES"/>
        </w:rPr>
        <w:t>Artículo 4</w:t>
      </w:r>
      <w:r>
        <w:rPr>
          <w:rFonts w:ascii="Arial" w:eastAsia="Times New Roman" w:hAnsi="Arial" w:cs="Arial"/>
          <w:b/>
          <w:sz w:val="20"/>
          <w:szCs w:val="20"/>
          <w:lang w:eastAsia="es-ES"/>
        </w:rPr>
        <w:t>4</w:t>
      </w:r>
      <w:r w:rsidRPr="00EF4F26">
        <w:rPr>
          <w:rFonts w:ascii="Arial" w:eastAsia="Times New Roman" w:hAnsi="Arial" w:cs="Arial"/>
          <w:b/>
          <w:sz w:val="20"/>
          <w:szCs w:val="20"/>
          <w:lang w:eastAsia="es-ES"/>
        </w:rPr>
        <w:t>.</w:t>
      </w:r>
      <w:r w:rsidRPr="00EF4F26">
        <w:rPr>
          <w:rFonts w:ascii="Arial" w:eastAsia="Times New Roman" w:hAnsi="Arial" w:cs="Arial"/>
          <w:sz w:val="20"/>
          <w:szCs w:val="20"/>
          <w:lang w:eastAsia="es-ES"/>
        </w:rPr>
        <w:t xml:space="preserve"> El Sistema </w:t>
      </w:r>
      <w:r>
        <w:rPr>
          <w:rFonts w:ascii="Arial" w:eastAsia="Times New Roman" w:hAnsi="Arial" w:cs="Arial"/>
          <w:sz w:val="20"/>
          <w:szCs w:val="20"/>
          <w:lang w:eastAsia="es-ES"/>
        </w:rPr>
        <w:t xml:space="preserve">Estatal </w:t>
      </w:r>
      <w:r w:rsidRPr="00EF4F26">
        <w:rPr>
          <w:rFonts w:ascii="Arial" w:eastAsia="Times New Roman" w:hAnsi="Arial" w:cs="Arial"/>
          <w:sz w:val="20"/>
          <w:szCs w:val="20"/>
          <w:lang w:eastAsia="es-ES"/>
        </w:rPr>
        <w:t xml:space="preserve">establecerá las medidas necesarias para garantizar la estabilidad y seguridad de la Plataforma </w:t>
      </w:r>
      <w:r>
        <w:rPr>
          <w:rFonts w:ascii="Arial" w:eastAsia="Times New Roman" w:hAnsi="Arial" w:cs="Arial"/>
          <w:sz w:val="20"/>
          <w:szCs w:val="20"/>
          <w:lang w:eastAsia="es-ES"/>
        </w:rPr>
        <w:t>Estatal</w:t>
      </w:r>
      <w:r w:rsidRPr="00EF4F26">
        <w:rPr>
          <w:rFonts w:ascii="Arial" w:eastAsia="Times New Roman" w:hAnsi="Arial" w:cs="Arial"/>
          <w:sz w:val="20"/>
          <w:szCs w:val="20"/>
          <w:lang w:eastAsia="es-ES"/>
        </w:rPr>
        <w:t>, promoviendo la homologación de procesos y la simplicidad del uso de los sistemas por parte de las personas usuarias.</w:t>
      </w:r>
    </w:p>
    <w:p w14:paraId="1884D7C9" w14:textId="77777777" w:rsidR="00410F00" w:rsidRPr="00177239" w:rsidRDefault="00410F00" w:rsidP="00410F00">
      <w:pPr>
        <w:spacing w:after="101" w:line="216"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TÍTULO QUINTO</w:t>
      </w:r>
    </w:p>
    <w:p w14:paraId="3B5702B3" w14:textId="77777777" w:rsidR="00410F00" w:rsidRPr="00177239" w:rsidRDefault="00410F00" w:rsidP="00410F00">
      <w:pPr>
        <w:spacing w:after="101" w:line="216"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CULTURA DE TRANSPARENCIA Y APERTURA INSTITUCIONAL</w:t>
      </w:r>
    </w:p>
    <w:p w14:paraId="140F6E36" w14:textId="77777777" w:rsidR="00410F00" w:rsidRPr="00177239" w:rsidRDefault="00410F00" w:rsidP="00410F00">
      <w:pPr>
        <w:spacing w:after="101" w:line="216"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Capítulo I</w:t>
      </w:r>
    </w:p>
    <w:p w14:paraId="2F03D7A6" w14:textId="77777777" w:rsidR="00410F00" w:rsidRPr="00177239" w:rsidRDefault="00410F00" w:rsidP="00410F00">
      <w:pPr>
        <w:spacing w:after="101" w:line="216"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De la Promoción de la Transparencia y el Derecho de Acceso a la Información</w:t>
      </w:r>
    </w:p>
    <w:p w14:paraId="4174C077" w14:textId="77777777" w:rsidR="00410F00" w:rsidRPr="003D26BE" w:rsidRDefault="00410F00" w:rsidP="00410F00">
      <w:pPr>
        <w:spacing w:after="101" w:line="216"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lastRenderedPageBreak/>
        <w:t>Artículo 4</w:t>
      </w:r>
      <w:r>
        <w:rPr>
          <w:rFonts w:ascii="Arial" w:eastAsia="Times New Roman" w:hAnsi="Arial" w:cs="Arial"/>
          <w:b/>
          <w:sz w:val="20"/>
          <w:szCs w:val="20"/>
          <w:lang w:eastAsia="es-ES"/>
        </w:rPr>
        <w:t>5</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Los sujetos obligados en coordinación con la </w:t>
      </w:r>
      <w:r>
        <w:rPr>
          <w:rFonts w:ascii="Arial" w:eastAsia="Times New Roman" w:hAnsi="Arial" w:cs="Arial"/>
          <w:sz w:val="20"/>
          <w:szCs w:val="20"/>
          <w:lang w:eastAsia="es-ES"/>
        </w:rPr>
        <w:t>a</w:t>
      </w:r>
      <w:r w:rsidRPr="003D26BE">
        <w:rPr>
          <w:rFonts w:ascii="Arial" w:eastAsia="Times New Roman" w:hAnsi="Arial" w:cs="Arial"/>
          <w:sz w:val="20"/>
          <w:szCs w:val="20"/>
          <w:lang w:eastAsia="es-ES"/>
        </w:rPr>
        <w:t>utoridad garante deberá</w:t>
      </w:r>
      <w:r>
        <w:rPr>
          <w:rFonts w:ascii="Arial" w:eastAsia="Times New Roman" w:hAnsi="Arial" w:cs="Arial"/>
          <w:sz w:val="20"/>
          <w:szCs w:val="20"/>
          <w:lang w:eastAsia="es-ES"/>
        </w:rPr>
        <w:t>n</w:t>
      </w:r>
      <w:r w:rsidRPr="003D26BE">
        <w:rPr>
          <w:rFonts w:ascii="Arial" w:eastAsia="Times New Roman" w:hAnsi="Arial" w:cs="Arial"/>
          <w:sz w:val="20"/>
          <w:szCs w:val="20"/>
          <w:lang w:eastAsia="es-ES"/>
        </w:rPr>
        <w:t xml:space="preserve"> capacitar y actualizar de forma permanente, a todas sus personas servidoras públicas en materia del derecho de acceso a la información, a través de los medios que se considere pertinentes.</w:t>
      </w:r>
    </w:p>
    <w:p w14:paraId="370861CF" w14:textId="77777777" w:rsidR="00410F00" w:rsidRPr="003D26BE" w:rsidRDefault="00410F00" w:rsidP="00410F00">
      <w:pPr>
        <w:spacing w:after="101" w:line="216" w:lineRule="exact"/>
        <w:ind w:firstLine="288"/>
        <w:jc w:val="both"/>
        <w:rPr>
          <w:rFonts w:ascii="Arial" w:eastAsia="Times New Roman" w:hAnsi="Arial" w:cs="Arial"/>
          <w:sz w:val="20"/>
          <w:szCs w:val="20"/>
          <w:lang w:eastAsia="es-ES"/>
        </w:rPr>
      </w:pPr>
      <w:r w:rsidRPr="003D26BE">
        <w:rPr>
          <w:rFonts w:ascii="Arial" w:eastAsia="Times New Roman" w:hAnsi="Arial" w:cs="Arial"/>
          <w:sz w:val="20"/>
          <w:szCs w:val="20"/>
          <w:lang w:eastAsia="es-ES"/>
        </w:rPr>
        <w:t>Con el objeto de crear una cultura de la transparencia y acceso a la información entre las personas habitantes de</w:t>
      </w:r>
      <w:r>
        <w:rPr>
          <w:rFonts w:ascii="Arial" w:eastAsia="Times New Roman" w:hAnsi="Arial" w:cs="Arial"/>
          <w:sz w:val="20"/>
          <w:szCs w:val="20"/>
          <w:lang w:eastAsia="es-ES"/>
        </w:rPr>
        <w:t>l estado</w:t>
      </w:r>
      <w:r w:rsidRPr="003D26BE">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3D26BE">
        <w:rPr>
          <w:rFonts w:ascii="Arial" w:eastAsia="Times New Roman" w:hAnsi="Arial" w:cs="Arial"/>
          <w:sz w:val="20"/>
          <w:szCs w:val="20"/>
          <w:lang w:eastAsia="es-ES"/>
        </w:rPr>
        <w:t>utoridad garante podrá promover, en colaboración con instituciones educativas y culturales del sector público o privado, actividades, mesas de trabajo, exposiciones y concursos relativos a la transparencia y acceso a la información.</w:t>
      </w:r>
    </w:p>
    <w:p w14:paraId="579D0E1A" w14:textId="77777777" w:rsidR="00410F00" w:rsidRPr="003D26BE" w:rsidRDefault="00410F00" w:rsidP="00410F00">
      <w:pPr>
        <w:spacing w:after="101" w:line="216"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Artículo 4</w:t>
      </w:r>
      <w:r>
        <w:rPr>
          <w:rFonts w:ascii="Arial" w:eastAsia="Times New Roman" w:hAnsi="Arial" w:cs="Arial"/>
          <w:b/>
          <w:sz w:val="20"/>
          <w:szCs w:val="20"/>
          <w:lang w:eastAsia="es-ES"/>
        </w:rPr>
        <w:t>6</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3D26BE">
        <w:rPr>
          <w:rFonts w:ascii="Arial" w:eastAsia="Times New Roman" w:hAnsi="Arial" w:cs="Arial"/>
          <w:sz w:val="20"/>
          <w:szCs w:val="20"/>
          <w:lang w:eastAsia="es-ES"/>
        </w:rPr>
        <w:t xml:space="preserve">utoridad </w:t>
      </w:r>
      <w:proofErr w:type="spellStart"/>
      <w:r w:rsidRPr="003D26BE">
        <w:rPr>
          <w:rFonts w:ascii="Arial" w:eastAsia="Times New Roman" w:hAnsi="Arial" w:cs="Arial"/>
          <w:sz w:val="20"/>
          <w:szCs w:val="20"/>
          <w:lang w:eastAsia="es-ES"/>
        </w:rPr>
        <w:t>garant</w:t>
      </w:r>
      <w:proofErr w:type="spellEnd"/>
      <w:r w:rsidRPr="003D26BE">
        <w:rPr>
          <w:rFonts w:ascii="Arial" w:eastAsia="Times New Roman" w:hAnsi="Arial" w:cs="Arial"/>
          <w:sz w:val="20"/>
          <w:szCs w:val="20"/>
          <w:lang w:eastAsia="es-ES"/>
        </w:rPr>
        <w:t>, en el ámbito de sus respectivas competencias o a través de los mecanismos de coordinación que al efecto establezcan, podrán:</w:t>
      </w:r>
    </w:p>
    <w:p w14:paraId="3F32D55C" w14:textId="77777777" w:rsidR="00410F00" w:rsidRPr="003D26BE" w:rsidRDefault="00410F00" w:rsidP="00410F00">
      <w:pPr>
        <w:spacing w:after="101" w:line="216"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14:paraId="1C300311" w14:textId="77777777" w:rsidR="00410F00" w:rsidRPr="003D26BE" w:rsidRDefault="00410F00" w:rsidP="00410F00">
      <w:pPr>
        <w:spacing w:after="101" w:line="216"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78F25214"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14:paraId="0343BE3C"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IV.</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Proponer, entre las instituciones públicas y privadas de educación superior, la creación de centros de investigación, difusión y docencia sobre transparencia, derecho de acceso a la información y rendición de cuentas;</w:t>
      </w:r>
    </w:p>
    <w:p w14:paraId="58E5A5BD"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V.</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Establecer, entre las instituciones públicas de educación, acuerdos para la elaboración y publicación de materiales que fomenten la cultura del derecho de acceso a la información y rendición de cuentas;</w:t>
      </w:r>
    </w:p>
    <w:p w14:paraId="7D14285D"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VI.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 xml:space="preserve">Promover, en coordinación con </w:t>
      </w:r>
      <w:r w:rsidRPr="00B80D64">
        <w:rPr>
          <w:rFonts w:ascii="Arial" w:eastAsia="Times New Roman" w:hAnsi="Arial" w:cs="Arial"/>
          <w:sz w:val="20"/>
          <w:szCs w:val="20"/>
          <w:lang w:eastAsia="es-ES"/>
        </w:rPr>
        <w:t xml:space="preserve">las </w:t>
      </w:r>
      <w:r w:rsidRPr="003D26BE">
        <w:rPr>
          <w:rFonts w:ascii="Arial" w:eastAsia="Times New Roman" w:hAnsi="Arial" w:cs="Arial"/>
          <w:sz w:val="20"/>
          <w:szCs w:val="20"/>
          <w:lang w:eastAsia="es-ES"/>
        </w:rPr>
        <w:t>autoridades municipales, la participación ciudadana y de organizaciones sociales en talleres, seminarios y actividades que tengan por objeto la difusión de los temas de transparencia y derecho de acceso a la información;</w:t>
      </w:r>
    </w:p>
    <w:p w14:paraId="095D6D6D"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VII.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Desarrollar, programas de formación de personas usuarias de este derecho para incrementar su ejercicio y aprovechamiento, privilegiando a integrantes de grupos de atención prioritaria;</w:t>
      </w:r>
    </w:p>
    <w:p w14:paraId="603BA8D1"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VIII.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Impulsar, estrategias que pongan al alcance de los diversos sectores de la sociedad los medios para el ejercicio del derecho de acceso a la información, acordes a su contexto sociocultural, y</w:t>
      </w:r>
    </w:p>
    <w:p w14:paraId="6BC838EF" w14:textId="77777777" w:rsidR="00410F00" w:rsidRPr="003D26BE" w:rsidRDefault="00410F00" w:rsidP="00410F00">
      <w:pPr>
        <w:spacing w:after="101" w:line="248"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IX.</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7B3D0EF3" w14:textId="77777777" w:rsidR="00410F00" w:rsidRPr="00177239" w:rsidRDefault="00410F00" w:rsidP="00410F00">
      <w:pPr>
        <w:spacing w:after="101" w:line="248"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Capítulo II</w:t>
      </w:r>
    </w:p>
    <w:p w14:paraId="7073704B" w14:textId="77777777" w:rsidR="00410F00" w:rsidRPr="00177239" w:rsidRDefault="00410F00" w:rsidP="00410F00">
      <w:pPr>
        <w:spacing w:after="101" w:line="248"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De la Transparencia con Sentido Social</w:t>
      </w:r>
    </w:p>
    <w:p w14:paraId="17A7DC5E" w14:textId="77777777" w:rsidR="00410F00" w:rsidRPr="003D26BE" w:rsidRDefault="00410F00" w:rsidP="00410F00">
      <w:pPr>
        <w:spacing w:after="101" w:line="248"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47</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3D26BE">
        <w:rPr>
          <w:rFonts w:ascii="Arial" w:eastAsia="Times New Roman" w:hAnsi="Arial" w:cs="Arial"/>
          <w:sz w:val="20"/>
          <w:szCs w:val="20"/>
          <w:lang w:eastAsia="es-ES"/>
        </w:rPr>
        <w:t xml:space="preserve">utoridad garante emitirá políticas de transparencia con sentido social, en atención a los lineamientos generales definidos para incentivar a los sujetos obligados a publicar información de utilidad sobre temas prioritarios. Dichas políticas tendrán por objeto, entre otros, promover la reutilización y aprovechamiento de la información que generan los sujetos obligados, </w:t>
      </w:r>
      <w:r w:rsidRPr="003D26BE">
        <w:rPr>
          <w:rFonts w:ascii="Arial" w:eastAsia="Times New Roman" w:hAnsi="Arial" w:cs="Arial"/>
          <w:sz w:val="20"/>
          <w:szCs w:val="20"/>
          <w:lang w:eastAsia="es-ES"/>
        </w:rPr>
        <w:lastRenderedPageBreak/>
        <w:t>considerando la demanda de la sociedad, identificada con base en las metodologías previamente establecidas.</w:t>
      </w:r>
    </w:p>
    <w:p w14:paraId="1DBDC403" w14:textId="77777777" w:rsidR="00410F00" w:rsidRPr="003D26BE" w:rsidRDefault="00410F00" w:rsidP="00410F00">
      <w:pPr>
        <w:spacing w:after="101" w:line="248"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48</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La información publicada por los sujetos obligados, en el marco de la política de transparencia con sentido social, se difundirá en los medios y formatos que más convengan al público al que va dirigida.</w:t>
      </w:r>
    </w:p>
    <w:p w14:paraId="141573F8" w14:textId="77777777" w:rsidR="00410F00" w:rsidRPr="003D26BE" w:rsidRDefault="00410F00" w:rsidP="00410F00">
      <w:pPr>
        <w:spacing w:after="101" w:line="248"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 xml:space="preserve">Artículo </w:t>
      </w:r>
      <w:r>
        <w:rPr>
          <w:rFonts w:ascii="Arial" w:eastAsia="Times New Roman" w:hAnsi="Arial" w:cs="Arial"/>
          <w:b/>
          <w:sz w:val="20"/>
          <w:szCs w:val="20"/>
          <w:lang w:eastAsia="es-ES"/>
        </w:rPr>
        <w:t>49</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El Sistema </w:t>
      </w:r>
      <w:r w:rsidRPr="00B80D64">
        <w:rPr>
          <w:rFonts w:ascii="Arial" w:eastAsia="Times New Roman" w:hAnsi="Arial" w:cs="Arial"/>
          <w:sz w:val="20"/>
          <w:szCs w:val="20"/>
          <w:lang w:eastAsia="es-ES"/>
        </w:rPr>
        <w:t>Estatal</w:t>
      </w:r>
      <w:r w:rsidRPr="003D26BE">
        <w:rPr>
          <w:rFonts w:ascii="Arial" w:eastAsia="Times New Roman" w:hAnsi="Arial" w:cs="Arial"/>
          <w:sz w:val="20"/>
          <w:szCs w:val="20"/>
          <w:lang w:eastAsia="es-ES"/>
        </w:rPr>
        <w:t xml:space="preserve"> emitirá los criterios para evaluar la efectividad de la política de la transparencia con sentido social, considerando como base, la reutilización y aprovechamiento que la sociedad haga a la información.</w:t>
      </w:r>
    </w:p>
    <w:p w14:paraId="160EB282" w14:textId="77777777" w:rsidR="00410F00" w:rsidRPr="003D26BE" w:rsidRDefault="00410F00" w:rsidP="00410F00">
      <w:pPr>
        <w:spacing w:after="101" w:line="248" w:lineRule="exact"/>
        <w:ind w:firstLine="288"/>
        <w:jc w:val="both"/>
        <w:rPr>
          <w:rFonts w:ascii="Arial" w:eastAsia="Times New Roman" w:hAnsi="Arial" w:cs="Arial"/>
          <w:sz w:val="20"/>
          <w:szCs w:val="20"/>
          <w:lang w:eastAsia="es-ES"/>
        </w:rPr>
      </w:pPr>
      <w:r w:rsidRPr="003D26BE">
        <w:rPr>
          <w:rFonts w:ascii="Arial" w:eastAsia="Times New Roman" w:hAnsi="Arial" w:cs="Arial"/>
          <w:sz w:val="20"/>
          <w:szCs w:val="20"/>
          <w:lang w:eastAsia="es-ES"/>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14:paraId="4CE2EEA8" w14:textId="77777777" w:rsidR="00410F00" w:rsidRPr="00177239" w:rsidRDefault="00410F00" w:rsidP="00410F00">
      <w:pPr>
        <w:spacing w:after="101" w:line="231"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Capítulo III</w:t>
      </w:r>
    </w:p>
    <w:p w14:paraId="38EA7D2C" w14:textId="77777777" w:rsidR="00410F00" w:rsidRPr="00177239" w:rsidRDefault="00410F00" w:rsidP="00410F00">
      <w:pPr>
        <w:spacing w:after="101" w:line="231" w:lineRule="exact"/>
        <w:jc w:val="center"/>
        <w:rPr>
          <w:rFonts w:ascii="Arial Negrita" w:eastAsia="Times New Roman" w:hAnsi="Arial Negrita" w:cs="Arial"/>
          <w:b/>
          <w:caps/>
          <w:sz w:val="20"/>
          <w:szCs w:val="20"/>
          <w:lang w:eastAsia="es-ES"/>
        </w:rPr>
      </w:pPr>
      <w:r w:rsidRPr="00177239">
        <w:rPr>
          <w:rFonts w:ascii="Arial Negrita" w:eastAsia="Times New Roman" w:hAnsi="Arial Negrita" w:cs="Arial"/>
          <w:b/>
          <w:caps/>
          <w:sz w:val="20"/>
          <w:szCs w:val="20"/>
          <w:lang w:eastAsia="es-ES"/>
        </w:rPr>
        <w:t>De la Apertura Institucional</w:t>
      </w:r>
    </w:p>
    <w:p w14:paraId="16D0C82B" w14:textId="77777777" w:rsidR="00410F00" w:rsidRPr="003D26BE" w:rsidRDefault="00410F00" w:rsidP="00410F00">
      <w:pPr>
        <w:spacing w:after="101" w:line="231"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Artículo 5</w:t>
      </w:r>
      <w:r>
        <w:rPr>
          <w:rFonts w:ascii="Arial" w:eastAsia="Times New Roman" w:hAnsi="Arial" w:cs="Arial"/>
          <w:b/>
          <w:sz w:val="20"/>
          <w:szCs w:val="20"/>
          <w:lang w:eastAsia="es-ES"/>
        </w:rPr>
        <w:t>0</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3D26BE">
        <w:rPr>
          <w:rFonts w:ascii="Arial" w:eastAsia="Times New Roman" w:hAnsi="Arial" w:cs="Arial"/>
          <w:sz w:val="20"/>
          <w:szCs w:val="20"/>
          <w:lang w:eastAsia="es-ES"/>
        </w:rPr>
        <w:t>utoridad garante,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629BE286" w14:textId="77777777" w:rsidR="00410F00" w:rsidRPr="003D26BE" w:rsidRDefault="00410F00" w:rsidP="00410F00">
      <w:pPr>
        <w:spacing w:after="101" w:line="231" w:lineRule="exact"/>
        <w:ind w:firstLine="288"/>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Artículo 5</w:t>
      </w:r>
      <w:r>
        <w:rPr>
          <w:rFonts w:ascii="Arial" w:eastAsia="Times New Roman" w:hAnsi="Arial" w:cs="Arial"/>
          <w:b/>
          <w:sz w:val="20"/>
          <w:szCs w:val="20"/>
          <w:lang w:eastAsia="es-ES"/>
        </w:rPr>
        <w:t>1</w:t>
      </w:r>
      <w:r w:rsidRPr="003D26BE">
        <w:rPr>
          <w:rFonts w:ascii="Arial" w:eastAsia="Times New Roman" w:hAnsi="Arial" w:cs="Arial"/>
          <w:b/>
          <w:sz w:val="20"/>
          <w:szCs w:val="20"/>
          <w:lang w:eastAsia="es-ES"/>
        </w:rPr>
        <w:t>.</w:t>
      </w:r>
      <w:r w:rsidRPr="003D26BE">
        <w:rPr>
          <w:rFonts w:ascii="Arial" w:eastAsia="Times New Roman" w:hAnsi="Arial" w:cs="Arial"/>
          <w:sz w:val="20"/>
          <w:szCs w:val="20"/>
          <w:lang w:eastAsia="es-ES"/>
        </w:rPr>
        <w:t xml:space="preserve"> Los sujetos obligados, en el ámbito de su competencia, en materia de apertura deben:</w:t>
      </w:r>
    </w:p>
    <w:p w14:paraId="114E24C5" w14:textId="77777777" w:rsidR="00410F00" w:rsidRPr="003D26BE" w:rsidRDefault="00410F00" w:rsidP="00410F00">
      <w:pPr>
        <w:spacing w:after="101" w:line="231"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Garantizar el ejercicio y cumplimiento de los principios de transparencia con sentido social, la participación ciudadana, la rendición de cuentas, la innovación y el aprovechamiento de la tecnología que privilegie su diseño centrado en el usuario;</w:t>
      </w:r>
    </w:p>
    <w:p w14:paraId="7DE5573B" w14:textId="77777777" w:rsidR="00410F00" w:rsidRPr="003D26BE" w:rsidRDefault="00410F00" w:rsidP="00410F00">
      <w:pPr>
        <w:spacing w:after="101" w:line="231"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14:paraId="62505F14" w14:textId="77777777" w:rsidR="00410F00" w:rsidRDefault="00410F00" w:rsidP="00410F00">
      <w:pPr>
        <w:spacing w:after="101" w:line="231" w:lineRule="exact"/>
        <w:ind w:left="1152" w:hanging="864"/>
        <w:jc w:val="both"/>
        <w:rPr>
          <w:rFonts w:ascii="Arial" w:eastAsia="Times New Roman" w:hAnsi="Arial" w:cs="Arial"/>
          <w:sz w:val="20"/>
          <w:szCs w:val="20"/>
          <w:lang w:eastAsia="es-ES"/>
        </w:rPr>
      </w:pPr>
      <w:r w:rsidRPr="003D26BE">
        <w:rPr>
          <w:rFonts w:ascii="Arial" w:eastAsia="Times New Roman" w:hAnsi="Arial" w:cs="Arial"/>
          <w:b/>
          <w:sz w:val="20"/>
          <w:szCs w:val="20"/>
          <w:lang w:eastAsia="es-ES"/>
        </w:rPr>
        <w:t>III.</w:t>
      </w:r>
      <w:r w:rsidRPr="003D26BE">
        <w:rPr>
          <w:rFonts w:ascii="Arial" w:eastAsia="Times New Roman" w:hAnsi="Arial" w:cs="Arial"/>
          <w:b/>
          <w:sz w:val="20"/>
          <w:szCs w:val="20"/>
          <w:lang w:eastAsia="es-ES"/>
        </w:rPr>
        <w:tab/>
      </w:r>
      <w:r w:rsidRPr="003D26BE">
        <w:rPr>
          <w:rFonts w:ascii="Arial" w:eastAsia="Times New Roman" w:hAnsi="Arial" w:cs="Arial"/>
          <w:sz w:val="20"/>
          <w:szCs w:val="20"/>
          <w:lang w:eastAsia="es-ES"/>
        </w:rPr>
        <w:t>Procurar mecanismos que fortalezcan la participación y la colaboración de las personas particulares en asuntos económicos, sociales, culturales y políticos</w:t>
      </w:r>
      <w:r w:rsidRPr="00B80D64">
        <w:rPr>
          <w:rFonts w:ascii="Arial" w:eastAsia="Times New Roman" w:hAnsi="Arial" w:cs="Arial"/>
          <w:sz w:val="20"/>
          <w:szCs w:val="20"/>
          <w:lang w:eastAsia="es-ES"/>
        </w:rPr>
        <w:t>.</w:t>
      </w:r>
    </w:p>
    <w:p w14:paraId="405C6AA4" w14:textId="77777777" w:rsidR="00410F00" w:rsidRPr="00F41921" w:rsidRDefault="00410F00" w:rsidP="00410F00">
      <w:pPr>
        <w:spacing w:after="101" w:line="231" w:lineRule="exact"/>
        <w:jc w:val="center"/>
        <w:rPr>
          <w:rFonts w:ascii="Arial Negrita" w:eastAsia="Times New Roman" w:hAnsi="Arial Negrita" w:cs="Arial"/>
          <w:b/>
          <w:caps/>
          <w:sz w:val="18"/>
          <w:szCs w:val="18"/>
          <w:highlight w:val="green"/>
          <w:lang w:eastAsia="es-ES"/>
        </w:rPr>
      </w:pPr>
    </w:p>
    <w:p w14:paraId="3473F064" w14:textId="77777777" w:rsidR="00410F00" w:rsidRPr="00C3150D" w:rsidRDefault="00410F00" w:rsidP="00410F00">
      <w:pPr>
        <w:spacing w:after="101" w:line="231"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TÍTULO SEXTO</w:t>
      </w:r>
    </w:p>
    <w:p w14:paraId="5EDA0BDC" w14:textId="77777777" w:rsidR="00410F00" w:rsidRPr="00C3150D" w:rsidRDefault="00410F00" w:rsidP="00410F00">
      <w:pPr>
        <w:spacing w:after="101" w:line="231"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OBLIGACIONES DE TRANSPARENCIA</w:t>
      </w:r>
    </w:p>
    <w:p w14:paraId="6E05E776" w14:textId="77777777" w:rsidR="00410F00" w:rsidRPr="00C3150D" w:rsidRDefault="00410F00" w:rsidP="00410F00">
      <w:pPr>
        <w:spacing w:after="101" w:line="231"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w:t>
      </w:r>
    </w:p>
    <w:p w14:paraId="738D9353" w14:textId="77777777" w:rsidR="00410F00" w:rsidRPr="00C3150D" w:rsidRDefault="00410F00" w:rsidP="00410F00">
      <w:pPr>
        <w:spacing w:after="101" w:line="231"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Obligaciones Generales</w:t>
      </w:r>
    </w:p>
    <w:p w14:paraId="1959C1EE"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52.</w:t>
      </w:r>
      <w:r w:rsidRPr="0010341C">
        <w:rPr>
          <w:rFonts w:ascii="Arial" w:eastAsia="Times New Roman" w:hAnsi="Arial" w:cs="Arial"/>
          <w:sz w:val="20"/>
          <w:szCs w:val="20"/>
          <w:lang w:eastAsia="es-ES"/>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14:paraId="237174CB"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En sus resoluciones la</w:t>
      </w:r>
      <w:r>
        <w:rPr>
          <w:rFonts w:ascii="Arial" w:eastAsia="Times New Roman" w:hAnsi="Arial" w:cs="Arial"/>
          <w:sz w:val="20"/>
          <w:szCs w:val="20"/>
          <w:lang w:eastAsia="es-ES"/>
        </w:rPr>
        <w:t xml:space="preserve"> a</w:t>
      </w:r>
      <w:r w:rsidRPr="0010341C">
        <w:rPr>
          <w:rFonts w:ascii="Arial" w:eastAsia="Times New Roman" w:hAnsi="Arial" w:cs="Arial"/>
          <w:sz w:val="20"/>
          <w:szCs w:val="20"/>
          <w:lang w:eastAsia="es-ES"/>
        </w:rPr>
        <w:t>utoridad garante podrá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529A6577"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lastRenderedPageBreak/>
        <w:t>Artículo 53.</w:t>
      </w:r>
      <w:r w:rsidRPr="0010341C">
        <w:rPr>
          <w:rFonts w:ascii="Arial" w:eastAsia="Times New Roman" w:hAnsi="Arial" w:cs="Arial"/>
          <w:sz w:val="20"/>
          <w:szCs w:val="20"/>
          <w:lang w:eastAsia="es-ES"/>
        </w:rPr>
        <w:t xml:space="preserve"> Los lineamientos que emita el Sistema Estatal establecerán los formatos de publicación de la información para asegurar que la información sea veraz, confiable, oportuna, congruente, integral, actualizada, accesible, comprensible, verificable.</w:t>
      </w:r>
    </w:p>
    <w:p w14:paraId="08335848"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54.</w:t>
      </w:r>
      <w:r w:rsidRPr="0010341C">
        <w:rPr>
          <w:rFonts w:ascii="Arial" w:eastAsia="Times New Roman" w:hAnsi="Arial" w:cs="Arial"/>
          <w:sz w:val="20"/>
          <w:szCs w:val="20"/>
          <w:lang w:eastAsia="es-ES"/>
        </w:rPr>
        <w:t xml:space="preserve"> La información correspondiente a las obligaciones de transparencia deberá actualizarse por lo menos cada tres meses, salvo que en la presente Ley se establezca un plazo diverso. E</w:t>
      </w:r>
      <w:r>
        <w:rPr>
          <w:rFonts w:ascii="Arial" w:eastAsia="Times New Roman" w:hAnsi="Arial" w:cs="Arial"/>
          <w:sz w:val="20"/>
          <w:szCs w:val="20"/>
          <w:lang w:eastAsia="es-ES"/>
        </w:rPr>
        <w:t xml:space="preserve">l Sistema </w:t>
      </w:r>
      <w:r w:rsidRPr="0010341C">
        <w:rPr>
          <w:rFonts w:ascii="Arial" w:eastAsia="Times New Roman" w:hAnsi="Arial" w:cs="Arial"/>
          <w:sz w:val="20"/>
          <w:szCs w:val="20"/>
          <w:lang w:eastAsia="es-ES"/>
        </w:rPr>
        <w:t>Estatal emitirá los criterios para determinar el plazo mínimo que deberá permanecer disponible y accesible la información, atendiendo a las cualidades de la misma.</w:t>
      </w:r>
    </w:p>
    <w:p w14:paraId="34CE71A9"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La publicación de la información deberá indicar el sujeto obligado encargado de generarla, así como la fecha de su última actualización.</w:t>
      </w:r>
    </w:p>
    <w:p w14:paraId="6EEB4060"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55.</w:t>
      </w:r>
      <w:r w:rsidRPr="0010341C">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10341C">
        <w:rPr>
          <w:rFonts w:ascii="Arial" w:eastAsia="Times New Roman" w:hAnsi="Arial" w:cs="Arial"/>
          <w:sz w:val="20"/>
          <w:szCs w:val="20"/>
          <w:lang w:eastAsia="es-ES"/>
        </w:rPr>
        <w:t>utoridad garante, de oficio o a petición de las personas particulares, verificarán el cumplimiento que los sujetos obligados den a las disposiciones previstas en este Título.</w:t>
      </w:r>
    </w:p>
    <w:p w14:paraId="521196DD" w14:textId="77777777" w:rsidR="00410F00" w:rsidRPr="0010341C" w:rsidRDefault="00410F00" w:rsidP="00410F00">
      <w:pPr>
        <w:spacing w:after="101" w:line="231"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Las denuncias presentadas por las personas particulares podrán realizarse en cualquier momento, de conformidad con el procedimiento señalado en la presente Ley.</w:t>
      </w:r>
    </w:p>
    <w:p w14:paraId="07D57D05"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56.</w:t>
      </w:r>
      <w:r w:rsidRPr="0010341C">
        <w:rPr>
          <w:rFonts w:ascii="Arial" w:eastAsia="Times New Roman" w:hAnsi="Arial" w:cs="Arial"/>
          <w:sz w:val="20"/>
          <w:szCs w:val="20"/>
          <w:lang w:eastAsia="es-ES"/>
        </w:rPr>
        <w:t xml:space="preserve"> La página de inicio de los portales de Internet de los sujetos obligados tendrá un vínculo de acceso directo al sitio donde se encuentra la información pública a la que se refiere este Título, el cual deberá contar con un buscador.</w:t>
      </w:r>
    </w:p>
    <w:p w14:paraId="2429EF67"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La información de obligaciones de transparencia deberá publicarse con perspectiva de género y discapacidad, cuando así corresponda a su naturaleza.</w:t>
      </w:r>
    </w:p>
    <w:p w14:paraId="77D1F9F0"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 xml:space="preserve">Artículo 57. </w:t>
      </w:r>
      <w:r w:rsidRPr="0010341C">
        <w:rPr>
          <w:rFonts w:ascii="Arial" w:eastAsia="Times New Roman" w:hAnsi="Arial" w:cs="Arial"/>
          <w:sz w:val="20"/>
          <w:szCs w:val="20"/>
          <w:lang w:eastAsia="es-ES"/>
        </w:rPr>
        <w:t>La</w:t>
      </w:r>
      <w:r>
        <w:rPr>
          <w:rFonts w:ascii="Arial" w:eastAsia="Times New Roman" w:hAnsi="Arial" w:cs="Arial"/>
          <w:sz w:val="20"/>
          <w:szCs w:val="20"/>
          <w:lang w:eastAsia="es-ES"/>
        </w:rPr>
        <w:t xml:space="preserve"> a</w:t>
      </w:r>
      <w:r w:rsidRPr="0010341C">
        <w:rPr>
          <w:rFonts w:ascii="Arial" w:eastAsia="Times New Roman" w:hAnsi="Arial" w:cs="Arial"/>
          <w:sz w:val="20"/>
          <w:szCs w:val="20"/>
          <w:lang w:eastAsia="es-ES"/>
        </w:rPr>
        <w:t>utoridad garante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4D6E5CE1"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Por lo que, por sí mismos o a través del Sistema Estatal, deberán promover y desarrollar de forma progresiva, políticas y programas tendientes a garantizar la accesibilidad de la información en la máxima medida posible.</w:t>
      </w:r>
    </w:p>
    <w:p w14:paraId="1DEE04C6"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sz w:val="20"/>
          <w:szCs w:val="20"/>
          <w:lang w:eastAsia="es-ES"/>
        </w:rPr>
        <w:t>Se promoverá la homogeneidad y la estandarización de la información, a través de la emisión de lineamientos y de formatos por parte del Sistema Estatal.</w:t>
      </w:r>
    </w:p>
    <w:p w14:paraId="4F39DC06"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58.</w:t>
      </w:r>
      <w:r w:rsidRPr="0010341C">
        <w:rPr>
          <w:rFonts w:ascii="Arial" w:eastAsia="Times New Roman" w:hAnsi="Arial" w:cs="Arial"/>
          <w:sz w:val="20"/>
          <w:szCs w:val="20"/>
          <w:lang w:eastAsia="es-ES"/>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w:t>
      </w:r>
      <w:proofErr w:type="gramStart"/>
      <w:r w:rsidRPr="0010341C">
        <w:rPr>
          <w:rFonts w:ascii="Arial" w:eastAsia="Times New Roman" w:hAnsi="Arial" w:cs="Arial"/>
          <w:sz w:val="20"/>
          <w:szCs w:val="20"/>
          <w:lang w:eastAsia="es-ES"/>
        </w:rPr>
        <w:t>Asimismo</w:t>
      </w:r>
      <w:proofErr w:type="gramEnd"/>
      <w:r w:rsidRPr="0010341C">
        <w:rPr>
          <w:rFonts w:ascii="Arial" w:eastAsia="Times New Roman" w:hAnsi="Arial" w:cs="Arial"/>
          <w:sz w:val="20"/>
          <w:szCs w:val="20"/>
          <w:lang w:eastAsia="es-ES"/>
        </w:rPr>
        <w:t xml:space="preserve"> personal de arroyo para personas con discapacidad. Lo anterior, sin perjuicio de que adicionalmente se utilicen medios alternativos de difusión de la información, cuando en determinadas poblaciones </w:t>
      </w:r>
      <w:proofErr w:type="gramStart"/>
      <w:r w:rsidRPr="0010341C">
        <w:rPr>
          <w:rFonts w:ascii="Arial" w:eastAsia="Times New Roman" w:hAnsi="Arial" w:cs="Arial"/>
          <w:sz w:val="20"/>
          <w:szCs w:val="20"/>
          <w:lang w:eastAsia="es-ES"/>
        </w:rPr>
        <w:t>éstos resulte</w:t>
      </w:r>
      <w:proofErr w:type="gramEnd"/>
      <w:r w:rsidRPr="0010341C">
        <w:rPr>
          <w:rFonts w:ascii="Arial" w:eastAsia="Times New Roman" w:hAnsi="Arial" w:cs="Arial"/>
          <w:sz w:val="20"/>
          <w:szCs w:val="20"/>
          <w:lang w:eastAsia="es-ES"/>
        </w:rPr>
        <w:t xml:space="preserve"> de más fácil acceso y comprensión.</w:t>
      </w:r>
    </w:p>
    <w:p w14:paraId="79BA9F94"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59.</w:t>
      </w:r>
      <w:r w:rsidRPr="0010341C">
        <w:rPr>
          <w:rFonts w:ascii="Arial" w:eastAsia="Times New Roman" w:hAnsi="Arial" w:cs="Arial"/>
          <w:sz w:val="20"/>
          <w:szCs w:val="20"/>
          <w:lang w:eastAsia="es-ES"/>
        </w:rPr>
        <w:t xml:space="preserve"> 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0788E2F6" w14:textId="77777777" w:rsidR="00410F00" w:rsidRPr="0010341C" w:rsidRDefault="00410F00" w:rsidP="00410F00">
      <w:pPr>
        <w:spacing w:after="88" w:line="216" w:lineRule="exact"/>
        <w:ind w:firstLine="288"/>
        <w:jc w:val="both"/>
        <w:rPr>
          <w:rFonts w:ascii="Arial" w:eastAsia="Times New Roman" w:hAnsi="Arial" w:cs="Arial"/>
          <w:sz w:val="20"/>
          <w:szCs w:val="20"/>
          <w:lang w:eastAsia="es-ES"/>
        </w:rPr>
      </w:pPr>
      <w:r w:rsidRPr="0010341C">
        <w:rPr>
          <w:rFonts w:ascii="Arial" w:eastAsia="Times New Roman" w:hAnsi="Arial" w:cs="Arial"/>
          <w:b/>
          <w:sz w:val="20"/>
          <w:szCs w:val="20"/>
          <w:lang w:eastAsia="es-ES"/>
        </w:rPr>
        <w:t>Artículo 60.</w:t>
      </w:r>
      <w:r w:rsidRPr="0010341C">
        <w:rPr>
          <w:rFonts w:ascii="Arial" w:eastAsia="Times New Roman" w:hAnsi="Arial" w:cs="Arial"/>
          <w:sz w:val="20"/>
          <w:szCs w:val="20"/>
          <w:lang w:eastAsia="es-ES"/>
        </w:rPr>
        <w:t xml:space="preserve"> Los sujetos obligados y las personas particulares serán responsables de los datos personales en su posesión de conformidad con las disposiciones jurídicas aplicables en la materia.</w:t>
      </w:r>
    </w:p>
    <w:p w14:paraId="2977A3F4" w14:textId="77777777" w:rsidR="00410F00" w:rsidRPr="00C3150D" w:rsidRDefault="00410F00" w:rsidP="00410F00">
      <w:pPr>
        <w:spacing w:after="88"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II</w:t>
      </w:r>
    </w:p>
    <w:p w14:paraId="6DD97E09" w14:textId="77777777" w:rsidR="00410F00" w:rsidRPr="00C3150D" w:rsidRDefault="00410F00" w:rsidP="00410F00">
      <w:pPr>
        <w:spacing w:after="88"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Obligaciones de Transparencia Comunes</w:t>
      </w:r>
    </w:p>
    <w:p w14:paraId="4BC51A87" w14:textId="77777777" w:rsidR="00410F00" w:rsidRPr="00F95BEE" w:rsidRDefault="00410F00" w:rsidP="00410F00">
      <w:pPr>
        <w:spacing w:after="88" w:line="216" w:lineRule="exact"/>
        <w:ind w:firstLine="288"/>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Artículo 61.</w:t>
      </w:r>
      <w:r w:rsidRPr="00F95BEE">
        <w:rPr>
          <w:rFonts w:ascii="Arial" w:eastAsia="Times New Roman" w:hAnsi="Arial" w:cs="Arial"/>
          <w:sz w:val="20"/>
          <w:szCs w:val="20"/>
          <w:lang w:eastAsia="es-ES"/>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3977F3D"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marco normativo aplicable al sujeto obligado, en el que deberá incluirse leyes, códigos, reglamentos, decretos de creación, manuales administrativos, reglas de operación, criterios, políticas, entre otros;</w:t>
      </w:r>
    </w:p>
    <w:p w14:paraId="45F92AF7"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lastRenderedPageBreak/>
        <w:t>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14:paraId="02F21D7A"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facultades de cada área;</w:t>
      </w:r>
    </w:p>
    <w:p w14:paraId="1D617956"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IV.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metas y objetivos de las áreas de conformidad con sus programas operativos;</w:t>
      </w:r>
    </w:p>
    <w:p w14:paraId="3F788B92"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indicadores relacionados con temas de interés público o trascendencia social que, conforme a sus funciones, deban establecer, así como los que permitan rendir cuenta de sus objetivos y resultados;</w:t>
      </w:r>
    </w:p>
    <w:p w14:paraId="0E8F3AC8" w14:textId="77777777" w:rsidR="00410F00" w:rsidRPr="00F95BEE" w:rsidRDefault="00410F00" w:rsidP="00410F00">
      <w:pPr>
        <w:spacing w:after="8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VI.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27CEBCDC"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VII.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41301239"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VIII.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gastos de representación y viáticos, así como el objeto e informe de comisión correspondiente;</w:t>
      </w:r>
    </w:p>
    <w:p w14:paraId="6C37E76D"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IX.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 xml:space="preserve">El número total de las plazas y del personal de base y confianza, especificando el total de las vacantes, por nivel de puesto, y porcentaje de personas con </w:t>
      </w:r>
      <w:proofErr w:type="gramStart"/>
      <w:r w:rsidRPr="00F95BEE">
        <w:rPr>
          <w:rFonts w:ascii="Arial" w:eastAsia="Times New Roman" w:hAnsi="Arial" w:cs="Arial"/>
          <w:sz w:val="20"/>
          <w:szCs w:val="20"/>
          <w:lang w:eastAsia="es-ES"/>
        </w:rPr>
        <w:t>discapacidad  que</w:t>
      </w:r>
      <w:proofErr w:type="gramEnd"/>
      <w:r w:rsidRPr="00F95BEE">
        <w:rPr>
          <w:rFonts w:ascii="Arial" w:eastAsia="Times New Roman" w:hAnsi="Arial" w:cs="Arial"/>
          <w:sz w:val="20"/>
          <w:szCs w:val="20"/>
          <w:lang w:eastAsia="es-ES"/>
        </w:rPr>
        <w:t xml:space="preserve"> laboran para cada unidad administrativa;</w:t>
      </w:r>
    </w:p>
    <w:p w14:paraId="37B62ED1"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contrataciones de servicios profesionales por honorarios, señalando los nombres de las personas prestadoras de servicios, los servicios contratados, el monto de los honorarios y el periodo de contratación;</w:t>
      </w:r>
    </w:p>
    <w:p w14:paraId="632EE941"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versión pública de las declaraciones patrimoniales de las personas servidoras públicas en términos de las disposiciones jurídicas aplicables, en los sistemas habilitados para ello;</w:t>
      </w:r>
    </w:p>
    <w:p w14:paraId="19B760F2"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domicilio de la Unidad de Transparencia, además de la dirección electrónica donde podrán recibirse las solicitudes para obtener la información;</w:t>
      </w:r>
    </w:p>
    <w:p w14:paraId="2B0EE0D5"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convocatorias a concursos para ocupar cargos públicos y los resultados de los mismos, en los sistemas habilitados para ello, de conformidad con las disposiciones jurídicas aplicables;</w:t>
      </w:r>
    </w:p>
    <w:p w14:paraId="74D418B4"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XIV.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programas, subsidios, estímulos y apoyos, en el que se deberá informar respecto de los programas de transferencia, de servicios, de infraestructura social y de subsidio, en los que se deberá contener lo siguiente:</w:t>
      </w:r>
    </w:p>
    <w:p w14:paraId="07C49C9E"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a)</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Área;</w:t>
      </w:r>
    </w:p>
    <w:p w14:paraId="1CB90A2E"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b)</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Denominación del programa;</w:t>
      </w:r>
    </w:p>
    <w:p w14:paraId="01C843B5"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c)</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Periodo de vigencia;</w:t>
      </w:r>
    </w:p>
    <w:p w14:paraId="7ADA24AF"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d)</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Diseño, objetivos y alcances;</w:t>
      </w:r>
    </w:p>
    <w:p w14:paraId="1DBE34AE"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e)</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Metas físicas;</w:t>
      </w:r>
    </w:p>
    <w:p w14:paraId="24F7BF38"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f)</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Población beneficiada estimada;</w:t>
      </w:r>
    </w:p>
    <w:p w14:paraId="4F6F902C"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lastRenderedPageBreak/>
        <w:t>g)</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Monto aprobado, modificado y ejercido, así como los calendarios de su programación presupuestal;</w:t>
      </w:r>
    </w:p>
    <w:p w14:paraId="05FAD71B"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h)</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Requisitos y procedimientos de acceso;</w:t>
      </w:r>
    </w:p>
    <w:p w14:paraId="031AE89A"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Procedimiento de queja o inconformidad ciudadana;</w:t>
      </w:r>
    </w:p>
    <w:p w14:paraId="3A59FB7E"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j)</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Mecanismos de exigibilidad;</w:t>
      </w:r>
    </w:p>
    <w:p w14:paraId="2911D650"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k)</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Mecanismos de evaluación, informes de evaluación y seguimiento de recomendaciones;</w:t>
      </w:r>
    </w:p>
    <w:p w14:paraId="2C5774C2"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l)</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Indicadores con nombre, definición, método de cálculo, unidad de medida, dimensión, frecuencia de medición, nombre de las bases de datos utilizadas para su cálculo;</w:t>
      </w:r>
    </w:p>
    <w:p w14:paraId="32270B12"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m)</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Formas de participación social;</w:t>
      </w:r>
    </w:p>
    <w:p w14:paraId="1EE08E27"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n)</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Articulación con otros programas sociales;</w:t>
      </w:r>
    </w:p>
    <w:p w14:paraId="27BA3520"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o)</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Vínculo a las reglas de operación o documento equivalente;</w:t>
      </w:r>
    </w:p>
    <w:p w14:paraId="2D94E6FD"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p)</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Informes periódicos sobre la ejecución y los resultados de las evaluaciones realizadas, y</w:t>
      </w:r>
    </w:p>
    <w:p w14:paraId="446E53FF" w14:textId="77777777" w:rsidR="00410F00" w:rsidRPr="00F95BEE" w:rsidRDefault="00410F00" w:rsidP="00410F00">
      <w:pPr>
        <w:spacing w:after="101" w:line="22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q)</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14:paraId="5799408A"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2D4DE558" w14:textId="77777777" w:rsidR="00410F00" w:rsidRPr="00F95BEE" w:rsidRDefault="00410F00" w:rsidP="00410F00">
      <w:pPr>
        <w:spacing w:after="101" w:line="22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XVI.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información curricular, desde el nivel de jefatura de departamento o equivalente, hasta la titularidad del sujeto obligado;</w:t>
      </w:r>
    </w:p>
    <w:p w14:paraId="20643A6F"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XVII.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listado de personas servidoras públicas con sanciones administrativas firmes, especificando la causa de sanción y la disposición, de conformidad a lo establecido en las disposiciones jurídicas aplicables;</w:t>
      </w:r>
    </w:p>
    <w:p w14:paraId="40228985"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XVIII.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servicios y trámites que ofrecen, incluyendo sus requisitos, en los sistemas habilitados para ello, de conformidad con las disposiciones jurídicas aplicables;</w:t>
      </w:r>
    </w:p>
    <w:p w14:paraId="08027AF4"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XIX.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información financiera sobre el presupuesto asignado, así como los informes del ejercicio trimestral del gasto, en términos de la Ley de Presupuesto de Egresos, Contabilidad Gubernamental y Gasto Público del Estado y demás disposiciones jurídicas aplicables;</w:t>
      </w:r>
    </w:p>
    <w:p w14:paraId="623388A1"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información relativa a la deuda pública, en términos de las disposiciones jurídicas aplicables;</w:t>
      </w:r>
    </w:p>
    <w:p w14:paraId="6E0D65D9"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montos destinados a gastos relativos a comunicación social y publicidad oficial que permita identificar el tipo de medio, proveedores, número de contrato y concepto o campaña;</w:t>
      </w:r>
    </w:p>
    <w:p w14:paraId="13091C1D"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informes de resultados de las auditorías al ejercicio presupuestal de cada sujeto obligado que se realicen y, en su caso, las aclaraciones que correspondan;</w:t>
      </w:r>
    </w:p>
    <w:p w14:paraId="5F8835C3"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resultado de la dictaminación de los estados financieros;</w:t>
      </w:r>
    </w:p>
    <w:p w14:paraId="078360A5"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XXIV.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 xml:space="preserve">Los montos, criterios, convocatorias y listado de personas físicas o morales a quienes, por cualquier motivo, se les asigne o permita usar recursos públicos o, en los términos </w:t>
      </w:r>
      <w:r w:rsidRPr="00F95BEE">
        <w:rPr>
          <w:rFonts w:ascii="Arial" w:eastAsia="Times New Roman" w:hAnsi="Arial" w:cs="Arial"/>
          <w:sz w:val="20"/>
          <w:szCs w:val="20"/>
          <w:lang w:eastAsia="es-ES"/>
        </w:rPr>
        <w:lastRenderedPageBreak/>
        <w:t>de las disposiciones aplicables, realicen actos de autoridad. Asimismo, los informes que dichas personas les entreguen sobre el uso y destino de dichos recursos;</w:t>
      </w:r>
    </w:p>
    <w:p w14:paraId="561F5582"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14:paraId="0B204594" w14:textId="77777777" w:rsidR="00410F00" w:rsidRPr="00F95BEE" w:rsidRDefault="00410F00" w:rsidP="00410F00">
      <w:pPr>
        <w:spacing w:after="101" w:line="238"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XXVI.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resultados de los procedimientos de adjudicación directa, invitación restringida y licitación de cualquier naturaleza, incluyendo la versión pública del Expediente respectivo y de los contratos celebrados, que deberá contener, por lo menos, lo siguiente:</w:t>
      </w:r>
    </w:p>
    <w:p w14:paraId="701A0113" w14:textId="77777777" w:rsidR="00410F00" w:rsidRPr="00F95BEE" w:rsidRDefault="00410F00" w:rsidP="00410F00">
      <w:pPr>
        <w:spacing w:after="101" w:line="238"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a)</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De licitaciones públicas o procedimientos de invitación restringida:</w:t>
      </w:r>
    </w:p>
    <w:p w14:paraId="30A82C97"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convocatoria o invitación emitida, así como los fundamentos legales aplicados para llevarla a cabo;</w:t>
      </w:r>
    </w:p>
    <w:p w14:paraId="3EC36BE8"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2.</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nombres de las personas participantes o invitadas;</w:t>
      </w:r>
    </w:p>
    <w:p w14:paraId="6A0F6EF5"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3.</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nombre de la persona ganadora y las razones que lo justifican;</w:t>
      </w:r>
    </w:p>
    <w:p w14:paraId="6D209860"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4.</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Área solicitante y la responsable de su ejecución;</w:t>
      </w:r>
    </w:p>
    <w:p w14:paraId="16827FE2"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5.</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convocatorias e invitaciones emitidas;</w:t>
      </w:r>
    </w:p>
    <w:p w14:paraId="2770AEE2"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6.</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dictámenes y fallo de adjudicación;</w:t>
      </w:r>
    </w:p>
    <w:p w14:paraId="28F1ED45"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7.</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contrato y, en su caso, sus anexos;</w:t>
      </w:r>
    </w:p>
    <w:p w14:paraId="64282962"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8.</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mecanismos de vigilancia y supervisión, incluyendo, en su caso, los estudios de impacto urbano y ambiental, según corresponda;</w:t>
      </w:r>
    </w:p>
    <w:p w14:paraId="73C89314"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9.</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partida presupuestal, de conformidad con el clasificador por objeto del gasto, en el caso de ser aplicable;</w:t>
      </w:r>
    </w:p>
    <w:p w14:paraId="70BF577B"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10.</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Origen de los recursos especificando si son federales, estatales o municipales, así como el tipo de fondo de participación o aportación respectiva;</w:t>
      </w:r>
    </w:p>
    <w:p w14:paraId="778BF534"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11.</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convenios modificatorios que, en su caso, sean firmados, precisando el objeto y la fecha de celebración;</w:t>
      </w:r>
    </w:p>
    <w:p w14:paraId="4F4ABEE8"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12.</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informes de avance físico y financiero sobre las obras o servicios contratados;</w:t>
      </w:r>
    </w:p>
    <w:p w14:paraId="018A9D3B"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13.</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convenio de terminación, y</w:t>
      </w:r>
    </w:p>
    <w:p w14:paraId="3DBE96D5" w14:textId="77777777" w:rsidR="00410F00" w:rsidRPr="00F95BEE" w:rsidRDefault="00410F00" w:rsidP="00410F00">
      <w:pPr>
        <w:spacing w:after="101" w:line="238"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14.</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finiquito, y</w:t>
      </w:r>
    </w:p>
    <w:p w14:paraId="53AD3E46" w14:textId="77777777" w:rsidR="00410F00" w:rsidRPr="00F95BEE" w:rsidRDefault="00410F00" w:rsidP="00410F00">
      <w:pPr>
        <w:spacing w:after="58" w:line="216" w:lineRule="exact"/>
        <w:ind w:left="1584"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b)</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De las adjudicaciones directas:</w:t>
      </w:r>
    </w:p>
    <w:p w14:paraId="383AE104"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propuesta enviada por el participante;</w:t>
      </w:r>
    </w:p>
    <w:p w14:paraId="45D72B46"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2.</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motivos y fundamentos legales aplicados para llevarla a cabo;</w:t>
      </w:r>
    </w:p>
    <w:p w14:paraId="6AA3E795"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3.</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autorización del ejercicio de la opción;</w:t>
      </w:r>
    </w:p>
    <w:p w14:paraId="2CF82016"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4.</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En su caso, las cotizaciones consideradas, especificando los nombres de proveedores y los montos;</w:t>
      </w:r>
    </w:p>
    <w:p w14:paraId="45F3C77B"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5.</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nombre de la persona física o moral adjudicada;</w:t>
      </w:r>
    </w:p>
    <w:p w14:paraId="34388B35"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6.</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 unidad administrativa solicitante y la responsable de su ejecución;</w:t>
      </w:r>
    </w:p>
    <w:p w14:paraId="78413BB4"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7.</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número, fecha, el monto del contrato y el plazo de entrega o de ejecución de los servicios u obra;</w:t>
      </w:r>
    </w:p>
    <w:p w14:paraId="799C6538"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lastRenderedPageBreak/>
        <w:t>8.</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mecanismos de vigilancia y supervisión, incluyendo, en su caso, los estudios de impacto urbano y ambiental, según corresponda;</w:t>
      </w:r>
    </w:p>
    <w:p w14:paraId="7FE406B5"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9.</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informes de avance sobre las obras o servicios contratados;</w:t>
      </w:r>
    </w:p>
    <w:p w14:paraId="69E24736"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10.</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convenio de terminación, y</w:t>
      </w:r>
    </w:p>
    <w:p w14:paraId="28D2CD64" w14:textId="77777777" w:rsidR="00410F00" w:rsidRPr="00F95BEE" w:rsidRDefault="00410F00" w:rsidP="00410F00">
      <w:pPr>
        <w:spacing w:after="58" w:line="216" w:lineRule="exact"/>
        <w:ind w:left="2016" w:hanging="432"/>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11.</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finiquito;</w:t>
      </w:r>
    </w:p>
    <w:p w14:paraId="3A1E48F3"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XXVII.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informes que generen de conformidad con las disposiciones jurídicas;</w:t>
      </w:r>
    </w:p>
    <w:p w14:paraId="36E16107"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XXVIII.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estadísticas que generen en cumplimiento de sus facultades, competencias o funciones;</w:t>
      </w:r>
    </w:p>
    <w:p w14:paraId="7F541FB5"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XXIX.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informes de avances programáticos o presupuestales, balances generales y su estado financiero;</w:t>
      </w:r>
    </w:p>
    <w:p w14:paraId="59515E9C"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Padrón de proveedores y contratistas en los sistemas habilitados para ello, de conformidad con las disposiciones jurídicas aplicables;</w:t>
      </w:r>
    </w:p>
    <w:p w14:paraId="21A76A41"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convenios de coordinación de concertación con los sectores social y privado;</w:t>
      </w:r>
    </w:p>
    <w:p w14:paraId="2EA40273"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inventario de bienes muebles e inmuebles en posesión y propiedad;</w:t>
      </w:r>
    </w:p>
    <w:p w14:paraId="64FED083"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recomendaciones emitidas por los órganos públicos del Estado mexicano u organismos internacionales garantes de los derechos humanos, así como las acciones que han llevado a cabo para su atención;</w:t>
      </w:r>
    </w:p>
    <w:p w14:paraId="1E923085"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XXXIV.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resoluciones que se emitan en procesos o procedimientos seguidos en forma de juicio;</w:t>
      </w:r>
    </w:p>
    <w:p w14:paraId="695C2C9D"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XXXV.</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mecanismos de participación ciudadana;</w:t>
      </w:r>
    </w:p>
    <w:p w14:paraId="10287C1F"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XXXVI.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programas que ofrecen, incluyendo información sobre la población, objetivo y destino, así como los trámites, tiempos de respuesta, requisitos y formatos para acceder a los mismos;</w:t>
      </w:r>
    </w:p>
    <w:p w14:paraId="7C2E791D"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XXXVII.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actas y resoluciones del Comité de Transparencia de los sujetos obligados;</w:t>
      </w:r>
    </w:p>
    <w:p w14:paraId="1DE95528"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XXXVIII.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evaluaciones y encuestas que hagan los sujetos obligados a programas financiados con recursos públicos;</w:t>
      </w:r>
    </w:p>
    <w:p w14:paraId="1B74B088"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XXXIX.</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estudios financiados con recursos públicos;</w:t>
      </w:r>
    </w:p>
    <w:p w14:paraId="66A51271"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XL.</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Los ingresos recibidos por cualquier concepto señalando el nombre de las personas responsables de recibirlos, administrarlos y ejercerlos, así como su destino;</w:t>
      </w:r>
    </w:p>
    <w:p w14:paraId="65C16C5D"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XLI.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Las donaciones hechas a terceros en dinero o en especie;</w:t>
      </w:r>
    </w:p>
    <w:p w14:paraId="48671A87"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XLII.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El catálogo de disposición y guía de archivo documental;</w:t>
      </w:r>
    </w:p>
    <w:p w14:paraId="367198B7" w14:textId="77777777" w:rsidR="00410F00" w:rsidRPr="00F95BEE" w:rsidRDefault="00410F00" w:rsidP="00410F00">
      <w:pPr>
        <w:spacing w:after="58" w:line="216" w:lineRule="exact"/>
        <w:ind w:left="1152" w:hanging="864"/>
        <w:jc w:val="both"/>
        <w:rPr>
          <w:rFonts w:ascii="Arial" w:eastAsia="Times New Roman" w:hAnsi="Arial" w:cs="Arial"/>
          <w:sz w:val="20"/>
          <w:szCs w:val="20"/>
          <w:lang w:eastAsia="es-ES"/>
        </w:rPr>
      </w:pPr>
      <w:r w:rsidRPr="00F95BEE">
        <w:rPr>
          <w:rFonts w:ascii="Arial" w:eastAsia="Times New Roman" w:hAnsi="Arial" w:cs="Arial"/>
          <w:b/>
          <w:sz w:val="20"/>
          <w:szCs w:val="20"/>
          <w:lang w:eastAsia="es-ES"/>
        </w:rPr>
        <w:t>XLIII.</w:t>
      </w:r>
      <w:r w:rsidRPr="00F95BEE">
        <w:rPr>
          <w:rFonts w:ascii="Arial" w:eastAsia="Times New Roman" w:hAnsi="Arial" w:cs="Arial"/>
          <w:b/>
          <w:sz w:val="20"/>
          <w:szCs w:val="20"/>
          <w:lang w:eastAsia="es-ES"/>
        </w:rPr>
        <w:tab/>
      </w:r>
      <w:r w:rsidRPr="00F95BEE">
        <w:rPr>
          <w:rFonts w:ascii="Arial" w:eastAsia="Times New Roman" w:hAnsi="Arial" w:cs="Arial"/>
          <w:sz w:val="20"/>
          <w:szCs w:val="20"/>
          <w:lang w:eastAsia="es-ES"/>
        </w:rPr>
        <w:t>Cualquier otra información que sea de utilidad o se considere relevante, y la que se encuentre prevista en otras disposiciones jurídicas aplicables.</w:t>
      </w:r>
    </w:p>
    <w:p w14:paraId="3EFC7EFF" w14:textId="77777777" w:rsidR="00410F00" w:rsidRPr="00F95BEE" w:rsidRDefault="00410F00" w:rsidP="00410F00">
      <w:pPr>
        <w:spacing w:after="58" w:line="216" w:lineRule="exact"/>
        <w:ind w:firstLine="288"/>
        <w:jc w:val="both"/>
        <w:rPr>
          <w:rFonts w:ascii="Arial" w:eastAsia="Times New Roman" w:hAnsi="Arial" w:cs="Arial"/>
          <w:sz w:val="20"/>
          <w:szCs w:val="20"/>
          <w:lang w:eastAsia="es-ES"/>
        </w:rPr>
      </w:pPr>
      <w:r w:rsidRPr="00F95BEE">
        <w:rPr>
          <w:rFonts w:ascii="Arial" w:eastAsia="Times New Roman" w:hAnsi="Arial" w:cs="Arial"/>
          <w:sz w:val="20"/>
          <w:szCs w:val="20"/>
          <w:lang w:eastAsia="es-ES"/>
        </w:rPr>
        <w:t>Los sujetos obligados deberán informar a la</w:t>
      </w:r>
      <w:r>
        <w:rPr>
          <w:rFonts w:ascii="Arial" w:eastAsia="Times New Roman" w:hAnsi="Arial" w:cs="Arial"/>
          <w:sz w:val="20"/>
          <w:szCs w:val="20"/>
          <w:lang w:eastAsia="es-ES"/>
        </w:rPr>
        <w:t xml:space="preserve"> a</w:t>
      </w:r>
      <w:r w:rsidRPr="00F95BEE">
        <w:rPr>
          <w:rFonts w:ascii="Arial" w:eastAsia="Times New Roman" w:hAnsi="Arial" w:cs="Arial"/>
          <w:sz w:val="20"/>
          <w:szCs w:val="20"/>
          <w:lang w:eastAsia="es-ES"/>
        </w:rPr>
        <w:t>utoridad garante de forma fundada y motivada cuáles son las fracciones de este artículo que les resultan aplicables, para efecto de que las Autoridades las validen.</w:t>
      </w:r>
    </w:p>
    <w:p w14:paraId="77A0C04B" w14:textId="77777777" w:rsidR="00410F00" w:rsidRPr="00F95BEE" w:rsidRDefault="00410F00" w:rsidP="00410F00">
      <w:pPr>
        <w:spacing w:after="101" w:line="216" w:lineRule="exact"/>
        <w:ind w:firstLine="288"/>
        <w:jc w:val="both"/>
        <w:rPr>
          <w:rFonts w:ascii="Arial" w:eastAsia="Times New Roman" w:hAnsi="Arial" w:cs="Arial"/>
          <w:sz w:val="20"/>
          <w:szCs w:val="20"/>
          <w:lang w:eastAsia="es-ES"/>
        </w:rPr>
      </w:pPr>
      <w:r w:rsidRPr="00F95BEE">
        <w:rPr>
          <w:rFonts w:ascii="Arial" w:eastAsia="Times New Roman" w:hAnsi="Arial" w:cs="Arial"/>
          <w:sz w:val="20"/>
          <w:szCs w:val="20"/>
          <w:lang w:eastAsia="es-ES"/>
        </w:rPr>
        <w:t>Una vez que cuenten con la validación de referencia los sujetos obligados procederán a publicarlas en la Plataforma Estatal.</w:t>
      </w:r>
    </w:p>
    <w:p w14:paraId="6CFDFE45" w14:textId="77777777" w:rsidR="00410F00" w:rsidRPr="00C3150D" w:rsidRDefault="00410F00" w:rsidP="00410F00">
      <w:pPr>
        <w:spacing w:after="101"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 xml:space="preserve">Capítulo III </w:t>
      </w:r>
    </w:p>
    <w:p w14:paraId="67109506" w14:textId="77777777" w:rsidR="00410F00" w:rsidRPr="00C3150D" w:rsidRDefault="00410F00" w:rsidP="00410F00">
      <w:pPr>
        <w:spacing w:after="101"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Obligaciones Específicas</w:t>
      </w:r>
    </w:p>
    <w:p w14:paraId="0232000B" w14:textId="77777777" w:rsidR="00410F00" w:rsidRPr="000F3FAB" w:rsidRDefault="00410F00" w:rsidP="00410F00">
      <w:pPr>
        <w:spacing w:after="98" w:line="216"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62.</w:t>
      </w:r>
      <w:r w:rsidRPr="000F3FAB">
        <w:rPr>
          <w:rFonts w:ascii="Arial" w:eastAsia="Times New Roman" w:hAnsi="Arial" w:cs="Arial"/>
          <w:sz w:val="20"/>
          <w:szCs w:val="20"/>
          <w:lang w:eastAsia="es-ES"/>
        </w:rPr>
        <w:t xml:space="preserve"> Los sujetos obligados de los Poderes Ejecutivo, Legislativo, Judicial y Municipales, además de lo señalado en el artículo anterior, deberán poner a disposición del público y actualizar, conforme al ámbito de su competencia la información siguiente:</w:t>
      </w:r>
    </w:p>
    <w:p w14:paraId="533858F2"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El Plan Estatal de Desarrollo y los planes de desarrollo Municipales </w:t>
      </w:r>
      <w:proofErr w:type="gramStart"/>
      <w:r w:rsidRPr="000F3FAB">
        <w:rPr>
          <w:rFonts w:ascii="Arial" w:eastAsia="Times New Roman" w:hAnsi="Arial" w:cs="Arial"/>
          <w:sz w:val="20"/>
          <w:szCs w:val="20"/>
          <w:lang w:eastAsia="es-ES"/>
        </w:rPr>
        <w:t>según  corresponda</w:t>
      </w:r>
      <w:proofErr w:type="gramEnd"/>
      <w:r w:rsidRPr="000F3FAB">
        <w:rPr>
          <w:rFonts w:ascii="Arial" w:eastAsia="Times New Roman" w:hAnsi="Arial" w:cs="Arial"/>
          <w:sz w:val="20"/>
          <w:szCs w:val="20"/>
          <w:lang w:eastAsia="es-ES"/>
        </w:rPr>
        <w:t>;</w:t>
      </w:r>
    </w:p>
    <w:p w14:paraId="33B9298A"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presupuesto de egresos y las fórmulas de distribución de los recursos otorgados;</w:t>
      </w:r>
    </w:p>
    <w:p w14:paraId="617B53A5"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nombre, denominación o razón social y clave del registro federal de contribuyentes a quienes se les hubiera cancelado o condonado algún crédito fiscal, así como los montos respectivos;</w:t>
      </w:r>
    </w:p>
    <w:p w14:paraId="5344C9D7"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lastRenderedPageBreak/>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nombres de las personas a quienes se les habilitó para ejercer como notarios públicos, así como sus datos de contacto, la información relacionada con el proceso de otorgamiento de la patente y las sanciones que se les hubieran aplicado;</w:t>
      </w:r>
    </w:p>
    <w:p w14:paraId="11002256"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planes de desarrollo urbano, ordenamiento territorial y ecológico, los tipos y usos de suelo, licencias de uso y construcción otorgadas por los gobiernos municipales;</w:t>
      </w:r>
    </w:p>
    <w:p w14:paraId="4D31FFEE"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Los proyectos de disposiciones administrativas, salvo que su difusión pueda comprometer los efectos que se pretenden lograr con la disposición o se trate de situaciones de emergencia, en términos de lo previsto en la Ley </w:t>
      </w:r>
      <w:proofErr w:type="gramStart"/>
      <w:r w:rsidRPr="000F3FAB">
        <w:rPr>
          <w:rFonts w:ascii="Arial" w:eastAsia="Times New Roman" w:hAnsi="Arial" w:cs="Arial"/>
          <w:sz w:val="20"/>
          <w:szCs w:val="20"/>
          <w:lang w:eastAsia="es-ES"/>
        </w:rPr>
        <w:t>Estatal  de</w:t>
      </w:r>
      <w:proofErr w:type="gramEnd"/>
      <w:r w:rsidRPr="000F3FAB">
        <w:rPr>
          <w:rFonts w:ascii="Arial" w:eastAsia="Times New Roman" w:hAnsi="Arial" w:cs="Arial"/>
          <w:sz w:val="20"/>
          <w:szCs w:val="20"/>
          <w:lang w:eastAsia="es-ES"/>
        </w:rPr>
        <w:t xml:space="preserve"> Mejora Regulatoria;</w:t>
      </w:r>
    </w:p>
    <w:p w14:paraId="12341A44"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gacetas municipales, las cuales se deberán comprender los resolutivos y acuerdos aprobados por los ayuntamientos, y</w:t>
      </w:r>
    </w:p>
    <w:p w14:paraId="73E05D25"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actas de sesiones de cabildo, los controles de asistencia de las personas integrantes del Ayuntamiento a las sesiones de cabildo y el sentido de votación de las y los miembros del cabildo sobre las iniciativas o acuerdos.</w:t>
      </w:r>
    </w:p>
    <w:p w14:paraId="0162485C"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p>
    <w:p w14:paraId="327EA4E6" w14:textId="77777777" w:rsidR="00410F00" w:rsidRPr="000F3FAB" w:rsidRDefault="00410F00" w:rsidP="00410F00">
      <w:pPr>
        <w:spacing w:after="98" w:line="216"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 xml:space="preserve">Artículo 63. </w:t>
      </w:r>
      <w:r w:rsidRPr="000F3FAB">
        <w:rPr>
          <w:rFonts w:ascii="Arial" w:eastAsia="Times New Roman" w:hAnsi="Arial" w:cs="Arial"/>
          <w:sz w:val="20"/>
          <w:szCs w:val="20"/>
          <w:lang w:eastAsia="es-ES"/>
        </w:rPr>
        <w:t>Los sujetos obligados del Poder Ejecutivo Estatal, además de lo señalado en el artículo anterior, deberán poner a disposición del público y actualizar la siguiente información:</w:t>
      </w:r>
    </w:p>
    <w:p w14:paraId="3F88DD3A"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hacendaria:</w:t>
      </w:r>
    </w:p>
    <w:p w14:paraId="009BDEF7"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cartera de programas y proyectos de inversión;</w:t>
      </w:r>
    </w:p>
    <w:p w14:paraId="76C56046"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Para efectos estadísticos, la lista de estímulos fiscales establecidos en las leyes fiscales, identificados por acreditamientos, devoluciones, disminuciones, y deducciones, tanto de personas físicas, como morales, así como su porcentaje;</w:t>
      </w:r>
    </w:p>
    <w:p w14:paraId="0D0B66A1"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nombre, denominación o razón social y clave del registro federal de contribuyentes a quienes se les hubiera cancelado o condonado algún crédito fiscal, ya determinado y exigible, así como los montos respectivos; debiendo vincular tales actos con los datos de identificación de contribuyentes señalados en este párrafo. Asimismo, la información estadística sobre las exenciones previstas en las disposiciones fiscales, y</w:t>
      </w:r>
    </w:p>
    <w:p w14:paraId="096CDD79"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 seguridad pública y procuración de justicia:</w:t>
      </w:r>
    </w:p>
    <w:p w14:paraId="30791A2A" w14:textId="77777777" w:rsidR="00410F00" w:rsidRPr="000F3FAB" w:rsidRDefault="00410F00" w:rsidP="00410F00">
      <w:pPr>
        <w:spacing w:after="101" w:line="22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estadística de los procesos de control de confianza desagregada por entidad municipio e institución;</w:t>
      </w:r>
    </w:p>
    <w:p w14:paraId="30ED815E" w14:textId="77777777" w:rsidR="00410F00" w:rsidRPr="000F3FAB" w:rsidRDefault="00410F00" w:rsidP="00410F00">
      <w:pPr>
        <w:spacing w:after="101" w:line="22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incidencia delictiva en el estado, desagregada por tipo de delito, así como el número de víctimas desagregado por sexo y rango de edad;</w:t>
      </w:r>
    </w:p>
    <w:p w14:paraId="2288D143" w14:textId="77777777" w:rsidR="00410F00" w:rsidRPr="000F3FAB" w:rsidRDefault="00410F00" w:rsidP="00410F00">
      <w:pPr>
        <w:spacing w:after="101" w:line="22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estadística desagregada de procesos, denuncias e investigaciones relacionadas a las conductas consideradas como delitos en materia de justicia para adolescentes, y</w:t>
      </w:r>
    </w:p>
    <w:p w14:paraId="75D0B035" w14:textId="77777777" w:rsidR="00410F00" w:rsidRPr="000F3FAB" w:rsidRDefault="00410F00" w:rsidP="00410F00">
      <w:pPr>
        <w:spacing w:after="101" w:line="22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estadística relativa a la solución de controversias realizadas a través de los mecanismos alternativos de solución de controversias en materia penal, desagregada por medios de mediación, conciliación y junta restaurativa;</w:t>
      </w:r>
    </w:p>
    <w:p w14:paraId="6204DC49" w14:textId="77777777" w:rsidR="00410F00" w:rsidRPr="000F3FAB" w:rsidRDefault="00410F00" w:rsidP="00410F00">
      <w:pPr>
        <w:spacing w:after="101" w:line="22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del medio ambiente y recursos naturales:</w:t>
      </w:r>
    </w:p>
    <w:p w14:paraId="6F83C019"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áreas naturales protegidas, que contenga categoría, superficie, región y municipios que las comprenden;</w:t>
      </w:r>
    </w:p>
    <w:p w14:paraId="2C6D6848"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especies estatales y mexicanas en riesgo, por grupo taxonómico;</w:t>
      </w:r>
    </w:p>
    <w:p w14:paraId="7C466CE4"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vegetación natural, por entidad municipal, por ecosistema y por superficie;</w:t>
      </w:r>
    </w:p>
    <w:p w14:paraId="34CC65C2"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estimado de residuos, por tipo, por volumen, por entidad municipal y por año;</w:t>
      </w:r>
    </w:p>
    <w:p w14:paraId="206891C7"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lastRenderedPageBreak/>
        <w:t>e)</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disponibilidad media anual de aguas superficiales y subterráneas por región hidrológica;</w:t>
      </w:r>
    </w:p>
    <w:p w14:paraId="66AD5203"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f)</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Inventario nacional de plantas municipales de potabilización y tratamiento de aguas residuales;</w:t>
      </w:r>
    </w:p>
    <w:p w14:paraId="22302B50"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g)</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zonas contaminadas, por tipo de contaminante y localización;</w:t>
      </w:r>
    </w:p>
    <w:p w14:paraId="2CFA56F5"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h)</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tipos de vegetación forestal y de suelos, su localización, formaciones y clases, con tendencias y proyecciones que permitan clasificar y delimitar el estado actual de la deforestación y degradación, así como las zonas de conservación, protección, restauración y producción forestal, en relación con las cuencas hidrológicas-forestales, las regiones ecológicas, las áreas forestales permanentes y las áreas naturales protegidas;</w:t>
      </w:r>
    </w:p>
    <w:p w14:paraId="1AE6C601"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dinámica de cambio de la vegetación forestal del estado, que permita conocer y evaluar las tasas de deforestación y las tasas de degradación y disturbio, registrando sus causas principales;</w:t>
      </w:r>
    </w:p>
    <w:p w14:paraId="2246D567"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j)</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criterios e indicadores de sustentabilidad, deforestación y degradación de los ecosistemas forestales;</w:t>
      </w:r>
    </w:p>
    <w:p w14:paraId="12759D5F"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k)</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plantaciones comerciales forestales, que contenga su ubicación, superficie, tipo de especie forestal, nivel de producción y su estatus;</w:t>
      </w:r>
    </w:p>
    <w:p w14:paraId="45230DE4"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l)</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manifestaciones y resoluciones en materia de impacto ambiental;</w:t>
      </w:r>
    </w:p>
    <w:p w14:paraId="6CD8CF7F"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m)</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estadística sobre los árboles históricos y notables del estado;</w:t>
      </w:r>
    </w:p>
    <w:p w14:paraId="549D3C03"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n)</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estadística sobre infracciones, identificando la causa que haya motivado la infracción, el precepto legal infringido y la descripción de la infracción, y</w:t>
      </w:r>
    </w:p>
    <w:p w14:paraId="2F14291D"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o)</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índice de participación ciudadana, que contenga la categoría, ponderación, unidad de medida y año;</w:t>
      </w:r>
    </w:p>
    <w:p w14:paraId="337A1833" w14:textId="77777777" w:rsidR="00410F00" w:rsidRPr="000F3FAB" w:rsidRDefault="00410F00" w:rsidP="00410F00">
      <w:pPr>
        <w:spacing w:after="7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p)</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Los nombres de las personas a quienes se les habilitó para ejercer como </w:t>
      </w:r>
      <w:proofErr w:type="gramStart"/>
      <w:r w:rsidRPr="000F3FAB">
        <w:rPr>
          <w:rFonts w:ascii="Arial" w:eastAsia="Times New Roman" w:hAnsi="Arial" w:cs="Arial"/>
          <w:sz w:val="20"/>
          <w:szCs w:val="20"/>
          <w:lang w:eastAsia="es-ES"/>
        </w:rPr>
        <w:t>notarios  públicos</w:t>
      </w:r>
      <w:proofErr w:type="gramEnd"/>
      <w:r w:rsidRPr="000F3FAB">
        <w:rPr>
          <w:rFonts w:ascii="Arial" w:eastAsia="Times New Roman" w:hAnsi="Arial" w:cs="Arial"/>
          <w:sz w:val="20"/>
          <w:szCs w:val="20"/>
          <w:lang w:eastAsia="es-ES"/>
        </w:rPr>
        <w:t>, así como el domicilio de las notarías públicas, los resultados del examen definitivo por los cuales se obtuvo la habilitación y las sanciones que se les hubieran aplicado;</w:t>
      </w:r>
    </w:p>
    <w:p w14:paraId="6DFF2E1F"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 agricultura, ganadería, desarrollo rural, pesca y alimentación:</w:t>
      </w:r>
    </w:p>
    <w:p w14:paraId="7199540B"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apoyos otorgados en materia de agricultura, ganadería, pesca o alimentación, que contenga municipio, población o localidad, descripción o monto del apoyo, y el número de beneficiarios distinguidos por género;</w:t>
      </w:r>
    </w:p>
    <w:p w14:paraId="223A22B5"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agro negocios, empresas rurales y productores que reciben incentivos de riesgo compartido, que contenga objetivo y tipo de incentivo, y</w:t>
      </w:r>
    </w:p>
    <w:p w14:paraId="2B524535"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e)</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lista de certificaciones emitidas para la importación o exportación de mercancías agrícolas, pecuarias, desagregada por tipo de mercancía, origen, punto de ingreso, tránsito y destino; y en caso de negativa, las medidas sanitarias o fitosanitarias pertinentes como el retorno, acondicionamiento, reacondicionamiento o destrucción de la mercancía;</w:t>
      </w:r>
    </w:p>
    <w:p w14:paraId="0E35D8B9"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En materia </w:t>
      </w:r>
      <w:proofErr w:type="gramStart"/>
      <w:r w:rsidRPr="000F3FAB">
        <w:rPr>
          <w:rFonts w:ascii="Arial" w:eastAsia="Times New Roman" w:hAnsi="Arial" w:cs="Arial"/>
          <w:sz w:val="20"/>
          <w:szCs w:val="20"/>
          <w:lang w:eastAsia="es-ES"/>
        </w:rPr>
        <w:t>de  comunicaciones</w:t>
      </w:r>
      <w:proofErr w:type="gramEnd"/>
      <w:r w:rsidRPr="000F3FAB">
        <w:rPr>
          <w:rFonts w:ascii="Arial" w:eastAsia="Times New Roman" w:hAnsi="Arial" w:cs="Arial"/>
          <w:sz w:val="20"/>
          <w:szCs w:val="20"/>
          <w:lang w:eastAsia="es-ES"/>
        </w:rPr>
        <w:t xml:space="preserve"> y transportes:</w:t>
      </w:r>
    </w:p>
    <w:p w14:paraId="42C7FC36"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carreteras que contemple la zona, el tipo de red carretera, señalando a que instancia corresponde la responsabilidad de mantenimiento del tramo carretero y los puentes;</w:t>
      </w:r>
    </w:p>
    <w:p w14:paraId="0D2376A4"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estadística de movimiento de carga, flujo vehicular por mes,</w:t>
      </w:r>
    </w:p>
    <w:p w14:paraId="248B2EF2"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sz w:val="20"/>
          <w:szCs w:val="20"/>
          <w:lang w:eastAsia="es-ES"/>
        </w:rPr>
        <w:t xml:space="preserve">      casetas de peaje y </w:t>
      </w:r>
      <w:proofErr w:type="gramStart"/>
      <w:r w:rsidRPr="000F3FAB">
        <w:rPr>
          <w:rFonts w:ascii="Arial" w:eastAsia="Times New Roman" w:hAnsi="Arial" w:cs="Arial"/>
          <w:sz w:val="20"/>
          <w:szCs w:val="20"/>
          <w:lang w:eastAsia="es-ES"/>
        </w:rPr>
        <w:t>costo,  tipo</w:t>
      </w:r>
      <w:proofErr w:type="gramEnd"/>
      <w:r w:rsidRPr="000F3FAB">
        <w:rPr>
          <w:rFonts w:ascii="Arial" w:eastAsia="Times New Roman" w:hAnsi="Arial" w:cs="Arial"/>
          <w:sz w:val="20"/>
          <w:szCs w:val="20"/>
          <w:lang w:eastAsia="es-ES"/>
        </w:rPr>
        <w:t>, monto y coberturas que ampara el contrato de seguro con el costo de peaje, Compañía de seguros y número de póliza y teléfono, domicilio y datos en donde presentar reclamaciones.</w:t>
      </w:r>
    </w:p>
    <w:p w14:paraId="0A94CAB1"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Tipo de servicios y apoyos que se presta con el pago de peaje.</w:t>
      </w:r>
    </w:p>
    <w:p w14:paraId="09309470"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lastRenderedPageBreak/>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del sector educación y cultura:</w:t>
      </w:r>
    </w:p>
    <w:p w14:paraId="27BB3FA4"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Catálogo de los Centros de Trabajo de carácter educativo en la educación básica, media superior, superior, especial, inicial y formación para el trabajo incluyendo la información relativa a su situación geográfica, tipo de servicio que proporciona y estatus de operación;</w:t>
      </w:r>
    </w:p>
    <w:p w14:paraId="55853DD5"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del personal que presta sus servicios en los sistemas de educación pública básica, tecnológica y de adultos, cuyas remuneraciones se cubren con cargo a recursos públicos estatales;</w:t>
      </w:r>
    </w:p>
    <w:p w14:paraId="73A20A9D"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padrón de beneficiarios de las becas, así como los procedimientos y requisitos para obtenerlas, desagregado por nombre, tipo, fecha de inicio y término de la beca, área del conocimiento, así como el monto otorgado, y</w:t>
      </w:r>
    </w:p>
    <w:p w14:paraId="2A7E1B01" w14:textId="77777777" w:rsidR="00410F00" w:rsidRPr="000F3FAB" w:rsidRDefault="00410F00" w:rsidP="00410F00">
      <w:pPr>
        <w:spacing w:after="101"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Catálogo de museos, que contenga el nombre, la entidad municipal, ubicación, horarios, temática tratada, servicios disponibles y cuota de acceso;</w:t>
      </w:r>
    </w:p>
    <w:p w14:paraId="42DEB37B"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 salud:</w:t>
      </w:r>
    </w:p>
    <w:p w14:paraId="74983F69"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los institutos o centros de salud, desagregados por nombre, especialidad, dirección y teléfono, y</w:t>
      </w:r>
    </w:p>
    <w:p w14:paraId="0FC59529"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las instituciones de beneficencia privada, que tengan por objeto la asistencia pública, desagregada por nombre, ubicación, datos de contacto y tipo;</w:t>
      </w:r>
    </w:p>
    <w:p w14:paraId="29F7FCAB"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del trabajo y previsión social:</w:t>
      </w:r>
    </w:p>
    <w:p w14:paraId="29A4FD7F"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nombre y objeto de las asociaciones obreras y patronales de jurisdicción estatal registradas;</w:t>
      </w:r>
    </w:p>
    <w:p w14:paraId="399DAEA7"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El número de trabajadores asegurados en las instituciones médicas del </w:t>
      </w:r>
      <w:proofErr w:type="gramStart"/>
      <w:r w:rsidRPr="000F3FAB">
        <w:rPr>
          <w:rFonts w:ascii="Arial" w:eastAsia="Times New Roman" w:hAnsi="Arial" w:cs="Arial"/>
          <w:sz w:val="20"/>
          <w:szCs w:val="20"/>
          <w:lang w:eastAsia="es-ES"/>
        </w:rPr>
        <w:t>estado,  desagregado</w:t>
      </w:r>
      <w:proofErr w:type="gramEnd"/>
      <w:r w:rsidRPr="000F3FAB">
        <w:rPr>
          <w:rFonts w:ascii="Arial" w:eastAsia="Times New Roman" w:hAnsi="Arial" w:cs="Arial"/>
          <w:sz w:val="20"/>
          <w:szCs w:val="20"/>
          <w:lang w:eastAsia="es-ES"/>
        </w:rPr>
        <w:t xml:space="preserve"> por mes, por actividad económica, entidad federativa, permanentes y eventuales; y respecto de estos últimos, distinguidos por urbanos y de campo, y</w:t>
      </w:r>
    </w:p>
    <w:p w14:paraId="71421B60"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El número de personas beneficiadas por las actividades de capacitación, promoción al empleo, colocación de trabajadores y vinculación laboral del Servicio </w:t>
      </w:r>
      <w:proofErr w:type="gramStart"/>
      <w:r w:rsidRPr="000F3FAB">
        <w:rPr>
          <w:rFonts w:ascii="Arial" w:eastAsia="Times New Roman" w:hAnsi="Arial" w:cs="Arial"/>
          <w:sz w:val="20"/>
          <w:szCs w:val="20"/>
          <w:lang w:eastAsia="es-ES"/>
        </w:rPr>
        <w:t>Estatal  de</w:t>
      </w:r>
      <w:proofErr w:type="gramEnd"/>
      <w:r w:rsidRPr="000F3FAB">
        <w:rPr>
          <w:rFonts w:ascii="Arial" w:eastAsia="Times New Roman" w:hAnsi="Arial" w:cs="Arial"/>
          <w:sz w:val="20"/>
          <w:szCs w:val="20"/>
          <w:lang w:eastAsia="es-ES"/>
        </w:rPr>
        <w:t xml:space="preserve"> Empleo, por año, municipio, oficio o profesión, género, rango de edad, ramo o industria y mecanismo de vinculación;</w:t>
      </w:r>
    </w:p>
    <w:p w14:paraId="1021227F"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En materia de turismo:</w:t>
      </w:r>
    </w:p>
    <w:p w14:paraId="623515E9"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estadística sobre las actividades económicas vinculadas al turismo, como número de visitantes nacionales e internacionales, flujos aéreos, y flujos carreteros;</w:t>
      </w:r>
    </w:p>
    <w:p w14:paraId="29967931"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correspondiente a destinos turísticos, con estadísticas sobre actividades turísticas;</w:t>
      </w:r>
    </w:p>
    <w:p w14:paraId="0CB415B6"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Información estadística sobre ocupación hotelera, y</w:t>
      </w:r>
    </w:p>
    <w:p w14:paraId="73B1907A" w14:textId="77777777" w:rsidR="00410F00" w:rsidRPr="000F3FAB" w:rsidRDefault="00410F00" w:rsidP="00410F00">
      <w:pPr>
        <w:spacing w:after="101" w:line="228"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prestadores de servicios turísticos.</w:t>
      </w:r>
    </w:p>
    <w:p w14:paraId="7E007C59" w14:textId="77777777" w:rsidR="00410F00" w:rsidRPr="000F3FAB" w:rsidRDefault="00410F00" w:rsidP="00410F00">
      <w:pPr>
        <w:spacing w:after="101" w:line="228" w:lineRule="exact"/>
        <w:ind w:firstLine="288"/>
        <w:jc w:val="both"/>
        <w:rPr>
          <w:rFonts w:ascii="Arial" w:eastAsia="Times New Roman" w:hAnsi="Arial" w:cs="Arial"/>
          <w:b/>
          <w:sz w:val="20"/>
          <w:szCs w:val="20"/>
          <w:lang w:eastAsia="es-ES"/>
        </w:rPr>
      </w:pPr>
    </w:p>
    <w:p w14:paraId="73AF4F0D" w14:textId="77777777" w:rsidR="00410F00" w:rsidRPr="000F3FAB" w:rsidRDefault="00410F00" w:rsidP="00410F00">
      <w:pPr>
        <w:spacing w:after="101" w:line="228"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64.</w:t>
      </w:r>
      <w:r w:rsidRPr="000F3FAB">
        <w:rPr>
          <w:rFonts w:ascii="Arial" w:eastAsia="Times New Roman" w:hAnsi="Arial" w:cs="Arial"/>
          <w:sz w:val="20"/>
          <w:szCs w:val="20"/>
          <w:lang w:eastAsia="es-ES"/>
        </w:rPr>
        <w:t xml:space="preserve"> Los sujetos obligados del Poder Legislativo del estado, además de lo señalado en </w:t>
      </w:r>
      <w:r w:rsidRPr="00B26A65">
        <w:rPr>
          <w:rFonts w:ascii="Arial" w:eastAsia="Times New Roman" w:hAnsi="Arial" w:cs="Arial"/>
          <w:bCs/>
          <w:sz w:val="20"/>
          <w:szCs w:val="20"/>
          <w:lang w:eastAsia="es-ES"/>
        </w:rPr>
        <w:t>el artículo 61 de la presente Ley</w:t>
      </w:r>
      <w:r w:rsidRPr="000F3FAB">
        <w:rPr>
          <w:rFonts w:ascii="Arial" w:eastAsia="Times New Roman" w:hAnsi="Arial" w:cs="Arial"/>
          <w:sz w:val="20"/>
          <w:szCs w:val="20"/>
          <w:lang w:eastAsia="es-ES"/>
        </w:rPr>
        <w:t>, deberán poner a disposición del público y actualizar la información siguiente:</w:t>
      </w:r>
    </w:p>
    <w:p w14:paraId="27789525"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Agenda legislativa;</w:t>
      </w:r>
    </w:p>
    <w:p w14:paraId="57FE63D0"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Gaceta Parlamentaria;</w:t>
      </w:r>
    </w:p>
    <w:p w14:paraId="55480551"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Orden del Día;</w:t>
      </w:r>
    </w:p>
    <w:p w14:paraId="4700DDB3"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Diario de Debates;</w:t>
      </w:r>
    </w:p>
    <w:p w14:paraId="0745FDBD"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lastRenderedPageBreak/>
        <w:t>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versiones estenográficas;</w:t>
      </w:r>
    </w:p>
    <w:p w14:paraId="2323E9BE"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asistencia de cada una de sus sesiones del Pleno y de las Comisiones y Comités;</w:t>
      </w:r>
    </w:p>
    <w:p w14:paraId="33CAECB3"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iniciativas de ley o decretos, puntos de acuerdo, la fecha en que se recibió, las Comisiones a las que se turnaron, y los dictámenes que, en su caso, recaigan sobre las mismas;</w:t>
      </w:r>
    </w:p>
    <w:p w14:paraId="0AE75E3B"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leyes, decretos y acuerdos aprobados por el órgano legislativo;</w:t>
      </w:r>
    </w:p>
    <w:p w14:paraId="6916B0AF"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14:paraId="26850CB5"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resoluciones definitivas sobre juicios políticos y declaratorios de procedencia;</w:t>
      </w:r>
    </w:p>
    <w:p w14:paraId="59453B24"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versiones públicas de la información entregada en las audiencias públicas, comparecencias y en los procedimientos de designación, ratificación, elección, reelección o cualquier otro;</w:t>
      </w:r>
    </w:p>
    <w:p w14:paraId="4FFAC78B" w14:textId="77777777" w:rsidR="00410F00" w:rsidRPr="000F3FAB" w:rsidRDefault="00410F00" w:rsidP="00410F00">
      <w:pPr>
        <w:spacing w:after="101" w:line="228"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contrataciones de servicios personales señalando el nombre del prestador del servicio, objeto, monto y vigencia del contrato de los órganos de gobierno, Comisiones, Comités, Grupos Parlamentarios y centros de estudio u órganos de investigación;</w:t>
      </w:r>
    </w:p>
    <w:p w14:paraId="62C5F5D0"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informe semestral del ejercicio presupuestal del uso y destino de los recursos financieros de los órganos de gobierno, Comisiones, Comités, Grupos Parlamentarios y centros de estudio u órganos de investigación;</w:t>
      </w:r>
    </w:p>
    <w:p w14:paraId="5F740FFE"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resultados de los estudios o investigaciones de naturaleza económica, política y social que realicen los centros de estudio o investigación legislativa, y</w:t>
      </w:r>
    </w:p>
    <w:p w14:paraId="02965E8A"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Estadística de controversias amparos o acciones de inconstitucionalidad, que se hallan interpuesto en contra del trabajo legislativo o leyes emitidas por ese poder y resultado de las mismas. </w:t>
      </w:r>
    </w:p>
    <w:p w14:paraId="5DB590C0" w14:textId="77777777" w:rsidR="00410F00" w:rsidRPr="000F3FAB" w:rsidRDefault="00410F00" w:rsidP="00410F00">
      <w:pPr>
        <w:spacing w:after="101" w:line="232" w:lineRule="exact"/>
        <w:ind w:firstLine="288"/>
        <w:jc w:val="right"/>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65</w:t>
      </w:r>
      <w:r w:rsidRPr="000F3FAB">
        <w:rPr>
          <w:rFonts w:ascii="Arial" w:eastAsia="Times New Roman" w:hAnsi="Arial" w:cs="Arial"/>
          <w:sz w:val="20"/>
          <w:szCs w:val="20"/>
          <w:lang w:eastAsia="es-ES"/>
        </w:rPr>
        <w:t xml:space="preserve"> Los sujetos obligados del Poder Judicial, además de lo señalado </w:t>
      </w:r>
      <w:r w:rsidRPr="00B26A65">
        <w:rPr>
          <w:rFonts w:ascii="Arial" w:eastAsia="Times New Roman" w:hAnsi="Arial" w:cs="Arial"/>
          <w:bCs/>
          <w:sz w:val="20"/>
          <w:szCs w:val="20"/>
          <w:lang w:eastAsia="es-ES"/>
        </w:rPr>
        <w:t>en el artículo 61 de la presente Ley, deberán poner a disposición del público y actualizar la informaci</w:t>
      </w:r>
      <w:r w:rsidRPr="000F3FAB">
        <w:rPr>
          <w:rFonts w:ascii="Arial" w:eastAsia="Times New Roman" w:hAnsi="Arial" w:cs="Arial"/>
          <w:sz w:val="20"/>
          <w:szCs w:val="20"/>
          <w:lang w:eastAsia="es-ES"/>
        </w:rPr>
        <w:t>ón siguiente:</w:t>
      </w:r>
    </w:p>
    <w:p w14:paraId="197EED92"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versiones públicas de todas las sentencias y laudos emitidas;</w:t>
      </w:r>
    </w:p>
    <w:p w14:paraId="356CC006"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versiones estenográficas, los audios y las videograbaciones de las sesiones públicas, según corresponda;</w:t>
      </w:r>
    </w:p>
    <w:p w14:paraId="280F72AF"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relacionada con los procesos por medio de los cuales fueron designados los jueces y magistrados;</w:t>
      </w:r>
    </w:p>
    <w:p w14:paraId="73AF6881"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lista de acuerdos que diariamente se publiquen;</w:t>
      </w:r>
    </w:p>
    <w:p w14:paraId="2B492143"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Sobre los procedimientos de designación de jueces y magistrados: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14:paraId="2F8DDFAE"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Sobre los procedimientos de ratificación: la resolución definitiva donde se plasmen las razones de esa determinación;</w:t>
      </w:r>
    </w:p>
    <w:p w14:paraId="70CAF5F7"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resoluciones que impongan sanciones disciplinarias a los integrantes del Poder Judicial del Estado, de conformidad a lo establecido en las disposiciones jurídicas aplicables;</w:t>
      </w:r>
    </w:p>
    <w:p w14:paraId="354B0A2E"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Los indicadores relacionados con el desempeño jurisdiccional que, conforme a sus funciones, deban establecer, publicitando por lo menos los números de ingresos de </w:t>
      </w:r>
      <w:r w:rsidRPr="000F3FAB">
        <w:rPr>
          <w:rFonts w:ascii="Arial" w:eastAsia="Times New Roman" w:hAnsi="Arial" w:cs="Arial"/>
          <w:sz w:val="20"/>
          <w:szCs w:val="20"/>
          <w:lang w:eastAsia="es-ES"/>
        </w:rPr>
        <w:lastRenderedPageBreak/>
        <w:t>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14:paraId="1AD24D85"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disposiciones de observancia general emitidas por los Plenos o sus presidentes, para el adecuado ejercicio de sus atribuciones;</w:t>
      </w:r>
    </w:p>
    <w:p w14:paraId="10F4B3BF" w14:textId="77777777" w:rsidR="00410F00" w:rsidRPr="000F3FAB" w:rsidRDefault="00410F00" w:rsidP="00410F00">
      <w:pPr>
        <w:spacing w:after="101" w:line="232" w:lineRule="exact"/>
        <w:ind w:left="1152" w:hanging="864"/>
        <w:jc w:val="both"/>
        <w:rPr>
          <w:rFonts w:ascii="Arial" w:eastAsia="Times New Roman" w:hAnsi="Arial" w:cs="Arial"/>
          <w:b/>
          <w:sz w:val="20"/>
          <w:szCs w:val="20"/>
          <w:lang w:eastAsia="es-ES"/>
        </w:rPr>
      </w:pPr>
      <w:r w:rsidRPr="000F3FAB">
        <w:rPr>
          <w:rFonts w:ascii="Arial" w:eastAsia="Times New Roman" w:hAnsi="Arial" w:cs="Arial"/>
          <w:b/>
          <w:sz w:val="20"/>
          <w:szCs w:val="20"/>
          <w:lang w:eastAsia="es-ES"/>
        </w:rPr>
        <w:t>XI.</w:t>
      </w:r>
      <w:r w:rsidRPr="000F3FAB">
        <w:rPr>
          <w:rFonts w:ascii="Arial" w:eastAsia="Times New Roman" w:hAnsi="Arial" w:cs="Arial"/>
          <w:b/>
          <w:sz w:val="20"/>
          <w:szCs w:val="20"/>
          <w:lang w:eastAsia="es-ES"/>
        </w:rPr>
        <w:tab/>
      </w:r>
      <w:r w:rsidRPr="00F52F77">
        <w:rPr>
          <w:rFonts w:ascii="Arial" w:eastAsia="Times New Roman" w:hAnsi="Arial" w:cs="Arial"/>
          <w:bCs/>
          <w:sz w:val="20"/>
          <w:szCs w:val="20"/>
          <w:lang w:eastAsia="es-ES"/>
        </w:rPr>
        <w:t>Todas las sesiones del Pleno y del Tribunal de Disciplina Judicial, serán públicas y se proyectarán por un medio electrónico accesible en tiempo real.</w:t>
      </w:r>
      <w:r w:rsidRPr="000F3FAB">
        <w:rPr>
          <w:rFonts w:ascii="Arial" w:eastAsia="Times New Roman" w:hAnsi="Arial" w:cs="Arial"/>
          <w:b/>
          <w:sz w:val="20"/>
          <w:szCs w:val="20"/>
          <w:lang w:eastAsia="es-ES"/>
        </w:rPr>
        <w:t xml:space="preserve"> </w:t>
      </w:r>
    </w:p>
    <w:p w14:paraId="16A0645B" w14:textId="77777777" w:rsidR="00410F00" w:rsidRPr="000F3FAB" w:rsidRDefault="00410F00" w:rsidP="00410F00">
      <w:pPr>
        <w:spacing w:after="101" w:line="232"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66.</w:t>
      </w:r>
      <w:r w:rsidRPr="000F3FAB">
        <w:rPr>
          <w:rFonts w:ascii="Arial" w:eastAsia="Times New Roman" w:hAnsi="Arial" w:cs="Arial"/>
          <w:sz w:val="20"/>
          <w:szCs w:val="20"/>
          <w:lang w:eastAsia="es-ES"/>
        </w:rPr>
        <w:t xml:space="preserve"> Los órganos autónomos, además de lo señalado en el </w:t>
      </w:r>
      <w:r w:rsidRPr="00B26A65">
        <w:rPr>
          <w:rFonts w:ascii="Arial" w:eastAsia="Times New Roman" w:hAnsi="Arial" w:cs="Arial"/>
          <w:bCs/>
          <w:sz w:val="20"/>
          <w:szCs w:val="20"/>
          <w:lang w:eastAsia="es-ES"/>
        </w:rPr>
        <w:t>artículo 61 de la presente</w:t>
      </w:r>
      <w:r w:rsidRPr="000F3FAB">
        <w:rPr>
          <w:rFonts w:ascii="Arial" w:eastAsia="Times New Roman" w:hAnsi="Arial" w:cs="Arial"/>
          <w:sz w:val="20"/>
          <w:szCs w:val="20"/>
          <w:lang w:eastAsia="es-ES"/>
        </w:rPr>
        <w:t xml:space="preserve"> Ley, deberán poner a disposición del público y actualizar la información siguiente:</w:t>
      </w:r>
    </w:p>
    <w:p w14:paraId="2236B2DB" w14:textId="77777777" w:rsidR="00410F00" w:rsidRPr="000F3FAB" w:rsidRDefault="00410F00" w:rsidP="00410F00">
      <w:pPr>
        <w:spacing w:after="101" w:line="232"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Del Instituto Estatal Electoral:</w:t>
      </w:r>
    </w:p>
    <w:p w14:paraId="27782D17" w14:textId="77777777" w:rsidR="00410F00" w:rsidRPr="000F3FAB" w:rsidRDefault="00410F00" w:rsidP="00410F00">
      <w:pPr>
        <w:spacing w:after="101" w:line="23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listados de partidos políticos, asociaciones y agrupaciones políticas o de ciudadanos registrados ante la autoridad electoral;</w:t>
      </w:r>
    </w:p>
    <w:p w14:paraId="4866814E" w14:textId="77777777" w:rsidR="00410F00" w:rsidRPr="000F3FAB" w:rsidRDefault="00410F00" w:rsidP="00410F00">
      <w:pPr>
        <w:spacing w:after="101" w:line="23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informes que presenten los partidos políticos, asociaciones y agrupaciones políticas o de ciudadanos;</w:t>
      </w:r>
    </w:p>
    <w:p w14:paraId="1F7B5EC9" w14:textId="77777777" w:rsidR="00410F00" w:rsidRPr="000F3FAB" w:rsidRDefault="00410F00" w:rsidP="00410F00">
      <w:pPr>
        <w:spacing w:after="101" w:line="23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geografía y cartografía electoral;</w:t>
      </w:r>
    </w:p>
    <w:p w14:paraId="5AF00981" w14:textId="77777777" w:rsidR="00410F00" w:rsidRPr="000F3FAB" w:rsidRDefault="00410F00" w:rsidP="00410F00">
      <w:pPr>
        <w:spacing w:after="101" w:line="232"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registro de candidatos a cargos de elección popular;</w:t>
      </w:r>
    </w:p>
    <w:p w14:paraId="45A97474" w14:textId="77777777" w:rsidR="00410F00" w:rsidRPr="000F3FAB" w:rsidRDefault="00410F00" w:rsidP="00410F00">
      <w:pPr>
        <w:spacing w:after="101" w:line="231"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 xml:space="preserve">               e)</w:t>
      </w:r>
      <w:r w:rsidRPr="000F3FAB">
        <w:rPr>
          <w:rFonts w:ascii="Arial" w:eastAsia="Times New Roman" w:hAnsi="Arial" w:cs="Arial"/>
          <w:b/>
          <w:sz w:val="20"/>
          <w:szCs w:val="20"/>
          <w:lang w:eastAsia="es-ES"/>
        </w:rPr>
        <w:tab/>
        <w:t xml:space="preserve">   </w:t>
      </w:r>
      <w:r w:rsidRPr="000F3FAB">
        <w:rPr>
          <w:rFonts w:ascii="Arial" w:eastAsia="Times New Roman" w:hAnsi="Arial" w:cs="Arial"/>
          <w:sz w:val="20"/>
          <w:szCs w:val="20"/>
          <w:lang w:eastAsia="es-ES"/>
        </w:rPr>
        <w:t xml:space="preserve">El Catálogo de estaciones de radio y canales de televisión, pautas de </w:t>
      </w:r>
      <w:proofErr w:type="gramStart"/>
      <w:r w:rsidRPr="000F3FAB">
        <w:rPr>
          <w:rFonts w:ascii="Arial" w:eastAsia="Times New Roman" w:hAnsi="Arial" w:cs="Arial"/>
          <w:sz w:val="20"/>
          <w:szCs w:val="20"/>
          <w:lang w:eastAsia="es-ES"/>
        </w:rPr>
        <w:t xml:space="preserve">transmisión,   </w:t>
      </w:r>
      <w:proofErr w:type="gramEnd"/>
      <w:r w:rsidRPr="000F3FAB">
        <w:rPr>
          <w:rFonts w:ascii="Arial" w:eastAsia="Times New Roman" w:hAnsi="Arial" w:cs="Arial"/>
          <w:sz w:val="20"/>
          <w:szCs w:val="20"/>
          <w:lang w:eastAsia="es-ES"/>
        </w:rPr>
        <w:t xml:space="preserve">        versiones de spots del instituto electoral y de los partidos políticos</w:t>
      </w:r>
    </w:p>
    <w:p w14:paraId="10E550C6"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f)</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48586C1C"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g)</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metodología e informes sobre la publicación de encuestas por muestreo, encuestas de salida y conteos rápidos financiados por las autoridades electorales competentes;</w:t>
      </w:r>
    </w:p>
    <w:p w14:paraId="03384026"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h)</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metodología e informe del Programa de Resultados Preliminares Electorales;</w:t>
      </w:r>
    </w:p>
    <w:p w14:paraId="20019A58"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cómputos totales de las elecciones y procesos de participación ciudadana;</w:t>
      </w:r>
    </w:p>
    <w:p w14:paraId="788ADFB5"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j)</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resultados y declaraciones de validez de las elecciones;</w:t>
      </w:r>
    </w:p>
    <w:p w14:paraId="02B52D60"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k)</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información sobre votos de mexicanos residentes en el extranjero;</w:t>
      </w:r>
    </w:p>
    <w:p w14:paraId="7B9A70B2"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l)</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dictámenes, informes y resoluciones sobre pérdida de registro y liquidación del patrimonio de los partidos políticos nacionales y locales, y</w:t>
      </w:r>
    </w:p>
    <w:p w14:paraId="6EE25F0A"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m)</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monitoreo de medios;</w:t>
      </w:r>
    </w:p>
    <w:p w14:paraId="7D64F57F" w14:textId="77777777" w:rsidR="00410F00" w:rsidRPr="000F3FAB" w:rsidRDefault="00410F00" w:rsidP="00410F00">
      <w:pPr>
        <w:spacing w:after="98"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De la Comisión Estatal de Derechos Humanos:</w:t>
      </w:r>
    </w:p>
    <w:p w14:paraId="252AF483"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14:paraId="7BF3044D"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versiones públicas del acuerdo de conciliación, previo consentimiento del quejoso;</w:t>
      </w:r>
    </w:p>
    <w:p w14:paraId="34F8FF73"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c)</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Listado de medidas precautorias, cautelares o equivalentes, giradas una vez concluido el Expediente;</w:t>
      </w:r>
    </w:p>
    <w:p w14:paraId="4F6CB3D2"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d)</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Toda la información con que cuente, relacionada con hechos constitutivos de violaciones graves de derechos humanos o delitos de lesa humanidad, una vez </w:t>
      </w:r>
      <w:r w:rsidRPr="000F3FAB">
        <w:rPr>
          <w:rFonts w:ascii="Arial" w:eastAsia="Times New Roman" w:hAnsi="Arial" w:cs="Arial"/>
          <w:sz w:val="20"/>
          <w:szCs w:val="20"/>
          <w:lang w:eastAsia="es-ES"/>
        </w:rPr>
        <w:lastRenderedPageBreak/>
        <w:t>determinados así por la autoridad competente, incluyendo, en su caso, las acciones de reparación del daño, atención a víctimas y de no repetición;</w:t>
      </w:r>
    </w:p>
    <w:p w14:paraId="183B5F5A"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e)</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La información relacionada con las acciones y resultados de defensa, promoción y protección de los derechos humanos, como acciones de inconstitucionalidad </w:t>
      </w:r>
      <w:proofErr w:type="spellStart"/>
      <w:r w:rsidRPr="000F3FAB">
        <w:rPr>
          <w:rFonts w:ascii="Arial" w:eastAsia="Times New Roman" w:hAnsi="Arial" w:cs="Arial"/>
          <w:sz w:val="20"/>
          <w:szCs w:val="20"/>
          <w:lang w:eastAsia="es-ES"/>
        </w:rPr>
        <w:t>uintepuestas</w:t>
      </w:r>
      <w:proofErr w:type="spellEnd"/>
      <w:r w:rsidRPr="000F3FAB">
        <w:rPr>
          <w:rFonts w:ascii="Arial" w:eastAsia="Times New Roman" w:hAnsi="Arial" w:cs="Arial"/>
          <w:sz w:val="20"/>
          <w:szCs w:val="20"/>
          <w:lang w:eastAsia="es-ES"/>
        </w:rPr>
        <w:t xml:space="preserve"> y propuestas legislativas.</w:t>
      </w:r>
    </w:p>
    <w:p w14:paraId="38C5ADED"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f)</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actas y versiones estenográficas de las sesiones del consejo consultivo, así como las opiniones que emite;</w:t>
      </w:r>
    </w:p>
    <w:p w14:paraId="12AE39B6"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g)</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resultados de los estudios, publicaciones o investigaciones que realicen;</w:t>
      </w:r>
    </w:p>
    <w:p w14:paraId="40E8C213"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h)</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programas de prevención y promoción en materia de derechos humanos;</w:t>
      </w:r>
    </w:p>
    <w:p w14:paraId="3C6A2D44"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estado que guardan los derechos humanos en el sistema penitenciario y de readaptación social e el estado;</w:t>
      </w:r>
    </w:p>
    <w:p w14:paraId="505765CA"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j)</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seguimiento, evaluación y monitoreo, en materia de igualdad entre mujeres y hombres;</w:t>
      </w:r>
    </w:p>
    <w:p w14:paraId="43E8D94A"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k)</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programas y las acciones de coordinación con las dependencias competentes para impulsar el cumplimiento de tratados de los que el Estado mexicano sea parte, en materia de derechos humanos, y</w:t>
      </w:r>
    </w:p>
    <w:p w14:paraId="56E4BCBB" w14:textId="77777777" w:rsidR="00410F00" w:rsidRPr="000F3FAB" w:rsidRDefault="00410F00" w:rsidP="00410F00">
      <w:pPr>
        <w:spacing w:after="98" w:line="216"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l)</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Los lineamientos generales de la actuación de la Comisión </w:t>
      </w:r>
      <w:proofErr w:type="gramStart"/>
      <w:r w:rsidRPr="000F3FAB">
        <w:rPr>
          <w:rFonts w:ascii="Arial" w:eastAsia="Times New Roman" w:hAnsi="Arial" w:cs="Arial"/>
          <w:sz w:val="20"/>
          <w:szCs w:val="20"/>
          <w:lang w:eastAsia="es-ES"/>
        </w:rPr>
        <w:t>Estatal  de</w:t>
      </w:r>
      <w:proofErr w:type="gramEnd"/>
      <w:r w:rsidRPr="000F3FAB">
        <w:rPr>
          <w:rFonts w:ascii="Arial" w:eastAsia="Times New Roman" w:hAnsi="Arial" w:cs="Arial"/>
          <w:sz w:val="20"/>
          <w:szCs w:val="20"/>
          <w:lang w:eastAsia="es-ES"/>
        </w:rPr>
        <w:t xml:space="preserve"> los Derechos Humanos;</w:t>
      </w:r>
    </w:p>
    <w:p w14:paraId="20292B66" w14:textId="77777777" w:rsidR="00410F00" w:rsidRPr="000F3FAB" w:rsidRDefault="00410F00" w:rsidP="00410F00">
      <w:pPr>
        <w:spacing w:after="101" w:line="231" w:lineRule="exact"/>
        <w:ind w:left="1152" w:hanging="864"/>
        <w:jc w:val="both"/>
        <w:rPr>
          <w:rFonts w:ascii="Arial" w:eastAsia="Times New Roman" w:hAnsi="Arial" w:cs="Arial"/>
          <w:b/>
          <w:sz w:val="20"/>
          <w:szCs w:val="20"/>
          <w:highlight w:val="cyan"/>
          <w:u w:val="single"/>
          <w:lang w:eastAsia="es-ES"/>
        </w:rPr>
      </w:pPr>
      <w:r w:rsidRPr="000F3FAB">
        <w:rPr>
          <w:rFonts w:ascii="Arial" w:eastAsia="Times New Roman" w:hAnsi="Arial" w:cs="Arial"/>
          <w:b/>
          <w:sz w:val="20"/>
          <w:szCs w:val="20"/>
          <w:lang w:eastAsia="es-ES"/>
        </w:rPr>
        <w:t xml:space="preserve">                </w:t>
      </w:r>
    </w:p>
    <w:p w14:paraId="6672BD3F" w14:textId="77777777" w:rsidR="00410F00" w:rsidRPr="000F3FAB" w:rsidRDefault="00410F00" w:rsidP="00410F00">
      <w:pPr>
        <w:spacing w:after="101" w:line="225"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La </w:t>
      </w:r>
      <w:proofErr w:type="gramStart"/>
      <w:r w:rsidRPr="000F3FAB">
        <w:rPr>
          <w:rFonts w:ascii="Arial" w:eastAsia="Times New Roman" w:hAnsi="Arial" w:cs="Arial"/>
          <w:sz w:val="20"/>
          <w:szCs w:val="20"/>
          <w:lang w:eastAsia="es-ES"/>
        </w:rPr>
        <w:t>Fiscalía General</w:t>
      </w:r>
      <w:proofErr w:type="gramEnd"/>
      <w:r w:rsidRPr="000F3FAB">
        <w:rPr>
          <w:rFonts w:ascii="Arial" w:eastAsia="Times New Roman" w:hAnsi="Arial" w:cs="Arial"/>
          <w:sz w:val="20"/>
          <w:szCs w:val="20"/>
          <w:lang w:eastAsia="es-ES"/>
        </w:rPr>
        <w:t xml:space="preserve"> del Estado. </w:t>
      </w:r>
    </w:p>
    <w:p w14:paraId="5AD307E1" w14:textId="77777777" w:rsidR="00410F00" w:rsidRPr="000F3FAB" w:rsidRDefault="00410F00" w:rsidP="00410F00">
      <w:pPr>
        <w:spacing w:after="101" w:line="225"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Incidencia delictiva;</w:t>
      </w:r>
    </w:p>
    <w:p w14:paraId="6CE23573" w14:textId="77777777" w:rsidR="00410F00" w:rsidRPr="000F3FAB" w:rsidRDefault="00410F00" w:rsidP="00410F00">
      <w:pPr>
        <w:spacing w:after="101" w:line="225" w:lineRule="exact"/>
        <w:ind w:left="1584" w:hanging="432"/>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b)</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 xml:space="preserve">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 Dicha información deberá incluir el número de denuncias o querellas que le fueron interpuestas, y numero de órdenes de presentación, aprehensión y cateo emitidas y, </w:t>
      </w:r>
    </w:p>
    <w:p w14:paraId="3D298080" w14:textId="77777777" w:rsidR="00410F00" w:rsidRPr="000F3FAB" w:rsidRDefault="00410F00" w:rsidP="00410F00">
      <w:pPr>
        <w:spacing w:after="0" w:line="240" w:lineRule="auto"/>
        <w:ind w:firstLine="289"/>
        <w:jc w:val="right"/>
        <w:rPr>
          <w:rFonts w:ascii="Arial" w:eastAsia="Times New Roman" w:hAnsi="Arial" w:cs="Arial"/>
          <w:b/>
          <w:sz w:val="20"/>
          <w:szCs w:val="20"/>
          <w:lang w:eastAsia="es-ES"/>
        </w:rPr>
      </w:pPr>
      <w:r w:rsidRPr="000F3FAB">
        <w:rPr>
          <w:rFonts w:ascii="Arial" w:eastAsia="Times New Roman" w:hAnsi="Arial" w:cs="Arial"/>
          <w:b/>
          <w:sz w:val="20"/>
          <w:szCs w:val="20"/>
          <w:lang w:eastAsia="es-ES"/>
        </w:rPr>
        <w:t xml:space="preserve">             c)   </w:t>
      </w:r>
      <w:r w:rsidRPr="000F3FAB">
        <w:rPr>
          <w:rFonts w:ascii="Arial" w:eastAsia="Times New Roman" w:hAnsi="Arial" w:cs="Arial"/>
          <w:sz w:val="20"/>
          <w:szCs w:val="20"/>
          <w:lang w:eastAsia="es-ES"/>
        </w:rPr>
        <w:t>Exámenes de confiabilidad aplicados y resultados de los mismos, desagregando</w:t>
      </w:r>
      <w:r>
        <w:rPr>
          <w:rFonts w:ascii="Arial" w:eastAsia="Times New Roman" w:hAnsi="Arial" w:cs="Arial"/>
          <w:sz w:val="20"/>
          <w:szCs w:val="20"/>
          <w:lang w:eastAsia="es-ES"/>
        </w:rPr>
        <w:t xml:space="preserve">         </w:t>
      </w:r>
      <w:r w:rsidRPr="000F3FAB">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la </w:t>
      </w:r>
      <w:r w:rsidRPr="000F3FAB">
        <w:rPr>
          <w:rFonts w:ascii="Arial" w:eastAsia="Times New Roman" w:hAnsi="Arial" w:cs="Arial"/>
          <w:sz w:val="20"/>
          <w:szCs w:val="20"/>
          <w:lang w:eastAsia="es-ES"/>
        </w:rPr>
        <w:t>Información por tipo de examen, municipio, edad, cargo, sexo grado cargo</w:t>
      </w:r>
      <w:r w:rsidRPr="000F3FAB">
        <w:rPr>
          <w:rFonts w:ascii="Arial" w:eastAsia="Times New Roman" w:hAnsi="Arial" w:cs="Arial"/>
          <w:b/>
          <w:sz w:val="20"/>
          <w:szCs w:val="20"/>
          <w:lang w:eastAsia="es-ES"/>
        </w:rPr>
        <w:t>.</w:t>
      </w:r>
    </w:p>
    <w:p w14:paraId="7C3394C6" w14:textId="77777777" w:rsidR="00410F00" w:rsidRPr="000F3FAB" w:rsidRDefault="00410F00" w:rsidP="00410F00">
      <w:pPr>
        <w:spacing w:after="101" w:line="216" w:lineRule="exact"/>
        <w:ind w:firstLine="288"/>
        <w:jc w:val="right"/>
        <w:rPr>
          <w:rFonts w:ascii="Arial" w:eastAsia="Times New Roman" w:hAnsi="Arial" w:cs="Arial"/>
          <w:b/>
          <w:sz w:val="20"/>
          <w:szCs w:val="20"/>
          <w:lang w:eastAsia="es-ES"/>
        </w:rPr>
      </w:pPr>
    </w:p>
    <w:p w14:paraId="61DF6DCF" w14:textId="77777777" w:rsidR="00410F00" w:rsidRPr="000F3FAB" w:rsidRDefault="00410F00" w:rsidP="00410F00">
      <w:pPr>
        <w:spacing w:after="101" w:line="216"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67.</w:t>
      </w:r>
      <w:r w:rsidRPr="000F3FAB">
        <w:rPr>
          <w:rFonts w:ascii="Arial" w:eastAsia="Times New Roman" w:hAnsi="Arial" w:cs="Arial"/>
          <w:sz w:val="20"/>
          <w:szCs w:val="20"/>
          <w:lang w:eastAsia="es-ES"/>
        </w:rPr>
        <w:t xml:space="preserve"> Las instituciones de educación superior públicas dotadas de autonomía, además de lo señalado </w:t>
      </w:r>
      <w:r w:rsidRPr="00B26A65">
        <w:rPr>
          <w:rFonts w:ascii="Arial" w:eastAsia="Times New Roman" w:hAnsi="Arial" w:cs="Arial"/>
          <w:bCs/>
          <w:sz w:val="20"/>
          <w:szCs w:val="20"/>
          <w:lang w:eastAsia="es-ES"/>
        </w:rPr>
        <w:t>en el artículo 61 de</w:t>
      </w:r>
      <w:r w:rsidRPr="000F3FAB">
        <w:rPr>
          <w:rFonts w:ascii="Arial" w:eastAsia="Times New Roman" w:hAnsi="Arial" w:cs="Arial"/>
          <w:sz w:val="20"/>
          <w:szCs w:val="20"/>
          <w:lang w:eastAsia="es-ES"/>
        </w:rPr>
        <w:t xml:space="preserve"> la presente Ley, deberán poner a disposición del público y actualizar la información siguiente:</w:t>
      </w:r>
    </w:p>
    <w:p w14:paraId="53847E08"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1CE3DEF6"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información relacionada con sus procedimientos administrativos;</w:t>
      </w:r>
    </w:p>
    <w:p w14:paraId="6CED45FA"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remuneración de los profesores, incluyendo los estímulos, prestaciones, gratificaciones, primas, comisiones, dietas, bonos, ingresos y sistemas de compensación, señalando la periodicidad de dicha remuneración, nivel y monto;</w:t>
      </w:r>
    </w:p>
    <w:p w14:paraId="65A27404"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lista con los profesores con licencia;</w:t>
      </w:r>
    </w:p>
    <w:p w14:paraId="2449A262"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las becas y apoyos que otorgan, así como los procedimientos y requisitos para obtenerlos;</w:t>
      </w:r>
    </w:p>
    <w:p w14:paraId="37E756C7" w14:textId="77777777" w:rsidR="00410F00" w:rsidRPr="000F3FAB" w:rsidRDefault="00410F00" w:rsidP="00410F00">
      <w:pPr>
        <w:spacing w:after="101" w:line="21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lastRenderedPageBreak/>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convocatorias de los concursos de oposición;</w:t>
      </w:r>
    </w:p>
    <w:p w14:paraId="40F8ED94" w14:textId="77777777" w:rsidR="00410F00" w:rsidRPr="000F3FAB" w:rsidRDefault="00410F00" w:rsidP="00410F00">
      <w:pPr>
        <w:spacing w:after="101" w:line="22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información relativa a los procesos de selección de los consejos;</w:t>
      </w:r>
    </w:p>
    <w:p w14:paraId="28BF2613" w14:textId="77777777" w:rsidR="00410F00" w:rsidRPr="000F3FAB" w:rsidRDefault="00410F00" w:rsidP="00410F00">
      <w:pPr>
        <w:spacing w:after="101" w:line="22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resultado de las evaluaciones del cuerpo docente;</w:t>
      </w:r>
    </w:p>
    <w:p w14:paraId="4824828A" w14:textId="77777777" w:rsidR="00410F00" w:rsidRPr="000F3FAB" w:rsidRDefault="00410F00" w:rsidP="00410F00">
      <w:pPr>
        <w:spacing w:after="101" w:line="22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listado de instituciones incorporadas y requisitos de incorporación;</w:t>
      </w:r>
    </w:p>
    <w:p w14:paraId="3BB0C798" w14:textId="77777777" w:rsidR="00410F00" w:rsidRPr="000F3FAB" w:rsidRDefault="00410F00" w:rsidP="00410F00">
      <w:pPr>
        <w:spacing w:after="101" w:line="22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número de personas estudiantes inscritas, desglosado por área de conocimiento, tipo de sistema de estudios, modalidad de estudio, grado académico y denominación o título del grado, y</w:t>
      </w:r>
    </w:p>
    <w:p w14:paraId="07E5D56F" w14:textId="77777777" w:rsidR="00410F00" w:rsidRPr="000F3FAB" w:rsidRDefault="00410F00" w:rsidP="00410F00">
      <w:pPr>
        <w:spacing w:after="101" w:line="22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XI.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número de personas egresadas y tituladas, desglosado por área de conocimiento, tipo de sistema de estudios, modalidad de estudio, grado académico y denominación o título del grado.</w:t>
      </w:r>
    </w:p>
    <w:p w14:paraId="1739B42E" w14:textId="77777777" w:rsidR="00410F00" w:rsidRPr="000F3FAB" w:rsidRDefault="00410F00" w:rsidP="00410F00">
      <w:pPr>
        <w:spacing w:after="101" w:line="226"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68.</w:t>
      </w:r>
      <w:r w:rsidRPr="000F3FAB">
        <w:rPr>
          <w:rFonts w:ascii="Arial" w:eastAsia="Times New Roman" w:hAnsi="Arial" w:cs="Arial"/>
          <w:sz w:val="20"/>
          <w:szCs w:val="20"/>
          <w:lang w:eastAsia="es-ES"/>
        </w:rPr>
        <w:t xml:space="preserve"> Los fideicomisos, fondos públicos, mandatos o cualquier contrato análogo, además de lo señalado </w:t>
      </w:r>
      <w:r w:rsidRPr="00B26A65">
        <w:rPr>
          <w:rFonts w:ascii="Arial" w:eastAsia="Times New Roman" w:hAnsi="Arial" w:cs="Arial"/>
          <w:bCs/>
          <w:sz w:val="20"/>
          <w:szCs w:val="20"/>
          <w:lang w:eastAsia="es-ES"/>
        </w:rPr>
        <w:t>en el artículo 61 de la presente</w:t>
      </w:r>
      <w:r w:rsidRPr="000F3FAB">
        <w:rPr>
          <w:rFonts w:ascii="Arial" w:eastAsia="Times New Roman" w:hAnsi="Arial" w:cs="Arial"/>
          <w:sz w:val="20"/>
          <w:szCs w:val="20"/>
          <w:lang w:eastAsia="es-ES"/>
        </w:rPr>
        <w:t xml:space="preserve"> Ley, deberán poner a disposición del público y mantener actualizada y accesible, en lo que resulte aplicable a cada contrato, la información siguiente:</w:t>
      </w:r>
    </w:p>
    <w:p w14:paraId="1BC20CAC"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nombre de la persona servidora pública y de la persona física o moral que represente al fideicomitente, al fiduciario y al fideicomisario;</w:t>
      </w:r>
    </w:p>
    <w:p w14:paraId="7E6CF2A7"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 unidad administrativa responsable del fideicomiso;</w:t>
      </w:r>
    </w:p>
    <w:p w14:paraId="34A5FE82"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monto total, el uso y destino del patrimonio fideicomitido, distinguiendo las aportaciones públicas y fuente de los recursos, los subsidios, donaciones, transferencias, excedentes, inversiones realizadas y aportaciones o subvenciones que reciban;</w:t>
      </w:r>
    </w:p>
    <w:p w14:paraId="5F219538"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saldo total al cierre del ejercicio fiscal, sin perjuicio de los demás informes que deban presentarse en los términos de las disposiciones aplicables;</w:t>
      </w:r>
    </w:p>
    <w:p w14:paraId="266676F0"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Las modificaciones que, en su caso, sufran los contratos o decretos de constitución del fideicomiso o del fondo público;</w:t>
      </w:r>
    </w:p>
    <w:p w14:paraId="43ED96C0"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El padrón de beneficiarios, en su caso;</w:t>
      </w:r>
    </w:p>
    <w:p w14:paraId="0CBD1B1F"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Causas por las que, en su caso, se inicie el proceso de constitución o extinción del fideicomiso o fondo público, especificando, de manera detallada, los recursos financieros destinados para tal efecto, y</w:t>
      </w:r>
    </w:p>
    <w:p w14:paraId="4DC61FCB" w14:textId="77777777" w:rsidR="00410F00" w:rsidRPr="000F3FAB" w:rsidRDefault="00410F00" w:rsidP="00410F00">
      <w:pPr>
        <w:spacing w:after="101" w:line="226"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VIII.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Los contratos de obras, adquisiciones y servicios que involucren recursos públicos del fideicomiso, así como los honorarios derivados de los servicios y operaciones que realice la institución de crédito o la fiduciaria.</w:t>
      </w:r>
    </w:p>
    <w:p w14:paraId="44BE9D0A" w14:textId="77777777" w:rsidR="00410F00" w:rsidRPr="000F3FAB" w:rsidRDefault="00410F00" w:rsidP="00410F00">
      <w:pPr>
        <w:spacing w:after="101" w:line="244" w:lineRule="exact"/>
        <w:ind w:firstLine="288"/>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Artículo 69.</w:t>
      </w:r>
      <w:r w:rsidRPr="000F3FAB">
        <w:rPr>
          <w:rFonts w:ascii="Arial" w:eastAsia="Times New Roman" w:hAnsi="Arial" w:cs="Arial"/>
          <w:sz w:val="20"/>
          <w:szCs w:val="20"/>
          <w:lang w:eastAsia="es-ES"/>
        </w:rPr>
        <w:t xml:space="preserve"> Para determinar la información adicional que publicarán todos los sujetos obligados de manera obligatoria, la Autoridad garante deberán:</w:t>
      </w:r>
    </w:p>
    <w:p w14:paraId="5F9B70DB" w14:textId="77777777" w:rsidR="00410F00" w:rsidRPr="000F3FAB" w:rsidRDefault="00410F00" w:rsidP="00410F00">
      <w:pPr>
        <w:spacing w:after="101" w:line="24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Solicitar a los sujetos obligados que, atendiendo a los lineamientos emitidos por el Sistema Estatal, remitan el listado de información que consideren de interés público;</w:t>
      </w:r>
    </w:p>
    <w:p w14:paraId="694574CC" w14:textId="77777777" w:rsidR="00410F00" w:rsidRPr="000F3FAB" w:rsidRDefault="00410F00" w:rsidP="00410F00">
      <w:pPr>
        <w:spacing w:after="101" w:line="24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Revisar el listado que remitió el sujeto obligado con base en las funciones, atribuciones y competencias que las disposiciones jurídicas aplicables le otorguen, y</w:t>
      </w:r>
    </w:p>
    <w:p w14:paraId="289E9DE3" w14:textId="77777777" w:rsidR="00410F00" w:rsidRPr="000F3FAB" w:rsidRDefault="00410F00" w:rsidP="00410F00">
      <w:pPr>
        <w:spacing w:after="101" w:line="244" w:lineRule="exact"/>
        <w:ind w:left="1152" w:hanging="864"/>
        <w:jc w:val="both"/>
        <w:rPr>
          <w:rFonts w:ascii="Arial" w:eastAsia="Times New Roman" w:hAnsi="Arial" w:cs="Arial"/>
          <w:sz w:val="20"/>
          <w:szCs w:val="20"/>
          <w:lang w:eastAsia="es-ES"/>
        </w:rPr>
      </w:pPr>
      <w:r w:rsidRPr="000F3FAB">
        <w:rPr>
          <w:rFonts w:ascii="Arial" w:eastAsia="Times New Roman" w:hAnsi="Arial" w:cs="Arial"/>
          <w:b/>
          <w:sz w:val="20"/>
          <w:szCs w:val="20"/>
          <w:lang w:eastAsia="es-ES"/>
        </w:rPr>
        <w:t>III.</w:t>
      </w:r>
      <w:r w:rsidRPr="000F3FAB">
        <w:rPr>
          <w:rFonts w:ascii="Arial" w:eastAsia="Times New Roman" w:hAnsi="Arial" w:cs="Arial"/>
          <w:b/>
          <w:sz w:val="20"/>
          <w:szCs w:val="20"/>
          <w:lang w:eastAsia="es-ES"/>
        </w:rPr>
        <w:tab/>
      </w:r>
      <w:r w:rsidRPr="000F3FAB">
        <w:rPr>
          <w:rFonts w:ascii="Arial" w:eastAsia="Times New Roman" w:hAnsi="Arial" w:cs="Arial"/>
          <w:sz w:val="20"/>
          <w:szCs w:val="20"/>
          <w:lang w:eastAsia="es-ES"/>
        </w:rPr>
        <w:t>Determinar el catálogo de información que el sujeto obligado deberá publicar como obligación de transparencia.</w:t>
      </w:r>
    </w:p>
    <w:p w14:paraId="681BD6E4" w14:textId="77777777" w:rsidR="00410F00" w:rsidRPr="00C3150D" w:rsidRDefault="00410F00" w:rsidP="00410F00">
      <w:pPr>
        <w:spacing w:after="101" w:line="244"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IV</w:t>
      </w:r>
    </w:p>
    <w:p w14:paraId="0F0FE955" w14:textId="77777777" w:rsidR="00410F00" w:rsidRPr="00C3150D" w:rsidRDefault="00410F00" w:rsidP="00410F00">
      <w:pPr>
        <w:spacing w:after="101" w:line="244"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Obligaciones Específicas de las Personas Físicas o Morales que Reciben y Ejercen Recursos Públicos o Ejercen Actos de Autoridad</w:t>
      </w:r>
    </w:p>
    <w:p w14:paraId="7077290F" w14:textId="77777777" w:rsidR="00410F00" w:rsidRPr="00477F93" w:rsidRDefault="00410F00" w:rsidP="00410F00">
      <w:pPr>
        <w:spacing w:after="101" w:line="244" w:lineRule="exact"/>
        <w:ind w:firstLine="288"/>
        <w:jc w:val="both"/>
        <w:rPr>
          <w:rFonts w:ascii="Arial" w:eastAsia="Times New Roman" w:hAnsi="Arial" w:cs="Arial"/>
          <w:sz w:val="20"/>
          <w:szCs w:val="20"/>
          <w:lang w:eastAsia="es-ES"/>
        </w:rPr>
      </w:pPr>
      <w:r w:rsidRPr="00477F93">
        <w:rPr>
          <w:rFonts w:ascii="Arial" w:eastAsia="Times New Roman" w:hAnsi="Arial" w:cs="Arial"/>
          <w:b/>
          <w:sz w:val="20"/>
          <w:szCs w:val="20"/>
          <w:lang w:eastAsia="es-ES"/>
        </w:rPr>
        <w:lastRenderedPageBreak/>
        <w:t>Artículo 70.</w:t>
      </w:r>
      <w:r w:rsidRPr="00477F93">
        <w:rPr>
          <w:rFonts w:ascii="Arial" w:eastAsia="Times New Roman" w:hAnsi="Arial" w:cs="Arial"/>
          <w:sz w:val="20"/>
          <w:szCs w:val="20"/>
          <w:lang w:eastAsia="es-ES"/>
        </w:rPr>
        <w:t xml:space="preserve"> La Autoridad garante determinará</w:t>
      </w:r>
      <w:r>
        <w:rPr>
          <w:rFonts w:ascii="Arial" w:eastAsia="Times New Roman" w:hAnsi="Arial" w:cs="Arial"/>
          <w:sz w:val="20"/>
          <w:szCs w:val="20"/>
          <w:lang w:eastAsia="es-ES"/>
        </w:rPr>
        <w:t>,</w:t>
      </w:r>
      <w:r w:rsidRPr="00477F93">
        <w:rPr>
          <w:rFonts w:ascii="Arial" w:eastAsia="Times New Roman" w:hAnsi="Arial" w:cs="Arial"/>
          <w:sz w:val="20"/>
          <w:szCs w:val="20"/>
          <w:lang w:eastAsia="es-ES"/>
        </w:rPr>
        <w:t xml:space="preserve">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266F13B8" w14:textId="77777777" w:rsidR="00410F00" w:rsidRPr="00477F93" w:rsidRDefault="00410F00" w:rsidP="00410F00">
      <w:pPr>
        <w:spacing w:after="101" w:line="244" w:lineRule="exact"/>
        <w:ind w:firstLine="288"/>
        <w:jc w:val="both"/>
        <w:rPr>
          <w:rFonts w:ascii="Arial" w:eastAsia="Times New Roman" w:hAnsi="Arial" w:cs="Arial"/>
          <w:sz w:val="20"/>
          <w:szCs w:val="20"/>
          <w:lang w:eastAsia="es-ES"/>
        </w:rPr>
      </w:pPr>
      <w:r w:rsidRPr="00477F93">
        <w:rPr>
          <w:rFonts w:ascii="Arial" w:eastAsia="Times New Roman" w:hAnsi="Arial" w:cs="Arial"/>
          <w:sz w:val="20"/>
          <w:szCs w:val="20"/>
          <w:lang w:eastAsia="es-ES"/>
        </w:rPr>
        <w:t xml:space="preserve">Los sujetos obligados correspondientes deberán enviar a la </w:t>
      </w:r>
      <w:r>
        <w:rPr>
          <w:rFonts w:ascii="Arial" w:eastAsia="Times New Roman" w:hAnsi="Arial" w:cs="Arial"/>
          <w:sz w:val="20"/>
          <w:szCs w:val="20"/>
          <w:lang w:eastAsia="es-ES"/>
        </w:rPr>
        <w:t>a</w:t>
      </w:r>
      <w:r w:rsidRPr="00477F93">
        <w:rPr>
          <w:rFonts w:ascii="Arial" w:eastAsia="Times New Roman" w:hAnsi="Arial" w:cs="Arial"/>
          <w:sz w:val="20"/>
          <w:szCs w:val="20"/>
          <w:lang w:eastAsia="es-ES"/>
        </w:rPr>
        <w:t>utoridad garante un listado de las personas físicas o morales a los que, por cualquier motivo, asignaron recursos públicos o, en los términos que establezcan las disposiciones aplicables, ejercen actos de autoridad.</w:t>
      </w:r>
    </w:p>
    <w:p w14:paraId="0E5449A5" w14:textId="77777777" w:rsidR="00410F00" w:rsidRPr="00477F93" w:rsidRDefault="00410F00" w:rsidP="00410F00">
      <w:pPr>
        <w:spacing w:after="101" w:line="244" w:lineRule="exact"/>
        <w:ind w:firstLine="288"/>
        <w:jc w:val="both"/>
        <w:rPr>
          <w:rFonts w:ascii="Arial" w:eastAsia="Times New Roman" w:hAnsi="Arial" w:cs="Arial"/>
          <w:sz w:val="20"/>
          <w:szCs w:val="20"/>
          <w:lang w:eastAsia="es-ES"/>
        </w:rPr>
      </w:pPr>
      <w:r w:rsidRPr="00477F93">
        <w:rPr>
          <w:rFonts w:ascii="Arial" w:eastAsia="Times New Roman" w:hAnsi="Arial" w:cs="Arial"/>
          <w:sz w:val="20"/>
          <w:szCs w:val="20"/>
          <w:lang w:eastAsia="es-ES"/>
        </w:rPr>
        <w:t>Para resolver sobre el cumplimento de lo señalado en el párrafo anterior, la</w:t>
      </w:r>
      <w:r>
        <w:rPr>
          <w:rFonts w:ascii="Arial" w:eastAsia="Times New Roman" w:hAnsi="Arial" w:cs="Arial"/>
          <w:sz w:val="20"/>
          <w:szCs w:val="20"/>
          <w:lang w:eastAsia="es-ES"/>
        </w:rPr>
        <w:t xml:space="preserve"> a</w:t>
      </w:r>
      <w:r w:rsidRPr="00477F93">
        <w:rPr>
          <w:rFonts w:ascii="Arial" w:eastAsia="Times New Roman" w:hAnsi="Arial" w:cs="Arial"/>
          <w:sz w:val="20"/>
          <w:szCs w:val="20"/>
          <w:lang w:eastAsia="es-ES"/>
        </w:rPr>
        <w:t>utoridad garante tomará en cuenta si realiza una función gubernamental, el nivel de financiamiento público, el nivel de regulación e involucramiento gubernamental y si el gobierno participó en su creación.</w:t>
      </w:r>
    </w:p>
    <w:p w14:paraId="529A0393" w14:textId="77777777" w:rsidR="00410F00" w:rsidRPr="00477F93" w:rsidRDefault="00410F00" w:rsidP="00410F00">
      <w:pPr>
        <w:spacing w:after="101" w:line="221" w:lineRule="exact"/>
        <w:ind w:firstLine="288"/>
        <w:jc w:val="both"/>
        <w:rPr>
          <w:rFonts w:ascii="Arial" w:eastAsia="Times New Roman" w:hAnsi="Arial" w:cs="Arial"/>
          <w:sz w:val="20"/>
          <w:szCs w:val="20"/>
          <w:lang w:eastAsia="es-ES"/>
        </w:rPr>
      </w:pPr>
      <w:r w:rsidRPr="00477F93">
        <w:rPr>
          <w:rFonts w:ascii="Arial" w:eastAsia="Times New Roman" w:hAnsi="Arial" w:cs="Arial"/>
          <w:b/>
          <w:sz w:val="20"/>
          <w:szCs w:val="20"/>
          <w:lang w:eastAsia="es-ES"/>
        </w:rPr>
        <w:t>Artículo 71.</w:t>
      </w:r>
      <w:r w:rsidRPr="00477F93">
        <w:rPr>
          <w:rFonts w:ascii="Arial" w:eastAsia="Times New Roman" w:hAnsi="Arial" w:cs="Arial"/>
          <w:sz w:val="20"/>
          <w:szCs w:val="20"/>
          <w:lang w:eastAsia="es-ES"/>
        </w:rPr>
        <w:t xml:space="preserve"> Para determinar la información que deberán hacer pública las personas físicas o morales que reciben y ejercen recursos públicos o realizan actos de autoridad, la </w:t>
      </w:r>
      <w:r>
        <w:rPr>
          <w:rFonts w:ascii="Arial" w:eastAsia="Times New Roman" w:hAnsi="Arial" w:cs="Arial"/>
          <w:sz w:val="20"/>
          <w:szCs w:val="20"/>
          <w:lang w:eastAsia="es-ES"/>
        </w:rPr>
        <w:t>a</w:t>
      </w:r>
      <w:r w:rsidRPr="00477F93">
        <w:rPr>
          <w:rFonts w:ascii="Arial" w:eastAsia="Times New Roman" w:hAnsi="Arial" w:cs="Arial"/>
          <w:sz w:val="20"/>
          <w:szCs w:val="20"/>
          <w:lang w:eastAsia="es-ES"/>
        </w:rPr>
        <w:t>utoridad garante deberá:</w:t>
      </w:r>
    </w:p>
    <w:p w14:paraId="798806ED" w14:textId="77777777" w:rsidR="00410F00" w:rsidRPr="00477F93" w:rsidRDefault="00410F00" w:rsidP="00410F00">
      <w:pPr>
        <w:spacing w:after="101" w:line="221" w:lineRule="exact"/>
        <w:ind w:left="1152" w:hanging="864"/>
        <w:jc w:val="both"/>
        <w:rPr>
          <w:rFonts w:ascii="Arial" w:eastAsia="Times New Roman" w:hAnsi="Arial" w:cs="Arial"/>
          <w:sz w:val="20"/>
          <w:szCs w:val="20"/>
          <w:lang w:eastAsia="es-ES"/>
        </w:rPr>
      </w:pPr>
      <w:r w:rsidRPr="00477F93">
        <w:rPr>
          <w:rFonts w:ascii="Arial" w:eastAsia="Times New Roman" w:hAnsi="Arial" w:cs="Arial"/>
          <w:b/>
          <w:sz w:val="20"/>
          <w:szCs w:val="20"/>
          <w:lang w:eastAsia="es-ES"/>
        </w:rPr>
        <w:t>I.</w:t>
      </w:r>
      <w:r w:rsidRPr="00477F93">
        <w:rPr>
          <w:rFonts w:ascii="Arial" w:eastAsia="Times New Roman" w:hAnsi="Arial" w:cs="Arial"/>
          <w:b/>
          <w:sz w:val="20"/>
          <w:szCs w:val="20"/>
          <w:lang w:eastAsia="es-ES"/>
        </w:rPr>
        <w:tab/>
      </w:r>
      <w:r w:rsidRPr="00477F93">
        <w:rPr>
          <w:rFonts w:ascii="Arial" w:eastAsia="Times New Roman" w:hAnsi="Arial" w:cs="Arial"/>
          <w:sz w:val="20"/>
          <w:szCs w:val="20"/>
          <w:lang w:eastAsia="es-ES"/>
        </w:rPr>
        <w:t>Solicitar a las personas físicas o morales que, atendiendo a los lineamientos emitidos por el Sistema Estatal, remitan el listado de información que consideren de interés público;</w:t>
      </w:r>
    </w:p>
    <w:p w14:paraId="727E9AD8" w14:textId="77777777" w:rsidR="00410F00" w:rsidRPr="00477F93" w:rsidRDefault="00410F00" w:rsidP="00410F00">
      <w:pPr>
        <w:spacing w:after="101" w:line="221" w:lineRule="exact"/>
        <w:ind w:left="1152" w:hanging="864"/>
        <w:jc w:val="both"/>
        <w:rPr>
          <w:rFonts w:ascii="Arial" w:eastAsia="Times New Roman" w:hAnsi="Arial" w:cs="Arial"/>
          <w:sz w:val="20"/>
          <w:szCs w:val="20"/>
          <w:lang w:eastAsia="es-ES"/>
        </w:rPr>
      </w:pPr>
      <w:r w:rsidRPr="00477F93">
        <w:rPr>
          <w:rFonts w:ascii="Arial" w:eastAsia="Times New Roman" w:hAnsi="Arial" w:cs="Arial"/>
          <w:b/>
          <w:sz w:val="20"/>
          <w:szCs w:val="20"/>
          <w:lang w:eastAsia="es-ES"/>
        </w:rPr>
        <w:t>II.</w:t>
      </w:r>
      <w:r w:rsidRPr="00477F93">
        <w:rPr>
          <w:rFonts w:ascii="Arial" w:eastAsia="Times New Roman" w:hAnsi="Arial" w:cs="Arial"/>
          <w:b/>
          <w:sz w:val="20"/>
          <w:szCs w:val="20"/>
          <w:lang w:eastAsia="es-ES"/>
        </w:rPr>
        <w:tab/>
      </w:r>
      <w:r w:rsidRPr="00477F93">
        <w:rPr>
          <w:rFonts w:ascii="Arial" w:eastAsia="Times New Roman" w:hAnsi="Arial" w:cs="Arial"/>
          <w:sz w:val="20"/>
          <w:szCs w:val="20"/>
          <w:lang w:eastAsia="es-ES"/>
        </w:rPr>
        <w:t xml:space="preserve">Revisar el listado que remitió la persona física o moral en la medida en que reciban y ejerzan recursos o realicen actos de autoridad que las disposiciones jurídicas aplicables le otorguen, y </w:t>
      </w:r>
    </w:p>
    <w:p w14:paraId="7E074E1F" w14:textId="77777777" w:rsidR="00410F00" w:rsidRPr="00477F93" w:rsidRDefault="00410F00" w:rsidP="00410F00">
      <w:pPr>
        <w:spacing w:after="101" w:line="221" w:lineRule="exact"/>
        <w:ind w:left="1152" w:hanging="864"/>
        <w:jc w:val="both"/>
        <w:rPr>
          <w:rFonts w:ascii="Arial" w:eastAsia="Times New Roman" w:hAnsi="Arial" w:cs="Arial"/>
          <w:sz w:val="20"/>
          <w:szCs w:val="20"/>
          <w:lang w:eastAsia="es-ES"/>
        </w:rPr>
      </w:pPr>
      <w:r w:rsidRPr="00477F93">
        <w:rPr>
          <w:rFonts w:ascii="Arial" w:eastAsia="Times New Roman" w:hAnsi="Arial" w:cs="Arial"/>
          <w:b/>
          <w:sz w:val="20"/>
          <w:szCs w:val="20"/>
          <w:lang w:eastAsia="es-ES"/>
        </w:rPr>
        <w:t>III.</w:t>
      </w:r>
      <w:r w:rsidRPr="00477F93">
        <w:rPr>
          <w:rFonts w:ascii="Arial" w:eastAsia="Times New Roman" w:hAnsi="Arial" w:cs="Arial"/>
          <w:b/>
          <w:sz w:val="20"/>
          <w:szCs w:val="20"/>
          <w:lang w:eastAsia="es-ES"/>
        </w:rPr>
        <w:tab/>
      </w:r>
      <w:r w:rsidRPr="00477F93">
        <w:rPr>
          <w:rFonts w:ascii="Arial" w:eastAsia="Times New Roman" w:hAnsi="Arial" w:cs="Arial"/>
          <w:sz w:val="20"/>
          <w:szCs w:val="20"/>
          <w:lang w:eastAsia="es-ES"/>
        </w:rPr>
        <w:t>Determinar las obligaciones de transparencia que deben cumplir y los plazos para ello.</w:t>
      </w:r>
    </w:p>
    <w:p w14:paraId="794CECA0" w14:textId="77777777" w:rsidR="00410F00" w:rsidRPr="00E53A93" w:rsidRDefault="00410F00" w:rsidP="00410F00">
      <w:pPr>
        <w:spacing w:after="101" w:line="231" w:lineRule="exact"/>
        <w:ind w:left="1152" w:hanging="864"/>
        <w:jc w:val="center"/>
        <w:rPr>
          <w:rFonts w:ascii="Arial Negrita" w:eastAsia="Times New Roman" w:hAnsi="Arial Negrita" w:cs="Arial"/>
          <w:b/>
          <w:caps/>
          <w:sz w:val="18"/>
          <w:szCs w:val="18"/>
          <w:lang w:eastAsia="es-ES"/>
        </w:rPr>
      </w:pPr>
      <w:r w:rsidRPr="00E53A93">
        <w:rPr>
          <w:rFonts w:ascii="Arial Negrita" w:eastAsia="Times New Roman" w:hAnsi="Arial Negrita" w:cs="Arial"/>
          <w:b/>
          <w:caps/>
          <w:sz w:val="18"/>
          <w:szCs w:val="18"/>
          <w:lang w:eastAsia="es-ES"/>
        </w:rPr>
        <w:t>Capítulo V</w:t>
      </w:r>
    </w:p>
    <w:p w14:paraId="171EAF96" w14:textId="77777777" w:rsidR="00410F00" w:rsidRPr="00C3150D" w:rsidRDefault="00410F00" w:rsidP="00410F00">
      <w:pPr>
        <w:spacing w:after="101" w:line="222" w:lineRule="exact"/>
        <w:jc w:val="center"/>
        <w:rPr>
          <w:rFonts w:ascii="Arial Negrita" w:eastAsia="Times New Roman" w:hAnsi="Arial Negrita" w:cs="Arial"/>
          <w:b/>
          <w:caps/>
          <w:sz w:val="20"/>
          <w:szCs w:val="20"/>
          <w:u w:val="single"/>
          <w:lang w:eastAsia="es-ES"/>
        </w:rPr>
      </w:pPr>
      <w:r w:rsidRPr="00C3150D">
        <w:rPr>
          <w:rFonts w:ascii="Arial Negrita" w:eastAsia="Times New Roman" w:hAnsi="Arial Negrita" w:cs="Arial"/>
          <w:b/>
          <w:caps/>
          <w:sz w:val="20"/>
          <w:szCs w:val="20"/>
          <w:lang w:eastAsia="es-ES"/>
        </w:rPr>
        <w:t>De la Verificación de las Obligaciones de Transparencia</w:t>
      </w:r>
    </w:p>
    <w:p w14:paraId="0F42D1E8" w14:textId="77777777" w:rsidR="00410F00" w:rsidRPr="003E61D9" w:rsidRDefault="00410F00" w:rsidP="00410F00">
      <w:pPr>
        <w:spacing w:after="101" w:line="222" w:lineRule="exact"/>
        <w:ind w:firstLine="288"/>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Artículo 72.</w:t>
      </w:r>
      <w:r w:rsidRPr="003E61D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w:t>
      </w:r>
      <w:r>
        <w:rPr>
          <w:rFonts w:ascii="Arial" w:eastAsia="Times New Roman" w:hAnsi="Arial" w:cs="Arial"/>
          <w:sz w:val="20"/>
          <w:szCs w:val="20"/>
          <w:lang w:eastAsia="es-ES"/>
        </w:rPr>
        <w:t xml:space="preserve"> </w:t>
      </w:r>
      <w:r w:rsidRPr="003E61D9">
        <w:rPr>
          <w:rFonts w:ascii="Arial" w:eastAsia="Times New Roman" w:hAnsi="Arial" w:cs="Arial"/>
          <w:sz w:val="20"/>
          <w:szCs w:val="20"/>
          <w:lang w:eastAsia="es-ES"/>
        </w:rPr>
        <w:t>garante, en su ámbito de competencia, vigilarán que las obligaciones de transparencia que publiquen los sujetos obligados cumplan con lo dispuesto en esta Ley.</w:t>
      </w:r>
    </w:p>
    <w:p w14:paraId="117B5E8B" w14:textId="77777777" w:rsidR="00410F00" w:rsidRPr="003E61D9" w:rsidRDefault="00410F00" w:rsidP="00410F00">
      <w:pPr>
        <w:spacing w:after="101" w:line="222" w:lineRule="exact"/>
        <w:ind w:firstLine="288"/>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Artículo 73.</w:t>
      </w:r>
      <w:r w:rsidRPr="003E61D9">
        <w:rPr>
          <w:rFonts w:ascii="Arial" w:eastAsia="Times New Roman" w:hAnsi="Arial" w:cs="Arial"/>
          <w:sz w:val="20"/>
          <w:szCs w:val="20"/>
          <w:lang w:eastAsia="es-ES"/>
        </w:rPr>
        <w:t xml:space="preserve"> Las determinaciones que emitan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44E6A2E2" w14:textId="77777777" w:rsidR="00410F00" w:rsidRPr="003E61D9" w:rsidRDefault="00410F00" w:rsidP="00410F00">
      <w:pPr>
        <w:spacing w:after="101" w:line="222" w:lineRule="exact"/>
        <w:ind w:firstLine="288"/>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Artículo 74.</w:t>
      </w:r>
      <w:r w:rsidRPr="003E61D9">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3E61D9">
        <w:rPr>
          <w:rFonts w:ascii="Arial" w:eastAsia="Times New Roman" w:hAnsi="Arial" w:cs="Arial"/>
          <w:sz w:val="20"/>
          <w:szCs w:val="20"/>
          <w:lang w:eastAsia="es-ES"/>
        </w:rPr>
        <w:t>utoridad garante</w:t>
      </w:r>
      <w:r>
        <w:rPr>
          <w:rFonts w:ascii="Arial" w:eastAsia="Times New Roman" w:hAnsi="Arial" w:cs="Arial"/>
          <w:sz w:val="20"/>
          <w:szCs w:val="20"/>
          <w:lang w:eastAsia="es-ES"/>
        </w:rPr>
        <w:t xml:space="preserve"> </w:t>
      </w:r>
      <w:r w:rsidRPr="003E61D9">
        <w:rPr>
          <w:rFonts w:ascii="Arial" w:eastAsia="Times New Roman" w:hAnsi="Arial" w:cs="Arial"/>
          <w:sz w:val="20"/>
          <w:szCs w:val="20"/>
          <w:lang w:eastAsia="es-ES"/>
        </w:rPr>
        <w:t>vigilará el debido cumplimiento a las obligaciones de transparencia que publiquen los sujetos obligados con lo dispuesto en</w:t>
      </w:r>
      <w:r>
        <w:rPr>
          <w:rFonts w:ascii="Arial" w:eastAsia="Times New Roman" w:hAnsi="Arial" w:cs="Arial"/>
          <w:sz w:val="20"/>
          <w:szCs w:val="20"/>
          <w:lang w:eastAsia="es-ES"/>
        </w:rPr>
        <w:t xml:space="preserve"> </w:t>
      </w:r>
      <w:r w:rsidRPr="003E61D9">
        <w:rPr>
          <w:rFonts w:ascii="Arial" w:eastAsia="Times New Roman" w:hAnsi="Arial" w:cs="Arial"/>
          <w:sz w:val="20"/>
          <w:szCs w:val="20"/>
          <w:lang w:eastAsia="es-ES"/>
        </w:rPr>
        <w:t>esta Ley y demás disposiciones jurídicas aplicables.</w:t>
      </w:r>
    </w:p>
    <w:p w14:paraId="5F038E44" w14:textId="77777777" w:rsidR="00410F00" w:rsidRPr="003E61D9" w:rsidRDefault="00410F00" w:rsidP="00410F00">
      <w:pPr>
        <w:spacing w:after="101" w:line="222" w:lineRule="exact"/>
        <w:ind w:firstLine="288"/>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Artículo 75.</w:t>
      </w:r>
      <w:r w:rsidRPr="003E61D9">
        <w:rPr>
          <w:rFonts w:ascii="Arial" w:eastAsia="Times New Roman" w:hAnsi="Arial" w:cs="Arial"/>
          <w:sz w:val="20"/>
          <w:szCs w:val="20"/>
          <w:lang w:eastAsia="es-ES"/>
        </w:rPr>
        <w:t xml:space="preserve"> Las acciones de vigilancia a que se refiere este Capítulo se realizarán de manera oficiosa por la </w:t>
      </w:r>
      <w:r>
        <w:rPr>
          <w:rFonts w:ascii="Arial" w:eastAsia="Times New Roman" w:hAnsi="Arial" w:cs="Arial"/>
          <w:sz w:val="20"/>
          <w:szCs w:val="20"/>
          <w:lang w:eastAsia="es-ES"/>
        </w:rPr>
        <w:t>a</w:t>
      </w:r>
      <w:r w:rsidRPr="003E61D9">
        <w:rPr>
          <w:rFonts w:ascii="Arial" w:eastAsia="Times New Roman" w:hAnsi="Arial" w:cs="Arial"/>
          <w:sz w:val="20"/>
          <w:szCs w:val="20"/>
          <w:lang w:eastAsia="es-ES"/>
        </w:rPr>
        <w:t>utoridad garante, a través de la revisión aleatoria o muestral y periódica al portal de Internet de los sujetos obligados o a la Plataforma Estatal.</w:t>
      </w:r>
    </w:p>
    <w:p w14:paraId="2675C290" w14:textId="77777777" w:rsidR="00410F00" w:rsidRPr="003E61D9" w:rsidRDefault="00410F00" w:rsidP="00410F00">
      <w:pPr>
        <w:spacing w:after="101" w:line="222" w:lineRule="exact"/>
        <w:ind w:firstLine="288"/>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Artículo 76.</w:t>
      </w:r>
      <w:r w:rsidRPr="003E61D9">
        <w:rPr>
          <w:rFonts w:ascii="Arial" w:eastAsia="Times New Roman" w:hAnsi="Arial" w:cs="Arial"/>
          <w:sz w:val="20"/>
          <w:szCs w:val="20"/>
          <w:lang w:eastAsia="es-ES"/>
        </w:rPr>
        <w:t xml:space="preserve"> La verificación que realice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se sujetará a lo siguiente:</w:t>
      </w:r>
    </w:p>
    <w:p w14:paraId="0EB5CB75" w14:textId="77777777" w:rsidR="00410F00" w:rsidRPr="003E61D9" w:rsidRDefault="00410F00" w:rsidP="00410F00">
      <w:pPr>
        <w:spacing w:after="101" w:line="222" w:lineRule="exact"/>
        <w:ind w:left="1152" w:hanging="864"/>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I.</w:t>
      </w:r>
      <w:r w:rsidRPr="003E61D9">
        <w:rPr>
          <w:rFonts w:ascii="Arial" w:eastAsia="Times New Roman" w:hAnsi="Arial" w:cs="Arial"/>
          <w:b/>
          <w:sz w:val="20"/>
          <w:szCs w:val="20"/>
          <w:lang w:eastAsia="es-ES"/>
        </w:rPr>
        <w:tab/>
      </w:r>
      <w:r w:rsidRPr="003E61D9">
        <w:rPr>
          <w:rFonts w:ascii="Arial" w:eastAsia="Times New Roman" w:hAnsi="Arial" w:cs="Arial"/>
          <w:sz w:val="20"/>
          <w:szCs w:val="20"/>
          <w:lang w:eastAsia="es-ES"/>
        </w:rPr>
        <w:t>Constatar que la información esté completa, publicada y actualizada en tiempo y forma;</w:t>
      </w:r>
    </w:p>
    <w:p w14:paraId="6F4B035E" w14:textId="77777777" w:rsidR="00410F00" w:rsidRPr="003E61D9" w:rsidRDefault="00410F00" w:rsidP="00410F00">
      <w:pPr>
        <w:spacing w:after="101" w:line="222" w:lineRule="exact"/>
        <w:ind w:left="1152" w:hanging="864"/>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II.</w:t>
      </w:r>
      <w:r w:rsidRPr="003E61D9">
        <w:rPr>
          <w:rFonts w:ascii="Arial" w:eastAsia="Times New Roman" w:hAnsi="Arial" w:cs="Arial"/>
          <w:b/>
          <w:sz w:val="20"/>
          <w:szCs w:val="20"/>
          <w:lang w:eastAsia="es-ES"/>
        </w:rPr>
        <w:tab/>
      </w:r>
      <w:r w:rsidRPr="003E61D9">
        <w:rPr>
          <w:rFonts w:ascii="Arial" w:eastAsia="Times New Roman" w:hAnsi="Arial" w:cs="Arial"/>
          <w:sz w:val="20"/>
          <w:szCs w:val="20"/>
          <w:lang w:eastAsia="es-ES"/>
        </w:rPr>
        <w:t>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14:paraId="2BCD325F" w14:textId="77777777" w:rsidR="00410F00" w:rsidRPr="003E61D9" w:rsidRDefault="00410F00" w:rsidP="00410F00">
      <w:pPr>
        <w:spacing w:after="101" w:line="222" w:lineRule="exact"/>
        <w:ind w:left="1152" w:hanging="864"/>
        <w:jc w:val="both"/>
        <w:rPr>
          <w:rFonts w:ascii="Arial" w:eastAsia="Times New Roman" w:hAnsi="Arial" w:cs="Arial"/>
          <w:sz w:val="20"/>
          <w:szCs w:val="20"/>
          <w:lang w:eastAsia="es-ES"/>
        </w:rPr>
      </w:pPr>
      <w:r w:rsidRPr="003E61D9">
        <w:rPr>
          <w:rFonts w:ascii="Arial" w:eastAsia="Times New Roman" w:hAnsi="Arial" w:cs="Arial"/>
          <w:b/>
          <w:sz w:val="20"/>
          <w:szCs w:val="20"/>
          <w:lang w:eastAsia="es-ES"/>
        </w:rPr>
        <w:t>III.</w:t>
      </w:r>
      <w:r w:rsidRPr="003E61D9">
        <w:rPr>
          <w:rFonts w:ascii="Arial" w:eastAsia="Times New Roman" w:hAnsi="Arial" w:cs="Arial"/>
          <w:b/>
          <w:sz w:val="20"/>
          <w:szCs w:val="20"/>
          <w:lang w:eastAsia="es-ES"/>
        </w:rPr>
        <w:tab/>
      </w:r>
      <w:r w:rsidRPr="003E61D9">
        <w:rPr>
          <w:rFonts w:ascii="Arial" w:eastAsia="Times New Roman" w:hAnsi="Arial" w:cs="Arial"/>
          <w:sz w:val="20"/>
          <w:szCs w:val="20"/>
          <w:lang w:eastAsia="es-ES"/>
        </w:rPr>
        <w:t>Verificar el cumplimiento a la resolución una vez transcurrido el plazo y si considera que fueron atendidos los requerimientos del dictamen, emitirá un acuerdo de cumplimiento.</w:t>
      </w:r>
    </w:p>
    <w:p w14:paraId="7A123EB3" w14:textId="77777777" w:rsidR="00410F00" w:rsidRPr="003E61D9" w:rsidRDefault="00410F00" w:rsidP="00410F00">
      <w:pPr>
        <w:spacing w:after="101" w:line="240" w:lineRule="exact"/>
        <w:ind w:firstLine="288"/>
        <w:jc w:val="both"/>
        <w:rPr>
          <w:rFonts w:ascii="Arial" w:eastAsia="Times New Roman" w:hAnsi="Arial" w:cs="Arial"/>
          <w:sz w:val="20"/>
          <w:szCs w:val="20"/>
          <w:lang w:eastAsia="es-ES"/>
        </w:rPr>
      </w:pPr>
      <w:r w:rsidRPr="003E61D9">
        <w:rPr>
          <w:rFonts w:ascii="Arial" w:eastAsia="Times New Roman" w:hAnsi="Arial" w:cs="Arial"/>
          <w:sz w:val="20"/>
          <w:szCs w:val="20"/>
          <w:lang w:eastAsia="es-ES"/>
        </w:rPr>
        <w:t>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podrá solicitar los informes complementarios al sujeto obligado que requiera para allegarse de los elementos de juicio que consideren necesarios para llevar a cabo la verificación.</w:t>
      </w:r>
    </w:p>
    <w:p w14:paraId="28FC5137" w14:textId="77777777" w:rsidR="00410F00" w:rsidRPr="003E61D9" w:rsidRDefault="00410F00" w:rsidP="00410F00">
      <w:pPr>
        <w:spacing w:after="101" w:line="240" w:lineRule="exact"/>
        <w:ind w:firstLine="288"/>
        <w:jc w:val="both"/>
        <w:rPr>
          <w:rFonts w:ascii="Arial" w:eastAsia="Times New Roman" w:hAnsi="Arial" w:cs="Arial"/>
          <w:sz w:val="20"/>
          <w:szCs w:val="20"/>
          <w:lang w:eastAsia="es-ES"/>
        </w:rPr>
      </w:pPr>
      <w:r w:rsidRPr="003E61D9">
        <w:rPr>
          <w:rFonts w:ascii="Arial" w:eastAsia="Times New Roman" w:hAnsi="Arial" w:cs="Arial"/>
          <w:sz w:val="20"/>
          <w:szCs w:val="20"/>
          <w:lang w:eastAsia="es-ES"/>
        </w:rPr>
        <w:lastRenderedPageBreak/>
        <w:t>Cuando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considere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72C46BF1" w14:textId="77777777" w:rsidR="00410F00" w:rsidRPr="003E61D9" w:rsidRDefault="00410F00" w:rsidP="00410F00">
      <w:pPr>
        <w:spacing w:after="101" w:line="240" w:lineRule="exact"/>
        <w:ind w:firstLine="288"/>
        <w:jc w:val="both"/>
        <w:rPr>
          <w:rFonts w:ascii="Arial" w:eastAsia="Times New Roman" w:hAnsi="Arial" w:cs="Arial"/>
          <w:sz w:val="20"/>
          <w:szCs w:val="20"/>
          <w:lang w:eastAsia="es-ES"/>
        </w:rPr>
      </w:pPr>
      <w:r w:rsidRPr="003E61D9">
        <w:rPr>
          <w:rFonts w:ascii="Arial" w:eastAsia="Times New Roman" w:hAnsi="Arial" w:cs="Arial"/>
          <w:sz w:val="20"/>
          <w:szCs w:val="20"/>
          <w:lang w:eastAsia="es-ES"/>
        </w:rPr>
        <w:t>En caso de que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considere que subsiste el incumplimiento total o parcial de la resolución, en un plazo no mayor a cinco días impondrán las medidas de apremio o sanciones, conforme a lo establecido por esta Ley.</w:t>
      </w:r>
    </w:p>
    <w:p w14:paraId="746DE8E5" w14:textId="77777777" w:rsidR="00410F00" w:rsidRPr="00DC2B20" w:rsidRDefault="00410F00" w:rsidP="00410F00">
      <w:pPr>
        <w:spacing w:after="101" w:line="240" w:lineRule="exact"/>
        <w:ind w:firstLine="288"/>
        <w:jc w:val="both"/>
        <w:rPr>
          <w:rFonts w:ascii="Arial Negrita" w:eastAsia="Times New Roman" w:hAnsi="Arial Negrita" w:cs="Arial"/>
          <w:caps/>
          <w:sz w:val="20"/>
          <w:szCs w:val="20"/>
          <w:lang w:eastAsia="es-ES"/>
        </w:rPr>
      </w:pPr>
      <w:r w:rsidRPr="003E61D9">
        <w:rPr>
          <w:rFonts w:ascii="Arial" w:eastAsia="Times New Roman" w:hAnsi="Arial" w:cs="Arial"/>
          <w:sz w:val="20"/>
          <w:szCs w:val="20"/>
          <w:lang w:eastAsia="es-ES"/>
        </w:rPr>
        <w:t>Adicionalmente, la</w:t>
      </w:r>
      <w:r>
        <w:rPr>
          <w:rFonts w:ascii="Arial" w:eastAsia="Times New Roman" w:hAnsi="Arial" w:cs="Arial"/>
          <w:sz w:val="20"/>
          <w:szCs w:val="20"/>
          <w:lang w:eastAsia="es-ES"/>
        </w:rPr>
        <w:t xml:space="preserve"> a</w:t>
      </w:r>
      <w:r w:rsidRPr="003E61D9">
        <w:rPr>
          <w:rFonts w:ascii="Arial" w:eastAsia="Times New Roman" w:hAnsi="Arial" w:cs="Arial"/>
          <w:sz w:val="20"/>
          <w:szCs w:val="20"/>
          <w:lang w:eastAsia="es-ES"/>
        </w:rPr>
        <w:t>utoridad garante podrá emitir recomendaciones a los sujetos obligados, a fin de procurar que los formatos en que se publique la información, sea de mayor utilidad.</w:t>
      </w:r>
    </w:p>
    <w:p w14:paraId="378C8C0F" w14:textId="77777777" w:rsidR="00410F00" w:rsidRPr="00C3150D" w:rsidRDefault="00410F00" w:rsidP="00410F00">
      <w:pPr>
        <w:spacing w:after="101" w:line="240"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VI</w:t>
      </w:r>
    </w:p>
    <w:p w14:paraId="25E5E076" w14:textId="77777777" w:rsidR="00410F00" w:rsidRPr="00C3150D" w:rsidRDefault="00410F00" w:rsidP="00410F00">
      <w:pPr>
        <w:spacing w:after="101" w:line="240"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 Denuncia por Incumplimiento a las Obligaciones de Transparencia</w:t>
      </w:r>
    </w:p>
    <w:p w14:paraId="7EE0CD81" w14:textId="77777777" w:rsidR="00410F00" w:rsidRPr="00D11F99" w:rsidRDefault="00410F00" w:rsidP="00410F00">
      <w:pPr>
        <w:spacing w:after="101" w:line="24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77.</w:t>
      </w:r>
      <w:r w:rsidRPr="00D11F99">
        <w:rPr>
          <w:rFonts w:ascii="Arial" w:eastAsia="Times New Roman" w:hAnsi="Arial" w:cs="Arial"/>
          <w:sz w:val="20"/>
          <w:szCs w:val="20"/>
          <w:lang w:eastAsia="es-ES"/>
        </w:rPr>
        <w:t xml:space="preserve"> Cualquier persona podrá denunciar ante la </w:t>
      </w:r>
      <w:r>
        <w:rPr>
          <w:rFonts w:ascii="Arial" w:eastAsia="Times New Roman" w:hAnsi="Arial" w:cs="Arial"/>
          <w:sz w:val="20"/>
          <w:szCs w:val="20"/>
          <w:lang w:eastAsia="es-ES"/>
        </w:rPr>
        <w:t>a</w:t>
      </w:r>
      <w:r w:rsidRPr="00D11F99">
        <w:rPr>
          <w:rFonts w:ascii="Arial" w:eastAsia="Times New Roman" w:hAnsi="Arial" w:cs="Arial"/>
          <w:sz w:val="20"/>
          <w:szCs w:val="20"/>
          <w:lang w:eastAsia="es-ES"/>
        </w:rPr>
        <w:t>utoridad garante la falta de publicación de las obligaciones de transparencia previstas en esta Ley y demás disposiciones jurídicas aplicables, en sus respectivos ámbitos de competencia.</w:t>
      </w:r>
    </w:p>
    <w:p w14:paraId="1138C860" w14:textId="77777777" w:rsidR="00410F00" w:rsidRPr="00D11F99" w:rsidRDefault="00410F00" w:rsidP="00410F00">
      <w:pPr>
        <w:spacing w:after="101" w:line="24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78.</w:t>
      </w:r>
      <w:r w:rsidRPr="00D11F99">
        <w:rPr>
          <w:rFonts w:ascii="Arial" w:eastAsia="Times New Roman" w:hAnsi="Arial" w:cs="Arial"/>
          <w:sz w:val="20"/>
          <w:szCs w:val="20"/>
          <w:lang w:eastAsia="es-ES"/>
        </w:rPr>
        <w:t xml:space="preserve"> El procedimiento de la denuncia se integra por las siguientes etapas:</w:t>
      </w:r>
    </w:p>
    <w:p w14:paraId="4A6BBDC0"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Presentación de la denuncia ante la</w:t>
      </w:r>
      <w:r>
        <w:rPr>
          <w:rFonts w:ascii="Arial" w:eastAsia="Times New Roman" w:hAnsi="Arial" w:cs="Arial"/>
          <w:sz w:val="20"/>
          <w:szCs w:val="20"/>
          <w:lang w:eastAsia="es-ES"/>
        </w:rPr>
        <w:t xml:space="preserve"> au</w:t>
      </w:r>
      <w:r w:rsidRPr="00D11F99">
        <w:rPr>
          <w:rFonts w:ascii="Arial" w:eastAsia="Times New Roman" w:hAnsi="Arial" w:cs="Arial"/>
          <w:sz w:val="20"/>
          <w:szCs w:val="20"/>
          <w:lang w:eastAsia="es-ES"/>
        </w:rPr>
        <w:t>toridad garante;</w:t>
      </w:r>
    </w:p>
    <w:p w14:paraId="225B5567"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Solicitud por parte de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de un informe al sujeto obligado;</w:t>
      </w:r>
    </w:p>
    <w:p w14:paraId="24E8246A"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Resolución de la denuncia, y</w:t>
      </w:r>
    </w:p>
    <w:p w14:paraId="78C9C1BC"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IV.</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Ejecución de la resolución de la denuncia.</w:t>
      </w:r>
    </w:p>
    <w:p w14:paraId="6F1A3138" w14:textId="77777777" w:rsidR="00410F00" w:rsidRPr="00D11F99" w:rsidRDefault="00410F00" w:rsidP="00410F00">
      <w:pPr>
        <w:spacing w:after="101" w:line="24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 xml:space="preserve">Artículo 79. </w:t>
      </w:r>
      <w:r w:rsidRPr="00D11F99">
        <w:rPr>
          <w:rFonts w:ascii="Arial" w:eastAsia="Times New Roman" w:hAnsi="Arial" w:cs="Arial"/>
          <w:sz w:val="20"/>
          <w:szCs w:val="20"/>
          <w:lang w:eastAsia="es-ES"/>
        </w:rPr>
        <w:t>La denuncia por incumplimiento a las obligaciones de transparencia deberá cumplir, al menos, los siguientes requisitos:</w:t>
      </w:r>
    </w:p>
    <w:p w14:paraId="5ADF2F26"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Nombre del sujeto obligado denunciado;</w:t>
      </w:r>
    </w:p>
    <w:p w14:paraId="3F209DBF"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Descripción clara y precisa del incumplimiento denunciado;</w:t>
      </w:r>
    </w:p>
    <w:p w14:paraId="6150732A"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La persona denunciante podrá adjuntar los medios de prueba que estime necesarios para respaldar el incumplimiento denunciado;</w:t>
      </w:r>
    </w:p>
    <w:p w14:paraId="665EF6BC"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IV.</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En caso de que la denuncia se presente:</w:t>
      </w:r>
    </w:p>
    <w:p w14:paraId="642C7A63" w14:textId="77777777" w:rsidR="00410F00" w:rsidRPr="00D11F99" w:rsidRDefault="00410F00" w:rsidP="00410F00">
      <w:pPr>
        <w:spacing w:after="101" w:line="240" w:lineRule="exact"/>
        <w:ind w:left="1584" w:hanging="432"/>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Por escrito, la persona denunciante deberá señalar el domicilio en la jurisdicción que corresponda o la dirección de correo electrónico para recibir notificaciones, y</w:t>
      </w:r>
    </w:p>
    <w:p w14:paraId="19601DFB" w14:textId="77777777" w:rsidR="00410F00" w:rsidRPr="00D11F99" w:rsidRDefault="00410F00" w:rsidP="00410F00">
      <w:pPr>
        <w:spacing w:after="101" w:line="240" w:lineRule="exact"/>
        <w:ind w:left="1584" w:hanging="432"/>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b)</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Por medios electrónicos, se entenderá que se acepta que las notificaciones se efectúen por el mismo medio en el que la presento. En caso de que no se señale domicilio o dirección de correo electrónico o se señale un domicilio fuera de la jurisdicción respectiva, las notificaciones, aún las de carácter personal, se practicarán a través de los estrados físicos de la Autoridad garante competente, y</w:t>
      </w:r>
    </w:p>
    <w:p w14:paraId="176ADCE2"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V.</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Opcionalmente el nombre de la persona denunciante.</w:t>
      </w:r>
    </w:p>
    <w:p w14:paraId="79A89481" w14:textId="77777777" w:rsidR="00410F00" w:rsidRPr="00D11F99" w:rsidRDefault="00410F00" w:rsidP="00410F00">
      <w:pPr>
        <w:spacing w:after="101" w:line="24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80.</w:t>
      </w:r>
      <w:r w:rsidRPr="00D11F99">
        <w:rPr>
          <w:rFonts w:ascii="Arial" w:eastAsia="Times New Roman" w:hAnsi="Arial" w:cs="Arial"/>
          <w:sz w:val="20"/>
          <w:szCs w:val="20"/>
          <w:lang w:eastAsia="es-ES"/>
        </w:rPr>
        <w:t xml:space="preserve"> La denuncia podrá presentarse de la forma siguiente:</w:t>
      </w:r>
    </w:p>
    <w:p w14:paraId="535600DD"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Por medio electrónico:</w:t>
      </w:r>
    </w:p>
    <w:p w14:paraId="256BFC9F" w14:textId="77777777" w:rsidR="00410F00" w:rsidRPr="00D11F99" w:rsidRDefault="00410F00" w:rsidP="00410F00">
      <w:pPr>
        <w:spacing w:after="101" w:line="240" w:lineRule="exact"/>
        <w:ind w:left="1584" w:hanging="432"/>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A través de la Plataforma Estatal, o</w:t>
      </w:r>
    </w:p>
    <w:p w14:paraId="3AC72D8A" w14:textId="77777777" w:rsidR="00410F00" w:rsidRPr="00D11F99" w:rsidRDefault="00410F00" w:rsidP="00410F00">
      <w:pPr>
        <w:spacing w:after="101" w:line="240" w:lineRule="exact"/>
        <w:ind w:left="1584" w:hanging="432"/>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b)</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Por correo electrónico, dirigido a la dirección electrónica que al efecto se establezca, o</w:t>
      </w:r>
    </w:p>
    <w:p w14:paraId="062ACF71" w14:textId="77777777" w:rsidR="00410F00" w:rsidRPr="00D11F99" w:rsidRDefault="00410F00" w:rsidP="00410F00">
      <w:pPr>
        <w:spacing w:after="101" w:line="240"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Por escrito libre, presentado físicamente, ante la Unidad de Transparencia según corresponda.</w:t>
      </w:r>
    </w:p>
    <w:p w14:paraId="3364E064" w14:textId="77777777" w:rsidR="00410F00" w:rsidRPr="00D11F99" w:rsidRDefault="00410F00" w:rsidP="00410F00">
      <w:pPr>
        <w:spacing w:after="101" w:line="24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lastRenderedPageBreak/>
        <w:t>Artículo 81.</w:t>
      </w:r>
      <w:r w:rsidRPr="00D11F9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pondrá a disposición de las personas particulares el formato de denuncia correspondiente, a efecto de que estos, si así lo deciden, puedan utilizarlos. Asimismo, las personas particulares podrán optar por un escrito libre, conforme a lo previsto en esta Ley.</w:t>
      </w:r>
    </w:p>
    <w:p w14:paraId="40013AF6"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82.</w:t>
      </w:r>
      <w:r w:rsidRPr="00D11F9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en el ámbito de sus competencias, deben resolver sobre la admisión de la denuncia, dentro de los tres días siguientes a su recepción.</w:t>
      </w:r>
    </w:p>
    <w:p w14:paraId="0A3FD905"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83.</w:t>
      </w:r>
      <w:r w:rsidRPr="00D11F9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podrá prevenir a la persona denunciante dentro del plazo de tres días contados a partir del día hábil siguiente al de su recepción, para que en el plazo de tres días subsane lo siguiente:</w:t>
      </w:r>
    </w:p>
    <w:p w14:paraId="4E754CA3" w14:textId="77777777" w:rsidR="00410F00" w:rsidRPr="00D11F99" w:rsidRDefault="00410F00" w:rsidP="00410F00">
      <w:pPr>
        <w:spacing w:after="101" w:line="242"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En su caso, exhiba ante la Autoridad garante los documentos con los que acredite la personalidad del representante de una persona física o moral, en caso de aplicar, o</w:t>
      </w:r>
    </w:p>
    <w:p w14:paraId="0509EF6C" w14:textId="77777777" w:rsidR="00410F00" w:rsidRPr="00D11F99" w:rsidRDefault="00410F00" w:rsidP="00410F00">
      <w:pPr>
        <w:spacing w:after="101" w:line="242" w:lineRule="exact"/>
        <w:ind w:left="1152" w:hanging="864"/>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II.</w:t>
      </w:r>
      <w:r w:rsidRPr="00D11F99">
        <w:rPr>
          <w:rFonts w:ascii="Arial" w:eastAsia="Times New Roman" w:hAnsi="Arial" w:cs="Arial"/>
          <w:b/>
          <w:sz w:val="20"/>
          <w:szCs w:val="20"/>
          <w:lang w:eastAsia="es-ES"/>
        </w:rPr>
        <w:tab/>
      </w:r>
      <w:r w:rsidRPr="00D11F99">
        <w:rPr>
          <w:rFonts w:ascii="Arial" w:eastAsia="Times New Roman" w:hAnsi="Arial" w:cs="Arial"/>
          <w:sz w:val="20"/>
          <w:szCs w:val="20"/>
          <w:lang w:eastAsia="es-ES"/>
        </w:rPr>
        <w:t>Aclare o precise alguno de los requisitos o motivos de la denuncia.</w:t>
      </w:r>
    </w:p>
    <w:p w14:paraId="6932AC6B"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En el caso de que no se desahogue la prevención en el periodo establecido para tal efecto en este artículo, deberá desecharse la denuncia, dejando a salvo los derechos de la persona denunciante para volver a presentar la misma.</w:t>
      </w:r>
    </w:p>
    <w:p w14:paraId="580D68D3"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84.</w:t>
      </w:r>
      <w:r w:rsidRPr="00D11F99">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D11F99">
        <w:rPr>
          <w:rFonts w:ascii="Arial" w:eastAsia="Times New Roman" w:hAnsi="Arial" w:cs="Arial"/>
          <w:sz w:val="20"/>
          <w:szCs w:val="20"/>
          <w:lang w:eastAsia="es-ES"/>
        </w:rPr>
        <w:t>utoridad garante podrá determinar la improcedencia de la denuncia cuando el incumplimiento hubiera sido objeto de una denuncia anterior en la que se resolvió instruir la publicación de las obligaciones de transparencia previstas en la presente Ley.</w:t>
      </w:r>
    </w:p>
    <w:p w14:paraId="157B4C55"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85.</w:t>
      </w:r>
      <w:r w:rsidRPr="00D11F99">
        <w:rPr>
          <w:rFonts w:ascii="Arial" w:eastAsia="Times New Roman" w:hAnsi="Arial" w:cs="Arial"/>
          <w:sz w:val="20"/>
          <w:szCs w:val="20"/>
          <w:lang w:eastAsia="es-ES"/>
        </w:rPr>
        <w:t xml:space="preserve"> Si la denuncia no versa sobre presuntos incumplimientos a las obligaciones de transparencia establecidas en la presente Ley, o se refiere al ejercicio del derecho de acceso a la información o al trámite del recurso de revisión, la </w:t>
      </w:r>
      <w:r>
        <w:rPr>
          <w:rFonts w:ascii="Arial" w:eastAsia="Times New Roman" w:hAnsi="Arial" w:cs="Arial"/>
          <w:sz w:val="20"/>
          <w:szCs w:val="20"/>
          <w:lang w:eastAsia="es-ES"/>
        </w:rPr>
        <w:t>a</w:t>
      </w:r>
      <w:r w:rsidRPr="00D11F99">
        <w:rPr>
          <w:rFonts w:ascii="Arial" w:eastAsia="Times New Roman" w:hAnsi="Arial" w:cs="Arial"/>
          <w:sz w:val="20"/>
          <w:szCs w:val="20"/>
          <w:lang w:eastAsia="es-ES"/>
        </w:rPr>
        <w:t xml:space="preserve">utoridad garante dictará un acuerdo de </w:t>
      </w:r>
      <w:proofErr w:type="spellStart"/>
      <w:r w:rsidRPr="00D11F99">
        <w:rPr>
          <w:rFonts w:ascii="Arial" w:eastAsia="Times New Roman" w:hAnsi="Arial" w:cs="Arial"/>
          <w:sz w:val="20"/>
          <w:szCs w:val="20"/>
          <w:lang w:eastAsia="es-ES"/>
        </w:rPr>
        <w:t>desechamiento</w:t>
      </w:r>
      <w:proofErr w:type="spellEnd"/>
      <w:r w:rsidRPr="00D11F99">
        <w:rPr>
          <w:rFonts w:ascii="Arial" w:eastAsia="Times New Roman" w:hAnsi="Arial" w:cs="Arial"/>
          <w:sz w:val="20"/>
          <w:szCs w:val="20"/>
          <w:lang w:eastAsia="es-ES"/>
        </w:rPr>
        <w:t xml:space="preserve"> y, en su caso, dejará a salvo los derechos de la persona promovente para que los haga valer por la vía y forma correspondientes.</w:t>
      </w:r>
    </w:p>
    <w:p w14:paraId="362C1F03"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en el ámbito de sus competencias, deben notificar al sujeto obligado la denuncia dentro de los siete días siguientes a su admisión.</w:t>
      </w:r>
    </w:p>
    <w:p w14:paraId="55AE9087"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86.</w:t>
      </w:r>
      <w:r w:rsidRPr="00D11F99">
        <w:rPr>
          <w:rFonts w:ascii="Arial" w:eastAsia="Times New Roman" w:hAnsi="Arial" w:cs="Arial"/>
          <w:sz w:val="20"/>
          <w:szCs w:val="20"/>
          <w:lang w:eastAsia="es-ES"/>
        </w:rPr>
        <w:t xml:space="preserve"> El sujeto obligado debe enviar a las Autoridades garantes correspondientes, un informe con justificación respecto de los hechos o motivos de la denuncia dentro de los cinco días siguientes a la notificación anterior.</w:t>
      </w:r>
    </w:p>
    <w:p w14:paraId="24EB6E1A"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w:t>
      </w:r>
      <w:r>
        <w:rPr>
          <w:rFonts w:ascii="Arial" w:eastAsia="Times New Roman" w:hAnsi="Arial" w:cs="Arial"/>
          <w:sz w:val="20"/>
          <w:szCs w:val="20"/>
          <w:lang w:eastAsia="es-ES"/>
        </w:rPr>
        <w:t>,</w:t>
      </w:r>
      <w:r w:rsidRPr="00D11F99">
        <w:rPr>
          <w:rFonts w:ascii="Arial" w:eastAsia="Times New Roman" w:hAnsi="Arial" w:cs="Arial"/>
          <w:sz w:val="20"/>
          <w:szCs w:val="20"/>
          <w:lang w:eastAsia="es-ES"/>
        </w:rPr>
        <w:t xml:space="preserve"> puede realizar las verificaciones virtuales que procedan, así como solicitar los informes complementarios al sujeto obligado que requiera, para allegarse de los elementos de juicio que considere necesarios para resolver la denuncia.</w:t>
      </w:r>
    </w:p>
    <w:p w14:paraId="76EB93DD"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En el caso de informes complementarios, el sujeto obligado deberá responder a los mismos, en el término de tres días siguientes a la notificación correspondiente.</w:t>
      </w:r>
    </w:p>
    <w:p w14:paraId="46947CDF"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87.</w:t>
      </w:r>
      <w:r w:rsidRPr="00D11F9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en el ámbito de sus competencias deben resolver la denuncia, dentro de los veinte días siguientes al término del plazo en que el sujeto obligado debe presentar su informe o, en su caso, los informes complementarios.</w:t>
      </w:r>
    </w:p>
    <w:p w14:paraId="49874CF4"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La resolución debe ser fundada y motivada e invariablemente debe pronunciarse sobre el cumplimiento de la publicación de la información por parte del sujeto obligado.</w:t>
      </w:r>
    </w:p>
    <w:p w14:paraId="66A01397"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14:paraId="261C77BA"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lastRenderedPageBreak/>
        <w:t>Artículo 88.</w:t>
      </w:r>
      <w:r w:rsidRPr="00D11F99">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en el ámbito de sus competencias, deben notificar la resolución a la persona denunciante y al sujeto obligado, dentro de los tres días siguientes a su emisión.</w:t>
      </w:r>
    </w:p>
    <w:p w14:paraId="2D29D551"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Las resoluciones que emita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a que se refiere este Capítulo, son definitivas e inatacables para los sujetos obligados.</w:t>
      </w:r>
    </w:p>
    <w:p w14:paraId="38E9477D"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EF2FE8">
        <w:rPr>
          <w:rFonts w:ascii="Arial" w:eastAsia="Times New Roman" w:hAnsi="Arial" w:cs="Arial"/>
          <w:bCs/>
          <w:sz w:val="20"/>
          <w:szCs w:val="20"/>
          <w:lang w:eastAsia="es-ES"/>
        </w:rPr>
        <w:t>El particular podrá impugnar la resolución por la vía del juicio de amparo que corresponda</w:t>
      </w:r>
      <w:r w:rsidRPr="00D11F99">
        <w:rPr>
          <w:rFonts w:ascii="Arial" w:eastAsia="Times New Roman" w:hAnsi="Arial" w:cs="Arial"/>
          <w:sz w:val="20"/>
          <w:szCs w:val="20"/>
          <w:lang w:eastAsia="es-ES"/>
        </w:rPr>
        <w:t xml:space="preserve">, en los términos de la legislación aplicable. Los juicios de amparo serán sustanciados por jueces y tribunales especializados que para el efecto determine el Órgano de Administración Judicial en los términos del artículo </w:t>
      </w:r>
      <w:r w:rsidRPr="00EF2FE8">
        <w:rPr>
          <w:rFonts w:ascii="Arial" w:eastAsia="Times New Roman" w:hAnsi="Arial" w:cs="Arial"/>
          <w:bCs/>
          <w:sz w:val="20"/>
          <w:szCs w:val="20"/>
          <w:lang w:eastAsia="es-ES"/>
        </w:rPr>
        <w:t>94 de la Constitución</w:t>
      </w:r>
      <w:r w:rsidRPr="00D11F99">
        <w:rPr>
          <w:rFonts w:ascii="Arial" w:eastAsia="Times New Roman" w:hAnsi="Arial" w:cs="Arial"/>
          <w:sz w:val="20"/>
          <w:szCs w:val="20"/>
          <w:lang w:eastAsia="es-ES"/>
        </w:rPr>
        <w:t xml:space="preserve"> Política de los Estados Unidos Mexicanos.</w:t>
      </w:r>
    </w:p>
    <w:p w14:paraId="68684FB0" w14:textId="77777777" w:rsidR="00410F00" w:rsidRPr="00D11F99" w:rsidRDefault="00410F00" w:rsidP="00410F00">
      <w:pPr>
        <w:spacing w:after="101" w:line="242"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El sujeto obligado deberá cumplir con la resolución en un plazo de quince días, a partir del día siguiente al en que se le notifique la misma.</w:t>
      </w:r>
    </w:p>
    <w:p w14:paraId="04C60582" w14:textId="77777777" w:rsidR="00410F00" w:rsidRPr="00D11F99" w:rsidRDefault="00410F00" w:rsidP="00410F00">
      <w:pPr>
        <w:spacing w:after="90" w:line="23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89.</w:t>
      </w:r>
      <w:r w:rsidRPr="00D11F99">
        <w:rPr>
          <w:rFonts w:ascii="Arial" w:eastAsia="Times New Roman" w:hAnsi="Arial" w:cs="Arial"/>
          <w:sz w:val="20"/>
          <w:szCs w:val="20"/>
          <w:lang w:eastAsia="es-ES"/>
        </w:rPr>
        <w:t xml:space="preserve"> Transcurrido el plazo señalado en el artículo anterior, el sujeto obligado deberá informar a la </w:t>
      </w:r>
      <w:r>
        <w:rPr>
          <w:rFonts w:ascii="Arial" w:eastAsia="Times New Roman" w:hAnsi="Arial" w:cs="Arial"/>
          <w:sz w:val="20"/>
          <w:szCs w:val="20"/>
          <w:lang w:eastAsia="es-ES"/>
        </w:rPr>
        <w:t>a</w:t>
      </w:r>
      <w:r w:rsidRPr="00D11F99">
        <w:rPr>
          <w:rFonts w:ascii="Arial" w:eastAsia="Times New Roman" w:hAnsi="Arial" w:cs="Arial"/>
          <w:sz w:val="20"/>
          <w:szCs w:val="20"/>
          <w:lang w:eastAsia="es-ES"/>
        </w:rPr>
        <w:t>utoridad garante correspondiente sobre el cumplimento de la resolución.</w:t>
      </w:r>
    </w:p>
    <w:p w14:paraId="3BCDF54A" w14:textId="77777777" w:rsidR="00410F00" w:rsidRPr="00D11F99" w:rsidRDefault="00410F00" w:rsidP="00410F00">
      <w:pPr>
        <w:spacing w:after="90" w:line="230"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w:t>
      </w:r>
      <w:r>
        <w:rPr>
          <w:rFonts w:ascii="Arial" w:eastAsia="Times New Roman" w:hAnsi="Arial" w:cs="Arial"/>
          <w:sz w:val="20"/>
          <w:szCs w:val="20"/>
          <w:lang w:eastAsia="es-ES"/>
        </w:rPr>
        <w:t>e</w:t>
      </w:r>
      <w:r w:rsidRPr="00D11F99">
        <w:rPr>
          <w:rFonts w:ascii="Arial" w:eastAsia="Times New Roman" w:hAnsi="Arial" w:cs="Arial"/>
          <w:sz w:val="20"/>
          <w:szCs w:val="20"/>
          <w:lang w:eastAsia="es-ES"/>
        </w:rPr>
        <w:t xml:space="preserve"> verificará el cumplimiento a la resolución; si fuera procedente se emitirá un acuerdo de cumplimiento y se ordenará el cierre del Expediente.</w:t>
      </w:r>
    </w:p>
    <w:p w14:paraId="6747E009" w14:textId="77777777" w:rsidR="00410F00" w:rsidRPr="00D11F99" w:rsidRDefault="00410F00" w:rsidP="00410F00">
      <w:pPr>
        <w:spacing w:after="90" w:line="230" w:lineRule="exact"/>
        <w:ind w:firstLine="288"/>
        <w:jc w:val="both"/>
        <w:rPr>
          <w:rFonts w:ascii="Arial" w:eastAsia="Times New Roman" w:hAnsi="Arial" w:cs="Arial"/>
          <w:sz w:val="20"/>
          <w:szCs w:val="20"/>
          <w:lang w:eastAsia="es-ES"/>
        </w:rPr>
      </w:pPr>
      <w:r w:rsidRPr="00D11F99">
        <w:rPr>
          <w:rFonts w:ascii="Arial" w:eastAsia="Times New Roman" w:hAnsi="Arial" w:cs="Arial"/>
          <w:sz w:val="20"/>
          <w:szCs w:val="20"/>
          <w:lang w:eastAsia="es-ES"/>
        </w:rPr>
        <w:t>Cuando la</w:t>
      </w:r>
      <w:r>
        <w:rPr>
          <w:rFonts w:ascii="Arial" w:eastAsia="Times New Roman" w:hAnsi="Arial" w:cs="Arial"/>
          <w:sz w:val="20"/>
          <w:szCs w:val="20"/>
          <w:lang w:eastAsia="es-ES"/>
        </w:rPr>
        <w:t xml:space="preserve"> a</w:t>
      </w:r>
      <w:r w:rsidRPr="00D11F99">
        <w:rPr>
          <w:rFonts w:ascii="Arial" w:eastAsia="Times New Roman" w:hAnsi="Arial" w:cs="Arial"/>
          <w:sz w:val="20"/>
          <w:szCs w:val="20"/>
          <w:lang w:eastAsia="es-ES"/>
        </w:rPr>
        <w:t>utoridad garante considere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4B6AB666" w14:textId="77777777" w:rsidR="00410F00" w:rsidRPr="00D11F99" w:rsidRDefault="00410F00" w:rsidP="00410F00">
      <w:pPr>
        <w:spacing w:after="101" w:line="230" w:lineRule="exact"/>
        <w:ind w:firstLine="288"/>
        <w:jc w:val="both"/>
        <w:rPr>
          <w:rFonts w:ascii="Arial" w:eastAsia="Times New Roman" w:hAnsi="Arial" w:cs="Arial"/>
          <w:sz w:val="20"/>
          <w:szCs w:val="20"/>
          <w:lang w:eastAsia="es-ES"/>
        </w:rPr>
      </w:pPr>
      <w:r w:rsidRPr="00D11F99">
        <w:rPr>
          <w:rFonts w:ascii="Arial" w:eastAsia="Times New Roman" w:hAnsi="Arial" w:cs="Arial"/>
          <w:b/>
          <w:sz w:val="20"/>
          <w:szCs w:val="20"/>
          <w:lang w:eastAsia="es-ES"/>
        </w:rPr>
        <w:t>Artículo 90.</w:t>
      </w:r>
      <w:r w:rsidRPr="00D11F99">
        <w:rPr>
          <w:rFonts w:ascii="Arial" w:eastAsia="Times New Roman" w:hAnsi="Arial" w:cs="Arial"/>
          <w:sz w:val="20"/>
          <w:szCs w:val="20"/>
          <w:lang w:eastAsia="es-ES"/>
        </w:rPr>
        <w:t xml:space="preserve"> En caso de que la </w:t>
      </w:r>
      <w:r>
        <w:rPr>
          <w:rFonts w:ascii="Arial" w:eastAsia="Times New Roman" w:hAnsi="Arial" w:cs="Arial"/>
          <w:sz w:val="20"/>
          <w:szCs w:val="20"/>
          <w:lang w:eastAsia="es-ES"/>
        </w:rPr>
        <w:t>a</w:t>
      </w:r>
      <w:r w:rsidRPr="00D11F99">
        <w:rPr>
          <w:rFonts w:ascii="Arial" w:eastAsia="Times New Roman" w:hAnsi="Arial" w:cs="Arial"/>
          <w:sz w:val="20"/>
          <w:szCs w:val="20"/>
          <w:lang w:eastAsia="es-ES"/>
        </w:rPr>
        <w:t>utoridad garante considere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57E44DEE" w14:textId="77777777" w:rsidR="00410F00" w:rsidRPr="00C3150D" w:rsidRDefault="00410F00" w:rsidP="00410F00">
      <w:pPr>
        <w:spacing w:after="101" w:line="230"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TÍTULO SEptimo</w:t>
      </w:r>
    </w:p>
    <w:p w14:paraId="6C8E8C5C" w14:textId="77777777" w:rsidR="00410F00" w:rsidRPr="00C3150D" w:rsidRDefault="00410F00" w:rsidP="00410F00">
      <w:pPr>
        <w:spacing w:after="101" w:line="230" w:lineRule="exact"/>
        <w:jc w:val="center"/>
        <w:rPr>
          <w:rFonts w:ascii="Arial" w:eastAsia="Times New Roman" w:hAnsi="Arial" w:cs="Arial"/>
          <w:b/>
          <w:caps/>
          <w:sz w:val="20"/>
          <w:szCs w:val="20"/>
          <w:lang w:eastAsia="es-ES"/>
        </w:rPr>
      </w:pPr>
      <w:r w:rsidRPr="00C3150D">
        <w:rPr>
          <w:rFonts w:ascii="Arial" w:eastAsia="Times New Roman" w:hAnsi="Arial" w:cs="Arial"/>
          <w:b/>
          <w:caps/>
          <w:sz w:val="20"/>
          <w:szCs w:val="20"/>
          <w:lang w:eastAsia="es-ES"/>
        </w:rPr>
        <w:t>INFORMACIÓN CLASIFICADA</w:t>
      </w:r>
    </w:p>
    <w:p w14:paraId="33AB8AA7" w14:textId="77777777" w:rsidR="00410F00" w:rsidRPr="00C3150D" w:rsidRDefault="00410F00" w:rsidP="00410F00">
      <w:pPr>
        <w:spacing w:after="101" w:line="230" w:lineRule="exact"/>
        <w:jc w:val="center"/>
        <w:rPr>
          <w:rFonts w:ascii="Arial" w:eastAsia="Times New Roman" w:hAnsi="Arial" w:cs="Arial"/>
          <w:b/>
          <w:caps/>
          <w:sz w:val="20"/>
          <w:szCs w:val="20"/>
          <w:lang w:eastAsia="es-ES"/>
        </w:rPr>
      </w:pPr>
      <w:r w:rsidRPr="00C3150D">
        <w:rPr>
          <w:rFonts w:ascii="Arial" w:eastAsia="Times New Roman" w:hAnsi="Arial" w:cs="Arial"/>
          <w:b/>
          <w:caps/>
          <w:sz w:val="20"/>
          <w:szCs w:val="20"/>
          <w:lang w:eastAsia="es-ES"/>
        </w:rPr>
        <w:t>Capítulo I</w:t>
      </w:r>
    </w:p>
    <w:p w14:paraId="56F2EB6E" w14:textId="77777777" w:rsidR="00410F00" w:rsidRPr="00C3150D" w:rsidRDefault="00410F00" w:rsidP="00410F00">
      <w:pPr>
        <w:spacing w:after="101" w:line="230" w:lineRule="exact"/>
        <w:jc w:val="center"/>
        <w:rPr>
          <w:rFonts w:ascii="Arial" w:eastAsia="Times New Roman" w:hAnsi="Arial" w:cs="Arial"/>
          <w:b/>
          <w:caps/>
          <w:sz w:val="20"/>
          <w:szCs w:val="20"/>
          <w:lang w:eastAsia="es-ES"/>
        </w:rPr>
      </w:pPr>
      <w:r w:rsidRPr="00C3150D">
        <w:rPr>
          <w:rFonts w:ascii="Arial" w:eastAsia="Times New Roman" w:hAnsi="Arial" w:cs="Arial"/>
          <w:b/>
          <w:caps/>
          <w:sz w:val="20"/>
          <w:szCs w:val="20"/>
          <w:lang w:eastAsia="es-ES"/>
        </w:rPr>
        <w:t>De las Disposiciones Generales de la Clasificación y Desclasificación de la Información</w:t>
      </w:r>
    </w:p>
    <w:p w14:paraId="403EAEBB" w14:textId="77777777" w:rsidR="00410F00" w:rsidRPr="007D3091" w:rsidRDefault="00410F00" w:rsidP="00410F00">
      <w:pPr>
        <w:spacing w:after="101" w:line="230"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91.</w:t>
      </w:r>
      <w:r w:rsidRPr="007D3091">
        <w:rPr>
          <w:rFonts w:ascii="Arial" w:eastAsia="Times New Roman" w:hAnsi="Arial" w:cs="Arial"/>
          <w:sz w:val="20"/>
          <w:szCs w:val="2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C2189F" w14:textId="77777777" w:rsidR="00410F00" w:rsidRPr="007D3091" w:rsidRDefault="00410F00" w:rsidP="00410F00">
      <w:pPr>
        <w:spacing w:after="101" w:line="230"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Los supuestos de reserva o confidencialidad previstos en las leyes deberán ser acordes con las bases, principios y disposiciones establecidos en esta Ley y, en ningún caso, podrán contravenirla.</w:t>
      </w:r>
    </w:p>
    <w:p w14:paraId="143759B1" w14:textId="77777777" w:rsidR="00410F00" w:rsidRPr="007D3091" w:rsidRDefault="00410F00" w:rsidP="00410F00">
      <w:pPr>
        <w:spacing w:after="101" w:line="230"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Las personas titulares de las áreas de los sujetos obligados serán los responsables de clasificar la información, de conformidad con lo dispuesto en la presente Ley.</w:t>
      </w:r>
    </w:p>
    <w:p w14:paraId="2A788B2E" w14:textId="77777777" w:rsidR="00410F00" w:rsidRPr="007D3091" w:rsidRDefault="00410F00" w:rsidP="00410F00">
      <w:pPr>
        <w:spacing w:after="101" w:line="230"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14:paraId="6D80402C" w14:textId="77777777" w:rsidR="00410F00" w:rsidRPr="007D3091" w:rsidRDefault="00410F00" w:rsidP="00410F00">
      <w:pPr>
        <w:spacing w:after="101" w:line="230"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de acuerdo al contenido de la información del Documento y deberá estar acorde con la actualización de los supuestos definidos en el presente Título como información clasificada.</w:t>
      </w:r>
    </w:p>
    <w:p w14:paraId="6C2AB75E" w14:textId="77777777" w:rsidR="00410F00" w:rsidRPr="00C65560" w:rsidRDefault="00410F00" w:rsidP="00410F00">
      <w:pPr>
        <w:spacing w:after="101" w:line="230" w:lineRule="exact"/>
        <w:ind w:firstLine="288"/>
        <w:jc w:val="both"/>
        <w:rPr>
          <w:rFonts w:ascii="Arial" w:eastAsia="Times New Roman" w:hAnsi="Arial" w:cs="Arial"/>
          <w:b/>
          <w:sz w:val="20"/>
          <w:szCs w:val="20"/>
          <w:u w:val="single"/>
          <w:lang w:eastAsia="es-ES"/>
        </w:rPr>
      </w:pPr>
      <w:r w:rsidRPr="00C65560">
        <w:rPr>
          <w:rFonts w:ascii="Arial" w:eastAsia="Times New Roman" w:hAnsi="Arial" w:cs="Arial"/>
          <w:sz w:val="20"/>
          <w:szCs w:val="20"/>
          <w:lang w:eastAsia="es-ES"/>
        </w:rPr>
        <w:lastRenderedPageBreak/>
        <w:t xml:space="preserve">La clasificación de información reservada se realizará conforme a un análisis caso por caso, </w:t>
      </w:r>
      <w:r w:rsidRPr="00356497">
        <w:rPr>
          <w:rFonts w:ascii="Arial" w:eastAsia="Times New Roman" w:hAnsi="Arial" w:cs="Arial"/>
          <w:bCs/>
          <w:sz w:val="20"/>
          <w:szCs w:val="20"/>
          <w:lang w:eastAsia="es-ES"/>
        </w:rPr>
        <w:t>mediante la aplicación de la prueba de daño.</w:t>
      </w:r>
    </w:p>
    <w:p w14:paraId="3DC973D4" w14:textId="77777777" w:rsidR="00410F00" w:rsidRPr="00C65560" w:rsidRDefault="00410F00" w:rsidP="00410F00">
      <w:pPr>
        <w:spacing w:after="101" w:line="230" w:lineRule="exact"/>
        <w:ind w:firstLine="288"/>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Artículo 92.</w:t>
      </w:r>
      <w:r w:rsidRPr="00C65560">
        <w:rPr>
          <w:rFonts w:ascii="Arial" w:eastAsia="Times New Roman" w:hAnsi="Arial" w:cs="Arial"/>
          <w:sz w:val="20"/>
          <w:szCs w:val="20"/>
          <w:lang w:eastAsia="es-ES"/>
        </w:rPr>
        <w:t xml:space="preserve"> La clasificación de la información se llevará a cabo en el momento en que:</w:t>
      </w:r>
    </w:p>
    <w:p w14:paraId="746D6E65"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Se reciba una solicitud de acceso a la información;</w:t>
      </w:r>
    </w:p>
    <w:p w14:paraId="2531057D"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Se determine mediante resolución de autoridad competente, o</w:t>
      </w:r>
    </w:p>
    <w:p w14:paraId="64AC5C5B"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III.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Se generen versiones públicas para dar cumplimiento a las obligaciones de transparencia previstas en esta Ley.</w:t>
      </w:r>
    </w:p>
    <w:p w14:paraId="436007FE" w14:textId="77777777" w:rsidR="00410F00" w:rsidRPr="00C65560" w:rsidRDefault="00410F00" w:rsidP="00410F00">
      <w:pPr>
        <w:spacing w:after="101" w:line="230" w:lineRule="exact"/>
        <w:ind w:firstLine="288"/>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Artículo 93.</w:t>
      </w:r>
      <w:r w:rsidRPr="00C65560">
        <w:rPr>
          <w:rFonts w:ascii="Arial" w:eastAsia="Times New Roman" w:hAnsi="Arial" w:cs="Arial"/>
          <w:sz w:val="20"/>
          <w:szCs w:val="20"/>
          <w:lang w:eastAsia="es-ES"/>
        </w:rPr>
        <w:t xml:space="preserve"> Los Documentos clasificados como reservados serán públicos cuando:</w:t>
      </w:r>
    </w:p>
    <w:p w14:paraId="561F7B8E"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Se extingan las causas que dieron origen a su clasificación;</w:t>
      </w:r>
    </w:p>
    <w:p w14:paraId="10D3E017"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Expire el plazo de clasificación;</w:t>
      </w:r>
    </w:p>
    <w:p w14:paraId="2B487C3E" w14:textId="77777777" w:rsidR="00410F00" w:rsidRPr="00C65560" w:rsidRDefault="00410F00" w:rsidP="00410F00">
      <w:pPr>
        <w:spacing w:after="101" w:line="230" w:lineRule="exact"/>
        <w:ind w:left="1152" w:hanging="864"/>
        <w:jc w:val="both"/>
        <w:rPr>
          <w:rFonts w:ascii="Arial" w:eastAsia="Times New Roman" w:hAnsi="Arial" w:cs="Arial"/>
          <w:sz w:val="20"/>
          <w:szCs w:val="20"/>
          <w:lang w:eastAsia="es-ES"/>
        </w:rPr>
      </w:pPr>
      <w:r w:rsidRPr="00C65560">
        <w:rPr>
          <w:rFonts w:ascii="Arial" w:eastAsia="Times New Roman" w:hAnsi="Arial" w:cs="Arial"/>
          <w:b/>
          <w:sz w:val="20"/>
          <w:szCs w:val="20"/>
          <w:lang w:eastAsia="es-ES"/>
        </w:rPr>
        <w:t>III.</w:t>
      </w:r>
      <w:r w:rsidRPr="00C65560">
        <w:rPr>
          <w:rFonts w:ascii="Arial" w:eastAsia="Times New Roman" w:hAnsi="Arial" w:cs="Arial"/>
          <w:b/>
          <w:sz w:val="20"/>
          <w:szCs w:val="20"/>
          <w:lang w:eastAsia="es-ES"/>
        </w:rPr>
        <w:tab/>
      </w:r>
      <w:r w:rsidRPr="00C65560">
        <w:rPr>
          <w:rFonts w:ascii="Arial" w:eastAsia="Times New Roman" w:hAnsi="Arial" w:cs="Arial"/>
          <w:sz w:val="20"/>
          <w:szCs w:val="20"/>
          <w:lang w:eastAsia="es-ES"/>
        </w:rPr>
        <w:t>Exista resolución de una autoridad competente que determine que existe una causa de interés público que prevalece sobre la reserva de la información;</w:t>
      </w:r>
    </w:p>
    <w:p w14:paraId="16D31E9B" w14:textId="77777777" w:rsidR="00410F00" w:rsidRPr="007D3091" w:rsidRDefault="00410F00" w:rsidP="00410F00">
      <w:pPr>
        <w:spacing w:after="101" w:line="230" w:lineRule="exact"/>
        <w:ind w:left="1152" w:hanging="864"/>
        <w:jc w:val="both"/>
        <w:rPr>
          <w:rFonts w:ascii="Arial" w:eastAsia="Times New Roman" w:hAnsi="Arial" w:cs="Arial"/>
          <w:b/>
          <w:sz w:val="20"/>
          <w:szCs w:val="20"/>
          <w:u w:val="single"/>
          <w:lang w:eastAsia="es-ES"/>
        </w:rPr>
      </w:pPr>
      <w:r w:rsidRPr="00C65560">
        <w:rPr>
          <w:rFonts w:ascii="Arial" w:eastAsia="Times New Roman" w:hAnsi="Arial" w:cs="Arial"/>
          <w:b/>
          <w:sz w:val="20"/>
          <w:szCs w:val="20"/>
          <w:lang w:eastAsia="es-ES"/>
        </w:rPr>
        <w:t>IV.</w:t>
      </w:r>
      <w:r w:rsidRPr="00C65560">
        <w:rPr>
          <w:rFonts w:ascii="Arial" w:eastAsia="Times New Roman" w:hAnsi="Arial" w:cs="Arial"/>
          <w:b/>
          <w:sz w:val="20"/>
          <w:szCs w:val="20"/>
          <w:lang w:eastAsia="es-ES"/>
        </w:rPr>
        <w:tab/>
      </w:r>
      <w:r w:rsidRPr="004573B4">
        <w:rPr>
          <w:rFonts w:ascii="Arial" w:eastAsia="Times New Roman" w:hAnsi="Arial" w:cs="Arial"/>
          <w:bCs/>
          <w:sz w:val="20"/>
          <w:szCs w:val="20"/>
          <w:lang w:eastAsia="es-ES"/>
        </w:rPr>
        <w:t>El Comité de Transparencia considere pertinente la desclasificación, de conformidad con lo señalado en el presente Título, y</w:t>
      </w:r>
    </w:p>
    <w:p w14:paraId="3C49F01C" w14:textId="77777777" w:rsidR="00410F00" w:rsidRPr="007D3091" w:rsidRDefault="00410F00" w:rsidP="00410F00">
      <w:pPr>
        <w:spacing w:after="101" w:line="230" w:lineRule="exact"/>
        <w:ind w:left="1152" w:hanging="864"/>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V.</w:t>
      </w:r>
      <w:r w:rsidRPr="007D3091">
        <w:rPr>
          <w:rFonts w:ascii="Arial" w:eastAsia="Times New Roman" w:hAnsi="Arial" w:cs="Arial"/>
          <w:b/>
          <w:sz w:val="20"/>
          <w:szCs w:val="20"/>
          <w:lang w:eastAsia="es-ES"/>
        </w:rPr>
        <w:tab/>
      </w:r>
      <w:r w:rsidRPr="007D3091">
        <w:rPr>
          <w:rFonts w:ascii="Arial" w:eastAsia="Times New Roman" w:hAnsi="Arial" w:cs="Arial"/>
          <w:sz w:val="20"/>
          <w:szCs w:val="20"/>
          <w:lang w:eastAsia="es-ES"/>
        </w:rPr>
        <w:t>Se trate de información que esté relacionada con violaciones graves a derechos humanos o delitos de lesa humanidad.</w:t>
      </w:r>
    </w:p>
    <w:p w14:paraId="7B8D26CE"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 xml:space="preserve">La información clasificada como reservada de conformidad </w:t>
      </w:r>
      <w:r w:rsidRPr="00FA28AA">
        <w:rPr>
          <w:rFonts w:ascii="Arial" w:eastAsia="Times New Roman" w:hAnsi="Arial" w:cs="Arial"/>
          <w:sz w:val="20"/>
          <w:szCs w:val="20"/>
          <w:lang w:eastAsia="es-ES"/>
        </w:rPr>
        <w:t xml:space="preserve">con </w:t>
      </w:r>
      <w:r w:rsidRPr="00FA28AA">
        <w:rPr>
          <w:rFonts w:ascii="Arial" w:eastAsia="Times New Roman" w:hAnsi="Arial" w:cs="Arial"/>
          <w:bCs/>
          <w:sz w:val="20"/>
          <w:szCs w:val="20"/>
          <w:lang w:eastAsia="es-ES"/>
        </w:rPr>
        <w:t>el artículo 101 de esta Ley</w:t>
      </w:r>
      <w:r w:rsidRPr="007D3091">
        <w:rPr>
          <w:rFonts w:ascii="Arial" w:eastAsia="Times New Roman" w:hAnsi="Arial" w:cs="Arial"/>
          <w:sz w:val="20"/>
          <w:szCs w:val="20"/>
          <w:lang w:eastAsia="es-ES"/>
        </w:rPr>
        <w:t xml:space="preserve"> podrá permanecer con tal carácter hasta por un periodo de cinco años. El periodo de reserva correrá a partir de la fecha en que se clasifica el documento.</w:t>
      </w:r>
    </w:p>
    <w:p w14:paraId="7116955C"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0A6CD340"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 xml:space="preserve">Para los casos previstos por la fracción II de este artículo, cuando se trate de información cuya publicación pueda ocasionar la destrucción o inhabilitación de la infraestructura de carácter estratégico para la provisión de bienes o servicios públicos, o bien se refiera a las circunstancias expuestas en la fracción IV del artículo 101 de esta Ley y que a juicio de un sujeto obligado sea necesario ampliar nuevamente el periodo de reserva de la información, el Comité de Transparencia respectivo deberá hacer la solicitud correspondiente a la </w:t>
      </w:r>
      <w:r>
        <w:rPr>
          <w:rFonts w:ascii="Arial" w:eastAsia="Times New Roman" w:hAnsi="Arial" w:cs="Arial"/>
          <w:sz w:val="20"/>
          <w:szCs w:val="20"/>
          <w:lang w:eastAsia="es-ES"/>
        </w:rPr>
        <w:t>a</w:t>
      </w:r>
      <w:r w:rsidRPr="007D3091">
        <w:rPr>
          <w:rFonts w:ascii="Arial" w:eastAsia="Times New Roman" w:hAnsi="Arial" w:cs="Arial"/>
          <w:sz w:val="20"/>
          <w:szCs w:val="20"/>
          <w:lang w:eastAsia="es-ES"/>
        </w:rPr>
        <w:t>utoridad garante, debidamente fundada y motivada, aplicando la prueba de daño y señalando el plazo de reserva, por lo menos con tres meses de anticipación al vencimiento del periodo.</w:t>
      </w:r>
    </w:p>
    <w:p w14:paraId="0BF0F63A"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94.</w:t>
      </w:r>
      <w:r w:rsidRPr="007D3091">
        <w:rPr>
          <w:rFonts w:ascii="Arial" w:eastAsia="Times New Roman" w:hAnsi="Arial" w:cs="Arial"/>
          <w:sz w:val="20"/>
          <w:szCs w:val="20"/>
          <w:lang w:eastAsia="es-ES"/>
        </w:rPr>
        <w:t xml:space="preserve"> Cada área del sujeto obligado elaborará un índice de los expedientes clasificados como reservados, por Área responsable de la información y tema.</w:t>
      </w:r>
    </w:p>
    <w:p w14:paraId="3622B67C"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6CBF7B5A"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En ningún caso el índice será considerado como información reservada.</w:t>
      </w:r>
    </w:p>
    <w:p w14:paraId="08EC1067"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95.</w:t>
      </w:r>
      <w:r w:rsidRPr="007D3091">
        <w:rPr>
          <w:rFonts w:ascii="Arial" w:eastAsia="Times New Roman" w:hAnsi="Arial" w:cs="Arial"/>
          <w:sz w:val="20"/>
          <w:szCs w:val="20"/>
          <w:lang w:eastAsia="es-ES"/>
        </w:rPr>
        <w:t xml:space="preserve"> En los casos en que se niegue el acceso a la información, por actualizarse alguno de los supuestos de clasificación, el Comité de Transparencia deberá confirmar, modificar o revocar la decisión.</w:t>
      </w:r>
    </w:p>
    <w:p w14:paraId="633DF7B0"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lastRenderedPageBreak/>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5B540496"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Tratándose de aquella información que actualice los supuestos de clasificación, deberá señalarse el plazo al que estará sujeto la reserva.</w:t>
      </w:r>
    </w:p>
    <w:p w14:paraId="4140CCAD"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96.</w:t>
      </w:r>
      <w:r w:rsidRPr="007D3091">
        <w:rPr>
          <w:rFonts w:ascii="Arial" w:eastAsia="Times New Roman" w:hAnsi="Arial" w:cs="Arial"/>
          <w:sz w:val="20"/>
          <w:szCs w:val="20"/>
          <w:lang w:eastAsia="es-ES"/>
        </w:rPr>
        <w:t xml:space="preserve"> En la aplicación de la prueba de daño, el sujeto obligado deberá justificar al menos que:</w:t>
      </w:r>
    </w:p>
    <w:p w14:paraId="6DF8EF0C" w14:textId="77777777" w:rsidR="00410F00" w:rsidRPr="007D3091" w:rsidRDefault="00410F00" w:rsidP="00410F00">
      <w:pPr>
        <w:spacing w:after="101" w:line="253" w:lineRule="exact"/>
        <w:ind w:left="1152" w:hanging="864"/>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I.</w:t>
      </w:r>
      <w:r w:rsidRPr="007D3091">
        <w:rPr>
          <w:rFonts w:ascii="Arial" w:eastAsia="Times New Roman" w:hAnsi="Arial" w:cs="Arial"/>
          <w:b/>
          <w:sz w:val="20"/>
          <w:szCs w:val="20"/>
          <w:lang w:eastAsia="es-ES"/>
        </w:rPr>
        <w:tab/>
      </w:r>
      <w:r w:rsidRPr="007D3091">
        <w:rPr>
          <w:rFonts w:ascii="Arial" w:eastAsia="Times New Roman" w:hAnsi="Arial" w:cs="Arial"/>
          <w:sz w:val="20"/>
          <w:szCs w:val="20"/>
          <w:lang w:eastAsia="es-ES"/>
        </w:rPr>
        <w:t>La divulgación de la información representa un riesgo real, demostrable e identificable de perjuicio significativo al interés público o a la seguridad nacional;</w:t>
      </w:r>
    </w:p>
    <w:p w14:paraId="01F79646" w14:textId="77777777" w:rsidR="00410F00" w:rsidRPr="007D3091" w:rsidRDefault="00410F00" w:rsidP="00410F00">
      <w:pPr>
        <w:spacing w:after="101" w:line="253" w:lineRule="exact"/>
        <w:ind w:left="1152" w:hanging="864"/>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II.</w:t>
      </w:r>
      <w:r w:rsidRPr="007D3091">
        <w:rPr>
          <w:rFonts w:ascii="Arial" w:eastAsia="Times New Roman" w:hAnsi="Arial" w:cs="Arial"/>
          <w:b/>
          <w:sz w:val="20"/>
          <w:szCs w:val="20"/>
          <w:lang w:eastAsia="es-ES"/>
        </w:rPr>
        <w:tab/>
      </w:r>
      <w:r w:rsidRPr="007D3091">
        <w:rPr>
          <w:rFonts w:ascii="Arial" w:eastAsia="Times New Roman" w:hAnsi="Arial" w:cs="Arial"/>
          <w:sz w:val="20"/>
          <w:szCs w:val="20"/>
          <w:lang w:eastAsia="es-ES"/>
        </w:rPr>
        <w:t>El riesgo de perjuicio que supondría la divulgación supera el interés público general de que se difunda, y</w:t>
      </w:r>
    </w:p>
    <w:p w14:paraId="124CB919" w14:textId="77777777" w:rsidR="00410F00" w:rsidRPr="007D3091" w:rsidRDefault="00410F00" w:rsidP="00410F00">
      <w:pPr>
        <w:spacing w:after="101" w:line="253" w:lineRule="exact"/>
        <w:ind w:left="1152" w:hanging="864"/>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III.</w:t>
      </w:r>
      <w:r w:rsidRPr="007D3091">
        <w:rPr>
          <w:rFonts w:ascii="Arial" w:eastAsia="Times New Roman" w:hAnsi="Arial" w:cs="Arial"/>
          <w:b/>
          <w:sz w:val="20"/>
          <w:szCs w:val="20"/>
          <w:lang w:eastAsia="es-ES"/>
        </w:rPr>
        <w:tab/>
      </w:r>
      <w:r w:rsidRPr="007D3091">
        <w:rPr>
          <w:rFonts w:ascii="Arial" w:eastAsia="Times New Roman" w:hAnsi="Arial" w:cs="Arial"/>
          <w:sz w:val="20"/>
          <w:szCs w:val="20"/>
          <w:lang w:eastAsia="es-ES"/>
        </w:rPr>
        <w:t>La limitación se adecua al principio de proporcionalidad y representa el medio menos restrictivo disponible para evitar el perjuicio.</w:t>
      </w:r>
    </w:p>
    <w:p w14:paraId="2465BA5E"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97.</w:t>
      </w:r>
      <w:r w:rsidRPr="007D3091">
        <w:rPr>
          <w:rFonts w:ascii="Arial" w:eastAsia="Times New Roman" w:hAnsi="Arial" w:cs="Arial"/>
          <w:sz w:val="20"/>
          <w:szCs w:val="20"/>
          <w:lang w:eastAsia="es-ES"/>
        </w:rPr>
        <w:t xml:space="preserve"> Los sujetos obligados deberán aplicar, de manera restrictiva y limitada, las excepciones al derecho de acceso a la información prevista en el presente Título y deberán acreditar su procedencia.</w:t>
      </w:r>
    </w:p>
    <w:p w14:paraId="6DAB8129"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sz w:val="20"/>
          <w:szCs w:val="20"/>
          <w:lang w:eastAsia="es-ES"/>
        </w:rPr>
        <w:t>La carga de la prueba para justificar toda negativa de acceso a la información, por actualizarse cualquiera de los supuestos de reserva previstos, corresponderá a los sujetos obligados.</w:t>
      </w:r>
    </w:p>
    <w:p w14:paraId="6786FA01"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98.</w:t>
      </w:r>
      <w:r w:rsidRPr="007D3091">
        <w:rPr>
          <w:rFonts w:ascii="Arial" w:eastAsia="Times New Roman" w:hAnsi="Arial" w:cs="Arial"/>
          <w:sz w:val="20"/>
          <w:szCs w:val="20"/>
          <w:lang w:eastAsia="es-ES"/>
        </w:rPr>
        <w:t xml:space="preserve"> Los Documentos clasificados parcial o totalmente deberán llevar una leyenda que indique tal carácter, la fecha de la clasificación, el fundamento legal y, en su caso, el periodo de reserva.</w:t>
      </w:r>
    </w:p>
    <w:p w14:paraId="4031D8CC"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99.</w:t>
      </w:r>
      <w:r w:rsidRPr="007D3091">
        <w:rPr>
          <w:rFonts w:ascii="Arial" w:eastAsia="Times New Roman" w:hAnsi="Arial" w:cs="Arial"/>
          <w:sz w:val="20"/>
          <w:szCs w:val="20"/>
          <w:lang w:eastAsia="es-ES"/>
        </w:rPr>
        <w:t xml:space="preserve"> Los lineamientos generales que emita el Sistema Estatal en materia de clasificación de la información reservada y confidencial y, para la elaboración de versiones públicas, serán de observancia obligatoria para los sujetos obligados.</w:t>
      </w:r>
    </w:p>
    <w:p w14:paraId="5356DB2E" w14:textId="77777777" w:rsidR="00410F00" w:rsidRPr="007D3091" w:rsidRDefault="00410F00" w:rsidP="00410F00">
      <w:pPr>
        <w:spacing w:after="101" w:line="253" w:lineRule="exact"/>
        <w:ind w:firstLine="288"/>
        <w:jc w:val="both"/>
        <w:rPr>
          <w:rFonts w:ascii="Arial" w:eastAsia="Times New Roman" w:hAnsi="Arial" w:cs="Arial"/>
          <w:sz w:val="20"/>
          <w:szCs w:val="20"/>
          <w:lang w:eastAsia="es-ES"/>
        </w:rPr>
      </w:pPr>
      <w:r w:rsidRPr="007D3091">
        <w:rPr>
          <w:rFonts w:ascii="Arial" w:eastAsia="Times New Roman" w:hAnsi="Arial" w:cs="Arial"/>
          <w:b/>
          <w:sz w:val="20"/>
          <w:szCs w:val="20"/>
          <w:lang w:eastAsia="es-ES"/>
        </w:rPr>
        <w:t>Artículo 100.</w:t>
      </w:r>
      <w:r w:rsidRPr="007D3091">
        <w:rPr>
          <w:rFonts w:ascii="Arial" w:eastAsia="Times New Roman" w:hAnsi="Arial" w:cs="Arial"/>
          <w:sz w:val="20"/>
          <w:szCs w:val="20"/>
          <w:lang w:eastAsia="es-ES"/>
        </w:rPr>
        <w:t xml:space="preserve"> Los Documentos clasificados serán debidamente custodiados y conservados, conforme a las disposiciones aplicables y, en su caso, a los lineamientos que expida el Sistema Estatal.</w:t>
      </w:r>
    </w:p>
    <w:p w14:paraId="46236215" w14:textId="77777777" w:rsidR="00410F00" w:rsidRPr="00C3150D" w:rsidRDefault="00410F00" w:rsidP="00410F00">
      <w:pPr>
        <w:spacing w:after="101" w:line="220"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II</w:t>
      </w:r>
    </w:p>
    <w:p w14:paraId="56768875" w14:textId="77777777" w:rsidR="00410F00" w:rsidRPr="00C3150D" w:rsidRDefault="00410F00" w:rsidP="00410F00">
      <w:pPr>
        <w:spacing w:after="101" w:line="220"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 Información Reservada</w:t>
      </w:r>
    </w:p>
    <w:p w14:paraId="1C5DDFA0" w14:textId="77777777" w:rsidR="00410F00" w:rsidRPr="005F3C5D" w:rsidRDefault="00410F00" w:rsidP="00410F00">
      <w:pPr>
        <w:spacing w:after="101" w:line="220" w:lineRule="exact"/>
        <w:ind w:firstLine="288"/>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 xml:space="preserve">Artículo 101. </w:t>
      </w:r>
      <w:r w:rsidRPr="005F3C5D">
        <w:rPr>
          <w:rFonts w:ascii="Arial" w:eastAsia="Times New Roman" w:hAnsi="Arial" w:cs="Arial"/>
          <w:sz w:val="20"/>
          <w:szCs w:val="20"/>
          <w:lang w:eastAsia="es-ES"/>
        </w:rPr>
        <w:t>Como información reservada podrá clasificarse aquella cuya publicación:</w:t>
      </w:r>
    </w:p>
    <w:p w14:paraId="5858BEE9"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Comprometa la seguridad estatal o nacional o la paz social;</w:t>
      </w:r>
    </w:p>
    <w:p w14:paraId="5FA0DCEA"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Pueda menoscabar la conducción de las negociaciones y relaciones internacionales;</w:t>
      </w:r>
    </w:p>
    <w:p w14:paraId="3947E8E8"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16BED557"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IV.</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14:paraId="320B21E7"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lastRenderedPageBreak/>
        <w:t>V.</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Pueda poner en riesgo la vida, seguridad o salud de una persona física o grupo de personas;</w:t>
      </w:r>
    </w:p>
    <w:p w14:paraId="702076B4"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VI.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Obstruya las actividades de verificación, inspección y auditoría relativas al cumplimiento de las leyes o afecte la recaudación de contribuciones;</w:t>
      </w:r>
    </w:p>
    <w:p w14:paraId="2876C4CA"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VII.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6F683459"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VIII.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La que contenga las opiniones, recomendaciones o puntos de vista que formen parte del proceso deliberativo de las personas servidoras públicas, hasta en tanto no sea adoptada la decisión definitiva, la cual deberá estar documentada;</w:t>
      </w:r>
    </w:p>
    <w:p w14:paraId="0BAD38AA"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IX.</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Obstruya los procedimientos para fincar responsabilidad a las personas servidoras públicas, en tanto la resolución administrativa no haya causado estado;</w:t>
      </w:r>
    </w:p>
    <w:p w14:paraId="0F638EAE"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Afecte los derechos del debido proceso;</w:t>
      </w:r>
    </w:p>
    <w:p w14:paraId="7965502C"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3EC19335"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Se encuentre contenida dentro de las investigaciones de hechos que la ley señale como delitos y se tramiten ante el Ministerio Público;</w:t>
      </w:r>
    </w:p>
    <w:p w14:paraId="23392F66"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XIII.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3DC190B"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XIV.</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0DB9B5A8"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XV.</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Se refiera a programas del Gobierno Estatal o Federal para salvaguardar materiales o instalaciones estratégicas;</w:t>
      </w:r>
    </w:p>
    <w:p w14:paraId="287AAEC5" w14:textId="77777777" w:rsidR="00410F00" w:rsidRPr="005F3C5D" w:rsidRDefault="00410F00" w:rsidP="00410F00">
      <w:pPr>
        <w:spacing w:after="101" w:line="220"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XVI.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 xml:space="preserve">Las que por disposición expresa de una ley tengan tal carácter, siempre que sean acordes con las bases, principios y disposiciones establecidos en esta </w:t>
      </w:r>
      <w:proofErr w:type="gramStart"/>
      <w:r w:rsidRPr="005F3C5D">
        <w:rPr>
          <w:rFonts w:ascii="Arial" w:eastAsia="Times New Roman" w:hAnsi="Arial" w:cs="Arial"/>
          <w:sz w:val="20"/>
          <w:szCs w:val="20"/>
          <w:lang w:eastAsia="es-ES"/>
        </w:rPr>
        <w:t>Ley  y</w:t>
      </w:r>
      <w:proofErr w:type="gramEnd"/>
      <w:r w:rsidRPr="005F3C5D">
        <w:rPr>
          <w:rFonts w:ascii="Arial" w:eastAsia="Times New Roman" w:hAnsi="Arial" w:cs="Arial"/>
          <w:sz w:val="20"/>
          <w:szCs w:val="20"/>
          <w:lang w:eastAsia="es-ES"/>
        </w:rPr>
        <w:t xml:space="preserve"> la General, y no la contravengan; así como las previstas en tratados internacionales.</w:t>
      </w:r>
    </w:p>
    <w:p w14:paraId="058F9303" w14:textId="77777777" w:rsidR="00410F00" w:rsidRPr="005F3C5D" w:rsidRDefault="00410F00" w:rsidP="00410F00">
      <w:pPr>
        <w:spacing w:after="101" w:line="234" w:lineRule="exact"/>
        <w:ind w:firstLine="288"/>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Artículo 102.</w:t>
      </w:r>
      <w:r w:rsidRPr="005F3C5D">
        <w:rPr>
          <w:rFonts w:ascii="Arial" w:eastAsia="Times New Roman" w:hAnsi="Arial" w:cs="Arial"/>
          <w:sz w:val="20"/>
          <w:szCs w:val="20"/>
          <w:lang w:eastAsia="es-ES"/>
        </w:rPr>
        <w:t xml:space="preserve"> Las causales de reserva previstas en el artículo anterior se deberán fundar y motivar, a través de la aplicación de la prueba de daño a la que se hace referencia en el presente Título.</w:t>
      </w:r>
    </w:p>
    <w:p w14:paraId="70078C97" w14:textId="77777777" w:rsidR="00410F00" w:rsidRPr="005F3C5D" w:rsidRDefault="00410F00" w:rsidP="00410F00">
      <w:pPr>
        <w:spacing w:after="101" w:line="234" w:lineRule="exact"/>
        <w:ind w:firstLine="288"/>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Artículo 103.</w:t>
      </w:r>
      <w:r w:rsidRPr="005F3C5D">
        <w:rPr>
          <w:rFonts w:ascii="Arial" w:eastAsia="Times New Roman" w:hAnsi="Arial" w:cs="Arial"/>
          <w:sz w:val="20"/>
          <w:szCs w:val="20"/>
          <w:lang w:eastAsia="es-ES"/>
        </w:rPr>
        <w:t xml:space="preserve"> No podrá invocarse el carácter de reservado cuando:</w:t>
      </w:r>
    </w:p>
    <w:p w14:paraId="6CA96707" w14:textId="77777777" w:rsidR="00410F00" w:rsidRPr="005F3C5D" w:rsidRDefault="00410F00" w:rsidP="00410F00">
      <w:pPr>
        <w:spacing w:after="101" w:line="234"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Se trate de violaciones graves de derechos humanos o delitos de lesa humanidad, o</w:t>
      </w:r>
    </w:p>
    <w:p w14:paraId="39E26038" w14:textId="77777777" w:rsidR="00410F00" w:rsidRPr="005F3C5D" w:rsidRDefault="00410F00" w:rsidP="00410F00">
      <w:pPr>
        <w:spacing w:after="101" w:line="234" w:lineRule="exact"/>
        <w:ind w:left="1152" w:hanging="864"/>
        <w:jc w:val="both"/>
        <w:rPr>
          <w:rFonts w:ascii="Arial" w:eastAsia="Times New Roman" w:hAnsi="Arial" w:cs="Arial"/>
          <w:sz w:val="20"/>
          <w:szCs w:val="20"/>
          <w:lang w:eastAsia="es-ES"/>
        </w:rPr>
      </w:pPr>
      <w:r w:rsidRPr="005F3C5D">
        <w:rPr>
          <w:rFonts w:ascii="Arial" w:eastAsia="Times New Roman" w:hAnsi="Arial" w:cs="Arial"/>
          <w:b/>
          <w:sz w:val="20"/>
          <w:szCs w:val="20"/>
          <w:lang w:eastAsia="es-ES"/>
        </w:rPr>
        <w:t>II.</w:t>
      </w:r>
      <w:r w:rsidRPr="005F3C5D">
        <w:rPr>
          <w:rFonts w:ascii="Arial" w:eastAsia="Times New Roman" w:hAnsi="Arial" w:cs="Arial"/>
          <w:b/>
          <w:sz w:val="20"/>
          <w:szCs w:val="20"/>
          <w:lang w:eastAsia="es-ES"/>
        </w:rPr>
        <w:tab/>
      </w:r>
      <w:r w:rsidRPr="005F3C5D">
        <w:rPr>
          <w:rFonts w:ascii="Arial" w:eastAsia="Times New Roman" w:hAnsi="Arial" w:cs="Arial"/>
          <w:sz w:val="20"/>
          <w:szCs w:val="20"/>
          <w:lang w:eastAsia="es-ES"/>
        </w:rPr>
        <w:t>Se trate de información relacionada con actos de corrupción acreditados de acuerdo con las leyes aplicables.</w:t>
      </w:r>
    </w:p>
    <w:p w14:paraId="3C9214BE" w14:textId="77777777" w:rsidR="00410F00" w:rsidRPr="00C3150D" w:rsidRDefault="00410F00" w:rsidP="00410F00">
      <w:pPr>
        <w:spacing w:after="101" w:line="234"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III</w:t>
      </w:r>
    </w:p>
    <w:p w14:paraId="4B32930A" w14:textId="77777777" w:rsidR="00410F00" w:rsidRPr="00C3150D" w:rsidRDefault="00410F00" w:rsidP="00410F00">
      <w:pPr>
        <w:spacing w:after="101" w:line="234"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 Información Confidencial</w:t>
      </w:r>
    </w:p>
    <w:p w14:paraId="6E3FD48D"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972281">
        <w:rPr>
          <w:rFonts w:ascii="Arial" w:eastAsia="Times New Roman" w:hAnsi="Arial" w:cs="Arial"/>
          <w:b/>
          <w:sz w:val="18"/>
          <w:szCs w:val="18"/>
          <w:lang w:eastAsia="es-ES"/>
        </w:rPr>
        <w:lastRenderedPageBreak/>
        <w:t>Artículo 1</w:t>
      </w:r>
      <w:r>
        <w:rPr>
          <w:rFonts w:ascii="Arial" w:eastAsia="Times New Roman" w:hAnsi="Arial" w:cs="Arial"/>
          <w:b/>
          <w:sz w:val="18"/>
          <w:szCs w:val="18"/>
          <w:lang w:eastAsia="es-ES"/>
        </w:rPr>
        <w:t>04</w:t>
      </w:r>
      <w:r w:rsidRPr="00972281">
        <w:rPr>
          <w:rFonts w:ascii="Arial" w:eastAsia="Times New Roman" w:hAnsi="Arial" w:cs="Arial"/>
          <w:b/>
          <w:sz w:val="18"/>
          <w:szCs w:val="18"/>
          <w:lang w:eastAsia="es-ES"/>
        </w:rPr>
        <w:t>.</w:t>
      </w:r>
      <w:r w:rsidRPr="00972281">
        <w:rPr>
          <w:rFonts w:ascii="Arial" w:eastAsia="Times New Roman" w:hAnsi="Arial" w:cs="Arial"/>
          <w:sz w:val="18"/>
          <w:szCs w:val="18"/>
          <w:lang w:eastAsia="es-ES"/>
        </w:rPr>
        <w:t xml:space="preserve"> Se considera información confidencial la que contiene datos personales concernientes a una </w:t>
      </w:r>
      <w:r w:rsidRPr="00154178">
        <w:rPr>
          <w:rFonts w:ascii="Arial" w:eastAsia="Times New Roman" w:hAnsi="Arial" w:cs="Arial"/>
          <w:sz w:val="20"/>
          <w:szCs w:val="20"/>
          <w:lang w:eastAsia="es-ES"/>
        </w:rPr>
        <w:t>persona física identificada o identificable.</w:t>
      </w:r>
    </w:p>
    <w:p w14:paraId="21CA10F9"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sz w:val="20"/>
          <w:szCs w:val="20"/>
          <w:lang w:eastAsia="es-ES"/>
        </w:rPr>
        <w:t>La información confidencial no estará sujeta a temporalidad alguna y sólo podrán tener acceso a ella los titulares de la misma, sus representantes y las personas servidoras públicas facultadas para ello.</w:t>
      </w:r>
    </w:p>
    <w:p w14:paraId="5FF9DB93"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sz w:val="20"/>
          <w:szCs w:val="20"/>
          <w:lang w:eastAsia="es-ES"/>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14:paraId="0F697C4F"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sz w:val="20"/>
          <w:szCs w:val="20"/>
          <w:lang w:eastAsia="es-ES"/>
        </w:rPr>
        <w:t>Asimismo, será información confidencial aquella que presenten las personas particulares a los sujetos obligados, siempre que tengan el derecho a ello, de conformidad con lo dispuesto por las leyes o los tratados internacionales.</w:t>
      </w:r>
    </w:p>
    <w:p w14:paraId="5CD2975F"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sz w:val="20"/>
          <w:szCs w:val="20"/>
          <w:lang w:eastAsia="es-ES"/>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16060BF4"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Artículo 105.</w:t>
      </w:r>
      <w:r w:rsidRPr="00154178">
        <w:rPr>
          <w:rFonts w:ascii="Arial" w:eastAsia="Times New Roman" w:hAnsi="Arial" w:cs="Arial"/>
          <w:sz w:val="20"/>
          <w:szCs w:val="20"/>
          <w:lang w:eastAsia="es-ES"/>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14:paraId="01054D76" w14:textId="77777777" w:rsidR="00410F00" w:rsidRPr="00154178" w:rsidRDefault="00410F00" w:rsidP="00410F00">
      <w:pPr>
        <w:spacing w:after="101" w:line="234" w:lineRule="exact"/>
        <w:ind w:firstLine="288"/>
        <w:jc w:val="both"/>
        <w:rPr>
          <w:rFonts w:ascii="Arial" w:eastAsia="Times New Roman" w:hAnsi="Arial" w:cs="Arial"/>
          <w:b/>
          <w:sz w:val="20"/>
          <w:szCs w:val="20"/>
          <w:lang w:eastAsia="es-ES"/>
        </w:rPr>
      </w:pPr>
      <w:r w:rsidRPr="00154178">
        <w:rPr>
          <w:rFonts w:ascii="Arial" w:eastAsia="Times New Roman" w:hAnsi="Arial" w:cs="Arial"/>
          <w:b/>
          <w:sz w:val="20"/>
          <w:szCs w:val="20"/>
          <w:lang w:eastAsia="es-ES"/>
        </w:rPr>
        <w:t>Artículo 106.</w:t>
      </w:r>
      <w:r w:rsidRPr="00154178">
        <w:rPr>
          <w:rFonts w:ascii="Arial" w:eastAsia="Times New Roman" w:hAnsi="Arial" w:cs="Arial"/>
          <w:sz w:val="20"/>
          <w:szCs w:val="20"/>
          <w:lang w:eastAsia="es-ES"/>
        </w:rP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14:paraId="437955B9"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Artículo 107.</w:t>
      </w:r>
      <w:r w:rsidRPr="00154178">
        <w:rPr>
          <w:rFonts w:ascii="Arial" w:eastAsia="Times New Roman" w:hAnsi="Arial" w:cs="Arial"/>
          <w:sz w:val="20"/>
          <w:szCs w:val="20"/>
          <w:lang w:eastAsia="es-ES"/>
        </w:rPr>
        <w:t xml:space="preserve"> Los sujetos obligados que se constituyan como contribuyentes o como autoridades en materia tributaria, no podrán clasificar la información relativa al ejercicio de recursos públicos como secreto fiscal.</w:t>
      </w:r>
    </w:p>
    <w:p w14:paraId="20DA7A58"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Artículo 108.</w:t>
      </w:r>
      <w:r w:rsidRPr="00154178">
        <w:rPr>
          <w:rFonts w:ascii="Arial" w:eastAsia="Times New Roman" w:hAnsi="Arial" w:cs="Arial"/>
          <w:sz w:val="20"/>
          <w:szCs w:val="20"/>
          <w:lang w:eastAsia="es-ES"/>
        </w:rPr>
        <w:t xml:space="preserve"> Para que los sujetos obligados puedan permitir el acceso a información confidencial requieren obtener el consentimiento de las personas particulares titulares de la información.</w:t>
      </w:r>
    </w:p>
    <w:p w14:paraId="789442A1"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154178">
        <w:rPr>
          <w:rFonts w:ascii="Arial" w:eastAsia="Times New Roman" w:hAnsi="Arial" w:cs="Arial"/>
          <w:sz w:val="20"/>
          <w:szCs w:val="20"/>
          <w:lang w:eastAsia="es-ES"/>
        </w:rPr>
        <w:t>No se requerirá el consentimiento del titular de la información confidencial cuando:</w:t>
      </w:r>
    </w:p>
    <w:p w14:paraId="6ACD1152" w14:textId="77777777" w:rsidR="00410F00" w:rsidRPr="00154178" w:rsidRDefault="00410F00" w:rsidP="00410F00">
      <w:pPr>
        <w:spacing w:after="101" w:line="234" w:lineRule="exact"/>
        <w:ind w:left="1152" w:hanging="864"/>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I.</w:t>
      </w:r>
      <w:r w:rsidRPr="00154178">
        <w:rPr>
          <w:rFonts w:ascii="Arial" w:eastAsia="Times New Roman" w:hAnsi="Arial" w:cs="Arial"/>
          <w:b/>
          <w:sz w:val="20"/>
          <w:szCs w:val="20"/>
          <w:lang w:eastAsia="es-ES"/>
        </w:rPr>
        <w:tab/>
      </w:r>
      <w:r w:rsidRPr="00154178">
        <w:rPr>
          <w:rFonts w:ascii="Arial" w:eastAsia="Times New Roman" w:hAnsi="Arial" w:cs="Arial"/>
          <w:sz w:val="20"/>
          <w:szCs w:val="20"/>
          <w:lang w:eastAsia="es-ES"/>
        </w:rPr>
        <w:t>La información se encuentre en registros públicos o fuentes de acceso público;</w:t>
      </w:r>
    </w:p>
    <w:p w14:paraId="581E7A23" w14:textId="77777777" w:rsidR="00410F00" w:rsidRPr="00154178" w:rsidRDefault="00410F00" w:rsidP="00410F00">
      <w:pPr>
        <w:spacing w:after="101" w:line="234" w:lineRule="exact"/>
        <w:ind w:left="1152" w:hanging="864"/>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II.</w:t>
      </w:r>
      <w:r w:rsidRPr="00154178">
        <w:rPr>
          <w:rFonts w:ascii="Arial" w:eastAsia="Times New Roman" w:hAnsi="Arial" w:cs="Arial"/>
          <w:b/>
          <w:sz w:val="20"/>
          <w:szCs w:val="20"/>
          <w:lang w:eastAsia="es-ES"/>
        </w:rPr>
        <w:tab/>
      </w:r>
      <w:r w:rsidRPr="00154178">
        <w:rPr>
          <w:rFonts w:ascii="Arial" w:eastAsia="Times New Roman" w:hAnsi="Arial" w:cs="Arial"/>
          <w:sz w:val="20"/>
          <w:szCs w:val="20"/>
          <w:lang w:eastAsia="es-ES"/>
        </w:rPr>
        <w:t>Por ley tenga el carácter de pública;</w:t>
      </w:r>
    </w:p>
    <w:p w14:paraId="24407A97" w14:textId="77777777" w:rsidR="00410F00" w:rsidRPr="00154178" w:rsidRDefault="00410F00" w:rsidP="00410F00">
      <w:pPr>
        <w:spacing w:after="101" w:line="234" w:lineRule="exact"/>
        <w:ind w:left="1152" w:hanging="864"/>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III.</w:t>
      </w:r>
      <w:r w:rsidRPr="00154178">
        <w:rPr>
          <w:rFonts w:ascii="Arial" w:eastAsia="Times New Roman" w:hAnsi="Arial" w:cs="Arial"/>
          <w:b/>
          <w:sz w:val="20"/>
          <w:szCs w:val="20"/>
          <w:lang w:eastAsia="es-ES"/>
        </w:rPr>
        <w:tab/>
      </w:r>
      <w:r w:rsidRPr="00154178">
        <w:rPr>
          <w:rFonts w:ascii="Arial" w:eastAsia="Times New Roman" w:hAnsi="Arial" w:cs="Arial"/>
          <w:sz w:val="20"/>
          <w:szCs w:val="20"/>
          <w:lang w:eastAsia="es-ES"/>
        </w:rPr>
        <w:t>Exista una orden judicial;</w:t>
      </w:r>
    </w:p>
    <w:p w14:paraId="58ABBF95" w14:textId="77777777" w:rsidR="00410F00" w:rsidRPr="00154178" w:rsidRDefault="00410F00" w:rsidP="00410F00">
      <w:pPr>
        <w:spacing w:after="101" w:line="234" w:lineRule="exact"/>
        <w:ind w:left="1152" w:hanging="864"/>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IV.</w:t>
      </w:r>
      <w:r w:rsidRPr="00154178">
        <w:rPr>
          <w:rFonts w:ascii="Arial" w:eastAsia="Times New Roman" w:hAnsi="Arial" w:cs="Arial"/>
          <w:b/>
          <w:sz w:val="20"/>
          <w:szCs w:val="20"/>
          <w:lang w:eastAsia="es-ES"/>
        </w:rPr>
        <w:tab/>
      </w:r>
      <w:r w:rsidRPr="00154178">
        <w:rPr>
          <w:rFonts w:ascii="Arial" w:eastAsia="Times New Roman" w:hAnsi="Arial" w:cs="Arial"/>
          <w:sz w:val="20"/>
          <w:szCs w:val="20"/>
          <w:lang w:eastAsia="es-ES"/>
        </w:rPr>
        <w:t>Por razones de seguridad nacional y salubridad general, o para proteger los derechos de terceros, se requiera su publicación, o</w:t>
      </w:r>
    </w:p>
    <w:p w14:paraId="4FE190F8" w14:textId="77777777" w:rsidR="00410F00" w:rsidRPr="00154178" w:rsidRDefault="00410F00" w:rsidP="00410F00">
      <w:pPr>
        <w:spacing w:after="101" w:line="234" w:lineRule="exact"/>
        <w:ind w:left="1152" w:hanging="864"/>
        <w:jc w:val="both"/>
        <w:rPr>
          <w:rFonts w:ascii="Arial" w:eastAsia="Times New Roman" w:hAnsi="Arial" w:cs="Arial"/>
          <w:sz w:val="20"/>
          <w:szCs w:val="20"/>
          <w:lang w:eastAsia="es-ES"/>
        </w:rPr>
      </w:pPr>
      <w:r w:rsidRPr="00154178">
        <w:rPr>
          <w:rFonts w:ascii="Arial" w:eastAsia="Times New Roman" w:hAnsi="Arial" w:cs="Arial"/>
          <w:b/>
          <w:sz w:val="20"/>
          <w:szCs w:val="20"/>
          <w:lang w:eastAsia="es-ES"/>
        </w:rPr>
        <w:t>V.</w:t>
      </w:r>
      <w:r w:rsidRPr="00154178">
        <w:rPr>
          <w:rFonts w:ascii="Arial" w:eastAsia="Times New Roman" w:hAnsi="Arial" w:cs="Arial"/>
          <w:b/>
          <w:sz w:val="20"/>
          <w:szCs w:val="20"/>
          <w:lang w:eastAsia="es-ES"/>
        </w:rPr>
        <w:tab/>
      </w:r>
      <w:r w:rsidRPr="00154178">
        <w:rPr>
          <w:rFonts w:ascii="Arial" w:eastAsia="Times New Roman" w:hAnsi="Arial" w:cs="Arial"/>
          <w:sz w:val="20"/>
          <w:szCs w:val="20"/>
          <w:lang w:eastAsia="es-ES"/>
        </w:rPr>
        <w:t>Cuando se transmita entre sujetos obligados y entre estos y los sujetos de derecho internacional, en términos de los tratados y los acuerdos interinstitucionales, siempre y cuando la información se utilice para el ejercicio de facultades propias de los mismos.</w:t>
      </w:r>
    </w:p>
    <w:p w14:paraId="1B834BC5" w14:textId="77777777" w:rsidR="00410F00" w:rsidRPr="00154178" w:rsidRDefault="00410F00" w:rsidP="00410F00">
      <w:pPr>
        <w:spacing w:after="101" w:line="234" w:lineRule="exact"/>
        <w:ind w:firstLine="288"/>
        <w:jc w:val="both"/>
        <w:rPr>
          <w:rFonts w:ascii="Arial" w:eastAsia="Times New Roman" w:hAnsi="Arial" w:cs="Arial"/>
          <w:sz w:val="20"/>
          <w:szCs w:val="20"/>
          <w:lang w:eastAsia="es-ES"/>
        </w:rPr>
      </w:pPr>
      <w:r w:rsidRPr="00C46C62">
        <w:rPr>
          <w:rFonts w:ascii="Arial" w:eastAsia="Times New Roman" w:hAnsi="Arial" w:cs="Arial"/>
          <w:sz w:val="20"/>
          <w:szCs w:val="20"/>
          <w:lang w:eastAsia="es-ES"/>
        </w:rPr>
        <w:t xml:space="preserve">Para efectos de la fracción IV del presente artículo, la </w:t>
      </w:r>
      <w:r>
        <w:rPr>
          <w:rFonts w:ascii="Arial" w:eastAsia="Times New Roman" w:hAnsi="Arial" w:cs="Arial"/>
          <w:sz w:val="20"/>
          <w:szCs w:val="20"/>
          <w:lang w:eastAsia="es-ES"/>
        </w:rPr>
        <w:t>a</w:t>
      </w:r>
      <w:r w:rsidRPr="00C46C62">
        <w:rPr>
          <w:rFonts w:ascii="Arial" w:eastAsia="Times New Roman" w:hAnsi="Arial" w:cs="Arial"/>
          <w:sz w:val="20"/>
          <w:szCs w:val="20"/>
          <w:lang w:eastAsia="es-ES"/>
        </w:rPr>
        <w:t>utoridad garante, debidamente fundada y motivada, deberá aplicar la prueba de interés público. Además, se deberá corroborar una conexión patente entre la información confidencial y un tema de interés público y la proporcionalidad entre la invasión a la intimidad</w:t>
      </w:r>
      <w:r w:rsidRPr="00154178">
        <w:rPr>
          <w:rFonts w:ascii="Arial" w:eastAsia="Times New Roman" w:hAnsi="Arial" w:cs="Arial"/>
          <w:sz w:val="20"/>
          <w:szCs w:val="20"/>
          <w:lang w:eastAsia="es-ES"/>
        </w:rPr>
        <w:t xml:space="preserve"> ocasionada por la divulgación de la información confidencial y el interés público de la información.</w:t>
      </w:r>
    </w:p>
    <w:p w14:paraId="16FE7798"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IV</w:t>
      </w:r>
    </w:p>
    <w:p w14:paraId="3B3ED072"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Versiones Públicas</w:t>
      </w:r>
    </w:p>
    <w:p w14:paraId="73CF712A" w14:textId="77777777" w:rsidR="00410F00" w:rsidRPr="00972281" w:rsidRDefault="00410F00" w:rsidP="00410F00">
      <w:pPr>
        <w:spacing w:after="101" w:line="229" w:lineRule="exact"/>
        <w:ind w:firstLine="288"/>
        <w:jc w:val="both"/>
        <w:rPr>
          <w:rFonts w:ascii="Arial" w:eastAsia="Times New Roman" w:hAnsi="Arial" w:cs="Arial"/>
          <w:sz w:val="18"/>
          <w:szCs w:val="18"/>
          <w:lang w:eastAsia="es-ES"/>
        </w:rPr>
      </w:pPr>
      <w:r w:rsidRPr="00972281">
        <w:rPr>
          <w:rFonts w:ascii="Arial" w:eastAsia="Times New Roman" w:hAnsi="Arial" w:cs="Arial"/>
          <w:b/>
          <w:sz w:val="18"/>
          <w:szCs w:val="18"/>
          <w:lang w:eastAsia="es-ES"/>
        </w:rPr>
        <w:lastRenderedPageBreak/>
        <w:t>Artículo 1</w:t>
      </w:r>
      <w:r>
        <w:rPr>
          <w:rFonts w:ascii="Arial" w:eastAsia="Times New Roman" w:hAnsi="Arial" w:cs="Arial"/>
          <w:b/>
          <w:sz w:val="18"/>
          <w:szCs w:val="18"/>
          <w:lang w:eastAsia="es-ES"/>
        </w:rPr>
        <w:t>09</w:t>
      </w:r>
      <w:r w:rsidRPr="00972281">
        <w:rPr>
          <w:rFonts w:ascii="Arial" w:eastAsia="Times New Roman" w:hAnsi="Arial" w:cs="Arial"/>
          <w:b/>
          <w:sz w:val="18"/>
          <w:szCs w:val="18"/>
          <w:lang w:eastAsia="es-ES"/>
        </w:rPr>
        <w:t>.</w:t>
      </w:r>
      <w:r w:rsidRPr="00972281">
        <w:rPr>
          <w:rFonts w:ascii="Arial" w:eastAsia="Times New Roman" w:hAnsi="Arial" w:cs="Arial"/>
          <w:sz w:val="18"/>
          <w:szCs w:val="18"/>
          <w:lang w:eastAsia="es-ES"/>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w:t>
      </w:r>
      <w:r>
        <w:rPr>
          <w:rFonts w:ascii="Arial" w:eastAsia="Times New Roman" w:hAnsi="Arial" w:cs="Arial"/>
          <w:sz w:val="18"/>
          <w:szCs w:val="18"/>
          <w:lang w:eastAsia="es-ES"/>
        </w:rPr>
        <w:t>Estatal.</w:t>
      </w:r>
    </w:p>
    <w:p w14:paraId="78354A98" w14:textId="77777777" w:rsidR="00410F00" w:rsidRPr="00972281" w:rsidRDefault="00410F00" w:rsidP="00410F00">
      <w:pPr>
        <w:spacing w:after="101" w:line="229" w:lineRule="exact"/>
        <w:ind w:firstLine="288"/>
        <w:jc w:val="both"/>
        <w:rPr>
          <w:rFonts w:ascii="Arial" w:eastAsia="Times New Roman" w:hAnsi="Arial" w:cs="Arial"/>
          <w:sz w:val="18"/>
          <w:szCs w:val="18"/>
          <w:lang w:eastAsia="es-ES"/>
        </w:rPr>
      </w:pPr>
      <w:r w:rsidRPr="00972281">
        <w:rPr>
          <w:rFonts w:ascii="Arial" w:eastAsia="Times New Roman" w:hAnsi="Arial" w:cs="Arial"/>
          <w:b/>
          <w:sz w:val="18"/>
          <w:szCs w:val="18"/>
          <w:lang w:eastAsia="es-ES"/>
        </w:rPr>
        <w:t>Artículo 1</w:t>
      </w:r>
      <w:r>
        <w:rPr>
          <w:rFonts w:ascii="Arial" w:eastAsia="Times New Roman" w:hAnsi="Arial" w:cs="Arial"/>
          <w:b/>
          <w:sz w:val="18"/>
          <w:szCs w:val="18"/>
          <w:lang w:eastAsia="es-ES"/>
        </w:rPr>
        <w:t>10</w:t>
      </w:r>
      <w:r w:rsidRPr="00972281">
        <w:rPr>
          <w:rFonts w:ascii="Arial" w:eastAsia="Times New Roman" w:hAnsi="Arial" w:cs="Arial"/>
          <w:b/>
          <w:sz w:val="18"/>
          <w:szCs w:val="18"/>
          <w:lang w:eastAsia="es-ES"/>
        </w:rPr>
        <w:t>.</w:t>
      </w:r>
      <w:r w:rsidRPr="00972281">
        <w:rPr>
          <w:rFonts w:ascii="Arial" w:eastAsia="Times New Roman" w:hAnsi="Arial" w:cs="Arial"/>
          <w:sz w:val="18"/>
          <w:szCs w:val="18"/>
          <w:lang w:eastAsia="es-ES"/>
        </w:rPr>
        <w:t xml:space="preserve"> Los sujetos obligados deberán procurar que los sistemas o medios empleados para eliminar la información en las versiones públicas no permitan la recuperación o visualización de la misma.</w:t>
      </w:r>
    </w:p>
    <w:p w14:paraId="2F7BB077" w14:textId="77777777" w:rsidR="00410F00" w:rsidRPr="00972281" w:rsidRDefault="00410F00" w:rsidP="00410F00">
      <w:pPr>
        <w:spacing w:after="101" w:line="229" w:lineRule="exact"/>
        <w:ind w:firstLine="288"/>
        <w:jc w:val="both"/>
        <w:rPr>
          <w:rFonts w:ascii="Arial" w:eastAsia="Times New Roman" w:hAnsi="Arial" w:cs="Arial"/>
          <w:sz w:val="18"/>
          <w:szCs w:val="18"/>
          <w:lang w:eastAsia="es-ES"/>
        </w:rPr>
      </w:pPr>
      <w:r w:rsidRPr="00972281">
        <w:rPr>
          <w:rFonts w:ascii="Arial" w:eastAsia="Times New Roman" w:hAnsi="Arial" w:cs="Arial"/>
          <w:b/>
          <w:sz w:val="18"/>
          <w:szCs w:val="18"/>
          <w:lang w:eastAsia="es-ES"/>
        </w:rPr>
        <w:t>Artículo 1</w:t>
      </w:r>
      <w:r>
        <w:rPr>
          <w:rFonts w:ascii="Arial" w:eastAsia="Times New Roman" w:hAnsi="Arial" w:cs="Arial"/>
          <w:b/>
          <w:sz w:val="18"/>
          <w:szCs w:val="18"/>
          <w:lang w:eastAsia="es-ES"/>
        </w:rPr>
        <w:t>11</w:t>
      </w:r>
      <w:r w:rsidRPr="00972281">
        <w:rPr>
          <w:rFonts w:ascii="Arial" w:eastAsia="Times New Roman" w:hAnsi="Arial" w:cs="Arial"/>
          <w:b/>
          <w:sz w:val="18"/>
          <w:szCs w:val="18"/>
          <w:lang w:eastAsia="es-ES"/>
        </w:rPr>
        <w:t>.</w:t>
      </w:r>
      <w:r w:rsidRPr="00972281">
        <w:rPr>
          <w:rFonts w:ascii="Arial" w:eastAsia="Times New Roman" w:hAnsi="Arial" w:cs="Arial"/>
          <w:sz w:val="18"/>
          <w:szCs w:val="18"/>
          <w:lang w:eastAsia="es-ES"/>
        </w:rPr>
        <w:t xml:space="preserve"> En las versiones públicas no podrá omitirse la información que constituya obligaciones de transparencia previstas en la presente Ley.</w:t>
      </w:r>
    </w:p>
    <w:p w14:paraId="372D99D3"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TÍTULO octavo</w:t>
      </w:r>
    </w:p>
    <w:p w14:paraId="6B731043"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PROCEDIMIENTOS DE ACCESO A LA INFORMACIÓN PÚBLICA</w:t>
      </w:r>
    </w:p>
    <w:p w14:paraId="3843C7A9"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w:t>
      </w:r>
    </w:p>
    <w:p w14:paraId="1B4F78D6" w14:textId="77777777" w:rsidR="00410F00" w:rsidRPr="00C3150D" w:rsidRDefault="00410F00" w:rsidP="00410F00">
      <w:pPr>
        <w:spacing w:after="101" w:line="229"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Del Procedimiento de Acceso a la Información</w:t>
      </w:r>
    </w:p>
    <w:p w14:paraId="52DB666F"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112.</w:t>
      </w:r>
      <w:r w:rsidRPr="00515E84">
        <w:rPr>
          <w:rFonts w:ascii="Arial" w:eastAsia="Times New Roman" w:hAnsi="Arial" w:cs="Arial"/>
          <w:sz w:val="20"/>
          <w:szCs w:val="20"/>
          <w:lang w:eastAsia="es-ES"/>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14:paraId="45F58F1C"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113.</w:t>
      </w:r>
      <w:r w:rsidRPr="00515E84">
        <w:rPr>
          <w:rFonts w:ascii="Arial" w:eastAsia="Times New Roman" w:hAnsi="Arial" w:cs="Arial"/>
          <w:sz w:val="20"/>
          <w:szCs w:val="20"/>
          <w:lang w:eastAsia="es-ES"/>
        </w:rPr>
        <w:t xml:space="preserve"> Cualquier persona por sí misma o a través de su representante, podrá presentar solicitud de acceso a información ante la Unidad de Transparencia, Plataforma Estatal, en la oficina u oficinas designadas para ello, vía correo electrónico, correo postal, mensajería, telégrafo, verbalmente o cualquier medio aprobado por el Sistema Estatal.</w:t>
      </w:r>
    </w:p>
    <w:p w14:paraId="787FF664"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114.</w:t>
      </w:r>
      <w:r w:rsidRPr="00515E84">
        <w:rPr>
          <w:rFonts w:ascii="Arial" w:eastAsia="Times New Roman" w:hAnsi="Arial" w:cs="Arial"/>
          <w:sz w:val="20"/>
          <w:szCs w:val="20"/>
          <w:lang w:eastAsia="es-ES"/>
        </w:rPr>
        <w:t xml:space="preserve"> Tratándose de solicitudes de acceso a información formuladas mediante la Plataforma Estatal, se asignará automáticamente un número de folio, con el que las personas solicitantes podrán dar seguimiento a sus requerimientos. En los demás casos, la Unidad de Transparencia tendrá que registrar y capturar la solicitud de acceso en la Plataforma Estatal dentro de los cinco días posteriores a su recepción, y deberá enviar el acuse de recibo a la persona solicitante, en el que se indique la fecha de recepción, el folio que corresponda y los plazos de respuesta aplicables.</w:t>
      </w:r>
    </w:p>
    <w:p w14:paraId="601C56A2"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115.</w:t>
      </w:r>
      <w:r w:rsidRPr="00515E84">
        <w:rPr>
          <w:rFonts w:ascii="Arial" w:eastAsia="Times New Roman" w:hAnsi="Arial" w:cs="Arial"/>
          <w:sz w:val="20"/>
          <w:szCs w:val="20"/>
          <w:lang w:eastAsia="es-ES"/>
        </w:rPr>
        <w:t xml:space="preserve"> Para presentar una solicitud no se podrán exigir mayores requisitos que los siguientes:</w:t>
      </w:r>
    </w:p>
    <w:p w14:paraId="3A346BE1" w14:textId="77777777" w:rsidR="00410F00" w:rsidRPr="00515E84" w:rsidRDefault="00410F00" w:rsidP="00410F00">
      <w:pPr>
        <w:spacing w:after="101" w:line="229"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Medio para recibir notificaciones;</w:t>
      </w:r>
    </w:p>
    <w:p w14:paraId="081B6737" w14:textId="77777777" w:rsidR="00410F00" w:rsidRPr="00515E84" w:rsidRDefault="00410F00" w:rsidP="00410F00">
      <w:pPr>
        <w:spacing w:after="101" w:line="229"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La descripción de la información solicitada, y</w:t>
      </w:r>
    </w:p>
    <w:p w14:paraId="1E535F9B" w14:textId="77777777" w:rsidR="00410F00" w:rsidRPr="00515E84" w:rsidRDefault="00410F00" w:rsidP="00410F00">
      <w:pPr>
        <w:spacing w:after="101" w:line="229"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F8780BE"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En su caso, la persona solicitante señalará el formato accesible o la lengua indígena en la que se requiera la información de acuerdo a lo señalado en la presente Ley.</w:t>
      </w:r>
    </w:p>
    <w:p w14:paraId="0C62E526"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116.</w:t>
      </w:r>
      <w:r w:rsidRPr="00515E84">
        <w:rPr>
          <w:rFonts w:ascii="Arial" w:eastAsia="Times New Roman" w:hAnsi="Arial" w:cs="Arial"/>
          <w:sz w:val="20"/>
          <w:szCs w:val="20"/>
          <w:lang w:eastAsia="es-ES"/>
        </w:rPr>
        <w:t xml:space="preserve"> Cuando el particular presente su solicitud por medios electrónicos a través de la Plataforma Estatal, se entenderá que acepta que las notificaciones le sean efectuadas por dicho sistema, salvo que señale un medio distinto para efectos de las notificaciones.</w:t>
      </w:r>
    </w:p>
    <w:p w14:paraId="48FD9A7A"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Las respuestas que otorguen las Unidades de Transparencia a través de la Plataforma Estatal, se consideran válidas, aun cuando no cuenten con firma autógrafa.</w:t>
      </w:r>
    </w:p>
    <w:p w14:paraId="441C1296"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14:paraId="0401DD49"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lastRenderedPageBreak/>
        <w:t>Artículo 117.</w:t>
      </w:r>
      <w:r w:rsidRPr="00515E84">
        <w:rPr>
          <w:rFonts w:ascii="Arial" w:eastAsia="Times New Roman" w:hAnsi="Arial" w:cs="Arial"/>
          <w:sz w:val="20"/>
          <w:szCs w:val="20"/>
          <w:lang w:eastAsia="es-ES"/>
        </w:rPr>
        <w:t xml:space="preserve"> Los términos de todas las notificaciones previstas en esta Ley, empezarán a correr al día siguiente al que se practiquen.</w:t>
      </w:r>
    </w:p>
    <w:p w14:paraId="5692F65C" w14:textId="77777777" w:rsidR="00410F00" w:rsidRPr="00515E84" w:rsidRDefault="00410F00" w:rsidP="00410F00">
      <w:pPr>
        <w:spacing w:after="101" w:line="229"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Cuando los plazos fijados por esta Ley sean en días, estos se entenderán como hábiles.</w:t>
      </w:r>
    </w:p>
    <w:p w14:paraId="5F021424"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118.</w:t>
      </w:r>
      <w:r w:rsidRPr="00515E84">
        <w:rPr>
          <w:rFonts w:ascii="Arial" w:eastAsia="Times New Roman" w:hAnsi="Arial" w:cs="Arial"/>
          <w:sz w:val="20"/>
          <w:szCs w:val="20"/>
          <w:lang w:eastAsia="es-E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6DCB986B"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En todo caso se facilitará su copia simple o certificada, así como su reproducción por cualquier medio disponible en las instalaciones del sujeto obligado previo pago de derechos o que, en su caso, aporte la persona solicitante.</w:t>
      </w:r>
    </w:p>
    <w:p w14:paraId="36A33DED"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119.</w:t>
      </w:r>
      <w:r w:rsidRPr="00515E84">
        <w:rPr>
          <w:rFonts w:ascii="Arial" w:eastAsia="Times New Roman" w:hAnsi="Arial" w:cs="Arial"/>
          <w:sz w:val="20"/>
          <w:szCs w:val="20"/>
          <w:lang w:eastAsia="es-ES"/>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14:paraId="2F8B8D15"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 xml:space="preserve">Este requerimiento interrumpirá el plazo de respuesta establecido en </w:t>
      </w:r>
      <w:r w:rsidRPr="00EA6BFF">
        <w:rPr>
          <w:rFonts w:ascii="Arial" w:eastAsia="Times New Roman" w:hAnsi="Arial" w:cs="Arial"/>
          <w:sz w:val="20"/>
          <w:szCs w:val="20"/>
          <w:lang w:eastAsia="es-ES"/>
        </w:rPr>
        <w:t xml:space="preserve">el </w:t>
      </w:r>
      <w:r w:rsidRPr="00EA6BFF">
        <w:rPr>
          <w:rFonts w:ascii="Arial" w:eastAsia="Times New Roman" w:hAnsi="Arial" w:cs="Arial"/>
          <w:bCs/>
          <w:sz w:val="20"/>
          <w:szCs w:val="20"/>
          <w:lang w:eastAsia="es-ES"/>
        </w:rPr>
        <w:t>artículo 123 de</w:t>
      </w:r>
      <w:r w:rsidRPr="00EA6BFF">
        <w:rPr>
          <w:rFonts w:ascii="Arial" w:eastAsia="Times New Roman" w:hAnsi="Arial" w:cs="Arial"/>
          <w:sz w:val="20"/>
          <w:szCs w:val="20"/>
          <w:lang w:eastAsia="es-ES"/>
        </w:rPr>
        <w:t xml:space="preserve"> la</w:t>
      </w:r>
      <w:r w:rsidRPr="00515E84">
        <w:rPr>
          <w:rFonts w:ascii="Arial" w:eastAsia="Times New Roman" w:hAnsi="Arial" w:cs="Arial"/>
          <w:sz w:val="20"/>
          <w:szCs w:val="20"/>
          <w:lang w:eastAsia="es-ES"/>
        </w:rPr>
        <w:t xml:space="preserve"> presente Ley, por lo que comenzará a computarse nuevamente al día siguiente del desahogo por parte del particular. En este caso, el sujeto obligado atenderá la solicitud en los términos en que fue desahogado el requerimiento de información adicional.</w:t>
      </w:r>
    </w:p>
    <w:p w14:paraId="17B02C42"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5C9E9A58"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120.</w:t>
      </w:r>
      <w:r w:rsidRPr="00515E84">
        <w:rPr>
          <w:rFonts w:ascii="Arial" w:eastAsia="Times New Roman" w:hAnsi="Arial" w:cs="Arial"/>
          <w:sz w:val="20"/>
          <w:szCs w:val="20"/>
          <w:lang w:eastAsia="es-ES"/>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4B940EEA"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14:paraId="0A0D04E6"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En el caso de que la información solicitada consista en bases de datos se deberá privilegiar la entrega de la misma en formatos abiertos.</w:t>
      </w:r>
    </w:p>
    <w:p w14:paraId="30818F86"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121.</w:t>
      </w:r>
      <w:r w:rsidRPr="00515E84">
        <w:rPr>
          <w:rFonts w:ascii="Arial" w:eastAsia="Times New Roman" w:hAnsi="Arial" w:cs="Arial"/>
          <w:sz w:val="20"/>
          <w:szCs w:val="20"/>
          <w:lang w:eastAsia="es-ES"/>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756BC258"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122.</w:t>
      </w:r>
      <w:r w:rsidRPr="00515E84">
        <w:rPr>
          <w:rFonts w:ascii="Arial" w:eastAsia="Times New Roman" w:hAnsi="Arial" w:cs="Arial"/>
          <w:sz w:val="20"/>
          <w:szCs w:val="20"/>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20BB2CA"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lastRenderedPageBreak/>
        <w:t>Artículo 123.</w:t>
      </w:r>
      <w:r w:rsidRPr="00515E84">
        <w:rPr>
          <w:rFonts w:ascii="Arial" w:eastAsia="Times New Roman" w:hAnsi="Arial" w:cs="Arial"/>
          <w:sz w:val="20"/>
          <w:szCs w:val="20"/>
          <w:lang w:eastAsia="es-ES"/>
        </w:rPr>
        <w:t xml:space="preserve"> La respuesta a la solicitud deberá ser notificada a la persona interesada en el menor tiempo posible, que no podrá exceder de veinte días, contados a partir del día siguiente a la presentación de aquélla.</w:t>
      </w:r>
    </w:p>
    <w:p w14:paraId="55D6BCC8"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14:paraId="2A1536D9" w14:textId="77777777" w:rsidR="00410F00" w:rsidRPr="00515E84" w:rsidRDefault="00410F00" w:rsidP="00410F00">
      <w:pPr>
        <w:spacing w:after="101" w:line="234"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124.</w:t>
      </w:r>
      <w:r w:rsidRPr="00515E84">
        <w:rPr>
          <w:rFonts w:ascii="Arial" w:eastAsia="Times New Roman" w:hAnsi="Arial" w:cs="Arial"/>
          <w:sz w:val="20"/>
          <w:szCs w:val="20"/>
          <w:lang w:eastAsia="es-ES"/>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14:paraId="0AE5F5C8"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125.</w:t>
      </w:r>
      <w:r w:rsidRPr="00515E84">
        <w:rPr>
          <w:rFonts w:ascii="Arial" w:eastAsia="Times New Roman" w:hAnsi="Arial" w:cs="Arial"/>
          <w:sz w:val="20"/>
          <w:szCs w:val="20"/>
          <w:lang w:eastAsia="es-ES"/>
        </w:rPr>
        <w:t xml:space="preserve"> Los sujetos obligados establecerán la forma y términos en que darán trámite interno a las solicitudes en materia de acceso a la información.</w:t>
      </w:r>
    </w:p>
    <w:p w14:paraId="3312B00E"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La elaboración de versiones públicas, cuya modalidad de reproducción o envío tenga un costo, procederá una vez que se acredite el pago respectivo.</w:t>
      </w:r>
    </w:p>
    <w:p w14:paraId="6EF8DDFA"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Ante la falta de respuesta a una solicitud en el plazo previsto y en caso de que proceda el acceso, los costos de reproducción y envío correrán a cargo del sujeto obligado.</w:t>
      </w:r>
    </w:p>
    <w:p w14:paraId="5C68B84E"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126.</w:t>
      </w:r>
      <w:r w:rsidRPr="00515E84">
        <w:rPr>
          <w:rFonts w:ascii="Arial" w:eastAsia="Times New Roman" w:hAnsi="Arial" w:cs="Arial"/>
          <w:sz w:val="20"/>
          <w:szCs w:val="20"/>
          <w:lang w:eastAsia="es-ES"/>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3873652C"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3DFD24D9"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127.</w:t>
      </w:r>
      <w:r w:rsidRPr="00515E84">
        <w:rPr>
          <w:rFonts w:ascii="Arial" w:eastAsia="Times New Roman" w:hAnsi="Arial" w:cs="Arial"/>
          <w:sz w:val="20"/>
          <w:szCs w:val="20"/>
          <w:lang w:eastAsia="es-ES"/>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14:paraId="337B66D5"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Si los sujetos obligados son competentes para atender parcialmente la solicitud de acceso a la información, deberán dar respuesta respecto de dicha parte.</w:t>
      </w:r>
    </w:p>
    <w:p w14:paraId="2024D698"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128.</w:t>
      </w:r>
      <w:r w:rsidRPr="00515E84">
        <w:rPr>
          <w:rFonts w:ascii="Arial" w:eastAsia="Times New Roman" w:hAnsi="Arial" w:cs="Arial"/>
          <w:sz w:val="20"/>
          <w:szCs w:val="20"/>
          <w:lang w:eastAsia="es-ES"/>
        </w:rPr>
        <w:t xml:space="preserve"> En caso de que los sujetos obligados consideren que la información deba ser clasificada, se sujetará a lo siguiente:</w:t>
      </w:r>
    </w:p>
    <w:p w14:paraId="40493732"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El área deberá remitir la solicitud, así como un escrito en el que funde y motive la clasificación al Comité de Transparencia, mismo que deberá resolver para:</w:t>
      </w:r>
    </w:p>
    <w:p w14:paraId="53D758EC"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Confirmar la clasificación;</w:t>
      </w:r>
    </w:p>
    <w:p w14:paraId="077B34D2"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Modificar la clasificación y otorgar total o parcialmente el acceso a la información, y</w:t>
      </w:r>
    </w:p>
    <w:p w14:paraId="1CA62306"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Revocar la clasificación y conceder el acceso a la información.</w:t>
      </w:r>
    </w:p>
    <w:p w14:paraId="2C9A62A4"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El Comité de Transparencia podrá tener acceso a la información que esté en poder del área correspondiente, de la cual se haya solicitado su clasificación.</w:t>
      </w:r>
    </w:p>
    <w:p w14:paraId="39C6EFAA"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 xml:space="preserve">La resolución del Comité de Transparencia será notificada a la persona interesada en el plazo de respuesta a la solicitud que </w:t>
      </w:r>
      <w:r w:rsidRPr="00FD7C1C">
        <w:rPr>
          <w:rFonts w:ascii="Arial" w:eastAsia="Times New Roman" w:hAnsi="Arial" w:cs="Arial"/>
          <w:sz w:val="20"/>
          <w:szCs w:val="20"/>
          <w:lang w:eastAsia="es-ES"/>
        </w:rPr>
        <w:t xml:space="preserve">establece el artículo 123 de la presente </w:t>
      </w:r>
      <w:r w:rsidRPr="00515E84">
        <w:rPr>
          <w:rFonts w:ascii="Arial" w:eastAsia="Times New Roman" w:hAnsi="Arial" w:cs="Arial"/>
          <w:sz w:val="20"/>
          <w:szCs w:val="20"/>
          <w:lang w:eastAsia="es-ES"/>
        </w:rPr>
        <w:t>Ley.</w:t>
      </w:r>
    </w:p>
    <w:p w14:paraId="1FE52E8B"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129.</w:t>
      </w:r>
      <w:r w:rsidRPr="00515E84">
        <w:rPr>
          <w:rFonts w:ascii="Arial" w:eastAsia="Times New Roman" w:hAnsi="Arial" w:cs="Arial"/>
          <w:sz w:val="20"/>
          <w:szCs w:val="20"/>
          <w:lang w:eastAsia="es-ES"/>
        </w:rPr>
        <w:t xml:space="preserve"> Cuando la información no se encuentre en los archivos del sujeto obligado, el Comité de Transparencia:</w:t>
      </w:r>
    </w:p>
    <w:p w14:paraId="36373F8C"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Analizará el caso y tomará las medidas necesarias para localizar la información;</w:t>
      </w:r>
    </w:p>
    <w:p w14:paraId="008DA86B"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Expedirá una resolución que confirme la inexistencia del Documento;</w:t>
      </w:r>
    </w:p>
    <w:p w14:paraId="5582BA15"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lastRenderedPageBreak/>
        <w:t>III.</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Ordenará, a través de la Unidad de Transparencia, se exponga de forma fundada y motivada, las razones por las cuales en el caso particular no cuenta con la información, lo cual notificará a la persona solicitante, y</w:t>
      </w:r>
    </w:p>
    <w:p w14:paraId="13298DBA" w14:textId="77777777" w:rsidR="00410F00" w:rsidRPr="00515E84" w:rsidRDefault="00410F00" w:rsidP="00410F00">
      <w:pPr>
        <w:spacing w:after="101" w:line="218" w:lineRule="exact"/>
        <w:ind w:left="1152" w:hanging="864"/>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IV.</w:t>
      </w:r>
      <w:r w:rsidRPr="00515E84">
        <w:rPr>
          <w:rFonts w:ascii="Arial" w:eastAsia="Times New Roman" w:hAnsi="Arial" w:cs="Arial"/>
          <w:b/>
          <w:sz w:val="20"/>
          <w:szCs w:val="20"/>
          <w:lang w:eastAsia="es-ES"/>
        </w:rPr>
        <w:tab/>
      </w:r>
      <w:r w:rsidRPr="00515E84">
        <w:rPr>
          <w:rFonts w:ascii="Arial" w:eastAsia="Times New Roman" w:hAnsi="Arial" w:cs="Arial"/>
          <w:sz w:val="20"/>
          <w:szCs w:val="20"/>
          <w:lang w:eastAsia="es-ES"/>
        </w:rPr>
        <w:t>En su caso, notificará al órgano interno de control o equivalente del sujeto obligado.</w:t>
      </w:r>
    </w:p>
    <w:p w14:paraId="3C2ECC32"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130.</w:t>
      </w:r>
      <w:r w:rsidRPr="00515E84">
        <w:rPr>
          <w:rFonts w:ascii="Arial" w:eastAsia="Times New Roman" w:hAnsi="Arial" w:cs="Arial"/>
          <w:sz w:val="20"/>
          <w:szCs w:val="20"/>
          <w:lang w:eastAsia="es-ES"/>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6A5C79C5"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78B87213"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sz w:val="20"/>
          <w:szCs w:val="20"/>
          <w:lang w:eastAsia="es-ES"/>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56FD383D" w14:textId="77777777" w:rsidR="00410F00" w:rsidRPr="00515E84" w:rsidRDefault="00410F00" w:rsidP="00410F00">
      <w:pPr>
        <w:spacing w:after="101" w:line="218" w:lineRule="exact"/>
        <w:ind w:firstLine="288"/>
        <w:jc w:val="both"/>
        <w:rPr>
          <w:rFonts w:ascii="Arial" w:eastAsia="Times New Roman" w:hAnsi="Arial" w:cs="Arial"/>
          <w:sz w:val="20"/>
          <w:szCs w:val="20"/>
          <w:lang w:eastAsia="es-ES"/>
        </w:rPr>
      </w:pPr>
      <w:r w:rsidRPr="00515E84">
        <w:rPr>
          <w:rFonts w:ascii="Arial" w:eastAsia="Times New Roman" w:hAnsi="Arial" w:cs="Arial"/>
          <w:b/>
          <w:sz w:val="20"/>
          <w:szCs w:val="20"/>
          <w:lang w:eastAsia="es-ES"/>
        </w:rPr>
        <w:t>Artículo 131.</w:t>
      </w:r>
      <w:r w:rsidRPr="00515E84">
        <w:rPr>
          <w:rFonts w:ascii="Arial" w:eastAsia="Times New Roman" w:hAnsi="Arial" w:cs="Arial"/>
          <w:sz w:val="20"/>
          <w:szCs w:val="20"/>
          <w:lang w:eastAsia="es-ES"/>
        </w:rPr>
        <w:t xml:space="preserve"> Las personas físicas y morales que reciban y ejerzan recursos públicos o realicen actos de autoridad, serán responsables del cumplimiento de los plazos y términos para otorgar acceso a la información.</w:t>
      </w:r>
    </w:p>
    <w:p w14:paraId="4B63673B" w14:textId="77777777" w:rsidR="00410F00" w:rsidRPr="00C3150D" w:rsidRDefault="00410F00" w:rsidP="00410F00">
      <w:pPr>
        <w:spacing w:after="101"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II</w:t>
      </w:r>
    </w:p>
    <w:p w14:paraId="3F7C31ED" w14:textId="77777777" w:rsidR="00410F00" w:rsidRPr="00C3150D" w:rsidRDefault="00410F00" w:rsidP="00410F00">
      <w:pPr>
        <w:spacing w:after="101"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las Cuotas de Acceso</w:t>
      </w:r>
    </w:p>
    <w:p w14:paraId="1A9435BB" w14:textId="77777777" w:rsidR="00410F00" w:rsidRPr="00B238AC" w:rsidRDefault="00410F00" w:rsidP="00410F00">
      <w:pPr>
        <w:spacing w:after="60" w:line="216" w:lineRule="exact"/>
        <w:ind w:firstLine="288"/>
        <w:jc w:val="both"/>
        <w:rPr>
          <w:rFonts w:ascii="Arial" w:eastAsia="Times New Roman" w:hAnsi="Arial" w:cs="Arial"/>
          <w:sz w:val="20"/>
          <w:szCs w:val="20"/>
          <w:lang w:eastAsia="es-ES"/>
        </w:rPr>
      </w:pPr>
      <w:r w:rsidRPr="00B238AC">
        <w:rPr>
          <w:rFonts w:ascii="Arial" w:eastAsia="Times New Roman" w:hAnsi="Arial" w:cs="Arial"/>
          <w:b/>
          <w:sz w:val="20"/>
          <w:szCs w:val="20"/>
          <w:lang w:eastAsia="es-ES"/>
        </w:rPr>
        <w:t>Artículo 132.</w:t>
      </w:r>
      <w:r w:rsidRPr="00B238AC">
        <w:rPr>
          <w:rFonts w:ascii="Arial" w:eastAsia="Times New Roman" w:hAnsi="Arial" w:cs="Arial"/>
          <w:sz w:val="20"/>
          <w:szCs w:val="20"/>
          <w:lang w:eastAsia="es-ES"/>
        </w:rPr>
        <w:t xml:space="preserve"> En caso de existir costos para obtener la información, deberán cubrirse de manera previa a la entrega y no podrán ser superiores a la suma de:</w:t>
      </w:r>
    </w:p>
    <w:p w14:paraId="42DDF83D" w14:textId="77777777" w:rsidR="00410F00" w:rsidRPr="00B238AC" w:rsidRDefault="00410F00" w:rsidP="00410F00">
      <w:pPr>
        <w:spacing w:after="60" w:line="216" w:lineRule="exact"/>
        <w:ind w:left="1152" w:hanging="864"/>
        <w:jc w:val="both"/>
        <w:rPr>
          <w:rFonts w:ascii="Arial" w:eastAsia="Times New Roman" w:hAnsi="Arial" w:cs="Arial"/>
          <w:sz w:val="20"/>
          <w:szCs w:val="20"/>
          <w:lang w:eastAsia="es-ES"/>
        </w:rPr>
      </w:pPr>
      <w:r w:rsidRPr="00B238AC">
        <w:rPr>
          <w:rFonts w:ascii="Arial" w:eastAsia="Times New Roman" w:hAnsi="Arial" w:cs="Arial"/>
          <w:b/>
          <w:sz w:val="20"/>
          <w:szCs w:val="20"/>
          <w:lang w:eastAsia="es-ES"/>
        </w:rPr>
        <w:t>I.</w:t>
      </w:r>
      <w:r w:rsidRPr="00B238AC">
        <w:rPr>
          <w:rFonts w:ascii="Arial" w:eastAsia="Times New Roman" w:hAnsi="Arial" w:cs="Arial"/>
          <w:b/>
          <w:sz w:val="20"/>
          <w:szCs w:val="20"/>
          <w:lang w:eastAsia="es-ES"/>
        </w:rPr>
        <w:tab/>
      </w:r>
      <w:r w:rsidRPr="00B238AC">
        <w:rPr>
          <w:rFonts w:ascii="Arial" w:eastAsia="Times New Roman" w:hAnsi="Arial" w:cs="Arial"/>
          <w:sz w:val="20"/>
          <w:szCs w:val="20"/>
          <w:lang w:eastAsia="es-ES"/>
        </w:rPr>
        <w:t>El costo de los materiales utilizados en la reproducción de la información;</w:t>
      </w:r>
    </w:p>
    <w:p w14:paraId="58890391" w14:textId="77777777" w:rsidR="00410F00" w:rsidRPr="00B238AC" w:rsidRDefault="00410F00" w:rsidP="00410F00">
      <w:pPr>
        <w:spacing w:after="60" w:line="216" w:lineRule="exact"/>
        <w:ind w:left="1152" w:hanging="864"/>
        <w:jc w:val="both"/>
        <w:rPr>
          <w:rFonts w:ascii="Arial" w:eastAsia="Times New Roman" w:hAnsi="Arial" w:cs="Arial"/>
          <w:sz w:val="20"/>
          <w:szCs w:val="20"/>
          <w:lang w:eastAsia="es-ES"/>
        </w:rPr>
      </w:pPr>
      <w:r w:rsidRPr="00B238AC">
        <w:rPr>
          <w:rFonts w:ascii="Arial" w:eastAsia="Times New Roman" w:hAnsi="Arial" w:cs="Arial"/>
          <w:b/>
          <w:sz w:val="20"/>
          <w:szCs w:val="20"/>
          <w:lang w:eastAsia="es-ES"/>
        </w:rPr>
        <w:t>II.</w:t>
      </w:r>
      <w:r w:rsidRPr="00B238AC">
        <w:rPr>
          <w:rFonts w:ascii="Arial" w:eastAsia="Times New Roman" w:hAnsi="Arial" w:cs="Arial"/>
          <w:b/>
          <w:sz w:val="20"/>
          <w:szCs w:val="20"/>
          <w:lang w:eastAsia="es-ES"/>
        </w:rPr>
        <w:tab/>
      </w:r>
      <w:r w:rsidRPr="00B238AC">
        <w:rPr>
          <w:rFonts w:ascii="Arial" w:eastAsia="Times New Roman" w:hAnsi="Arial" w:cs="Arial"/>
          <w:sz w:val="20"/>
          <w:szCs w:val="20"/>
          <w:lang w:eastAsia="es-ES"/>
        </w:rPr>
        <w:t>El costo de envío, en su caso, y</w:t>
      </w:r>
    </w:p>
    <w:p w14:paraId="1B5AAF7D" w14:textId="77777777" w:rsidR="00410F00" w:rsidRPr="00B238AC" w:rsidRDefault="00410F00" w:rsidP="00410F00">
      <w:pPr>
        <w:spacing w:after="60" w:line="216" w:lineRule="exact"/>
        <w:ind w:left="1152" w:hanging="864"/>
        <w:jc w:val="both"/>
        <w:rPr>
          <w:rFonts w:ascii="Arial" w:eastAsia="Times New Roman" w:hAnsi="Arial" w:cs="Arial"/>
          <w:sz w:val="20"/>
          <w:szCs w:val="20"/>
          <w:lang w:eastAsia="es-ES"/>
        </w:rPr>
      </w:pPr>
      <w:r w:rsidRPr="00B238AC">
        <w:rPr>
          <w:rFonts w:ascii="Arial" w:eastAsia="Times New Roman" w:hAnsi="Arial" w:cs="Arial"/>
          <w:b/>
          <w:sz w:val="20"/>
          <w:szCs w:val="20"/>
          <w:lang w:eastAsia="es-ES"/>
        </w:rPr>
        <w:t>III.</w:t>
      </w:r>
      <w:r w:rsidRPr="00B238AC">
        <w:rPr>
          <w:rFonts w:ascii="Arial" w:eastAsia="Times New Roman" w:hAnsi="Arial" w:cs="Arial"/>
          <w:b/>
          <w:sz w:val="20"/>
          <w:szCs w:val="20"/>
          <w:lang w:eastAsia="es-ES"/>
        </w:rPr>
        <w:tab/>
      </w:r>
      <w:r w:rsidRPr="00B238AC">
        <w:rPr>
          <w:rFonts w:ascii="Arial" w:eastAsia="Times New Roman" w:hAnsi="Arial" w:cs="Arial"/>
          <w:sz w:val="20"/>
          <w:szCs w:val="20"/>
          <w:lang w:eastAsia="es-ES"/>
        </w:rPr>
        <w:t>El pago de la certificación de los documentos, cuando proceda.</w:t>
      </w:r>
    </w:p>
    <w:p w14:paraId="010B11C6" w14:textId="77777777" w:rsidR="00410F00" w:rsidRPr="00B238AC" w:rsidRDefault="00410F00" w:rsidP="00410F00">
      <w:pPr>
        <w:spacing w:after="60" w:line="216" w:lineRule="exact"/>
        <w:ind w:firstLine="288"/>
        <w:jc w:val="both"/>
        <w:rPr>
          <w:rFonts w:ascii="Arial" w:eastAsia="Times New Roman" w:hAnsi="Arial" w:cs="Arial"/>
          <w:sz w:val="20"/>
          <w:szCs w:val="20"/>
          <w:lang w:eastAsia="es-ES"/>
        </w:rPr>
      </w:pPr>
      <w:r w:rsidRPr="00B238AC">
        <w:rPr>
          <w:rFonts w:ascii="Arial" w:eastAsia="Times New Roman" w:hAnsi="Arial" w:cs="Arial"/>
          <w:sz w:val="20"/>
          <w:szCs w:val="20"/>
          <w:lang w:eastAsia="es-ES"/>
        </w:rPr>
        <w:t>Las cuotas de los derechos aplicables deberán establecerse en la Ley Estatal de Derechos,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la persona solicitante realice el pago íntegro del costo de la información que solicitó.</w:t>
      </w:r>
    </w:p>
    <w:p w14:paraId="20B597B9" w14:textId="77777777" w:rsidR="00410F00" w:rsidRPr="00B238AC" w:rsidRDefault="00410F00" w:rsidP="00410F00">
      <w:pPr>
        <w:spacing w:after="60" w:line="216" w:lineRule="exact"/>
        <w:ind w:firstLine="288"/>
        <w:jc w:val="both"/>
        <w:rPr>
          <w:rFonts w:ascii="Arial" w:eastAsia="Times New Roman" w:hAnsi="Arial" w:cs="Arial"/>
          <w:sz w:val="20"/>
          <w:szCs w:val="20"/>
          <w:lang w:eastAsia="es-ES"/>
        </w:rPr>
      </w:pPr>
      <w:r w:rsidRPr="00B238AC">
        <w:rPr>
          <w:rFonts w:ascii="Arial" w:eastAsia="Times New Roman" w:hAnsi="Arial" w:cs="Arial"/>
          <w:sz w:val="20"/>
          <w:szCs w:val="20"/>
          <w:lang w:eastAsia="es-ES"/>
        </w:rPr>
        <w:t>Los sujetos obligados a los que no les sea aplicable la Ley Estatal de Derechos deberán establecer cuotas que no deberán ser mayores a las dispuestas en dicha ley.</w:t>
      </w:r>
    </w:p>
    <w:p w14:paraId="718A4FEC" w14:textId="77777777" w:rsidR="00410F00" w:rsidRPr="00B238AC" w:rsidRDefault="00410F00" w:rsidP="00410F00">
      <w:pPr>
        <w:spacing w:after="60" w:line="216" w:lineRule="exact"/>
        <w:ind w:firstLine="288"/>
        <w:jc w:val="both"/>
        <w:rPr>
          <w:rFonts w:ascii="Arial" w:eastAsia="Times New Roman" w:hAnsi="Arial" w:cs="Arial"/>
          <w:sz w:val="20"/>
          <w:szCs w:val="20"/>
          <w:lang w:eastAsia="es-ES"/>
        </w:rPr>
      </w:pPr>
      <w:r w:rsidRPr="00B238AC">
        <w:rPr>
          <w:rFonts w:ascii="Arial" w:eastAsia="Times New Roman" w:hAnsi="Arial" w:cs="Arial"/>
          <w:sz w:val="20"/>
          <w:szCs w:val="20"/>
          <w:lang w:eastAsia="es-ES"/>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62291385" w14:textId="77777777" w:rsidR="00410F00" w:rsidRPr="00B238AC" w:rsidRDefault="00410F00" w:rsidP="00410F00">
      <w:pPr>
        <w:spacing w:after="60" w:line="216" w:lineRule="exact"/>
        <w:jc w:val="center"/>
        <w:rPr>
          <w:rFonts w:ascii="Arial Negrita" w:eastAsia="Times New Roman" w:hAnsi="Arial Negrita" w:cs="Arial"/>
          <w:b/>
          <w:caps/>
          <w:sz w:val="18"/>
          <w:szCs w:val="18"/>
          <w:lang w:eastAsia="es-ES"/>
        </w:rPr>
      </w:pPr>
    </w:p>
    <w:p w14:paraId="5CDEC46F" w14:textId="77777777" w:rsidR="00410F00" w:rsidRPr="00C3150D" w:rsidRDefault="00410F00" w:rsidP="00410F00">
      <w:pPr>
        <w:spacing w:after="60"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TÍTULO NOVENO</w:t>
      </w:r>
    </w:p>
    <w:p w14:paraId="6922BE79" w14:textId="77777777" w:rsidR="00410F00" w:rsidRPr="00C3150D" w:rsidRDefault="00410F00" w:rsidP="00410F00">
      <w:pPr>
        <w:spacing w:after="60"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 LOS PROCEDIMIENTOS DE IMPUGNACIÓN</w:t>
      </w:r>
    </w:p>
    <w:p w14:paraId="74F2143A" w14:textId="77777777" w:rsidR="00410F00" w:rsidRPr="00C3150D" w:rsidRDefault="00410F00" w:rsidP="00410F00">
      <w:pPr>
        <w:spacing w:after="60"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Capítulo I</w:t>
      </w:r>
    </w:p>
    <w:p w14:paraId="05FEE0F9" w14:textId="77777777" w:rsidR="00410F00" w:rsidRPr="00C3150D" w:rsidRDefault="00410F00" w:rsidP="00410F00">
      <w:pPr>
        <w:spacing w:after="60" w:line="216" w:lineRule="exact"/>
        <w:jc w:val="center"/>
        <w:rPr>
          <w:rFonts w:ascii="Arial Negrita" w:eastAsia="Times New Roman" w:hAnsi="Arial Negrita" w:cs="Arial"/>
          <w:b/>
          <w:caps/>
          <w:sz w:val="20"/>
          <w:szCs w:val="20"/>
          <w:lang w:eastAsia="es-ES"/>
        </w:rPr>
      </w:pPr>
      <w:r w:rsidRPr="00C3150D">
        <w:rPr>
          <w:rFonts w:ascii="Arial Negrita" w:eastAsia="Times New Roman" w:hAnsi="Arial Negrita" w:cs="Arial"/>
          <w:b/>
          <w:caps/>
          <w:sz w:val="20"/>
          <w:szCs w:val="20"/>
          <w:lang w:eastAsia="es-ES"/>
        </w:rPr>
        <w:t>Del Recurso de Revisión</w:t>
      </w:r>
    </w:p>
    <w:p w14:paraId="1E095327"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133.</w:t>
      </w:r>
      <w:r w:rsidRPr="001065E2">
        <w:rPr>
          <w:rFonts w:ascii="Arial" w:eastAsia="Times New Roman" w:hAnsi="Arial" w:cs="Arial"/>
          <w:sz w:val="20"/>
          <w:szCs w:val="20"/>
          <w:lang w:eastAsia="es-ES"/>
        </w:rPr>
        <w:t xml:space="preserve"> La persona solicitante podrá interponer, por sí mismo o por conducto de su representante, de manera física o por medios electrónicos, recurso de revisión ante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 que corresponda, o ante la Unidad de Transparencia que haya conocido de la solicitud dentro de los quince días siguientes a la fecha de la notificación de la respuesta, o del vencimiento del plazo para su notificación.</w:t>
      </w:r>
    </w:p>
    <w:p w14:paraId="66C7B677"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En el caso de que se interponga ante la Unidad de Transparencia, esta deberá remitir el recurso de revisión a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 que corresponda a más tardar al día siguiente de haberlo recibido.</w:t>
      </w:r>
    </w:p>
    <w:p w14:paraId="16AFCF05"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lastRenderedPageBreak/>
        <w:t>Para el caso de personas que posean algún tipo de discapacidad que les dificulte una comunicación clara y precisa o de personas que sean hablantes de lengua indígena, se procurará proporcionarles gratuitamente un traductor o intérprete.</w:t>
      </w:r>
    </w:p>
    <w:p w14:paraId="71A5B9D9"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Asimismo, cuando el recurso sea presentado por una persona con discapacidad ante la Unidad de Transparencia, dicha circunstancia deberá ser notificada a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 para que determine mediante acuerdo los ajustes razonables que garanticen la tutela efectiva del derecho de acceso a la información.</w:t>
      </w:r>
    </w:p>
    <w:p w14:paraId="7DD79B29"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134.</w:t>
      </w:r>
      <w:r w:rsidRPr="001065E2">
        <w:rPr>
          <w:rFonts w:ascii="Arial" w:eastAsia="Times New Roman" w:hAnsi="Arial" w:cs="Arial"/>
          <w:sz w:val="20"/>
          <w:szCs w:val="20"/>
          <w:lang w:eastAsia="es-ES"/>
        </w:rPr>
        <w:t xml:space="preserve"> El recurso de revisión procede en contra de:</w:t>
      </w:r>
    </w:p>
    <w:p w14:paraId="5368724C"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clasificación de la información;</w:t>
      </w:r>
    </w:p>
    <w:p w14:paraId="68F5B7EE"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declaración de inexistencia de información;</w:t>
      </w:r>
    </w:p>
    <w:p w14:paraId="359E1C00"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declaración de incompetencia por el sujeto obligado;</w:t>
      </w:r>
    </w:p>
    <w:p w14:paraId="0DA4ED1E"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entrega de información incompleta;</w:t>
      </w:r>
    </w:p>
    <w:p w14:paraId="0B294575"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entrega de información que no corresponda con lo solicitado;</w:t>
      </w:r>
    </w:p>
    <w:p w14:paraId="495A5DC3"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falta de respuesta a una solicitud de acceso a la información dentro de los plazos establecidos en la ley;</w:t>
      </w:r>
    </w:p>
    <w:p w14:paraId="2ACBEDE3"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notificación, entrega o puesta a disposición de información en una modalidad o formato distinto al solicitado;</w:t>
      </w:r>
    </w:p>
    <w:p w14:paraId="6C71F474"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entrega o puesta a disposición de información en un formato incomprensible y/o no accesible para la persona solicitante;</w:t>
      </w:r>
    </w:p>
    <w:p w14:paraId="6ABC01EB"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IX.</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Los costos o tiempos de entrega de la información;</w:t>
      </w:r>
    </w:p>
    <w:p w14:paraId="49A29745"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X.</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falta de trámite a una solicitud;</w:t>
      </w:r>
    </w:p>
    <w:p w14:paraId="7D92186A"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XI.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negativa a permitir la consulta directa de la información;</w:t>
      </w:r>
    </w:p>
    <w:p w14:paraId="68BF9F5B"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XII.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falta, deficiencia o insuficiencia de la fundamentación y/o motivación en la respuesta, o</w:t>
      </w:r>
    </w:p>
    <w:p w14:paraId="1A5141D9" w14:textId="77777777" w:rsidR="00410F00" w:rsidRPr="001065E2" w:rsidRDefault="00410F00" w:rsidP="00410F00">
      <w:pPr>
        <w:spacing w:after="6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XIII.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orientación a un trámite específico.</w:t>
      </w:r>
    </w:p>
    <w:p w14:paraId="3A57E8DD" w14:textId="77777777" w:rsidR="00410F00" w:rsidRPr="001065E2" w:rsidRDefault="00410F00" w:rsidP="00410F00">
      <w:pPr>
        <w:spacing w:after="6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La respuesta que den los sujetos obligados derivada de la resolución al recurso de revisión que proceda por las causales señaladas en las fracciones III, VI, VIII, IX, X y XI de este artículo, es susceptible de ser impugnada de nueva cuenta, mediante recurso de revisión, ante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 correspondiente.</w:t>
      </w:r>
    </w:p>
    <w:p w14:paraId="598D479E"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135.</w:t>
      </w:r>
      <w:r w:rsidRPr="001065E2">
        <w:rPr>
          <w:rFonts w:ascii="Arial" w:eastAsia="Times New Roman" w:hAnsi="Arial" w:cs="Arial"/>
          <w:sz w:val="20"/>
          <w:szCs w:val="20"/>
          <w:lang w:eastAsia="es-ES"/>
        </w:rPr>
        <w:t xml:space="preserve"> El recurso de revisión debe contener:</w:t>
      </w:r>
    </w:p>
    <w:p w14:paraId="1C01505E"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sujeto obligado ante el cual se presentó la solicitud;</w:t>
      </w:r>
    </w:p>
    <w:p w14:paraId="7974E310"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nombre de la persona solicitante que recurre o de su representante y, en su caso, de la persona tercera interesada, así como la dirección o medio que señale para recibir notificaciones;</w:t>
      </w:r>
    </w:p>
    <w:p w14:paraId="1437D081"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número de folio de respuesta de la solicitud de acceso;</w:t>
      </w:r>
    </w:p>
    <w:p w14:paraId="3C46A9B9"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fecha en que fue notificada la respuesta a la persona solicitante o tuvo conocimiento del acto reclamado, o de presentación de la solicitud, en caso de falta de respuesta;</w:t>
      </w:r>
    </w:p>
    <w:p w14:paraId="7DE9F545"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acto que se recurre;</w:t>
      </w:r>
    </w:p>
    <w:p w14:paraId="13735AD2"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Las razones o motivos de inconformidad, y</w:t>
      </w:r>
    </w:p>
    <w:p w14:paraId="4B6FDC6A" w14:textId="77777777" w:rsidR="00410F00" w:rsidRPr="001065E2" w:rsidRDefault="00410F00" w:rsidP="00410F00">
      <w:pPr>
        <w:spacing w:after="101" w:line="23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La copia de la respuesta que se impugna y, en su caso, de la notificación correspondiente, salvo en el caso de respuesta de la solicitud.</w:t>
      </w:r>
    </w:p>
    <w:p w14:paraId="1D67BC35" w14:textId="77777777" w:rsidR="00410F00" w:rsidRPr="000E3678"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Adicionalmente, se podrán anexar las pruebas y demás elementos que considere procedentes someter a </w:t>
      </w:r>
      <w:r w:rsidRPr="000E3678">
        <w:rPr>
          <w:rFonts w:ascii="Arial" w:eastAsia="Times New Roman" w:hAnsi="Arial" w:cs="Arial"/>
          <w:sz w:val="20"/>
          <w:szCs w:val="20"/>
          <w:lang w:eastAsia="es-ES"/>
        </w:rPr>
        <w:t>juicio de la autoridad garante.</w:t>
      </w:r>
    </w:p>
    <w:p w14:paraId="2FABEDBC" w14:textId="77777777" w:rsidR="00410F00" w:rsidRPr="000E3678" w:rsidRDefault="00410F00" w:rsidP="00410F00">
      <w:pPr>
        <w:spacing w:after="101" w:line="236" w:lineRule="exact"/>
        <w:ind w:firstLine="288"/>
        <w:jc w:val="both"/>
        <w:rPr>
          <w:rFonts w:ascii="Arial" w:eastAsia="Times New Roman" w:hAnsi="Arial" w:cs="Arial"/>
          <w:sz w:val="20"/>
          <w:szCs w:val="20"/>
          <w:lang w:eastAsia="es-ES"/>
        </w:rPr>
      </w:pPr>
      <w:r w:rsidRPr="000E3678">
        <w:rPr>
          <w:rFonts w:ascii="Arial" w:eastAsia="Times New Roman" w:hAnsi="Arial" w:cs="Arial"/>
          <w:sz w:val="20"/>
          <w:szCs w:val="20"/>
          <w:lang w:eastAsia="es-ES"/>
        </w:rPr>
        <w:t>En ningún caso será necesario que el particular ratifique el recurso de revisión interpuesto.</w:t>
      </w:r>
    </w:p>
    <w:p w14:paraId="71CC0CC7"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0E3678">
        <w:rPr>
          <w:rFonts w:ascii="Arial" w:eastAsia="Times New Roman" w:hAnsi="Arial" w:cs="Arial"/>
          <w:b/>
          <w:sz w:val="20"/>
          <w:szCs w:val="20"/>
          <w:lang w:eastAsia="es-ES"/>
        </w:rPr>
        <w:t>Artículo 136.</w:t>
      </w:r>
      <w:r w:rsidRPr="000E3678">
        <w:rPr>
          <w:rFonts w:ascii="Arial" w:eastAsia="Times New Roman" w:hAnsi="Arial" w:cs="Arial"/>
          <w:sz w:val="20"/>
          <w:szCs w:val="20"/>
          <w:lang w:eastAsia="es-ES"/>
        </w:rPr>
        <w:t xml:space="preserve"> Si el escrito de interposición del recurso no cumple con alguno de los requisitos establecidos en el artículo anterior y la autoridad garante no cuenta con elementos para subsanarlos, </w:t>
      </w:r>
      <w:r w:rsidRPr="000E3678">
        <w:rPr>
          <w:rFonts w:ascii="Arial" w:eastAsia="Times New Roman" w:hAnsi="Arial" w:cs="Arial"/>
          <w:sz w:val="20"/>
          <w:szCs w:val="20"/>
          <w:lang w:eastAsia="es-ES"/>
        </w:rPr>
        <w:lastRenderedPageBreak/>
        <w:t>dentro</w:t>
      </w:r>
      <w:r>
        <w:rPr>
          <w:rFonts w:ascii="Arial" w:eastAsia="Times New Roman" w:hAnsi="Arial" w:cs="Arial"/>
          <w:sz w:val="20"/>
          <w:szCs w:val="20"/>
          <w:lang w:eastAsia="es-ES"/>
        </w:rPr>
        <w:t xml:space="preserve"> de un plazo de 5 días a partir de su presentación, </w:t>
      </w:r>
      <w:r w:rsidRPr="001065E2">
        <w:rPr>
          <w:rFonts w:ascii="Arial" w:eastAsia="Times New Roman" w:hAnsi="Arial" w:cs="Arial"/>
          <w:sz w:val="20"/>
          <w:szCs w:val="20"/>
          <w:lang w:eastAsia="es-ES"/>
        </w:rPr>
        <w:t>se prevendrá al recurrente por una sola ocasión</w:t>
      </w:r>
      <w:r>
        <w:rPr>
          <w:rFonts w:ascii="Arial" w:eastAsia="Times New Roman" w:hAnsi="Arial" w:cs="Arial"/>
          <w:sz w:val="20"/>
          <w:szCs w:val="20"/>
          <w:lang w:eastAsia="es-ES"/>
        </w:rPr>
        <w:t>,</w:t>
      </w:r>
      <w:r w:rsidRPr="001065E2">
        <w:rPr>
          <w:rFonts w:ascii="Arial" w:eastAsia="Times New Roman" w:hAnsi="Arial" w:cs="Arial"/>
          <w:sz w:val="20"/>
          <w:szCs w:val="20"/>
          <w:lang w:eastAsia="es-ES"/>
        </w:rPr>
        <w:t xml:space="preserve">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14:paraId="3C131312"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La prevención tendrá el efecto de interrumpir el plazo que tiene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w:t>
      </w:r>
      <w:r>
        <w:rPr>
          <w:rFonts w:ascii="Arial" w:eastAsia="Times New Roman" w:hAnsi="Arial" w:cs="Arial"/>
          <w:sz w:val="20"/>
          <w:szCs w:val="20"/>
          <w:lang w:eastAsia="es-ES"/>
        </w:rPr>
        <w:t>e</w:t>
      </w:r>
      <w:r w:rsidRPr="001065E2">
        <w:rPr>
          <w:rFonts w:ascii="Arial" w:eastAsia="Times New Roman" w:hAnsi="Arial" w:cs="Arial"/>
          <w:sz w:val="20"/>
          <w:szCs w:val="20"/>
          <w:lang w:eastAsia="es-ES"/>
        </w:rPr>
        <w:t xml:space="preserve"> para resolver el recurso, por lo que comenzará a computarse a partir del día siguiente a su desahogo.</w:t>
      </w:r>
    </w:p>
    <w:p w14:paraId="42CF7F38"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En los casos que no se proporcione un domicilio o medio para recibir notificaciones o, en su defecto, no haya sido posible practicar la notificación, se realizará por estrados en el domicilio de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w:t>
      </w:r>
    </w:p>
    <w:p w14:paraId="2D504D7A"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No podrá prevenirse por el nombre o los datos que proporcione la persona solicitante.</w:t>
      </w:r>
    </w:p>
    <w:p w14:paraId="7CB91BC1"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137.</w:t>
      </w:r>
      <w:r w:rsidRPr="001065E2">
        <w:rPr>
          <w:rFonts w:ascii="Arial" w:eastAsia="Times New Roman" w:hAnsi="Arial" w:cs="Arial"/>
          <w:sz w:val="20"/>
          <w:szCs w:val="20"/>
          <w:lang w:eastAsia="es-ES"/>
        </w:rPr>
        <w:t xml:space="preserve"> </w:t>
      </w:r>
      <w:r>
        <w:rPr>
          <w:rFonts w:ascii="Arial" w:eastAsia="Times New Roman" w:hAnsi="Arial" w:cs="Arial"/>
          <w:sz w:val="20"/>
          <w:szCs w:val="20"/>
          <w:lang w:eastAsia="es-ES"/>
        </w:rPr>
        <w:t>Cuando no exista prevención o a partir de que subsane esta, l</w:t>
      </w:r>
      <w:r w:rsidRPr="001065E2">
        <w:rPr>
          <w:rFonts w:ascii="Arial" w:eastAsia="Times New Roman" w:hAnsi="Arial" w:cs="Arial"/>
          <w:sz w:val="20"/>
          <w:szCs w:val="20"/>
          <w:lang w:eastAsia="es-ES"/>
        </w:rPr>
        <w:t xml:space="preserve">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 xml:space="preserve">utoridad garante </w:t>
      </w:r>
      <w:r>
        <w:rPr>
          <w:rFonts w:ascii="Arial" w:eastAsia="Times New Roman" w:hAnsi="Arial" w:cs="Arial"/>
          <w:sz w:val="20"/>
          <w:szCs w:val="20"/>
          <w:lang w:eastAsia="es-ES"/>
        </w:rPr>
        <w:t xml:space="preserve">admitirá o desechara el recurso en un plazo que no excederá de tres días y </w:t>
      </w:r>
      <w:r w:rsidRPr="001065E2">
        <w:rPr>
          <w:rFonts w:ascii="Arial" w:eastAsia="Times New Roman" w:hAnsi="Arial" w:cs="Arial"/>
          <w:sz w:val="20"/>
          <w:szCs w:val="20"/>
          <w:lang w:eastAsia="es-ES"/>
        </w:rPr>
        <w:t>resolverá el recurso de revisión en un plazo que no podrá exceder de cuarenta días, contados a partir de la admisión del mismo, plazo que podrá ampliarse por una sola vez y hasta por un periodo de veinte días. Durante el procedimiento debe aplicarse la suplencia de la queja a favor del recurrente, sin cambiar los hechos expuestos, asegurándose de que las partes puedan presentar, de manera oral o escrita, los argumentos que funden y motiven sus pretensiones.</w:t>
      </w:r>
    </w:p>
    <w:p w14:paraId="646AC488"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138.</w:t>
      </w:r>
      <w:r w:rsidRPr="001065E2">
        <w:rPr>
          <w:rFonts w:ascii="Arial" w:eastAsia="Times New Roman" w:hAnsi="Arial" w:cs="Arial"/>
          <w:sz w:val="20"/>
          <w:szCs w:val="20"/>
          <w:lang w:eastAsia="es-ES"/>
        </w:rPr>
        <w:t xml:space="preserve"> 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6F027430"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139.</w:t>
      </w:r>
      <w:r w:rsidRPr="001065E2">
        <w:rPr>
          <w:rFonts w:ascii="Arial" w:eastAsia="Times New Roman" w:hAnsi="Arial" w:cs="Arial"/>
          <w:sz w:val="20"/>
          <w:szCs w:val="20"/>
          <w:lang w:eastAsia="es-ES"/>
        </w:rPr>
        <w:t xml:space="preserve"> En todo momento la</w:t>
      </w:r>
      <w:r>
        <w:rPr>
          <w:rFonts w:ascii="Arial" w:eastAsia="Times New Roman" w:hAnsi="Arial" w:cs="Arial"/>
          <w:sz w:val="20"/>
          <w:szCs w:val="20"/>
          <w:lang w:eastAsia="es-ES"/>
        </w:rPr>
        <w:t xml:space="preserve"> a</w:t>
      </w:r>
      <w:r w:rsidRPr="001065E2">
        <w:rPr>
          <w:rFonts w:ascii="Arial" w:eastAsia="Times New Roman" w:hAnsi="Arial" w:cs="Arial"/>
          <w:sz w:val="20"/>
          <w:szCs w:val="20"/>
          <w:lang w:eastAsia="es-ES"/>
        </w:rPr>
        <w:t>utoridad garante debe tener acceso a la información clasificada para determinar su naturaleza según se requiera. El acceso se dará de conformidad con las disposiciones jurídicas establecidas por los sujetos obligados para el resguardo o salvaguarda de la información.</w:t>
      </w:r>
    </w:p>
    <w:p w14:paraId="4C304D06"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Tratándose de la información a que se refiere el último </w:t>
      </w:r>
      <w:r w:rsidRPr="00E618D1">
        <w:rPr>
          <w:rFonts w:ascii="Arial" w:eastAsia="Times New Roman" w:hAnsi="Arial" w:cs="Arial"/>
          <w:sz w:val="20"/>
          <w:szCs w:val="20"/>
          <w:lang w:eastAsia="es-ES"/>
        </w:rPr>
        <w:t>párrafo del artículo 93 de esta Ley, los sujetos obligados deberán dar acceso a la</w:t>
      </w:r>
      <w:r>
        <w:rPr>
          <w:rFonts w:ascii="Arial" w:eastAsia="Times New Roman" w:hAnsi="Arial" w:cs="Arial"/>
          <w:sz w:val="20"/>
          <w:szCs w:val="20"/>
          <w:lang w:eastAsia="es-ES"/>
        </w:rPr>
        <w:t>s a</w:t>
      </w:r>
      <w:r w:rsidRPr="00E618D1">
        <w:rPr>
          <w:rFonts w:ascii="Arial" w:eastAsia="Times New Roman" w:hAnsi="Arial" w:cs="Arial"/>
          <w:sz w:val="20"/>
          <w:szCs w:val="20"/>
          <w:lang w:eastAsia="es-ES"/>
        </w:rPr>
        <w:t>utoridades garante</w:t>
      </w:r>
      <w:r>
        <w:rPr>
          <w:rFonts w:ascii="Arial" w:eastAsia="Times New Roman" w:hAnsi="Arial" w:cs="Arial"/>
          <w:sz w:val="20"/>
          <w:szCs w:val="20"/>
          <w:lang w:eastAsia="es-ES"/>
        </w:rPr>
        <w:t>s</w:t>
      </w:r>
      <w:r w:rsidRPr="00E618D1">
        <w:rPr>
          <w:rFonts w:ascii="Arial" w:eastAsia="Times New Roman" w:hAnsi="Arial" w:cs="Arial"/>
          <w:sz w:val="20"/>
          <w:szCs w:val="20"/>
          <w:lang w:eastAsia="es-ES"/>
        </w:rPr>
        <w:t xml:space="preserve"> a dicha información </w:t>
      </w:r>
      <w:r w:rsidRPr="001065E2">
        <w:rPr>
          <w:rFonts w:ascii="Arial" w:eastAsia="Times New Roman" w:hAnsi="Arial" w:cs="Arial"/>
          <w:sz w:val="20"/>
          <w:szCs w:val="20"/>
          <w:lang w:eastAsia="es-ES"/>
        </w:rPr>
        <w:t>mediante la exhibición de la documentación relacionada, en las oficinas de los propios sujetos obligados.</w:t>
      </w:r>
    </w:p>
    <w:p w14:paraId="7407B51F" w14:textId="77777777" w:rsidR="00410F00" w:rsidRPr="001065E2" w:rsidRDefault="00410F00" w:rsidP="00410F00">
      <w:pPr>
        <w:spacing w:after="101" w:line="23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140.</w:t>
      </w:r>
      <w:r w:rsidRPr="001065E2">
        <w:rPr>
          <w:rFonts w:ascii="Arial" w:eastAsia="Times New Roman" w:hAnsi="Arial" w:cs="Arial"/>
          <w:sz w:val="20"/>
          <w:szCs w:val="20"/>
          <w:lang w:eastAsia="es-ES"/>
        </w:rPr>
        <w:t xml:space="preserve"> La información reservada o confidencial que, en su caso, sea consultada por las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14:paraId="66BC4D36"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141.</w:t>
      </w:r>
      <w:r w:rsidRPr="001065E2">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 xml:space="preserve">utoridad garante al resolver el recurso de revisión, debe </w:t>
      </w:r>
      <w:r w:rsidRPr="000E3678">
        <w:rPr>
          <w:rFonts w:ascii="Arial" w:eastAsia="Times New Roman" w:hAnsi="Arial" w:cs="Arial"/>
          <w:sz w:val="20"/>
          <w:szCs w:val="20"/>
          <w:lang w:eastAsia="es-ES"/>
        </w:rPr>
        <w:t>aplicar una prueba de interés público con base en elementos de idoneidad, necesidad y proporcionalidad, cuando</w:t>
      </w:r>
      <w:r w:rsidRPr="001065E2">
        <w:rPr>
          <w:rFonts w:ascii="Arial" w:eastAsia="Times New Roman" w:hAnsi="Arial" w:cs="Arial"/>
          <w:sz w:val="20"/>
          <w:szCs w:val="20"/>
          <w:lang w:eastAsia="es-ES"/>
        </w:rPr>
        <w:t xml:space="preserve"> exista una colisión de derechos.</w:t>
      </w:r>
    </w:p>
    <w:p w14:paraId="60EB007C"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Para estos efectos, se entiende por:</w:t>
      </w:r>
    </w:p>
    <w:p w14:paraId="327E7628"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Idoneidad: La legitimidad del derecho adoptado como preferente, que sea el adecuado para el logro de un fin constitucionalmente válido o apto para conseguir el fin pretendido;</w:t>
      </w:r>
    </w:p>
    <w:p w14:paraId="38879F98"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Necesidad: La falta de un medio alternativo menos lesivo a la apertura de la información, para satisfacer el interés público, y</w:t>
      </w:r>
    </w:p>
    <w:p w14:paraId="46025380"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lastRenderedPageBreak/>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Proporcionalidad: El equilibrio entre perjuicio y beneficio a favor del interés público, a fin de que la decisión tomada represente un beneficio mayor al perjuicio que podría causar a la población.</w:t>
      </w:r>
    </w:p>
    <w:p w14:paraId="624A21B3"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142.</w:t>
      </w:r>
      <w:r w:rsidRPr="001065E2">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 garante resolverá el recurso de revisión conforme a lo siguiente:</w:t>
      </w:r>
    </w:p>
    <w:p w14:paraId="50FBC5D0"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 xml:space="preserve">Interpuesto el recurso de revisión deberán proceder a su análisis para que decrete su admisión o su </w:t>
      </w:r>
      <w:proofErr w:type="spellStart"/>
      <w:r w:rsidRPr="001065E2">
        <w:rPr>
          <w:rFonts w:ascii="Arial" w:eastAsia="Times New Roman" w:hAnsi="Arial" w:cs="Arial"/>
          <w:sz w:val="20"/>
          <w:szCs w:val="20"/>
          <w:lang w:eastAsia="es-ES"/>
        </w:rPr>
        <w:t>desec</w:t>
      </w:r>
      <w:r>
        <w:rPr>
          <w:rFonts w:ascii="Arial" w:eastAsia="Times New Roman" w:hAnsi="Arial" w:cs="Arial"/>
          <w:sz w:val="20"/>
          <w:szCs w:val="20"/>
          <w:lang w:eastAsia="es-ES"/>
        </w:rPr>
        <w:t>h</w:t>
      </w:r>
      <w:r w:rsidRPr="001065E2">
        <w:rPr>
          <w:rFonts w:ascii="Arial" w:eastAsia="Times New Roman" w:hAnsi="Arial" w:cs="Arial"/>
          <w:sz w:val="20"/>
          <w:szCs w:val="20"/>
          <w:lang w:eastAsia="es-ES"/>
        </w:rPr>
        <w:t>amiento</w:t>
      </w:r>
      <w:proofErr w:type="spellEnd"/>
      <w:r w:rsidRPr="001065E2">
        <w:rPr>
          <w:rFonts w:ascii="Arial" w:eastAsia="Times New Roman" w:hAnsi="Arial" w:cs="Arial"/>
          <w:sz w:val="20"/>
          <w:szCs w:val="20"/>
          <w:lang w:eastAsia="es-ES"/>
        </w:rPr>
        <w:t>;</w:t>
      </w:r>
    </w:p>
    <w:p w14:paraId="65E0AB14"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w:t>
      </w:r>
    </w:p>
    <w:p w14:paraId="77101B65"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En caso de existir persona tercera interesada, se le hará la notificación para que en el plazo mencionado en la fracción anterior acredite su carácter, alegue lo que a su derecho convenga y aporte las pruebas que estime pertinentes;</w:t>
      </w:r>
    </w:p>
    <w:p w14:paraId="3FF7D891"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14:paraId="223C1BA7"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proofErr w:type="gramStart"/>
      <w:r w:rsidRPr="001065E2">
        <w:rPr>
          <w:rFonts w:ascii="Arial" w:eastAsia="Times New Roman" w:hAnsi="Arial" w:cs="Arial"/>
          <w:b/>
          <w:sz w:val="20"/>
          <w:szCs w:val="20"/>
          <w:lang w:eastAsia="es-ES"/>
        </w:rPr>
        <w:t>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Podrán</w:t>
      </w:r>
      <w:proofErr w:type="gramEnd"/>
      <w:r w:rsidRPr="001065E2">
        <w:rPr>
          <w:rFonts w:ascii="Arial" w:eastAsia="Times New Roman" w:hAnsi="Arial" w:cs="Arial"/>
          <w:sz w:val="20"/>
          <w:szCs w:val="20"/>
          <w:lang w:eastAsia="es-ES"/>
        </w:rPr>
        <w:t xml:space="preserve"> determinar la celebración de audiencias con las partes durante la sustanciación del recurso de revisión;</w:t>
      </w:r>
    </w:p>
    <w:p w14:paraId="76FD9B80"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14:paraId="7A43626D"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No estarán obligadas a atender la información remitida por el sujeto obligado una vez decretado el cierre de instrucción, y</w:t>
      </w:r>
    </w:p>
    <w:p w14:paraId="0623E337"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Decretado el cierre de instrucción, el expediente pasará a resolución, en un plazo que no podrá exceder de veinte días.</w:t>
      </w:r>
    </w:p>
    <w:p w14:paraId="29D072F3"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143.</w:t>
      </w:r>
      <w:r w:rsidRPr="001065E2">
        <w:rPr>
          <w:rFonts w:ascii="Arial" w:eastAsia="Times New Roman" w:hAnsi="Arial" w:cs="Arial"/>
          <w:sz w:val="20"/>
          <w:szCs w:val="20"/>
          <w:lang w:eastAsia="es-ES"/>
        </w:rPr>
        <w:t xml:space="preserve"> Las resoluciones de la</w:t>
      </w:r>
      <w:r>
        <w:rPr>
          <w:rFonts w:ascii="Arial" w:eastAsia="Times New Roman" w:hAnsi="Arial" w:cs="Arial"/>
          <w:sz w:val="20"/>
          <w:szCs w:val="20"/>
          <w:lang w:eastAsia="es-ES"/>
        </w:rPr>
        <w:t xml:space="preserve"> a</w:t>
      </w:r>
      <w:r w:rsidRPr="001065E2">
        <w:rPr>
          <w:rFonts w:ascii="Arial" w:eastAsia="Times New Roman" w:hAnsi="Arial" w:cs="Arial"/>
          <w:sz w:val="20"/>
          <w:szCs w:val="20"/>
          <w:lang w:eastAsia="es-ES"/>
        </w:rPr>
        <w:t>utoridad garante podrán:</w:t>
      </w:r>
    </w:p>
    <w:p w14:paraId="3CD69012"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Desechar o sobreseer el recurso;</w:t>
      </w:r>
    </w:p>
    <w:p w14:paraId="0E61DA6F"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Confirmar la respuesta del sujeto obligado, o</w:t>
      </w:r>
    </w:p>
    <w:p w14:paraId="5B058A45" w14:textId="77777777" w:rsidR="00410F00" w:rsidRPr="001065E2" w:rsidRDefault="00410F00" w:rsidP="00410F00">
      <w:pPr>
        <w:spacing w:after="80" w:line="216"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Revocar o modificar la respuesta del sujeto obligado.</w:t>
      </w:r>
    </w:p>
    <w:p w14:paraId="7E9670E0"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 xml:space="preserve">Las resoluciones establecerán, en su caso, los plazos y términos para su cumplimiento y los procedimientos para asegurar su ejecución, los cuales no podrán exceder de diez días para la entrega de información. Excepcionalmente, las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utoridades garantes previa fundamentación y motivación, podrán ampliar estos plazos cuando el asunto así lo requiera.</w:t>
      </w:r>
    </w:p>
    <w:p w14:paraId="6C752C38" w14:textId="77777777" w:rsidR="00410F00" w:rsidRPr="001065E2" w:rsidRDefault="00410F00" w:rsidP="00410F00">
      <w:pPr>
        <w:spacing w:after="80"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 xml:space="preserve">Artículo 144. </w:t>
      </w:r>
      <w:r w:rsidRPr="001065E2">
        <w:rPr>
          <w:rFonts w:ascii="Arial" w:eastAsia="Times New Roman" w:hAnsi="Arial" w:cs="Arial"/>
          <w:sz w:val="20"/>
          <w:szCs w:val="20"/>
          <w:lang w:eastAsia="es-ES"/>
        </w:rPr>
        <w:t>En las resoluciones</w:t>
      </w:r>
      <w:r>
        <w:rPr>
          <w:rFonts w:ascii="Arial" w:eastAsia="Times New Roman" w:hAnsi="Arial" w:cs="Arial"/>
          <w:sz w:val="20"/>
          <w:szCs w:val="20"/>
          <w:lang w:eastAsia="es-ES"/>
        </w:rPr>
        <w:t>,</w:t>
      </w:r>
      <w:r w:rsidRPr="001065E2">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a</w:t>
      </w:r>
      <w:r w:rsidRPr="001065E2">
        <w:rPr>
          <w:rFonts w:ascii="Arial" w:eastAsia="Times New Roman" w:hAnsi="Arial" w:cs="Arial"/>
          <w:sz w:val="20"/>
          <w:szCs w:val="20"/>
          <w:lang w:eastAsia="es-ES"/>
        </w:rPr>
        <w:t xml:space="preserve">utoridad garante podrá señalarles a los sujetos obligados que la información que deben proporcionar sea considerada como obligación de transparencia de conformidad con </w:t>
      </w:r>
      <w:r w:rsidRPr="0057345E">
        <w:rPr>
          <w:rFonts w:ascii="Arial" w:eastAsia="Times New Roman" w:hAnsi="Arial" w:cs="Arial"/>
          <w:bCs/>
          <w:sz w:val="20"/>
          <w:szCs w:val="20"/>
          <w:lang w:eastAsia="es-ES"/>
        </w:rPr>
        <w:t>el Capítulo II del Título Quinto, denominado “De las Obligaciones de Transparencia Comunes” de la presente Ley, atendiendo a la relevancia de la información, la incidencia de las solicitudes</w:t>
      </w:r>
      <w:r w:rsidRPr="0057345E">
        <w:rPr>
          <w:rFonts w:ascii="Arial" w:eastAsia="Times New Roman" w:hAnsi="Arial" w:cs="Arial"/>
          <w:sz w:val="20"/>
          <w:szCs w:val="20"/>
          <w:lang w:eastAsia="es-ES"/>
        </w:rPr>
        <w:t xml:space="preserve"> </w:t>
      </w:r>
      <w:r w:rsidRPr="001065E2">
        <w:rPr>
          <w:rFonts w:ascii="Arial" w:eastAsia="Times New Roman" w:hAnsi="Arial" w:cs="Arial"/>
          <w:sz w:val="20"/>
          <w:szCs w:val="20"/>
          <w:lang w:eastAsia="es-ES"/>
        </w:rPr>
        <w:t>sobre la misma y el sentido reiterativo de las resoluciones.</w:t>
      </w:r>
    </w:p>
    <w:p w14:paraId="662E614B" w14:textId="77777777" w:rsidR="00410F00" w:rsidRPr="001065E2" w:rsidRDefault="00410F00" w:rsidP="00410F00">
      <w:pPr>
        <w:spacing w:after="101" w:line="216"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145.</w:t>
      </w:r>
      <w:r w:rsidRPr="001065E2">
        <w:rPr>
          <w:rFonts w:ascii="Arial" w:eastAsia="Times New Roman" w:hAnsi="Arial" w:cs="Arial"/>
          <w:sz w:val="20"/>
          <w:szCs w:val="20"/>
          <w:lang w:eastAsia="es-ES"/>
        </w:rPr>
        <w:t xml:space="preserve"> La </w:t>
      </w:r>
      <w:r>
        <w:rPr>
          <w:rFonts w:ascii="Arial" w:eastAsia="Times New Roman" w:hAnsi="Arial" w:cs="Arial"/>
          <w:sz w:val="20"/>
          <w:szCs w:val="20"/>
          <w:lang w:eastAsia="es-ES"/>
        </w:rPr>
        <w:t>autoridad</w:t>
      </w:r>
      <w:r w:rsidRPr="001065E2">
        <w:rPr>
          <w:rFonts w:ascii="Arial" w:eastAsia="Times New Roman" w:hAnsi="Arial" w:cs="Arial"/>
          <w:sz w:val="20"/>
          <w:szCs w:val="20"/>
          <w:lang w:eastAsia="es-ES"/>
        </w:rPr>
        <w:t xml:space="preserve"> garante debe notificar a las partes y publicar las resoluciones, a más tardar, al tercer día siguiente de su aprobación.</w:t>
      </w:r>
    </w:p>
    <w:p w14:paraId="1C576B51" w14:textId="77777777" w:rsidR="00410F00" w:rsidRPr="001065E2" w:rsidRDefault="00410F00" w:rsidP="00410F00">
      <w:pPr>
        <w:spacing w:after="101" w:line="216"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Los sujetos obligados deben informar a las Autoridades garantes de que se trate, el cumplimiento de sus resoluciones en un plazo no mayor a tres días.</w:t>
      </w:r>
    </w:p>
    <w:p w14:paraId="60BCB992" w14:textId="77777777" w:rsidR="00410F00" w:rsidRPr="001065E2"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146.</w:t>
      </w:r>
      <w:r w:rsidRPr="001065E2">
        <w:rPr>
          <w:rFonts w:ascii="Arial" w:eastAsia="Times New Roman" w:hAnsi="Arial" w:cs="Arial"/>
          <w:sz w:val="20"/>
          <w:szCs w:val="20"/>
          <w:lang w:eastAsia="es-ES"/>
        </w:rPr>
        <w:t xml:space="preserve"> Cuando la </w:t>
      </w:r>
      <w:r>
        <w:rPr>
          <w:rFonts w:ascii="Arial" w:eastAsia="Times New Roman" w:hAnsi="Arial" w:cs="Arial"/>
          <w:sz w:val="20"/>
          <w:szCs w:val="20"/>
          <w:lang w:eastAsia="es-ES"/>
        </w:rPr>
        <w:t>a</w:t>
      </w:r>
      <w:r w:rsidRPr="001065E2">
        <w:rPr>
          <w:rFonts w:ascii="Arial" w:eastAsia="Times New Roman" w:hAnsi="Arial" w:cs="Arial"/>
          <w:sz w:val="20"/>
          <w:szCs w:val="20"/>
          <w:lang w:eastAsia="es-ES"/>
        </w:rPr>
        <w:t xml:space="preserve">utoridad garante determine durante la sustanciación del recurso de revisión que pudo haberse incurrido en una probable responsabilidad por el incumplimiento a las </w:t>
      </w:r>
      <w:r w:rsidRPr="001065E2">
        <w:rPr>
          <w:rFonts w:ascii="Arial" w:eastAsia="Times New Roman" w:hAnsi="Arial" w:cs="Arial"/>
          <w:sz w:val="20"/>
          <w:szCs w:val="20"/>
          <w:lang w:eastAsia="es-ES"/>
        </w:rPr>
        <w:lastRenderedPageBreak/>
        <w:t>obligaciones previstas en esta Ley y las demás disposiciones aplicables en la materia, debe hacerlo del conocimiento del órgano interno de control o de la instancia competente para que esta inicie, en su caso, el procedimiento de responsabilidad respectivo.</w:t>
      </w:r>
    </w:p>
    <w:p w14:paraId="43280A41" w14:textId="77777777" w:rsidR="00410F00" w:rsidRPr="000F2EC4"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147.</w:t>
      </w:r>
      <w:r w:rsidRPr="001065E2">
        <w:rPr>
          <w:rFonts w:ascii="Arial" w:eastAsia="Times New Roman" w:hAnsi="Arial" w:cs="Arial"/>
          <w:sz w:val="20"/>
          <w:szCs w:val="20"/>
          <w:lang w:eastAsia="es-ES"/>
        </w:rPr>
        <w:t xml:space="preserve"> El recurso será desechado por improcedente cuando:</w:t>
      </w:r>
    </w:p>
    <w:p w14:paraId="721E2EE2" w14:textId="77777777" w:rsidR="00410F00" w:rsidRPr="000F2EC4" w:rsidRDefault="00410F00" w:rsidP="00410F00">
      <w:pPr>
        <w:spacing w:after="101" w:line="222" w:lineRule="exact"/>
        <w:ind w:left="1152" w:hanging="864"/>
        <w:jc w:val="both"/>
        <w:rPr>
          <w:rFonts w:ascii="Arial" w:eastAsia="Times New Roman" w:hAnsi="Arial" w:cs="Arial"/>
          <w:sz w:val="20"/>
          <w:szCs w:val="20"/>
          <w:lang w:eastAsia="es-ES"/>
        </w:rPr>
      </w:pPr>
      <w:r w:rsidRPr="000F2EC4">
        <w:rPr>
          <w:rFonts w:ascii="Arial" w:eastAsia="Times New Roman" w:hAnsi="Arial" w:cs="Arial"/>
          <w:b/>
          <w:bCs/>
          <w:sz w:val="20"/>
          <w:szCs w:val="20"/>
          <w:lang w:eastAsia="es-ES"/>
        </w:rPr>
        <w:t>I.</w:t>
      </w:r>
      <w:r w:rsidRPr="000F2EC4">
        <w:rPr>
          <w:rFonts w:ascii="Arial" w:eastAsia="Times New Roman" w:hAnsi="Arial" w:cs="Arial"/>
          <w:sz w:val="20"/>
          <w:szCs w:val="20"/>
          <w:lang w:eastAsia="es-ES"/>
        </w:rPr>
        <w:tab/>
        <w:t>Sea extemporáneo por haber transcurrido el plazo establecido en el artículo 133 de la presente Ley;</w:t>
      </w:r>
    </w:p>
    <w:p w14:paraId="0AF99B0D" w14:textId="77777777" w:rsidR="00410F00" w:rsidRPr="000F2EC4" w:rsidRDefault="00410F00" w:rsidP="00410F00">
      <w:pPr>
        <w:spacing w:after="101" w:line="222" w:lineRule="exact"/>
        <w:ind w:left="1152" w:hanging="864"/>
        <w:jc w:val="both"/>
        <w:rPr>
          <w:rFonts w:ascii="Arial" w:eastAsia="Times New Roman" w:hAnsi="Arial" w:cs="Arial"/>
          <w:sz w:val="20"/>
          <w:szCs w:val="20"/>
          <w:lang w:eastAsia="es-ES"/>
        </w:rPr>
      </w:pPr>
      <w:r w:rsidRPr="000F2EC4">
        <w:rPr>
          <w:rFonts w:ascii="Arial" w:eastAsia="Times New Roman" w:hAnsi="Arial" w:cs="Arial"/>
          <w:b/>
          <w:bCs/>
          <w:sz w:val="20"/>
          <w:szCs w:val="20"/>
          <w:lang w:eastAsia="es-ES"/>
        </w:rPr>
        <w:t>II.</w:t>
      </w:r>
      <w:r w:rsidRPr="000F2EC4">
        <w:rPr>
          <w:rFonts w:ascii="Arial" w:eastAsia="Times New Roman" w:hAnsi="Arial" w:cs="Arial"/>
          <w:sz w:val="20"/>
          <w:szCs w:val="20"/>
          <w:lang w:eastAsia="es-ES"/>
        </w:rPr>
        <w:tab/>
        <w:t>Se esté tramitando ante el Poder Judicial algún recurso o medio de defensa interpuesto por el recurrente;</w:t>
      </w:r>
    </w:p>
    <w:p w14:paraId="24BDFA72" w14:textId="77777777" w:rsidR="00410F00" w:rsidRPr="000F2EC4" w:rsidRDefault="00410F00" w:rsidP="00410F00">
      <w:pPr>
        <w:spacing w:after="101" w:line="222" w:lineRule="exact"/>
        <w:ind w:left="1152" w:hanging="864"/>
        <w:jc w:val="both"/>
        <w:rPr>
          <w:rFonts w:ascii="Arial" w:eastAsia="Times New Roman" w:hAnsi="Arial" w:cs="Arial"/>
          <w:sz w:val="20"/>
          <w:szCs w:val="20"/>
          <w:lang w:eastAsia="es-ES"/>
        </w:rPr>
      </w:pPr>
      <w:r w:rsidRPr="000F2EC4">
        <w:rPr>
          <w:rFonts w:ascii="Arial" w:eastAsia="Times New Roman" w:hAnsi="Arial" w:cs="Arial"/>
          <w:b/>
          <w:bCs/>
          <w:sz w:val="20"/>
          <w:szCs w:val="20"/>
          <w:lang w:eastAsia="es-ES"/>
        </w:rPr>
        <w:t>III.</w:t>
      </w:r>
      <w:r w:rsidRPr="000F2EC4">
        <w:rPr>
          <w:rFonts w:ascii="Arial" w:eastAsia="Times New Roman" w:hAnsi="Arial" w:cs="Arial"/>
          <w:sz w:val="20"/>
          <w:szCs w:val="20"/>
          <w:lang w:eastAsia="es-ES"/>
        </w:rPr>
        <w:tab/>
        <w:t>No actualice alguno de los supuestos previstos en el artículo 134 de la presente Ley;</w:t>
      </w:r>
    </w:p>
    <w:p w14:paraId="273DAE26" w14:textId="77777777" w:rsidR="00410F00" w:rsidRPr="000F2EC4" w:rsidRDefault="00410F00" w:rsidP="00410F00">
      <w:pPr>
        <w:spacing w:after="101" w:line="222" w:lineRule="exact"/>
        <w:ind w:left="1152" w:hanging="864"/>
        <w:jc w:val="both"/>
        <w:rPr>
          <w:rFonts w:ascii="Arial" w:eastAsia="Times New Roman" w:hAnsi="Arial" w:cs="Arial"/>
          <w:sz w:val="20"/>
          <w:szCs w:val="20"/>
          <w:lang w:eastAsia="es-ES"/>
        </w:rPr>
      </w:pPr>
      <w:r w:rsidRPr="000F2EC4">
        <w:rPr>
          <w:rFonts w:ascii="Arial" w:eastAsia="Times New Roman" w:hAnsi="Arial" w:cs="Arial"/>
          <w:b/>
          <w:bCs/>
          <w:sz w:val="20"/>
          <w:szCs w:val="20"/>
          <w:lang w:eastAsia="es-ES"/>
        </w:rPr>
        <w:t>IV.</w:t>
      </w:r>
      <w:r w:rsidRPr="000F2EC4">
        <w:rPr>
          <w:rFonts w:ascii="Arial" w:eastAsia="Times New Roman" w:hAnsi="Arial" w:cs="Arial"/>
          <w:sz w:val="20"/>
          <w:szCs w:val="20"/>
          <w:lang w:eastAsia="es-ES"/>
        </w:rPr>
        <w:tab/>
        <w:t>No se haya desahogado la prevención en los términos establecidos en el artículo 136 de la presente Ley;</w:t>
      </w:r>
    </w:p>
    <w:p w14:paraId="044EAD44"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Se impugne la veracidad de la información proporcionada;</w:t>
      </w:r>
    </w:p>
    <w:p w14:paraId="5959CBCA"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Se trate de una consulta, o</w:t>
      </w:r>
    </w:p>
    <w:p w14:paraId="64EBE62A"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VII.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recurrente amplíe su solicitud en el recurso de revisión, únicamente respecto de los nuevos contenidos.</w:t>
      </w:r>
    </w:p>
    <w:p w14:paraId="48E9B4AC" w14:textId="77777777" w:rsidR="00410F00" w:rsidRPr="001065E2"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148.</w:t>
      </w:r>
      <w:r w:rsidRPr="001065E2">
        <w:rPr>
          <w:rFonts w:ascii="Arial" w:eastAsia="Times New Roman" w:hAnsi="Arial" w:cs="Arial"/>
          <w:sz w:val="20"/>
          <w:szCs w:val="20"/>
          <w:lang w:eastAsia="es-ES"/>
        </w:rPr>
        <w:t xml:space="preserve"> El recurso será sobreseído, en todo o en parte, cuando, una vez admitido, se actualicen alguno de los siguientes supuestos:</w:t>
      </w:r>
    </w:p>
    <w:p w14:paraId="48C4F50A"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recurrente se desista;</w:t>
      </w:r>
    </w:p>
    <w:p w14:paraId="46F95035"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recurrente fallezca o tratándose de personas morales que se disuelvan;</w:t>
      </w:r>
    </w:p>
    <w:p w14:paraId="6586D758"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III.</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El sujeto obligado responsable del acto lo modifique o revoque de tal manera que el recurso de revisión quede sin materia, o</w:t>
      </w:r>
    </w:p>
    <w:p w14:paraId="01003FDC" w14:textId="77777777" w:rsidR="00410F00" w:rsidRPr="001065E2" w:rsidRDefault="00410F00" w:rsidP="00410F00">
      <w:pPr>
        <w:spacing w:after="101" w:line="222" w:lineRule="exact"/>
        <w:ind w:left="1152" w:hanging="864"/>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IV.</w:t>
      </w:r>
      <w:r w:rsidRPr="001065E2">
        <w:rPr>
          <w:rFonts w:ascii="Arial" w:eastAsia="Times New Roman" w:hAnsi="Arial" w:cs="Arial"/>
          <w:b/>
          <w:sz w:val="20"/>
          <w:szCs w:val="20"/>
          <w:lang w:eastAsia="es-ES"/>
        </w:rPr>
        <w:tab/>
      </w:r>
      <w:r w:rsidRPr="001065E2">
        <w:rPr>
          <w:rFonts w:ascii="Arial" w:eastAsia="Times New Roman" w:hAnsi="Arial" w:cs="Arial"/>
          <w:sz w:val="20"/>
          <w:szCs w:val="20"/>
          <w:lang w:eastAsia="es-ES"/>
        </w:rPr>
        <w:t>Admitido el recurso de revisión, aparezca alguna causal de improcedencia en los términos del presente Capítulo.</w:t>
      </w:r>
    </w:p>
    <w:p w14:paraId="019E9C30" w14:textId="77777777" w:rsidR="00410F00" w:rsidRPr="001065E2"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149.</w:t>
      </w:r>
      <w:r w:rsidRPr="001065E2">
        <w:rPr>
          <w:rFonts w:ascii="Arial" w:eastAsia="Times New Roman" w:hAnsi="Arial" w:cs="Arial"/>
          <w:sz w:val="20"/>
          <w:szCs w:val="20"/>
          <w:lang w:eastAsia="es-ES"/>
        </w:rPr>
        <w:t xml:space="preserve"> Las resoluciones de la</w:t>
      </w:r>
      <w:r>
        <w:rPr>
          <w:rFonts w:ascii="Arial" w:eastAsia="Times New Roman" w:hAnsi="Arial" w:cs="Arial"/>
          <w:sz w:val="20"/>
          <w:szCs w:val="20"/>
          <w:lang w:eastAsia="es-ES"/>
        </w:rPr>
        <w:t xml:space="preserve"> a</w:t>
      </w:r>
      <w:r w:rsidRPr="001065E2">
        <w:rPr>
          <w:rFonts w:ascii="Arial" w:eastAsia="Times New Roman" w:hAnsi="Arial" w:cs="Arial"/>
          <w:sz w:val="20"/>
          <w:szCs w:val="20"/>
          <w:lang w:eastAsia="es-ES"/>
        </w:rPr>
        <w:t>utoridad garante son vinculatorias, definitivas e inatacables para los sujetos obligados.</w:t>
      </w:r>
    </w:p>
    <w:p w14:paraId="3CDA98EF" w14:textId="77777777" w:rsidR="00410F00" w:rsidRPr="001065E2"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Los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14:paraId="2929D058" w14:textId="77777777" w:rsidR="00410F00" w:rsidRPr="00EF26D4"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b/>
          <w:sz w:val="20"/>
          <w:szCs w:val="20"/>
          <w:lang w:eastAsia="es-ES"/>
        </w:rPr>
        <w:t>Artículo 150.</w:t>
      </w:r>
      <w:r w:rsidRPr="001065E2">
        <w:rPr>
          <w:rFonts w:ascii="Arial" w:eastAsia="Times New Roman" w:hAnsi="Arial" w:cs="Arial"/>
          <w:sz w:val="20"/>
          <w:szCs w:val="20"/>
          <w:lang w:eastAsia="es-ES"/>
        </w:rPr>
        <w:t xml:space="preserve"> Las personas particulares podrán impugnar las determinaciones o resoluciones de la</w:t>
      </w:r>
      <w:r>
        <w:rPr>
          <w:rFonts w:ascii="Arial" w:eastAsia="Times New Roman" w:hAnsi="Arial" w:cs="Arial"/>
          <w:sz w:val="20"/>
          <w:szCs w:val="20"/>
          <w:lang w:eastAsia="es-ES"/>
        </w:rPr>
        <w:t xml:space="preserve"> a</w:t>
      </w:r>
      <w:r w:rsidRPr="001065E2">
        <w:rPr>
          <w:rFonts w:ascii="Arial" w:eastAsia="Times New Roman" w:hAnsi="Arial" w:cs="Arial"/>
          <w:sz w:val="20"/>
          <w:szCs w:val="20"/>
          <w:lang w:eastAsia="es-ES"/>
        </w:rPr>
        <w:t xml:space="preserve">utoridad garante por la vía del recurso de inconformidad, en los casos previstos en la </w:t>
      </w:r>
      <w:r w:rsidRPr="00EF26D4">
        <w:rPr>
          <w:rFonts w:ascii="Arial" w:eastAsia="Times New Roman" w:hAnsi="Arial" w:cs="Arial"/>
          <w:sz w:val="20"/>
          <w:szCs w:val="20"/>
          <w:lang w:eastAsia="es-ES"/>
        </w:rPr>
        <w:t>presente Ley, o ante los jueces y tribunales especializados en materia de transparencia establecidos por el Poder Judicial de la Federación mediante el juicio de amparo.</w:t>
      </w:r>
    </w:p>
    <w:p w14:paraId="442A7E16" w14:textId="77777777" w:rsidR="00410F00" w:rsidRPr="001065E2" w:rsidRDefault="00410F00" w:rsidP="00410F00">
      <w:pPr>
        <w:spacing w:after="101" w:line="222" w:lineRule="exact"/>
        <w:ind w:firstLine="288"/>
        <w:jc w:val="both"/>
        <w:rPr>
          <w:rFonts w:ascii="Arial" w:eastAsia="Times New Roman" w:hAnsi="Arial" w:cs="Arial"/>
          <w:sz w:val="20"/>
          <w:szCs w:val="20"/>
          <w:lang w:eastAsia="es-ES"/>
        </w:rPr>
      </w:pPr>
      <w:r w:rsidRPr="001065E2">
        <w:rPr>
          <w:rFonts w:ascii="Arial" w:eastAsia="Times New Roman" w:hAnsi="Arial" w:cs="Arial"/>
          <w:sz w:val="20"/>
          <w:szCs w:val="20"/>
          <w:lang w:eastAsia="es-ES"/>
        </w:rPr>
        <w:t>Los juicios de amparo serán sustanciados por jueces y tribunales especializados en los términos del artículo 94 de la Constitución Política de los Estados Unidos Mexicanos.</w:t>
      </w:r>
    </w:p>
    <w:p w14:paraId="2D33DBB9" w14:textId="77777777" w:rsidR="00410F00" w:rsidRPr="0073288D" w:rsidRDefault="00410F00" w:rsidP="00410F00">
      <w:pPr>
        <w:spacing w:after="101" w:line="222" w:lineRule="exact"/>
        <w:jc w:val="center"/>
        <w:rPr>
          <w:rFonts w:ascii="Arial Negrita" w:eastAsia="Times New Roman" w:hAnsi="Arial Negrita" w:cs="Arial"/>
          <w:b/>
          <w:caps/>
          <w:sz w:val="18"/>
          <w:szCs w:val="18"/>
          <w:lang w:eastAsia="es-ES"/>
        </w:rPr>
      </w:pPr>
      <w:r w:rsidRPr="0073288D">
        <w:rPr>
          <w:rFonts w:ascii="Arial Negrita" w:eastAsia="Times New Roman" w:hAnsi="Arial Negrita" w:cs="Arial"/>
          <w:b/>
          <w:caps/>
          <w:sz w:val="18"/>
          <w:szCs w:val="18"/>
          <w:lang w:eastAsia="es-ES"/>
        </w:rPr>
        <w:t>Capítulo II</w:t>
      </w:r>
    </w:p>
    <w:p w14:paraId="398117DB" w14:textId="77777777" w:rsidR="00410F00" w:rsidRPr="0073288D" w:rsidRDefault="00410F00" w:rsidP="00410F00">
      <w:pPr>
        <w:spacing w:after="101" w:line="222" w:lineRule="exact"/>
        <w:jc w:val="center"/>
        <w:rPr>
          <w:rFonts w:ascii="Arial Negrita" w:eastAsia="Times New Roman" w:hAnsi="Arial Negrita" w:cs="Arial"/>
          <w:b/>
          <w:caps/>
          <w:sz w:val="18"/>
          <w:szCs w:val="18"/>
          <w:lang w:eastAsia="es-ES"/>
        </w:rPr>
      </w:pPr>
      <w:r w:rsidRPr="0073288D">
        <w:rPr>
          <w:rFonts w:ascii="Arial Negrita" w:eastAsia="Times New Roman" w:hAnsi="Arial Negrita" w:cs="Arial"/>
          <w:b/>
          <w:caps/>
          <w:sz w:val="18"/>
          <w:szCs w:val="18"/>
          <w:lang w:eastAsia="es-ES"/>
        </w:rPr>
        <w:t>Del Recurso de Inconformidad</w:t>
      </w:r>
    </w:p>
    <w:p w14:paraId="287D099F" w14:textId="77777777" w:rsidR="00410F00" w:rsidRPr="0073288D" w:rsidRDefault="00410F00" w:rsidP="00410F00">
      <w:pPr>
        <w:spacing w:after="101" w:line="222" w:lineRule="exact"/>
        <w:ind w:firstLine="288"/>
        <w:jc w:val="both"/>
        <w:rPr>
          <w:rFonts w:ascii="Arial" w:eastAsia="Times New Roman" w:hAnsi="Arial" w:cs="Arial"/>
          <w:b/>
          <w:sz w:val="20"/>
          <w:szCs w:val="20"/>
          <w:u w:val="single"/>
          <w:lang w:eastAsia="es-ES"/>
        </w:rPr>
      </w:pPr>
      <w:r w:rsidRPr="0073288D">
        <w:rPr>
          <w:rFonts w:ascii="Arial" w:eastAsia="Times New Roman" w:hAnsi="Arial" w:cs="Arial"/>
          <w:b/>
          <w:sz w:val="20"/>
          <w:szCs w:val="20"/>
          <w:lang w:eastAsia="es-ES"/>
        </w:rPr>
        <w:t>Artículo 151.</w:t>
      </w:r>
      <w:r w:rsidRPr="0073288D">
        <w:rPr>
          <w:rFonts w:ascii="Arial" w:eastAsia="Times New Roman" w:hAnsi="Arial" w:cs="Arial"/>
          <w:sz w:val="20"/>
          <w:szCs w:val="20"/>
          <w:lang w:eastAsia="es-ES"/>
        </w:rPr>
        <w:t xml:space="preserve"> Tratándose de las resoluciones a los recursos de revisión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w:t>
      </w:r>
      <w:r>
        <w:rPr>
          <w:rFonts w:ascii="Arial" w:eastAsia="Times New Roman" w:hAnsi="Arial" w:cs="Arial"/>
          <w:sz w:val="20"/>
          <w:szCs w:val="20"/>
          <w:lang w:eastAsia="es-ES"/>
        </w:rPr>
        <w:t xml:space="preserve"> local,</w:t>
      </w:r>
      <w:r w:rsidRPr="0073288D">
        <w:rPr>
          <w:rFonts w:ascii="Arial" w:eastAsia="Times New Roman" w:hAnsi="Arial" w:cs="Arial"/>
          <w:sz w:val="20"/>
          <w:szCs w:val="20"/>
          <w:lang w:eastAsia="es-ES"/>
        </w:rPr>
        <w:t xml:space="preserve"> cuando las mismas se encuentren vinculadas con solicitudes de información concernientes a recursos públicos federales, las personas particulares podrán acudir ante la </w:t>
      </w:r>
      <w:r w:rsidRPr="00EF26D4">
        <w:rPr>
          <w:rFonts w:ascii="Arial" w:eastAsia="Times New Roman" w:hAnsi="Arial" w:cs="Arial"/>
          <w:bCs/>
          <w:sz w:val="20"/>
          <w:szCs w:val="20"/>
          <w:lang w:eastAsia="es-ES"/>
        </w:rPr>
        <w:t>Autoridad garante federal o ante los tribunales especializados en materia de transparencia del Poder Judicial de la Federación</w:t>
      </w:r>
      <w:r w:rsidRPr="0073288D">
        <w:rPr>
          <w:rFonts w:ascii="Arial" w:eastAsia="Times New Roman" w:hAnsi="Arial" w:cs="Arial"/>
          <w:b/>
          <w:sz w:val="20"/>
          <w:szCs w:val="20"/>
          <w:u w:val="single"/>
          <w:lang w:eastAsia="es-ES"/>
        </w:rPr>
        <w:t>.</w:t>
      </w:r>
    </w:p>
    <w:p w14:paraId="5FE6E32A" w14:textId="77777777" w:rsidR="00410F00" w:rsidRPr="0073288D" w:rsidRDefault="00410F00" w:rsidP="00410F00">
      <w:pPr>
        <w:spacing w:after="101" w:line="222"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En el supuesto de que el Sistema Estatal adopte los acuerdos previstos en el </w:t>
      </w:r>
      <w:r w:rsidRPr="00EF26D4">
        <w:rPr>
          <w:rFonts w:ascii="Arial" w:eastAsia="Times New Roman" w:hAnsi="Arial" w:cs="Arial"/>
          <w:sz w:val="20"/>
          <w:szCs w:val="20"/>
          <w:lang w:eastAsia="es-ES"/>
        </w:rPr>
        <w:t>artículo 23 fracción XIV de la presente Ley,</w:t>
      </w:r>
      <w:r w:rsidRPr="0073288D">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deberá de aplicar las disposiciones previstas en este Capítulo.</w:t>
      </w:r>
    </w:p>
    <w:p w14:paraId="37A5AA42"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lastRenderedPageBreak/>
        <w:t>Artículo 152.</w:t>
      </w:r>
      <w:r w:rsidRPr="0073288D">
        <w:rPr>
          <w:rFonts w:ascii="Arial" w:eastAsia="Times New Roman" w:hAnsi="Arial" w:cs="Arial"/>
          <w:sz w:val="20"/>
          <w:szCs w:val="20"/>
          <w:lang w:eastAsia="es-ES"/>
        </w:rPr>
        <w:t xml:space="preserve"> El recurso de inconformidad procede contra las resoluciones emitidas por las Autoridad garante local cuando se encuentren vinculadas con solicitudes de información concernientes a recursos públicos federales que:</w:t>
      </w:r>
    </w:p>
    <w:p w14:paraId="6981844F"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Confirmen o modifiquen la clasificación de la información vinculada con recursos públicos federales, o</w:t>
      </w:r>
    </w:p>
    <w:p w14:paraId="28BDBED7"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Confirmen la inexistencia o negativa de información vinculadas con recursos públicos federales.</w:t>
      </w:r>
    </w:p>
    <w:p w14:paraId="124F066A"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Se entenderá como negativa de acceso a la información, la falta de resolución de la</w:t>
      </w:r>
      <w:r>
        <w:rPr>
          <w:rFonts w:ascii="Arial" w:eastAsia="Times New Roman" w:hAnsi="Arial" w:cs="Arial"/>
          <w:sz w:val="20"/>
          <w:szCs w:val="20"/>
          <w:lang w:eastAsia="es-ES"/>
        </w:rPr>
        <w:t xml:space="preserve"> a</w:t>
      </w:r>
      <w:r w:rsidRPr="0073288D">
        <w:rPr>
          <w:rFonts w:ascii="Arial" w:eastAsia="Times New Roman" w:hAnsi="Arial" w:cs="Arial"/>
          <w:sz w:val="20"/>
          <w:szCs w:val="20"/>
          <w:lang w:eastAsia="es-ES"/>
        </w:rPr>
        <w:t>utoridad garante local dentro del plazo previsto para ello.</w:t>
      </w:r>
    </w:p>
    <w:p w14:paraId="7CB5CED8"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153.</w:t>
      </w:r>
      <w:r w:rsidRPr="0073288D">
        <w:rPr>
          <w:rFonts w:ascii="Arial" w:eastAsia="Times New Roman" w:hAnsi="Arial" w:cs="Arial"/>
          <w:sz w:val="20"/>
          <w:szCs w:val="20"/>
          <w:lang w:eastAsia="es-ES"/>
        </w:rPr>
        <w:t xml:space="preserve"> El recurso de inconformidad debe presentarse dentro de los quince días posteriores a que se tuvo conocimiento de la resolución o que se venza el plazo para que fuera emitido, mediante el sistema electrónico o por escrito, ante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 xml:space="preserve">utoridad garante federal o ante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que hubiere emitido la resolución.</w:t>
      </w:r>
    </w:p>
    <w:p w14:paraId="65CD3977"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En caso de presentarse recurso de inconformidad por escrito ante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 xml:space="preserve">utoridad garante local, esta deberá hacerlo del conocimiento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al día siguiente de su recepción, acompañándolo con la resolución impugnada, a través de la Plataforma Nacional.</w:t>
      </w:r>
    </w:p>
    <w:p w14:paraId="0D2273F5"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Independientemente de la vía a través de la cual sea interpuesto el recurso de inconformidad, el Expediente respectivo deberá obrar en la Plataforma Nacional.</w:t>
      </w:r>
    </w:p>
    <w:p w14:paraId="7DC73CCA"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154.</w:t>
      </w:r>
      <w:r w:rsidRPr="0073288D">
        <w:rPr>
          <w:rFonts w:ascii="Arial" w:eastAsia="Times New Roman" w:hAnsi="Arial" w:cs="Arial"/>
          <w:sz w:val="20"/>
          <w:szCs w:val="20"/>
          <w:lang w:eastAsia="es-ES"/>
        </w:rPr>
        <w:t xml:space="preserve"> El recurso de inconformidad debe contener:</w:t>
      </w:r>
    </w:p>
    <w:p w14:paraId="5F7419D3"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sujeto obligado ante el cual se presentó la solicitud;</w:t>
      </w:r>
    </w:p>
    <w:p w14:paraId="040FAB04"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número de la resolución del recurso de revisión de la resolución impugnada;</w:t>
      </w:r>
    </w:p>
    <w:p w14:paraId="6820797D"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que emitió la resolución que se impugna;</w:t>
      </w:r>
    </w:p>
    <w:p w14:paraId="40E1A3BA"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IV.</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nombre del inconforme y, en su caso, de la persona tercera interesada, así como las correspondientes direcciones o medios para recibir notificaciones;</w:t>
      </w:r>
    </w:p>
    <w:p w14:paraId="2B52DEF4"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La fecha en que fue notificada la resolución impugnada;</w:t>
      </w:r>
    </w:p>
    <w:p w14:paraId="253FFBF4"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acto que se recurre;</w:t>
      </w:r>
    </w:p>
    <w:p w14:paraId="22B173CB"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Las razones o motivos de la inconformidad, y</w:t>
      </w:r>
    </w:p>
    <w:p w14:paraId="0CB3F669" w14:textId="77777777" w:rsidR="00410F00" w:rsidRPr="0073288D" w:rsidRDefault="00410F00" w:rsidP="00410F00">
      <w:pPr>
        <w:spacing w:after="101" w:line="227"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VIII.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La copia de la resolución que se impugna y, en su caso, de la notificación correspondiente.</w:t>
      </w:r>
    </w:p>
    <w:p w14:paraId="6F00CE71"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El recurrente podrá anexar las pruebas y demás elementos que considere procedentes someter a consideración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w:t>
      </w:r>
    </w:p>
    <w:p w14:paraId="0CFCBD04"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155.</w:t>
      </w:r>
      <w:r w:rsidRPr="0073288D">
        <w:rPr>
          <w:rFonts w:ascii="Arial" w:eastAsia="Times New Roman" w:hAnsi="Arial" w:cs="Arial"/>
          <w:sz w:val="20"/>
          <w:szCs w:val="20"/>
          <w:lang w:eastAsia="es-ES"/>
        </w:rPr>
        <w:t xml:space="preserve"> Una vez que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 xml:space="preserve">utoridad garante federal reciba el recurso de inconformidad examinará su procedencia y, en su caso, requerirá los elementos que considere necesarios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responsable</w:t>
      </w:r>
      <w:r>
        <w:rPr>
          <w:rFonts w:ascii="Arial" w:eastAsia="Times New Roman" w:hAnsi="Arial" w:cs="Arial"/>
          <w:sz w:val="20"/>
          <w:szCs w:val="20"/>
          <w:lang w:eastAsia="es-ES"/>
        </w:rPr>
        <w:t xml:space="preserve"> Federal</w:t>
      </w:r>
      <w:r w:rsidRPr="0073288D">
        <w:rPr>
          <w:rFonts w:ascii="Arial" w:eastAsia="Times New Roman" w:hAnsi="Arial" w:cs="Arial"/>
          <w:sz w:val="20"/>
          <w:szCs w:val="20"/>
          <w:lang w:eastAsia="es-ES"/>
        </w:rPr>
        <w:t>.</w:t>
      </w:r>
    </w:p>
    <w:p w14:paraId="56EBEE96"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156.</w:t>
      </w:r>
      <w:r w:rsidRPr="0073288D">
        <w:rPr>
          <w:rFonts w:ascii="Arial" w:eastAsia="Times New Roman" w:hAnsi="Arial" w:cs="Arial"/>
          <w:sz w:val="20"/>
          <w:szCs w:val="20"/>
          <w:lang w:eastAsia="es-ES"/>
        </w:rPr>
        <w:t xml:space="preserve"> Si el escrito de interposición del recurso de inconformidad no cumple con alguno de los requisitos establecidos en el artículo 154 de esta Ley y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inconformidad.</w:t>
      </w:r>
    </w:p>
    <w:p w14:paraId="342CC9CF"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La prevención tendrá el efecto de interrumpir el plazo que tiene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para resolver el recurso de inconformidad, por lo que este comenzará a computarse nuevamente a partir del día siguiente a su desahogo.</w:t>
      </w:r>
    </w:p>
    <w:p w14:paraId="3546D175"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lastRenderedPageBreak/>
        <w:t>No podrá prevenirse por el nombre que proporcione el inconforme.</w:t>
      </w:r>
    </w:p>
    <w:p w14:paraId="78DE4560"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157.</w:t>
      </w:r>
      <w:r w:rsidRPr="0073288D">
        <w:rPr>
          <w:rFonts w:ascii="Arial" w:eastAsia="Times New Roman" w:hAnsi="Arial" w:cs="Arial"/>
          <w:sz w:val="20"/>
          <w:szCs w:val="20"/>
          <w:lang w:eastAsia="es-ES"/>
        </w:rPr>
        <w:t xml:space="preserv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resolverá el recurso de inconformidad en los plazos que le marca la Ley General que no podrá exceder de treinta días, plazo que podrá ampliarse por una sola vez y hasta por un periodo igual.</w:t>
      </w:r>
    </w:p>
    <w:p w14:paraId="021865D8" w14:textId="77777777" w:rsidR="00410F00" w:rsidRPr="0073288D" w:rsidRDefault="00410F00" w:rsidP="00410F00">
      <w:pPr>
        <w:spacing w:after="101" w:line="227"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Interpuesto el recurso de inconformidad por falta de resolución, en términos del segundo párrafo del </w:t>
      </w:r>
      <w:r w:rsidRPr="00840CA7">
        <w:rPr>
          <w:rFonts w:ascii="Arial" w:eastAsia="Times New Roman" w:hAnsi="Arial" w:cs="Arial"/>
          <w:sz w:val="20"/>
          <w:szCs w:val="20"/>
          <w:lang w:eastAsia="es-ES"/>
        </w:rPr>
        <w:t>artículo 152 de esta Ley, la Autoridad</w:t>
      </w:r>
      <w:r w:rsidRPr="0073288D">
        <w:rPr>
          <w:rFonts w:ascii="Arial" w:eastAsia="Times New Roman" w:hAnsi="Arial" w:cs="Arial"/>
          <w:sz w:val="20"/>
          <w:szCs w:val="20"/>
          <w:lang w:eastAsia="es-ES"/>
        </w:rPr>
        <w:t xml:space="preserve"> garante federal dará vista, en el término de tres días siguientes, contados a partir del día en que fue recibido el recurso,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para que alegue lo que a su derecho convenga en un plazo de cinco días.</w:t>
      </w:r>
    </w:p>
    <w:p w14:paraId="7D07CD95"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Recibida la contestación,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 xml:space="preserve">utoridad garante federal debe emitir su resolución en un plazo no mayor a quince días. En caso de no recibir la contestación por parte de la Autoridad garante local o que esta no pruebe fehacientemente que dictó resolución o no exponga de manera fundada y motivada, a criterio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que se trata de información reservada o confidencial, esta resolverá a favor de la persona solicitante.</w:t>
      </w:r>
    </w:p>
    <w:p w14:paraId="2F66BD3A"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158.</w:t>
      </w:r>
      <w:r w:rsidRPr="0073288D">
        <w:rPr>
          <w:rFonts w:ascii="Arial" w:eastAsia="Times New Roman" w:hAnsi="Arial" w:cs="Arial"/>
          <w:sz w:val="20"/>
          <w:szCs w:val="20"/>
          <w:lang w:eastAsia="es-ES"/>
        </w:rPr>
        <w:t xml:space="preserve"> Durante el procedimiento debe aplicarse la suplencia de la deficiencia de la queja, sin cambiar los hechos, a favor del recurrente y se deberá asegurar que las partes puedan presentar los argumentos y constancias que funden y motiven sus pretensiones y formular sus alegatos.</w:t>
      </w:r>
    </w:p>
    <w:p w14:paraId="13761A49"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159.</w:t>
      </w:r>
      <w:r w:rsidRPr="0073288D">
        <w:rPr>
          <w:rFonts w:ascii="Arial" w:eastAsia="Times New Roman" w:hAnsi="Arial" w:cs="Arial"/>
          <w:sz w:val="20"/>
          <w:szCs w:val="20"/>
          <w:lang w:eastAsia="es-ES"/>
        </w:rPr>
        <w:t xml:space="preserve"> En todo caso,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tendrá acceso a la información clasificada para determinar su naturaleza.</w:t>
      </w:r>
    </w:p>
    <w:p w14:paraId="34DB2F8C"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La información reservada o confidencial que, en su caso, sea consultada por la persona Titular o la persona servidora pública que se designe para tal efecto de la Autoridad garante federal por resultar indispensable para resolver el asunto, debe ser mantenida con ese carácter y no debe estar disponible en el Expediente, salvo en los casos en los que sobreviniera la desclasificación de dicha información, continuando bajo el resguardo del sujeto obligado en el que originalmente se encontraba.</w:t>
      </w:r>
    </w:p>
    <w:p w14:paraId="57BBDD35"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160.</w:t>
      </w:r>
      <w:r w:rsidRPr="0073288D">
        <w:rPr>
          <w:rFonts w:ascii="Arial" w:eastAsia="Times New Roman" w:hAnsi="Arial" w:cs="Arial"/>
          <w:sz w:val="20"/>
          <w:szCs w:val="20"/>
          <w:lang w:eastAsia="es-ES"/>
        </w:rPr>
        <w:t xml:space="preserve"> Admitido el recurso de inconformidad, se correrá traslado del mismo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a fin de que en un plazo máximo de diez días rinda su informe justificado.</w:t>
      </w:r>
    </w:p>
    <w:p w14:paraId="5D2221CE"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El recurrente podrá manifestar lo que a su derecho convenga y aportar los elementos que considere pertinentes, dentro de los diez días siguientes a la notificación de la admisión del recurso de inconformidad. Concluido este plazo, se decretará el cierre de instrucción y el Expediente pasará a resolución.</w:t>
      </w:r>
    </w:p>
    <w:p w14:paraId="0177B6BA"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El recurrente podrá solicitar la ampliación del plazo, antes del cierre de instrucción, hasta por un periodo de diez días adicionales para manifestar lo que a su derecho convenga.</w:t>
      </w:r>
    </w:p>
    <w:p w14:paraId="68A9BDB5"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161.</w:t>
      </w:r>
      <w:r w:rsidRPr="0073288D">
        <w:rPr>
          <w:rFonts w:ascii="Arial" w:eastAsia="Times New Roman" w:hAnsi="Arial" w:cs="Arial"/>
          <w:sz w:val="20"/>
          <w:szCs w:val="20"/>
          <w:lang w:eastAsia="es-ES"/>
        </w:rPr>
        <w:t xml:space="preserve"> Después del cierre de instrucción y hasta antes de dictada la resolución, sólo serán admisibles las pruebas supervenientes y la petición de ampliación de informes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w:t>
      </w:r>
    </w:p>
    <w:p w14:paraId="52DFB52D"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En caso de existir persona tercera interesada, se le notificará la admisión del recurso de inconformidad para que, en un plazo no mayor a cinco días, acredite su carácter y alegue lo que a su derecho convenga.</w:t>
      </w:r>
    </w:p>
    <w:p w14:paraId="6B365E48"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 xml:space="preserve">Artículo 162. </w:t>
      </w:r>
      <w:r w:rsidRPr="0073288D">
        <w:rPr>
          <w:rFonts w:ascii="Arial" w:eastAsia="Times New Roman" w:hAnsi="Arial" w:cs="Arial"/>
          <w:sz w:val="20"/>
          <w:szCs w:val="20"/>
          <w:lang w:eastAsia="es-ES"/>
        </w:rPr>
        <w:t xml:space="preserve">Las resoluciones de la unidad correspondiente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podrán:</w:t>
      </w:r>
    </w:p>
    <w:p w14:paraId="1FCBCF51" w14:textId="77777777" w:rsidR="00410F00" w:rsidRPr="0073288D" w:rsidRDefault="00410F00" w:rsidP="00410F00">
      <w:pPr>
        <w:spacing w:after="101" w:line="220"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Desechar o sobreseer el recurso de inconformidad;</w:t>
      </w:r>
    </w:p>
    <w:p w14:paraId="68DD2420" w14:textId="77777777" w:rsidR="00410F00" w:rsidRPr="0073288D" w:rsidRDefault="00410F00" w:rsidP="00410F00">
      <w:pPr>
        <w:spacing w:after="101" w:line="220"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Confirmar la resolución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o</w:t>
      </w:r>
    </w:p>
    <w:p w14:paraId="06BFC754" w14:textId="77777777" w:rsidR="00410F00" w:rsidRPr="0073288D" w:rsidRDefault="00410F00" w:rsidP="00410F00">
      <w:pPr>
        <w:spacing w:after="101" w:line="220"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Revocar o modificar la resolución de la</w:t>
      </w:r>
      <w:r>
        <w:rPr>
          <w:rFonts w:ascii="Arial" w:eastAsia="Times New Roman" w:hAnsi="Arial" w:cs="Arial"/>
          <w:sz w:val="20"/>
          <w:szCs w:val="20"/>
          <w:lang w:eastAsia="es-ES"/>
        </w:rPr>
        <w:t xml:space="preserve"> a</w:t>
      </w:r>
      <w:r w:rsidRPr="0073288D">
        <w:rPr>
          <w:rFonts w:ascii="Arial" w:eastAsia="Times New Roman" w:hAnsi="Arial" w:cs="Arial"/>
          <w:sz w:val="20"/>
          <w:szCs w:val="20"/>
          <w:lang w:eastAsia="es-ES"/>
        </w:rPr>
        <w:t>utoridad garante local.</w:t>
      </w:r>
    </w:p>
    <w:p w14:paraId="064EA3FB"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La resolución será notificada al inconforme, al sujeto obligado, a la Autoridad garante local, y, en su caso, a la persona tercera interesada, a través de la Plataforma Nacional.</w:t>
      </w:r>
    </w:p>
    <w:p w14:paraId="11F58C15"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163.</w:t>
      </w:r>
      <w:r w:rsidRPr="0073288D">
        <w:rPr>
          <w:rFonts w:ascii="Arial" w:eastAsia="Times New Roman" w:hAnsi="Arial" w:cs="Arial"/>
          <w:sz w:val="20"/>
          <w:szCs w:val="20"/>
          <w:lang w:eastAsia="es-ES"/>
        </w:rPr>
        <w:t xml:space="preserve"> Cuando la Autoridad garante federal determine durante la sustanciación del recurso de inconformidad que pudo haberse incurrido en una probable responsabilidad por el incumplimiento a las obligaciones previstas en la presente Ley y demás disposiciones aplicables en la materia, </w:t>
      </w:r>
      <w:r w:rsidRPr="0073288D">
        <w:rPr>
          <w:rFonts w:ascii="Arial" w:eastAsia="Times New Roman" w:hAnsi="Arial" w:cs="Arial"/>
          <w:sz w:val="20"/>
          <w:szCs w:val="20"/>
          <w:lang w:eastAsia="es-ES"/>
        </w:rPr>
        <w:lastRenderedPageBreak/>
        <w:t>deberá hacerlo del conocimiento de la autoridad competente para que esta inicie, en su caso, el procedimiento de responsabilidad respectivo.</w:t>
      </w:r>
    </w:p>
    <w:p w14:paraId="140BC870"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164.</w:t>
      </w:r>
      <w:r w:rsidRPr="0073288D">
        <w:rPr>
          <w:rFonts w:ascii="Arial" w:eastAsia="Times New Roman" w:hAnsi="Arial" w:cs="Arial"/>
          <w:sz w:val="20"/>
          <w:szCs w:val="20"/>
          <w:lang w:eastAsia="es-ES"/>
        </w:rPr>
        <w:t xml:space="preserve"> En los casos en que por conducto del recurso de inconformidad se modifique o revoque lo decidido en el recurso de revisión,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señalada como responsable y que fuera la que dictó la resolución recurrida, procederá a emitir un nuevo fallo, atendiendo los lineamientos que se fijaron al resolver la inconformidad, dentro del plazo de quince días, contados a partir del día siguiente al en que se hubiere notificado o se tenga conocimiento de la resolución dictada en la inconformidad.</w:t>
      </w:r>
    </w:p>
    <w:p w14:paraId="23153D1E"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sz w:val="20"/>
          <w:szCs w:val="20"/>
          <w:lang w:eastAsia="es-ES"/>
        </w:rPr>
        <w:t xml:space="preserve">Excepcionalmente, considerando las circunstancias especiales de cada caso en concreto,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 xml:space="preserve">utoridad garante local, de manera fundada y motivada, podrán solicitar a la Autoridad garante federal una ampliación de plazo para la emisión de la nueva resolución, la cual debe realizarse a más tardar cinco días antes de que venza el plazo otorgado para el cumplimiento de la resolución, a efecto de que dicha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resuelva sobre la procedencia de la misma dentro de los tres días siguientes de realizada la petición.</w:t>
      </w:r>
    </w:p>
    <w:p w14:paraId="00D665DE" w14:textId="77777777" w:rsidR="00410F00" w:rsidRPr="0073288D" w:rsidRDefault="00410F00" w:rsidP="00410F00">
      <w:pPr>
        <w:spacing w:after="101" w:line="220"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165.</w:t>
      </w:r>
      <w:r w:rsidRPr="0073288D">
        <w:rPr>
          <w:rFonts w:ascii="Arial" w:eastAsia="Times New Roman" w:hAnsi="Arial" w:cs="Arial"/>
          <w:sz w:val="20"/>
          <w:szCs w:val="20"/>
          <w:lang w:eastAsia="es-ES"/>
        </w:rPr>
        <w:t xml:space="preserve"> Una vez emitida la nueva resolución por la Autoridad garante local responsable de la entidad federativa, según corresponda, en cumplimiento al fallo del recurso de inconformidad, la notificará sin demora, a través de la Plataforma Nacional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así como al sujeto obligado que corresponda, a través de su Unidad de Transparencia para efecto del cumplimiento.</w:t>
      </w:r>
    </w:p>
    <w:p w14:paraId="3C0EB171"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166.</w:t>
      </w:r>
      <w:r w:rsidRPr="0073288D">
        <w:rPr>
          <w:rFonts w:ascii="Arial" w:eastAsia="Times New Roman" w:hAnsi="Arial" w:cs="Arial"/>
          <w:sz w:val="20"/>
          <w:szCs w:val="20"/>
          <w:lang w:eastAsia="es-ES"/>
        </w:rPr>
        <w:t xml:space="preserve"> El sujeto obligado, a través de la Unidad de Transparencia debe cumplir con la nueva resolución que le hubiere notificado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en cumplimiento al fallo del recurso de inconformidad,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14:paraId="1ABA13F2"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167.</w:t>
      </w:r>
      <w:r w:rsidRPr="0073288D">
        <w:rPr>
          <w:rFonts w:ascii="Arial" w:eastAsia="Times New Roman" w:hAnsi="Arial" w:cs="Arial"/>
          <w:sz w:val="20"/>
          <w:szCs w:val="20"/>
          <w:lang w:eastAsia="es-ES"/>
        </w:rPr>
        <w:t xml:space="preserve"> Una vez cumplimentada la resolución a que se refiere el artículo anterior por parte del sujeto obligado, este debe informar a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local respecto de su cumplimiento, lo cual debe hacer dentro del plazo previsto en el artículo anterior.</w:t>
      </w:r>
    </w:p>
    <w:p w14:paraId="6F9BEC53" w14:textId="77777777" w:rsidR="00410F00" w:rsidRPr="007104C0"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168.</w:t>
      </w:r>
      <w:r w:rsidRPr="0073288D">
        <w:rPr>
          <w:rFonts w:ascii="Arial" w:eastAsia="Times New Roman" w:hAnsi="Arial" w:cs="Arial"/>
          <w:sz w:val="20"/>
          <w:szCs w:val="20"/>
          <w:lang w:eastAsia="es-ES"/>
        </w:rPr>
        <w:t xml:space="preserve"> Corresponderá a la</w:t>
      </w:r>
      <w:r>
        <w:rPr>
          <w:rFonts w:ascii="Arial" w:eastAsia="Times New Roman" w:hAnsi="Arial" w:cs="Arial"/>
          <w:sz w:val="20"/>
          <w:szCs w:val="20"/>
          <w:lang w:eastAsia="es-ES"/>
        </w:rPr>
        <w:t xml:space="preserve"> a</w:t>
      </w:r>
      <w:r w:rsidRPr="0073288D">
        <w:rPr>
          <w:rFonts w:ascii="Arial" w:eastAsia="Times New Roman" w:hAnsi="Arial" w:cs="Arial"/>
          <w:sz w:val="20"/>
          <w:szCs w:val="20"/>
          <w:lang w:eastAsia="es-ES"/>
        </w:rPr>
        <w:t xml:space="preserve">utoridad garante local, en el ámbito de su competencia, realizar el seguimiento y vigilancia del debido cumplimiento por parte del sujeto obligado respectivo de la nueva resolución emitida como consecuencia de la inconformidad, en </w:t>
      </w:r>
      <w:r w:rsidRPr="007104C0">
        <w:rPr>
          <w:rFonts w:ascii="Arial" w:eastAsia="Times New Roman" w:hAnsi="Arial" w:cs="Arial"/>
          <w:sz w:val="20"/>
          <w:szCs w:val="20"/>
          <w:lang w:eastAsia="es-ES"/>
        </w:rPr>
        <w:t>términos del Capítulo II del presente Título.</w:t>
      </w:r>
    </w:p>
    <w:p w14:paraId="4BC61BF2"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169.</w:t>
      </w:r>
      <w:r w:rsidRPr="0073288D">
        <w:rPr>
          <w:rFonts w:ascii="Arial" w:eastAsia="Times New Roman" w:hAnsi="Arial" w:cs="Arial"/>
          <w:sz w:val="20"/>
          <w:szCs w:val="20"/>
          <w:lang w:eastAsia="es-ES"/>
        </w:rPr>
        <w:t xml:space="preserve"> Las medidas de apremio previstas en esta Ley resultarán aplicables para efectos del cumplimiento de las resoluciones que recaigan a los recursos de inconformidad. Estas medidas de apremio deben establecerse en la propia resolución.</w:t>
      </w:r>
    </w:p>
    <w:p w14:paraId="0A2AED0E"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Artículo 170.</w:t>
      </w:r>
      <w:r w:rsidRPr="0073288D">
        <w:rPr>
          <w:rFonts w:ascii="Arial" w:eastAsia="Times New Roman" w:hAnsi="Arial" w:cs="Arial"/>
          <w:sz w:val="20"/>
          <w:szCs w:val="20"/>
          <w:lang w:eastAsia="es-ES"/>
        </w:rPr>
        <w:t xml:space="preserve"> El recurso de inconformidad será desechado por improcedente cuando:</w:t>
      </w:r>
    </w:p>
    <w:p w14:paraId="2BD4F945" w14:textId="77777777" w:rsidR="00410F00" w:rsidRPr="00130CE4"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Sea extemporáneo por haber transcurrido el plazo establecido </w:t>
      </w:r>
      <w:r w:rsidRPr="00130CE4">
        <w:rPr>
          <w:rFonts w:ascii="Arial" w:eastAsia="Times New Roman" w:hAnsi="Arial" w:cs="Arial"/>
          <w:sz w:val="20"/>
          <w:szCs w:val="20"/>
          <w:lang w:eastAsia="es-ES"/>
        </w:rPr>
        <w:t>en el artículo 53 de la presente Ley;</w:t>
      </w:r>
    </w:p>
    <w:p w14:paraId="246B94F9"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Se esté tramitando ante el tribunal especializado en materia de transparencia del Poder Judicial algún recurso o medio de defensa interpuesto por el inconforme o, en su caso, por la persona tercera interesada, en contra del acto recurrido ante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w:t>
      </w:r>
    </w:p>
    <w:p w14:paraId="4E3EE42E" w14:textId="77777777" w:rsidR="00410F00" w:rsidRPr="00130CE4"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No se actualice alguno de los supuestos previstos en </w:t>
      </w:r>
      <w:r w:rsidRPr="00130CE4">
        <w:rPr>
          <w:rFonts w:ascii="Arial" w:eastAsia="Times New Roman" w:hAnsi="Arial" w:cs="Arial"/>
          <w:sz w:val="20"/>
          <w:szCs w:val="20"/>
          <w:lang w:eastAsia="es-ES"/>
        </w:rPr>
        <w:t>el artículo 152 de la presente Ley;</w:t>
      </w:r>
    </w:p>
    <w:p w14:paraId="5DC49CBD"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IV.</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Cuando la pretensión del recurrente vaya más allá de los agravios planteados inicialmente ante la Autoridad garante local correspondiente;</w:t>
      </w:r>
    </w:p>
    <w:p w14:paraId="5ABDEB4E"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no sea competente, o</w:t>
      </w:r>
    </w:p>
    <w:p w14:paraId="42F8F7B6"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VI.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Se actualice cualquier otra hipótesis de improcedencia prevista en la presente Ley.</w:t>
      </w:r>
    </w:p>
    <w:p w14:paraId="6443DBEE"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lastRenderedPageBreak/>
        <w:t>Artículo 171.</w:t>
      </w:r>
      <w:r w:rsidRPr="0073288D">
        <w:rPr>
          <w:rFonts w:ascii="Arial" w:eastAsia="Times New Roman" w:hAnsi="Arial" w:cs="Arial"/>
          <w:sz w:val="20"/>
          <w:szCs w:val="20"/>
          <w:lang w:eastAsia="es-ES"/>
        </w:rPr>
        <w:t xml:space="preserve"> El recurso de inconformidad será sobreseído cuando, una vez admitido, se actualicen alguno de los siguientes supuestos:</w:t>
      </w:r>
    </w:p>
    <w:p w14:paraId="1A5918FF"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inconforme se desista expresamente del recurso;</w:t>
      </w:r>
    </w:p>
    <w:p w14:paraId="6720B8D0"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recurrente fallezca;</w:t>
      </w:r>
    </w:p>
    <w:p w14:paraId="6D5EFD05"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III.</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El sujeto obligado responsable del acto lo modifique o revoque de tal manera que el recurso de inconformidad quede sin materia, o</w:t>
      </w:r>
    </w:p>
    <w:p w14:paraId="701D9383" w14:textId="77777777" w:rsidR="00410F00" w:rsidRPr="0073288D" w:rsidRDefault="00410F00" w:rsidP="00410F00">
      <w:pPr>
        <w:spacing w:after="101" w:line="234" w:lineRule="exact"/>
        <w:ind w:left="1152" w:hanging="864"/>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IV.</w:t>
      </w:r>
      <w:r w:rsidRPr="0073288D">
        <w:rPr>
          <w:rFonts w:ascii="Arial" w:eastAsia="Times New Roman" w:hAnsi="Arial" w:cs="Arial"/>
          <w:b/>
          <w:sz w:val="20"/>
          <w:szCs w:val="20"/>
          <w:lang w:eastAsia="es-ES"/>
        </w:rPr>
        <w:tab/>
      </w:r>
      <w:r w:rsidRPr="0073288D">
        <w:rPr>
          <w:rFonts w:ascii="Arial" w:eastAsia="Times New Roman" w:hAnsi="Arial" w:cs="Arial"/>
          <w:sz w:val="20"/>
          <w:szCs w:val="20"/>
          <w:lang w:eastAsia="es-ES"/>
        </w:rPr>
        <w:t>Admitido el recurso de inconformidad, aparezca alguna causal de improcedencia en los términos del presente Capítulo.</w:t>
      </w:r>
    </w:p>
    <w:p w14:paraId="39B0FB9B" w14:textId="77777777" w:rsidR="00410F00" w:rsidRPr="0073288D" w:rsidRDefault="00410F00" w:rsidP="00410F00">
      <w:pPr>
        <w:spacing w:after="101" w:line="234" w:lineRule="exact"/>
        <w:ind w:firstLine="288"/>
        <w:jc w:val="both"/>
        <w:rPr>
          <w:rFonts w:ascii="Arial" w:eastAsia="Times New Roman" w:hAnsi="Arial" w:cs="Arial"/>
          <w:sz w:val="20"/>
          <w:szCs w:val="20"/>
          <w:lang w:eastAsia="es-ES"/>
        </w:rPr>
      </w:pPr>
      <w:r w:rsidRPr="0073288D">
        <w:rPr>
          <w:rFonts w:ascii="Arial" w:eastAsia="Times New Roman" w:hAnsi="Arial" w:cs="Arial"/>
          <w:b/>
          <w:sz w:val="20"/>
          <w:szCs w:val="20"/>
          <w:lang w:eastAsia="es-ES"/>
        </w:rPr>
        <w:t xml:space="preserve">Artículo 172. </w:t>
      </w:r>
      <w:r w:rsidRPr="0073288D">
        <w:rPr>
          <w:rFonts w:ascii="Arial" w:eastAsia="Times New Roman" w:hAnsi="Arial" w:cs="Arial"/>
          <w:sz w:val="20"/>
          <w:szCs w:val="20"/>
          <w:lang w:eastAsia="es-ES"/>
        </w:rPr>
        <w:t xml:space="preserve">La resolución de la </w:t>
      </w:r>
      <w:r>
        <w:rPr>
          <w:rFonts w:ascii="Arial" w:eastAsia="Times New Roman" w:hAnsi="Arial" w:cs="Arial"/>
          <w:sz w:val="20"/>
          <w:szCs w:val="20"/>
          <w:lang w:eastAsia="es-ES"/>
        </w:rPr>
        <w:t>a</w:t>
      </w:r>
      <w:r w:rsidRPr="0073288D">
        <w:rPr>
          <w:rFonts w:ascii="Arial" w:eastAsia="Times New Roman" w:hAnsi="Arial" w:cs="Arial"/>
          <w:sz w:val="20"/>
          <w:szCs w:val="20"/>
          <w:lang w:eastAsia="es-ES"/>
        </w:rPr>
        <w:t>utoridad garante federal será definitiva e inatacable para la Autoridad garante local y el sujeto obligado de que se trate.</w:t>
      </w:r>
    </w:p>
    <w:p w14:paraId="55B13C41" w14:textId="77777777" w:rsidR="00410F00" w:rsidRPr="000430C9" w:rsidRDefault="00410F00" w:rsidP="00410F00">
      <w:pPr>
        <w:spacing w:after="101" w:line="234" w:lineRule="exact"/>
        <w:ind w:firstLine="288"/>
        <w:jc w:val="both"/>
        <w:rPr>
          <w:rFonts w:ascii="Arial" w:eastAsia="Times New Roman" w:hAnsi="Arial" w:cs="Arial"/>
          <w:sz w:val="20"/>
          <w:szCs w:val="20"/>
          <w:lang w:eastAsia="es-ES"/>
        </w:rPr>
      </w:pPr>
      <w:r w:rsidRPr="000430C9">
        <w:rPr>
          <w:rFonts w:ascii="Arial" w:eastAsia="Times New Roman" w:hAnsi="Arial" w:cs="Arial"/>
          <w:sz w:val="20"/>
          <w:szCs w:val="20"/>
          <w:lang w:eastAsia="es-ES"/>
        </w:rPr>
        <w:t xml:space="preserve">Las personas particulares podrán impugnar las resoluciones de la </w:t>
      </w:r>
      <w:r>
        <w:rPr>
          <w:rFonts w:ascii="Arial" w:eastAsia="Times New Roman" w:hAnsi="Arial" w:cs="Arial"/>
          <w:sz w:val="20"/>
          <w:szCs w:val="20"/>
          <w:lang w:eastAsia="es-ES"/>
        </w:rPr>
        <w:t>a</w:t>
      </w:r>
      <w:r w:rsidRPr="000430C9">
        <w:rPr>
          <w:rFonts w:ascii="Arial" w:eastAsia="Times New Roman" w:hAnsi="Arial" w:cs="Arial"/>
          <w:sz w:val="20"/>
          <w:szCs w:val="20"/>
          <w:lang w:eastAsia="es-ES"/>
        </w:rPr>
        <w:t>utoridad garante federal ante los jueces y tribunales especializados en materia de transparencia establecidos por el Poder Judicial de la Federación.</w:t>
      </w:r>
    </w:p>
    <w:p w14:paraId="0B616661" w14:textId="77777777" w:rsidR="00410F00" w:rsidRPr="00E860D1" w:rsidRDefault="00410F00" w:rsidP="00410F00">
      <w:pPr>
        <w:spacing w:after="101" w:line="230"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Capítulo III</w:t>
      </w:r>
    </w:p>
    <w:p w14:paraId="32A145C5" w14:textId="77777777" w:rsidR="00410F00" w:rsidRPr="00E860D1" w:rsidRDefault="00410F00" w:rsidP="00410F00">
      <w:pPr>
        <w:spacing w:after="101" w:line="230"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Del Cumplimiento de las Resoluciones</w:t>
      </w:r>
    </w:p>
    <w:p w14:paraId="6FFE68AF" w14:textId="77777777" w:rsidR="00410F00" w:rsidRPr="00E860D1" w:rsidRDefault="00410F00" w:rsidP="00410F00">
      <w:pPr>
        <w:spacing w:after="101" w:line="230"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173.</w:t>
      </w:r>
      <w:r w:rsidRPr="00E860D1">
        <w:rPr>
          <w:rFonts w:ascii="Arial" w:eastAsia="Times New Roman" w:hAnsi="Arial" w:cs="Arial"/>
          <w:sz w:val="20"/>
          <w:szCs w:val="20"/>
          <w:lang w:eastAsia="es-ES"/>
        </w:rPr>
        <w:t xml:space="preserve"> Los sujetos obligados deben, por medio de sus Unidades de Transparencia, dar estricto cumplimiento a las resoluciones de las Autoridades garantes, y deberán informar a estos sobre su cumplimiento.</w:t>
      </w:r>
    </w:p>
    <w:p w14:paraId="0E0304C7" w14:textId="77777777" w:rsidR="00410F00" w:rsidRPr="00E860D1" w:rsidRDefault="00410F00" w:rsidP="00410F00">
      <w:pPr>
        <w:spacing w:after="101" w:line="230"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Excepcionalmente, considerando las circunstancias especiales del caso, los sujetos obligados podrán solicitar a las Autoridades garantes, de manera fundada y motivada, una ampliación del plazo para el cumplimiento de la resolución.</w:t>
      </w:r>
    </w:p>
    <w:p w14:paraId="24DAFBDE" w14:textId="77777777" w:rsidR="00410F00" w:rsidRPr="00E860D1" w:rsidRDefault="00410F00" w:rsidP="00410F00">
      <w:pPr>
        <w:spacing w:after="101" w:line="230"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Dicha solicitud debe presentarse, a más tardar, dentro de los primeros tres días del plazo otorgado para el cumplimiento, a efecto de que las Autoridades garantes, resuelvan sobre la procedencia de la misma dentro de los cinco días siguientes.</w:t>
      </w:r>
    </w:p>
    <w:p w14:paraId="7FFD489D" w14:textId="77777777" w:rsidR="00410F00" w:rsidRPr="00E860D1" w:rsidRDefault="00410F00" w:rsidP="00410F00">
      <w:pPr>
        <w:spacing w:after="101" w:line="230"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174.</w:t>
      </w:r>
      <w:r w:rsidRPr="00E860D1">
        <w:rPr>
          <w:rFonts w:ascii="Arial" w:eastAsia="Times New Roman" w:hAnsi="Arial" w:cs="Arial"/>
          <w:sz w:val="20"/>
          <w:szCs w:val="20"/>
          <w:lang w:eastAsia="es-ES"/>
        </w:rPr>
        <w:t xml:space="preserve"> Transcurrido el plazo señalado en el artículo anterior, el sujeto obligado debe informar a la Autoridad garante sobre el cumplimiento de la resolución y publicar en la Plataforma Estatal o Nacional la información con la que se atendió a la misma.</w:t>
      </w:r>
    </w:p>
    <w:p w14:paraId="32D7AE7D" w14:textId="77777777" w:rsidR="00410F00" w:rsidRPr="00E860D1" w:rsidRDefault="00410F00" w:rsidP="00410F00">
      <w:pPr>
        <w:spacing w:after="101" w:line="230"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 xml:space="preserve">utoridad garante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la </w:t>
      </w:r>
      <w:proofErr w:type="spellStart"/>
      <w:r>
        <w:rPr>
          <w:rFonts w:ascii="Arial" w:eastAsia="Times New Roman" w:hAnsi="Arial" w:cs="Arial"/>
          <w:sz w:val="20"/>
          <w:szCs w:val="20"/>
          <w:lang w:eastAsia="es-ES"/>
        </w:rPr>
        <w:t>a</w:t>
      </w:r>
      <w:r w:rsidRPr="00E860D1">
        <w:rPr>
          <w:rFonts w:ascii="Arial" w:eastAsia="Times New Roman" w:hAnsi="Arial" w:cs="Arial"/>
          <w:sz w:val="20"/>
          <w:szCs w:val="20"/>
          <w:lang w:eastAsia="es-ES"/>
        </w:rPr>
        <w:t>toridad</w:t>
      </w:r>
      <w:proofErr w:type="spellEnd"/>
      <w:r w:rsidRPr="00E860D1">
        <w:rPr>
          <w:rFonts w:ascii="Arial" w:eastAsia="Times New Roman" w:hAnsi="Arial" w:cs="Arial"/>
          <w:sz w:val="20"/>
          <w:szCs w:val="20"/>
          <w:lang w:eastAsia="es-ES"/>
        </w:rPr>
        <w:t xml:space="preserve"> garante, deberá expresar las causas específicas por las cuales así lo considera.</w:t>
      </w:r>
    </w:p>
    <w:p w14:paraId="174DCA34"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 xml:space="preserve">Artículo 175. </w:t>
      </w:r>
      <w:r w:rsidRPr="00E860D1">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 garante deberá pronunciarse, en un plazo no mayor a cinco días, sobre todas las causas que el recurrente manifieste, así como del resultado de la verificación realizada. Si la autoridad antes señalada considera que se dio cumplimiento a la resolución, emitirá un acuerdo de cumplimiento y se ordenará el archivo del Expediente. En caso contrario, dicha autoridad:</w:t>
      </w:r>
    </w:p>
    <w:p w14:paraId="1E52E9BC"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Emitirá un acuerdo de incumplimiento;</w:t>
      </w:r>
    </w:p>
    <w:p w14:paraId="6DDD97A7"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Notificará al superior jerárquico del responsable de dar cumplimiento, para el efecto de que, en un plazo no mayor a cinco días, se dé cumplimiento a la resolución, y</w:t>
      </w:r>
    </w:p>
    <w:p w14:paraId="690FD102"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Determinarán las medidas de apremio o sanciones, según corresponda, que deberán imponerse o las acciones procedentes que deberán aplicarse, de conformidad con lo señalado en el siguiente Título.</w:t>
      </w:r>
    </w:p>
    <w:p w14:paraId="1ED236C9" w14:textId="77777777" w:rsidR="00410F00" w:rsidRPr="00C90539" w:rsidRDefault="00410F00" w:rsidP="00410F00">
      <w:pPr>
        <w:spacing w:after="101" w:line="216" w:lineRule="exact"/>
        <w:jc w:val="center"/>
        <w:rPr>
          <w:rFonts w:ascii="Arial Negrita" w:eastAsia="Times New Roman" w:hAnsi="Arial Negrita" w:cs="Arial"/>
          <w:b/>
          <w:caps/>
          <w:sz w:val="20"/>
          <w:szCs w:val="20"/>
          <w:lang w:eastAsia="es-ES"/>
        </w:rPr>
      </w:pPr>
      <w:r w:rsidRPr="00C90539">
        <w:rPr>
          <w:rFonts w:ascii="Arial Negrita" w:eastAsia="Times New Roman" w:hAnsi="Arial Negrita" w:cs="Arial"/>
          <w:b/>
          <w:caps/>
          <w:sz w:val="20"/>
          <w:szCs w:val="20"/>
          <w:lang w:eastAsia="es-ES"/>
        </w:rPr>
        <w:t>Capítulo iV</w:t>
      </w:r>
    </w:p>
    <w:p w14:paraId="018C7692" w14:textId="77777777" w:rsidR="00410F00" w:rsidRPr="00C90539" w:rsidRDefault="00410F00" w:rsidP="00410F00">
      <w:pPr>
        <w:spacing w:after="101" w:line="216" w:lineRule="exact"/>
        <w:jc w:val="center"/>
        <w:rPr>
          <w:rFonts w:ascii="Arial Negrita" w:eastAsia="Times New Roman" w:hAnsi="Arial Negrita" w:cs="Arial"/>
          <w:b/>
          <w:caps/>
          <w:sz w:val="20"/>
          <w:szCs w:val="20"/>
          <w:lang w:eastAsia="es-ES"/>
        </w:rPr>
      </w:pPr>
      <w:r w:rsidRPr="00C90539">
        <w:rPr>
          <w:rFonts w:ascii="Arial Negrita" w:eastAsia="Times New Roman" w:hAnsi="Arial Negrita" w:cs="Arial"/>
          <w:b/>
          <w:caps/>
          <w:sz w:val="20"/>
          <w:szCs w:val="20"/>
          <w:lang w:eastAsia="es-ES"/>
        </w:rPr>
        <w:t>De los Criterios de Interpretación</w:t>
      </w:r>
    </w:p>
    <w:p w14:paraId="04AD5F56" w14:textId="77777777" w:rsidR="00410F00" w:rsidRPr="00C90539" w:rsidRDefault="00410F00" w:rsidP="00410F00">
      <w:pPr>
        <w:spacing w:after="101" w:line="216" w:lineRule="exact"/>
        <w:ind w:firstLine="288"/>
        <w:jc w:val="both"/>
        <w:rPr>
          <w:rFonts w:ascii="Arial" w:eastAsia="Times New Roman" w:hAnsi="Arial" w:cs="Arial"/>
          <w:sz w:val="20"/>
          <w:szCs w:val="20"/>
          <w:lang w:eastAsia="es-ES"/>
        </w:rPr>
      </w:pPr>
      <w:r w:rsidRPr="00C90539">
        <w:rPr>
          <w:rFonts w:ascii="Arial" w:eastAsia="Times New Roman" w:hAnsi="Arial" w:cs="Arial"/>
          <w:b/>
          <w:sz w:val="20"/>
          <w:szCs w:val="20"/>
          <w:lang w:eastAsia="es-ES"/>
        </w:rPr>
        <w:lastRenderedPageBreak/>
        <w:t>Artículo 176.</w:t>
      </w:r>
      <w:r w:rsidRPr="00C90539">
        <w:rPr>
          <w:rFonts w:ascii="Arial" w:eastAsia="Times New Roman" w:hAnsi="Arial" w:cs="Arial"/>
          <w:sz w:val="20"/>
          <w:szCs w:val="20"/>
          <w:lang w:eastAsia="es-ES"/>
        </w:rPr>
        <w:t xml:space="preserve"> Una vez que hayan causado ejecutoria las resoluciones dictadas en los recursos que se sometan a su competencia, la</w:t>
      </w:r>
      <w:r>
        <w:rPr>
          <w:rFonts w:ascii="Arial" w:eastAsia="Times New Roman" w:hAnsi="Arial" w:cs="Arial"/>
          <w:sz w:val="20"/>
          <w:szCs w:val="20"/>
          <w:lang w:eastAsia="es-ES"/>
        </w:rPr>
        <w:t>s a</w:t>
      </w:r>
      <w:r w:rsidRPr="00C90539">
        <w:rPr>
          <w:rFonts w:ascii="Arial" w:eastAsia="Times New Roman" w:hAnsi="Arial" w:cs="Arial"/>
          <w:sz w:val="20"/>
          <w:szCs w:val="20"/>
          <w:lang w:eastAsia="es-ES"/>
        </w:rPr>
        <w:t>utoridad</w:t>
      </w:r>
      <w:r>
        <w:rPr>
          <w:rFonts w:ascii="Arial" w:eastAsia="Times New Roman" w:hAnsi="Arial" w:cs="Arial"/>
          <w:sz w:val="20"/>
          <w:szCs w:val="20"/>
          <w:lang w:eastAsia="es-ES"/>
        </w:rPr>
        <w:t>es</w:t>
      </w:r>
      <w:r w:rsidRPr="00C90539">
        <w:rPr>
          <w:rFonts w:ascii="Arial" w:eastAsia="Times New Roman" w:hAnsi="Arial" w:cs="Arial"/>
          <w:sz w:val="20"/>
          <w:szCs w:val="20"/>
          <w:lang w:eastAsia="es-ES"/>
        </w:rPr>
        <w:t xml:space="preserve"> garante</w:t>
      </w:r>
      <w:r>
        <w:rPr>
          <w:rFonts w:ascii="Arial" w:eastAsia="Times New Roman" w:hAnsi="Arial" w:cs="Arial"/>
          <w:sz w:val="20"/>
          <w:szCs w:val="20"/>
          <w:lang w:eastAsia="es-ES"/>
        </w:rPr>
        <w:t xml:space="preserve">s </w:t>
      </w:r>
      <w:r w:rsidRPr="00C90539">
        <w:rPr>
          <w:rFonts w:ascii="Arial" w:eastAsia="Times New Roman" w:hAnsi="Arial" w:cs="Arial"/>
          <w:sz w:val="20"/>
          <w:szCs w:val="20"/>
          <w:lang w:eastAsia="es-ES"/>
        </w:rPr>
        <w:t>podrá</w:t>
      </w:r>
      <w:r>
        <w:rPr>
          <w:rFonts w:ascii="Arial" w:eastAsia="Times New Roman" w:hAnsi="Arial" w:cs="Arial"/>
          <w:sz w:val="20"/>
          <w:szCs w:val="20"/>
          <w:lang w:eastAsia="es-ES"/>
        </w:rPr>
        <w:t>n</w:t>
      </w:r>
      <w:r w:rsidRPr="00C90539">
        <w:rPr>
          <w:rFonts w:ascii="Arial" w:eastAsia="Times New Roman" w:hAnsi="Arial" w:cs="Arial"/>
          <w:sz w:val="20"/>
          <w:szCs w:val="20"/>
          <w:lang w:eastAsia="es-ES"/>
        </w:rPr>
        <w:t xml:space="preserve"> emitir los criterios de interpretación que estime pertinentes y que deriven de lo resuelto en los asuntos.</w:t>
      </w:r>
    </w:p>
    <w:p w14:paraId="0A2F24BD" w14:textId="77777777" w:rsidR="00410F00" w:rsidRPr="00C90539" w:rsidRDefault="00410F00" w:rsidP="00410F00">
      <w:pPr>
        <w:spacing w:after="101" w:line="216" w:lineRule="exact"/>
        <w:ind w:firstLine="288"/>
        <w:jc w:val="both"/>
        <w:rPr>
          <w:rFonts w:ascii="Arial" w:eastAsia="Times New Roman" w:hAnsi="Arial" w:cs="Arial"/>
          <w:sz w:val="20"/>
          <w:szCs w:val="20"/>
          <w:lang w:eastAsia="es-ES"/>
        </w:rPr>
      </w:pPr>
      <w:r w:rsidRPr="00C90539">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C90539">
        <w:rPr>
          <w:rFonts w:ascii="Arial" w:eastAsia="Times New Roman" w:hAnsi="Arial" w:cs="Arial"/>
          <w:sz w:val="20"/>
          <w:szCs w:val="20"/>
          <w:lang w:eastAsia="es-ES"/>
        </w:rPr>
        <w:t>utoridad garante federal podrá emitir criterios de carácter orientador para la Autoridades garante del estado, que se establecerán por reiteración al resolver tres casos análogos de manera consecutiva en el mismo sentido, derivados de resoluciones que hayan causado estado.</w:t>
      </w:r>
    </w:p>
    <w:p w14:paraId="4DA11201" w14:textId="77777777" w:rsidR="00410F00" w:rsidRPr="00C90539" w:rsidRDefault="00410F00" w:rsidP="00410F00">
      <w:pPr>
        <w:spacing w:after="101" w:line="216" w:lineRule="exact"/>
        <w:ind w:firstLine="288"/>
        <w:jc w:val="both"/>
        <w:rPr>
          <w:rFonts w:ascii="Arial" w:eastAsia="Times New Roman" w:hAnsi="Arial" w:cs="Arial"/>
          <w:sz w:val="20"/>
          <w:szCs w:val="20"/>
          <w:lang w:eastAsia="es-ES"/>
        </w:rPr>
      </w:pPr>
      <w:r w:rsidRPr="00C90539">
        <w:rPr>
          <w:rFonts w:ascii="Arial" w:eastAsia="Times New Roman" w:hAnsi="Arial" w:cs="Arial"/>
          <w:b/>
          <w:sz w:val="20"/>
          <w:szCs w:val="20"/>
          <w:lang w:eastAsia="es-ES"/>
        </w:rPr>
        <w:t>Artículo 177.</w:t>
      </w:r>
      <w:r w:rsidRPr="00C90539">
        <w:rPr>
          <w:rFonts w:ascii="Arial" w:eastAsia="Times New Roman" w:hAnsi="Arial" w:cs="Arial"/>
          <w:sz w:val="20"/>
          <w:szCs w:val="20"/>
          <w:lang w:eastAsia="es-ES"/>
        </w:rPr>
        <w:t xml:space="preserve"> Los criterios se compondrán de un rubro, un texto y el precedente o precedentes que, en su caso, hayan originado su emisión.</w:t>
      </w:r>
    </w:p>
    <w:p w14:paraId="373CA06B" w14:textId="77777777" w:rsidR="00410F00" w:rsidRPr="00C90539" w:rsidRDefault="00410F00" w:rsidP="00410F00">
      <w:pPr>
        <w:spacing w:after="101" w:line="216" w:lineRule="exact"/>
        <w:ind w:firstLine="288"/>
        <w:jc w:val="both"/>
        <w:rPr>
          <w:rFonts w:ascii="Arial" w:eastAsia="Times New Roman" w:hAnsi="Arial" w:cs="Arial"/>
          <w:sz w:val="20"/>
          <w:szCs w:val="20"/>
          <w:lang w:eastAsia="es-ES"/>
        </w:rPr>
      </w:pPr>
      <w:r w:rsidRPr="00C90539">
        <w:rPr>
          <w:rFonts w:ascii="Arial" w:eastAsia="Times New Roman" w:hAnsi="Arial" w:cs="Arial"/>
          <w:sz w:val="20"/>
          <w:szCs w:val="20"/>
          <w:lang w:eastAsia="es-ES"/>
        </w:rPr>
        <w:t xml:space="preserve">Todo criterio que emita la </w:t>
      </w:r>
      <w:r>
        <w:rPr>
          <w:rFonts w:ascii="Arial" w:eastAsia="Times New Roman" w:hAnsi="Arial" w:cs="Arial"/>
          <w:sz w:val="20"/>
          <w:szCs w:val="20"/>
          <w:lang w:eastAsia="es-ES"/>
        </w:rPr>
        <w:t>a</w:t>
      </w:r>
      <w:r w:rsidRPr="00C90539">
        <w:rPr>
          <w:rFonts w:ascii="Arial" w:eastAsia="Times New Roman" w:hAnsi="Arial" w:cs="Arial"/>
          <w:sz w:val="20"/>
          <w:szCs w:val="20"/>
          <w:lang w:eastAsia="es-ES"/>
        </w:rPr>
        <w:t>utoridad garante federal debe contener una clave de control para su debida identificación.</w:t>
      </w:r>
    </w:p>
    <w:p w14:paraId="2BE30842" w14:textId="77777777" w:rsidR="00410F00" w:rsidRPr="00E860D1" w:rsidRDefault="00410F00" w:rsidP="00410F00">
      <w:pPr>
        <w:spacing w:after="101" w:line="216"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TÍTULO DECIMO</w:t>
      </w:r>
    </w:p>
    <w:p w14:paraId="3FC08838" w14:textId="77777777" w:rsidR="00410F00" w:rsidRPr="00E860D1" w:rsidRDefault="00410F00" w:rsidP="00410F00">
      <w:pPr>
        <w:spacing w:after="101" w:line="216"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MEDIDAS DE APREMIO Y SANCIONES</w:t>
      </w:r>
    </w:p>
    <w:p w14:paraId="5836A7AE" w14:textId="77777777" w:rsidR="00410F00" w:rsidRPr="00E860D1" w:rsidRDefault="00410F00" w:rsidP="00410F00">
      <w:pPr>
        <w:spacing w:after="101" w:line="216"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Capítulo I</w:t>
      </w:r>
    </w:p>
    <w:p w14:paraId="43CBA829" w14:textId="77777777" w:rsidR="00410F00" w:rsidRPr="00E860D1" w:rsidRDefault="00410F00" w:rsidP="00410F00">
      <w:pPr>
        <w:spacing w:after="101" w:line="216" w:lineRule="exact"/>
        <w:jc w:val="center"/>
        <w:rPr>
          <w:rFonts w:ascii="Arial Negrita" w:eastAsia="Times New Roman" w:hAnsi="Arial Negrita" w:cs="Arial"/>
          <w:b/>
          <w:caps/>
          <w:sz w:val="20"/>
          <w:szCs w:val="20"/>
          <w:lang w:eastAsia="es-ES"/>
        </w:rPr>
      </w:pPr>
      <w:r w:rsidRPr="00E860D1">
        <w:rPr>
          <w:rFonts w:ascii="Arial Negrita" w:eastAsia="Times New Roman" w:hAnsi="Arial Negrita" w:cs="Arial"/>
          <w:b/>
          <w:caps/>
          <w:sz w:val="20"/>
          <w:szCs w:val="20"/>
          <w:lang w:eastAsia="es-ES"/>
        </w:rPr>
        <w:t>De las Medidas de Apremio</w:t>
      </w:r>
    </w:p>
    <w:p w14:paraId="76FF0096"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178.</w:t>
      </w:r>
      <w:r w:rsidRPr="00E860D1">
        <w:rPr>
          <w:rFonts w:ascii="Arial" w:eastAsia="Times New Roman" w:hAnsi="Arial" w:cs="Arial"/>
          <w:sz w:val="20"/>
          <w:szCs w:val="20"/>
          <w:lang w:eastAsia="es-ES"/>
        </w:rPr>
        <w:t xml:space="preserv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en sus respectivos ámbitos de competencia, podrán imponer a la persona servidora pública encargada de cumplir con la resolución, las siguientes medidas de apremio para asegurar el cumplimiento de sus determinaciones:</w:t>
      </w:r>
    </w:p>
    <w:p w14:paraId="2FC67693"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Amonestación pública, o</w:t>
      </w:r>
    </w:p>
    <w:p w14:paraId="6BBFB772"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Multa, de ciento cincuenta hasta mil quinientas veces la Unidad de Medida y Actualización vigente al momento en que se cometa el incumplimiento.</w:t>
      </w:r>
    </w:p>
    <w:p w14:paraId="34ED8CA5"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179.</w:t>
      </w:r>
      <w:r w:rsidRPr="00E860D1">
        <w:rPr>
          <w:rFonts w:ascii="Arial" w:eastAsia="Times New Roman" w:hAnsi="Arial" w:cs="Arial"/>
          <w:sz w:val="20"/>
          <w:szCs w:val="20"/>
          <w:lang w:eastAsia="es-ES"/>
        </w:rPr>
        <w:t xml:space="preserve"> Para calificar las medidas de apremio,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deberán considerar:</w:t>
      </w:r>
    </w:p>
    <w:p w14:paraId="183975ED"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La gravedad de la falta del sujeto obligado, determinada por elementos tales como el daño causado, los indicios de intencionalidad, la duración del incumplimiento de las determinaciones de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y la afectación al ejercicio de sus atribuciones;</w:t>
      </w:r>
    </w:p>
    <w:p w14:paraId="6F6DD2B9"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La condición económica de la persona infractora, y</w:t>
      </w:r>
    </w:p>
    <w:p w14:paraId="6339E3F0" w14:textId="77777777" w:rsidR="00410F00" w:rsidRPr="00E860D1" w:rsidRDefault="00410F00" w:rsidP="00410F00">
      <w:pPr>
        <w:spacing w:after="101" w:line="216"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La reincidencia.</w:t>
      </w:r>
    </w:p>
    <w:p w14:paraId="3EEA5B35"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El incumplimiento de los sujetos obligados será difundido en la Plataforma Estatal o </w:t>
      </w:r>
      <w:proofErr w:type="gramStart"/>
      <w:r w:rsidRPr="00E860D1">
        <w:rPr>
          <w:rFonts w:ascii="Arial" w:eastAsia="Times New Roman" w:hAnsi="Arial" w:cs="Arial"/>
          <w:sz w:val="20"/>
          <w:szCs w:val="20"/>
          <w:lang w:eastAsia="es-ES"/>
        </w:rPr>
        <w:t>Nacional  y</w:t>
      </w:r>
      <w:proofErr w:type="gramEnd"/>
      <w:r w:rsidRPr="00E860D1">
        <w:rPr>
          <w:rFonts w:ascii="Arial" w:eastAsia="Times New Roman" w:hAnsi="Arial" w:cs="Arial"/>
          <w:sz w:val="20"/>
          <w:szCs w:val="20"/>
          <w:lang w:eastAsia="es-ES"/>
        </w:rPr>
        <w:t xml:space="preserve"> en los portales de obligaciones de transparencia de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y considerado en las evaluaciones que realicen estas.</w:t>
      </w:r>
    </w:p>
    <w:p w14:paraId="3FB9E51C"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180.</w:t>
      </w:r>
      <w:r w:rsidRPr="00E860D1">
        <w:rPr>
          <w:rFonts w:ascii="Arial" w:eastAsia="Times New Roman" w:hAnsi="Arial" w:cs="Arial"/>
          <w:sz w:val="20"/>
          <w:szCs w:val="20"/>
          <w:lang w:eastAsia="es-ES"/>
        </w:rPr>
        <w:t xml:space="preserve"> En caso de reincidencia,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podrán imponer una multa equivalente hasta el doble de la que se hubiera determinado por las mismas.</w:t>
      </w:r>
    </w:p>
    <w:p w14:paraId="59972961"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Se considerará reincidente al que habiendo incurrido en una infracción que haya sido sancionada, cometa otra del mismo tipo o naturaleza.</w:t>
      </w:r>
    </w:p>
    <w:p w14:paraId="171B4FA6"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En caso de que el incumplimiento de las </w:t>
      </w:r>
      <w:r w:rsidRPr="00A15CDF">
        <w:rPr>
          <w:rFonts w:ascii="Arial" w:eastAsia="Times New Roman" w:hAnsi="Arial" w:cs="Arial"/>
          <w:sz w:val="20"/>
          <w:szCs w:val="20"/>
          <w:lang w:eastAsia="es-ES"/>
        </w:rPr>
        <w:t xml:space="preserve">determinaciones de las </w:t>
      </w:r>
      <w:r>
        <w:rPr>
          <w:rFonts w:ascii="Arial" w:eastAsia="Times New Roman" w:hAnsi="Arial" w:cs="Arial"/>
          <w:sz w:val="20"/>
          <w:szCs w:val="20"/>
          <w:lang w:eastAsia="es-ES"/>
        </w:rPr>
        <w:t>a</w:t>
      </w:r>
      <w:r w:rsidRPr="00A15CDF">
        <w:rPr>
          <w:rFonts w:ascii="Arial" w:eastAsia="Times New Roman" w:hAnsi="Arial" w:cs="Arial"/>
          <w:sz w:val="20"/>
          <w:szCs w:val="20"/>
          <w:lang w:eastAsia="es-ES"/>
        </w:rPr>
        <w:t xml:space="preserve">utoridades garantes implique la presunta comisión de un delito o una de las conductas señaladas en el artículo 186 de esta Ley, la </w:t>
      </w:r>
      <w:r>
        <w:rPr>
          <w:rFonts w:ascii="Arial" w:eastAsia="Times New Roman" w:hAnsi="Arial" w:cs="Arial"/>
          <w:sz w:val="20"/>
          <w:szCs w:val="20"/>
          <w:lang w:eastAsia="es-ES"/>
        </w:rPr>
        <w:t>a</w:t>
      </w:r>
      <w:r w:rsidRPr="00A15CDF">
        <w:rPr>
          <w:rFonts w:ascii="Arial" w:eastAsia="Times New Roman" w:hAnsi="Arial" w:cs="Arial"/>
          <w:sz w:val="20"/>
          <w:szCs w:val="20"/>
          <w:lang w:eastAsia="es-ES"/>
        </w:rPr>
        <w:t>utoridad garante respectiva deberá denunciar los hechos ante</w:t>
      </w:r>
      <w:r w:rsidRPr="00E860D1">
        <w:rPr>
          <w:rFonts w:ascii="Arial" w:eastAsia="Times New Roman" w:hAnsi="Arial" w:cs="Arial"/>
          <w:sz w:val="20"/>
          <w:szCs w:val="20"/>
          <w:lang w:eastAsia="es-ES"/>
        </w:rPr>
        <w:t xml:space="preserve"> la autoridad competente.</w:t>
      </w:r>
    </w:p>
    <w:p w14:paraId="0DCB4BE1" w14:textId="77777777" w:rsidR="00410F00" w:rsidRPr="00E860D1" w:rsidRDefault="00410F00" w:rsidP="00410F00">
      <w:pPr>
        <w:spacing w:after="101" w:line="216"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Las medidas de apremio de carácter económico no podrán ser cubiertas con recursos públicos.</w:t>
      </w:r>
    </w:p>
    <w:p w14:paraId="4B2AAF89"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181.</w:t>
      </w:r>
      <w:r w:rsidRPr="00E860D1">
        <w:rPr>
          <w:rFonts w:ascii="Arial" w:eastAsia="Times New Roman" w:hAnsi="Arial" w:cs="Arial"/>
          <w:sz w:val="20"/>
          <w:szCs w:val="20"/>
          <w:lang w:eastAsia="es-ES"/>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3F9CE878"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Transcurrido el plazo, sin que se haya dado cumplimiento, en su caso, determinará las sanciones que correspondan.</w:t>
      </w:r>
    </w:p>
    <w:p w14:paraId="018F2B4C"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lastRenderedPageBreak/>
        <w:t>Artículo 182.</w:t>
      </w:r>
      <w:r w:rsidRPr="00E860D1">
        <w:rPr>
          <w:rFonts w:ascii="Arial" w:eastAsia="Times New Roman" w:hAnsi="Arial" w:cs="Arial"/>
          <w:sz w:val="20"/>
          <w:szCs w:val="20"/>
          <w:lang w:eastAsia="es-ES"/>
        </w:rPr>
        <w:t xml:space="preserve"> Las medidas de apremio a que se refiere el presente Capítulo, deberán ser impuestas por </w:t>
      </w:r>
      <w:r>
        <w:rPr>
          <w:rFonts w:ascii="Arial" w:eastAsia="Times New Roman" w:hAnsi="Arial" w:cs="Arial"/>
          <w:sz w:val="20"/>
          <w:szCs w:val="20"/>
          <w:lang w:eastAsia="es-ES"/>
        </w:rPr>
        <w:t>la a</w:t>
      </w:r>
      <w:r w:rsidRPr="00E860D1">
        <w:rPr>
          <w:rFonts w:ascii="Arial" w:eastAsia="Times New Roman" w:hAnsi="Arial" w:cs="Arial"/>
          <w:sz w:val="20"/>
          <w:szCs w:val="20"/>
          <w:lang w:eastAsia="es-ES"/>
        </w:rPr>
        <w:t>utoridad garante y ejecutadas por sí mismas o con el apoyo de la autoridad competente, de conformidad con los procedimientos que establezcan las disposiciones jurídicas aplicables.</w:t>
      </w:r>
    </w:p>
    <w:p w14:paraId="6C7CC512"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183.</w:t>
      </w:r>
      <w:r w:rsidRPr="00E860D1">
        <w:rPr>
          <w:rFonts w:ascii="Arial" w:eastAsia="Times New Roman" w:hAnsi="Arial" w:cs="Arial"/>
          <w:sz w:val="20"/>
          <w:szCs w:val="20"/>
          <w:lang w:eastAsia="es-ES"/>
        </w:rPr>
        <w:t xml:space="preserve"> Las medidas de apremio deberán aplicarse e implementarse en un plazo máximo de quince días, contados a partir de que sea notificada la medida de apremio a la persona infractora.</w:t>
      </w:r>
    </w:p>
    <w:p w14:paraId="09A121CE"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184.</w:t>
      </w:r>
      <w:r w:rsidRPr="00E860D1">
        <w:rPr>
          <w:rFonts w:ascii="Arial" w:eastAsia="Times New Roman" w:hAnsi="Arial" w:cs="Arial"/>
          <w:sz w:val="20"/>
          <w:szCs w:val="20"/>
          <w:lang w:eastAsia="es-ES"/>
        </w:rPr>
        <w:t xml:space="preserve"> La amonestación pública será impuesta y ejecutada por la</w:t>
      </w:r>
      <w:r>
        <w:rPr>
          <w:rFonts w:ascii="Arial" w:eastAsia="Times New Roman" w:hAnsi="Arial" w:cs="Arial"/>
          <w:sz w:val="20"/>
          <w:szCs w:val="20"/>
          <w:lang w:eastAsia="es-ES"/>
        </w:rPr>
        <w:t xml:space="preserve"> a</w:t>
      </w:r>
      <w:r w:rsidRPr="00E860D1">
        <w:rPr>
          <w:rFonts w:ascii="Arial" w:eastAsia="Times New Roman" w:hAnsi="Arial" w:cs="Arial"/>
          <w:sz w:val="20"/>
          <w:szCs w:val="20"/>
          <w:lang w:eastAsia="es-ES"/>
        </w:rPr>
        <w:t>utoridad garante, a excepción de cuando se trate de personas servidoras públicas, en cuyo caso será ejecutada por el superior jerárquico inmediato de la persona infractora con el que se relacione.</w:t>
      </w:r>
    </w:p>
    <w:p w14:paraId="059A87D3"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Las multas que fijen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 xml:space="preserve">utoridades garantes se harán efectivas ante </w:t>
      </w:r>
      <w:proofErr w:type="gramStart"/>
      <w:r w:rsidRPr="00E860D1">
        <w:rPr>
          <w:rFonts w:ascii="Arial" w:eastAsia="Times New Roman" w:hAnsi="Arial" w:cs="Arial"/>
          <w:sz w:val="20"/>
          <w:szCs w:val="20"/>
          <w:lang w:eastAsia="es-ES"/>
        </w:rPr>
        <w:t>la  Secretaria</w:t>
      </w:r>
      <w:proofErr w:type="gramEnd"/>
      <w:r w:rsidRPr="00E860D1">
        <w:rPr>
          <w:rFonts w:ascii="Arial" w:eastAsia="Times New Roman" w:hAnsi="Arial" w:cs="Arial"/>
          <w:sz w:val="20"/>
          <w:szCs w:val="20"/>
          <w:lang w:eastAsia="es-ES"/>
        </w:rPr>
        <w:t xml:space="preserve"> de Hacienda del estado, a través de los procedimientos que las leyes establezcan.</w:t>
      </w:r>
    </w:p>
    <w:p w14:paraId="14594EAB"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185.</w:t>
      </w:r>
      <w:r w:rsidRPr="00E860D1">
        <w:rPr>
          <w:rFonts w:ascii="Arial" w:eastAsia="Times New Roman" w:hAnsi="Arial" w:cs="Arial"/>
          <w:sz w:val="20"/>
          <w:szCs w:val="20"/>
          <w:lang w:eastAsia="es-ES"/>
        </w:rPr>
        <w:t xml:space="preserve"> Será supletorio a los mecanismos de notificación y ejecución de medidas de apremio, lo dispuesto en la Ley de Procedimiento Administrativo del Estado de Chihuahua.</w:t>
      </w:r>
    </w:p>
    <w:p w14:paraId="412BC59F" w14:textId="77777777" w:rsidR="00410F00" w:rsidRPr="00E860D1" w:rsidRDefault="00410F00" w:rsidP="00410F00">
      <w:pPr>
        <w:spacing w:after="101" w:line="248" w:lineRule="exact"/>
        <w:jc w:val="center"/>
        <w:rPr>
          <w:rFonts w:ascii="Arial Negrita" w:eastAsia="Times New Roman" w:hAnsi="Arial Negrita" w:cs="Arial"/>
          <w:b/>
          <w:caps/>
          <w:sz w:val="18"/>
          <w:szCs w:val="18"/>
          <w:lang w:eastAsia="es-ES"/>
        </w:rPr>
      </w:pPr>
      <w:r w:rsidRPr="00E860D1">
        <w:rPr>
          <w:rFonts w:ascii="Arial Negrita" w:eastAsia="Times New Roman" w:hAnsi="Arial Negrita" w:cs="Arial"/>
          <w:b/>
          <w:caps/>
          <w:sz w:val="18"/>
          <w:szCs w:val="18"/>
          <w:lang w:eastAsia="es-ES"/>
        </w:rPr>
        <w:t>Capítulo II</w:t>
      </w:r>
    </w:p>
    <w:p w14:paraId="474933E3" w14:textId="77777777" w:rsidR="00410F00" w:rsidRPr="00D44AC4" w:rsidRDefault="00410F00" w:rsidP="00410F00">
      <w:pPr>
        <w:spacing w:after="101" w:line="248" w:lineRule="exact"/>
        <w:jc w:val="center"/>
        <w:rPr>
          <w:rFonts w:ascii="Arial" w:eastAsia="Times New Roman" w:hAnsi="Arial" w:cs="Arial"/>
          <w:b/>
          <w:sz w:val="18"/>
          <w:szCs w:val="18"/>
          <w:lang w:eastAsia="es-ES"/>
        </w:rPr>
      </w:pPr>
      <w:r w:rsidRPr="00E860D1">
        <w:rPr>
          <w:rFonts w:ascii="Arial Negrita" w:eastAsia="Times New Roman" w:hAnsi="Arial Negrita" w:cs="Arial"/>
          <w:b/>
          <w:caps/>
          <w:sz w:val="18"/>
          <w:szCs w:val="18"/>
          <w:lang w:eastAsia="es-ES"/>
        </w:rPr>
        <w:t>De las Sanciones</w:t>
      </w:r>
    </w:p>
    <w:p w14:paraId="5E585E1C" w14:textId="77777777" w:rsidR="00410F00" w:rsidRPr="00E860D1" w:rsidRDefault="00410F00" w:rsidP="00410F00">
      <w:pPr>
        <w:spacing w:after="101" w:line="248"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186.</w:t>
      </w:r>
      <w:r w:rsidRPr="00E860D1">
        <w:rPr>
          <w:rFonts w:ascii="Arial" w:eastAsia="Times New Roman" w:hAnsi="Arial" w:cs="Arial"/>
          <w:sz w:val="20"/>
          <w:szCs w:val="20"/>
          <w:lang w:eastAsia="es-ES"/>
        </w:rPr>
        <w:t xml:space="preserve"> Serán causas de sanción por incumplimiento de las obligaciones establecidas en la materia de la presente Ley, al menos las siguientes:</w:t>
      </w:r>
    </w:p>
    <w:p w14:paraId="7F1F3F6B"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La falta de respuesta a las solicitudes de información en los plazos señalados en las disposiciones jurídicas aplicables;</w:t>
      </w:r>
    </w:p>
    <w:p w14:paraId="6CD0F79C"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Actuar con negligencia, dolo o mala fe durante la sustanciación de las solicitudes en materia de acceso a la información o bien, al no difundir la información relativa a las obligaciones de transparencia previstas en la presente Ley;</w:t>
      </w:r>
    </w:p>
    <w:p w14:paraId="27B812BC"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Incumplir los plazos de atención previstos en la presente Ley;</w:t>
      </w:r>
    </w:p>
    <w:p w14:paraId="5BB381E6"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IV.</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108B38F6"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V.</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4814F821"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VI.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No actualizar la información correspondiente a las obligaciones de transparencia en los plazos previstos en la presente Ley;</w:t>
      </w:r>
    </w:p>
    <w:p w14:paraId="677FDDC2"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VII.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Declarar con dolo o negligencia la inexistencia de información cuando el sujeto obligado deba generarla, derivado del ejercicio de sus facultades, competencias o funciones;</w:t>
      </w:r>
    </w:p>
    <w:p w14:paraId="2F6B382A"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VIII.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Declarar la inexistencia de la información cuando exista total o parcialmente en sus archivos;</w:t>
      </w:r>
    </w:p>
    <w:p w14:paraId="3F56712F"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IX.</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No documentar con dolo o negligencia, el ejercicio de sus facultades, competencias, funciones o actos de autoridad, de conformidad con las disposiciones jurídicas aplicables;</w:t>
      </w:r>
    </w:p>
    <w:p w14:paraId="7240EE50" w14:textId="77777777" w:rsidR="00410F00" w:rsidRPr="00E860D1" w:rsidRDefault="00410F00" w:rsidP="00410F00">
      <w:pPr>
        <w:spacing w:after="101" w:line="248"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lastRenderedPageBreak/>
        <w:t>X.</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Realizar actos para intimidar a las personas solicitantes de información o inhibir el ejercicio del derecho;</w:t>
      </w:r>
    </w:p>
    <w:p w14:paraId="400375E3"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XI.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Denegar intencionalmente información que no se encuentre clasificada como reservada o confidencial;</w:t>
      </w:r>
    </w:p>
    <w:p w14:paraId="5FCE64D9"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XII.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Clasificar como reservada, con dolo o negligencia, la información sin que se cumplan las características señaladas en la presente Ley. La sanción procederá cuando exista una resolución previa de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que haya quedado firme;</w:t>
      </w:r>
    </w:p>
    <w:p w14:paraId="0BFFBB71"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XIII.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No desclasificar la información como reservada cuando los motivos que le dieron origen ya no existan o haya fenecido el plazo, cuando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determinen que existe una causa de interés público que persiste o no se solicite la prórroga al Comité de Transparencia;</w:t>
      </w:r>
    </w:p>
    <w:p w14:paraId="6CC69306"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XIV.</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No atender los requerimientos establecidos en la presente Ley, emitidos por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o</w:t>
      </w:r>
    </w:p>
    <w:p w14:paraId="19033722"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XV.</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No acatar las resoluciones emitidas por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en ejercicio de sus funciones.</w:t>
      </w:r>
    </w:p>
    <w:p w14:paraId="2B66C0AF"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187.</w:t>
      </w:r>
      <w:r w:rsidRPr="00E860D1">
        <w:rPr>
          <w:rFonts w:ascii="Arial" w:eastAsia="Times New Roman" w:hAnsi="Arial" w:cs="Arial"/>
          <w:sz w:val="20"/>
          <w:szCs w:val="20"/>
          <w:lang w:eastAsia="es-ES"/>
        </w:rPr>
        <w:t xml:space="preserve"> Para determinar el monto de las multas y calificar las sanciones establecidas en el presente Capítulo, la Autoridad garante deberá considerar:</w:t>
      </w:r>
    </w:p>
    <w:p w14:paraId="1FFACF4B"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La gravedad de la falta del sujeto obligado, determinada por elementos tales como el daño causado, los indicios de intencionalidad, la duración del incumplimiento de las determinaciones de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y la afectación al ejercicio de sus atribuciones;</w:t>
      </w:r>
    </w:p>
    <w:p w14:paraId="73EF424A"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La condición económica de la persona infractora;</w:t>
      </w:r>
    </w:p>
    <w:p w14:paraId="3CCF0D1D"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III.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La reincidencia, y</w:t>
      </w:r>
    </w:p>
    <w:p w14:paraId="6E36F184" w14:textId="77777777" w:rsidR="00410F00" w:rsidRPr="00E860D1" w:rsidRDefault="00410F00" w:rsidP="00410F00">
      <w:pPr>
        <w:spacing w:after="101" w:line="253"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IV.</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En su caso, el cumplimiento espontáneo de las obligaciones que dieron origen al procedimiento sancionatorio, el cual podrá considerarse como atenuante de la sanción a imponerse.</w:t>
      </w:r>
    </w:p>
    <w:p w14:paraId="4CDC48F1"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188.</w:t>
      </w:r>
      <w:r w:rsidRPr="00E860D1">
        <w:rPr>
          <w:rFonts w:ascii="Arial" w:eastAsia="Times New Roman" w:hAnsi="Arial" w:cs="Arial"/>
          <w:sz w:val="20"/>
          <w:szCs w:val="20"/>
          <w:lang w:eastAsia="es-ES"/>
        </w:rPr>
        <w:t xml:space="preserve"> Con independencia del carácter de las personas presuntas infractoras, 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 garante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39E72649" w14:textId="77777777" w:rsidR="00410F00" w:rsidRPr="0018633D" w:rsidRDefault="00410F00" w:rsidP="00410F00">
      <w:pPr>
        <w:spacing w:after="101" w:line="253" w:lineRule="exact"/>
        <w:ind w:firstLine="288"/>
        <w:jc w:val="both"/>
        <w:rPr>
          <w:rFonts w:ascii="Arial" w:eastAsia="Times New Roman" w:hAnsi="Arial" w:cs="Arial"/>
          <w:sz w:val="20"/>
          <w:szCs w:val="20"/>
          <w:lang w:eastAsia="es-ES"/>
        </w:rPr>
      </w:pPr>
      <w:r w:rsidRPr="00C90539">
        <w:rPr>
          <w:rFonts w:ascii="Arial" w:eastAsia="Times New Roman" w:hAnsi="Arial" w:cs="Arial"/>
          <w:b/>
          <w:bCs/>
          <w:sz w:val="20"/>
          <w:szCs w:val="20"/>
          <w:lang w:eastAsia="es-ES"/>
        </w:rPr>
        <w:t>Artículo 189.</w:t>
      </w:r>
      <w:r w:rsidRPr="0018633D">
        <w:rPr>
          <w:rFonts w:ascii="Arial" w:eastAsia="Times New Roman" w:hAnsi="Arial" w:cs="Arial"/>
          <w:sz w:val="20"/>
          <w:szCs w:val="20"/>
          <w:lang w:eastAsia="es-ES"/>
        </w:rPr>
        <w:t xml:space="preserve"> Las responsabilidades que resulten de los procedimientos administrativos correspondientes derivados de la violación a lo dispuesto por el artículo 186 de esta Ley, son independientes de las del orden civil, penal o de cualquier otro tipo que se puedan derivar de los mismos hechos.</w:t>
      </w:r>
    </w:p>
    <w:p w14:paraId="73B48519"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Dichas responsabilidades se determinarán, en forma autónoma, a través de los procedimientos previstos en las leyes aplicables y las sanciones que, en su caso, se impongan por las autoridades competentes, también se ejecutarán de manera independiente.</w:t>
      </w:r>
    </w:p>
    <w:p w14:paraId="6F631454"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Para tales efectos,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podrán denunciar ante las autoridades competentes cualquier acto u omisión violatoria de esta Ley y aportar las pruebas que consideren pertinentes, en los términos de las leyes aplicables.</w:t>
      </w:r>
    </w:p>
    <w:p w14:paraId="470FCB48"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190.</w:t>
      </w:r>
      <w:r w:rsidRPr="00E860D1">
        <w:rPr>
          <w:rFonts w:ascii="Arial" w:eastAsia="Times New Roman" w:hAnsi="Arial" w:cs="Arial"/>
          <w:sz w:val="20"/>
          <w:szCs w:val="20"/>
          <w:lang w:eastAsia="es-ES"/>
        </w:rPr>
        <w:t xml:space="preserve"> Ante incumplimientos en materia de transparencia y acceso a la información por parte de los partidos políticos, la</w:t>
      </w:r>
      <w:r>
        <w:rPr>
          <w:rFonts w:ascii="Arial" w:eastAsia="Times New Roman" w:hAnsi="Arial" w:cs="Arial"/>
          <w:sz w:val="20"/>
          <w:szCs w:val="20"/>
          <w:lang w:eastAsia="es-ES"/>
        </w:rPr>
        <w:t>s</w:t>
      </w:r>
      <w:r w:rsidRPr="00E860D1">
        <w:rPr>
          <w:rFonts w:ascii="Arial" w:eastAsia="Times New Roman" w:hAnsi="Arial" w:cs="Arial"/>
          <w:sz w:val="20"/>
          <w:szCs w:val="20"/>
          <w:lang w:eastAsia="es-ES"/>
        </w:rPr>
        <w:t xml:space="preserve">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 xml:space="preserve">utoridades garantes darán vista, según corresponda, al Instituto </w:t>
      </w:r>
      <w:r w:rsidRPr="00E860D1">
        <w:rPr>
          <w:rFonts w:ascii="Arial" w:eastAsia="Times New Roman" w:hAnsi="Arial" w:cs="Arial"/>
          <w:sz w:val="20"/>
          <w:szCs w:val="20"/>
          <w:lang w:eastAsia="es-ES"/>
        </w:rPr>
        <w:lastRenderedPageBreak/>
        <w:t>Nacional Electoral o a los organismos públicos locales electorales de las entidades federativas competentes, para que resuelvan lo conducente, sin perjuicio de las sanciones establecidas para los partidos políticos en las leyes aplicables.</w:t>
      </w:r>
    </w:p>
    <w:p w14:paraId="43F6713B" w14:textId="77777777" w:rsidR="00410F00" w:rsidRPr="00E860D1" w:rsidRDefault="00410F00" w:rsidP="00410F00">
      <w:pPr>
        <w:spacing w:after="101" w:line="253"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En el caso de probables infracciones relacionadas con fideicomisos o fondos públicos, sindicatos o personas físicas o morales que reciban y ejerzan recursos públicos o realicen actos de autoridad,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deberán dar vista al órgano interno de control del sujeto obligado relacionado con estos, cuando sean personas servidoras públicas, con el fin de que instrumenten los procedimientos administrativos a que haya lugar.</w:t>
      </w:r>
    </w:p>
    <w:p w14:paraId="6062C9BC"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191.</w:t>
      </w:r>
      <w:r w:rsidRPr="00E860D1">
        <w:rPr>
          <w:rFonts w:ascii="Arial" w:eastAsia="Times New Roman" w:hAnsi="Arial" w:cs="Arial"/>
          <w:sz w:val="20"/>
          <w:szCs w:val="20"/>
          <w:lang w:eastAsia="es-ES"/>
        </w:rPr>
        <w:t xml:space="preserve"> En aquellos casos en que la persona presunta infractora tenga la calidad de persona servidora pública,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deberán remitir a la autoridad competente, junto con la denuncia correspondiente, un expediente en que se contengan todos los elementos que sustenten la presunta responsabilidad administrativa.</w:t>
      </w:r>
    </w:p>
    <w:p w14:paraId="48E22150"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La autoridad que conozca del asunto deberá informar de la conclusión del procedimiento y, en su caso, de la ejecución de la sanción a la autoridad denunciante.</w:t>
      </w:r>
    </w:p>
    <w:p w14:paraId="2624E91C"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192.</w:t>
      </w:r>
      <w:r w:rsidRPr="00E860D1">
        <w:rPr>
          <w:rFonts w:ascii="Arial" w:eastAsia="Times New Roman" w:hAnsi="Arial" w:cs="Arial"/>
          <w:sz w:val="20"/>
          <w:szCs w:val="20"/>
          <w:lang w:eastAsia="es-ES"/>
        </w:rPr>
        <w:t xml:space="preserve"> Cuando se trate de personas presuntas infractoras que no cuenten con la calidad de personas servidoras públicas,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serán las autoridades facultadas para conocer y desahogar el procedimiento sancionatorio conforme a esta Ley, y llevar a cabo las acciones conducentes para la imposición y ejecución de las sanciones.</w:t>
      </w:r>
    </w:p>
    <w:p w14:paraId="710F91FD"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Artículo193.</w:t>
      </w:r>
      <w:r w:rsidRPr="00E860D1">
        <w:rPr>
          <w:rFonts w:ascii="Arial" w:eastAsia="Times New Roman" w:hAnsi="Arial" w:cs="Arial"/>
          <w:sz w:val="20"/>
          <w:szCs w:val="20"/>
          <w:lang w:eastAsia="es-ES"/>
        </w:rPr>
        <w:t xml:space="preserve"> El procedimiento a que se refiere el artículo anterior dará comienzo con la notificación que efectúe 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7D60874D"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 xml:space="preserve">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 garante admitirá las pruebas que estime pertinentes y procederá a su desahogo. Una vez desahogadas las pruebas, la</w:t>
      </w:r>
      <w:r>
        <w:rPr>
          <w:rFonts w:ascii="Arial" w:eastAsia="Times New Roman" w:hAnsi="Arial" w:cs="Arial"/>
          <w:sz w:val="20"/>
          <w:szCs w:val="20"/>
          <w:lang w:eastAsia="es-ES"/>
        </w:rPr>
        <w:t xml:space="preserve"> a</w:t>
      </w:r>
      <w:r w:rsidRPr="00E860D1">
        <w:rPr>
          <w:rFonts w:ascii="Arial" w:eastAsia="Times New Roman" w:hAnsi="Arial" w:cs="Arial"/>
          <w:sz w:val="20"/>
          <w:szCs w:val="20"/>
          <w:lang w:eastAsia="es-ES"/>
        </w:rPr>
        <w:t>utoridad garante notificará a la persona presunta infractora el derecho que le asiste para que, de considerarlo necesario, presente sus alegatos dentro de los cinco días siguientes a su notificación.</w:t>
      </w:r>
    </w:p>
    <w:p w14:paraId="7B33807E"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01D554CB"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sz w:val="20"/>
          <w:szCs w:val="20"/>
          <w:lang w:eastAsia="es-ES"/>
        </w:rPr>
        <w:t>Cuando haya causa justificada debidamente fundada y motivada, la autoridad que conozca del asunto podrá ampliar el plazo de resolución por una sola vez y hasta por un periodo igual.</w:t>
      </w:r>
    </w:p>
    <w:p w14:paraId="70229C53"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194.</w:t>
      </w:r>
      <w:r w:rsidRPr="00E860D1">
        <w:rPr>
          <w:rFonts w:ascii="Arial" w:eastAsia="Times New Roman" w:hAnsi="Arial" w:cs="Arial"/>
          <w:sz w:val="20"/>
          <w:szCs w:val="20"/>
          <w:lang w:eastAsia="es-ES"/>
        </w:rPr>
        <w:t xml:space="preserve"> En las normas respectivas de la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 garante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14:paraId="7AD41F47"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195.</w:t>
      </w:r>
      <w:r w:rsidRPr="00E860D1">
        <w:rPr>
          <w:rFonts w:ascii="Arial" w:eastAsia="Times New Roman" w:hAnsi="Arial" w:cs="Arial"/>
          <w:sz w:val="20"/>
          <w:szCs w:val="20"/>
          <w:lang w:eastAsia="es-ES"/>
        </w:rPr>
        <w:t xml:space="preserve"> Las infracciones a lo previsto en la presente Ley por parte de sujetos obligados que no cuenten con la calidad de persona servidora pública, serán sancionadas con:</w:t>
      </w:r>
    </w:p>
    <w:p w14:paraId="36C0D29E" w14:textId="77777777" w:rsidR="00410F00" w:rsidRPr="00135B6F" w:rsidRDefault="00410F00" w:rsidP="00410F00">
      <w:pPr>
        <w:spacing w:after="101" w:line="232" w:lineRule="exact"/>
        <w:ind w:left="1152" w:hanging="864"/>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I.</w:t>
      </w:r>
      <w:r w:rsidRPr="00E860D1">
        <w:rPr>
          <w:rFonts w:ascii="Arial" w:eastAsia="Times New Roman" w:hAnsi="Arial" w:cs="Arial"/>
          <w:b/>
          <w:sz w:val="20"/>
          <w:szCs w:val="20"/>
          <w:lang w:eastAsia="es-ES"/>
        </w:rPr>
        <w:tab/>
      </w:r>
      <w:r w:rsidRPr="00E860D1">
        <w:rPr>
          <w:rFonts w:ascii="Arial" w:eastAsia="Times New Roman" w:hAnsi="Arial" w:cs="Arial"/>
          <w:sz w:val="20"/>
          <w:szCs w:val="20"/>
          <w:lang w:eastAsia="es-ES"/>
        </w:rPr>
        <w:t xml:space="preserve">Apercibimiento, por única </w:t>
      </w:r>
      <w:r w:rsidRPr="00135B6F">
        <w:rPr>
          <w:rFonts w:ascii="Arial" w:eastAsia="Times New Roman" w:hAnsi="Arial" w:cs="Arial"/>
          <w:sz w:val="20"/>
          <w:szCs w:val="20"/>
          <w:lang w:eastAsia="es-ES"/>
        </w:rPr>
        <w:t>ocasión, para que el sujeto obligado cumpla su obligación de manera inmediata, en los términos previstos en esta Ley, tratándose de los supuestos previstos en las fracciones I, III, V, VI y X del artículo 186 de esta Ley.</w:t>
      </w:r>
    </w:p>
    <w:p w14:paraId="1E5CB990" w14:textId="77777777" w:rsidR="00410F00" w:rsidRPr="00135B6F" w:rsidRDefault="00410F00" w:rsidP="00410F00">
      <w:pPr>
        <w:spacing w:after="101" w:line="232" w:lineRule="exact"/>
        <w:ind w:left="1152" w:hanging="864"/>
        <w:jc w:val="both"/>
        <w:rPr>
          <w:rFonts w:ascii="Arial" w:eastAsia="Times New Roman" w:hAnsi="Arial" w:cs="Arial"/>
          <w:sz w:val="20"/>
          <w:szCs w:val="20"/>
          <w:lang w:eastAsia="es-ES"/>
        </w:rPr>
      </w:pPr>
      <w:r w:rsidRPr="00135B6F">
        <w:rPr>
          <w:rFonts w:ascii="Arial" w:eastAsia="Times New Roman" w:hAnsi="Arial" w:cs="Arial"/>
          <w:sz w:val="20"/>
          <w:szCs w:val="20"/>
          <w:lang w:eastAsia="es-ES"/>
        </w:rPr>
        <w:tab/>
        <w:t xml:space="preserve">Si una vez hecho el apercibimiento no se cumple de manera inmediata con la obligación en los términos previstos en esta Ley, tratándose de los supuestos mencionados en </w:t>
      </w:r>
      <w:r w:rsidRPr="00135B6F">
        <w:rPr>
          <w:rFonts w:ascii="Arial" w:eastAsia="Times New Roman" w:hAnsi="Arial" w:cs="Arial"/>
          <w:sz w:val="20"/>
          <w:szCs w:val="20"/>
          <w:lang w:eastAsia="es-ES"/>
        </w:rPr>
        <w:lastRenderedPageBreak/>
        <w:t>esta fracción, se aplicará multa de ciento cincuenta a doscientos cincuenta veces el valor diario de la Unidad de Medida y Actualización;</w:t>
      </w:r>
    </w:p>
    <w:p w14:paraId="66478BB2" w14:textId="77777777" w:rsidR="00410F00" w:rsidRPr="00135B6F" w:rsidRDefault="00410F00" w:rsidP="00410F00">
      <w:pPr>
        <w:spacing w:after="101" w:line="232" w:lineRule="exact"/>
        <w:ind w:left="1152" w:hanging="864"/>
        <w:jc w:val="both"/>
        <w:rPr>
          <w:rFonts w:ascii="Arial" w:eastAsia="Times New Roman" w:hAnsi="Arial" w:cs="Arial"/>
          <w:sz w:val="20"/>
          <w:szCs w:val="20"/>
          <w:lang w:eastAsia="es-ES"/>
        </w:rPr>
      </w:pPr>
      <w:r w:rsidRPr="00135B6F">
        <w:rPr>
          <w:rFonts w:ascii="Arial" w:eastAsia="Times New Roman" w:hAnsi="Arial" w:cs="Arial"/>
          <w:sz w:val="20"/>
          <w:szCs w:val="20"/>
          <w:lang w:eastAsia="es-ES"/>
        </w:rPr>
        <w:t>II.</w:t>
      </w:r>
      <w:r w:rsidRPr="00135B6F">
        <w:rPr>
          <w:rFonts w:ascii="Arial" w:eastAsia="Times New Roman" w:hAnsi="Arial" w:cs="Arial"/>
          <w:sz w:val="20"/>
          <w:szCs w:val="20"/>
          <w:lang w:eastAsia="es-ES"/>
        </w:rPr>
        <w:tab/>
        <w:t>Multa de doscientos cincuenta a ochocientas veces el valor diario de la Unidad de Medida y Actualización, en los casos previstos en las fracciones II y IV del artículo 186 de esta Ley, y</w:t>
      </w:r>
    </w:p>
    <w:p w14:paraId="61C72951" w14:textId="77777777" w:rsidR="00410F00" w:rsidRPr="00135B6F" w:rsidRDefault="00410F00" w:rsidP="00410F00">
      <w:pPr>
        <w:spacing w:after="101" w:line="232" w:lineRule="exact"/>
        <w:ind w:left="1152" w:hanging="864"/>
        <w:jc w:val="both"/>
        <w:rPr>
          <w:rFonts w:ascii="Arial" w:eastAsia="Times New Roman" w:hAnsi="Arial" w:cs="Arial"/>
          <w:sz w:val="20"/>
          <w:szCs w:val="20"/>
          <w:lang w:eastAsia="es-ES"/>
        </w:rPr>
      </w:pPr>
      <w:r w:rsidRPr="00135B6F">
        <w:rPr>
          <w:rFonts w:ascii="Arial" w:eastAsia="Times New Roman" w:hAnsi="Arial" w:cs="Arial"/>
          <w:sz w:val="20"/>
          <w:szCs w:val="20"/>
          <w:lang w:eastAsia="es-ES"/>
        </w:rPr>
        <w:t>III.</w:t>
      </w:r>
      <w:r w:rsidRPr="00135B6F">
        <w:rPr>
          <w:rFonts w:ascii="Arial" w:eastAsia="Times New Roman" w:hAnsi="Arial" w:cs="Arial"/>
          <w:sz w:val="20"/>
          <w:szCs w:val="20"/>
          <w:lang w:eastAsia="es-ES"/>
        </w:rPr>
        <w:tab/>
        <w:t>Multa de ochocientos a mil quinientas veces el valor diario de la Unidad de Medida y Actualización, en los casos previstos en las fracciones VII, VIII, IX, XI, XII, XIII, XIV y XV del artículo 186 de esta Ley.</w:t>
      </w:r>
    </w:p>
    <w:p w14:paraId="3088F9B8"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135B6F">
        <w:rPr>
          <w:rFonts w:ascii="Arial" w:eastAsia="Times New Roman" w:hAnsi="Arial" w:cs="Arial"/>
          <w:sz w:val="20"/>
          <w:szCs w:val="20"/>
          <w:lang w:eastAsia="es-ES"/>
        </w:rPr>
        <w:t>Se aplicará multa adicional de hasta cincuenta veces el valor diario de la</w:t>
      </w:r>
      <w:r w:rsidRPr="00E860D1">
        <w:rPr>
          <w:rFonts w:ascii="Arial" w:eastAsia="Times New Roman" w:hAnsi="Arial" w:cs="Arial"/>
          <w:sz w:val="20"/>
          <w:szCs w:val="20"/>
          <w:lang w:eastAsia="es-ES"/>
        </w:rPr>
        <w:t xml:space="preserve"> Unidad de Medida y Actualización, por día, a quien persista en las infracciones citadas en los incisos anteriores.</w:t>
      </w:r>
    </w:p>
    <w:p w14:paraId="11E0D3E6"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196.</w:t>
      </w:r>
      <w:r w:rsidRPr="00E860D1">
        <w:rPr>
          <w:rFonts w:ascii="Arial" w:eastAsia="Times New Roman" w:hAnsi="Arial" w:cs="Arial"/>
          <w:sz w:val="20"/>
          <w:szCs w:val="20"/>
          <w:lang w:eastAsia="es-ES"/>
        </w:rPr>
        <w:t xml:space="preserve"> En caso de que el incumplimiento de las determinaciones de las </w:t>
      </w:r>
      <w:r>
        <w:rPr>
          <w:rFonts w:ascii="Arial" w:eastAsia="Times New Roman" w:hAnsi="Arial" w:cs="Arial"/>
          <w:sz w:val="20"/>
          <w:szCs w:val="20"/>
          <w:lang w:eastAsia="es-ES"/>
        </w:rPr>
        <w:t>a</w:t>
      </w:r>
      <w:r w:rsidRPr="00E860D1">
        <w:rPr>
          <w:rFonts w:ascii="Arial" w:eastAsia="Times New Roman" w:hAnsi="Arial" w:cs="Arial"/>
          <w:sz w:val="20"/>
          <w:szCs w:val="20"/>
          <w:lang w:eastAsia="es-ES"/>
        </w:rPr>
        <w:t>utoridades garantes implique la presunta comisión de un delito, estos deberán denunciar los hechos ante la autoridad competente.</w:t>
      </w:r>
    </w:p>
    <w:p w14:paraId="792DE00A" w14:textId="77777777" w:rsidR="00410F00" w:rsidRPr="00E860D1" w:rsidRDefault="00410F00" w:rsidP="00410F00">
      <w:pPr>
        <w:spacing w:after="101" w:line="232" w:lineRule="exact"/>
        <w:ind w:firstLine="288"/>
        <w:jc w:val="both"/>
        <w:rPr>
          <w:rFonts w:ascii="Arial" w:eastAsia="Times New Roman" w:hAnsi="Arial" w:cs="Arial"/>
          <w:sz w:val="20"/>
          <w:szCs w:val="20"/>
          <w:lang w:eastAsia="es-ES"/>
        </w:rPr>
      </w:pPr>
      <w:r w:rsidRPr="00E860D1">
        <w:rPr>
          <w:rFonts w:ascii="Arial" w:eastAsia="Times New Roman" w:hAnsi="Arial" w:cs="Arial"/>
          <w:b/>
          <w:sz w:val="20"/>
          <w:szCs w:val="20"/>
          <w:lang w:eastAsia="es-ES"/>
        </w:rPr>
        <w:t>Artículo 197.</w:t>
      </w:r>
      <w:r w:rsidRPr="00E860D1">
        <w:rPr>
          <w:rFonts w:ascii="Arial" w:eastAsia="Times New Roman" w:hAnsi="Arial" w:cs="Arial"/>
          <w:sz w:val="20"/>
          <w:szCs w:val="20"/>
          <w:lang w:eastAsia="es-ES"/>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6FF8D664" w14:textId="77777777" w:rsidR="00410F00" w:rsidRPr="003B7315" w:rsidRDefault="00410F00" w:rsidP="00410F00">
      <w:pPr>
        <w:spacing w:after="0" w:line="240" w:lineRule="auto"/>
        <w:ind w:right="-93"/>
        <w:contextualSpacing/>
        <w:jc w:val="center"/>
        <w:rPr>
          <w:rFonts w:ascii="Arial" w:eastAsia="Calibri" w:hAnsi="Arial" w:cs="Arial"/>
          <w:b/>
          <w:sz w:val="20"/>
          <w:szCs w:val="20"/>
          <w:shd w:val="clear" w:color="auto" w:fill="FFFFFF"/>
          <w:lang w:val="en-US"/>
        </w:rPr>
      </w:pPr>
      <w:r w:rsidRPr="003B7315">
        <w:rPr>
          <w:rFonts w:ascii="Arial" w:eastAsia="Calibri" w:hAnsi="Arial" w:cs="Arial"/>
          <w:b/>
          <w:sz w:val="20"/>
          <w:szCs w:val="20"/>
          <w:shd w:val="clear" w:color="auto" w:fill="FFFFFF"/>
          <w:lang w:val="en-US"/>
        </w:rPr>
        <w:t>T R A N S I T O R I O S:</w:t>
      </w:r>
    </w:p>
    <w:p w14:paraId="3845B6C9" w14:textId="77777777" w:rsidR="00410F00" w:rsidRPr="00E860D1" w:rsidRDefault="00410F00" w:rsidP="00410F00">
      <w:pPr>
        <w:spacing w:after="101" w:line="231" w:lineRule="exact"/>
        <w:ind w:left="1152" w:hanging="864"/>
        <w:jc w:val="center"/>
        <w:rPr>
          <w:rFonts w:ascii="Arial" w:eastAsia="Times New Roman" w:hAnsi="Arial" w:cs="Arial"/>
          <w:sz w:val="20"/>
          <w:szCs w:val="20"/>
          <w:lang w:eastAsia="es-ES"/>
        </w:rPr>
      </w:pPr>
    </w:p>
    <w:p w14:paraId="65820B9E" w14:textId="77777777" w:rsidR="00410F00" w:rsidRPr="003B7315" w:rsidRDefault="00410F00" w:rsidP="00410F00">
      <w:pPr>
        <w:spacing w:after="0" w:line="240" w:lineRule="auto"/>
        <w:ind w:right="-93"/>
        <w:contextualSpacing/>
        <w:jc w:val="both"/>
        <w:rPr>
          <w:rFonts w:ascii="Arial" w:eastAsia="Calibri" w:hAnsi="Arial" w:cs="Arial"/>
          <w:bCs/>
          <w:sz w:val="20"/>
          <w:szCs w:val="20"/>
          <w:shd w:val="clear" w:color="auto" w:fill="FFFFFF"/>
          <w:lang w:val="es-ES_tradnl"/>
        </w:rPr>
      </w:pPr>
      <w:proofErr w:type="gramStart"/>
      <w:r w:rsidRPr="003B7315">
        <w:rPr>
          <w:rFonts w:ascii="Arial" w:eastAsia="Calibri" w:hAnsi="Arial" w:cs="Arial"/>
          <w:b/>
          <w:sz w:val="20"/>
          <w:szCs w:val="20"/>
          <w:shd w:val="clear" w:color="auto" w:fill="FFFFFF"/>
          <w:lang w:val="es-ES_tradnl"/>
        </w:rPr>
        <w:t>PRIMERO.-</w:t>
      </w:r>
      <w:proofErr w:type="gramEnd"/>
      <w:r w:rsidRPr="003B7315">
        <w:rPr>
          <w:rFonts w:ascii="Arial" w:eastAsia="Calibri" w:hAnsi="Arial" w:cs="Arial"/>
          <w:b/>
          <w:sz w:val="20"/>
          <w:szCs w:val="20"/>
          <w:shd w:val="clear" w:color="auto" w:fill="FFFFFF"/>
          <w:lang w:val="es-ES_tradnl"/>
        </w:rPr>
        <w:t xml:space="preserve"> </w:t>
      </w:r>
      <w:r w:rsidRPr="003B7315">
        <w:rPr>
          <w:rFonts w:ascii="Arial" w:eastAsia="Calibri" w:hAnsi="Arial" w:cs="Arial"/>
          <w:bCs/>
          <w:sz w:val="20"/>
          <w:szCs w:val="20"/>
          <w:shd w:val="clear" w:color="auto" w:fill="FFFFFF"/>
          <w:lang w:val="es-ES_tradnl"/>
        </w:rPr>
        <w:t>El presente Decreto entrará en vigor al día siguiente de su publicación en el Periódico Oficial del Estado.</w:t>
      </w:r>
    </w:p>
    <w:p w14:paraId="49049AFE" w14:textId="77777777" w:rsidR="00410F00" w:rsidRPr="003B7315" w:rsidRDefault="00410F00" w:rsidP="00410F00">
      <w:pPr>
        <w:spacing w:after="0" w:line="240" w:lineRule="auto"/>
        <w:ind w:right="-93"/>
        <w:contextualSpacing/>
        <w:jc w:val="both"/>
        <w:rPr>
          <w:rFonts w:ascii="Arial" w:eastAsia="Calibri" w:hAnsi="Arial" w:cs="Arial"/>
          <w:bCs/>
          <w:sz w:val="20"/>
          <w:szCs w:val="20"/>
          <w:shd w:val="clear" w:color="auto" w:fill="FFFFFF"/>
          <w:lang w:val="es-ES_tradnl"/>
        </w:rPr>
      </w:pPr>
    </w:p>
    <w:p w14:paraId="50BAE002" w14:textId="77777777" w:rsidR="00410F00" w:rsidRPr="004968F0" w:rsidRDefault="00410F00" w:rsidP="00410F00">
      <w:pPr>
        <w:spacing w:after="0" w:line="240" w:lineRule="auto"/>
        <w:ind w:right="-93"/>
        <w:contextualSpacing/>
        <w:jc w:val="both"/>
        <w:rPr>
          <w:rFonts w:ascii="Arial" w:eastAsia="Calibri" w:hAnsi="Arial" w:cs="Arial"/>
          <w:bCs/>
          <w:sz w:val="20"/>
          <w:szCs w:val="20"/>
          <w:shd w:val="clear" w:color="auto" w:fill="FFFFFF"/>
          <w:lang w:val="es-ES_tradnl"/>
        </w:rPr>
      </w:pPr>
      <w:r w:rsidRPr="004968F0">
        <w:rPr>
          <w:rFonts w:ascii="Arial" w:eastAsia="Calibri" w:hAnsi="Arial" w:cs="Arial"/>
          <w:b/>
          <w:bCs/>
          <w:sz w:val="20"/>
          <w:szCs w:val="20"/>
          <w:shd w:val="clear" w:color="auto" w:fill="FFFFFF"/>
          <w:lang w:val="es-ES_tradnl"/>
        </w:rPr>
        <w:t>SEGUNDO. -</w:t>
      </w:r>
      <w:r w:rsidRPr="003B7315">
        <w:rPr>
          <w:rFonts w:ascii="Arial" w:eastAsia="Calibri" w:hAnsi="Arial" w:cs="Arial"/>
          <w:b/>
          <w:bCs/>
          <w:sz w:val="20"/>
          <w:szCs w:val="20"/>
          <w:shd w:val="clear" w:color="auto" w:fill="FFFFFF"/>
          <w:lang w:val="es-ES_tradnl"/>
        </w:rPr>
        <w:t xml:space="preserve"> </w:t>
      </w:r>
      <w:r w:rsidRPr="003B7315">
        <w:rPr>
          <w:rFonts w:ascii="Arial" w:eastAsia="Calibri" w:hAnsi="Arial" w:cs="Arial"/>
          <w:sz w:val="20"/>
          <w:szCs w:val="20"/>
          <w:lang w:val="es-ES_tradnl"/>
        </w:rPr>
        <w:t>Se deroga</w:t>
      </w:r>
      <w:r w:rsidRPr="00CD713B">
        <w:t xml:space="preserve"> </w:t>
      </w:r>
      <w:r>
        <w:t xml:space="preserve">la </w:t>
      </w:r>
      <w:r w:rsidRPr="00CD713B">
        <w:rPr>
          <w:rFonts w:ascii="Arial" w:eastAsia="Calibri" w:hAnsi="Arial" w:cs="Arial"/>
          <w:sz w:val="20"/>
          <w:szCs w:val="20"/>
          <w:lang w:val="es-ES_tradnl"/>
        </w:rPr>
        <w:t>Ley de Transparencia y Acceso a la Información Pública del Estado de Chihuahua</w:t>
      </w:r>
      <w:r w:rsidRPr="00CD713B">
        <w:t xml:space="preserve"> </w:t>
      </w:r>
      <w:r w:rsidRPr="00CD713B">
        <w:rPr>
          <w:rFonts w:ascii="Arial" w:eastAsia="Calibri" w:hAnsi="Arial" w:cs="Arial"/>
          <w:sz w:val="20"/>
          <w:szCs w:val="20"/>
          <w:lang w:val="es-ES_tradnl"/>
        </w:rPr>
        <w:t>publicada en 29 de agosto de 2015 en el Periódico Oficial del Estado No.69</w:t>
      </w:r>
      <w:r>
        <w:rPr>
          <w:rFonts w:ascii="Arial" w:eastAsia="Calibri" w:hAnsi="Arial" w:cs="Arial"/>
          <w:sz w:val="20"/>
          <w:szCs w:val="20"/>
          <w:lang w:val="es-ES_tradnl"/>
        </w:rPr>
        <w:t xml:space="preserve">, así </w:t>
      </w:r>
      <w:proofErr w:type="gramStart"/>
      <w:r>
        <w:rPr>
          <w:rFonts w:ascii="Arial" w:eastAsia="Calibri" w:hAnsi="Arial" w:cs="Arial"/>
          <w:sz w:val="20"/>
          <w:szCs w:val="20"/>
          <w:lang w:val="es-ES_tradnl"/>
        </w:rPr>
        <w:t xml:space="preserve">como </w:t>
      </w:r>
      <w:r w:rsidRPr="003B7315">
        <w:rPr>
          <w:rFonts w:ascii="Arial" w:eastAsia="Calibri" w:hAnsi="Arial" w:cs="Arial"/>
          <w:sz w:val="20"/>
          <w:szCs w:val="20"/>
          <w:lang w:val="es-ES_tradnl"/>
        </w:rPr>
        <w:t xml:space="preserve"> todas</w:t>
      </w:r>
      <w:proofErr w:type="gramEnd"/>
      <w:r w:rsidRPr="003B7315">
        <w:rPr>
          <w:rFonts w:ascii="Arial" w:eastAsia="Calibri" w:hAnsi="Arial" w:cs="Arial"/>
          <w:sz w:val="20"/>
          <w:szCs w:val="20"/>
          <w:lang w:val="es-ES_tradnl"/>
        </w:rPr>
        <w:t xml:space="preserve"> las disposiciones que se opongan a lo dispuesto en el presente Decreto</w:t>
      </w:r>
      <w:r>
        <w:rPr>
          <w:rFonts w:ascii="Arial" w:eastAsia="Calibri" w:hAnsi="Arial" w:cs="Arial"/>
          <w:sz w:val="20"/>
          <w:szCs w:val="20"/>
          <w:lang w:val="es-ES_tradnl"/>
        </w:rPr>
        <w:t>.</w:t>
      </w:r>
      <w:r w:rsidRPr="004968F0">
        <w:rPr>
          <w:rFonts w:ascii="Arial" w:eastAsia="Calibri" w:hAnsi="Arial" w:cs="Arial"/>
          <w:bCs/>
          <w:sz w:val="20"/>
          <w:szCs w:val="20"/>
          <w:shd w:val="clear" w:color="auto" w:fill="FFFFFF"/>
          <w:lang w:val="es-ES_tradnl"/>
        </w:rPr>
        <w:t xml:space="preserve"> </w:t>
      </w:r>
    </w:p>
    <w:p w14:paraId="2C308F7C" w14:textId="77777777" w:rsidR="00410F00" w:rsidRPr="004968F0" w:rsidRDefault="00410F00" w:rsidP="00410F00">
      <w:pPr>
        <w:spacing w:after="0" w:line="240" w:lineRule="auto"/>
        <w:ind w:right="-93"/>
        <w:contextualSpacing/>
        <w:jc w:val="both"/>
        <w:rPr>
          <w:rFonts w:ascii="Arial" w:eastAsia="Calibri" w:hAnsi="Arial" w:cs="Arial"/>
          <w:bCs/>
          <w:sz w:val="20"/>
          <w:szCs w:val="20"/>
          <w:shd w:val="clear" w:color="auto" w:fill="FFFFFF"/>
          <w:lang w:val="es-ES_tradnl"/>
        </w:rPr>
      </w:pPr>
    </w:p>
    <w:p w14:paraId="5DFD4AF5" w14:textId="77777777" w:rsidR="00410F00" w:rsidRPr="004968F0" w:rsidRDefault="00410F00" w:rsidP="00410F00">
      <w:pPr>
        <w:spacing w:after="0" w:line="240" w:lineRule="auto"/>
        <w:ind w:right="-93"/>
        <w:contextualSpacing/>
        <w:jc w:val="both"/>
        <w:rPr>
          <w:rFonts w:ascii="Arial" w:eastAsia="Calibri" w:hAnsi="Arial" w:cs="Arial"/>
          <w:sz w:val="20"/>
          <w:szCs w:val="20"/>
          <w:lang w:val="es-ES_tradnl"/>
        </w:rPr>
      </w:pPr>
      <w:r w:rsidRPr="004968F0">
        <w:rPr>
          <w:rFonts w:ascii="Arial" w:eastAsia="Calibri" w:hAnsi="Arial" w:cs="Arial"/>
          <w:b/>
          <w:sz w:val="20"/>
          <w:szCs w:val="20"/>
          <w:lang w:val="es-ES_tradnl"/>
        </w:rPr>
        <w:t>TERCERO. -</w:t>
      </w:r>
      <w:r w:rsidRPr="003B7315">
        <w:rPr>
          <w:rFonts w:ascii="Arial" w:eastAsia="Calibri" w:hAnsi="Arial" w:cs="Arial"/>
          <w:b/>
          <w:sz w:val="20"/>
          <w:szCs w:val="20"/>
          <w:lang w:val="es-ES_tradnl"/>
        </w:rPr>
        <w:t xml:space="preserve"> </w:t>
      </w:r>
      <w:r w:rsidRPr="003B7315">
        <w:rPr>
          <w:rFonts w:ascii="Arial" w:eastAsia="Calibri" w:hAnsi="Arial" w:cs="Arial"/>
          <w:sz w:val="20"/>
          <w:szCs w:val="20"/>
          <w:lang w:val="es-ES_tradnl"/>
        </w:rPr>
        <w:t xml:space="preserve">En un plazo de 180 días a partir de la entrada en vigor del presente Decreto, </w:t>
      </w:r>
      <w:r w:rsidRPr="004968F0">
        <w:rPr>
          <w:rFonts w:ascii="Arial" w:eastAsia="Calibri" w:hAnsi="Arial" w:cs="Arial"/>
          <w:sz w:val="20"/>
          <w:szCs w:val="20"/>
          <w:lang w:val="es-ES_tradnl"/>
        </w:rPr>
        <w:t xml:space="preserve">se </w:t>
      </w:r>
      <w:r w:rsidRPr="003B7315">
        <w:rPr>
          <w:rFonts w:ascii="Arial" w:eastAsia="Calibri" w:hAnsi="Arial" w:cs="Arial"/>
          <w:sz w:val="20"/>
          <w:szCs w:val="20"/>
          <w:lang w:val="es-ES_tradnl"/>
        </w:rPr>
        <w:t>deberá</w:t>
      </w:r>
      <w:r>
        <w:rPr>
          <w:rFonts w:ascii="Arial" w:eastAsia="Calibri" w:hAnsi="Arial" w:cs="Arial"/>
          <w:sz w:val="20"/>
          <w:szCs w:val="20"/>
          <w:lang w:val="es-ES_tradnl"/>
        </w:rPr>
        <w:t>n</w:t>
      </w:r>
      <w:r w:rsidRPr="003B7315">
        <w:rPr>
          <w:rFonts w:ascii="Arial" w:eastAsia="Calibri" w:hAnsi="Arial" w:cs="Arial"/>
          <w:sz w:val="20"/>
          <w:szCs w:val="20"/>
          <w:lang w:val="es-ES_tradnl"/>
        </w:rPr>
        <w:t xml:space="preserve"> de expedir las </w:t>
      </w:r>
      <w:r w:rsidRPr="004968F0">
        <w:rPr>
          <w:rFonts w:ascii="Arial" w:eastAsia="Calibri" w:hAnsi="Arial" w:cs="Arial"/>
          <w:sz w:val="20"/>
          <w:szCs w:val="20"/>
          <w:lang w:val="es-ES_tradnl"/>
        </w:rPr>
        <w:t>reglamentaciones necesarias.</w:t>
      </w:r>
    </w:p>
    <w:p w14:paraId="59317AB6" w14:textId="77777777" w:rsidR="00410F00" w:rsidRPr="004968F0" w:rsidRDefault="00410F00" w:rsidP="00410F00">
      <w:pPr>
        <w:spacing w:after="0" w:line="240" w:lineRule="auto"/>
        <w:ind w:right="-93"/>
        <w:contextualSpacing/>
        <w:jc w:val="both"/>
        <w:rPr>
          <w:rFonts w:ascii="Arial" w:eastAsia="Calibri" w:hAnsi="Arial" w:cs="Arial"/>
          <w:sz w:val="20"/>
          <w:szCs w:val="20"/>
          <w:lang w:val="es-ES_tradnl"/>
        </w:rPr>
      </w:pPr>
    </w:p>
    <w:p w14:paraId="5A3D6C8F" w14:textId="77777777" w:rsidR="00410F00" w:rsidRDefault="00410F00" w:rsidP="00410F00">
      <w:pPr>
        <w:spacing w:after="0" w:line="240" w:lineRule="auto"/>
        <w:ind w:right="-93"/>
        <w:contextualSpacing/>
        <w:jc w:val="both"/>
        <w:rPr>
          <w:rFonts w:ascii="Arial" w:hAnsi="Arial" w:cs="Arial"/>
          <w:sz w:val="20"/>
          <w:szCs w:val="20"/>
        </w:rPr>
      </w:pPr>
      <w:r w:rsidRPr="00CD1B70">
        <w:rPr>
          <w:rFonts w:ascii="Arial Negrita" w:eastAsia="Calibri" w:hAnsi="Arial Negrita" w:cs="Arial"/>
          <w:b/>
          <w:bCs/>
          <w:caps/>
          <w:sz w:val="20"/>
          <w:szCs w:val="20"/>
          <w:lang w:val="es-ES_tradnl"/>
        </w:rPr>
        <w:t xml:space="preserve">CUARTO: - </w:t>
      </w:r>
      <w:r w:rsidRPr="007B77D2">
        <w:rPr>
          <w:rFonts w:ascii="Arial" w:hAnsi="Arial" w:cs="Arial"/>
          <w:sz w:val="20"/>
          <w:szCs w:val="20"/>
        </w:rPr>
        <w:t xml:space="preserve">Las menciones, atribuciones o funciones contenidas en otras leyes, reglamentos y, en general, en cualquier disposición normativa, respecto al </w:t>
      </w:r>
      <w:r w:rsidRPr="007B77D2">
        <w:rPr>
          <w:rFonts w:ascii="Arial" w:eastAsia="Calibri" w:hAnsi="Arial" w:cs="Arial"/>
          <w:bCs/>
          <w:sz w:val="20"/>
          <w:szCs w:val="20"/>
          <w:lang w:val="es-ES_tradnl"/>
        </w:rPr>
        <w:t xml:space="preserve">Instituto Chihuahuense para la Transparencia y Acceso a la Información Pública, </w:t>
      </w:r>
      <w:r w:rsidRPr="007B77D2">
        <w:rPr>
          <w:rFonts w:ascii="Arial" w:hAnsi="Arial" w:cs="Arial"/>
          <w:sz w:val="20"/>
          <w:szCs w:val="20"/>
        </w:rPr>
        <w:t>se entenderán hechas o conferidas a los entes públicos que adquieren tales atribuciones o funciones, según corresponda.</w:t>
      </w:r>
    </w:p>
    <w:p w14:paraId="017A9EFE" w14:textId="77777777" w:rsidR="00410F00" w:rsidRPr="007B77D2" w:rsidRDefault="00410F00" w:rsidP="00410F00">
      <w:pPr>
        <w:spacing w:after="0" w:line="240" w:lineRule="auto"/>
        <w:ind w:right="-93"/>
        <w:contextualSpacing/>
        <w:jc w:val="both"/>
        <w:rPr>
          <w:rFonts w:ascii="Arial" w:eastAsia="Calibri" w:hAnsi="Arial" w:cs="Arial"/>
          <w:b/>
          <w:bCs/>
          <w:caps/>
          <w:sz w:val="20"/>
          <w:szCs w:val="20"/>
          <w:lang w:val="es-ES_tradnl"/>
        </w:rPr>
      </w:pPr>
      <w:proofErr w:type="gramStart"/>
      <w:r w:rsidRPr="007B77D2">
        <w:rPr>
          <w:rFonts w:ascii="Arial" w:hAnsi="Arial" w:cs="Arial"/>
          <w:b/>
          <w:sz w:val="20"/>
          <w:szCs w:val="20"/>
        </w:rPr>
        <w:t>QUINTO:-</w:t>
      </w:r>
      <w:proofErr w:type="gramEnd"/>
      <w:r w:rsidRPr="007B77D2">
        <w:rPr>
          <w:rFonts w:ascii="Arial" w:hAnsi="Arial" w:cs="Arial"/>
          <w:b/>
          <w:sz w:val="20"/>
          <w:szCs w:val="20"/>
        </w:rPr>
        <w:t xml:space="preserve"> </w:t>
      </w:r>
      <w:r w:rsidRPr="007B77D2">
        <w:rPr>
          <w:rFonts w:ascii="Arial" w:hAnsi="Arial" w:cs="Arial"/>
          <w:sz w:val="20"/>
          <w:szCs w:val="20"/>
        </w:rPr>
        <w:t xml:space="preserve">Los derechos laborales de las personas servidoras públicas del </w:t>
      </w:r>
      <w:r w:rsidRPr="007B77D2">
        <w:rPr>
          <w:rFonts w:ascii="Arial" w:eastAsia="Calibri" w:hAnsi="Arial" w:cs="Arial"/>
          <w:bCs/>
          <w:sz w:val="20"/>
          <w:szCs w:val="20"/>
          <w:lang w:val="es-ES_tradnl"/>
        </w:rPr>
        <w:t>Instituto Chihuahuense para la Transparencia y Acceso a la Información Pública</w:t>
      </w:r>
      <w:r>
        <w:rPr>
          <w:rFonts w:ascii="Arial" w:eastAsia="Calibri" w:hAnsi="Arial" w:cs="Arial"/>
          <w:bCs/>
          <w:sz w:val="20"/>
          <w:szCs w:val="20"/>
          <w:lang w:val="es-ES_tradnl"/>
        </w:rPr>
        <w:t>,</w:t>
      </w:r>
      <w:r w:rsidRPr="007B77D2">
        <w:rPr>
          <w:rFonts w:ascii="Arial" w:hAnsi="Arial" w:cs="Arial"/>
          <w:sz w:val="20"/>
          <w:szCs w:val="20"/>
        </w:rPr>
        <w:t xml:space="preserve"> serán respetados, en términos de la legislación aplicable. Los recursos humanos con que cuente el referido Instituto pasarán a formar parte de la Secretaría </w:t>
      </w:r>
      <w:r>
        <w:rPr>
          <w:rFonts w:ascii="Arial" w:hAnsi="Arial" w:cs="Arial"/>
          <w:sz w:val="20"/>
          <w:szCs w:val="20"/>
        </w:rPr>
        <w:t xml:space="preserve">de la Función </w:t>
      </w:r>
      <w:proofErr w:type="spellStart"/>
      <w:r>
        <w:rPr>
          <w:rFonts w:ascii="Arial" w:hAnsi="Arial" w:cs="Arial"/>
          <w:sz w:val="20"/>
          <w:szCs w:val="20"/>
        </w:rPr>
        <w:t>Publica</w:t>
      </w:r>
      <w:proofErr w:type="spellEnd"/>
      <w:r w:rsidRPr="007B77D2">
        <w:rPr>
          <w:rFonts w:ascii="Arial" w:hAnsi="Arial" w:cs="Arial"/>
          <w:sz w:val="20"/>
          <w:szCs w:val="20"/>
        </w:rPr>
        <w:t xml:space="preserve">. </w:t>
      </w:r>
      <w:r>
        <w:rPr>
          <w:rFonts w:ascii="Arial" w:hAnsi="Arial" w:cs="Arial"/>
          <w:sz w:val="20"/>
          <w:szCs w:val="20"/>
        </w:rPr>
        <w:t xml:space="preserve">El </w:t>
      </w:r>
      <w:r w:rsidRPr="007B77D2">
        <w:rPr>
          <w:rFonts w:ascii="Arial" w:eastAsia="Calibri" w:hAnsi="Arial" w:cs="Arial"/>
          <w:bCs/>
          <w:sz w:val="20"/>
          <w:szCs w:val="20"/>
          <w:lang w:val="es-ES_tradnl"/>
        </w:rPr>
        <w:t>Instituto Chihuahuense para la Transparencia y Acceso a la Información Pública</w:t>
      </w:r>
      <w:r>
        <w:rPr>
          <w:rFonts w:ascii="Arial" w:eastAsia="Calibri" w:hAnsi="Arial" w:cs="Arial"/>
          <w:bCs/>
          <w:sz w:val="20"/>
          <w:szCs w:val="20"/>
          <w:lang w:val="es-ES_tradnl"/>
        </w:rPr>
        <w:t xml:space="preserve">, </w:t>
      </w:r>
      <w:r w:rsidRPr="007B77D2">
        <w:rPr>
          <w:rFonts w:ascii="Arial" w:hAnsi="Arial" w:cs="Arial"/>
          <w:sz w:val="20"/>
          <w:szCs w:val="20"/>
        </w:rPr>
        <w:t>transferirá los recursos correspondientes al valor del inventario o plantilla de plazas a la Secretaría de Hacienda, dentro de los veinte días hábiles siguientes contados a partir de la entrada en vigor del presente Decreto, a fin de que esa dependencia realice las acciones que correspondan, conforme a las disposiciones jurídicas aplicables</w:t>
      </w:r>
    </w:p>
    <w:p w14:paraId="58321F1C" w14:textId="77777777" w:rsidR="00410F00" w:rsidRDefault="00410F00" w:rsidP="00410F00">
      <w:pPr>
        <w:spacing w:after="0" w:line="240" w:lineRule="auto"/>
        <w:ind w:right="-93"/>
        <w:contextualSpacing/>
        <w:jc w:val="both"/>
        <w:rPr>
          <w:rFonts w:ascii="Arial" w:eastAsia="Calibri" w:hAnsi="Arial" w:cs="Arial"/>
          <w:b/>
          <w:bCs/>
          <w:caps/>
          <w:sz w:val="20"/>
          <w:szCs w:val="20"/>
          <w:lang w:val="es-ES_tradnl"/>
        </w:rPr>
      </w:pPr>
    </w:p>
    <w:p w14:paraId="15E04ECA" w14:textId="77777777" w:rsidR="00410F00" w:rsidRPr="002B20AD" w:rsidRDefault="00410F00" w:rsidP="00410F00">
      <w:pPr>
        <w:spacing w:after="0" w:line="240" w:lineRule="auto"/>
        <w:ind w:right="-93"/>
        <w:contextualSpacing/>
        <w:jc w:val="both"/>
        <w:rPr>
          <w:rFonts w:ascii="Arial" w:eastAsia="Calibri" w:hAnsi="Arial" w:cs="Arial"/>
          <w:b/>
          <w:bCs/>
          <w:caps/>
          <w:sz w:val="20"/>
          <w:szCs w:val="20"/>
          <w:lang w:val="es-ES_tradnl"/>
        </w:rPr>
      </w:pPr>
      <w:r w:rsidRPr="002B20AD">
        <w:rPr>
          <w:rFonts w:ascii="Arial" w:hAnsi="Arial" w:cs="Arial"/>
          <w:sz w:val="20"/>
          <w:szCs w:val="20"/>
        </w:rPr>
        <w:t>Las personas servidoras públicas del</w:t>
      </w:r>
      <w:r w:rsidRPr="002B20AD">
        <w:rPr>
          <w:rFonts w:ascii="Arial" w:eastAsia="Calibri" w:hAnsi="Arial" w:cs="Arial"/>
          <w:bCs/>
          <w:sz w:val="20"/>
          <w:szCs w:val="20"/>
          <w:lang w:val="es-ES_tradnl"/>
        </w:rPr>
        <w:t xml:space="preserve"> Instituto Chihuahuense para la Transparencia y Acceso a la Información Publica </w:t>
      </w:r>
      <w:r w:rsidRPr="002B20AD">
        <w:rPr>
          <w:rFonts w:ascii="Arial" w:hAnsi="Arial" w:cs="Arial"/>
          <w:sz w:val="20"/>
          <w:szCs w:val="20"/>
        </w:rPr>
        <w:t xml:space="preserve">que dejen de prestar sus servicios en el mencionado Instituto y que estén obligadas a presentar declaración patrimonial y de intereses, de conformidad con las disposiciones jurídicas aplicables, lo realizarán en los sistemas de la Secretaria de la Función </w:t>
      </w:r>
      <w:proofErr w:type="spellStart"/>
      <w:r w:rsidRPr="002B20AD">
        <w:rPr>
          <w:rFonts w:ascii="Arial" w:hAnsi="Arial" w:cs="Arial"/>
          <w:sz w:val="20"/>
          <w:szCs w:val="20"/>
        </w:rPr>
        <w:t>Publica</w:t>
      </w:r>
      <w:proofErr w:type="spellEnd"/>
      <w:r w:rsidRPr="002B20AD">
        <w:rPr>
          <w:rFonts w:ascii="Arial" w:hAnsi="Arial" w:cs="Arial"/>
          <w:sz w:val="20"/>
          <w:szCs w:val="20"/>
        </w:rPr>
        <w:t xml:space="preserve"> habilitados para tales efectos o en los medios que esta determine y conforme a la normativa aplicable a la Administración Pública Estatal. Lo anterior también es aplicable a las personas que se hayan desempeñado como servidoras públicas en el mencionado Instituto y que a la fecha de entrada en vigor del presente Decreto aún tengan pendiente cumplir con dicha obligación</w:t>
      </w:r>
    </w:p>
    <w:p w14:paraId="593B639D" w14:textId="77777777" w:rsidR="00410F00" w:rsidRPr="002B20AD" w:rsidRDefault="00410F00" w:rsidP="00410F00">
      <w:pPr>
        <w:spacing w:after="0" w:line="240" w:lineRule="auto"/>
        <w:ind w:right="-93"/>
        <w:contextualSpacing/>
        <w:jc w:val="both"/>
        <w:rPr>
          <w:rFonts w:ascii="Arial" w:eastAsia="Calibri" w:hAnsi="Arial" w:cs="Arial"/>
          <w:b/>
          <w:bCs/>
          <w:caps/>
          <w:sz w:val="20"/>
          <w:szCs w:val="20"/>
          <w:lang w:val="es-ES_tradnl"/>
        </w:rPr>
      </w:pPr>
    </w:p>
    <w:p w14:paraId="56695BC5" w14:textId="77777777" w:rsidR="00410F00" w:rsidRPr="00CB07E1" w:rsidRDefault="00410F00" w:rsidP="00410F00">
      <w:pPr>
        <w:spacing w:after="0" w:line="240" w:lineRule="auto"/>
        <w:ind w:right="-93"/>
        <w:contextualSpacing/>
        <w:jc w:val="both"/>
        <w:rPr>
          <w:rFonts w:ascii="Arial" w:eastAsia="Calibri" w:hAnsi="Arial" w:cs="Arial"/>
          <w:b/>
          <w:bCs/>
          <w:caps/>
          <w:sz w:val="20"/>
          <w:szCs w:val="20"/>
          <w:lang w:val="es-ES_tradnl"/>
        </w:rPr>
      </w:pPr>
      <w:r w:rsidRPr="00CB07E1">
        <w:rPr>
          <w:rFonts w:ascii="Arial" w:hAnsi="Arial" w:cs="Arial"/>
          <w:sz w:val="20"/>
          <w:szCs w:val="20"/>
        </w:rPr>
        <w:t>Las personas que dentro de los diez días previos a la entrada en vigor del presente Decreto se hayan desempeñado como personas servidoras públicas del</w:t>
      </w:r>
      <w:r w:rsidRPr="00CB07E1">
        <w:rPr>
          <w:rFonts w:ascii="Arial" w:eastAsia="Calibri" w:hAnsi="Arial" w:cs="Arial"/>
          <w:bCs/>
          <w:sz w:val="20"/>
          <w:szCs w:val="20"/>
          <w:lang w:val="es-ES_tradnl"/>
        </w:rPr>
        <w:t xml:space="preserve"> Instituto Chihuahuense para la Transparencia y Acceso a la Información Pública,</w:t>
      </w:r>
      <w:r w:rsidRPr="00CB07E1">
        <w:rPr>
          <w:rFonts w:ascii="Arial" w:hAnsi="Arial" w:cs="Arial"/>
          <w:sz w:val="20"/>
          <w:szCs w:val="20"/>
        </w:rPr>
        <w:t xml:space="preserve"> incluyendo a las personas Comisionadas, deben presentar acta administrativa de entrega-recepción institucional e individual, según corresponda, a la persona servidora pública que la Secretaría de la Función </w:t>
      </w:r>
      <w:proofErr w:type="spellStart"/>
      <w:r w:rsidRPr="00CB07E1">
        <w:rPr>
          <w:rFonts w:ascii="Arial" w:hAnsi="Arial" w:cs="Arial"/>
          <w:sz w:val="20"/>
          <w:szCs w:val="20"/>
        </w:rPr>
        <w:t>Publica</w:t>
      </w:r>
      <w:proofErr w:type="spellEnd"/>
      <w:r w:rsidRPr="00CB07E1">
        <w:rPr>
          <w:rFonts w:ascii="Arial" w:hAnsi="Arial" w:cs="Arial"/>
          <w:sz w:val="20"/>
          <w:szCs w:val="20"/>
        </w:rPr>
        <w:t xml:space="preserve"> designe y conforme a la normativa aplicable a la Administración Pública Estatal,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22F27753" w14:textId="77777777" w:rsidR="00410F0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p w14:paraId="4AD86E10" w14:textId="77777777" w:rsidR="00410F00" w:rsidRPr="00CB5E96" w:rsidRDefault="00410F00" w:rsidP="00410F00">
      <w:pPr>
        <w:spacing w:after="0" w:line="240" w:lineRule="auto"/>
        <w:ind w:right="-93"/>
        <w:contextualSpacing/>
        <w:jc w:val="both"/>
        <w:rPr>
          <w:rFonts w:ascii="Arial" w:eastAsia="Calibri" w:hAnsi="Arial" w:cs="Arial"/>
          <w:b/>
          <w:bCs/>
          <w:caps/>
          <w:sz w:val="20"/>
          <w:szCs w:val="20"/>
          <w:lang w:val="es-ES_tradnl"/>
        </w:rPr>
      </w:pPr>
      <w:proofErr w:type="gramStart"/>
      <w:r>
        <w:rPr>
          <w:rFonts w:ascii="Arial Negrita" w:eastAsia="Calibri" w:hAnsi="Arial Negrita" w:cs="Arial"/>
          <w:b/>
          <w:bCs/>
          <w:caps/>
          <w:sz w:val="20"/>
          <w:szCs w:val="20"/>
          <w:lang w:val="es-ES_tradnl"/>
        </w:rPr>
        <w:t>SEXTO:-</w:t>
      </w:r>
      <w:proofErr w:type="gramEnd"/>
      <w:r>
        <w:rPr>
          <w:rFonts w:ascii="Arial Negrita" w:eastAsia="Calibri" w:hAnsi="Arial Negrita" w:cs="Arial"/>
          <w:b/>
          <w:bCs/>
          <w:caps/>
          <w:sz w:val="20"/>
          <w:szCs w:val="20"/>
          <w:lang w:val="es-ES_tradnl"/>
        </w:rPr>
        <w:t xml:space="preserve"> </w:t>
      </w:r>
      <w:r>
        <w:t xml:space="preserve">- </w:t>
      </w:r>
      <w:r w:rsidRPr="00CB5E96">
        <w:rPr>
          <w:rFonts w:ascii="Arial" w:hAnsi="Arial" w:cs="Arial"/>
          <w:sz w:val="20"/>
          <w:szCs w:val="20"/>
        </w:rPr>
        <w:t>Los recursos materiales con que cuente el</w:t>
      </w:r>
      <w:r w:rsidRPr="00CB5E96">
        <w:rPr>
          <w:rFonts w:ascii="Arial" w:eastAsia="Calibri" w:hAnsi="Arial" w:cs="Arial"/>
          <w:bCs/>
          <w:sz w:val="20"/>
          <w:szCs w:val="20"/>
          <w:lang w:val="es-ES_tradnl"/>
        </w:rPr>
        <w:t xml:space="preserve"> Instituto Chihuahuense para la Transparencia y Acceso a la Información Pública, </w:t>
      </w:r>
      <w:r w:rsidRPr="00CB5E96">
        <w:rPr>
          <w:rFonts w:ascii="Arial" w:hAnsi="Arial" w:cs="Arial"/>
          <w:sz w:val="20"/>
          <w:szCs w:val="20"/>
        </w:rPr>
        <w:t>serán transferidos a la Secretaría de la Función Pública, dentro de los veinte días hábiles siguientes a la entrada en vigor del presente Decreto.</w:t>
      </w:r>
    </w:p>
    <w:p w14:paraId="6C033D84" w14:textId="77777777" w:rsidR="00410F00" w:rsidRPr="00CB5E96" w:rsidRDefault="00410F00" w:rsidP="00410F00">
      <w:pPr>
        <w:spacing w:after="0" w:line="240" w:lineRule="auto"/>
        <w:ind w:right="-93"/>
        <w:contextualSpacing/>
        <w:jc w:val="both"/>
        <w:rPr>
          <w:rFonts w:ascii="Arial" w:eastAsia="Calibri" w:hAnsi="Arial" w:cs="Arial"/>
          <w:b/>
          <w:bCs/>
          <w:caps/>
          <w:sz w:val="20"/>
          <w:szCs w:val="20"/>
          <w:lang w:val="es-ES_tradnl"/>
        </w:rPr>
      </w:pPr>
    </w:p>
    <w:p w14:paraId="535BEBC2" w14:textId="77777777" w:rsidR="00410F00" w:rsidRPr="005A4930" w:rsidRDefault="00410F00" w:rsidP="00410F00">
      <w:pPr>
        <w:spacing w:after="0" w:line="240" w:lineRule="auto"/>
        <w:ind w:right="-93"/>
        <w:contextualSpacing/>
        <w:jc w:val="both"/>
        <w:rPr>
          <w:rFonts w:ascii="Arial" w:hAnsi="Arial" w:cs="Arial"/>
          <w:sz w:val="20"/>
          <w:szCs w:val="20"/>
        </w:rPr>
      </w:pPr>
      <w:proofErr w:type="gramStart"/>
      <w:r>
        <w:rPr>
          <w:rFonts w:ascii="Arial" w:eastAsia="Calibri" w:hAnsi="Arial" w:cs="Arial"/>
          <w:b/>
          <w:bCs/>
          <w:caps/>
          <w:sz w:val="20"/>
          <w:szCs w:val="20"/>
          <w:lang w:val="es-ES_tradnl"/>
        </w:rPr>
        <w:t>SEPTIMO:-</w:t>
      </w:r>
      <w:proofErr w:type="gramEnd"/>
      <w:r>
        <w:rPr>
          <w:rFonts w:ascii="Arial" w:eastAsia="Calibri" w:hAnsi="Arial" w:cs="Arial"/>
          <w:b/>
          <w:bCs/>
          <w:caps/>
          <w:sz w:val="20"/>
          <w:szCs w:val="20"/>
          <w:lang w:val="es-ES_tradnl"/>
        </w:rPr>
        <w:t xml:space="preserve"> </w:t>
      </w:r>
      <w:r w:rsidRPr="005A4930">
        <w:rPr>
          <w:rFonts w:ascii="Arial" w:hAnsi="Arial" w:cs="Arial"/>
          <w:sz w:val="20"/>
          <w:szCs w:val="20"/>
        </w:rPr>
        <w:t>El</w:t>
      </w:r>
      <w:r w:rsidRPr="005A4930">
        <w:rPr>
          <w:rFonts w:ascii="Arial" w:eastAsia="Calibri" w:hAnsi="Arial" w:cs="Arial"/>
          <w:bCs/>
          <w:sz w:val="20"/>
          <w:szCs w:val="20"/>
          <w:lang w:val="es-ES_tradnl"/>
        </w:rPr>
        <w:t xml:space="preserve"> Instituto Chihuahuense para la Transparencia y Acceso a la Información Pública</w:t>
      </w:r>
      <w:r>
        <w:rPr>
          <w:rFonts w:ascii="Arial" w:eastAsia="Calibri" w:hAnsi="Arial" w:cs="Arial"/>
          <w:bCs/>
          <w:sz w:val="20"/>
          <w:szCs w:val="20"/>
          <w:lang w:val="es-ES_tradnl"/>
        </w:rPr>
        <w:t>,</w:t>
      </w:r>
      <w:r w:rsidRPr="005A4930">
        <w:rPr>
          <w:rFonts w:ascii="Arial" w:eastAsia="Calibri" w:hAnsi="Arial" w:cs="Arial"/>
          <w:bCs/>
          <w:sz w:val="20"/>
          <w:szCs w:val="20"/>
          <w:lang w:val="es-ES_tradnl"/>
        </w:rPr>
        <w:t xml:space="preserve"> </w:t>
      </w:r>
    </w:p>
    <w:p w14:paraId="08706698" w14:textId="77777777" w:rsidR="00410F00" w:rsidRPr="005A4930" w:rsidRDefault="00410F00" w:rsidP="00410F00">
      <w:pPr>
        <w:spacing w:after="0" w:line="240" w:lineRule="auto"/>
        <w:ind w:right="-93"/>
        <w:contextualSpacing/>
        <w:jc w:val="both"/>
        <w:rPr>
          <w:rFonts w:ascii="Arial" w:eastAsia="Calibri" w:hAnsi="Arial" w:cs="Arial"/>
          <w:b/>
          <w:bCs/>
          <w:caps/>
          <w:sz w:val="20"/>
          <w:szCs w:val="20"/>
          <w:lang w:val="es-ES_tradnl"/>
        </w:rPr>
      </w:pPr>
      <w:r w:rsidRPr="005A4930">
        <w:rPr>
          <w:rFonts w:ascii="Arial" w:hAnsi="Arial" w:cs="Arial"/>
          <w:sz w:val="20"/>
          <w:szCs w:val="20"/>
        </w:rPr>
        <w:t xml:space="preserve">Transferirá los recursos financieros a la Secretaría de Hacienda, de conformidad con las disposiciones jurídicas aplicables. Asimismo, el </w:t>
      </w:r>
      <w:r w:rsidRPr="005A4930">
        <w:rPr>
          <w:rFonts w:ascii="Arial" w:eastAsia="Calibri" w:hAnsi="Arial" w:cs="Arial"/>
          <w:bCs/>
          <w:sz w:val="20"/>
          <w:szCs w:val="20"/>
          <w:lang w:val="es-ES_tradnl"/>
        </w:rPr>
        <w:t xml:space="preserve">Instituto Chihuahuense para la Transparencia y Acceso a la Información Pública, </w:t>
      </w:r>
      <w:r w:rsidRPr="005A4930">
        <w:rPr>
          <w:rFonts w:ascii="Arial" w:hAnsi="Arial" w:cs="Arial"/>
          <w:sz w:val="20"/>
          <w:szCs w:val="20"/>
        </w:rPr>
        <w:t>deberá entregar a la citada dependencia la información y formatos necesarios para integrar la Cuenta Pública y demás informes, de conformidad con las disposiciones jurídicas aplicables, dentro de los diez días hábiles siguientes a la entrada en vigor del presente Decreto</w:t>
      </w:r>
    </w:p>
    <w:p w14:paraId="5B1C8506" w14:textId="77777777" w:rsidR="00410F0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p w14:paraId="70280CAC" w14:textId="77777777" w:rsidR="00410F00" w:rsidRPr="00E277F4" w:rsidRDefault="00410F00" w:rsidP="00410F00">
      <w:pPr>
        <w:spacing w:after="0" w:line="240" w:lineRule="auto"/>
        <w:ind w:right="-93"/>
        <w:contextualSpacing/>
        <w:jc w:val="both"/>
        <w:rPr>
          <w:rFonts w:ascii="Arial" w:eastAsia="Calibri" w:hAnsi="Arial" w:cs="Arial"/>
          <w:b/>
          <w:bCs/>
          <w:caps/>
          <w:sz w:val="20"/>
          <w:szCs w:val="20"/>
          <w:lang w:val="es-ES_tradnl"/>
        </w:rPr>
      </w:pPr>
      <w:r>
        <w:rPr>
          <w:rFonts w:ascii="Arial Negrita" w:eastAsia="Calibri" w:hAnsi="Arial Negrita" w:cs="Arial"/>
          <w:b/>
          <w:bCs/>
          <w:caps/>
          <w:sz w:val="20"/>
          <w:szCs w:val="20"/>
          <w:lang w:val="es-ES_tradnl"/>
        </w:rPr>
        <w:t xml:space="preserve">OCTAVO:- </w:t>
      </w:r>
      <w:r w:rsidRPr="00E277F4">
        <w:rPr>
          <w:rFonts w:ascii="Arial" w:hAnsi="Arial" w:cs="Arial"/>
          <w:sz w:val="20"/>
          <w:szCs w:val="20"/>
        </w:rPr>
        <w:t xml:space="preserve">Los registros, padrones y sistemas, internos y externos, que integran la Plataforma </w:t>
      </w:r>
      <w:r w:rsidRPr="00E277F4">
        <w:rPr>
          <w:rFonts w:ascii="Arial" w:eastAsia="Calibri" w:hAnsi="Arial" w:cs="Arial"/>
          <w:bCs/>
          <w:sz w:val="20"/>
          <w:szCs w:val="20"/>
          <w:lang w:val="es-ES_tradnl"/>
        </w:rPr>
        <w:t xml:space="preserve">Transparencia y Acceso a la Información Pública, </w:t>
      </w:r>
      <w:r w:rsidRPr="00E277F4">
        <w:rPr>
          <w:rFonts w:ascii="Arial" w:hAnsi="Arial" w:cs="Arial"/>
          <w:sz w:val="20"/>
          <w:szCs w:val="20"/>
        </w:rPr>
        <w:t xml:space="preserve">con los que cuenta el </w:t>
      </w:r>
      <w:r w:rsidRPr="005A4930">
        <w:rPr>
          <w:rFonts w:ascii="Arial" w:eastAsia="Calibri" w:hAnsi="Arial" w:cs="Arial"/>
          <w:bCs/>
          <w:sz w:val="20"/>
          <w:szCs w:val="20"/>
          <w:lang w:val="es-ES_tradnl"/>
        </w:rPr>
        <w:t>Instituto Chihuahuense para la Transparencia y Acceso a la Información Pública</w:t>
      </w:r>
      <w:r>
        <w:rPr>
          <w:rFonts w:ascii="Arial" w:eastAsia="Calibri" w:hAnsi="Arial" w:cs="Arial"/>
          <w:bCs/>
          <w:sz w:val="20"/>
          <w:szCs w:val="20"/>
          <w:lang w:val="es-ES_tradnl"/>
        </w:rPr>
        <w:t xml:space="preserve">, </w:t>
      </w:r>
      <w:r w:rsidRPr="00E277F4">
        <w:rPr>
          <w:rFonts w:ascii="Arial" w:hAnsi="Arial" w:cs="Arial"/>
          <w:sz w:val="20"/>
          <w:szCs w:val="20"/>
        </w:rPr>
        <w:t>, así como los sistemas informáticos utilizados por dicho Instituto, incluso los que ya no se utilicen pero contengan registros históricos, incluida su documentación y titularidad, serán transferidos a la Secretaría de la Función Pública,  dentro de los quince días hábiles siguientes a la entrada en vigor del presente Decreto.</w:t>
      </w:r>
    </w:p>
    <w:p w14:paraId="4B7B05FD" w14:textId="77777777" w:rsidR="00410F00" w:rsidRDefault="00410F00" w:rsidP="00410F00">
      <w:pPr>
        <w:spacing w:after="0" w:line="240" w:lineRule="auto"/>
        <w:ind w:right="-93"/>
        <w:contextualSpacing/>
        <w:jc w:val="both"/>
        <w:rPr>
          <w:rFonts w:ascii="Arial" w:eastAsia="Calibri" w:hAnsi="Arial" w:cs="Arial"/>
          <w:b/>
          <w:bCs/>
          <w:caps/>
          <w:sz w:val="20"/>
          <w:szCs w:val="20"/>
          <w:lang w:val="es-ES_tradnl"/>
        </w:rPr>
      </w:pPr>
    </w:p>
    <w:p w14:paraId="49A19D24" w14:textId="77777777" w:rsidR="00410F00" w:rsidRPr="00AF1AD9" w:rsidRDefault="00410F00" w:rsidP="00410F00">
      <w:pPr>
        <w:spacing w:after="0" w:line="240" w:lineRule="auto"/>
        <w:ind w:right="-93"/>
        <w:contextualSpacing/>
        <w:jc w:val="both"/>
        <w:rPr>
          <w:rFonts w:ascii="Arial" w:eastAsia="Calibri" w:hAnsi="Arial" w:cs="Arial"/>
          <w:b/>
          <w:bCs/>
          <w:caps/>
          <w:sz w:val="20"/>
          <w:szCs w:val="20"/>
          <w:lang w:val="es-ES_tradnl"/>
        </w:rPr>
      </w:pPr>
      <w:proofErr w:type="gramStart"/>
      <w:r>
        <w:rPr>
          <w:rFonts w:ascii="Arial" w:eastAsia="Calibri" w:hAnsi="Arial" w:cs="Arial"/>
          <w:b/>
          <w:bCs/>
          <w:caps/>
          <w:sz w:val="20"/>
          <w:szCs w:val="20"/>
          <w:lang w:val="es-ES_tradnl"/>
        </w:rPr>
        <w:t>noveno:-</w:t>
      </w:r>
      <w:proofErr w:type="gramEnd"/>
      <w:r>
        <w:rPr>
          <w:rFonts w:ascii="Arial" w:eastAsia="Calibri" w:hAnsi="Arial" w:cs="Arial"/>
          <w:b/>
          <w:bCs/>
          <w:caps/>
          <w:sz w:val="20"/>
          <w:szCs w:val="20"/>
          <w:lang w:val="es-ES_tradnl"/>
        </w:rPr>
        <w:t xml:space="preserve"> </w:t>
      </w:r>
      <w:r>
        <w:t xml:space="preserve">- </w:t>
      </w:r>
      <w:r w:rsidRPr="00AF1AD9">
        <w:rPr>
          <w:rFonts w:ascii="Arial" w:hAnsi="Arial" w:cs="Arial"/>
          <w:sz w:val="20"/>
          <w:szCs w:val="20"/>
        </w:rPr>
        <w:t xml:space="preserve">Los procedimientos iniciados con anterioridad a la entrada en vigor de este Decreto ante el </w:t>
      </w:r>
      <w:r w:rsidRPr="00AF1AD9">
        <w:rPr>
          <w:rFonts w:ascii="Arial" w:eastAsia="Calibri" w:hAnsi="Arial" w:cs="Arial"/>
          <w:bCs/>
          <w:sz w:val="20"/>
          <w:szCs w:val="20"/>
          <w:lang w:val="es-ES_tradnl"/>
        </w:rPr>
        <w:t>Instituto Chihuahuense para la Transparencia y Acceso a la Información Pública</w:t>
      </w:r>
      <w:r w:rsidRPr="00AF1AD9">
        <w:rPr>
          <w:rFonts w:ascii="Arial" w:hAnsi="Arial" w:cs="Arial"/>
          <w:sz w:val="20"/>
          <w:szCs w:val="20"/>
        </w:rPr>
        <w:t xml:space="preserve">, en materia de acceso a la información pública, se sustanciarán ante la Secretaria de la Función Pública, conforme a las disposiciones aplicables vigentes al momento de su inicio. La defensa legal ante autoridades administrativas, jurisdiccionales y judiciales de los actos administrativos y jurídicos emitidos por el </w:t>
      </w:r>
      <w:r w:rsidRPr="00AF1AD9">
        <w:rPr>
          <w:rFonts w:ascii="Arial" w:eastAsia="Calibri" w:hAnsi="Arial" w:cs="Arial"/>
          <w:bCs/>
          <w:sz w:val="20"/>
          <w:szCs w:val="20"/>
          <w:lang w:val="es-ES_tradnl"/>
        </w:rPr>
        <w:t>Instituto Chihuahuense para la Transparencia y Acceso a la Información Pública</w:t>
      </w:r>
      <w:r w:rsidRPr="00AF1AD9">
        <w:rPr>
          <w:rFonts w:ascii="Arial" w:hAnsi="Arial" w:cs="Arial"/>
          <w:sz w:val="20"/>
          <w:szCs w:val="20"/>
        </w:rPr>
        <w:t xml:space="preserve">, en materia de acceso a la información pública, se llevará a cabo por la Secretaria de la Función Pública, quien remitirá, a la </w:t>
      </w:r>
      <w:r>
        <w:rPr>
          <w:rFonts w:ascii="Arial" w:hAnsi="Arial" w:cs="Arial"/>
          <w:sz w:val="20"/>
          <w:szCs w:val="20"/>
        </w:rPr>
        <w:t>a</w:t>
      </w:r>
      <w:r w:rsidRPr="00AF1AD9">
        <w:rPr>
          <w:rFonts w:ascii="Arial" w:hAnsi="Arial" w:cs="Arial"/>
          <w:sz w:val="20"/>
          <w:szCs w:val="20"/>
        </w:rPr>
        <w:t>utoridad garante competente aquellos asuntos que se mencionan en los párrafos anteriores que le corresponda conforme al ámbito de sus atribuciones para su atención.</w:t>
      </w:r>
    </w:p>
    <w:p w14:paraId="58164CF0" w14:textId="77777777" w:rsidR="00410F00" w:rsidRPr="00AF1AD9" w:rsidRDefault="00410F00" w:rsidP="00410F00">
      <w:pPr>
        <w:spacing w:after="0" w:line="240" w:lineRule="auto"/>
        <w:ind w:right="-93"/>
        <w:contextualSpacing/>
        <w:jc w:val="both"/>
        <w:rPr>
          <w:rFonts w:ascii="Arial" w:eastAsia="Calibri" w:hAnsi="Arial" w:cs="Arial"/>
          <w:b/>
          <w:bCs/>
          <w:caps/>
          <w:sz w:val="20"/>
          <w:szCs w:val="20"/>
          <w:lang w:val="es-ES_tradnl"/>
        </w:rPr>
      </w:pPr>
    </w:p>
    <w:p w14:paraId="6A926B60" w14:textId="77777777" w:rsidR="00410F00" w:rsidRPr="00CD3080" w:rsidRDefault="00410F00" w:rsidP="00410F00">
      <w:pPr>
        <w:spacing w:after="0" w:line="240" w:lineRule="auto"/>
        <w:ind w:right="-93"/>
        <w:contextualSpacing/>
        <w:jc w:val="both"/>
        <w:rPr>
          <w:rFonts w:ascii="Arial" w:eastAsia="Calibri" w:hAnsi="Arial" w:cs="Arial"/>
          <w:b/>
          <w:bCs/>
          <w:caps/>
          <w:sz w:val="20"/>
          <w:szCs w:val="20"/>
          <w:lang w:val="es-ES_tradnl"/>
        </w:rPr>
      </w:pPr>
      <w:proofErr w:type="gramStart"/>
      <w:r>
        <w:rPr>
          <w:rFonts w:ascii="Arial" w:eastAsia="Calibri" w:hAnsi="Arial" w:cs="Arial"/>
          <w:b/>
          <w:bCs/>
          <w:caps/>
          <w:sz w:val="20"/>
          <w:szCs w:val="20"/>
          <w:lang w:val="es-ES_tradnl"/>
        </w:rPr>
        <w:t>DECIMO:-</w:t>
      </w:r>
      <w:proofErr w:type="gramEnd"/>
      <w:r>
        <w:rPr>
          <w:rFonts w:ascii="Arial" w:eastAsia="Calibri" w:hAnsi="Arial" w:cs="Arial"/>
          <w:b/>
          <w:bCs/>
          <w:caps/>
          <w:sz w:val="20"/>
          <w:szCs w:val="20"/>
          <w:lang w:val="es-ES_tradnl"/>
        </w:rPr>
        <w:t xml:space="preserve"> </w:t>
      </w:r>
      <w:r w:rsidRPr="00CD3080">
        <w:rPr>
          <w:rFonts w:ascii="Arial" w:hAnsi="Arial" w:cs="Arial"/>
          <w:sz w:val="20"/>
          <w:szCs w:val="20"/>
        </w:rPr>
        <w:t>Los procedimientos iniciados con anterioridad a la entrada en vigor de este Decreto ante el</w:t>
      </w:r>
      <w:r w:rsidRPr="00CD3080">
        <w:rPr>
          <w:rFonts w:ascii="Arial" w:eastAsia="Calibri" w:hAnsi="Arial" w:cs="Arial"/>
          <w:bCs/>
          <w:sz w:val="20"/>
          <w:szCs w:val="20"/>
          <w:lang w:val="es-ES_tradnl"/>
        </w:rPr>
        <w:t xml:space="preserve"> Instituto Chihuahuense para la Transparencia y Acceso a la Información Pública</w:t>
      </w:r>
      <w:r w:rsidRPr="00CD3080">
        <w:rPr>
          <w:rFonts w:ascii="Arial" w:hAnsi="Arial" w:cs="Arial"/>
          <w:sz w:val="20"/>
          <w:szCs w:val="20"/>
        </w:rPr>
        <w:t xml:space="preserve">, en materia de datos personales o cualquier otra distinta a la mencionada en el transitorio anterior, se sustanciarán conforme a las disposiciones vigentes al momento de su inicio ante la Secretaría de la Función  Pública a que se refiere este Decreto. La defensa legal ante autoridades administrativas, jurisdiccionales o judiciales de los actos administrativos y jurídicos emitidos por el </w:t>
      </w:r>
      <w:r w:rsidRPr="00CD3080">
        <w:rPr>
          <w:rFonts w:ascii="Arial" w:eastAsia="Calibri" w:hAnsi="Arial" w:cs="Arial"/>
          <w:bCs/>
          <w:sz w:val="20"/>
          <w:szCs w:val="20"/>
          <w:lang w:val="es-ES_tradnl"/>
        </w:rPr>
        <w:t xml:space="preserve">Instituto Chihuahuense para la Transparencia y Acceso a la Información Pública, </w:t>
      </w:r>
      <w:r w:rsidRPr="00CD3080">
        <w:rPr>
          <w:rFonts w:ascii="Arial" w:hAnsi="Arial" w:cs="Arial"/>
          <w:sz w:val="20"/>
          <w:szCs w:val="20"/>
        </w:rPr>
        <w:t>en materia de datos personales o cualquier otra distinta a la mencionada en el transitorio anterior, así como el seguimiento de los que se encuentren en trámite, incluso los procedimientos penales y laborales, se llevará a cabo por la Secretaría de la Función Pública, quien remitirá a la Autoridad garante competente aquellos asuntos que se mencionan en los párrafos anteriores que le corresponda conforme al ámbito de sus atribuciones para su atención</w:t>
      </w:r>
    </w:p>
    <w:p w14:paraId="0E2E3A10" w14:textId="77777777" w:rsidR="00410F00" w:rsidRPr="00E277F4" w:rsidRDefault="00410F00" w:rsidP="00410F00">
      <w:pPr>
        <w:spacing w:after="0" w:line="240" w:lineRule="auto"/>
        <w:ind w:right="-93"/>
        <w:contextualSpacing/>
        <w:jc w:val="both"/>
        <w:rPr>
          <w:rFonts w:ascii="Arial" w:eastAsia="Calibri" w:hAnsi="Arial" w:cs="Arial"/>
          <w:b/>
          <w:bCs/>
          <w:caps/>
          <w:sz w:val="20"/>
          <w:szCs w:val="20"/>
          <w:lang w:val="es-ES_tradnl"/>
        </w:rPr>
      </w:pPr>
    </w:p>
    <w:p w14:paraId="1E7638C7" w14:textId="77777777" w:rsidR="00410F00" w:rsidRPr="00BF4BC3" w:rsidRDefault="00410F00" w:rsidP="00410F00">
      <w:pPr>
        <w:spacing w:after="0" w:line="240" w:lineRule="auto"/>
        <w:ind w:right="-93"/>
        <w:contextualSpacing/>
        <w:jc w:val="both"/>
        <w:rPr>
          <w:rFonts w:ascii="Arial" w:eastAsia="Calibri" w:hAnsi="Arial" w:cs="Arial"/>
          <w:b/>
          <w:bCs/>
          <w:caps/>
          <w:sz w:val="20"/>
          <w:szCs w:val="20"/>
          <w:lang w:val="es-ES_tradnl"/>
        </w:rPr>
      </w:pPr>
      <w:r>
        <w:rPr>
          <w:rFonts w:ascii="Arial Negrita" w:eastAsia="Calibri" w:hAnsi="Arial Negrita" w:cs="Arial"/>
          <w:b/>
          <w:bCs/>
          <w:caps/>
          <w:sz w:val="20"/>
          <w:szCs w:val="20"/>
          <w:lang w:val="es-ES_tradnl"/>
        </w:rPr>
        <w:lastRenderedPageBreak/>
        <w:t xml:space="preserve">DECIMO </w:t>
      </w:r>
      <w:proofErr w:type="gramStart"/>
      <w:r>
        <w:rPr>
          <w:rFonts w:ascii="Arial Negrita" w:eastAsia="Calibri" w:hAnsi="Arial Negrita" w:cs="Arial"/>
          <w:b/>
          <w:bCs/>
          <w:caps/>
          <w:sz w:val="20"/>
          <w:szCs w:val="20"/>
          <w:lang w:val="es-ES_tradnl"/>
        </w:rPr>
        <w:t>PRIMERO:-</w:t>
      </w:r>
      <w:proofErr w:type="gramEnd"/>
      <w:r>
        <w:rPr>
          <w:rFonts w:ascii="Arial Negrita" w:eastAsia="Calibri" w:hAnsi="Arial Negrita" w:cs="Arial"/>
          <w:b/>
          <w:bCs/>
          <w:caps/>
          <w:sz w:val="20"/>
          <w:szCs w:val="20"/>
          <w:lang w:val="es-ES_tradnl"/>
        </w:rPr>
        <w:t xml:space="preserve"> </w:t>
      </w:r>
      <w:r w:rsidRPr="00BF4BC3">
        <w:rPr>
          <w:rFonts w:ascii="Arial" w:hAnsi="Arial" w:cs="Arial"/>
          <w:sz w:val="20"/>
          <w:szCs w:val="20"/>
        </w:rPr>
        <w:t xml:space="preserve">La persona titular del Ejecutivo Estatal  deberá expedir las adecuaciones correspondientes a los reglamentos y demás disposiciones aplicables, incluida la emisión del Reglamento Interior de la Secretaria de la Función </w:t>
      </w:r>
      <w:proofErr w:type="spellStart"/>
      <w:r w:rsidRPr="00BF4BC3">
        <w:rPr>
          <w:rFonts w:ascii="Arial" w:hAnsi="Arial" w:cs="Arial"/>
          <w:sz w:val="20"/>
          <w:szCs w:val="20"/>
        </w:rPr>
        <w:t>Publica</w:t>
      </w:r>
      <w:proofErr w:type="spellEnd"/>
      <w:r w:rsidRPr="00BF4BC3">
        <w:rPr>
          <w:rFonts w:ascii="Arial" w:hAnsi="Arial" w:cs="Arial"/>
          <w:sz w:val="20"/>
          <w:szCs w:val="20"/>
        </w:rPr>
        <w:t>, dentro de los noventa días naturales siguientes a la entrada en vigor del presente Decreto, a fin de armonizarlos a lo previsto en el mismo.</w:t>
      </w:r>
    </w:p>
    <w:p w14:paraId="386CF047" w14:textId="77777777" w:rsidR="00410F0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p w14:paraId="464AA04B" w14:textId="77777777" w:rsidR="00410F00" w:rsidRPr="0055304A" w:rsidRDefault="00410F00" w:rsidP="00410F00">
      <w:pPr>
        <w:spacing w:after="0" w:line="240" w:lineRule="auto"/>
        <w:ind w:right="-93"/>
        <w:contextualSpacing/>
        <w:jc w:val="both"/>
        <w:rPr>
          <w:rFonts w:ascii="Arial" w:hAnsi="Arial" w:cs="Arial"/>
          <w:sz w:val="20"/>
          <w:szCs w:val="20"/>
        </w:rPr>
      </w:pPr>
      <w:r>
        <w:rPr>
          <w:rFonts w:ascii="Arial Negrita" w:eastAsia="Calibri" w:hAnsi="Arial Negrita" w:cs="Arial"/>
          <w:b/>
          <w:bCs/>
          <w:caps/>
          <w:sz w:val="20"/>
          <w:szCs w:val="20"/>
          <w:lang w:val="es-ES_tradnl"/>
        </w:rPr>
        <w:t xml:space="preserve">decimo </w:t>
      </w:r>
      <w:proofErr w:type="gramStart"/>
      <w:r>
        <w:rPr>
          <w:rFonts w:ascii="Arial Negrita" w:eastAsia="Calibri" w:hAnsi="Arial Negrita" w:cs="Arial"/>
          <w:b/>
          <w:bCs/>
          <w:caps/>
          <w:sz w:val="20"/>
          <w:szCs w:val="20"/>
          <w:lang w:val="es-ES_tradnl"/>
        </w:rPr>
        <w:t>segundo:-</w:t>
      </w:r>
      <w:proofErr w:type="gramEnd"/>
      <w:r>
        <w:rPr>
          <w:rFonts w:ascii="Arial Negrita" w:eastAsia="Calibri" w:hAnsi="Arial Negrita" w:cs="Arial"/>
          <w:b/>
          <w:bCs/>
          <w:caps/>
          <w:sz w:val="20"/>
          <w:szCs w:val="20"/>
          <w:lang w:val="es-ES_tradnl"/>
        </w:rPr>
        <w:t xml:space="preserve"> </w:t>
      </w:r>
      <w:r>
        <w:t xml:space="preserve">- </w:t>
      </w:r>
      <w:r w:rsidRPr="0055304A">
        <w:rPr>
          <w:rFonts w:ascii="Arial" w:hAnsi="Arial" w:cs="Arial"/>
          <w:sz w:val="20"/>
          <w:szCs w:val="20"/>
        </w:rPr>
        <w:t>Los expedientes y archivos que a la entrada en vigor del presente Decreto estén a cargo del</w:t>
      </w:r>
      <w:r w:rsidRPr="0055304A">
        <w:rPr>
          <w:rFonts w:ascii="Arial" w:eastAsia="Calibri" w:hAnsi="Arial" w:cs="Arial"/>
          <w:bCs/>
          <w:sz w:val="20"/>
          <w:szCs w:val="20"/>
          <w:lang w:val="es-ES_tradnl"/>
        </w:rPr>
        <w:t xml:space="preserve"> Instituto Chihuahuense para la Transparencia y Acceso a la Información Publica</w:t>
      </w:r>
    </w:p>
    <w:p w14:paraId="37F4488B" w14:textId="77777777" w:rsidR="00410F00" w:rsidRPr="0055304A" w:rsidRDefault="00410F00" w:rsidP="00410F00">
      <w:pPr>
        <w:spacing w:after="0" w:line="240" w:lineRule="auto"/>
        <w:ind w:right="-93"/>
        <w:contextualSpacing/>
        <w:jc w:val="both"/>
        <w:rPr>
          <w:rFonts w:ascii="Arial" w:eastAsia="Calibri" w:hAnsi="Arial" w:cs="Arial"/>
          <w:b/>
          <w:bCs/>
          <w:caps/>
          <w:sz w:val="20"/>
          <w:szCs w:val="20"/>
          <w:lang w:val="es-ES_tradnl"/>
        </w:rPr>
      </w:pPr>
      <w:r w:rsidRPr="0055304A">
        <w:rPr>
          <w:rFonts w:ascii="Arial" w:hAnsi="Arial" w:cs="Arial"/>
          <w:sz w:val="20"/>
          <w:szCs w:val="20"/>
        </w:rPr>
        <w:t xml:space="preserve"> Para el ejercicio de sus facultades sustantivas, competencias o funciones, de conformidad con la Ley General de Archivos del Estado de Chihuahua y demás disposiciones jurídicas aplicables, serán transferidos a la Secretaría de la Función </w:t>
      </w:r>
      <w:proofErr w:type="spellStart"/>
      <w:r w:rsidRPr="0055304A">
        <w:rPr>
          <w:rFonts w:ascii="Arial" w:hAnsi="Arial" w:cs="Arial"/>
          <w:sz w:val="20"/>
          <w:szCs w:val="20"/>
        </w:rPr>
        <w:t>Publica</w:t>
      </w:r>
      <w:proofErr w:type="spellEnd"/>
      <w:r w:rsidRPr="0055304A">
        <w:rPr>
          <w:rFonts w:ascii="Arial" w:hAnsi="Arial" w:cs="Arial"/>
          <w:sz w:val="20"/>
          <w:szCs w:val="20"/>
        </w:rPr>
        <w:t xml:space="preserve"> dentro de los veinte días hábiles siguientes a la entrada en vigor del presente Decreto. La Secretaría de la Función Pública, dentro de los treinta días naturales siguientes contados a partir de que se reciban los expedientes y archivos que se mencionan en el párrafo anterior, podrá transferirlos a la autoridad correspondiente.</w:t>
      </w:r>
    </w:p>
    <w:p w14:paraId="318FDA88" w14:textId="77777777" w:rsidR="00410F00" w:rsidRPr="0055304A" w:rsidRDefault="00410F00" w:rsidP="00410F00">
      <w:pPr>
        <w:spacing w:after="0" w:line="240" w:lineRule="auto"/>
        <w:ind w:right="-93"/>
        <w:contextualSpacing/>
        <w:jc w:val="both"/>
        <w:rPr>
          <w:rFonts w:ascii="Arial" w:eastAsia="Calibri" w:hAnsi="Arial" w:cs="Arial"/>
          <w:b/>
          <w:bCs/>
          <w:caps/>
          <w:sz w:val="20"/>
          <w:szCs w:val="20"/>
          <w:lang w:val="es-ES_tradnl"/>
        </w:rPr>
      </w:pPr>
    </w:p>
    <w:p w14:paraId="76BF6BAB" w14:textId="77777777" w:rsidR="00410F00" w:rsidRPr="00BB0E76" w:rsidRDefault="00410F00" w:rsidP="00410F00">
      <w:pPr>
        <w:spacing w:after="0" w:line="240" w:lineRule="auto"/>
        <w:ind w:right="-93"/>
        <w:contextualSpacing/>
        <w:jc w:val="both"/>
        <w:rPr>
          <w:rFonts w:ascii="Arial" w:eastAsia="Calibri" w:hAnsi="Arial" w:cs="Arial"/>
          <w:b/>
          <w:bCs/>
          <w:caps/>
          <w:sz w:val="20"/>
          <w:szCs w:val="20"/>
          <w:lang w:val="es-ES_tradnl"/>
        </w:rPr>
      </w:pPr>
      <w:r>
        <w:rPr>
          <w:rFonts w:ascii="Arial Negrita" w:eastAsia="Calibri" w:hAnsi="Arial Negrita" w:cs="Arial"/>
          <w:b/>
          <w:bCs/>
          <w:caps/>
          <w:sz w:val="20"/>
          <w:szCs w:val="20"/>
          <w:lang w:val="es-ES_tradnl"/>
        </w:rPr>
        <w:t xml:space="preserve">decimo tercero:- </w:t>
      </w:r>
      <w:r w:rsidRPr="00BB0E76">
        <w:rPr>
          <w:rFonts w:ascii="Arial" w:hAnsi="Arial" w:cs="Arial"/>
          <w:sz w:val="20"/>
          <w:szCs w:val="20"/>
        </w:rPr>
        <w:t xml:space="preserve">El Órgano Interno de Control del </w:t>
      </w:r>
      <w:r w:rsidRPr="00BB0E76">
        <w:rPr>
          <w:rFonts w:ascii="Arial" w:eastAsia="Calibri" w:hAnsi="Arial" w:cs="Arial"/>
          <w:bCs/>
          <w:sz w:val="20"/>
          <w:szCs w:val="20"/>
          <w:lang w:val="es-ES_tradnl"/>
        </w:rPr>
        <w:t xml:space="preserve">Instituto Chihuahuense para la Transparencia y Acceso a la Información Pública, </w:t>
      </w:r>
      <w:r w:rsidRPr="00BB0E76">
        <w:rPr>
          <w:rFonts w:ascii="Arial" w:hAnsi="Arial" w:cs="Arial"/>
          <w:sz w:val="20"/>
          <w:szCs w:val="20"/>
        </w:rPr>
        <w:t>queda extinto y sus asuntos y procedimientos que a la entrada en vigor del presente Decreto estén a su cargo, así como los expedientes y archivos, serán transferidos al Órgano Interno de Control de la Secretaría de la Función Pública,  dentro de los veinte días hábiles siguientes a su entrada en vigor, y serán tramitados y resueltos por dicho órgano conforme a las disposiciones jurídicas vigentes al momento de su inicio.</w:t>
      </w:r>
    </w:p>
    <w:p w14:paraId="28927E47" w14:textId="77777777" w:rsidR="00410F00" w:rsidRPr="00BB0E76" w:rsidRDefault="00410F00" w:rsidP="00410F00">
      <w:pPr>
        <w:spacing w:after="0" w:line="240" w:lineRule="auto"/>
        <w:ind w:right="-93"/>
        <w:contextualSpacing/>
        <w:jc w:val="both"/>
        <w:rPr>
          <w:rFonts w:ascii="Arial" w:eastAsia="Calibri" w:hAnsi="Arial" w:cs="Arial"/>
          <w:b/>
          <w:bCs/>
          <w:caps/>
          <w:sz w:val="20"/>
          <w:szCs w:val="20"/>
          <w:lang w:val="es-ES_tradnl"/>
        </w:rPr>
      </w:pPr>
    </w:p>
    <w:p w14:paraId="170326B6" w14:textId="77777777" w:rsidR="00410F00" w:rsidRDefault="00410F00" w:rsidP="00410F00">
      <w:pPr>
        <w:spacing w:after="0" w:line="240" w:lineRule="auto"/>
        <w:ind w:right="-93"/>
        <w:contextualSpacing/>
        <w:jc w:val="both"/>
        <w:rPr>
          <w:rFonts w:ascii="Arial" w:hAnsi="Arial" w:cs="Arial"/>
          <w:sz w:val="20"/>
          <w:szCs w:val="20"/>
        </w:rPr>
      </w:pPr>
      <w:r>
        <w:rPr>
          <w:rFonts w:ascii="Arial Negrita" w:eastAsia="Calibri" w:hAnsi="Arial Negrita" w:cs="Arial"/>
          <w:b/>
          <w:bCs/>
          <w:caps/>
          <w:sz w:val="20"/>
          <w:szCs w:val="20"/>
          <w:lang w:val="es-ES_tradnl"/>
        </w:rPr>
        <w:t xml:space="preserve">decimo cuarto:- </w:t>
      </w:r>
      <w:r>
        <w:t xml:space="preserve"> </w:t>
      </w:r>
      <w:r w:rsidRPr="00B54741">
        <w:rPr>
          <w:rFonts w:ascii="Arial" w:hAnsi="Arial" w:cs="Arial"/>
          <w:sz w:val="20"/>
          <w:szCs w:val="20"/>
        </w:rPr>
        <w:t xml:space="preserve">Para efectos de lo dispuesto en los transitorios anteriores del presente Decreto el </w:t>
      </w:r>
      <w:r w:rsidRPr="00B54741">
        <w:rPr>
          <w:rFonts w:ascii="Arial" w:eastAsia="Calibri" w:hAnsi="Arial" w:cs="Arial"/>
          <w:bCs/>
          <w:sz w:val="20"/>
          <w:szCs w:val="20"/>
          <w:lang w:val="es-ES_tradnl"/>
        </w:rPr>
        <w:t xml:space="preserve">Instituto Chihuahuense para la Transparencia y Acceso a la Información Pública, </w:t>
      </w:r>
      <w:r w:rsidRPr="00B54741">
        <w:rPr>
          <w:rFonts w:ascii="Arial" w:hAnsi="Arial" w:cs="Arial"/>
          <w:sz w:val="20"/>
          <w:szCs w:val="20"/>
        </w:rPr>
        <w:t>deberá integrar, en la fecha de publicación de este instrumento, un Comité de Transferencia conformado por los Comisionados del mencionado Instituto con al menos el nivel de Dirección de área o equivalente, que tengan conocimiento o que se encuentren a su cargo los asuntos que se mencionan en los propios transitorios. 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r>
        <w:rPr>
          <w:rFonts w:ascii="Arial" w:hAnsi="Arial" w:cs="Arial"/>
          <w:sz w:val="20"/>
          <w:szCs w:val="20"/>
        </w:rPr>
        <w:t>.</w:t>
      </w:r>
    </w:p>
    <w:p w14:paraId="2A059746" w14:textId="77777777" w:rsidR="00410F0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p w14:paraId="33892F93" w14:textId="77777777" w:rsidR="00410F00" w:rsidRPr="00C552B8" w:rsidRDefault="00410F00" w:rsidP="00410F00">
      <w:pPr>
        <w:spacing w:after="0" w:line="240" w:lineRule="auto"/>
        <w:ind w:right="-93"/>
        <w:contextualSpacing/>
        <w:jc w:val="both"/>
        <w:rPr>
          <w:rFonts w:ascii="Arial" w:eastAsia="Calibri" w:hAnsi="Arial" w:cs="Arial"/>
          <w:sz w:val="20"/>
          <w:szCs w:val="20"/>
          <w:shd w:val="clear" w:color="auto" w:fill="FFFFFF"/>
          <w:lang w:val="es-ES_tradnl"/>
        </w:rPr>
      </w:pPr>
      <w:r w:rsidRPr="00C552B8">
        <w:rPr>
          <w:rFonts w:ascii="Arial Negrita" w:eastAsia="Calibri" w:hAnsi="Arial Negrita" w:cs="Arial"/>
          <w:b/>
          <w:bCs/>
          <w:caps/>
          <w:sz w:val="20"/>
          <w:szCs w:val="20"/>
          <w:lang w:val="es-ES_tradnl"/>
        </w:rPr>
        <w:t xml:space="preserve"> </w:t>
      </w:r>
      <w:proofErr w:type="gramStart"/>
      <w:r w:rsidRPr="00C552B8">
        <w:rPr>
          <w:rFonts w:ascii="Arial" w:eastAsia="Calibri" w:hAnsi="Arial" w:cs="Arial"/>
          <w:b/>
          <w:sz w:val="20"/>
          <w:szCs w:val="20"/>
          <w:shd w:val="clear" w:color="auto" w:fill="FFFFFF"/>
          <w:lang w:val="es-ES_tradnl"/>
        </w:rPr>
        <w:t>ECONÓMICO.-</w:t>
      </w:r>
      <w:proofErr w:type="gramEnd"/>
      <w:r w:rsidRPr="00C552B8">
        <w:rPr>
          <w:rFonts w:ascii="Arial" w:eastAsia="Calibri" w:hAnsi="Arial" w:cs="Arial"/>
          <w:sz w:val="20"/>
          <w:szCs w:val="20"/>
          <w:shd w:val="clear" w:color="auto" w:fill="FFFFFF"/>
          <w:lang w:val="es-ES_tradnl"/>
        </w:rPr>
        <w:t xml:space="preserve"> Aprobado que sea, túrnese a la Secretaría de Asuntos Legislativos y Jurídicos para que elabore la Minuta de Decreto correspondiente.</w:t>
      </w:r>
    </w:p>
    <w:p w14:paraId="30F2D765" w14:textId="77777777" w:rsidR="00410F00" w:rsidRPr="00C552B8" w:rsidRDefault="00410F00" w:rsidP="00410F00">
      <w:pPr>
        <w:spacing w:after="0" w:line="240" w:lineRule="auto"/>
        <w:ind w:right="-93"/>
        <w:contextualSpacing/>
        <w:jc w:val="both"/>
        <w:rPr>
          <w:rFonts w:ascii="Arial" w:eastAsia="Calibri" w:hAnsi="Arial" w:cs="Arial"/>
          <w:b/>
          <w:sz w:val="20"/>
          <w:szCs w:val="20"/>
          <w:lang w:val="es-ES_tradnl"/>
        </w:rPr>
      </w:pPr>
    </w:p>
    <w:p w14:paraId="6F3E11FC" w14:textId="3103D432" w:rsidR="00410F00" w:rsidRPr="00C552B8" w:rsidRDefault="00410F00" w:rsidP="00410F00">
      <w:pPr>
        <w:spacing w:after="0" w:line="240" w:lineRule="auto"/>
        <w:ind w:right="-93"/>
        <w:contextualSpacing/>
        <w:jc w:val="both"/>
        <w:rPr>
          <w:rFonts w:ascii="Arial" w:eastAsia="Calibri" w:hAnsi="Arial" w:cs="Arial"/>
          <w:sz w:val="20"/>
          <w:szCs w:val="20"/>
          <w:lang w:val="es-ES_tradnl"/>
        </w:rPr>
      </w:pPr>
      <w:r w:rsidRPr="00C552B8">
        <w:rPr>
          <w:rFonts w:ascii="Arial" w:eastAsia="Calibri" w:hAnsi="Arial" w:cs="Arial"/>
          <w:bCs/>
          <w:sz w:val="20"/>
          <w:szCs w:val="20"/>
          <w:lang w:val="es-ES_tradnl"/>
        </w:rPr>
        <w:t>Dado</w:t>
      </w:r>
      <w:r w:rsidRPr="00C552B8">
        <w:rPr>
          <w:rFonts w:ascii="Arial" w:eastAsia="Calibri" w:hAnsi="Arial" w:cs="Arial"/>
          <w:sz w:val="20"/>
          <w:szCs w:val="20"/>
          <w:lang w:val="es-ES_tradnl"/>
        </w:rPr>
        <w:t xml:space="preserve"> en sala Morelos del H. Congreso del Estado de Chihuahua, a </w:t>
      </w:r>
      <w:r w:rsidR="00202257" w:rsidRPr="00C552B8">
        <w:rPr>
          <w:rFonts w:ascii="Arial" w:eastAsia="Calibri" w:hAnsi="Arial" w:cs="Arial"/>
          <w:sz w:val="20"/>
          <w:szCs w:val="20"/>
          <w:lang w:val="es-ES_tradnl"/>
        </w:rPr>
        <w:t xml:space="preserve">los </w:t>
      </w:r>
      <w:r w:rsidR="00202257">
        <w:rPr>
          <w:rFonts w:ascii="Arial" w:eastAsia="Calibri" w:hAnsi="Arial" w:cs="Arial"/>
          <w:sz w:val="20"/>
          <w:szCs w:val="20"/>
          <w:lang w:val="es-ES_tradnl"/>
        </w:rPr>
        <w:t xml:space="preserve">ocho </w:t>
      </w:r>
      <w:r w:rsidR="00202257" w:rsidRPr="00C552B8">
        <w:rPr>
          <w:rFonts w:ascii="Arial" w:eastAsia="Calibri" w:hAnsi="Arial" w:cs="Arial"/>
          <w:sz w:val="20"/>
          <w:szCs w:val="20"/>
          <w:lang w:val="es-ES_tradnl"/>
        </w:rPr>
        <w:t xml:space="preserve">días del mes de </w:t>
      </w:r>
      <w:r w:rsidR="00202257">
        <w:rPr>
          <w:rFonts w:ascii="Arial" w:eastAsia="Calibri" w:hAnsi="Arial" w:cs="Arial"/>
          <w:sz w:val="20"/>
          <w:szCs w:val="20"/>
          <w:lang w:val="es-ES_tradnl"/>
        </w:rPr>
        <w:t xml:space="preserve">octubre </w:t>
      </w:r>
      <w:r w:rsidR="00202257" w:rsidRPr="00C552B8">
        <w:rPr>
          <w:rFonts w:ascii="Arial" w:eastAsia="Calibri" w:hAnsi="Arial" w:cs="Arial"/>
          <w:sz w:val="20"/>
          <w:szCs w:val="20"/>
          <w:lang w:val="es-ES_tradnl"/>
        </w:rPr>
        <w:t xml:space="preserve">del año dos mil veinticinco. </w:t>
      </w:r>
    </w:p>
    <w:p w14:paraId="3B44D7A6" w14:textId="77777777" w:rsidR="00410F00" w:rsidRPr="00C552B8" w:rsidRDefault="00410F00" w:rsidP="00410F00">
      <w:pPr>
        <w:spacing w:after="0" w:line="240" w:lineRule="auto"/>
        <w:ind w:right="-93"/>
        <w:contextualSpacing/>
        <w:jc w:val="both"/>
        <w:rPr>
          <w:rFonts w:ascii="Arial" w:eastAsia="Calibri" w:hAnsi="Arial" w:cs="Arial"/>
          <w:sz w:val="24"/>
          <w:szCs w:val="24"/>
          <w:lang w:val="es-ES_tradnl"/>
        </w:rPr>
      </w:pPr>
    </w:p>
    <w:p w14:paraId="5B11D2BF" w14:textId="77777777" w:rsidR="00410F00" w:rsidRPr="00C552B8" w:rsidRDefault="00410F00" w:rsidP="00410F00">
      <w:pPr>
        <w:spacing w:after="0" w:line="240" w:lineRule="auto"/>
        <w:jc w:val="center"/>
        <w:rPr>
          <w:rFonts w:ascii="Arial" w:eastAsia="Calibri" w:hAnsi="Arial" w:cs="Arial"/>
          <w:b/>
          <w:sz w:val="24"/>
          <w:szCs w:val="24"/>
          <w:lang w:val="es-ES_tradnl"/>
        </w:rPr>
      </w:pPr>
      <w:r w:rsidRPr="00C552B8">
        <w:rPr>
          <w:rFonts w:ascii="Arial" w:eastAsia="Calibri" w:hAnsi="Arial" w:cs="Arial"/>
          <w:b/>
          <w:sz w:val="24"/>
          <w:szCs w:val="24"/>
          <w:lang w:val="es-ES_tradnl"/>
        </w:rPr>
        <w:t>A T E N T A M E N T E</w:t>
      </w:r>
    </w:p>
    <w:p w14:paraId="55CEC240" w14:textId="77777777" w:rsidR="00410F00" w:rsidRPr="00C552B8" w:rsidRDefault="00410F00" w:rsidP="00410F00">
      <w:pPr>
        <w:spacing w:after="0" w:line="240" w:lineRule="auto"/>
        <w:contextualSpacing/>
        <w:rPr>
          <w:rFonts w:ascii="Arial" w:eastAsia="Calibri" w:hAnsi="Arial" w:cs="Arial"/>
          <w:b/>
          <w:shd w:val="clear" w:color="auto" w:fill="FFFFFF"/>
          <w:lang w:val="es-ES_tradnl"/>
        </w:rPr>
      </w:pPr>
    </w:p>
    <w:p w14:paraId="77FEFB6C" w14:textId="77777777" w:rsidR="00410F00" w:rsidRPr="00C552B8" w:rsidRDefault="00410F00" w:rsidP="00410F00">
      <w:pPr>
        <w:spacing w:after="0" w:line="240" w:lineRule="auto"/>
        <w:contextualSpacing/>
        <w:rPr>
          <w:rFonts w:ascii="Arial" w:eastAsia="Calibri" w:hAnsi="Arial" w:cs="Arial"/>
          <w:b/>
          <w:shd w:val="clear" w:color="auto" w:fill="FFFFFF"/>
          <w:lang w:val="es-ES_tradnl"/>
        </w:rPr>
      </w:pPr>
    </w:p>
    <w:p w14:paraId="0C0046D6" w14:textId="77777777" w:rsidR="00410F00" w:rsidRPr="00C552B8" w:rsidRDefault="00410F00" w:rsidP="00410F00">
      <w:pPr>
        <w:spacing w:after="0" w:line="240" w:lineRule="auto"/>
        <w:contextualSpacing/>
        <w:rPr>
          <w:rFonts w:ascii="Arial" w:eastAsia="Calibri" w:hAnsi="Arial" w:cs="Arial"/>
          <w:b/>
          <w:shd w:val="clear" w:color="auto" w:fill="FFFFFF"/>
          <w:lang w:val="es-ES_tradnl"/>
        </w:rPr>
      </w:pPr>
    </w:p>
    <w:p w14:paraId="01AA491A" w14:textId="77777777" w:rsidR="00410F00" w:rsidRPr="00C552B8" w:rsidRDefault="00410F00" w:rsidP="00410F00">
      <w:pPr>
        <w:spacing w:after="0" w:line="240" w:lineRule="auto"/>
        <w:contextualSpacing/>
        <w:jc w:val="center"/>
        <w:rPr>
          <w:rFonts w:ascii="Arial" w:eastAsia="Times New Roman" w:hAnsi="Arial" w:cs="Arial"/>
          <w:b/>
          <w:lang w:val="es-ES_tradnl"/>
        </w:rPr>
      </w:pPr>
      <w:r w:rsidRPr="00C552B8">
        <w:rPr>
          <w:rFonts w:ascii="Arial" w:eastAsia="Calibri" w:hAnsi="Arial" w:cs="Arial"/>
          <w:b/>
          <w:lang w:val="es-ES_tradnl"/>
        </w:rPr>
        <w:t>DIP.</w:t>
      </w:r>
      <w:r w:rsidRPr="00C552B8">
        <w:rPr>
          <w:rFonts w:ascii="Arial" w:eastAsia="Times New Roman" w:hAnsi="Arial" w:cs="Arial"/>
          <w:b/>
          <w:lang w:val="es-ES_tradnl"/>
        </w:rPr>
        <w:t xml:space="preserve"> EDIN CUAUHTÉMOC ESTRADA </w:t>
      </w:r>
    </w:p>
    <w:p w14:paraId="7CC31740" w14:textId="77777777" w:rsidR="00410F00" w:rsidRPr="00C552B8" w:rsidRDefault="00410F00" w:rsidP="00410F00">
      <w:pPr>
        <w:spacing w:after="0" w:line="240" w:lineRule="auto"/>
        <w:contextualSpacing/>
        <w:jc w:val="center"/>
        <w:rPr>
          <w:rFonts w:ascii="Arial" w:eastAsia="Calibri" w:hAnsi="Arial" w:cs="Arial"/>
          <w:b/>
          <w:shd w:val="clear" w:color="auto" w:fill="FFFFFF"/>
          <w:lang w:val="es-ES_tradnl"/>
        </w:rPr>
      </w:pPr>
      <w:r w:rsidRPr="00C552B8">
        <w:rPr>
          <w:rFonts w:ascii="Arial" w:eastAsia="Times New Roman" w:hAnsi="Arial" w:cs="Arial"/>
          <w:b/>
          <w:lang w:val="es-ES_tradnl"/>
        </w:rPr>
        <w:t>SOTELO</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10F00" w:rsidRPr="00C552B8" w14:paraId="6A5419CC" w14:textId="77777777" w:rsidTr="00C9709D">
        <w:trPr>
          <w:trHeight w:val="1587"/>
        </w:trPr>
        <w:tc>
          <w:tcPr>
            <w:tcW w:w="4414" w:type="dxa"/>
            <w:vAlign w:val="bottom"/>
          </w:tcPr>
          <w:p w14:paraId="635FE3EA"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 xml:space="preserve">DIP. LETICIA ORTEGA </w:t>
            </w:r>
          </w:p>
          <w:p w14:paraId="70B7825D"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MÁYNEZ</w:t>
            </w:r>
          </w:p>
        </w:tc>
        <w:tc>
          <w:tcPr>
            <w:tcW w:w="4414" w:type="dxa"/>
            <w:vAlign w:val="bottom"/>
          </w:tcPr>
          <w:p w14:paraId="4B111B60"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DIP. ÓSCAR DANIEL AVITIA ARELLANES</w:t>
            </w:r>
          </w:p>
        </w:tc>
      </w:tr>
      <w:tr w:rsidR="00410F00" w:rsidRPr="00C552B8" w14:paraId="1826A979" w14:textId="77777777" w:rsidTr="00C9709D">
        <w:trPr>
          <w:trHeight w:val="1587"/>
        </w:trPr>
        <w:tc>
          <w:tcPr>
            <w:tcW w:w="4414" w:type="dxa"/>
            <w:vAlign w:val="bottom"/>
          </w:tcPr>
          <w:p w14:paraId="376EA4D7"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lastRenderedPageBreak/>
              <w:t xml:space="preserve">DIP. ROSANA DÍAZ </w:t>
            </w:r>
          </w:p>
          <w:p w14:paraId="2AB69E01"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REYES</w:t>
            </w:r>
          </w:p>
        </w:tc>
        <w:tc>
          <w:tcPr>
            <w:tcW w:w="4414" w:type="dxa"/>
            <w:vAlign w:val="bottom"/>
          </w:tcPr>
          <w:p w14:paraId="3AD8544C"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DIP. ELIZABETH GUZMÁN ARGUETA</w:t>
            </w:r>
          </w:p>
        </w:tc>
      </w:tr>
      <w:tr w:rsidR="00410F00" w:rsidRPr="00C552B8" w14:paraId="4C7599F6" w14:textId="77777777" w:rsidTr="00C9709D">
        <w:trPr>
          <w:trHeight w:val="1587"/>
        </w:trPr>
        <w:tc>
          <w:tcPr>
            <w:tcW w:w="4414" w:type="dxa"/>
            <w:vAlign w:val="bottom"/>
          </w:tcPr>
          <w:p w14:paraId="1E4053D6"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DIP. MAGDALENA RENTERÍA PÉREZ</w:t>
            </w:r>
          </w:p>
        </w:tc>
        <w:tc>
          <w:tcPr>
            <w:tcW w:w="4414" w:type="dxa"/>
            <w:vAlign w:val="bottom"/>
          </w:tcPr>
          <w:p w14:paraId="24DCFA28"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DIP. MARÍA ANTONIETA PÉREZ REYES</w:t>
            </w:r>
          </w:p>
        </w:tc>
      </w:tr>
      <w:tr w:rsidR="00410F00" w:rsidRPr="00C552B8" w14:paraId="1BB86173" w14:textId="77777777" w:rsidTr="00C9709D">
        <w:trPr>
          <w:trHeight w:val="1587"/>
        </w:trPr>
        <w:tc>
          <w:tcPr>
            <w:tcW w:w="4414" w:type="dxa"/>
            <w:vAlign w:val="bottom"/>
          </w:tcPr>
          <w:p w14:paraId="56A04C81"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DIP. BRENDA FRANCISCA RÍOS PRIETO</w:t>
            </w:r>
          </w:p>
        </w:tc>
        <w:tc>
          <w:tcPr>
            <w:tcW w:w="4414" w:type="dxa"/>
            <w:vAlign w:val="bottom"/>
          </w:tcPr>
          <w:p w14:paraId="5EA3DE68"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 xml:space="preserve">DIP. EDITH PALMA </w:t>
            </w:r>
          </w:p>
          <w:p w14:paraId="4F982B0D"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ONTIVEROS</w:t>
            </w:r>
          </w:p>
        </w:tc>
      </w:tr>
      <w:tr w:rsidR="00410F00" w:rsidRPr="00C552B8" w14:paraId="740800F2" w14:textId="77777777" w:rsidTr="00C9709D">
        <w:trPr>
          <w:trHeight w:val="1587"/>
        </w:trPr>
        <w:tc>
          <w:tcPr>
            <w:tcW w:w="4414" w:type="dxa"/>
            <w:vAlign w:val="bottom"/>
          </w:tcPr>
          <w:p w14:paraId="0B7F3672"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 xml:space="preserve">DIP. HERMINIA GÓMEZ </w:t>
            </w:r>
          </w:p>
          <w:p w14:paraId="2A5879B3"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CARRASCO</w:t>
            </w:r>
          </w:p>
        </w:tc>
        <w:tc>
          <w:tcPr>
            <w:tcW w:w="4414" w:type="dxa"/>
            <w:vAlign w:val="bottom"/>
          </w:tcPr>
          <w:p w14:paraId="1F418A0B"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 xml:space="preserve">DIP. JAEL ARGÜELLES </w:t>
            </w:r>
          </w:p>
          <w:p w14:paraId="30597C72"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DÍAZ</w:t>
            </w:r>
          </w:p>
        </w:tc>
      </w:tr>
      <w:tr w:rsidR="00410F00" w:rsidRPr="00C552B8" w14:paraId="295265AE" w14:textId="77777777" w:rsidTr="00C9709D">
        <w:trPr>
          <w:trHeight w:val="1587"/>
        </w:trPr>
        <w:tc>
          <w:tcPr>
            <w:tcW w:w="4414" w:type="dxa"/>
            <w:vAlign w:val="bottom"/>
          </w:tcPr>
          <w:p w14:paraId="72193474"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 xml:space="preserve">DIP. PEDRO TORRES </w:t>
            </w:r>
          </w:p>
          <w:p w14:paraId="4BFE3F99" w14:textId="77777777" w:rsidR="00410F00" w:rsidRPr="00C552B8" w:rsidRDefault="00410F00" w:rsidP="00C9709D">
            <w:pPr>
              <w:jc w:val="center"/>
              <w:rPr>
                <w:rFonts w:ascii="Arial" w:eastAsia="Calibri" w:hAnsi="Arial" w:cs="Arial"/>
                <w:b/>
                <w:bCs/>
                <w:lang w:val="es-ES_tradnl"/>
              </w:rPr>
            </w:pPr>
            <w:r w:rsidRPr="00C552B8">
              <w:rPr>
                <w:rFonts w:ascii="Arial" w:eastAsia="Calibri" w:hAnsi="Arial" w:cs="Arial"/>
                <w:b/>
                <w:bCs/>
                <w:lang w:val="es-ES_tradnl"/>
              </w:rPr>
              <w:t>ESTRADA</w:t>
            </w:r>
          </w:p>
        </w:tc>
        <w:tc>
          <w:tcPr>
            <w:tcW w:w="4414" w:type="dxa"/>
            <w:vAlign w:val="bottom"/>
          </w:tcPr>
          <w:p w14:paraId="73DABB5A" w14:textId="77777777" w:rsidR="00410F00" w:rsidRPr="00C552B8" w:rsidRDefault="00410F00" w:rsidP="00C9709D">
            <w:pPr>
              <w:jc w:val="center"/>
              <w:rPr>
                <w:rFonts w:ascii="Arial" w:eastAsia="Calibri" w:hAnsi="Arial" w:cs="Arial"/>
                <w:b/>
                <w:bCs/>
                <w:lang w:val="es-ES_tradnl"/>
              </w:rPr>
            </w:pPr>
          </w:p>
        </w:tc>
      </w:tr>
    </w:tbl>
    <w:p w14:paraId="591392F6" w14:textId="77777777" w:rsidR="00410F00" w:rsidRPr="00CD1B7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p w14:paraId="5EF9BD88" w14:textId="77777777" w:rsidR="00410F00" w:rsidRPr="00CD1B70" w:rsidRDefault="00410F00" w:rsidP="00410F00">
      <w:pPr>
        <w:spacing w:after="0" w:line="240" w:lineRule="auto"/>
        <w:ind w:right="-93"/>
        <w:contextualSpacing/>
        <w:jc w:val="both"/>
        <w:rPr>
          <w:rFonts w:ascii="Arial Negrita" w:eastAsia="Calibri" w:hAnsi="Arial Negrita" w:cs="Arial"/>
          <w:b/>
          <w:bCs/>
          <w:caps/>
          <w:sz w:val="20"/>
          <w:szCs w:val="20"/>
          <w:lang w:val="es-ES_tradnl"/>
        </w:rPr>
      </w:pPr>
    </w:p>
    <w:tbl>
      <w:tblPr>
        <w:tblStyle w:val="Tablaconcuadrcula"/>
        <w:tblW w:w="0" w:type="auto"/>
        <w:tblLook w:val="04A0" w:firstRow="1" w:lastRow="0" w:firstColumn="1" w:lastColumn="0" w:noHBand="0" w:noVBand="1"/>
      </w:tblPr>
      <w:tblGrid>
        <w:gridCol w:w="8828"/>
      </w:tblGrid>
      <w:tr w:rsidR="00202257" w14:paraId="5D15983D" w14:textId="77777777" w:rsidTr="00202257">
        <w:tc>
          <w:tcPr>
            <w:tcW w:w="8828" w:type="dxa"/>
          </w:tcPr>
          <w:p w14:paraId="6F9C5FD6" w14:textId="606130B7" w:rsidR="00202257" w:rsidRPr="00202257" w:rsidRDefault="00202257" w:rsidP="00410F00">
            <w:pPr>
              <w:rPr>
                <w:rFonts w:ascii="Arial" w:hAnsi="Arial" w:cs="Arial"/>
                <w:sz w:val="16"/>
                <w:szCs w:val="16"/>
              </w:rPr>
            </w:pPr>
            <w:r w:rsidRPr="00202257">
              <w:rPr>
                <w:rFonts w:ascii="Arial" w:hAnsi="Arial" w:cs="Arial"/>
                <w:sz w:val="16"/>
                <w:szCs w:val="16"/>
              </w:rPr>
              <w:t>Hoja de firmas relativa a la iniciativa con proyecto de decreto por el cual se expide la Ley de Transparencia y Acceso a la Información Pública para el Estado de Chihuahua</w:t>
            </w:r>
          </w:p>
        </w:tc>
      </w:tr>
    </w:tbl>
    <w:p w14:paraId="367D166F" w14:textId="77777777" w:rsidR="003F41D3" w:rsidRPr="00410F00" w:rsidRDefault="003F41D3" w:rsidP="00410F00"/>
    <w:sectPr w:rsidR="003F41D3" w:rsidRPr="00410F00" w:rsidSect="00DB1A1E">
      <w:headerReference w:type="default" r:id="rId8"/>
      <w:footerReference w:type="default" r:id="rId9"/>
      <w:pgSz w:w="12240" w:h="15840"/>
      <w:pgMar w:top="208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AEEA" w14:textId="77777777" w:rsidR="007E6E06" w:rsidRDefault="007E6E06" w:rsidP="007F665E">
      <w:pPr>
        <w:spacing w:after="0" w:line="240" w:lineRule="auto"/>
      </w:pPr>
      <w:r>
        <w:separator/>
      </w:r>
    </w:p>
  </w:endnote>
  <w:endnote w:type="continuationSeparator" w:id="0">
    <w:p w14:paraId="7B33816C" w14:textId="77777777" w:rsidR="007E6E06" w:rsidRDefault="007E6E0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Negrit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834E" w14:textId="77777777" w:rsidR="00C51D3F" w:rsidRPr="00C51D3F" w:rsidRDefault="00C51D3F" w:rsidP="00C51D3F">
    <w:pPr>
      <w:pStyle w:val="Piedepgina"/>
      <w:jc w:val="right"/>
      <w:rPr>
        <w:rFonts w:ascii="Arial" w:hAnsi="Arial" w:cs="Arial"/>
        <w:color w:val="000000" w:themeColor="text1"/>
        <w:sz w:val="24"/>
        <w:szCs w:val="24"/>
      </w:rPr>
    </w:pPr>
    <w:r w:rsidRPr="00C51D3F">
      <w:rPr>
        <w:rFonts w:ascii="Arial" w:hAnsi="Arial" w:cs="Arial"/>
        <w:color w:val="000000" w:themeColor="text1"/>
        <w:sz w:val="24"/>
        <w:szCs w:val="24"/>
      </w:rPr>
      <w:t xml:space="preserve">Página </w:t>
    </w:r>
    <w:r w:rsidRPr="00C51D3F">
      <w:rPr>
        <w:rFonts w:ascii="Arial" w:hAnsi="Arial" w:cs="Arial"/>
        <w:color w:val="000000" w:themeColor="text1"/>
        <w:sz w:val="24"/>
        <w:szCs w:val="24"/>
      </w:rPr>
      <w:fldChar w:fldCharType="begin"/>
    </w:r>
    <w:r w:rsidRPr="00C51D3F">
      <w:rPr>
        <w:rFonts w:ascii="Arial" w:hAnsi="Arial" w:cs="Arial"/>
        <w:color w:val="000000" w:themeColor="text1"/>
        <w:sz w:val="24"/>
        <w:szCs w:val="24"/>
      </w:rPr>
      <w:instrText>PAGE  \* Arabic  \* MERGEFORMAT</w:instrText>
    </w:r>
    <w:r w:rsidRPr="00C51D3F">
      <w:rPr>
        <w:rFonts w:ascii="Arial" w:hAnsi="Arial" w:cs="Arial"/>
        <w:color w:val="000000" w:themeColor="text1"/>
        <w:sz w:val="24"/>
        <w:szCs w:val="24"/>
      </w:rPr>
      <w:fldChar w:fldCharType="separate"/>
    </w:r>
    <w:r w:rsidRPr="00C51D3F">
      <w:rPr>
        <w:rFonts w:ascii="Arial" w:hAnsi="Arial" w:cs="Arial"/>
        <w:color w:val="000000" w:themeColor="text1"/>
        <w:sz w:val="24"/>
        <w:szCs w:val="24"/>
      </w:rPr>
      <w:t>2</w:t>
    </w:r>
    <w:r w:rsidRPr="00C51D3F">
      <w:rPr>
        <w:rFonts w:ascii="Arial" w:hAnsi="Arial" w:cs="Arial"/>
        <w:color w:val="000000" w:themeColor="text1"/>
        <w:sz w:val="24"/>
        <w:szCs w:val="24"/>
      </w:rPr>
      <w:fldChar w:fldCharType="end"/>
    </w:r>
    <w:r w:rsidRPr="00C51D3F">
      <w:rPr>
        <w:rFonts w:ascii="Arial" w:hAnsi="Arial" w:cs="Arial"/>
        <w:color w:val="000000" w:themeColor="text1"/>
        <w:sz w:val="24"/>
        <w:szCs w:val="24"/>
      </w:rPr>
      <w:t xml:space="preserve"> de </w:t>
    </w:r>
    <w:r w:rsidRPr="00C51D3F">
      <w:rPr>
        <w:rFonts w:ascii="Arial" w:hAnsi="Arial" w:cs="Arial"/>
        <w:color w:val="000000" w:themeColor="text1"/>
        <w:sz w:val="24"/>
        <w:szCs w:val="24"/>
      </w:rPr>
      <w:fldChar w:fldCharType="begin"/>
    </w:r>
    <w:r w:rsidRPr="00C51D3F">
      <w:rPr>
        <w:rFonts w:ascii="Arial" w:hAnsi="Arial" w:cs="Arial"/>
        <w:color w:val="000000" w:themeColor="text1"/>
        <w:sz w:val="24"/>
        <w:szCs w:val="24"/>
      </w:rPr>
      <w:instrText>NUMPAGES  \* Arabic  \* MERGEFORMAT</w:instrText>
    </w:r>
    <w:r w:rsidRPr="00C51D3F">
      <w:rPr>
        <w:rFonts w:ascii="Arial" w:hAnsi="Arial" w:cs="Arial"/>
        <w:color w:val="000000" w:themeColor="text1"/>
        <w:sz w:val="24"/>
        <w:szCs w:val="24"/>
      </w:rPr>
      <w:fldChar w:fldCharType="separate"/>
    </w:r>
    <w:r w:rsidRPr="00C51D3F">
      <w:rPr>
        <w:rFonts w:ascii="Arial" w:hAnsi="Arial" w:cs="Arial"/>
        <w:color w:val="000000" w:themeColor="text1"/>
        <w:sz w:val="24"/>
        <w:szCs w:val="24"/>
      </w:rPr>
      <w:t>2</w:t>
    </w:r>
    <w:r w:rsidRPr="00C51D3F">
      <w:rPr>
        <w:rFonts w:ascii="Arial" w:hAnsi="Arial" w:cs="Arial"/>
        <w:color w:val="000000" w:themeColor="text1"/>
        <w:sz w:val="24"/>
        <w:szCs w:val="24"/>
      </w:rPr>
      <w:fldChar w:fldCharType="end"/>
    </w:r>
  </w:p>
  <w:p w14:paraId="7DC3BE8E" w14:textId="77777777" w:rsidR="00C51D3F" w:rsidRDefault="00C51D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F1D4" w14:textId="77777777" w:rsidR="007E6E06" w:rsidRDefault="007E6E06" w:rsidP="007F665E">
      <w:pPr>
        <w:spacing w:after="0" w:line="240" w:lineRule="auto"/>
      </w:pPr>
      <w:r>
        <w:separator/>
      </w:r>
    </w:p>
  </w:footnote>
  <w:footnote w:type="continuationSeparator" w:id="0">
    <w:p w14:paraId="71A016A9" w14:textId="77777777" w:rsidR="007E6E06" w:rsidRDefault="007E6E06"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1B0C"/>
    <w:multiLevelType w:val="hybridMultilevel"/>
    <w:tmpl w:val="96A82B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86E6BDA"/>
    <w:multiLevelType w:val="hybridMultilevel"/>
    <w:tmpl w:val="2ADC806E"/>
    <w:lvl w:ilvl="0" w:tplc="1DD0FA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1376F"/>
    <w:multiLevelType w:val="hybridMultilevel"/>
    <w:tmpl w:val="1E20F3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65805"/>
    <w:multiLevelType w:val="hybridMultilevel"/>
    <w:tmpl w:val="B3622B8C"/>
    <w:lvl w:ilvl="0" w:tplc="9A764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B62A14"/>
    <w:multiLevelType w:val="hybridMultilevel"/>
    <w:tmpl w:val="D5EEA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6E4874"/>
    <w:multiLevelType w:val="hybridMultilevel"/>
    <w:tmpl w:val="A7E8F058"/>
    <w:lvl w:ilvl="0" w:tplc="93AE2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3732C"/>
    <w:multiLevelType w:val="hybridMultilevel"/>
    <w:tmpl w:val="5C3CCD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1011F9C"/>
    <w:multiLevelType w:val="hybridMultilevel"/>
    <w:tmpl w:val="5F5E07CE"/>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6B3090"/>
    <w:multiLevelType w:val="hybridMultilevel"/>
    <w:tmpl w:val="8FE4BD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276FBC"/>
    <w:multiLevelType w:val="hybridMultilevel"/>
    <w:tmpl w:val="FBEA0AA2"/>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8178F2"/>
    <w:multiLevelType w:val="hybridMultilevel"/>
    <w:tmpl w:val="EAE60580"/>
    <w:lvl w:ilvl="0" w:tplc="54BE83B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753B5B"/>
    <w:multiLevelType w:val="hybridMultilevel"/>
    <w:tmpl w:val="AECA160C"/>
    <w:lvl w:ilvl="0" w:tplc="1AC0A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9E5E00"/>
    <w:multiLevelType w:val="hybridMultilevel"/>
    <w:tmpl w:val="7A42D7AC"/>
    <w:lvl w:ilvl="0" w:tplc="C5A033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1C35CF"/>
    <w:multiLevelType w:val="hybridMultilevel"/>
    <w:tmpl w:val="17D226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A830BFC"/>
    <w:multiLevelType w:val="hybridMultilevel"/>
    <w:tmpl w:val="1246845A"/>
    <w:lvl w:ilvl="0" w:tplc="080A000B">
      <w:start w:val="1"/>
      <w:numFmt w:val="bullet"/>
      <w:lvlText w:val=""/>
      <w:lvlJc w:val="left"/>
      <w:pPr>
        <w:ind w:left="-218" w:hanging="360"/>
      </w:pPr>
      <w:rPr>
        <w:rFonts w:ascii="Wingdings" w:hAnsi="Wingdings" w:hint="default"/>
      </w:rPr>
    </w:lvl>
    <w:lvl w:ilvl="1" w:tplc="080A0003" w:tentative="1">
      <w:start w:val="1"/>
      <w:numFmt w:val="bullet"/>
      <w:lvlText w:val="o"/>
      <w:lvlJc w:val="left"/>
      <w:pPr>
        <w:ind w:left="502" w:hanging="360"/>
      </w:pPr>
      <w:rPr>
        <w:rFonts w:ascii="Courier New" w:hAnsi="Courier New" w:cs="Courier New" w:hint="default"/>
      </w:rPr>
    </w:lvl>
    <w:lvl w:ilvl="2" w:tplc="080A0005" w:tentative="1">
      <w:start w:val="1"/>
      <w:numFmt w:val="bullet"/>
      <w:lvlText w:val=""/>
      <w:lvlJc w:val="left"/>
      <w:pPr>
        <w:ind w:left="1222" w:hanging="360"/>
      </w:pPr>
      <w:rPr>
        <w:rFonts w:ascii="Wingdings" w:hAnsi="Wingdings" w:hint="default"/>
      </w:rPr>
    </w:lvl>
    <w:lvl w:ilvl="3" w:tplc="080A0001" w:tentative="1">
      <w:start w:val="1"/>
      <w:numFmt w:val="bullet"/>
      <w:lvlText w:val=""/>
      <w:lvlJc w:val="left"/>
      <w:pPr>
        <w:ind w:left="1942" w:hanging="360"/>
      </w:pPr>
      <w:rPr>
        <w:rFonts w:ascii="Symbol" w:hAnsi="Symbol" w:hint="default"/>
      </w:rPr>
    </w:lvl>
    <w:lvl w:ilvl="4" w:tplc="080A0003" w:tentative="1">
      <w:start w:val="1"/>
      <w:numFmt w:val="bullet"/>
      <w:lvlText w:val="o"/>
      <w:lvlJc w:val="left"/>
      <w:pPr>
        <w:ind w:left="2662" w:hanging="360"/>
      </w:pPr>
      <w:rPr>
        <w:rFonts w:ascii="Courier New" w:hAnsi="Courier New" w:cs="Courier New" w:hint="default"/>
      </w:rPr>
    </w:lvl>
    <w:lvl w:ilvl="5" w:tplc="080A0005" w:tentative="1">
      <w:start w:val="1"/>
      <w:numFmt w:val="bullet"/>
      <w:lvlText w:val=""/>
      <w:lvlJc w:val="left"/>
      <w:pPr>
        <w:ind w:left="3382" w:hanging="360"/>
      </w:pPr>
      <w:rPr>
        <w:rFonts w:ascii="Wingdings" w:hAnsi="Wingdings" w:hint="default"/>
      </w:rPr>
    </w:lvl>
    <w:lvl w:ilvl="6" w:tplc="080A0001" w:tentative="1">
      <w:start w:val="1"/>
      <w:numFmt w:val="bullet"/>
      <w:lvlText w:val=""/>
      <w:lvlJc w:val="left"/>
      <w:pPr>
        <w:ind w:left="4102" w:hanging="360"/>
      </w:pPr>
      <w:rPr>
        <w:rFonts w:ascii="Symbol" w:hAnsi="Symbol" w:hint="default"/>
      </w:rPr>
    </w:lvl>
    <w:lvl w:ilvl="7" w:tplc="080A0003" w:tentative="1">
      <w:start w:val="1"/>
      <w:numFmt w:val="bullet"/>
      <w:lvlText w:val="o"/>
      <w:lvlJc w:val="left"/>
      <w:pPr>
        <w:ind w:left="4822" w:hanging="360"/>
      </w:pPr>
      <w:rPr>
        <w:rFonts w:ascii="Courier New" w:hAnsi="Courier New" w:cs="Courier New" w:hint="default"/>
      </w:rPr>
    </w:lvl>
    <w:lvl w:ilvl="8" w:tplc="080A0005" w:tentative="1">
      <w:start w:val="1"/>
      <w:numFmt w:val="bullet"/>
      <w:lvlText w:val=""/>
      <w:lvlJc w:val="left"/>
      <w:pPr>
        <w:ind w:left="5542" w:hanging="360"/>
      </w:pPr>
      <w:rPr>
        <w:rFonts w:ascii="Wingdings" w:hAnsi="Wingdings" w:hint="default"/>
      </w:rPr>
    </w:lvl>
  </w:abstractNum>
  <w:abstractNum w:abstractNumId="15" w15:restartNumberingAfterBreak="0">
    <w:nsid w:val="5B1C1446"/>
    <w:multiLevelType w:val="hybridMultilevel"/>
    <w:tmpl w:val="8E06EF34"/>
    <w:lvl w:ilvl="0" w:tplc="15EC5FA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A82BCD"/>
    <w:multiLevelType w:val="hybridMultilevel"/>
    <w:tmpl w:val="0BCE5836"/>
    <w:lvl w:ilvl="0" w:tplc="080A0001">
      <w:start w:val="1"/>
      <w:numFmt w:val="bullet"/>
      <w:lvlText w:val=""/>
      <w:lvlJc w:val="left"/>
      <w:pPr>
        <w:ind w:left="865" w:hanging="360"/>
      </w:pPr>
      <w:rPr>
        <w:rFonts w:ascii="Symbol" w:hAnsi="Symbol" w:hint="default"/>
      </w:rPr>
    </w:lvl>
    <w:lvl w:ilvl="1" w:tplc="080A0003" w:tentative="1">
      <w:start w:val="1"/>
      <w:numFmt w:val="bullet"/>
      <w:lvlText w:val="o"/>
      <w:lvlJc w:val="left"/>
      <w:pPr>
        <w:ind w:left="1585" w:hanging="360"/>
      </w:pPr>
      <w:rPr>
        <w:rFonts w:ascii="Courier New" w:hAnsi="Courier New" w:cs="Courier New" w:hint="default"/>
      </w:rPr>
    </w:lvl>
    <w:lvl w:ilvl="2" w:tplc="080A0005" w:tentative="1">
      <w:start w:val="1"/>
      <w:numFmt w:val="bullet"/>
      <w:lvlText w:val=""/>
      <w:lvlJc w:val="left"/>
      <w:pPr>
        <w:ind w:left="2305" w:hanging="360"/>
      </w:pPr>
      <w:rPr>
        <w:rFonts w:ascii="Wingdings" w:hAnsi="Wingdings" w:hint="default"/>
      </w:rPr>
    </w:lvl>
    <w:lvl w:ilvl="3" w:tplc="080A0001" w:tentative="1">
      <w:start w:val="1"/>
      <w:numFmt w:val="bullet"/>
      <w:lvlText w:val=""/>
      <w:lvlJc w:val="left"/>
      <w:pPr>
        <w:ind w:left="3025" w:hanging="360"/>
      </w:pPr>
      <w:rPr>
        <w:rFonts w:ascii="Symbol" w:hAnsi="Symbol" w:hint="default"/>
      </w:rPr>
    </w:lvl>
    <w:lvl w:ilvl="4" w:tplc="080A0003" w:tentative="1">
      <w:start w:val="1"/>
      <w:numFmt w:val="bullet"/>
      <w:lvlText w:val="o"/>
      <w:lvlJc w:val="left"/>
      <w:pPr>
        <w:ind w:left="3745" w:hanging="360"/>
      </w:pPr>
      <w:rPr>
        <w:rFonts w:ascii="Courier New" w:hAnsi="Courier New" w:cs="Courier New" w:hint="default"/>
      </w:rPr>
    </w:lvl>
    <w:lvl w:ilvl="5" w:tplc="080A0005" w:tentative="1">
      <w:start w:val="1"/>
      <w:numFmt w:val="bullet"/>
      <w:lvlText w:val=""/>
      <w:lvlJc w:val="left"/>
      <w:pPr>
        <w:ind w:left="4465" w:hanging="360"/>
      </w:pPr>
      <w:rPr>
        <w:rFonts w:ascii="Wingdings" w:hAnsi="Wingdings" w:hint="default"/>
      </w:rPr>
    </w:lvl>
    <w:lvl w:ilvl="6" w:tplc="080A0001" w:tentative="1">
      <w:start w:val="1"/>
      <w:numFmt w:val="bullet"/>
      <w:lvlText w:val=""/>
      <w:lvlJc w:val="left"/>
      <w:pPr>
        <w:ind w:left="5185" w:hanging="360"/>
      </w:pPr>
      <w:rPr>
        <w:rFonts w:ascii="Symbol" w:hAnsi="Symbol" w:hint="default"/>
      </w:rPr>
    </w:lvl>
    <w:lvl w:ilvl="7" w:tplc="080A0003" w:tentative="1">
      <w:start w:val="1"/>
      <w:numFmt w:val="bullet"/>
      <w:lvlText w:val="o"/>
      <w:lvlJc w:val="left"/>
      <w:pPr>
        <w:ind w:left="5905" w:hanging="360"/>
      </w:pPr>
      <w:rPr>
        <w:rFonts w:ascii="Courier New" w:hAnsi="Courier New" w:cs="Courier New" w:hint="default"/>
      </w:rPr>
    </w:lvl>
    <w:lvl w:ilvl="8" w:tplc="080A0005" w:tentative="1">
      <w:start w:val="1"/>
      <w:numFmt w:val="bullet"/>
      <w:lvlText w:val=""/>
      <w:lvlJc w:val="left"/>
      <w:pPr>
        <w:ind w:left="6625" w:hanging="360"/>
      </w:pPr>
      <w:rPr>
        <w:rFonts w:ascii="Wingdings" w:hAnsi="Wingdings" w:hint="default"/>
      </w:rPr>
    </w:lvl>
  </w:abstractNum>
  <w:abstractNum w:abstractNumId="17" w15:restartNumberingAfterBreak="0">
    <w:nsid w:val="5ED907D4"/>
    <w:multiLevelType w:val="hybridMultilevel"/>
    <w:tmpl w:val="245E8726"/>
    <w:lvl w:ilvl="0" w:tplc="AC64EA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7607E5"/>
    <w:multiLevelType w:val="hybridMultilevel"/>
    <w:tmpl w:val="1AB621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A553F9"/>
    <w:multiLevelType w:val="hybridMultilevel"/>
    <w:tmpl w:val="627C9616"/>
    <w:lvl w:ilvl="0" w:tplc="1714D3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B53B53"/>
    <w:multiLevelType w:val="hybridMultilevel"/>
    <w:tmpl w:val="23A26D6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201C64"/>
    <w:multiLevelType w:val="hybridMultilevel"/>
    <w:tmpl w:val="4C20BD20"/>
    <w:lvl w:ilvl="0" w:tplc="4650C300">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B94B2C"/>
    <w:multiLevelType w:val="hybridMultilevel"/>
    <w:tmpl w:val="42F08114"/>
    <w:lvl w:ilvl="0" w:tplc="080A0017">
      <w:start w:val="1"/>
      <w:numFmt w:val="lowerLetter"/>
      <w:lvlText w:val="%1)"/>
      <w:lvlJc w:val="left"/>
      <w:pPr>
        <w:ind w:left="839" w:hanging="360"/>
      </w:pPr>
    </w:lvl>
    <w:lvl w:ilvl="1" w:tplc="080A0019" w:tentative="1">
      <w:start w:val="1"/>
      <w:numFmt w:val="lowerLetter"/>
      <w:lvlText w:val="%2."/>
      <w:lvlJc w:val="left"/>
      <w:pPr>
        <w:ind w:left="1559" w:hanging="360"/>
      </w:pPr>
    </w:lvl>
    <w:lvl w:ilvl="2" w:tplc="080A001B" w:tentative="1">
      <w:start w:val="1"/>
      <w:numFmt w:val="lowerRoman"/>
      <w:lvlText w:val="%3."/>
      <w:lvlJc w:val="right"/>
      <w:pPr>
        <w:ind w:left="2279" w:hanging="180"/>
      </w:pPr>
    </w:lvl>
    <w:lvl w:ilvl="3" w:tplc="080A000F" w:tentative="1">
      <w:start w:val="1"/>
      <w:numFmt w:val="decimal"/>
      <w:lvlText w:val="%4."/>
      <w:lvlJc w:val="left"/>
      <w:pPr>
        <w:ind w:left="2999" w:hanging="360"/>
      </w:pPr>
    </w:lvl>
    <w:lvl w:ilvl="4" w:tplc="080A0019" w:tentative="1">
      <w:start w:val="1"/>
      <w:numFmt w:val="lowerLetter"/>
      <w:lvlText w:val="%5."/>
      <w:lvlJc w:val="left"/>
      <w:pPr>
        <w:ind w:left="3719" w:hanging="360"/>
      </w:pPr>
    </w:lvl>
    <w:lvl w:ilvl="5" w:tplc="080A001B" w:tentative="1">
      <w:start w:val="1"/>
      <w:numFmt w:val="lowerRoman"/>
      <w:lvlText w:val="%6."/>
      <w:lvlJc w:val="right"/>
      <w:pPr>
        <w:ind w:left="4439" w:hanging="180"/>
      </w:pPr>
    </w:lvl>
    <w:lvl w:ilvl="6" w:tplc="080A000F" w:tentative="1">
      <w:start w:val="1"/>
      <w:numFmt w:val="decimal"/>
      <w:lvlText w:val="%7."/>
      <w:lvlJc w:val="left"/>
      <w:pPr>
        <w:ind w:left="5159" w:hanging="360"/>
      </w:pPr>
    </w:lvl>
    <w:lvl w:ilvl="7" w:tplc="080A0019" w:tentative="1">
      <w:start w:val="1"/>
      <w:numFmt w:val="lowerLetter"/>
      <w:lvlText w:val="%8."/>
      <w:lvlJc w:val="left"/>
      <w:pPr>
        <w:ind w:left="5879" w:hanging="360"/>
      </w:pPr>
    </w:lvl>
    <w:lvl w:ilvl="8" w:tplc="080A001B" w:tentative="1">
      <w:start w:val="1"/>
      <w:numFmt w:val="lowerRoman"/>
      <w:lvlText w:val="%9."/>
      <w:lvlJc w:val="right"/>
      <w:pPr>
        <w:ind w:left="6599" w:hanging="180"/>
      </w:pPr>
    </w:lvl>
  </w:abstractNum>
  <w:abstractNum w:abstractNumId="23" w15:restartNumberingAfterBreak="0">
    <w:nsid w:val="77AA00CA"/>
    <w:multiLevelType w:val="hybridMultilevel"/>
    <w:tmpl w:val="685893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11"/>
  </w:num>
  <w:num w:numId="5">
    <w:abstractNumId w:val="9"/>
  </w:num>
  <w:num w:numId="6">
    <w:abstractNumId w:val="21"/>
  </w:num>
  <w:num w:numId="7">
    <w:abstractNumId w:val="17"/>
  </w:num>
  <w:num w:numId="8">
    <w:abstractNumId w:val="5"/>
  </w:num>
  <w:num w:numId="9">
    <w:abstractNumId w:val="1"/>
  </w:num>
  <w:num w:numId="10">
    <w:abstractNumId w:val="3"/>
  </w:num>
  <w:num w:numId="11">
    <w:abstractNumId w:val="19"/>
  </w:num>
  <w:num w:numId="12">
    <w:abstractNumId w:val="12"/>
  </w:num>
  <w:num w:numId="13">
    <w:abstractNumId w:val="10"/>
  </w:num>
  <w:num w:numId="14">
    <w:abstractNumId w:val="14"/>
  </w:num>
  <w:num w:numId="15">
    <w:abstractNumId w:val="18"/>
  </w:num>
  <w:num w:numId="16">
    <w:abstractNumId w:val="4"/>
  </w:num>
  <w:num w:numId="17">
    <w:abstractNumId w:val="16"/>
  </w:num>
  <w:num w:numId="18">
    <w:abstractNumId w:val="13"/>
  </w:num>
  <w:num w:numId="19">
    <w:abstractNumId w:val="2"/>
  </w:num>
  <w:num w:numId="20">
    <w:abstractNumId w:val="23"/>
  </w:num>
  <w:num w:numId="21">
    <w:abstractNumId w:val="6"/>
  </w:num>
  <w:num w:numId="22">
    <w:abstractNumId w:val="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66EF"/>
    <w:rsid w:val="000122D0"/>
    <w:rsid w:val="000171DB"/>
    <w:rsid w:val="0003109C"/>
    <w:rsid w:val="00034AF4"/>
    <w:rsid w:val="0003596F"/>
    <w:rsid w:val="000504AC"/>
    <w:rsid w:val="000B55FF"/>
    <w:rsid w:val="00100B2D"/>
    <w:rsid w:val="001058C9"/>
    <w:rsid w:val="001911AA"/>
    <w:rsid w:val="001A013C"/>
    <w:rsid w:val="001C6D91"/>
    <w:rsid w:val="001E5423"/>
    <w:rsid w:val="00202257"/>
    <w:rsid w:val="00206164"/>
    <w:rsid w:val="002237B2"/>
    <w:rsid w:val="0024025E"/>
    <w:rsid w:val="002510AE"/>
    <w:rsid w:val="00291896"/>
    <w:rsid w:val="002B55B3"/>
    <w:rsid w:val="002F6A58"/>
    <w:rsid w:val="003131E2"/>
    <w:rsid w:val="003148B1"/>
    <w:rsid w:val="00326670"/>
    <w:rsid w:val="00346AA4"/>
    <w:rsid w:val="003D3DCB"/>
    <w:rsid w:val="003F41D3"/>
    <w:rsid w:val="003F7C0E"/>
    <w:rsid w:val="00410F00"/>
    <w:rsid w:val="004148E5"/>
    <w:rsid w:val="004153D4"/>
    <w:rsid w:val="00420064"/>
    <w:rsid w:val="00444C92"/>
    <w:rsid w:val="004632B3"/>
    <w:rsid w:val="00480B2B"/>
    <w:rsid w:val="004865CF"/>
    <w:rsid w:val="00492A14"/>
    <w:rsid w:val="004C1D83"/>
    <w:rsid w:val="004C2099"/>
    <w:rsid w:val="004C310D"/>
    <w:rsid w:val="004C60C5"/>
    <w:rsid w:val="004D5B3F"/>
    <w:rsid w:val="004E4080"/>
    <w:rsid w:val="004E459D"/>
    <w:rsid w:val="004F4807"/>
    <w:rsid w:val="00511B01"/>
    <w:rsid w:val="0051265D"/>
    <w:rsid w:val="0055133D"/>
    <w:rsid w:val="00561A86"/>
    <w:rsid w:val="0059206D"/>
    <w:rsid w:val="005E0DF5"/>
    <w:rsid w:val="005E3B9B"/>
    <w:rsid w:val="005E5C12"/>
    <w:rsid w:val="005F36EB"/>
    <w:rsid w:val="005F7DB5"/>
    <w:rsid w:val="006360A2"/>
    <w:rsid w:val="00652673"/>
    <w:rsid w:val="00666E97"/>
    <w:rsid w:val="006A339C"/>
    <w:rsid w:val="006A4ED0"/>
    <w:rsid w:val="006C10EB"/>
    <w:rsid w:val="006F0DC1"/>
    <w:rsid w:val="006F2841"/>
    <w:rsid w:val="0070484A"/>
    <w:rsid w:val="00740750"/>
    <w:rsid w:val="00754860"/>
    <w:rsid w:val="00755751"/>
    <w:rsid w:val="007659A7"/>
    <w:rsid w:val="007926CD"/>
    <w:rsid w:val="00792D21"/>
    <w:rsid w:val="007C51BA"/>
    <w:rsid w:val="007D2F0F"/>
    <w:rsid w:val="007E6E06"/>
    <w:rsid w:val="007F665E"/>
    <w:rsid w:val="00830707"/>
    <w:rsid w:val="00857A61"/>
    <w:rsid w:val="008818DB"/>
    <w:rsid w:val="008856C5"/>
    <w:rsid w:val="008A68CA"/>
    <w:rsid w:val="008C687F"/>
    <w:rsid w:val="008E709D"/>
    <w:rsid w:val="008F5B89"/>
    <w:rsid w:val="008F6A06"/>
    <w:rsid w:val="00930A8A"/>
    <w:rsid w:val="00935B19"/>
    <w:rsid w:val="00953B98"/>
    <w:rsid w:val="00956029"/>
    <w:rsid w:val="009715A5"/>
    <w:rsid w:val="00982D51"/>
    <w:rsid w:val="009868D8"/>
    <w:rsid w:val="00A02F09"/>
    <w:rsid w:val="00A4231A"/>
    <w:rsid w:val="00A4474A"/>
    <w:rsid w:val="00AE3F63"/>
    <w:rsid w:val="00AF3AF7"/>
    <w:rsid w:val="00B02F10"/>
    <w:rsid w:val="00B14115"/>
    <w:rsid w:val="00B629B9"/>
    <w:rsid w:val="00B83693"/>
    <w:rsid w:val="00BA4B6A"/>
    <w:rsid w:val="00BA6F58"/>
    <w:rsid w:val="00BD7E54"/>
    <w:rsid w:val="00BE05BF"/>
    <w:rsid w:val="00C17A1B"/>
    <w:rsid w:val="00C316BA"/>
    <w:rsid w:val="00C42640"/>
    <w:rsid w:val="00C47D79"/>
    <w:rsid w:val="00C51D3F"/>
    <w:rsid w:val="00C837C3"/>
    <w:rsid w:val="00CE5C19"/>
    <w:rsid w:val="00D00632"/>
    <w:rsid w:val="00D03976"/>
    <w:rsid w:val="00D16AA9"/>
    <w:rsid w:val="00D34426"/>
    <w:rsid w:val="00D516C5"/>
    <w:rsid w:val="00D62C4E"/>
    <w:rsid w:val="00D65DAA"/>
    <w:rsid w:val="00D74C16"/>
    <w:rsid w:val="00DB1A1E"/>
    <w:rsid w:val="00DB3F45"/>
    <w:rsid w:val="00DD5CB3"/>
    <w:rsid w:val="00DD7C57"/>
    <w:rsid w:val="00E5097E"/>
    <w:rsid w:val="00E72F14"/>
    <w:rsid w:val="00EB012D"/>
    <w:rsid w:val="00ED1D41"/>
    <w:rsid w:val="00EF584A"/>
    <w:rsid w:val="00EF7A8F"/>
    <w:rsid w:val="00F24AB0"/>
    <w:rsid w:val="00F70A58"/>
    <w:rsid w:val="00F85652"/>
    <w:rsid w:val="00F93AEF"/>
    <w:rsid w:val="00F94839"/>
    <w:rsid w:val="00FA5956"/>
    <w:rsid w:val="00FD6596"/>
    <w:rsid w:val="00FF3F4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aliases w:val="Imagen,Tabla de contenido"/>
    <w:basedOn w:val="Normal"/>
    <w:link w:val="PrrafodelistaCar"/>
    <w:uiPriority w:val="34"/>
    <w:qFormat/>
    <w:rsid w:val="004632B3"/>
    <w:pPr>
      <w:ind w:left="720"/>
      <w:contextualSpacing/>
    </w:pPr>
  </w:style>
  <w:style w:type="paragraph" w:styleId="NormalWeb">
    <w:name w:val="Normal (Web)"/>
    <w:basedOn w:val="Normal"/>
    <w:uiPriority w:val="99"/>
    <w:unhideWhenUsed/>
    <w:rsid w:val="004632B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Imagen Car,Tabla de contenido Car"/>
    <w:link w:val="Prrafodelista"/>
    <w:uiPriority w:val="34"/>
    <w:locked/>
    <w:rsid w:val="004632B3"/>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4632B3"/>
    <w:rPr>
      <w:vertAlign w:val="superscript"/>
    </w:rPr>
  </w:style>
  <w:style w:type="table" w:styleId="Tablaconcuadrcula">
    <w:name w:val="Table Grid"/>
    <w:basedOn w:val="Tablanormal"/>
    <w:uiPriority w:val="39"/>
    <w:rsid w:val="00463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632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32B3"/>
    <w:rPr>
      <w:sz w:val="20"/>
      <w:szCs w:val="20"/>
    </w:rPr>
  </w:style>
  <w:style w:type="paragraph" w:styleId="Sinespaciado">
    <w:name w:val="No Spacing"/>
    <w:uiPriority w:val="1"/>
    <w:qFormat/>
    <w:rsid w:val="004632B3"/>
    <w:pPr>
      <w:spacing w:after="0" w:line="240" w:lineRule="auto"/>
    </w:pPr>
    <w:rPr>
      <w:kern w:val="2"/>
      <w:sz w:val="24"/>
      <w:szCs w:val="24"/>
      <w14:ligatures w14:val="standardContextual"/>
    </w:rPr>
  </w:style>
  <w:style w:type="table" w:styleId="Tablanormal1">
    <w:name w:val="Plain Table 1"/>
    <w:basedOn w:val="Tablanormal"/>
    <w:uiPriority w:val="41"/>
    <w:rsid w:val="00105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DD7C57"/>
    <w:pPr>
      <w:spacing w:after="0" w:line="240" w:lineRule="auto"/>
    </w:pPr>
    <w:rPr>
      <w:rFonts w:ascii="Arial" w:eastAsia="Times New Roman" w:hAnsi="Arial" w:cs="Arial"/>
      <w:color w:val="000000"/>
      <w:sz w:val="15"/>
      <w:szCs w:val="15"/>
      <w:lang w:eastAsia="es-MX"/>
    </w:rPr>
  </w:style>
  <w:style w:type="character" w:styleId="Hipervnculo">
    <w:name w:val="Hyperlink"/>
    <w:basedOn w:val="Fuentedeprrafopredeter"/>
    <w:uiPriority w:val="99"/>
    <w:unhideWhenUsed/>
    <w:rsid w:val="00206164"/>
    <w:rPr>
      <w:color w:val="0563C1" w:themeColor="hyperlink"/>
      <w:u w:val="single"/>
    </w:rPr>
  </w:style>
  <w:style w:type="character" w:styleId="Mencinsinresolver">
    <w:name w:val="Unresolved Mention"/>
    <w:basedOn w:val="Fuentedeprrafopredeter"/>
    <w:uiPriority w:val="99"/>
    <w:semiHidden/>
    <w:unhideWhenUsed/>
    <w:rsid w:val="00206164"/>
    <w:rPr>
      <w:color w:val="605E5C"/>
      <w:shd w:val="clear" w:color="auto" w:fill="E1DFDD"/>
    </w:rPr>
  </w:style>
  <w:style w:type="character" w:styleId="Hipervnculovisitado">
    <w:name w:val="FollowedHyperlink"/>
    <w:basedOn w:val="Fuentedeprrafopredeter"/>
    <w:uiPriority w:val="99"/>
    <w:semiHidden/>
    <w:unhideWhenUsed/>
    <w:rsid w:val="002237B2"/>
    <w:rPr>
      <w:color w:val="954F72" w:themeColor="followedHyperlink"/>
      <w:u w:val="single"/>
    </w:rPr>
  </w:style>
  <w:style w:type="character" w:customStyle="1" w:styleId="apple-converted-space">
    <w:name w:val="apple-converted-space"/>
    <w:basedOn w:val="Fuentedeprrafopredeter"/>
    <w:rsid w:val="00410F00"/>
  </w:style>
  <w:style w:type="paragraph" w:styleId="Textodeglobo">
    <w:name w:val="Balloon Text"/>
    <w:basedOn w:val="Normal"/>
    <w:link w:val="TextodegloboCar"/>
    <w:uiPriority w:val="99"/>
    <w:semiHidden/>
    <w:unhideWhenUsed/>
    <w:rsid w:val="00410F00"/>
    <w:pPr>
      <w:spacing w:after="0" w:line="240" w:lineRule="auto"/>
    </w:pPr>
    <w:rPr>
      <w:rFonts w:ascii="Tahoma" w:hAnsi="Tahoma" w:cs="Tahoma"/>
      <w:kern w:val="2"/>
      <w:sz w:val="16"/>
      <w:szCs w:val="16"/>
      <w14:ligatures w14:val="standardContextual"/>
    </w:rPr>
  </w:style>
  <w:style w:type="character" w:customStyle="1" w:styleId="TextodegloboCar">
    <w:name w:val="Texto de globo Car"/>
    <w:basedOn w:val="Fuentedeprrafopredeter"/>
    <w:link w:val="Textodeglobo"/>
    <w:uiPriority w:val="99"/>
    <w:semiHidden/>
    <w:rsid w:val="00410F00"/>
    <w:rPr>
      <w:rFonts w:ascii="Tahoma" w:hAnsi="Tahoma" w:cs="Tahoma"/>
      <w:kern w:val="2"/>
      <w:sz w:val="16"/>
      <w:szCs w:val="16"/>
      <w:lang w:val="es-ES"/>
      <w14:ligatures w14:val="standardContextual"/>
    </w:rPr>
  </w:style>
  <w:style w:type="paragraph" w:customStyle="1" w:styleId="Texto">
    <w:name w:val="Texto"/>
    <w:basedOn w:val="Normal"/>
    <w:link w:val="TextoCar"/>
    <w:qFormat/>
    <w:rsid w:val="00410F0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qFormat/>
    <w:locked/>
    <w:rsid w:val="00410F00"/>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39"/>
    <w:rsid w:val="00410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1578-B8AC-684C-BC09-C23C6CC9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28578</Words>
  <Characters>157183</Characters>
  <Application>Microsoft Office Word</Application>
  <DocSecurity>0</DocSecurity>
  <Lines>1309</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2025-10-08T15:35:00Z</cp:lastPrinted>
  <dcterms:created xsi:type="dcterms:W3CDTF">2025-10-08T16:10:00Z</dcterms:created>
  <dcterms:modified xsi:type="dcterms:W3CDTF">2025-10-08T16:10:00Z</dcterms:modified>
</cp:coreProperties>
</file>