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064C" w14:textId="77777777" w:rsidR="00437A64" w:rsidRPr="004754A6" w:rsidRDefault="00437A64" w:rsidP="003F78CE">
      <w:pPr>
        <w:spacing w:after="0" w:line="360" w:lineRule="auto"/>
        <w:jc w:val="both"/>
        <w:rPr>
          <w:rFonts w:ascii="Arial" w:hAnsi="Arial" w:cs="Arial"/>
          <w:sz w:val="24"/>
          <w:szCs w:val="24"/>
        </w:rPr>
      </w:pPr>
      <w:r w:rsidRPr="004754A6">
        <w:rPr>
          <w:rFonts w:ascii="Arial" w:hAnsi="Arial" w:cs="Arial"/>
          <w:b/>
          <w:bCs/>
          <w:sz w:val="24"/>
          <w:szCs w:val="24"/>
        </w:rPr>
        <w:t>HONORABLE CONGRESO DEL ESTADO DE CHIHUAHUA.</w:t>
      </w:r>
    </w:p>
    <w:p w14:paraId="573F6AFF" w14:textId="77777777" w:rsidR="00437A64" w:rsidRPr="004754A6" w:rsidRDefault="00437A64" w:rsidP="00A53F59">
      <w:pPr>
        <w:spacing w:line="360" w:lineRule="auto"/>
        <w:jc w:val="both"/>
        <w:rPr>
          <w:rFonts w:ascii="Arial" w:hAnsi="Arial" w:cs="Arial"/>
          <w:b/>
          <w:bCs/>
          <w:sz w:val="24"/>
          <w:szCs w:val="24"/>
        </w:rPr>
      </w:pPr>
      <w:r w:rsidRPr="004754A6">
        <w:rPr>
          <w:rFonts w:ascii="Arial" w:hAnsi="Arial" w:cs="Arial"/>
          <w:b/>
          <w:bCs/>
          <w:sz w:val="24"/>
          <w:szCs w:val="24"/>
        </w:rPr>
        <w:t>P R E S E N T E.</w:t>
      </w:r>
    </w:p>
    <w:p w14:paraId="7D1A55D2" w14:textId="558A789A" w:rsidR="00437A64" w:rsidRPr="00ED51CC" w:rsidRDefault="00437A64" w:rsidP="003F78CE">
      <w:pPr>
        <w:spacing w:line="360" w:lineRule="auto"/>
        <w:jc w:val="both"/>
        <w:rPr>
          <w:rFonts w:ascii="Arial" w:hAnsi="Arial" w:cs="Arial"/>
          <w:bCs/>
          <w:sz w:val="24"/>
          <w:szCs w:val="24"/>
        </w:rPr>
      </w:pPr>
      <w:r w:rsidRPr="00ED51CC">
        <w:rPr>
          <w:rFonts w:ascii="Arial" w:hAnsi="Arial" w:cs="Arial"/>
          <w:sz w:val="24"/>
          <w:szCs w:val="24"/>
          <w:lang w:eastAsia="es-MX"/>
        </w:rPr>
        <w:t>La  suscrita, Edith Palma Ontiveros,  en mi carácter de diputada de la Sexagésima Octava  Legislatura del H. Congreso del Estado de Chihuahua, en representación  del Grupo Parlamentario de Partido de MORENA</w:t>
      </w:r>
      <w:r w:rsidRPr="00ED51CC">
        <w:rPr>
          <w:rFonts w:ascii="Arial" w:hAnsi="Arial" w:cs="Arial"/>
          <w:sz w:val="24"/>
          <w:szCs w:val="24"/>
        </w:rPr>
        <w:t xml:space="preserve">, con fundamento en lo dispuesto por el artículo 68, fracción I de la Constitución Política del Estado Libre y Soberano de Chihuahua; así como el artículo 167 fracción I  de la Ley Orgánica del Poder Legislativo del Estado, someto a la consideración de esta Soberanía la presente iniciativa con carácter de Decreto, </w:t>
      </w:r>
      <w:r w:rsidRPr="00ED51CC">
        <w:rPr>
          <w:rFonts w:ascii="Arial" w:hAnsi="Arial" w:cs="Arial"/>
          <w:bCs/>
          <w:sz w:val="24"/>
          <w:szCs w:val="24"/>
        </w:rPr>
        <w:t xml:space="preserve">a fin de reformar diversas disposiciones  </w:t>
      </w:r>
      <w:r w:rsidR="003F78CE" w:rsidRPr="00ED51CC">
        <w:rPr>
          <w:rFonts w:ascii="Arial" w:hAnsi="Arial" w:cs="Arial"/>
          <w:bCs/>
          <w:sz w:val="24"/>
          <w:szCs w:val="24"/>
        </w:rPr>
        <w:t xml:space="preserve">del Código Penal, de la  Ley de Desarrollo Forestal Sustentable, y de la Ley Estatal de Educación,  todas del Estado de Chihuahua, </w:t>
      </w:r>
      <w:r w:rsidR="008371C2" w:rsidRPr="00ED51CC">
        <w:rPr>
          <w:rFonts w:ascii="Arial" w:hAnsi="Arial" w:cs="Arial"/>
          <w:bCs/>
          <w:sz w:val="24"/>
          <w:szCs w:val="24"/>
        </w:rPr>
        <w:t xml:space="preserve">con el propósito de </w:t>
      </w:r>
      <w:r w:rsidR="008069C9" w:rsidRPr="00ED51CC">
        <w:rPr>
          <w:rFonts w:ascii="Arial" w:hAnsi="Arial" w:cs="Arial"/>
          <w:bCs/>
          <w:sz w:val="24"/>
          <w:szCs w:val="24"/>
        </w:rPr>
        <w:t>establecer sanciones precisas para quien o quienes, por actos imprudenciales, provoca incendios forestales en los bosques de la Sierra Tarahumara, y que concluyen en daños  a los ecosistemas chihuahuenses</w:t>
      </w:r>
      <w:r w:rsidR="008371C2" w:rsidRPr="00ED51CC">
        <w:rPr>
          <w:rFonts w:ascii="Arial" w:hAnsi="Arial" w:cs="Arial"/>
          <w:bCs/>
          <w:sz w:val="24"/>
          <w:szCs w:val="24"/>
        </w:rPr>
        <w:t xml:space="preserve">, así como </w:t>
      </w:r>
      <w:r w:rsidR="008069C9" w:rsidRPr="00ED51CC">
        <w:rPr>
          <w:rFonts w:ascii="Arial" w:hAnsi="Arial" w:cs="Arial"/>
          <w:bCs/>
          <w:sz w:val="24"/>
          <w:szCs w:val="24"/>
        </w:rPr>
        <w:t>para establecer obligaciones que permitan a las autoridades</w:t>
      </w:r>
      <w:r w:rsidR="00613F7B">
        <w:rPr>
          <w:rFonts w:ascii="Arial" w:hAnsi="Arial" w:cs="Arial"/>
          <w:bCs/>
          <w:sz w:val="24"/>
          <w:szCs w:val="24"/>
        </w:rPr>
        <w:t xml:space="preserve"> competentes,</w:t>
      </w:r>
      <w:r w:rsidR="008069C9" w:rsidRPr="00ED51CC">
        <w:rPr>
          <w:rFonts w:ascii="Arial" w:hAnsi="Arial" w:cs="Arial"/>
          <w:bCs/>
          <w:sz w:val="24"/>
          <w:szCs w:val="24"/>
        </w:rPr>
        <w:t xml:space="preserve"> ejercer acciones para </w:t>
      </w:r>
      <w:r w:rsidR="008371C2" w:rsidRPr="00ED51CC">
        <w:rPr>
          <w:rFonts w:ascii="Arial" w:hAnsi="Arial" w:cs="Arial"/>
          <w:bCs/>
          <w:sz w:val="24"/>
          <w:szCs w:val="24"/>
        </w:rPr>
        <w:t xml:space="preserve">su prevención. </w:t>
      </w:r>
      <w:proofErr w:type="gramStart"/>
      <w:r w:rsidR="008371C2" w:rsidRPr="00ED51CC">
        <w:rPr>
          <w:rFonts w:ascii="Arial" w:hAnsi="Arial" w:cs="Arial"/>
          <w:bCs/>
          <w:sz w:val="24"/>
          <w:szCs w:val="24"/>
        </w:rPr>
        <w:t xml:space="preserve">Lo </w:t>
      </w:r>
      <w:r w:rsidRPr="00ED51CC">
        <w:rPr>
          <w:rFonts w:ascii="Arial" w:hAnsi="Arial" w:cs="Arial"/>
          <w:sz w:val="24"/>
          <w:szCs w:val="24"/>
        </w:rPr>
        <w:t xml:space="preserve"> anterior</w:t>
      </w:r>
      <w:proofErr w:type="gramEnd"/>
      <w:r w:rsidRPr="00ED51CC">
        <w:rPr>
          <w:rFonts w:ascii="Arial" w:hAnsi="Arial" w:cs="Arial"/>
          <w:sz w:val="24"/>
          <w:szCs w:val="24"/>
        </w:rPr>
        <w:t xml:space="preserve"> al tenor de la siguiente:</w:t>
      </w:r>
    </w:p>
    <w:p w14:paraId="15F1FBE8" w14:textId="77777777" w:rsidR="00437A64" w:rsidRPr="003F78CE" w:rsidRDefault="00437A64" w:rsidP="003F78CE">
      <w:pPr>
        <w:spacing w:line="360" w:lineRule="auto"/>
        <w:jc w:val="center"/>
        <w:rPr>
          <w:rFonts w:ascii="Arial" w:hAnsi="Arial" w:cs="Arial"/>
          <w:b/>
          <w:bCs/>
        </w:rPr>
      </w:pPr>
      <w:r w:rsidRPr="003F78CE">
        <w:rPr>
          <w:rFonts w:ascii="Arial" w:hAnsi="Arial" w:cs="Arial"/>
          <w:b/>
          <w:bCs/>
        </w:rPr>
        <w:t>EXPOSICIÓN DE MOTIVOS</w:t>
      </w:r>
    </w:p>
    <w:p w14:paraId="47379F26" w14:textId="6BE23EA1" w:rsidR="00391C0E" w:rsidRPr="003F78CE" w:rsidRDefault="00391C0E" w:rsidP="003F78CE">
      <w:pPr>
        <w:spacing w:line="360" w:lineRule="auto"/>
        <w:jc w:val="both"/>
        <w:rPr>
          <w:rFonts w:ascii="Arial" w:hAnsi="Arial" w:cs="Arial"/>
          <w:sz w:val="24"/>
          <w:szCs w:val="24"/>
        </w:rPr>
      </w:pPr>
      <w:r w:rsidRPr="003F78CE">
        <w:rPr>
          <w:rFonts w:ascii="Arial" w:hAnsi="Arial" w:cs="Arial"/>
          <w:sz w:val="24"/>
          <w:szCs w:val="24"/>
        </w:rPr>
        <w:t xml:space="preserve">El </w:t>
      </w:r>
      <w:r w:rsidR="00DA27CE">
        <w:rPr>
          <w:rFonts w:ascii="Arial" w:hAnsi="Arial" w:cs="Arial"/>
          <w:sz w:val="24"/>
          <w:szCs w:val="24"/>
        </w:rPr>
        <w:t>e</w:t>
      </w:r>
      <w:r w:rsidRPr="003F78CE">
        <w:rPr>
          <w:rFonts w:ascii="Arial" w:hAnsi="Arial" w:cs="Arial"/>
          <w:sz w:val="24"/>
          <w:szCs w:val="24"/>
        </w:rPr>
        <w:t xml:space="preserve">stado de </w:t>
      </w:r>
      <w:proofErr w:type="gramStart"/>
      <w:r w:rsidRPr="003F78CE">
        <w:rPr>
          <w:rFonts w:ascii="Arial" w:hAnsi="Arial" w:cs="Arial"/>
          <w:sz w:val="24"/>
          <w:szCs w:val="24"/>
        </w:rPr>
        <w:t>Chihuahu</w:t>
      </w:r>
      <w:r w:rsidR="002D6C12" w:rsidRPr="003F78CE">
        <w:rPr>
          <w:rFonts w:ascii="Arial" w:hAnsi="Arial" w:cs="Arial"/>
          <w:sz w:val="24"/>
          <w:szCs w:val="24"/>
        </w:rPr>
        <w:t>a</w:t>
      </w:r>
      <w:r w:rsidR="00651173" w:rsidRPr="003F78CE">
        <w:rPr>
          <w:rFonts w:ascii="Arial" w:hAnsi="Arial" w:cs="Arial"/>
          <w:sz w:val="24"/>
          <w:szCs w:val="24"/>
        </w:rPr>
        <w:t xml:space="preserve">, </w:t>
      </w:r>
      <w:r w:rsidR="002D6C12" w:rsidRPr="003F78CE">
        <w:rPr>
          <w:rFonts w:ascii="Arial" w:hAnsi="Arial" w:cs="Arial"/>
          <w:sz w:val="24"/>
          <w:szCs w:val="24"/>
        </w:rPr>
        <w:t xml:space="preserve"> </w:t>
      </w:r>
      <w:r w:rsidR="00651173" w:rsidRPr="003F78CE">
        <w:rPr>
          <w:rFonts w:ascii="Arial" w:hAnsi="Arial" w:cs="Arial"/>
          <w:sz w:val="24"/>
          <w:szCs w:val="24"/>
        </w:rPr>
        <w:t>el</w:t>
      </w:r>
      <w:proofErr w:type="gramEnd"/>
      <w:r w:rsidR="00651173" w:rsidRPr="003F78CE">
        <w:rPr>
          <w:rFonts w:ascii="Arial" w:hAnsi="Arial" w:cs="Arial"/>
          <w:sz w:val="24"/>
          <w:szCs w:val="24"/>
        </w:rPr>
        <w:t xml:space="preserve"> de mayor extensión territorial,  también </w:t>
      </w:r>
      <w:r w:rsidR="002D6C12" w:rsidRPr="003F78CE">
        <w:rPr>
          <w:rFonts w:ascii="Arial" w:hAnsi="Arial" w:cs="Arial"/>
          <w:sz w:val="24"/>
          <w:szCs w:val="24"/>
        </w:rPr>
        <w:t xml:space="preserve"> ocupa el primer lugar en superficie forestal  e</w:t>
      </w:r>
      <w:r w:rsidR="00303F5A" w:rsidRPr="003F78CE">
        <w:rPr>
          <w:rFonts w:ascii="Arial" w:hAnsi="Arial" w:cs="Arial"/>
          <w:sz w:val="24"/>
          <w:szCs w:val="24"/>
        </w:rPr>
        <w:t xml:space="preserve">n el país </w:t>
      </w:r>
      <w:r w:rsidRPr="003F78CE">
        <w:rPr>
          <w:rFonts w:ascii="Arial" w:hAnsi="Arial" w:cs="Arial"/>
          <w:sz w:val="24"/>
          <w:szCs w:val="24"/>
        </w:rPr>
        <w:t>con 18.8 millones de hectáreas,</w:t>
      </w:r>
      <w:r w:rsidR="00303F5A" w:rsidRPr="003F78CE">
        <w:rPr>
          <w:rFonts w:ascii="Arial" w:hAnsi="Arial" w:cs="Arial"/>
          <w:sz w:val="24"/>
          <w:szCs w:val="24"/>
        </w:rPr>
        <w:t xml:space="preserve"> </w:t>
      </w:r>
      <w:r w:rsidR="00B04E35" w:rsidRPr="003F78CE">
        <w:rPr>
          <w:rFonts w:ascii="Arial" w:hAnsi="Arial" w:cs="Arial"/>
          <w:sz w:val="24"/>
          <w:szCs w:val="24"/>
        </w:rPr>
        <w:t xml:space="preserve">destacando su riqueza en los bosques y selvas </w:t>
      </w:r>
      <w:r w:rsidR="00651173" w:rsidRPr="003F78CE">
        <w:rPr>
          <w:rFonts w:ascii="Arial" w:hAnsi="Arial" w:cs="Arial"/>
          <w:sz w:val="24"/>
          <w:szCs w:val="24"/>
        </w:rPr>
        <w:t xml:space="preserve">de la Sierra Tarahumara, que es </w:t>
      </w:r>
      <w:r w:rsidR="00B04E35" w:rsidRPr="003F78CE">
        <w:rPr>
          <w:rFonts w:ascii="Arial" w:hAnsi="Arial" w:cs="Arial"/>
          <w:sz w:val="24"/>
          <w:szCs w:val="24"/>
        </w:rPr>
        <w:t>una de las seis ecorregiones, famosa por sus boques de coníferas, encinos</w:t>
      </w:r>
      <w:r w:rsidR="002F7723" w:rsidRPr="003F78CE">
        <w:rPr>
          <w:rFonts w:ascii="Arial" w:hAnsi="Arial" w:cs="Arial"/>
          <w:sz w:val="24"/>
          <w:szCs w:val="24"/>
        </w:rPr>
        <w:t xml:space="preserve">, </w:t>
      </w:r>
      <w:r w:rsidR="00B04E35" w:rsidRPr="003F78CE">
        <w:rPr>
          <w:rFonts w:ascii="Arial" w:hAnsi="Arial" w:cs="Arial"/>
          <w:sz w:val="24"/>
          <w:szCs w:val="24"/>
        </w:rPr>
        <w:t>especies mixtas</w:t>
      </w:r>
      <w:r w:rsidR="002F7723" w:rsidRPr="003F78CE">
        <w:rPr>
          <w:rFonts w:ascii="Arial" w:hAnsi="Arial" w:cs="Arial"/>
          <w:sz w:val="24"/>
          <w:szCs w:val="24"/>
        </w:rPr>
        <w:t xml:space="preserve"> y arbustos de pequeña talla, </w:t>
      </w:r>
      <w:r w:rsidR="00651173" w:rsidRPr="003F78CE">
        <w:rPr>
          <w:rFonts w:ascii="Arial" w:hAnsi="Arial" w:cs="Arial"/>
          <w:sz w:val="24"/>
          <w:szCs w:val="24"/>
        </w:rPr>
        <w:t xml:space="preserve"> en donde se encuentra una</w:t>
      </w:r>
      <w:r w:rsidR="00B04E35" w:rsidRPr="003F78CE">
        <w:rPr>
          <w:rFonts w:ascii="Arial" w:hAnsi="Arial" w:cs="Arial"/>
          <w:sz w:val="24"/>
          <w:szCs w:val="24"/>
        </w:rPr>
        <w:t xml:space="preserve">  </w:t>
      </w:r>
      <w:r w:rsidRPr="003F78CE">
        <w:rPr>
          <w:rFonts w:ascii="Arial" w:hAnsi="Arial" w:cs="Arial"/>
          <w:sz w:val="24"/>
          <w:szCs w:val="24"/>
        </w:rPr>
        <w:t xml:space="preserve"> superficie arbolada con 8</w:t>
      </w:r>
      <w:r w:rsidR="00B04E35" w:rsidRPr="003F78CE">
        <w:rPr>
          <w:rFonts w:ascii="Arial" w:hAnsi="Arial" w:cs="Arial"/>
          <w:sz w:val="24"/>
          <w:szCs w:val="24"/>
        </w:rPr>
        <w:t>.2</w:t>
      </w:r>
      <w:r w:rsidRPr="003F78CE">
        <w:rPr>
          <w:rFonts w:ascii="Arial" w:hAnsi="Arial" w:cs="Arial"/>
          <w:sz w:val="24"/>
          <w:szCs w:val="24"/>
        </w:rPr>
        <w:t xml:space="preserve"> millones de hectáreas</w:t>
      </w:r>
      <w:r w:rsidR="00B04E35" w:rsidRPr="003F78CE">
        <w:rPr>
          <w:rStyle w:val="Refdenotaalpie"/>
          <w:rFonts w:ascii="Arial" w:hAnsi="Arial" w:cs="Arial"/>
          <w:sz w:val="24"/>
          <w:szCs w:val="24"/>
        </w:rPr>
        <w:footnoteReference w:id="1"/>
      </w:r>
      <w:r w:rsidR="002F7723" w:rsidRPr="003F78CE">
        <w:rPr>
          <w:rFonts w:ascii="Arial" w:hAnsi="Arial" w:cs="Arial"/>
          <w:sz w:val="24"/>
          <w:szCs w:val="24"/>
        </w:rPr>
        <w:t>. Y</w:t>
      </w:r>
      <w:r w:rsidR="00B04E35" w:rsidRPr="003F78CE">
        <w:rPr>
          <w:rFonts w:ascii="Arial" w:hAnsi="Arial" w:cs="Arial"/>
          <w:sz w:val="24"/>
          <w:szCs w:val="24"/>
        </w:rPr>
        <w:t xml:space="preserve"> aunque, de acuerdo a  otras fuentes, la suma del  territorio forestal  boscoso </w:t>
      </w:r>
      <w:r w:rsidRPr="003F78CE">
        <w:rPr>
          <w:rFonts w:ascii="Arial" w:hAnsi="Arial" w:cs="Arial"/>
          <w:sz w:val="24"/>
          <w:szCs w:val="24"/>
        </w:rPr>
        <w:t>y selv</w:t>
      </w:r>
      <w:r w:rsidR="00B04E35" w:rsidRPr="003F78CE">
        <w:rPr>
          <w:rFonts w:ascii="Arial" w:hAnsi="Arial" w:cs="Arial"/>
          <w:sz w:val="24"/>
          <w:szCs w:val="24"/>
        </w:rPr>
        <w:t xml:space="preserve">ático </w:t>
      </w:r>
      <w:r w:rsidR="00111A31" w:rsidRPr="003F78CE">
        <w:rPr>
          <w:rFonts w:ascii="Arial" w:hAnsi="Arial" w:cs="Arial"/>
          <w:sz w:val="24"/>
          <w:szCs w:val="24"/>
        </w:rPr>
        <w:t xml:space="preserve">puede ser menor, </w:t>
      </w:r>
      <w:r w:rsidR="00B04E35" w:rsidRPr="003F78CE">
        <w:rPr>
          <w:rFonts w:ascii="Arial" w:hAnsi="Arial" w:cs="Arial"/>
          <w:sz w:val="24"/>
          <w:szCs w:val="24"/>
        </w:rPr>
        <w:t>ronda</w:t>
      </w:r>
      <w:r w:rsidR="00111A31" w:rsidRPr="003F78CE">
        <w:rPr>
          <w:rFonts w:ascii="Arial" w:hAnsi="Arial" w:cs="Arial"/>
          <w:sz w:val="24"/>
          <w:szCs w:val="24"/>
        </w:rPr>
        <w:t xml:space="preserve">ndo </w:t>
      </w:r>
      <w:r w:rsidR="00B04E35" w:rsidRPr="003F78CE">
        <w:rPr>
          <w:rFonts w:ascii="Arial" w:hAnsi="Arial" w:cs="Arial"/>
          <w:sz w:val="24"/>
          <w:szCs w:val="24"/>
        </w:rPr>
        <w:t xml:space="preserve"> los 7.6 millones</w:t>
      </w:r>
      <w:r w:rsidR="00111A31" w:rsidRPr="003F78CE">
        <w:rPr>
          <w:rFonts w:ascii="Arial" w:hAnsi="Arial" w:cs="Arial"/>
          <w:sz w:val="24"/>
          <w:szCs w:val="24"/>
        </w:rPr>
        <w:t xml:space="preserve"> de </w:t>
      </w:r>
      <w:r w:rsidR="00111A31" w:rsidRPr="003F78CE">
        <w:rPr>
          <w:rFonts w:ascii="Arial" w:hAnsi="Arial" w:cs="Arial"/>
          <w:sz w:val="24"/>
          <w:szCs w:val="24"/>
        </w:rPr>
        <w:lastRenderedPageBreak/>
        <w:t>hectáreas</w:t>
      </w:r>
      <w:r w:rsidR="00B04E35" w:rsidRPr="003F78CE">
        <w:rPr>
          <w:rStyle w:val="Refdenotaalpie"/>
          <w:rFonts w:ascii="Arial" w:hAnsi="Arial" w:cs="Arial"/>
          <w:sz w:val="24"/>
          <w:szCs w:val="24"/>
        </w:rPr>
        <w:footnoteReference w:id="2"/>
      </w:r>
      <w:r w:rsidR="00B04E35" w:rsidRPr="003F78CE">
        <w:rPr>
          <w:rFonts w:ascii="Arial" w:hAnsi="Arial" w:cs="Arial"/>
          <w:sz w:val="24"/>
          <w:szCs w:val="24"/>
        </w:rPr>
        <w:t>,</w:t>
      </w:r>
      <w:r w:rsidR="002D6C12" w:rsidRPr="003F78CE">
        <w:rPr>
          <w:rFonts w:ascii="Arial" w:hAnsi="Arial" w:cs="Arial"/>
          <w:sz w:val="24"/>
          <w:szCs w:val="24"/>
        </w:rPr>
        <w:t xml:space="preserve"> </w:t>
      </w:r>
      <w:r w:rsidR="006A52DA">
        <w:rPr>
          <w:rFonts w:ascii="Arial" w:hAnsi="Arial" w:cs="Arial"/>
          <w:sz w:val="24"/>
          <w:szCs w:val="24"/>
        </w:rPr>
        <w:t>ocupamos</w:t>
      </w:r>
      <w:r w:rsidR="002D6C12" w:rsidRPr="003F78CE">
        <w:rPr>
          <w:rFonts w:ascii="Arial" w:hAnsi="Arial" w:cs="Arial"/>
          <w:sz w:val="24"/>
          <w:szCs w:val="24"/>
        </w:rPr>
        <w:t xml:space="preserve"> uno de los primeros lugares a nivel nacional e</w:t>
      </w:r>
      <w:r w:rsidRPr="003F78CE">
        <w:rPr>
          <w:rFonts w:ascii="Arial" w:hAnsi="Arial" w:cs="Arial"/>
          <w:sz w:val="24"/>
          <w:szCs w:val="24"/>
        </w:rPr>
        <w:t>n producción forestal maderable</w:t>
      </w:r>
      <w:r w:rsidR="002D6C12" w:rsidRPr="003F78CE">
        <w:rPr>
          <w:rFonts w:ascii="Arial" w:hAnsi="Arial" w:cs="Arial"/>
          <w:sz w:val="24"/>
          <w:szCs w:val="24"/>
        </w:rPr>
        <w:t xml:space="preserve">, </w:t>
      </w:r>
      <w:r w:rsidR="00DA27CE">
        <w:rPr>
          <w:rFonts w:ascii="Arial" w:hAnsi="Arial" w:cs="Arial"/>
          <w:sz w:val="24"/>
          <w:szCs w:val="24"/>
        </w:rPr>
        <w:t xml:space="preserve">lo que nos permite destacar </w:t>
      </w:r>
      <w:r w:rsidR="002D6C12" w:rsidRPr="003F78CE">
        <w:rPr>
          <w:rFonts w:ascii="Arial" w:hAnsi="Arial" w:cs="Arial"/>
          <w:sz w:val="24"/>
          <w:szCs w:val="24"/>
        </w:rPr>
        <w:t xml:space="preserve">como una entidad abastecedora de </w:t>
      </w:r>
      <w:r w:rsidR="00111A31" w:rsidRPr="003F78CE">
        <w:rPr>
          <w:rFonts w:ascii="Arial" w:hAnsi="Arial" w:cs="Arial"/>
          <w:sz w:val="24"/>
          <w:szCs w:val="24"/>
        </w:rPr>
        <w:t xml:space="preserve">este tipo de </w:t>
      </w:r>
      <w:r w:rsidR="002D6C12" w:rsidRPr="003F78CE">
        <w:rPr>
          <w:rFonts w:ascii="Arial" w:hAnsi="Arial" w:cs="Arial"/>
          <w:sz w:val="24"/>
          <w:szCs w:val="24"/>
        </w:rPr>
        <w:t xml:space="preserve">productos a la industria nacional, manteniendo así nuestro </w:t>
      </w:r>
      <w:r w:rsidR="00B7480B" w:rsidRPr="003F78CE">
        <w:rPr>
          <w:rFonts w:ascii="Arial" w:hAnsi="Arial" w:cs="Arial"/>
          <w:sz w:val="24"/>
          <w:szCs w:val="24"/>
        </w:rPr>
        <w:t xml:space="preserve">importancia económica, </w:t>
      </w:r>
      <w:r w:rsidR="002D6C12" w:rsidRPr="003F78CE">
        <w:rPr>
          <w:rFonts w:ascii="Arial" w:hAnsi="Arial" w:cs="Arial"/>
          <w:sz w:val="24"/>
          <w:szCs w:val="24"/>
        </w:rPr>
        <w:t xml:space="preserve">  a pesar de las dificultades por las que actualmente atravesamos para mantener a salvo nuestros bosques </w:t>
      </w:r>
      <w:r w:rsidR="00B7480B" w:rsidRPr="003F78CE">
        <w:rPr>
          <w:rFonts w:ascii="Arial" w:hAnsi="Arial" w:cs="Arial"/>
          <w:sz w:val="24"/>
          <w:szCs w:val="24"/>
        </w:rPr>
        <w:t xml:space="preserve">de las </w:t>
      </w:r>
      <w:r w:rsidR="00F70509" w:rsidRPr="003F78CE">
        <w:rPr>
          <w:rFonts w:ascii="Arial" w:hAnsi="Arial" w:cs="Arial"/>
          <w:sz w:val="24"/>
          <w:szCs w:val="24"/>
        </w:rPr>
        <w:t>amenazas</w:t>
      </w:r>
      <w:r w:rsidR="00B7480B" w:rsidRPr="003F78CE">
        <w:rPr>
          <w:rFonts w:ascii="Arial" w:hAnsi="Arial" w:cs="Arial"/>
          <w:sz w:val="24"/>
          <w:szCs w:val="24"/>
        </w:rPr>
        <w:t xml:space="preserve"> que le a</w:t>
      </w:r>
      <w:r w:rsidR="00F70509" w:rsidRPr="003F78CE">
        <w:rPr>
          <w:rFonts w:ascii="Arial" w:hAnsi="Arial" w:cs="Arial"/>
          <w:sz w:val="24"/>
          <w:szCs w:val="24"/>
        </w:rPr>
        <w:t>fectan</w:t>
      </w:r>
      <w:r w:rsidR="002D6C12" w:rsidRPr="003F78CE">
        <w:rPr>
          <w:rFonts w:ascii="Arial" w:hAnsi="Arial" w:cs="Arial"/>
          <w:sz w:val="24"/>
          <w:szCs w:val="24"/>
        </w:rPr>
        <w:t xml:space="preserve">. </w:t>
      </w:r>
    </w:p>
    <w:p w14:paraId="27A7B919" w14:textId="3A64D43B" w:rsidR="00B70D51" w:rsidRPr="003F78CE" w:rsidRDefault="002F7723" w:rsidP="003F78CE">
      <w:pPr>
        <w:spacing w:line="360" w:lineRule="auto"/>
        <w:jc w:val="both"/>
        <w:rPr>
          <w:rFonts w:ascii="Arial" w:hAnsi="Arial" w:cs="Arial"/>
          <w:sz w:val="24"/>
          <w:szCs w:val="24"/>
        </w:rPr>
      </w:pPr>
      <w:r w:rsidRPr="003F78CE">
        <w:rPr>
          <w:rFonts w:ascii="Arial" w:hAnsi="Arial" w:cs="Arial"/>
          <w:sz w:val="24"/>
          <w:szCs w:val="24"/>
        </w:rPr>
        <w:t>En ese territorio con vocación forestal, los datos oficiales nos hablan del régimen al que se sujetan; así, encontramos que lo</w:t>
      </w:r>
      <w:r w:rsidR="00F97BFF" w:rsidRPr="003F78CE">
        <w:rPr>
          <w:rFonts w:ascii="Arial" w:hAnsi="Arial" w:cs="Arial"/>
          <w:sz w:val="24"/>
          <w:szCs w:val="24"/>
        </w:rPr>
        <w:t>s ejidos, comunidades y colonias, son dueños del 63.2%3 de los bosques y selvas del estado</w:t>
      </w:r>
      <w:r w:rsidR="008C1FE4" w:rsidRPr="003F78CE">
        <w:rPr>
          <w:rFonts w:ascii="Arial" w:hAnsi="Arial" w:cs="Arial"/>
          <w:sz w:val="24"/>
          <w:szCs w:val="24"/>
        </w:rPr>
        <w:t>; e</w:t>
      </w:r>
      <w:r w:rsidR="00F97BFF" w:rsidRPr="003F78CE">
        <w:rPr>
          <w:rFonts w:ascii="Arial" w:hAnsi="Arial" w:cs="Arial"/>
          <w:sz w:val="24"/>
          <w:szCs w:val="24"/>
        </w:rPr>
        <w:t xml:space="preserve">l resto es propiedad </w:t>
      </w:r>
      <w:proofErr w:type="gramStart"/>
      <w:r w:rsidR="00F97BFF" w:rsidRPr="003F78CE">
        <w:rPr>
          <w:rFonts w:ascii="Arial" w:hAnsi="Arial" w:cs="Arial"/>
          <w:sz w:val="24"/>
          <w:szCs w:val="24"/>
        </w:rPr>
        <w:t>privada</w:t>
      </w:r>
      <w:r w:rsidR="008C1FE4" w:rsidRPr="003F78CE">
        <w:rPr>
          <w:rFonts w:ascii="Arial" w:hAnsi="Arial" w:cs="Arial"/>
          <w:sz w:val="24"/>
          <w:szCs w:val="24"/>
        </w:rPr>
        <w:t xml:space="preserve">, </w:t>
      </w:r>
      <w:r w:rsidR="00F97BFF" w:rsidRPr="003F78CE">
        <w:rPr>
          <w:rFonts w:ascii="Arial" w:hAnsi="Arial" w:cs="Arial"/>
          <w:sz w:val="24"/>
          <w:szCs w:val="24"/>
        </w:rPr>
        <w:t xml:space="preserve"> y</w:t>
      </w:r>
      <w:proofErr w:type="gramEnd"/>
      <w:r w:rsidR="00F97BFF" w:rsidRPr="003F78CE">
        <w:rPr>
          <w:rFonts w:ascii="Arial" w:hAnsi="Arial" w:cs="Arial"/>
          <w:sz w:val="24"/>
          <w:szCs w:val="24"/>
        </w:rPr>
        <w:t xml:space="preserve"> en menor medida</w:t>
      </w:r>
      <w:r w:rsidR="00984A53" w:rsidRPr="003F78CE">
        <w:rPr>
          <w:rFonts w:ascii="Arial" w:hAnsi="Arial" w:cs="Arial"/>
          <w:sz w:val="24"/>
          <w:szCs w:val="24"/>
        </w:rPr>
        <w:t xml:space="preserve">, </w:t>
      </w:r>
      <w:r w:rsidR="00F97BFF" w:rsidRPr="003F78CE">
        <w:rPr>
          <w:rFonts w:ascii="Arial" w:hAnsi="Arial" w:cs="Arial"/>
          <w:sz w:val="24"/>
          <w:szCs w:val="24"/>
        </w:rPr>
        <w:t xml:space="preserve"> propiedad nacional</w:t>
      </w:r>
      <w:r w:rsidR="00B70D51" w:rsidRPr="00673ADC">
        <w:rPr>
          <w:rStyle w:val="Refdenotaalpie"/>
          <w:rFonts w:ascii="Arial" w:hAnsi="Arial" w:cs="Arial"/>
          <w:sz w:val="20"/>
          <w:szCs w:val="20"/>
        </w:rPr>
        <w:footnoteReference w:id="3"/>
      </w:r>
      <w:r w:rsidR="00F97BFF" w:rsidRPr="00673ADC">
        <w:rPr>
          <w:rFonts w:ascii="Arial" w:hAnsi="Arial" w:cs="Arial"/>
          <w:sz w:val="20"/>
          <w:szCs w:val="20"/>
        </w:rPr>
        <w:t>.</w:t>
      </w:r>
      <w:r w:rsidR="00F97BFF" w:rsidRPr="003F78CE">
        <w:rPr>
          <w:rFonts w:ascii="Arial" w:hAnsi="Arial" w:cs="Arial"/>
          <w:sz w:val="24"/>
          <w:szCs w:val="24"/>
        </w:rPr>
        <w:t xml:space="preserve"> </w:t>
      </w:r>
    </w:p>
    <w:p w14:paraId="7CB7EDB1" w14:textId="75844074" w:rsidR="0012596F" w:rsidRPr="003F78CE" w:rsidRDefault="00F70509" w:rsidP="003F78CE">
      <w:pPr>
        <w:spacing w:line="360" w:lineRule="auto"/>
        <w:jc w:val="both"/>
        <w:rPr>
          <w:rFonts w:ascii="Arial" w:hAnsi="Arial" w:cs="Arial"/>
          <w:sz w:val="24"/>
          <w:szCs w:val="24"/>
        </w:rPr>
      </w:pPr>
      <w:r w:rsidRPr="003F78CE">
        <w:rPr>
          <w:rFonts w:ascii="Arial" w:hAnsi="Arial" w:cs="Arial"/>
          <w:sz w:val="24"/>
          <w:szCs w:val="24"/>
        </w:rPr>
        <w:t xml:space="preserve">Clasificados como bosques templados, los de </w:t>
      </w:r>
      <w:r w:rsidR="00984A53" w:rsidRPr="003F78CE">
        <w:rPr>
          <w:rFonts w:ascii="Arial" w:hAnsi="Arial" w:cs="Arial"/>
          <w:sz w:val="24"/>
          <w:szCs w:val="24"/>
        </w:rPr>
        <w:t xml:space="preserve">nuestra hermosa Sierra Tarahumara, además de adquirir enorme relevancia por su importante potencial económico y social para  Chihuahua,  </w:t>
      </w:r>
      <w:r w:rsidR="0012596F" w:rsidRPr="003F78CE">
        <w:rPr>
          <w:rFonts w:ascii="Arial" w:hAnsi="Arial" w:cs="Arial"/>
          <w:sz w:val="24"/>
          <w:szCs w:val="24"/>
        </w:rPr>
        <w:t>resultan el hábitat natural de una cantidad impresionante de seres vivos; flora y fauna que encuentran desarrollo,  refugio y protección en el territorio arbolado</w:t>
      </w:r>
      <w:r w:rsidR="0079711E" w:rsidRPr="003F78CE">
        <w:rPr>
          <w:rFonts w:ascii="Arial" w:hAnsi="Arial" w:cs="Arial"/>
          <w:sz w:val="24"/>
          <w:szCs w:val="24"/>
        </w:rPr>
        <w:t xml:space="preserve"> que, adicional a la</w:t>
      </w:r>
      <w:r w:rsidR="00497A45" w:rsidRPr="003F78CE">
        <w:rPr>
          <w:rFonts w:ascii="Arial" w:hAnsi="Arial" w:cs="Arial"/>
          <w:sz w:val="24"/>
          <w:szCs w:val="24"/>
        </w:rPr>
        <w:t>s</w:t>
      </w:r>
      <w:r w:rsidR="0079711E" w:rsidRPr="003F78CE">
        <w:rPr>
          <w:rFonts w:ascii="Arial" w:hAnsi="Arial" w:cs="Arial"/>
          <w:sz w:val="24"/>
          <w:szCs w:val="24"/>
        </w:rPr>
        <w:t xml:space="preserve"> funci</w:t>
      </w:r>
      <w:r w:rsidR="00497A45" w:rsidRPr="003F78CE">
        <w:rPr>
          <w:rFonts w:ascii="Arial" w:hAnsi="Arial" w:cs="Arial"/>
          <w:sz w:val="24"/>
          <w:szCs w:val="24"/>
        </w:rPr>
        <w:t>ones y atributos referidos</w:t>
      </w:r>
      <w:r w:rsidR="0079711E" w:rsidRPr="003F78CE">
        <w:rPr>
          <w:rFonts w:ascii="Arial" w:hAnsi="Arial" w:cs="Arial"/>
          <w:sz w:val="24"/>
          <w:szCs w:val="24"/>
        </w:rPr>
        <w:t>, graci</w:t>
      </w:r>
      <w:r w:rsidRPr="003F78CE">
        <w:rPr>
          <w:rFonts w:ascii="Arial" w:hAnsi="Arial" w:cs="Arial"/>
          <w:sz w:val="24"/>
          <w:szCs w:val="24"/>
        </w:rPr>
        <w:t>as a su entramado de raíces, tro</w:t>
      </w:r>
      <w:r w:rsidR="0079711E" w:rsidRPr="003F78CE">
        <w:rPr>
          <w:rFonts w:ascii="Arial" w:hAnsi="Arial" w:cs="Arial"/>
          <w:sz w:val="24"/>
          <w:szCs w:val="24"/>
        </w:rPr>
        <w:t xml:space="preserve">ncos y ramaje, retiene el agua de lluvia, </w:t>
      </w:r>
      <w:r w:rsidR="00497A45" w:rsidRPr="003F78CE">
        <w:rPr>
          <w:rFonts w:ascii="Arial" w:hAnsi="Arial" w:cs="Arial"/>
          <w:sz w:val="24"/>
          <w:szCs w:val="24"/>
        </w:rPr>
        <w:t xml:space="preserve">la </w:t>
      </w:r>
      <w:r w:rsidR="0079711E" w:rsidRPr="003F78CE">
        <w:rPr>
          <w:rFonts w:ascii="Arial" w:hAnsi="Arial" w:cs="Arial"/>
          <w:sz w:val="24"/>
          <w:szCs w:val="24"/>
        </w:rPr>
        <w:t>infiltra al subsuelo,  reduce el riesgo de inundaciones</w:t>
      </w:r>
      <w:r w:rsidR="00497A45" w:rsidRPr="003F78CE">
        <w:rPr>
          <w:rFonts w:ascii="Arial" w:hAnsi="Arial" w:cs="Arial"/>
          <w:sz w:val="24"/>
          <w:szCs w:val="24"/>
        </w:rPr>
        <w:t xml:space="preserve">, </w:t>
      </w:r>
      <w:r w:rsidR="0079711E" w:rsidRPr="003F78CE">
        <w:rPr>
          <w:rFonts w:ascii="Arial" w:hAnsi="Arial" w:cs="Arial"/>
          <w:sz w:val="24"/>
          <w:szCs w:val="24"/>
        </w:rPr>
        <w:t xml:space="preserve"> e impide la erosión del terreno,  </w:t>
      </w:r>
      <w:r w:rsidR="0012596F" w:rsidRPr="003F78CE">
        <w:rPr>
          <w:rFonts w:ascii="Arial" w:hAnsi="Arial" w:cs="Arial"/>
          <w:sz w:val="24"/>
          <w:szCs w:val="24"/>
        </w:rPr>
        <w:t>conformando así uno de los ecosistemas más ricos de nuestra entidad</w:t>
      </w:r>
      <w:r w:rsidR="0079711E" w:rsidRPr="003F78CE">
        <w:rPr>
          <w:rFonts w:ascii="Arial" w:hAnsi="Arial" w:cs="Arial"/>
          <w:sz w:val="24"/>
          <w:szCs w:val="24"/>
        </w:rPr>
        <w:t xml:space="preserve">. </w:t>
      </w:r>
    </w:p>
    <w:p w14:paraId="79009147" w14:textId="419043E3" w:rsidR="0079711E" w:rsidRPr="003F78CE" w:rsidRDefault="0079711E" w:rsidP="003F78CE">
      <w:pPr>
        <w:spacing w:line="360" w:lineRule="auto"/>
        <w:jc w:val="both"/>
        <w:rPr>
          <w:rFonts w:ascii="Arial" w:hAnsi="Arial" w:cs="Arial"/>
          <w:sz w:val="24"/>
          <w:szCs w:val="24"/>
          <w:shd w:val="clear" w:color="auto" w:fill="FFFFFF"/>
        </w:rPr>
      </w:pPr>
      <w:r w:rsidRPr="003F78CE">
        <w:rPr>
          <w:rFonts w:ascii="Arial" w:hAnsi="Arial" w:cs="Arial"/>
          <w:sz w:val="24"/>
          <w:szCs w:val="24"/>
        </w:rPr>
        <w:t xml:space="preserve">No conforme con todo lo anterior, </w:t>
      </w:r>
      <w:r w:rsidR="001609EA" w:rsidRPr="003F78CE">
        <w:rPr>
          <w:rFonts w:ascii="Arial" w:hAnsi="Arial" w:cs="Arial"/>
          <w:sz w:val="24"/>
          <w:szCs w:val="24"/>
        </w:rPr>
        <w:t xml:space="preserve">protegidos por los bosques en sus impresionantes barrancas y montañas </w:t>
      </w:r>
      <w:r w:rsidR="00497A45" w:rsidRPr="003F78CE">
        <w:rPr>
          <w:rFonts w:ascii="Arial" w:hAnsi="Arial" w:cs="Arial"/>
          <w:sz w:val="24"/>
          <w:szCs w:val="24"/>
        </w:rPr>
        <w:t>de</w:t>
      </w:r>
      <w:r w:rsidRPr="003F78CE">
        <w:rPr>
          <w:rFonts w:ascii="Arial" w:hAnsi="Arial" w:cs="Arial"/>
          <w:sz w:val="24"/>
          <w:szCs w:val="24"/>
        </w:rPr>
        <w:t xml:space="preserve"> nuestra imponente Sierra Tarahumara</w:t>
      </w:r>
      <w:r w:rsidR="00497A45" w:rsidRPr="003F78CE">
        <w:rPr>
          <w:rFonts w:ascii="Arial" w:hAnsi="Arial" w:cs="Arial"/>
          <w:sz w:val="24"/>
          <w:szCs w:val="24"/>
        </w:rPr>
        <w:t xml:space="preserve">, </w:t>
      </w:r>
      <w:r w:rsidR="001609EA" w:rsidRPr="003F78CE">
        <w:rPr>
          <w:rFonts w:ascii="Arial" w:hAnsi="Arial" w:cs="Arial"/>
          <w:sz w:val="24"/>
          <w:szCs w:val="24"/>
        </w:rPr>
        <w:t xml:space="preserve">se conservan </w:t>
      </w:r>
      <w:r w:rsidR="00497A45" w:rsidRPr="003F78CE">
        <w:rPr>
          <w:rFonts w:ascii="Arial" w:hAnsi="Arial" w:cs="Arial"/>
          <w:sz w:val="24"/>
          <w:szCs w:val="24"/>
        </w:rPr>
        <w:t xml:space="preserve"> </w:t>
      </w:r>
      <w:r w:rsidR="006668A1" w:rsidRPr="003F78CE">
        <w:rPr>
          <w:rFonts w:ascii="Arial" w:hAnsi="Arial" w:cs="Arial"/>
          <w:sz w:val="24"/>
          <w:szCs w:val="24"/>
        </w:rPr>
        <w:t xml:space="preserve"> a través de los</w:t>
      </w:r>
      <w:r w:rsidR="003B0DB7" w:rsidRPr="003F78CE">
        <w:rPr>
          <w:rFonts w:ascii="Arial" w:hAnsi="Arial" w:cs="Arial"/>
          <w:sz w:val="24"/>
          <w:szCs w:val="24"/>
        </w:rPr>
        <w:t xml:space="preserve"> siglos</w:t>
      </w:r>
      <w:r w:rsidR="00613F7B">
        <w:rPr>
          <w:rFonts w:ascii="Arial" w:hAnsi="Arial" w:cs="Arial"/>
          <w:sz w:val="24"/>
          <w:szCs w:val="24"/>
        </w:rPr>
        <w:t>,</w:t>
      </w:r>
      <w:r w:rsidR="003B0DB7" w:rsidRPr="003F78CE">
        <w:rPr>
          <w:rFonts w:ascii="Arial" w:hAnsi="Arial" w:cs="Arial"/>
          <w:sz w:val="24"/>
          <w:szCs w:val="24"/>
        </w:rPr>
        <w:t xml:space="preserve"> los </w:t>
      </w:r>
      <w:r w:rsidR="001609EA" w:rsidRPr="003F78CE">
        <w:rPr>
          <w:rFonts w:ascii="Arial" w:hAnsi="Arial" w:cs="Arial"/>
          <w:sz w:val="24"/>
          <w:szCs w:val="24"/>
        </w:rPr>
        <w:t xml:space="preserve">saberes tradicionales, las costumbres, el arte y la cultura que desde tiempos ancestrales transmiten a sus hijos e </w:t>
      </w:r>
      <w:proofErr w:type="gramStart"/>
      <w:r w:rsidR="001609EA" w:rsidRPr="003F78CE">
        <w:rPr>
          <w:rFonts w:ascii="Arial" w:hAnsi="Arial" w:cs="Arial"/>
          <w:sz w:val="24"/>
          <w:szCs w:val="24"/>
        </w:rPr>
        <w:t>hijas,  de</w:t>
      </w:r>
      <w:proofErr w:type="gramEnd"/>
      <w:r w:rsidR="001609EA" w:rsidRPr="003F78CE">
        <w:rPr>
          <w:rFonts w:ascii="Arial" w:hAnsi="Arial" w:cs="Arial"/>
          <w:sz w:val="24"/>
          <w:szCs w:val="24"/>
        </w:rPr>
        <w:t xml:space="preserve"> generación en generación,  los habitantes de los pueblos y comunidades indígenas originarios</w:t>
      </w:r>
      <w:r w:rsidR="003B0DB7" w:rsidRPr="003F78CE">
        <w:rPr>
          <w:rFonts w:ascii="Arial" w:hAnsi="Arial" w:cs="Arial"/>
          <w:sz w:val="24"/>
          <w:szCs w:val="24"/>
        </w:rPr>
        <w:t xml:space="preserve"> del Estado de Chihuahua</w:t>
      </w:r>
      <w:r w:rsidR="001609EA" w:rsidRPr="003F78CE">
        <w:rPr>
          <w:rFonts w:ascii="Arial" w:hAnsi="Arial" w:cs="Arial"/>
          <w:sz w:val="24"/>
          <w:szCs w:val="24"/>
        </w:rPr>
        <w:t xml:space="preserve">. En el amplio territorio </w:t>
      </w:r>
      <w:r w:rsidR="00673ADC">
        <w:rPr>
          <w:rFonts w:ascii="Arial" w:hAnsi="Arial" w:cs="Arial"/>
          <w:sz w:val="24"/>
          <w:szCs w:val="24"/>
        </w:rPr>
        <w:t>boscoso de la región serrana</w:t>
      </w:r>
      <w:r w:rsidR="00F77505" w:rsidRPr="003F78CE">
        <w:rPr>
          <w:rFonts w:ascii="Arial" w:hAnsi="Arial" w:cs="Arial"/>
          <w:sz w:val="24"/>
          <w:szCs w:val="24"/>
        </w:rPr>
        <w:t xml:space="preserve">, </w:t>
      </w:r>
      <w:r w:rsidR="00673ADC">
        <w:rPr>
          <w:rFonts w:ascii="Arial" w:hAnsi="Arial" w:cs="Arial"/>
          <w:sz w:val="24"/>
          <w:szCs w:val="24"/>
        </w:rPr>
        <w:t xml:space="preserve">de donde obtienen lo necesario para su supervivencia, </w:t>
      </w:r>
      <w:r w:rsidR="00F77505" w:rsidRPr="003F78CE">
        <w:rPr>
          <w:rFonts w:ascii="Arial" w:hAnsi="Arial" w:cs="Arial"/>
          <w:sz w:val="24"/>
          <w:szCs w:val="24"/>
        </w:rPr>
        <w:t>habitan desde tiempos inmemoriales nuestros pueblos originarios, di</w:t>
      </w:r>
      <w:r w:rsidR="001609EA" w:rsidRPr="003F78CE">
        <w:rPr>
          <w:rFonts w:ascii="Arial" w:hAnsi="Arial" w:cs="Arial"/>
          <w:sz w:val="24"/>
          <w:szCs w:val="24"/>
        </w:rPr>
        <w:t xml:space="preserve">spersos en poblados y </w:t>
      </w:r>
      <w:proofErr w:type="gramStart"/>
      <w:r w:rsidR="001609EA" w:rsidRPr="003F78CE">
        <w:rPr>
          <w:rFonts w:ascii="Arial" w:hAnsi="Arial" w:cs="Arial"/>
          <w:sz w:val="24"/>
          <w:szCs w:val="24"/>
        </w:rPr>
        <w:t xml:space="preserve">rancherías, </w:t>
      </w:r>
      <w:r w:rsidR="001609EA" w:rsidRPr="003F78CE">
        <w:rPr>
          <w:rFonts w:ascii="Arial" w:hAnsi="Arial" w:cs="Arial"/>
          <w:sz w:val="24"/>
          <w:szCs w:val="24"/>
          <w:shd w:val="clear" w:color="auto" w:fill="FFFFFF"/>
        </w:rPr>
        <w:t xml:space="preserve"> </w:t>
      </w:r>
      <w:r w:rsidR="003B0DB7" w:rsidRPr="003F78CE">
        <w:rPr>
          <w:rFonts w:ascii="Arial" w:hAnsi="Arial" w:cs="Arial"/>
          <w:sz w:val="24"/>
          <w:szCs w:val="24"/>
        </w:rPr>
        <w:t xml:space="preserve"> </w:t>
      </w:r>
      <w:proofErr w:type="gramEnd"/>
      <w:r w:rsidR="00497A45" w:rsidRPr="003F78CE">
        <w:rPr>
          <w:rFonts w:ascii="Arial" w:hAnsi="Arial" w:cs="Arial"/>
          <w:sz w:val="24"/>
          <w:szCs w:val="24"/>
        </w:rPr>
        <w:t xml:space="preserve">en casas </w:t>
      </w:r>
      <w:r w:rsidR="00497A45" w:rsidRPr="003F78CE">
        <w:rPr>
          <w:rFonts w:ascii="Arial" w:hAnsi="Arial" w:cs="Arial"/>
          <w:sz w:val="24"/>
          <w:szCs w:val="24"/>
        </w:rPr>
        <w:lastRenderedPageBreak/>
        <w:t xml:space="preserve">construidas con materiales de los bosques, y hasta en cuevas, </w:t>
      </w:r>
      <w:r w:rsidR="001471AD" w:rsidRPr="003F78CE">
        <w:rPr>
          <w:rFonts w:ascii="Arial" w:hAnsi="Arial" w:cs="Arial"/>
          <w:sz w:val="24"/>
          <w:szCs w:val="24"/>
        </w:rPr>
        <w:t xml:space="preserve"> alimentándose del producto de sus cultivos tradicionales y de la fauna que l</w:t>
      </w:r>
      <w:r w:rsidR="00625772" w:rsidRPr="003F78CE">
        <w:rPr>
          <w:rFonts w:ascii="Arial" w:hAnsi="Arial" w:cs="Arial"/>
          <w:sz w:val="24"/>
          <w:szCs w:val="24"/>
        </w:rPr>
        <w:t>es provee la naturaleza</w:t>
      </w:r>
      <w:r w:rsidR="00BD5B49">
        <w:rPr>
          <w:rFonts w:ascii="Arial" w:hAnsi="Arial" w:cs="Arial"/>
          <w:sz w:val="24"/>
          <w:szCs w:val="24"/>
        </w:rPr>
        <w:t>,</w:t>
      </w:r>
      <w:r w:rsidR="00625772" w:rsidRPr="003F78CE">
        <w:rPr>
          <w:rFonts w:ascii="Arial" w:hAnsi="Arial" w:cs="Arial"/>
          <w:sz w:val="24"/>
          <w:szCs w:val="24"/>
        </w:rPr>
        <w:t xml:space="preserve"> para enfrentar los desafíos a los que les somete la pobreza y la marginación</w:t>
      </w:r>
      <w:r w:rsidR="006A52DA">
        <w:rPr>
          <w:rFonts w:ascii="Arial" w:hAnsi="Arial" w:cs="Arial"/>
          <w:sz w:val="24"/>
          <w:szCs w:val="24"/>
        </w:rPr>
        <w:t xml:space="preserve">. </w:t>
      </w:r>
    </w:p>
    <w:p w14:paraId="6317B32D" w14:textId="0173FFAA" w:rsidR="0012596F" w:rsidRPr="003F78CE" w:rsidRDefault="00673ADC" w:rsidP="003F78CE">
      <w:pPr>
        <w:spacing w:line="360" w:lineRule="auto"/>
        <w:jc w:val="both"/>
        <w:rPr>
          <w:rFonts w:ascii="Arial" w:hAnsi="Arial" w:cs="Arial"/>
          <w:sz w:val="24"/>
          <w:szCs w:val="24"/>
        </w:rPr>
      </w:pPr>
      <w:r>
        <w:rPr>
          <w:rFonts w:ascii="Arial" w:hAnsi="Arial" w:cs="Arial"/>
          <w:sz w:val="24"/>
          <w:szCs w:val="24"/>
        </w:rPr>
        <w:t>Esa es nuestra sierra, sus bosques y su amplia y rica biodiversidad, sus funciones en la protección de la vida silvestre</w:t>
      </w:r>
      <w:r w:rsidR="00943013">
        <w:rPr>
          <w:rFonts w:ascii="Arial" w:hAnsi="Arial" w:cs="Arial"/>
          <w:sz w:val="24"/>
          <w:szCs w:val="24"/>
        </w:rPr>
        <w:t xml:space="preserve">, </w:t>
      </w:r>
      <w:r>
        <w:rPr>
          <w:rFonts w:ascii="Arial" w:hAnsi="Arial" w:cs="Arial"/>
          <w:sz w:val="24"/>
          <w:szCs w:val="24"/>
        </w:rPr>
        <w:t xml:space="preserve"> el equilibrio de los ecosistemas</w:t>
      </w:r>
      <w:r w:rsidR="00E93992">
        <w:rPr>
          <w:rFonts w:ascii="Arial" w:hAnsi="Arial" w:cs="Arial"/>
          <w:sz w:val="24"/>
          <w:szCs w:val="24"/>
        </w:rPr>
        <w:t>,</w:t>
      </w:r>
      <w:r>
        <w:rPr>
          <w:rFonts w:ascii="Arial" w:hAnsi="Arial" w:cs="Arial"/>
          <w:sz w:val="24"/>
          <w:szCs w:val="24"/>
        </w:rPr>
        <w:t xml:space="preserve"> y la armonía del medio ambiente</w:t>
      </w:r>
      <w:r w:rsidR="00943013">
        <w:rPr>
          <w:rFonts w:ascii="Arial" w:hAnsi="Arial" w:cs="Arial"/>
          <w:sz w:val="24"/>
          <w:szCs w:val="24"/>
        </w:rPr>
        <w:t xml:space="preserve">; y a </w:t>
      </w:r>
      <w:r w:rsidR="001471AD" w:rsidRPr="003F78CE">
        <w:rPr>
          <w:rFonts w:ascii="Arial" w:hAnsi="Arial" w:cs="Arial"/>
          <w:sz w:val="24"/>
          <w:szCs w:val="24"/>
        </w:rPr>
        <w:t>pesar de que debiéramos estar cons</w:t>
      </w:r>
      <w:r w:rsidR="00D56B20">
        <w:rPr>
          <w:rFonts w:ascii="Arial" w:hAnsi="Arial" w:cs="Arial"/>
          <w:sz w:val="24"/>
          <w:szCs w:val="24"/>
        </w:rPr>
        <w:t>c</w:t>
      </w:r>
      <w:r w:rsidR="001471AD" w:rsidRPr="003F78CE">
        <w:rPr>
          <w:rFonts w:ascii="Arial" w:hAnsi="Arial" w:cs="Arial"/>
          <w:sz w:val="24"/>
          <w:szCs w:val="24"/>
        </w:rPr>
        <w:t xml:space="preserve">ientes de la enorme responsabilidad social que tenemos como ciudadanos y como autoridades para proteger </w:t>
      </w:r>
      <w:r w:rsidR="009E2001">
        <w:rPr>
          <w:rFonts w:ascii="Arial" w:hAnsi="Arial" w:cs="Arial"/>
          <w:sz w:val="24"/>
          <w:szCs w:val="24"/>
        </w:rPr>
        <w:t>el regalo que la naturaleza nos ofrece</w:t>
      </w:r>
      <w:r w:rsidR="001471AD" w:rsidRPr="003F78CE">
        <w:rPr>
          <w:rFonts w:ascii="Arial" w:hAnsi="Arial" w:cs="Arial"/>
          <w:sz w:val="24"/>
          <w:szCs w:val="24"/>
        </w:rPr>
        <w:t>, obligación que nos señalan las leyes que nos rigen y nuestra propia Constitución</w:t>
      </w:r>
      <w:r w:rsidR="009E2001">
        <w:rPr>
          <w:rFonts w:ascii="Arial" w:hAnsi="Arial" w:cs="Arial"/>
          <w:sz w:val="24"/>
          <w:szCs w:val="24"/>
        </w:rPr>
        <w:t>,</w:t>
      </w:r>
      <w:r w:rsidR="001471AD" w:rsidRPr="003F78CE">
        <w:rPr>
          <w:rFonts w:ascii="Arial" w:hAnsi="Arial" w:cs="Arial"/>
          <w:sz w:val="24"/>
          <w:szCs w:val="24"/>
        </w:rPr>
        <w:t xml:space="preserve"> lo cierto es que  pareciera que no tenemos claro el enorme riesgo en que ponemos, no solamente la</w:t>
      </w:r>
      <w:r w:rsidR="006668A1" w:rsidRPr="003F78CE">
        <w:rPr>
          <w:rFonts w:ascii="Arial" w:hAnsi="Arial" w:cs="Arial"/>
          <w:sz w:val="24"/>
          <w:szCs w:val="24"/>
        </w:rPr>
        <w:t xml:space="preserve"> riqueza forestal de la </w:t>
      </w:r>
      <w:r w:rsidR="001471AD" w:rsidRPr="003F78CE">
        <w:rPr>
          <w:rFonts w:ascii="Arial" w:hAnsi="Arial" w:cs="Arial"/>
          <w:sz w:val="24"/>
          <w:szCs w:val="24"/>
        </w:rPr>
        <w:t xml:space="preserve"> sierra de Chihuahua  y sus enormes y variados recursos</w:t>
      </w:r>
      <w:r w:rsidR="006668A1" w:rsidRPr="003F78CE">
        <w:rPr>
          <w:rFonts w:ascii="Arial" w:hAnsi="Arial" w:cs="Arial"/>
          <w:sz w:val="24"/>
          <w:szCs w:val="24"/>
        </w:rPr>
        <w:t xml:space="preserve">, sino la vida de las personas que en ella tienen su vivienda y su único patrimonio; pues cada año, </w:t>
      </w:r>
      <w:r w:rsidR="008F48FD" w:rsidRPr="003F78CE">
        <w:rPr>
          <w:rFonts w:ascii="Arial" w:hAnsi="Arial" w:cs="Arial"/>
          <w:sz w:val="24"/>
          <w:szCs w:val="24"/>
        </w:rPr>
        <w:t xml:space="preserve">el aumento de las temperaturas,  y el cambio de patrón de las precipitaciones pluviales </w:t>
      </w:r>
      <w:r w:rsidR="006668A1" w:rsidRPr="003F78CE">
        <w:rPr>
          <w:rFonts w:ascii="Arial" w:hAnsi="Arial" w:cs="Arial"/>
          <w:sz w:val="24"/>
          <w:szCs w:val="24"/>
        </w:rPr>
        <w:t xml:space="preserve">derivado de los efectos del cambio climático, </w:t>
      </w:r>
      <w:r w:rsidR="008F48FD" w:rsidRPr="003F78CE">
        <w:rPr>
          <w:rFonts w:ascii="Arial" w:hAnsi="Arial" w:cs="Arial"/>
          <w:sz w:val="24"/>
          <w:szCs w:val="24"/>
        </w:rPr>
        <w:t xml:space="preserve">provocan </w:t>
      </w:r>
      <w:r w:rsidR="006668A1" w:rsidRPr="003F78CE">
        <w:rPr>
          <w:rFonts w:ascii="Arial" w:hAnsi="Arial" w:cs="Arial"/>
          <w:sz w:val="24"/>
          <w:szCs w:val="24"/>
        </w:rPr>
        <w:t xml:space="preserve"> sequía</w:t>
      </w:r>
      <w:r w:rsidR="008F48FD" w:rsidRPr="003F78CE">
        <w:rPr>
          <w:rFonts w:ascii="Arial" w:hAnsi="Arial" w:cs="Arial"/>
          <w:sz w:val="24"/>
          <w:szCs w:val="24"/>
        </w:rPr>
        <w:t>s</w:t>
      </w:r>
      <w:r w:rsidR="006668A1" w:rsidRPr="003F78CE">
        <w:rPr>
          <w:rFonts w:ascii="Arial" w:hAnsi="Arial" w:cs="Arial"/>
          <w:sz w:val="24"/>
          <w:szCs w:val="24"/>
        </w:rPr>
        <w:t xml:space="preserve"> </w:t>
      </w:r>
      <w:r w:rsidR="008F48FD" w:rsidRPr="003F78CE">
        <w:rPr>
          <w:rFonts w:ascii="Arial" w:hAnsi="Arial" w:cs="Arial"/>
          <w:sz w:val="24"/>
          <w:szCs w:val="24"/>
        </w:rPr>
        <w:t xml:space="preserve">cada vez son más prolongadas y severas </w:t>
      </w:r>
      <w:r w:rsidR="006668A1" w:rsidRPr="003F78CE">
        <w:rPr>
          <w:rFonts w:ascii="Arial" w:hAnsi="Arial" w:cs="Arial"/>
          <w:sz w:val="24"/>
          <w:szCs w:val="24"/>
        </w:rPr>
        <w:t>que se abate sobre nuestra entidad</w:t>
      </w:r>
      <w:r w:rsidR="008F48FD" w:rsidRPr="003F78CE">
        <w:rPr>
          <w:rFonts w:ascii="Arial" w:hAnsi="Arial" w:cs="Arial"/>
          <w:sz w:val="24"/>
          <w:szCs w:val="24"/>
        </w:rPr>
        <w:t xml:space="preserve">, </w:t>
      </w:r>
      <w:r w:rsidR="006668A1" w:rsidRPr="003F78CE">
        <w:rPr>
          <w:rFonts w:ascii="Arial" w:hAnsi="Arial" w:cs="Arial"/>
          <w:sz w:val="24"/>
          <w:szCs w:val="24"/>
        </w:rPr>
        <w:t>ha</w:t>
      </w:r>
      <w:r w:rsidR="00E93992">
        <w:rPr>
          <w:rFonts w:ascii="Arial" w:hAnsi="Arial" w:cs="Arial"/>
          <w:sz w:val="24"/>
          <w:szCs w:val="24"/>
        </w:rPr>
        <w:t>cen</w:t>
      </w:r>
      <w:r w:rsidR="006668A1" w:rsidRPr="003F78CE">
        <w:rPr>
          <w:rFonts w:ascii="Arial" w:hAnsi="Arial" w:cs="Arial"/>
          <w:sz w:val="24"/>
          <w:szCs w:val="24"/>
        </w:rPr>
        <w:t xml:space="preserve"> profunda mella en los bosques,  sometiéndolos a los enormes riesgos que implica la falta de lluvia y humedad, pues la hojarasca y ramajes secos, así como todos los residuos arbolados, sumados al contenido resinoso de los pinos, genera</w:t>
      </w:r>
      <w:r w:rsidR="00E93992">
        <w:rPr>
          <w:rFonts w:ascii="Arial" w:hAnsi="Arial" w:cs="Arial"/>
          <w:sz w:val="24"/>
          <w:szCs w:val="24"/>
        </w:rPr>
        <w:t xml:space="preserve">n el </w:t>
      </w:r>
      <w:r w:rsidR="00394396" w:rsidRPr="003F78CE">
        <w:rPr>
          <w:rFonts w:ascii="Arial" w:hAnsi="Arial" w:cs="Arial"/>
          <w:sz w:val="24"/>
          <w:szCs w:val="24"/>
        </w:rPr>
        <w:t>escenario</w:t>
      </w:r>
      <w:r w:rsidR="006668A1" w:rsidRPr="003F78CE">
        <w:rPr>
          <w:rFonts w:ascii="Arial" w:hAnsi="Arial" w:cs="Arial"/>
          <w:sz w:val="24"/>
          <w:szCs w:val="24"/>
        </w:rPr>
        <w:t xml:space="preserve"> perfect</w:t>
      </w:r>
      <w:r w:rsidR="00394396" w:rsidRPr="003F78CE">
        <w:rPr>
          <w:rFonts w:ascii="Arial" w:hAnsi="Arial" w:cs="Arial"/>
          <w:sz w:val="24"/>
          <w:szCs w:val="24"/>
        </w:rPr>
        <w:t>o</w:t>
      </w:r>
      <w:r w:rsidR="006668A1" w:rsidRPr="003F78CE">
        <w:rPr>
          <w:rFonts w:ascii="Arial" w:hAnsi="Arial" w:cs="Arial"/>
          <w:sz w:val="24"/>
          <w:szCs w:val="24"/>
        </w:rPr>
        <w:t xml:space="preserve"> para que</w:t>
      </w:r>
      <w:r w:rsidR="00E93992">
        <w:rPr>
          <w:rFonts w:ascii="Arial" w:hAnsi="Arial" w:cs="Arial"/>
          <w:sz w:val="24"/>
          <w:szCs w:val="24"/>
        </w:rPr>
        <w:t>, de provocarse incendios</w:t>
      </w:r>
      <w:r w:rsidR="006668A1" w:rsidRPr="003F78CE">
        <w:rPr>
          <w:rFonts w:ascii="Arial" w:hAnsi="Arial" w:cs="Arial"/>
          <w:sz w:val="24"/>
          <w:szCs w:val="24"/>
        </w:rPr>
        <w:t xml:space="preserve">, </w:t>
      </w:r>
      <w:r w:rsidR="00E93992">
        <w:rPr>
          <w:rFonts w:ascii="Arial" w:hAnsi="Arial" w:cs="Arial"/>
          <w:sz w:val="24"/>
          <w:szCs w:val="24"/>
        </w:rPr>
        <w:t xml:space="preserve">estos abatan </w:t>
      </w:r>
      <w:r w:rsidR="00625772" w:rsidRPr="003F78CE">
        <w:rPr>
          <w:rFonts w:ascii="Arial" w:hAnsi="Arial" w:cs="Arial"/>
          <w:sz w:val="24"/>
          <w:szCs w:val="24"/>
        </w:rPr>
        <w:t>la riqueza forestal de la sierra</w:t>
      </w:r>
      <w:r w:rsidR="00394396" w:rsidRPr="003F78CE">
        <w:rPr>
          <w:rFonts w:ascii="Arial" w:hAnsi="Arial" w:cs="Arial"/>
          <w:sz w:val="24"/>
          <w:szCs w:val="24"/>
        </w:rPr>
        <w:t xml:space="preserve"> chihuahuense. </w:t>
      </w:r>
    </w:p>
    <w:p w14:paraId="6C0170F5" w14:textId="4B73C9FF" w:rsidR="002F7723" w:rsidRPr="003F78CE" w:rsidRDefault="00394396" w:rsidP="003F78CE">
      <w:pPr>
        <w:spacing w:line="360" w:lineRule="auto"/>
        <w:jc w:val="both"/>
        <w:rPr>
          <w:rFonts w:ascii="Arial" w:hAnsi="Arial" w:cs="Arial"/>
          <w:sz w:val="24"/>
          <w:szCs w:val="24"/>
        </w:rPr>
      </w:pPr>
      <w:r w:rsidRPr="003F78CE">
        <w:rPr>
          <w:rFonts w:ascii="Arial" w:hAnsi="Arial" w:cs="Arial"/>
          <w:sz w:val="24"/>
          <w:szCs w:val="24"/>
        </w:rPr>
        <w:t>Todo lo que he señalado, pudiera ser sólo un cúmulo de condiciones que</w:t>
      </w:r>
      <w:r w:rsidR="00C35E10">
        <w:rPr>
          <w:rFonts w:ascii="Arial" w:hAnsi="Arial" w:cs="Arial"/>
          <w:sz w:val="24"/>
          <w:szCs w:val="24"/>
        </w:rPr>
        <w:t xml:space="preserve">, en la mayoría de los casos, </w:t>
      </w:r>
      <w:r w:rsidRPr="003F78CE">
        <w:rPr>
          <w:rFonts w:ascii="Arial" w:hAnsi="Arial" w:cs="Arial"/>
          <w:sz w:val="24"/>
          <w:szCs w:val="24"/>
        </w:rPr>
        <w:t xml:space="preserve"> no llevarían  por sí solas a los resultados lamentables de un incendio; sin embargo, cuando hablo de la responsabilidad ciudadana y gubernamental, es porque es la mano del hombre, la actividad humana, </w:t>
      </w:r>
      <w:r w:rsidR="008F48FD" w:rsidRPr="003F78CE">
        <w:rPr>
          <w:rFonts w:ascii="Arial" w:hAnsi="Arial" w:cs="Arial"/>
          <w:sz w:val="24"/>
          <w:szCs w:val="24"/>
        </w:rPr>
        <w:t xml:space="preserve">cuando interviene y realiza acciones relacionadas con el fuego, </w:t>
      </w:r>
      <w:r w:rsidR="00613F7B">
        <w:rPr>
          <w:rFonts w:ascii="Arial" w:hAnsi="Arial" w:cs="Arial"/>
          <w:sz w:val="24"/>
          <w:szCs w:val="24"/>
        </w:rPr>
        <w:t xml:space="preserve">así como las omisiones o acciones tardías o no preventivas de la autoridad, </w:t>
      </w:r>
      <w:r w:rsidR="008F48FD" w:rsidRPr="003F78CE">
        <w:rPr>
          <w:rFonts w:ascii="Arial" w:hAnsi="Arial" w:cs="Arial"/>
          <w:sz w:val="24"/>
          <w:szCs w:val="24"/>
        </w:rPr>
        <w:t>l</w:t>
      </w:r>
      <w:r w:rsidR="00613F7B">
        <w:rPr>
          <w:rFonts w:ascii="Arial" w:hAnsi="Arial" w:cs="Arial"/>
          <w:sz w:val="24"/>
          <w:szCs w:val="24"/>
        </w:rPr>
        <w:t xml:space="preserve">o </w:t>
      </w:r>
      <w:r w:rsidRPr="003F78CE">
        <w:rPr>
          <w:rFonts w:ascii="Arial" w:hAnsi="Arial" w:cs="Arial"/>
          <w:sz w:val="24"/>
          <w:szCs w:val="24"/>
        </w:rPr>
        <w:t xml:space="preserve">que lamentablemente, de acuerdo a los datos estadísticos que los especialistas </w:t>
      </w:r>
      <w:r w:rsidR="00E93992">
        <w:rPr>
          <w:rFonts w:ascii="Arial" w:hAnsi="Arial" w:cs="Arial"/>
          <w:sz w:val="24"/>
          <w:szCs w:val="24"/>
        </w:rPr>
        <w:t xml:space="preserve">y las propias instituciones </w:t>
      </w:r>
      <w:r w:rsidRPr="003F78CE">
        <w:rPr>
          <w:rFonts w:ascii="Arial" w:hAnsi="Arial" w:cs="Arial"/>
          <w:sz w:val="24"/>
          <w:szCs w:val="24"/>
        </w:rPr>
        <w:t xml:space="preserve">nos ofrecen, </w:t>
      </w:r>
      <w:r w:rsidR="003B58A4" w:rsidRPr="003F78CE">
        <w:rPr>
          <w:rFonts w:ascii="Arial" w:hAnsi="Arial" w:cs="Arial"/>
          <w:sz w:val="24"/>
          <w:szCs w:val="24"/>
        </w:rPr>
        <w:t xml:space="preserve"> </w:t>
      </w:r>
      <w:r w:rsidRPr="003F78CE">
        <w:rPr>
          <w:rFonts w:ascii="Arial" w:hAnsi="Arial" w:cs="Arial"/>
          <w:sz w:val="24"/>
          <w:szCs w:val="24"/>
        </w:rPr>
        <w:t>provoca el desastroso desenlace que en los últimos años ha a</w:t>
      </w:r>
      <w:r w:rsidR="003B58A4" w:rsidRPr="003F78CE">
        <w:rPr>
          <w:rFonts w:ascii="Arial" w:hAnsi="Arial" w:cs="Arial"/>
          <w:sz w:val="24"/>
          <w:szCs w:val="24"/>
        </w:rPr>
        <w:t xml:space="preserve">fectado </w:t>
      </w:r>
      <w:r w:rsidR="003B58A4" w:rsidRPr="003F78CE">
        <w:rPr>
          <w:rFonts w:ascii="Arial" w:hAnsi="Arial" w:cs="Arial"/>
          <w:sz w:val="24"/>
          <w:szCs w:val="24"/>
        </w:rPr>
        <w:lastRenderedPageBreak/>
        <w:t xml:space="preserve">nuestra riqueza forestal, y con ello la flora y la fauna, el hábitat de los seres humanos que en ese territorio viven y se desarrollan, así </w:t>
      </w:r>
      <w:r w:rsidR="009E2001">
        <w:rPr>
          <w:rFonts w:ascii="Arial" w:hAnsi="Arial" w:cs="Arial"/>
          <w:sz w:val="24"/>
          <w:szCs w:val="24"/>
        </w:rPr>
        <w:t xml:space="preserve">la </w:t>
      </w:r>
      <w:r w:rsidR="003B58A4" w:rsidRPr="003F78CE">
        <w:rPr>
          <w:rFonts w:ascii="Arial" w:hAnsi="Arial" w:cs="Arial"/>
          <w:sz w:val="24"/>
          <w:szCs w:val="24"/>
        </w:rPr>
        <w:t>como protección de nuestros suelos contra la erosión y la retención de las agua pluviales</w:t>
      </w:r>
      <w:r w:rsidR="008F48FD" w:rsidRPr="003F78CE">
        <w:rPr>
          <w:rFonts w:ascii="Arial" w:hAnsi="Arial" w:cs="Arial"/>
          <w:sz w:val="24"/>
          <w:szCs w:val="24"/>
        </w:rPr>
        <w:t xml:space="preserve">, sumando a esto la contaminación de los ríos y arroyos, que constituyen las fuente de abastecimiento del vital líquido en la sierra chihuahuense. </w:t>
      </w:r>
      <w:r w:rsidR="003B58A4" w:rsidRPr="003F78CE">
        <w:rPr>
          <w:rFonts w:ascii="Arial" w:hAnsi="Arial" w:cs="Arial"/>
          <w:sz w:val="24"/>
          <w:szCs w:val="24"/>
        </w:rPr>
        <w:t xml:space="preserve"> </w:t>
      </w:r>
      <w:r w:rsidRPr="003F78CE">
        <w:rPr>
          <w:rFonts w:ascii="Arial" w:hAnsi="Arial" w:cs="Arial"/>
          <w:sz w:val="24"/>
          <w:szCs w:val="24"/>
        </w:rPr>
        <w:t xml:space="preserve">  </w:t>
      </w:r>
      <w:r w:rsidR="0012596F" w:rsidRPr="003F78CE">
        <w:rPr>
          <w:rFonts w:ascii="Arial" w:hAnsi="Arial" w:cs="Arial"/>
          <w:sz w:val="24"/>
          <w:szCs w:val="24"/>
        </w:rPr>
        <w:t xml:space="preserve"> </w:t>
      </w:r>
      <w:r w:rsidR="00984A53" w:rsidRPr="003F78CE">
        <w:rPr>
          <w:rFonts w:ascii="Arial" w:hAnsi="Arial" w:cs="Arial"/>
          <w:sz w:val="24"/>
          <w:szCs w:val="24"/>
        </w:rPr>
        <w:t xml:space="preserve">                </w:t>
      </w:r>
    </w:p>
    <w:p w14:paraId="18F377C5" w14:textId="53C86E5A" w:rsidR="00935BBB" w:rsidRPr="003F78CE" w:rsidRDefault="009621C2" w:rsidP="003F78CE">
      <w:pPr>
        <w:spacing w:line="360" w:lineRule="auto"/>
        <w:jc w:val="both"/>
        <w:rPr>
          <w:rFonts w:ascii="Arial" w:hAnsi="Arial" w:cs="Arial"/>
          <w:sz w:val="24"/>
          <w:szCs w:val="24"/>
          <w:shd w:val="clear" w:color="auto" w:fill="FFFFFF"/>
        </w:rPr>
      </w:pPr>
      <w:r w:rsidRPr="003F78CE">
        <w:rPr>
          <w:rFonts w:ascii="Arial" w:hAnsi="Arial" w:cs="Arial"/>
          <w:sz w:val="24"/>
          <w:szCs w:val="24"/>
        </w:rPr>
        <w:t xml:space="preserve">De acuerdo al </w:t>
      </w:r>
      <w:r w:rsidR="002C0954" w:rsidRPr="003F78CE">
        <w:rPr>
          <w:rFonts w:ascii="Arial" w:hAnsi="Arial" w:cs="Arial"/>
          <w:sz w:val="24"/>
          <w:szCs w:val="24"/>
        </w:rPr>
        <w:t>Reporte Semanal de Incendios Forestales</w:t>
      </w:r>
      <w:r w:rsidR="003E7782" w:rsidRPr="003F78CE">
        <w:rPr>
          <w:rStyle w:val="Refdenotaalpie"/>
          <w:rFonts w:ascii="Arial" w:hAnsi="Arial" w:cs="Arial"/>
          <w:sz w:val="24"/>
          <w:szCs w:val="24"/>
        </w:rPr>
        <w:footnoteReference w:id="4"/>
      </w:r>
      <w:r w:rsidRPr="003F78CE">
        <w:rPr>
          <w:rFonts w:ascii="Arial" w:hAnsi="Arial" w:cs="Arial"/>
          <w:sz w:val="24"/>
          <w:szCs w:val="24"/>
        </w:rPr>
        <w:t xml:space="preserve"> </w:t>
      </w:r>
      <w:r w:rsidR="002C0954" w:rsidRPr="003F78CE">
        <w:rPr>
          <w:rFonts w:ascii="Arial" w:hAnsi="Arial" w:cs="Arial"/>
          <w:sz w:val="24"/>
          <w:szCs w:val="24"/>
        </w:rPr>
        <w:t>emitido por</w:t>
      </w:r>
      <w:r w:rsidR="00A4577F" w:rsidRPr="003F78CE">
        <w:rPr>
          <w:rFonts w:ascii="Arial" w:hAnsi="Arial" w:cs="Arial"/>
          <w:sz w:val="24"/>
          <w:szCs w:val="24"/>
        </w:rPr>
        <w:t xml:space="preserve"> el Programa de Manejo de Fuego </w:t>
      </w:r>
      <w:proofErr w:type="gramStart"/>
      <w:r w:rsidR="00A4577F" w:rsidRPr="003F78CE">
        <w:rPr>
          <w:rFonts w:ascii="Arial" w:hAnsi="Arial" w:cs="Arial"/>
          <w:sz w:val="24"/>
          <w:szCs w:val="24"/>
        </w:rPr>
        <w:t xml:space="preserve">de </w:t>
      </w:r>
      <w:r w:rsidR="002C0954" w:rsidRPr="003F78CE">
        <w:rPr>
          <w:rFonts w:ascii="Arial" w:hAnsi="Arial" w:cs="Arial"/>
          <w:sz w:val="24"/>
          <w:szCs w:val="24"/>
        </w:rPr>
        <w:t xml:space="preserve"> la</w:t>
      </w:r>
      <w:proofErr w:type="gramEnd"/>
      <w:r w:rsidR="002C0954" w:rsidRPr="003F78CE">
        <w:rPr>
          <w:rFonts w:ascii="Arial" w:hAnsi="Arial" w:cs="Arial"/>
          <w:sz w:val="24"/>
          <w:szCs w:val="24"/>
        </w:rPr>
        <w:t xml:space="preserve"> Comisión Nacional Forestal</w:t>
      </w:r>
      <w:r w:rsidR="00A4577F" w:rsidRPr="003F78CE">
        <w:rPr>
          <w:rFonts w:ascii="Arial" w:hAnsi="Arial" w:cs="Arial"/>
          <w:sz w:val="24"/>
          <w:szCs w:val="24"/>
        </w:rPr>
        <w:t xml:space="preserve">, </w:t>
      </w:r>
      <w:r w:rsidR="002C0954" w:rsidRPr="003F78CE">
        <w:rPr>
          <w:rFonts w:ascii="Arial" w:hAnsi="Arial" w:cs="Arial"/>
          <w:sz w:val="24"/>
          <w:szCs w:val="24"/>
        </w:rPr>
        <w:t xml:space="preserve"> la información concentrada del mes de enero al pasado 18 de septiembre de este </w:t>
      </w:r>
      <w:r w:rsidRPr="003F78CE">
        <w:rPr>
          <w:rFonts w:ascii="Arial" w:hAnsi="Arial" w:cs="Arial"/>
          <w:sz w:val="24"/>
          <w:szCs w:val="24"/>
        </w:rPr>
        <w:t xml:space="preserve"> 2025, </w:t>
      </w:r>
      <w:r w:rsidR="002C0954" w:rsidRPr="003F78CE">
        <w:rPr>
          <w:rFonts w:ascii="Arial" w:hAnsi="Arial" w:cs="Arial"/>
          <w:sz w:val="24"/>
          <w:szCs w:val="24"/>
        </w:rPr>
        <w:t xml:space="preserve">nos arroja que el estado de </w:t>
      </w:r>
      <w:r w:rsidRPr="003F78CE">
        <w:rPr>
          <w:rFonts w:ascii="Arial" w:hAnsi="Arial" w:cs="Arial"/>
          <w:sz w:val="24"/>
          <w:szCs w:val="24"/>
        </w:rPr>
        <w:t xml:space="preserve">Chihuahua fue el que </w:t>
      </w:r>
      <w:r w:rsidRPr="003F78CE">
        <w:rPr>
          <w:rFonts w:ascii="Arial" w:hAnsi="Arial" w:cs="Arial"/>
          <w:sz w:val="24"/>
          <w:szCs w:val="24"/>
          <w:shd w:val="clear" w:color="auto" w:fill="FFFFFF"/>
        </w:rPr>
        <w:t xml:space="preserve"> concentró la mayor afectación</w:t>
      </w:r>
      <w:r w:rsidR="002C0954" w:rsidRPr="003F78CE">
        <w:rPr>
          <w:rFonts w:ascii="Arial" w:hAnsi="Arial" w:cs="Arial"/>
          <w:sz w:val="24"/>
          <w:szCs w:val="24"/>
          <w:shd w:val="clear" w:color="auto" w:fill="FFFFFF"/>
        </w:rPr>
        <w:t xml:space="preserve"> a las áreas forestales</w:t>
      </w:r>
      <w:r w:rsidRPr="003F78CE">
        <w:rPr>
          <w:rFonts w:ascii="Arial" w:hAnsi="Arial" w:cs="Arial"/>
          <w:sz w:val="24"/>
          <w:szCs w:val="24"/>
          <w:shd w:val="clear" w:color="auto" w:fill="FFFFFF"/>
        </w:rPr>
        <w:t xml:space="preserve"> </w:t>
      </w:r>
      <w:r w:rsidR="00C475FE" w:rsidRPr="003F78CE">
        <w:rPr>
          <w:rFonts w:ascii="Arial" w:hAnsi="Arial" w:cs="Arial"/>
          <w:sz w:val="24"/>
          <w:szCs w:val="24"/>
          <w:shd w:val="clear" w:color="auto" w:fill="FFFFFF"/>
        </w:rPr>
        <w:t xml:space="preserve">en el país, </w:t>
      </w:r>
      <w:r w:rsidRPr="003F78CE">
        <w:rPr>
          <w:rFonts w:ascii="Arial" w:hAnsi="Arial" w:cs="Arial"/>
          <w:sz w:val="24"/>
          <w:szCs w:val="24"/>
          <w:shd w:val="clear" w:color="auto" w:fill="FFFFFF"/>
        </w:rPr>
        <w:t>con </w:t>
      </w:r>
      <w:r w:rsidR="002C0954" w:rsidRPr="003F78CE">
        <w:rPr>
          <w:rFonts w:ascii="Arial" w:hAnsi="Arial" w:cs="Arial"/>
          <w:sz w:val="24"/>
          <w:szCs w:val="24"/>
          <w:shd w:val="clear" w:color="auto" w:fill="FFFFFF"/>
        </w:rPr>
        <w:t xml:space="preserve">595 </w:t>
      </w:r>
      <w:r w:rsidRPr="003F78CE">
        <w:rPr>
          <w:rFonts w:ascii="Arial" w:hAnsi="Arial" w:cs="Arial"/>
          <w:sz w:val="24"/>
          <w:szCs w:val="24"/>
          <w:shd w:val="clear" w:color="auto" w:fill="FFFFFF"/>
        </w:rPr>
        <w:t xml:space="preserve"> incendios</w:t>
      </w:r>
      <w:r w:rsidR="00C475FE" w:rsidRPr="003F78CE">
        <w:rPr>
          <w:rFonts w:ascii="Arial" w:hAnsi="Arial" w:cs="Arial"/>
          <w:sz w:val="24"/>
          <w:szCs w:val="24"/>
          <w:shd w:val="clear" w:color="auto" w:fill="FFFFFF"/>
        </w:rPr>
        <w:t xml:space="preserve">, </w:t>
      </w:r>
      <w:r w:rsidRPr="003F78CE">
        <w:rPr>
          <w:rFonts w:ascii="Arial" w:hAnsi="Arial" w:cs="Arial"/>
          <w:sz w:val="24"/>
          <w:szCs w:val="24"/>
          <w:shd w:val="clear" w:color="auto" w:fill="FFFFFF"/>
        </w:rPr>
        <w:t xml:space="preserve"> que </w:t>
      </w:r>
      <w:r w:rsidR="002C0954" w:rsidRPr="003F78CE">
        <w:rPr>
          <w:rFonts w:ascii="Arial" w:hAnsi="Arial" w:cs="Arial"/>
          <w:sz w:val="24"/>
          <w:szCs w:val="24"/>
          <w:shd w:val="clear" w:color="auto" w:fill="FFFFFF"/>
        </w:rPr>
        <w:t>dañaron 203</w:t>
      </w:r>
      <w:r w:rsidR="00A4577F" w:rsidRPr="003F78CE">
        <w:rPr>
          <w:rFonts w:ascii="Arial" w:hAnsi="Arial" w:cs="Arial"/>
          <w:sz w:val="24"/>
          <w:szCs w:val="24"/>
          <w:shd w:val="clear" w:color="auto" w:fill="FFFFFF"/>
        </w:rPr>
        <w:t xml:space="preserve"> mil </w:t>
      </w:r>
      <w:r w:rsidR="002C0954" w:rsidRPr="003F78CE">
        <w:rPr>
          <w:rFonts w:ascii="Arial" w:hAnsi="Arial" w:cs="Arial"/>
          <w:sz w:val="24"/>
          <w:szCs w:val="24"/>
          <w:shd w:val="clear" w:color="auto" w:fill="FFFFFF"/>
        </w:rPr>
        <w:t>304. 59</w:t>
      </w:r>
      <w:r w:rsidRPr="003F78CE">
        <w:rPr>
          <w:rFonts w:ascii="Arial" w:hAnsi="Arial" w:cs="Arial"/>
          <w:sz w:val="24"/>
          <w:szCs w:val="24"/>
          <w:shd w:val="clear" w:color="auto" w:fill="FFFFFF"/>
        </w:rPr>
        <w:t xml:space="preserve"> hectáreas.</w:t>
      </w:r>
    </w:p>
    <w:p w14:paraId="398BF123" w14:textId="3DB543FC" w:rsidR="00C475FE" w:rsidRPr="003F78CE" w:rsidRDefault="00BA37F2" w:rsidP="003F78CE">
      <w:pPr>
        <w:spacing w:line="360" w:lineRule="auto"/>
        <w:jc w:val="both"/>
        <w:rPr>
          <w:rFonts w:ascii="Arial" w:hAnsi="Arial" w:cs="Arial"/>
          <w:sz w:val="24"/>
          <w:szCs w:val="24"/>
          <w:shd w:val="clear" w:color="auto" w:fill="FFFFFF"/>
        </w:rPr>
      </w:pPr>
      <w:r w:rsidRPr="003F78CE">
        <w:rPr>
          <w:rFonts w:ascii="Arial" w:hAnsi="Arial" w:cs="Arial"/>
          <w:sz w:val="24"/>
          <w:szCs w:val="24"/>
          <w:shd w:val="clear" w:color="auto" w:fill="FFFFFF"/>
        </w:rPr>
        <w:t>Según la información estadística del Centro Estatal de Manejo de Fuego en Chihuahua</w:t>
      </w:r>
      <w:r w:rsidR="002833D2" w:rsidRPr="003F78CE">
        <w:rPr>
          <w:rFonts w:ascii="Arial" w:hAnsi="Arial" w:cs="Arial"/>
          <w:sz w:val="24"/>
          <w:szCs w:val="24"/>
          <w:shd w:val="clear" w:color="auto" w:fill="FFFFFF"/>
        </w:rPr>
        <w:t>, instancia integrada por las instituciones federales y del estado a las que les resulta competencia en materia forestal</w:t>
      </w:r>
      <w:r w:rsidR="00E93992" w:rsidRPr="00110272">
        <w:rPr>
          <w:rStyle w:val="Refdenotaalpie"/>
          <w:rFonts w:ascii="Arial" w:hAnsi="Arial" w:cs="Arial"/>
          <w:sz w:val="20"/>
          <w:szCs w:val="20"/>
          <w:shd w:val="clear" w:color="auto" w:fill="FFFFFF"/>
        </w:rPr>
        <w:footnoteReference w:id="5"/>
      </w:r>
      <w:r w:rsidR="00110272">
        <w:rPr>
          <w:rFonts w:ascii="Arial" w:hAnsi="Arial" w:cs="Arial"/>
          <w:sz w:val="24"/>
          <w:szCs w:val="24"/>
          <w:shd w:val="clear" w:color="auto" w:fill="FFFFFF"/>
        </w:rPr>
        <w:t xml:space="preserve">, </w:t>
      </w:r>
      <w:r w:rsidR="002833D2" w:rsidRPr="003F78CE">
        <w:rPr>
          <w:rFonts w:ascii="Arial" w:hAnsi="Arial" w:cs="Arial"/>
          <w:sz w:val="24"/>
          <w:szCs w:val="24"/>
          <w:shd w:val="clear" w:color="auto" w:fill="FFFFFF"/>
        </w:rPr>
        <w:t xml:space="preserve"> </w:t>
      </w:r>
      <w:r w:rsidR="00BA7006" w:rsidRPr="003F78CE">
        <w:rPr>
          <w:rFonts w:ascii="Arial" w:hAnsi="Arial" w:cs="Arial"/>
          <w:sz w:val="24"/>
          <w:szCs w:val="24"/>
          <w:shd w:val="clear" w:color="auto" w:fill="FFFFFF"/>
        </w:rPr>
        <w:t xml:space="preserve">de los 595 incendios registrados en este 2025, </w:t>
      </w:r>
      <w:r w:rsidR="002833D2" w:rsidRPr="003F78CE">
        <w:rPr>
          <w:rFonts w:ascii="Arial" w:hAnsi="Arial" w:cs="Arial"/>
          <w:sz w:val="24"/>
          <w:szCs w:val="24"/>
          <w:shd w:val="clear" w:color="auto" w:fill="FFFFFF"/>
        </w:rPr>
        <w:t>al menos el 24</w:t>
      </w:r>
      <w:r w:rsidR="00BA7006" w:rsidRPr="003F78CE">
        <w:rPr>
          <w:rFonts w:ascii="Arial" w:hAnsi="Arial" w:cs="Arial"/>
          <w:sz w:val="24"/>
          <w:szCs w:val="24"/>
          <w:shd w:val="clear" w:color="auto" w:fill="FFFFFF"/>
        </w:rPr>
        <w:t xml:space="preserve">.5 </w:t>
      </w:r>
      <w:r w:rsidR="002833D2" w:rsidRPr="003F78CE">
        <w:rPr>
          <w:rFonts w:ascii="Arial" w:hAnsi="Arial" w:cs="Arial"/>
          <w:sz w:val="24"/>
          <w:szCs w:val="24"/>
          <w:shd w:val="clear" w:color="auto" w:fill="FFFFFF"/>
        </w:rPr>
        <w:t xml:space="preserve"> por ciento de esos incendios es causado de manera intencional</w:t>
      </w:r>
      <w:r w:rsidR="00BA7006" w:rsidRPr="003F78CE">
        <w:rPr>
          <w:rFonts w:ascii="Arial" w:hAnsi="Arial" w:cs="Arial"/>
          <w:sz w:val="24"/>
          <w:szCs w:val="24"/>
          <w:shd w:val="clear" w:color="auto" w:fill="FFFFFF"/>
        </w:rPr>
        <w:t>, el 42 por ciento por actividades agrícolas, y el resto de los incendios, que significaría la suma de 200</w:t>
      </w:r>
      <w:r w:rsidR="00297D3D" w:rsidRPr="003F78CE">
        <w:rPr>
          <w:rFonts w:ascii="Arial" w:hAnsi="Arial" w:cs="Arial"/>
          <w:sz w:val="24"/>
          <w:szCs w:val="24"/>
          <w:shd w:val="clear" w:color="auto" w:fill="FFFFFF"/>
        </w:rPr>
        <w:t xml:space="preserve"> incendios, </w:t>
      </w:r>
      <w:r w:rsidR="00C475FE" w:rsidRPr="003F78CE">
        <w:rPr>
          <w:rFonts w:ascii="Arial" w:hAnsi="Arial" w:cs="Arial"/>
          <w:sz w:val="24"/>
          <w:szCs w:val="24"/>
          <w:shd w:val="clear" w:color="auto" w:fill="FFFFFF"/>
        </w:rPr>
        <w:t xml:space="preserve">y </w:t>
      </w:r>
      <w:r w:rsidR="00297D3D" w:rsidRPr="003F78CE">
        <w:rPr>
          <w:rFonts w:ascii="Arial" w:hAnsi="Arial" w:cs="Arial"/>
          <w:sz w:val="24"/>
          <w:szCs w:val="24"/>
          <w:shd w:val="clear" w:color="auto" w:fill="FFFFFF"/>
        </w:rPr>
        <w:t xml:space="preserve">que equivalen al </w:t>
      </w:r>
      <w:r w:rsidR="00BA7006" w:rsidRPr="003F78CE">
        <w:rPr>
          <w:rFonts w:ascii="Arial" w:hAnsi="Arial" w:cs="Arial"/>
          <w:sz w:val="24"/>
          <w:szCs w:val="24"/>
          <w:shd w:val="clear" w:color="auto" w:fill="FFFFFF"/>
        </w:rPr>
        <w:t>33.5 por ciento,  son provocados por diversas causas</w:t>
      </w:r>
      <w:r w:rsidR="00297D3D" w:rsidRPr="003F78CE">
        <w:rPr>
          <w:rFonts w:ascii="Arial" w:hAnsi="Arial" w:cs="Arial"/>
          <w:sz w:val="24"/>
          <w:szCs w:val="24"/>
          <w:shd w:val="clear" w:color="auto" w:fill="FFFFFF"/>
        </w:rPr>
        <w:t xml:space="preserve">, </w:t>
      </w:r>
      <w:r w:rsidR="00663FC2" w:rsidRPr="003F78CE">
        <w:rPr>
          <w:rFonts w:ascii="Arial" w:hAnsi="Arial" w:cs="Arial"/>
          <w:sz w:val="24"/>
          <w:szCs w:val="24"/>
          <w:shd w:val="clear" w:color="auto" w:fill="FFFFFF"/>
        </w:rPr>
        <w:t>entre las que se encuentran la elaboración de fogatas, la actividad de fumadores, la quema de basureros, residuos de aprovechamiento</w:t>
      </w:r>
      <w:r w:rsidR="00852B4B" w:rsidRPr="003F78CE">
        <w:rPr>
          <w:rFonts w:ascii="Arial" w:hAnsi="Arial" w:cs="Arial"/>
          <w:sz w:val="24"/>
          <w:szCs w:val="24"/>
          <w:shd w:val="clear" w:color="auto" w:fill="FFFFFF"/>
        </w:rPr>
        <w:t>, festividades</w:t>
      </w:r>
      <w:r w:rsidR="00663FC2" w:rsidRPr="003F78CE">
        <w:rPr>
          <w:rFonts w:ascii="Arial" w:hAnsi="Arial" w:cs="Arial"/>
          <w:sz w:val="24"/>
          <w:szCs w:val="24"/>
          <w:shd w:val="clear" w:color="auto" w:fill="FFFFFF"/>
        </w:rPr>
        <w:t xml:space="preserve"> y causas desconocidas</w:t>
      </w:r>
      <w:r w:rsidR="00110272">
        <w:rPr>
          <w:rFonts w:ascii="Arial" w:hAnsi="Arial" w:cs="Arial"/>
          <w:sz w:val="24"/>
          <w:szCs w:val="24"/>
          <w:shd w:val="clear" w:color="auto" w:fill="FFFFFF"/>
        </w:rPr>
        <w:t xml:space="preserve">; y siguiendo la secuencia anual de los </w:t>
      </w:r>
      <w:r w:rsidR="00830A30">
        <w:rPr>
          <w:rFonts w:ascii="Arial" w:hAnsi="Arial" w:cs="Arial"/>
          <w:sz w:val="24"/>
          <w:szCs w:val="24"/>
          <w:shd w:val="clear" w:color="auto" w:fill="FFFFFF"/>
        </w:rPr>
        <w:t xml:space="preserve">territorios </w:t>
      </w:r>
      <w:r w:rsidR="00110272">
        <w:rPr>
          <w:rFonts w:ascii="Arial" w:hAnsi="Arial" w:cs="Arial"/>
          <w:sz w:val="24"/>
          <w:szCs w:val="24"/>
          <w:shd w:val="clear" w:color="auto" w:fill="FFFFFF"/>
        </w:rPr>
        <w:t xml:space="preserve"> afectados en los tres últimos años</w:t>
      </w:r>
      <w:r w:rsidR="00D60CCD">
        <w:rPr>
          <w:rFonts w:ascii="Arial" w:hAnsi="Arial" w:cs="Arial"/>
          <w:sz w:val="24"/>
          <w:szCs w:val="24"/>
          <w:shd w:val="clear" w:color="auto" w:fill="FFFFFF"/>
        </w:rPr>
        <w:t xml:space="preserve"> que nos ofrece este mismo informe</w:t>
      </w:r>
      <w:r w:rsidR="00110272">
        <w:rPr>
          <w:rFonts w:ascii="Arial" w:hAnsi="Arial" w:cs="Arial"/>
          <w:sz w:val="24"/>
          <w:szCs w:val="24"/>
          <w:shd w:val="clear" w:color="auto" w:fill="FFFFFF"/>
        </w:rPr>
        <w:t xml:space="preserve">, Guadalupe y Calvo, Madera, Guachochi, </w:t>
      </w:r>
      <w:proofErr w:type="spellStart"/>
      <w:r w:rsidR="00110272">
        <w:rPr>
          <w:rFonts w:ascii="Arial" w:hAnsi="Arial" w:cs="Arial"/>
          <w:sz w:val="24"/>
          <w:szCs w:val="24"/>
          <w:shd w:val="clear" w:color="auto" w:fill="FFFFFF"/>
        </w:rPr>
        <w:t>Balleza</w:t>
      </w:r>
      <w:proofErr w:type="spellEnd"/>
      <w:r w:rsidR="00110272">
        <w:rPr>
          <w:rFonts w:ascii="Arial" w:hAnsi="Arial" w:cs="Arial"/>
          <w:sz w:val="24"/>
          <w:szCs w:val="24"/>
          <w:shd w:val="clear" w:color="auto" w:fill="FFFFFF"/>
        </w:rPr>
        <w:t>, Bocoyna, Morelos y Moris</w:t>
      </w:r>
      <w:r w:rsidR="00D60CCD">
        <w:rPr>
          <w:rFonts w:ascii="Arial" w:hAnsi="Arial" w:cs="Arial"/>
          <w:sz w:val="24"/>
          <w:szCs w:val="24"/>
          <w:shd w:val="clear" w:color="auto" w:fill="FFFFFF"/>
        </w:rPr>
        <w:t>, se encuentran de manera recurrente entre los diez municipios con más superficie dañada por los incendios forestales</w:t>
      </w:r>
      <w:r w:rsidR="00830A30">
        <w:rPr>
          <w:rFonts w:ascii="Arial" w:hAnsi="Arial" w:cs="Arial"/>
          <w:sz w:val="24"/>
          <w:szCs w:val="24"/>
          <w:shd w:val="clear" w:color="auto" w:fill="FFFFFF"/>
        </w:rPr>
        <w:t>, la cual en este 2025, casi duplicó su afectación total por ese motivo, incrementándose también de manera significativa en los municipios señalados</w:t>
      </w:r>
      <w:r w:rsidR="00663FC2" w:rsidRPr="003F78CE">
        <w:rPr>
          <w:rFonts w:ascii="Arial" w:hAnsi="Arial" w:cs="Arial"/>
          <w:sz w:val="24"/>
          <w:szCs w:val="24"/>
          <w:shd w:val="clear" w:color="auto" w:fill="FFFFFF"/>
        </w:rPr>
        <w:t xml:space="preserve">. </w:t>
      </w:r>
      <w:r w:rsidR="00BA7006" w:rsidRPr="003F78CE">
        <w:rPr>
          <w:rFonts w:ascii="Arial" w:hAnsi="Arial" w:cs="Arial"/>
          <w:sz w:val="24"/>
          <w:szCs w:val="24"/>
          <w:shd w:val="clear" w:color="auto" w:fill="FFFFFF"/>
        </w:rPr>
        <w:t xml:space="preserve"> </w:t>
      </w:r>
    </w:p>
    <w:p w14:paraId="57864908" w14:textId="6A0D5746" w:rsidR="00BA37F2" w:rsidRPr="003F78CE" w:rsidRDefault="00C475FE" w:rsidP="003F78CE">
      <w:pPr>
        <w:autoSpaceDE w:val="0"/>
        <w:autoSpaceDN w:val="0"/>
        <w:adjustRightInd w:val="0"/>
        <w:spacing w:line="360" w:lineRule="auto"/>
        <w:jc w:val="both"/>
        <w:rPr>
          <w:rFonts w:ascii="Arial" w:hAnsi="Arial" w:cs="Arial"/>
          <w:sz w:val="24"/>
          <w:szCs w:val="24"/>
        </w:rPr>
      </w:pPr>
      <w:r w:rsidRPr="003F78CE">
        <w:rPr>
          <w:rFonts w:ascii="Arial" w:hAnsi="Arial" w:cs="Arial"/>
          <w:sz w:val="24"/>
          <w:szCs w:val="24"/>
          <w:shd w:val="clear" w:color="auto" w:fill="FFFFFF"/>
        </w:rPr>
        <w:lastRenderedPageBreak/>
        <w:t xml:space="preserve">Como podemos observar de los datos </w:t>
      </w:r>
      <w:r w:rsidR="00830A30">
        <w:rPr>
          <w:rFonts w:ascii="Arial" w:hAnsi="Arial" w:cs="Arial"/>
          <w:sz w:val="24"/>
          <w:szCs w:val="24"/>
          <w:shd w:val="clear" w:color="auto" w:fill="FFFFFF"/>
        </w:rPr>
        <w:t>que obtuvimos</w:t>
      </w:r>
      <w:r w:rsidR="006D5976" w:rsidRPr="003F78CE">
        <w:rPr>
          <w:rFonts w:ascii="Arial" w:hAnsi="Arial" w:cs="Arial"/>
          <w:sz w:val="24"/>
          <w:szCs w:val="24"/>
          <w:shd w:val="clear" w:color="auto" w:fill="FFFFFF"/>
        </w:rPr>
        <w:t xml:space="preserve">, </w:t>
      </w:r>
      <w:r w:rsidR="00852B4B" w:rsidRPr="003F78CE">
        <w:rPr>
          <w:rFonts w:ascii="Arial" w:hAnsi="Arial" w:cs="Arial"/>
          <w:sz w:val="24"/>
          <w:szCs w:val="24"/>
          <w:shd w:val="clear" w:color="auto" w:fill="FFFFFF"/>
        </w:rPr>
        <w:t xml:space="preserve">el 24,5 por ciento de los incendios forestales, son provocados de manera intencional; y respecto a dicha acción, </w:t>
      </w:r>
      <w:r w:rsidR="00522DF5" w:rsidRPr="003F78CE">
        <w:rPr>
          <w:rFonts w:ascii="Arial" w:hAnsi="Arial" w:cs="Arial"/>
          <w:sz w:val="24"/>
          <w:szCs w:val="24"/>
          <w:shd w:val="clear" w:color="auto" w:fill="FFFFFF"/>
        </w:rPr>
        <w:t xml:space="preserve">el Código Penal del Estado de Chihuahua, se pronuncia  de manera clara en su artículo 360 Bis, al sancionar a quien actúe con dolo  para </w:t>
      </w:r>
      <w:r w:rsidR="00852B4B" w:rsidRPr="003F78CE">
        <w:rPr>
          <w:rFonts w:ascii="Arial" w:hAnsi="Arial" w:cs="Arial"/>
          <w:sz w:val="24"/>
          <w:szCs w:val="24"/>
          <w:shd w:val="clear" w:color="auto" w:fill="FFFFFF"/>
        </w:rPr>
        <w:t xml:space="preserve"> </w:t>
      </w:r>
      <w:r w:rsidR="00830A30">
        <w:rPr>
          <w:rFonts w:ascii="Arial" w:hAnsi="Arial" w:cs="Arial"/>
          <w:sz w:val="24"/>
          <w:szCs w:val="24"/>
          <w:shd w:val="clear" w:color="auto" w:fill="FFFFFF"/>
        </w:rPr>
        <w:t>afectar</w:t>
      </w:r>
      <w:r w:rsidR="00852B4B" w:rsidRPr="003F78CE">
        <w:rPr>
          <w:rFonts w:ascii="Arial" w:hAnsi="Arial" w:cs="Arial"/>
          <w:sz w:val="24"/>
          <w:szCs w:val="24"/>
          <w:shd w:val="clear" w:color="auto" w:fill="FFFFFF"/>
        </w:rPr>
        <w:t xml:space="preserve"> </w:t>
      </w:r>
      <w:r w:rsidR="00522DF5" w:rsidRPr="003F78CE">
        <w:rPr>
          <w:rFonts w:ascii="Arial" w:hAnsi="Arial" w:cs="Arial"/>
          <w:sz w:val="24"/>
          <w:szCs w:val="24"/>
          <w:shd w:val="clear" w:color="auto" w:fill="FFFFFF"/>
        </w:rPr>
        <w:t>el  patrimonio forestal causando con ello daño ambiental, imponiendo una p</w:t>
      </w:r>
      <w:r w:rsidR="00522DF5" w:rsidRPr="003F78CE">
        <w:rPr>
          <w:rFonts w:ascii="Arial" w:hAnsi="Arial" w:cs="Arial"/>
          <w:sz w:val="24"/>
          <w:szCs w:val="24"/>
        </w:rPr>
        <w:t>ena de dos a seis años de prisión y una multa de trescientas a tres mil veces el valor diario de la Unidad de Medida y Actualización, aumentado  la pena privativa de libertad hasta en un 70 por ciento más trat</w:t>
      </w:r>
      <w:r w:rsidR="008F670A" w:rsidRPr="003F78CE">
        <w:rPr>
          <w:rFonts w:ascii="Arial" w:hAnsi="Arial" w:cs="Arial"/>
          <w:sz w:val="24"/>
          <w:szCs w:val="24"/>
        </w:rPr>
        <w:t>ándose de que, quien cometa el i</w:t>
      </w:r>
      <w:r w:rsidR="00522DF5" w:rsidRPr="003F78CE">
        <w:rPr>
          <w:rFonts w:ascii="Arial" w:hAnsi="Arial" w:cs="Arial"/>
          <w:sz w:val="24"/>
          <w:szCs w:val="24"/>
        </w:rPr>
        <w:t>l</w:t>
      </w:r>
      <w:r w:rsidR="008F670A" w:rsidRPr="003F78CE">
        <w:rPr>
          <w:rFonts w:ascii="Arial" w:hAnsi="Arial" w:cs="Arial"/>
          <w:sz w:val="24"/>
          <w:szCs w:val="24"/>
        </w:rPr>
        <w:t>í</w:t>
      </w:r>
      <w:r w:rsidR="00522DF5" w:rsidRPr="003F78CE">
        <w:rPr>
          <w:rFonts w:ascii="Arial" w:hAnsi="Arial" w:cs="Arial"/>
          <w:sz w:val="24"/>
          <w:szCs w:val="24"/>
        </w:rPr>
        <w:t>c</w:t>
      </w:r>
      <w:r w:rsidR="008F670A" w:rsidRPr="003F78CE">
        <w:rPr>
          <w:rFonts w:ascii="Arial" w:hAnsi="Arial" w:cs="Arial"/>
          <w:sz w:val="24"/>
          <w:szCs w:val="24"/>
        </w:rPr>
        <w:t xml:space="preserve">ito sea </w:t>
      </w:r>
      <w:r w:rsidR="00D62336" w:rsidRPr="003F78CE">
        <w:rPr>
          <w:rFonts w:ascii="Arial" w:hAnsi="Arial" w:cs="Arial"/>
          <w:sz w:val="24"/>
          <w:szCs w:val="24"/>
        </w:rPr>
        <w:t xml:space="preserve">un servidor público, o el bien sea </w:t>
      </w:r>
      <w:r w:rsidR="00830A30">
        <w:rPr>
          <w:rFonts w:ascii="Arial" w:hAnsi="Arial" w:cs="Arial"/>
          <w:sz w:val="24"/>
          <w:szCs w:val="24"/>
        </w:rPr>
        <w:t>área natural protegid</w:t>
      </w:r>
      <w:r w:rsidR="00672247">
        <w:rPr>
          <w:rFonts w:ascii="Arial" w:hAnsi="Arial" w:cs="Arial"/>
          <w:sz w:val="24"/>
          <w:szCs w:val="24"/>
        </w:rPr>
        <w:t>a</w:t>
      </w:r>
      <w:r w:rsidR="00830A30">
        <w:rPr>
          <w:rFonts w:ascii="Arial" w:hAnsi="Arial" w:cs="Arial"/>
          <w:sz w:val="24"/>
          <w:szCs w:val="24"/>
        </w:rPr>
        <w:t xml:space="preserve"> del Estado</w:t>
      </w:r>
      <w:r w:rsidR="00D62336" w:rsidRPr="003F78CE">
        <w:rPr>
          <w:rFonts w:ascii="Arial" w:hAnsi="Arial" w:cs="Arial"/>
          <w:sz w:val="24"/>
          <w:szCs w:val="24"/>
        </w:rPr>
        <w:t xml:space="preserve">.  </w:t>
      </w:r>
    </w:p>
    <w:p w14:paraId="12F35A91" w14:textId="5CD5E915" w:rsidR="001A2405" w:rsidRPr="003F78CE" w:rsidRDefault="00522DF5" w:rsidP="003F78CE">
      <w:pPr>
        <w:autoSpaceDE w:val="0"/>
        <w:autoSpaceDN w:val="0"/>
        <w:adjustRightInd w:val="0"/>
        <w:spacing w:line="360" w:lineRule="auto"/>
        <w:jc w:val="both"/>
        <w:rPr>
          <w:rFonts w:ascii="Arial" w:hAnsi="Arial" w:cs="Arial"/>
          <w:sz w:val="24"/>
          <w:szCs w:val="24"/>
        </w:rPr>
      </w:pPr>
      <w:r w:rsidRPr="003F78CE">
        <w:rPr>
          <w:rFonts w:ascii="Arial" w:hAnsi="Arial" w:cs="Arial"/>
          <w:sz w:val="24"/>
          <w:szCs w:val="24"/>
        </w:rPr>
        <w:t>Sin embargo, a pesar de que la mayoría de l</w:t>
      </w:r>
      <w:r w:rsidR="00830A30">
        <w:rPr>
          <w:rFonts w:ascii="Arial" w:hAnsi="Arial" w:cs="Arial"/>
          <w:sz w:val="24"/>
          <w:szCs w:val="24"/>
        </w:rPr>
        <w:t xml:space="preserve">os delitos </w:t>
      </w:r>
      <w:r w:rsidRPr="003F78CE">
        <w:rPr>
          <w:rFonts w:ascii="Arial" w:hAnsi="Arial" w:cs="Arial"/>
          <w:sz w:val="24"/>
          <w:szCs w:val="24"/>
        </w:rPr>
        <w:t>que causan daño al patrimonio o l</w:t>
      </w:r>
      <w:r w:rsidR="008F670A" w:rsidRPr="003F78CE">
        <w:rPr>
          <w:rFonts w:ascii="Arial" w:hAnsi="Arial" w:cs="Arial"/>
          <w:sz w:val="24"/>
          <w:szCs w:val="24"/>
        </w:rPr>
        <w:t>a vida de las personas  q</w:t>
      </w:r>
      <w:r w:rsidR="00674A6A" w:rsidRPr="003F78CE">
        <w:rPr>
          <w:rFonts w:ascii="Arial" w:hAnsi="Arial" w:cs="Arial"/>
          <w:sz w:val="24"/>
          <w:szCs w:val="24"/>
        </w:rPr>
        <w:t xml:space="preserve">uedan sujetas al principio de </w:t>
      </w:r>
      <w:r w:rsidR="008F670A" w:rsidRPr="003F78CE">
        <w:rPr>
          <w:rFonts w:ascii="Arial" w:hAnsi="Arial" w:cs="Arial"/>
          <w:sz w:val="24"/>
          <w:szCs w:val="24"/>
        </w:rPr>
        <w:t xml:space="preserve"> prohibición de la responsabilidad objetiva de acuerdo a lo establecido </w:t>
      </w:r>
      <w:r w:rsidR="00674A6A" w:rsidRPr="003F78CE">
        <w:rPr>
          <w:rFonts w:ascii="Arial" w:hAnsi="Arial" w:cs="Arial"/>
          <w:sz w:val="24"/>
          <w:szCs w:val="24"/>
        </w:rPr>
        <w:t>en el Código Penal referido, el cual señala que para que cualquier acción u omisión, para ser penalmente relevantes,  deben realizarse en forma dolosa o imprudencial, y que en el capítulo relativo a la punibilidad de los delitos imprudenciales</w:t>
      </w:r>
      <w:r w:rsidR="00FB4ECC">
        <w:rPr>
          <w:rFonts w:ascii="Arial" w:hAnsi="Arial" w:cs="Arial"/>
          <w:sz w:val="24"/>
          <w:szCs w:val="24"/>
        </w:rPr>
        <w:t>,</w:t>
      </w:r>
      <w:r w:rsidR="00674A6A" w:rsidRPr="003F78CE">
        <w:rPr>
          <w:rFonts w:ascii="Arial" w:hAnsi="Arial" w:cs="Arial"/>
          <w:sz w:val="24"/>
          <w:szCs w:val="24"/>
        </w:rPr>
        <w:t xml:space="preserve"> la propia norma en mención nos plantea de manera general las penas respecto a los delitos que de manera culposa sean cometidos</w:t>
      </w:r>
      <w:r w:rsidR="00FB4ECC">
        <w:rPr>
          <w:rFonts w:ascii="Arial" w:hAnsi="Arial" w:cs="Arial"/>
          <w:sz w:val="24"/>
          <w:szCs w:val="24"/>
        </w:rPr>
        <w:t>,</w:t>
      </w:r>
      <w:r w:rsidR="00674A6A" w:rsidRPr="003F78CE">
        <w:rPr>
          <w:rFonts w:ascii="Arial" w:hAnsi="Arial" w:cs="Arial"/>
          <w:sz w:val="24"/>
          <w:szCs w:val="24"/>
        </w:rPr>
        <w:t xml:space="preserve"> lo cierto es que el delito de la provocación de un incendio forestal</w:t>
      </w:r>
      <w:r w:rsidR="00FB4ECC">
        <w:rPr>
          <w:rFonts w:ascii="Arial" w:hAnsi="Arial" w:cs="Arial"/>
          <w:sz w:val="24"/>
          <w:szCs w:val="24"/>
        </w:rPr>
        <w:t xml:space="preserve"> de manera no intencional</w:t>
      </w:r>
      <w:r w:rsidR="00674A6A" w:rsidRPr="003F78CE">
        <w:rPr>
          <w:rFonts w:ascii="Arial" w:hAnsi="Arial" w:cs="Arial"/>
          <w:sz w:val="24"/>
          <w:szCs w:val="24"/>
        </w:rPr>
        <w:t>, amerita sujetarse a la excepc</w:t>
      </w:r>
      <w:r w:rsidR="000D4700" w:rsidRPr="003F78CE">
        <w:rPr>
          <w:rFonts w:ascii="Arial" w:hAnsi="Arial" w:cs="Arial"/>
          <w:sz w:val="24"/>
          <w:szCs w:val="24"/>
        </w:rPr>
        <w:t xml:space="preserve">ión que el mismo código penal nos </w:t>
      </w:r>
      <w:r w:rsidR="00674A6A" w:rsidRPr="003F78CE">
        <w:rPr>
          <w:rFonts w:ascii="Arial" w:hAnsi="Arial" w:cs="Arial"/>
          <w:sz w:val="24"/>
          <w:szCs w:val="24"/>
        </w:rPr>
        <w:t>señala, al plante</w:t>
      </w:r>
      <w:r w:rsidR="000D4700" w:rsidRPr="003F78CE">
        <w:rPr>
          <w:rFonts w:ascii="Arial" w:hAnsi="Arial" w:cs="Arial"/>
          <w:sz w:val="24"/>
          <w:szCs w:val="24"/>
        </w:rPr>
        <w:t xml:space="preserve">ar que se puede establecer una pena específica en la ley para los delitos que por imprudencia sean cometidos; y respecto al tema que nos ocupa, consideramos indudablemente que este es el caso, pues en la generalidad de los delitos </w:t>
      </w:r>
      <w:r w:rsidR="00B324D8">
        <w:rPr>
          <w:rFonts w:ascii="Arial" w:hAnsi="Arial" w:cs="Arial"/>
          <w:sz w:val="24"/>
          <w:szCs w:val="24"/>
        </w:rPr>
        <w:t>no intencionales</w:t>
      </w:r>
      <w:r w:rsidR="000D4700" w:rsidRPr="003F78CE">
        <w:rPr>
          <w:rFonts w:ascii="Arial" w:hAnsi="Arial" w:cs="Arial"/>
          <w:sz w:val="24"/>
          <w:szCs w:val="24"/>
        </w:rPr>
        <w:t xml:space="preserve"> que  el artículo 73 plantea, en </w:t>
      </w:r>
      <w:r w:rsidR="00B324D8">
        <w:rPr>
          <w:rFonts w:ascii="Arial" w:hAnsi="Arial" w:cs="Arial"/>
          <w:sz w:val="24"/>
          <w:szCs w:val="24"/>
        </w:rPr>
        <w:t xml:space="preserve">lo que se refiere a </w:t>
      </w:r>
      <w:r w:rsidR="000D4700" w:rsidRPr="003F78CE">
        <w:rPr>
          <w:rFonts w:ascii="Arial" w:hAnsi="Arial" w:cs="Arial"/>
          <w:sz w:val="24"/>
          <w:szCs w:val="24"/>
        </w:rPr>
        <w:t xml:space="preserve">los incendios forestales cometidos </w:t>
      </w:r>
      <w:r w:rsidR="00FB4ECC">
        <w:rPr>
          <w:rFonts w:ascii="Arial" w:hAnsi="Arial" w:cs="Arial"/>
          <w:sz w:val="24"/>
          <w:szCs w:val="24"/>
        </w:rPr>
        <w:t>de manera no dolosa</w:t>
      </w:r>
      <w:r w:rsidR="000D4700" w:rsidRPr="003F78CE">
        <w:rPr>
          <w:rFonts w:ascii="Arial" w:hAnsi="Arial" w:cs="Arial"/>
          <w:sz w:val="24"/>
          <w:szCs w:val="24"/>
        </w:rPr>
        <w:t>, consideramos muy importantes dos cosas: la primera de ellas, es visibilizar la acción imprudencial como una causal del delito</w:t>
      </w:r>
      <w:r w:rsidR="001A2405" w:rsidRPr="003F78CE">
        <w:rPr>
          <w:rFonts w:ascii="Arial" w:hAnsi="Arial" w:cs="Arial"/>
          <w:sz w:val="24"/>
          <w:szCs w:val="24"/>
        </w:rPr>
        <w:t xml:space="preserve"> específico de </w:t>
      </w:r>
      <w:r w:rsidR="00B324D8">
        <w:rPr>
          <w:rFonts w:ascii="Arial" w:hAnsi="Arial" w:cs="Arial"/>
          <w:sz w:val="24"/>
          <w:szCs w:val="24"/>
        </w:rPr>
        <w:t xml:space="preserve">este tipo de </w:t>
      </w:r>
      <w:r w:rsidR="001A2405" w:rsidRPr="003F78CE">
        <w:rPr>
          <w:rFonts w:ascii="Arial" w:hAnsi="Arial" w:cs="Arial"/>
          <w:sz w:val="24"/>
          <w:szCs w:val="24"/>
        </w:rPr>
        <w:t xml:space="preserve">incendios, </w:t>
      </w:r>
      <w:r w:rsidR="004B7C73" w:rsidRPr="003F78CE">
        <w:rPr>
          <w:rFonts w:ascii="Arial" w:hAnsi="Arial" w:cs="Arial"/>
          <w:sz w:val="24"/>
          <w:szCs w:val="24"/>
        </w:rPr>
        <w:t>que ya los</w:t>
      </w:r>
      <w:r w:rsidR="000D4700" w:rsidRPr="003F78CE">
        <w:rPr>
          <w:rFonts w:ascii="Arial" w:hAnsi="Arial" w:cs="Arial"/>
          <w:sz w:val="24"/>
          <w:szCs w:val="24"/>
        </w:rPr>
        <w:t xml:space="preserve"> artículo</w:t>
      </w:r>
      <w:r w:rsidR="004B7C73" w:rsidRPr="003F78CE">
        <w:rPr>
          <w:rFonts w:ascii="Arial" w:hAnsi="Arial" w:cs="Arial"/>
          <w:sz w:val="24"/>
          <w:szCs w:val="24"/>
        </w:rPr>
        <w:t>s</w:t>
      </w:r>
      <w:r w:rsidR="000D4700" w:rsidRPr="003F78CE">
        <w:rPr>
          <w:rFonts w:ascii="Arial" w:hAnsi="Arial" w:cs="Arial"/>
          <w:sz w:val="24"/>
          <w:szCs w:val="24"/>
        </w:rPr>
        <w:t xml:space="preserve"> 360 Bis y 360 Ter destacan</w:t>
      </w:r>
      <w:r w:rsidR="00FB4ECC">
        <w:rPr>
          <w:rFonts w:ascii="Arial" w:hAnsi="Arial" w:cs="Arial"/>
          <w:sz w:val="24"/>
          <w:szCs w:val="24"/>
        </w:rPr>
        <w:t>,</w:t>
      </w:r>
      <w:r w:rsidR="00752663" w:rsidRPr="003F78CE">
        <w:rPr>
          <w:rFonts w:ascii="Arial" w:hAnsi="Arial" w:cs="Arial"/>
          <w:sz w:val="24"/>
          <w:szCs w:val="24"/>
        </w:rPr>
        <w:t xml:space="preserve"> pero sólo para el caso de la acción intencionada; </w:t>
      </w:r>
      <w:r w:rsidR="004B7C73" w:rsidRPr="003F78CE">
        <w:rPr>
          <w:rFonts w:ascii="Arial" w:hAnsi="Arial" w:cs="Arial"/>
          <w:sz w:val="24"/>
          <w:szCs w:val="24"/>
        </w:rPr>
        <w:t xml:space="preserve"> y la segunda</w:t>
      </w:r>
      <w:r w:rsidR="001A2405" w:rsidRPr="003F78CE">
        <w:rPr>
          <w:rFonts w:ascii="Arial" w:hAnsi="Arial" w:cs="Arial"/>
          <w:sz w:val="24"/>
          <w:szCs w:val="24"/>
        </w:rPr>
        <w:t>,</w:t>
      </w:r>
      <w:r w:rsidR="004B7C73" w:rsidRPr="003F78CE">
        <w:rPr>
          <w:rFonts w:ascii="Arial" w:hAnsi="Arial" w:cs="Arial"/>
          <w:sz w:val="24"/>
          <w:szCs w:val="24"/>
        </w:rPr>
        <w:t xml:space="preserve"> </w:t>
      </w:r>
      <w:r w:rsidR="00B324D8" w:rsidRPr="003F78CE">
        <w:rPr>
          <w:rFonts w:ascii="Arial" w:hAnsi="Arial" w:cs="Arial"/>
          <w:sz w:val="24"/>
          <w:szCs w:val="24"/>
        </w:rPr>
        <w:t xml:space="preserve">señalar una pena específica para el caso de los incendios provocados por </w:t>
      </w:r>
      <w:r w:rsidR="00B324D8" w:rsidRPr="003F78CE">
        <w:rPr>
          <w:rFonts w:ascii="Arial" w:hAnsi="Arial" w:cs="Arial"/>
          <w:sz w:val="24"/>
          <w:szCs w:val="24"/>
        </w:rPr>
        <w:lastRenderedPageBreak/>
        <w:t>la imprudencia de las personas que causen  daño ambiental</w:t>
      </w:r>
      <w:r w:rsidR="00B324D8">
        <w:rPr>
          <w:rFonts w:ascii="Arial" w:hAnsi="Arial" w:cs="Arial"/>
          <w:sz w:val="24"/>
          <w:szCs w:val="24"/>
        </w:rPr>
        <w:t>,</w:t>
      </w:r>
      <w:r w:rsidR="00B324D8" w:rsidRPr="003F78CE">
        <w:rPr>
          <w:rFonts w:ascii="Arial" w:hAnsi="Arial" w:cs="Arial"/>
          <w:sz w:val="24"/>
          <w:szCs w:val="24"/>
        </w:rPr>
        <w:t xml:space="preserve"> </w:t>
      </w:r>
      <w:r w:rsidR="00752663" w:rsidRPr="003F78CE">
        <w:rPr>
          <w:rFonts w:ascii="Arial" w:hAnsi="Arial" w:cs="Arial"/>
          <w:sz w:val="24"/>
          <w:szCs w:val="24"/>
        </w:rPr>
        <w:t>haciendo uso de la excepción del artículo 73</w:t>
      </w:r>
      <w:r w:rsidR="00097489" w:rsidRPr="003F78CE">
        <w:rPr>
          <w:rFonts w:ascii="Arial" w:hAnsi="Arial" w:cs="Arial"/>
          <w:sz w:val="24"/>
          <w:szCs w:val="24"/>
        </w:rPr>
        <w:t>; por lo cual proponemos reformar el primer párrafo del artículo 360 Bis del Código Penal de la entidad, así como adicionar un segundo párrafo al mismo</w:t>
      </w:r>
      <w:r w:rsidR="00B324D8">
        <w:rPr>
          <w:rFonts w:ascii="Arial" w:hAnsi="Arial" w:cs="Arial"/>
          <w:sz w:val="24"/>
          <w:szCs w:val="24"/>
        </w:rPr>
        <w:t>. E</w:t>
      </w:r>
      <w:r w:rsidR="00097489" w:rsidRPr="003F78CE">
        <w:rPr>
          <w:rFonts w:ascii="Arial" w:hAnsi="Arial" w:cs="Arial"/>
          <w:sz w:val="24"/>
          <w:szCs w:val="24"/>
        </w:rPr>
        <w:t xml:space="preserve">n </w:t>
      </w:r>
      <w:r w:rsidR="00FB4ECC">
        <w:rPr>
          <w:rFonts w:ascii="Arial" w:hAnsi="Arial" w:cs="Arial"/>
          <w:sz w:val="24"/>
          <w:szCs w:val="24"/>
        </w:rPr>
        <w:t xml:space="preserve">la primera </w:t>
      </w:r>
      <w:proofErr w:type="gramStart"/>
      <w:r w:rsidR="00FB4ECC">
        <w:rPr>
          <w:rFonts w:ascii="Arial" w:hAnsi="Arial" w:cs="Arial"/>
          <w:sz w:val="24"/>
          <w:szCs w:val="24"/>
        </w:rPr>
        <w:t xml:space="preserve">hipótesis, </w:t>
      </w:r>
      <w:r w:rsidR="00097489" w:rsidRPr="003F78CE">
        <w:rPr>
          <w:rFonts w:ascii="Arial" w:hAnsi="Arial" w:cs="Arial"/>
          <w:sz w:val="24"/>
          <w:szCs w:val="24"/>
        </w:rPr>
        <w:t xml:space="preserve"> para</w:t>
      </w:r>
      <w:proofErr w:type="gramEnd"/>
      <w:r w:rsidR="00097489" w:rsidRPr="003F78CE">
        <w:rPr>
          <w:rFonts w:ascii="Arial" w:hAnsi="Arial" w:cs="Arial"/>
          <w:sz w:val="24"/>
          <w:szCs w:val="24"/>
        </w:rPr>
        <w:t xml:space="preserve"> armonizarlo con la legislación forestal en materia de sanciones para la falta cometida; esto debido a que la pena impuesta en la norma penal es anterior a la ley forestal,  y en el segundo caso, para establecer  una pena específica para la acción imprudencial respecto al delito que nos ocupa.</w:t>
      </w:r>
    </w:p>
    <w:p w14:paraId="5446E146" w14:textId="494B419C" w:rsidR="00752663" w:rsidRPr="003F78CE" w:rsidRDefault="001A2405" w:rsidP="003F78CE">
      <w:pPr>
        <w:autoSpaceDE w:val="0"/>
        <w:autoSpaceDN w:val="0"/>
        <w:adjustRightInd w:val="0"/>
        <w:spacing w:line="360" w:lineRule="auto"/>
        <w:jc w:val="both"/>
        <w:rPr>
          <w:rFonts w:ascii="Arial" w:hAnsi="Arial" w:cs="Arial"/>
          <w:sz w:val="24"/>
          <w:szCs w:val="24"/>
        </w:rPr>
      </w:pPr>
      <w:r w:rsidRPr="003F78CE">
        <w:rPr>
          <w:rFonts w:ascii="Arial" w:hAnsi="Arial" w:cs="Arial"/>
          <w:sz w:val="24"/>
          <w:szCs w:val="24"/>
        </w:rPr>
        <w:t xml:space="preserve">Por otro lado, consideramos  necesario que el Poder Legislativo, a través de la comisión o comisiones a las que le resulte competencia,  </w:t>
      </w:r>
      <w:r w:rsidR="000C5FD4">
        <w:rPr>
          <w:rFonts w:ascii="Arial" w:hAnsi="Arial" w:cs="Arial"/>
          <w:sz w:val="24"/>
          <w:szCs w:val="24"/>
        </w:rPr>
        <w:t xml:space="preserve">analice nuestra propuesta a </w:t>
      </w:r>
      <w:r w:rsidRPr="003F78CE">
        <w:rPr>
          <w:rFonts w:ascii="Arial" w:hAnsi="Arial" w:cs="Arial"/>
          <w:sz w:val="24"/>
          <w:szCs w:val="24"/>
        </w:rPr>
        <w:t>fin de incluir la figura de la responsabilidad imprudencial  en el artículo 53 de la Ley de Desarrollo Forestal Sustentable para el Estado de Chihuahua</w:t>
      </w:r>
      <w:r w:rsidR="00752663" w:rsidRPr="003F78CE">
        <w:rPr>
          <w:rFonts w:ascii="Arial" w:hAnsi="Arial" w:cs="Arial"/>
          <w:sz w:val="24"/>
          <w:szCs w:val="24"/>
        </w:rPr>
        <w:t>, esto con el propósito de visualizar una acción no prevista en dicho artículo para el caso de la provocación de incendios forestales por personas propietarias o poseedoras de un predio forestal, para lo cual proponemos además</w:t>
      </w:r>
      <w:r w:rsidR="00B324D8">
        <w:rPr>
          <w:rFonts w:ascii="Arial" w:hAnsi="Arial" w:cs="Arial"/>
          <w:sz w:val="24"/>
          <w:szCs w:val="24"/>
        </w:rPr>
        <w:t>,</w:t>
      </w:r>
      <w:r w:rsidR="00752663" w:rsidRPr="003F78CE">
        <w:rPr>
          <w:rFonts w:ascii="Arial" w:hAnsi="Arial" w:cs="Arial"/>
          <w:sz w:val="24"/>
          <w:szCs w:val="24"/>
        </w:rPr>
        <w:t xml:space="preserve"> la posibilidad de incluir a terceras personas</w:t>
      </w:r>
      <w:r w:rsidR="00B324D8">
        <w:rPr>
          <w:rFonts w:ascii="Arial" w:hAnsi="Arial" w:cs="Arial"/>
          <w:sz w:val="24"/>
          <w:szCs w:val="24"/>
        </w:rPr>
        <w:t>,</w:t>
      </w:r>
      <w:r w:rsidR="00752663" w:rsidRPr="003F78CE">
        <w:rPr>
          <w:rFonts w:ascii="Arial" w:hAnsi="Arial" w:cs="Arial"/>
          <w:sz w:val="24"/>
          <w:szCs w:val="24"/>
        </w:rPr>
        <w:t xml:space="preserve"> como </w:t>
      </w:r>
      <w:r w:rsidR="00B324D8">
        <w:rPr>
          <w:rFonts w:ascii="Arial" w:hAnsi="Arial" w:cs="Arial"/>
          <w:sz w:val="24"/>
          <w:szCs w:val="24"/>
        </w:rPr>
        <w:t>responsables de daño ambiental por incendios</w:t>
      </w:r>
      <w:r w:rsidR="00752663" w:rsidRPr="003F78CE">
        <w:rPr>
          <w:rFonts w:ascii="Arial" w:hAnsi="Arial" w:cs="Arial"/>
          <w:sz w:val="24"/>
          <w:szCs w:val="24"/>
        </w:rPr>
        <w:t xml:space="preserve">. </w:t>
      </w:r>
    </w:p>
    <w:p w14:paraId="2681A1EE" w14:textId="51796EA1" w:rsidR="001E1F39" w:rsidRPr="003F78CE" w:rsidRDefault="00752663" w:rsidP="003F78CE">
      <w:pPr>
        <w:autoSpaceDE w:val="0"/>
        <w:autoSpaceDN w:val="0"/>
        <w:adjustRightInd w:val="0"/>
        <w:spacing w:line="360" w:lineRule="auto"/>
        <w:jc w:val="both"/>
        <w:rPr>
          <w:rFonts w:ascii="Arial" w:hAnsi="Arial" w:cs="Arial"/>
          <w:sz w:val="24"/>
          <w:szCs w:val="24"/>
        </w:rPr>
      </w:pPr>
      <w:r w:rsidRPr="003F78CE">
        <w:rPr>
          <w:rFonts w:ascii="Arial" w:hAnsi="Arial" w:cs="Arial"/>
          <w:sz w:val="24"/>
          <w:szCs w:val="24"/>
        </w:rPr>
        <w:t>Además de lo anterior, nuestro interés es proponer la disociación de las figuras de intencio</w:t>
      </w:r>
      <w:r w:rsidR="00C76BB6" w:rsidRPr="003F78CE">
        <w:rPr>
          <w:rFonts w:ascii="Arial" w:hAnsi="Arial" w:cs="Arial"/>
          <w:sz w:val="24"/>
          <w:szCs w:val="24"/>
        </w:rPr>
        <w:t>nalidad e imprudencia en la legislación forestal</w:t>
      </w:r>
      <w:r w:rsidR="001E1F39" w:rsidRPr="003F78CE">
        <w:rPr>
          <w:rFonts w:ascii="Arial" w:hAnsi="Arial" w:cs="Arial"/>
          <w:sz w:val="24"/>
          <w:szCs w:val="24"/>
        </w:rPr>
        <w:t xml:space="preserve"> en el caso de la imposición de las sanciones a las que se refiere la fracción III del artículo 90 de dicha norma, de tal suerte que la </w:t>
      </w:r>
      <w:r w:rsidR="00B324D8">
        <w:rPr>
          <w:rFonts w:ascii="Arial" w:hAnsi="Arial" w:cs="Arial"/>
          <w:sz w:val="24"/>
          <w:szCs w:val="24"/>
        </w:rPr>
        <w:t xml:space="preserve">sanción por </w:t>
      </w:r>
      <w:r w:rsidR="001E1F39" w:rsidRPr="003F78CE">
        <w:rPr>
          <w:rFonts w:ascii="Arial" w:hAnsi="Arial" w:cs="Arial"/>
          <w:sz w:val="24"/>
          <w:szCs w:val="24"/>
        </w:rPr>
        <w:t>acción imprudencial, sin eliminar la multa a que se haga acreedor quien la realice,  tenga un nivel de consideración determinado, dado que</w:t>
      </w:r>
      <w:r w:rsidR="00B932B4" w:rsidRPr="003F78CE">
        <w:rPr>
          <w:rFonts w:ascii="Arial" w:hAnsi="Arial" w:cs="Arial"/>
          <w:sz w:val="24"/>
          <w:szCs w:val="24"/>
        </w:rPr>
        <w:t xml:space="preserve"> no hubo intención en la misma</w:t>
      </w:r>
      <w:r w:rsidR="00B324D8">
        <w:rPr>
          <w:rFonts w:ascii="Arial" w:hAnsi="Arial" w:cs="Arial"/>
          <w:sz w:val="24"/>
          <w:szCs w:val="24"/>
        </w:rPr>
        <w:t>;</w:t>
      </w:r>
      <w:r w:rsidR="00B932B4" w:rsidRPr="003F78CE">
        <w:rPr>
          <w:rFonts w:ascii="Arial" w:hAnsi="Arial" w:cs="Arial"/>
          <w:sz w:val="24"/>
          <w:szCs w:val="24"/>
        </w:rPr>
        <w:t xml:space="preserve"> y además de ello, el artículo 91 fracción III señala que, para la infracción de las sanciones, la Secretaría tomará en cuenta la intencionalidad o no; sin embargo, al ser precisa la norma en la fracción correspondiente del artículo 90, y no abrir </w:t>
      </w:r>
      <w:r w:rsidR="00B324D8">
        <w:rPr>
          <w:rFonts w:ascii="Arial" w:hAnsi="Arial" w:cs="Arial"/>
          <w:sz w:val="24"/>
          <w:szCs w:val="24"/>
        </w:rPr>
        <w:t>l</w:t>
      </w:r>
      <w:r w:rsidR="00B932B4" w:rsidRPr="003F78CE">
        <w:rPr>
          <w:rFonts w:ascii="Arial" w:hAnsi="Arial" w:cs="Arial"/>
          <w:sz w:val="24"/>
          <w:szCs w:val="24"/>
        </w:rPr>
        <w:t>a posibilidad</w:t>
      </w:r>
      <w:r w:rsidR="00B324D8">
        <w:rPr>
          <w:rFonts w:ascii="Arial" w:hAnsi="Arial" w:cs="Arial"/>
          <w:sz w:val="24"/>
          <w:szCs w:val="24"/>
        </w:rPr>
        <w:t xml:space="preserve"> que plantea al artículo 91</w:t>
      </w:r>
      <w:r w:rsidR="00B932B4" w:rsidRPr="003F78CE">
        <w:rPr>
          <w:rFonts w:ascii="Arial" w:hAnsi="Arial" w:cs="Arial"/>
          <w:sz w:val="24"/>
          <w:szCs w:val="24"/>
        </w:rPr>
        <w:t>, la autoridad responsable pudiera verse ante la tentación de no aplicar la consideración prevista para quien no tuvo intención de causar el daño.</w:t>
      </w:r>
    </w:p>
    <w:p w14:paraId="16AC0FA5" w14:textId="77777777" w:rsidR="00C9797F" w:rsidRDefault="001E1F39" w:rsidP="00C9797F">
      <w:pPr>
        <w:autoSpaceDE w:val="0"/>
        <w:autoSpaceDN w:val="0"/>
        <w:adjustRightInd w:val="0"/>
        <w:spacing w:line="360" w:lineRule="auto"/>
        <w:jc w:val="both"/>
        <w:rPr>
          <w:rFonts w:ascii="Arial" w:hAnsi="Arial" w:cs="Arial"/>
          <w:sz w:val="24"/>
          <w:szCs w:val="24"/>
        </w:rPr>
      </w:pPr>
      <w:r w:rsidRPr="003F78CE">
        <w:rPr>
          <w:rFonts w:ascii="Arial" w:hAnsi="Arial" w:cs="Arial"/>
          <w:sz w:val="24"/>
          <w:szCs w:val="24"/>
        </w:rPr>
        <w:lastRenderedPageBreak/>
        <w:t>Nuestra propuesta, además de visualizar la posibilidad de ejercer la facultad sancionadora del Estado desde l</w:t>
      </w:r>
      <w:r w:rsidR="003308E3" w:rsidRPr="003F78CE">
        <w:rPr>
          <w:rFonts w:ascii="Arial" w:hAnsi="Arial" w:cs="Arial"/>
          <w:sz w:val="24"/>
          <w:szCs w:val="24"/>
        </w:rPr>
        <w:t xml:space="preserve">a óptica administrativa y penal, y considerando la importancia que juega  la educación de nuestra niñez y juventud en el cuidado y protección del medio ambiente, también plantea la posibilidad </w:t>
      </w:r>
      <w:r w:rsidR="003E0472" w:rsidRPr="003F78CE">
        <w:rPr>
          <w:rFonts w:ascii="Arial" w:hAnsi="Arial" w:cs="Arial"/>
          <w:sz w:val="24"/>
          <w:szCs w:val="24"/>
        </w:rPr>
        <w:t xml:space="preserve">reformar diversas disposiciones de la Ley Estatal de Educación, modificando el párrafo segundo del artículo 76, así como la adición de un segundo párrafo al artículo 104, ambos de la Ley Estatal de Educación, las cuales permitirían </w:t>
      </w:r>
      <w:r w:rsidR="003308E3" w:rsidRPr="003F78CE">
        <w:rPr>
          <w:rFonts w:ascii="Arial" w:hAnsi="Arial" w:cs="Arial"/>
          <w:sz w:val="24"/>
          <w:szCs w:val="24"/>
        </w:rPr>
        <w:t>generar las condiciones desde la responsabilidad de las autoridades educativas para que</w:t>
      </w:r>
      <w:r w:rsidR="00686555" w:rsidRPr="003F78CE">
        <w:rPr>
          <w:rFonts w:ascii="Arial" w:hAnsi="Arial" w:cs="Arial"/>
          <w:sz w:val="24"/>
          <w:szCs w:val="24"/>
        </w:rPr>
        <w:t>,</w:t>
      </w:r>
      <w:r w:rsidR="000C5FD4">
        <w:rPr>
          <w:rFonts w:ascii="Arial" w:hAnsi="Arial" w:cs="Arial"/>
          <w:sz w:val="24"/>
          <w:szCs w:val="24"/>
        </w:rPr>
        <w:t xml:space="preserve"> en coordinación con la autoridades del medio ambiente, y </w:t>
      </w:r>
      <w:r w:rsidR="00686555" w:rsidRPr="003F78CE">
        <w:rPr>
          <w:rFonts w:ascii="Arial" w:hAnsi="Arial" w:cs="Arial"/>
          <w:sz w:val="24"/>
          <w:szCs w:val="24"/>
        </w:rPr>
        <w:t xml:space="preserve">  a</w:t>
      </w:r>
      <w:r w:rsidR="003E0472" w:rsidRPr="003F78CE">
        <w:rPr>
          <w:rFonts w:ascii="Arial" w:hAnsi="Arial" w:cs="Arial"/>
          <w:sz w:val="24"/>
          <w:szCs w:val="24"/>
        </w:rPr>
        <w:t xml:space="preserve">provechando el servicio social obligatorio de las y los estudiantes de los niveles </w:t>
      </w:r>
      <w:r w:rsidR="003308E3" w:rsidRPr="003F78CE">
        <w:rPr>
          <w:rFonts w:ascii="Arial" w:hAnsi="Arial" w:cs="Arial"/>
          <w:sz w:val="24"/>
          <w:szCs w:val="24"/>
        </w:rPr>
        <w:t xml:space="preserve">de educación media superior y superior, </w:t>
      </w:r>
      <w:r w:rsidR="003E0472" w:rsidRPr="003F78CE">
        <w:rPr>
          <w:rFonts w:ascii="Arial" w:hAnsi="Arial" w:cs="Arial"/>
          <w:sz w:val="24"/>
          <w:szCs w:val="24"/>
        </w:rPr>
        <w:t>puedan ejercerse acciones que promuevan el evitar y prevenir los incendios forestales,  y el daño consecuente que estos ocasionan a los ecosistemas de la entidad</w:t>
      </w:r>
      <w:r w:rsidR="000C5FD4">
        <w:rPr>
          <w:rFonts w:ascii="Arial" w:hAnsi="Arial" w:cs="Arial"/>
          <w:sz w:val="24"/>
          <w:szCs w:val="24"/>
        </w:rPr>
        <w:t>,</w:t>
      </w:r>
      <w:r w:rsidR="003E0472" w:rsidRPr="003F78CE">
        <w:rPr>
          <w:rFonts w:ascii="Arial" w:hAnsi="Arial" w:cs="Arial"/>
          <w:sz w:val="24"/>
          <w:szCs w:val="24"/>
        </w:rPr>
        <w:t xml:space="preserve"> y al patrimonio de las personas que habitan en los bosques de Chihuahua. </w:t>
      </w:r>
    </w:p>
    <w:p w14:paraId="4CBE4B82" w14:textId="1739923E" w:rsidR="00437A64" w:rsidRPr="00586B97" w:rsidRDefault="00437A64" w:rsidP="00C9797F">
      <w:pPr>
        <w:autoSpaceDE w:val="0"/>
        <w:autoSpaceDN w:val="0"/>
        <w:adjustRightInd w:val="0"/>
        <w:spacing w:after="0" w:line="360" w:lineRule="auto"/>
        <w:jc w:val="both"/>
        <w:rPr>
          <w:rFonts w:ascii="Arial" w:hAnsi="Arial" w:cs="Arial"/>
          <w:sz w:val="24"/>
          <w:szCs w:val="24"/>
        </w:rPr>
      </w:pPr>
      <w:r w:rsidRPr="00586B97">
        <w:rPr>
          <w:rFonts w:ascii="Arial" w:hAnsi="Arial" w:cs="Arial"/>
          <w:sz w:val="24"/>
          <w:szCs w:val="24"/>
        </w:rPr>
        <w:t xml:space="preserve">Por lo anteriormente expuesto y fundado, someto a la consideración de esta Soberanía </w:t>
      </w:r>
      <w:proofErr w:type="gramStart"/>
      <w:r w:rsidRPr="00586B97">
        <w:rPr>
          <w:rFonts w:ascii="Arial" w:hAnsi="Arial" w:cs="Arial"/>
          <w:sz w:val="24"/>
          <w:szCs w:val="24"/>
        </w:rPr>
        <w:t>la  siguiente</w:t>
      </w:r>
      <w:proofErr w:type="gramEnd"/>
      <w:r w:rsidRPr="00586B97">
        <w:rPr>
          <w:rFonts w:ascii="Arial" w:hAnsi="Arial" w:cs="Arial"/>
          <w:sz w:val="24"/>
          <w:szCs w:val="24"/>
        </w:rPr>
        <w:t xml:space="preserve"> iniciativa con carácter de:</w:t>
      </w:r>
    </w:p>
    <w:p w14:paraId="3B6399E9" w14:textId="451C6BBC" w:rsidR="00437A64" w:rsidRPr="00A53F59" w:rsidRDefault="00437A64" w:rsidP="003F78CE">
      <w:pPr>
        <w:spacing w:line="360" w:lineRule="auto"/>
        <w:jc w:val="center"/>
        <w:rPr>
          <w:rFonts w:ascii="Arial" w:hAnsi="Arial" w:cs="Arial"/>
          <w:b/>
          <w:bCs/>
          <w:sz w:val="24"/>
          <w:szCs w:val="24"/>
        </w:rPr>
      </w:pPr>
      <w:r w:rsidRPr="00A53F59">
        <w:rPr>
          <w:rFonts w:ascii="Arial" w:hAnsi="Arial" w:cs="Arial"/>
          <w:b/>
          <w:bCs/>
          <w:sz w:val="24"/>
          <w:szCs w:val="24"/>
        </w:rPr>
        <w:t>DECRETO</w:t>
      </w:r>
    </w:p>
    <w:p w14:paraId="771457C2" w14:textId="6665AEFA" w:rsidR="00437A64" w:rsidRPr="00A53F59" w:rsidRDefault="00437A64" w:rsidP="00A53F59">
      <w:pPr>
        <w:spacing w:line="360" w:lineRule="auto"/>
        <w:jc w:val="both"/>
        <w:rPr>
          <w:rFonts w:ascii="Arial" w:hAnsi="Arial" w:cs="Arial"/>
          <w:sz w:val="24"/>
          <w:szCs w:val="24"/>
        </w:rPr>
      </w:pPr>
      <w:proofErr w:type="gramStart"/>
      <w:r w:rsidRPr="00A53F59">
        <w:rPr>
          <w:rFonts w:ascii="Arial" w:hAnsi="Arial" w:cs="Arial"/>
          <w:b/>
          <w:bCs/>
          <w:sz w:val="24"/>
          <w:szCs w:val="24"/>
        </w:rPr>
        <w:t>PRIMERO.-</w:t>
      </w:r>
      <w:proofErr w:type="gramEnd"/>
      <w:r w:rsidRPr="00A53F59">
        <w:rPr>
          <w:rFonts w:ascii="Arial" w:hAnsi="Arial" w:cs="Arial"/>
          <w:b/>
          <w:bCs/>
          <w:sz w:val="24"/>
          <w:szCs w:val="24"/>
        </w:rPr>
        <w:t xml:space="preserve"> </w:t>
      </w:r>
      <w:r w:rsidRPr="00A53F59">
        <w:rPr>
          <w:rFonts w:ascii="Arial" w:hAnsi="Arial" w:cs="Arial"/>
          <w:sz w:val="24"/>
          <w:szCs w:val="24"/>
        </w:rPr>
        <w:t xml:space="preserve">Se </w:t>
      </w:r>
      <w:r w:rsidR="006A52DA">
        <w:rPr>
          <w:rFonts w:ascii="Arial" w:hAnsi="Arial" w:cs="Arial"/>
          <w:sz w:val="24"/>
          <w:szCs w:val="24"/>
        </w:rPr>
        <w:t xml:space="preserve">reforma el primer párrafo, y se </w:t>
      </w:r>
      <w:r w:rsidR="00DB20E4" w:rsidRPr="00A53F59">
        <w:rPr>
          <w:rFonts w:ascii="Arial" w:hAnsi="Arial" w:cs="Arial"/>
          <w:sz w:val="24"/>
          <w:szCs w:val="24"/>
        </w:rPr>
        <w:t xml:space="preserve">adiciona un asegundo párrafo al artículo 360 Bis del Código Penal del Estado de Chihuahua, </w:t>
      </w:r>
      <w:r w:rsidRPr="00A53F59">
        <w:rPr>
          <w:rFonts w:ascii="Arial" w:hAnsi="Arial" w:cs="Arial"/>
          <w:sz w:val="24"/>
          <w:szCs w:val="24"/>
        </w:rPr>
        <w:t xml:space="preserve">para quedar de la siguiente manera: </w:t>
      </w:r>
    </w:p>
    <w:p w14:paraId="6E125EF1" w14:textId="17065FDD" w:rsidR="00DB20E4" w:rsidRPr="00A53F59" w:rsidRDefault="00DB20E4" w:rsidP="00A53F59">
      <w:pPr>
        <w:autoSpaceDE w:val="0"/>
        <w:autoSpaceDN w:val="0"/>
        <w:adjustRightInd w:val="0"/>
        <w:spacing w:line="360" w:lineRule="auto"/>
        <w:jc w:val="both"/>
        <w:rPr>
          <w:rFonts w:ascii="Arial" w:hAnsi="Arial" w:cs="Arial"/>
          <w:sz w:val="24"/>
          <w:szCs w:val="24"/>
        </w:rPr>
      </w:pPr>
      <w:r w:rsidRPr="00A53F59">
        <w:rPr>
          <w:rFonts w:ascii="Arial" w:hAnsi="Arial" w:cs="Arial"/>
          <w:sz w:val="24"/>
          <w:szCs w:val="24"/>
        </w:rPr>
        <w:t xml:space="preserve">Artículo 360 Bis. A quien provoque dolosamente un incendio en un terreno forestal que cause </w:t>
      </w:r>
      <w:proofErr w:type="gramStart"/>
      <w:r w:rsidRPr="00A53F59">
        <w:rPr>
          <w:rFonts w:ascii="Arial" w:hAnsi="Arial" w:cs="Arial"/>
          <w:sz w:val="24"/>
          <w:szCs w:val="24"/>
        </w:rPr>
        <w:t>daño  ambiental</w:t>
      </w:r>
      <w:proofErr w:type="gramEnd"/>
      <w:r w:rsidRPr="00A53F59">
        <w:rPr>
          <w:rFonts w:ascii="Arial" w:hAnsi="Arial" w:cs="Arial"/>
          <w:sz w:val="24"/>
          <w:szCs w:val="24"/>
        </w:rPr>
        <w:t xml:space="preserve">, de acuerdo a lo previsto en la ley de la materia, se impondrá una pena de dos a seis años de prisión y una multa de  trescientas </w:t>
      </w:r>
      <w:r w:rsidRPr="00A53F59">
        <w:rPr>
          <w:rFonts w:ascii="Arial" w:hAnsi="Arial" w:cs="Arial"/>
          <w:b/>
          <w:sz w:val="24"/>
          <w:szCs w:val="24"/>
        </w:rPr>
        <w:t>a sesenta mil</w:t>
      </w:r>
      <w:r w:rsidRPr="00A53F59">
        <w:rPr>
          <w:rFonts w:ascii="Arial" w:hAnsi="Arial" w:cs="Arial"/>
          <w:sz w:val="24"/>
          <w:szCs w:val="24"/>
        </w:rPr>
        <w:t xml:space="preserve">  veces el valor diario de la Unidad de Medida y Actualización.</w:t>
      </w:r>
    </w:p>
    <w:p w14:paraId="5AA7A7F6" w14:textId="1329AA55" w:rsidR="00DB20E4" w:rsidRPr="000C5FD4" w:rsidRDefault="00DB20E4" w:rsidP="00A53F59">
      <w:pPr>
        <w:autoSpaceDE w:val="0"/>
        <w:autoSpaceDN w:val="0"/>
        <w:adjustRightInd w:val="0"/>
        <w:spacing w:line="360" w:lineRule="auto"/>
        <w:jc w:val="both"/>
        <w:rPr>
          <w:rFonts w:ascii="Arial" w:hAnsi="Arial" w:cs="Arial"/>
          <w:b/>
          <w:bCs/>
          <w:sz w:val="24"/>
          <w:szCs w:val="24"/>
        </w:rPr>
      </w:pPr>
      <w:r w:rsidRPr="000C5FD4">
        <w:rPr>
          <w:rFonts w:ascii="Arial" w:hAnsi="Arial" w:cs="Arial"/>
          <w:b/>
          <w:bCs/>
          <w:sz w:val="24"/>
          <w:szCs w:val="24"/>
        </w:rPr>
        <w:t xml:space="preserve">En caso de que el incendio en un terreno forestal sea provocado de manera imprudencial, causando daño ambiental de acuerdo a lo previsto en la ley de la </w:t>
      </w:r>
      <w:r w:rsidRPr="000C5FD4">
        <w:rPr>
          <w:rFonts w:ascii="Arial" w:hAnsi="Arial" w:cs="Arial"/>
          <w:b/>
          <w:bCs/>
          <w:sz w:val="24"/>
          <w:szCs w:val="24"/>
        </w:rPr>
        <w:lastRenderedPageBreak/>
        <w:t xml:space="preserve">materia, </w:t>
      </w:r>
      <w:r w:rsidR="000C5FD4" w:rsidRPr="000C5FD4">
        <w:rPr>
          <w:rFonts w:ascii="Arial" w:hAnsi="Arial" w:cs="Arial"/>
          <w:b/>
          <w:bCs/>
          <w:sz w:val="24"/>
          <w:szCs w:val="24"/>
        </w:rPr>
        <w:t xml:space="preserve">además de las sanciones establecidas </w:t>
      </w:r>
      <w:r w:rsidR="006A52DA">
        <w:rPr>
          <w:rFonts w:ascii="Arial" w:hAnsi="Arial" w:cs="Arial"/>
          <w:b/>
          <w:bCs/>
          <w:sz w:val="24"/>
          <w:szCs w:val="24"/>
        </w:rPr>
        <w:t>en</w:t>
      </w:r>
      <w:r w:rsidR="000C5FD4" w:rsidRPr="000C5FD4">
        <w:rPr>
          <w:rFonts w:ascii="Arial" w:hAnsi="Arial" w:cs="Arial"/>
          <w:b/>
          <w:bCs/>
          <w:sz w:val="24"/>
          <w:szCs w:val="24"/>
        </w:rPr>
        <w:t xml:space="preserve"> </w:t>
      </w:r>
      <w:r w:rsidR="006A52DA">
        <w:rPr>
          <w:rFonts w:ascii="Arial" w:hAnsi="Arial" w:cs="Arial"/>
          <w:b/>
          <w:bCs/>
          <w:sz w:val="24"/>
          <w:szCs w:val="24"/>
        </w:rPr>
        <w:t>ella,</w:t>
      </w:r>
      <w:r w:rsidR="000C5FD4" w:rsidRPr="000C5FD4">
        <w:rPr>
          <w:rFonts w:ascii="Arial" w:hAnsi="Arial" w:cs="Arial"/>
          <w:b/>
          <w:bCs/>
          <w:sz w:val="24"/>
          <w:szCs w:val="24"/>
        </w:rPr>
        <w:t xml:space="preserve"> </w:t>
      </w:r>
      <w:r w:rsidRPr="000C5FD4">
        <w:rPr>
          <w:rFonts w:ascii="Arial" w:hAnsi="Arial" w:cs="Arial"/>
          <w:b/>
          <w:bCs/>
          <w:sz w:val="24"/>
          <w:szCs w:val="24"/>
        </w:rPr>
        <w:t>se aplicará una pena de seis meses a dos años de prisión</w:t>
      </w:r>
      <w:r w:rsidR="000C5FD4" w:rsidRPr="000C5FD4">
        <w:rPr>
          <w:rFonts w:ascii="Arial" w:hAnsi="Arial" w:cs="Arial"/>
          <w:b/>
          <w:bCs/>
          <w:sz w:val="24"/>
          <w:szCs w:val="24"/>
        </w:rPr>
        <w:t xml:space="preserve">. </w:t>
      </w:r>
      <w:r w:rsidRPr="000C5FD4">
        <w:rPr>
          <w:rFonts w:ascii="Arial" w:hAnsi="Arial" w:cs="Arial"/>
          <w:b/>
          <w:bCs/>
          <w:sz w:val="24"/>
          <w:szCs w:val="24"/>
        </w:rPr>
        <w:t xml:space="preserve">  </w:t>
      </w:r>
    </w:p>
    <w:p w14:paraId="457DF6FE" w14:textId="1F2D0901" w:rsidR="004637BD" w:rsidRPr="000C5FD4" w:rsidRDefault="00437A64" w:rsidP="00A53F59">
      <w:pPr>
        <w:autoSpaceDE w:val="0"/>
        <w:autoSpaceDN w:val="0"/>
        <w:adjustRightInd w:val="0"/>
        <w:spacing w:line="360" w:lineRule="auto"/>
        <w:jc w:val="both"/>
        <w:rPr>
          <w:rFonts w:ascii="Arial" w:hAnsi="Arial" w:cs="Arial"/>
          <w:sz w:val="24"/>
          <w:szCs w:val="24"/>
        </w:rPr>
      </w:pPr>
      <w:proofErr w:type="gramStart"/>
      <w:r w:rsidRPr="00A53F59">
        <w:rPr>
          <w:rFonts w:ascii="Arial" w:eastAsia="Times New Roman" w:hAnsi="Arial" w:cs="Arial"/>
          <w:b/>
          <w:bCs/>
          <w:sz w:val="24"/>
          <w:szCs w:val="24"/>
          <w:lang w:eastAsia="es-MX"/>
        </w:rPr>
        <w:t>SEGUNDO.-</w:t>
      </w:r>
      <w:proofErr w:type="gramEnd"/>
      <w:r w:rsidRPr="00A53F59">
        <w:rPr>
          <w:rFonts w:ascii="Arial" w:eastAsia="Times New Roman" w:hAnsi="Arial" w:cs="Arial"/>
          <w:b/>
          <w:bCs/>
          <w:sz w:val="24"/>
          <w:szCs w:val="24"/>
          <w:lang w:eastAsia="es-MX"/>
        </w:rPr>
        <w:t xml:space="preserve"> </w:t>
      </w:r>
      <w:r w:rsidRPr="00A53F59">
        <w:rPr>
          <w:rFonts w:ascii="Arial" w:eastAsia="Times New Roman" w:hAnsi="Arial" w:cs="Arial"/>
          <w:sz w:val="24"/>
          <w:szCs w:val="24"/>
          <w:lang w:eastAsia="es-MX"/>
        </w:rPr>
        <w:t>Se reforma el</w:t>
      </w:r>
      <w:r w:rsidR="00097489" w:rsidRPr="00A53F59">
        <w:rPr>
          <w:rFonts w:ascii="Arial" w:eastAsia="Times New Roman" w:hAnsi="Arial" w:cs="Arial"/>
          <w:sz w:val="24"/>
          <w:szCs w:val="24"/>
          <w:lang w:eastAsia="es-MX"/>
        </w:rPr>
        <w:t xml:space="preserve"> artículo 53 de la </w:t>
      </w:r>
      <w:r w:rsidR="00097489" w:rsidRPr="000C5FD4">
        <w:rPr>
          <w:rFonts w:ascii="Arial" w:hAnsi="Arial" w:cs="Arial"/>
          <w:sz w:val="24"/>
          <w:szCs w:val="24"/>
        </w:rPr>
        <w:t xml:space="preserve">Ley de Desarrollo Forestal Sustentable para el Estado de Chihuahua, </w:t>
      </w:r>
      <w:r w:rsidR="004637BD" w:rsidRPr="000C5FD4">
        <w:rPr>
          <w:rFonts w:ascii="Arial" w:hAnsi="Arial" w:cs="Arial"/>
          <w:sz w:val="24"/>
          <w:szCs w:val="24"/>
        </w:rPr>
        <w:t>y se adiciona un segundo párrafo a la fracción III del artículo 90 de la misma norma, para quedar como sigue:</w:t>
      </w:r>
    </w:p>
    <w:p w14:paraId="1D9224B4" w14:textId="55748EC3" w:rsidR="004637BD" w:rsidRPr="00A53F59" w:rsidRDefault="004637BD" w:rsidP="00A53F59">
      <w:pPr>
        <w:autoSpaceDE w:val="0"/>
        <w:autoSpaceDN w:val="0"/>
        <w:adjustRightInd w:val="0"/>
        <w:spacing w:line="360" w:lineRule="auto"/>
        <w:jc w:val="both"/>
        <w:rPr>
          <w:rFonts w:ascii="Arial" w:hAnsi="Arial" w:cs="Arial"/>
          <w:b/>
          <w:bCs/>
          <w:sz w:val="24"/>
          <w:szCs w:val="24"/>
        </w:rPr>
      </w:pPr>
      <w:r w:rsidRPr="00C9797F">
        <w:rPr>
          <w:rFonts w:ascii="Arial" w:hAnsi="Arial" w:cs="Arial"/>
          <w:sz w:val="24"/>
          <w:szCs w:val="24"/>
        </w:rPr>
        <w:t>ARTÍCULO 53.</w:t>
      </w:r>
      <w:r w:rsidRPr="00A53F59">
        <w:rPr>
          <w:rFonts w:ascii="Arial" w:hAnsi="Arial" w:cs="Arial"/>
          <w:b/>
          <w:bCs/>
          <w:sz w:val="24"/>
          <w:szCs w:val="24"/>
        </w:rPr>
        <w:t xml:space="preserve"> </w:t>
      </w:r>
      <w:r w:rsidRPr="00A53F59">
        <w:rPr>
          <w:rFonts w:ascii="Arial" w:hAnsi="Arial" w:cs="Arial"/>
          <w:sz w:val="24"/>
          <w:szCs w:val="24"/>
        </w:rPr>
        <w:t xml:space="preserve">Las personas propietarias y poseedoras de terrenos de uso </w:t>
      </w:r>
      <w:proofErr w:type="gramStart"/>
      <w:r w:rsidRPr="00A53F59">
        <w:rPr>
          <w:rFonts w:ascii="Arial" w:hAnsi="Arial" w:cs="Arial"/>
          <w:sz w:val="24"/>
          <w:szCs w:val="24"/>
        </w:rPr>
        <w:t xml:space="preserve">forestal,  </w:t>
      </w:r>
      <w:r w:rsidRPr="00A53F59">
        <w:rPr>
          <w:rFonts w:ascii="Arial" w:hAnsi="Arial" w:cs="Arial"/>
          <w:b/>
          <w:bCs/>
          <w:sz w:val="24"/>
          <w:szCs w:val="24"/>
        </w:rPr>
        <w:t>o</w:t>
      </w:r>
      <w:proofErr w:type="gramEnd"/>
      <w:r w:rsidRPr="00A53F59">
        <w:rPr>
          <w:rFonts w:ascii="Arial" w:hAnsi="Arial" w:cs="Arial"/>
          <w:b/>
          <w:bCs/>
          <w:sz w:val="24"/>
          <w:szCs w:val="24"/>
        </w:rPr>
        <w:t xml:space="preserve"> cualquier otra persona</w:t>
      </w:r>
      <w:r w:rsidRPr="00A53F59">
        <w:rPr>
          <w:rFonts w:ascii="Arial" w:hAnsi="Arial" w:cs="Arial"/>
          <w:sz w:val="24"/>
          <w:szCs w:val="24"/>
        </w:rPr>
        <w:t xml:space="preserve"> a las que se les haya probado la responsabilidad dolosa </w:t>
      </w:r>
      <w:r w:rsidRPr="00A53F59">
        <w:rPr>
          <w:rFonts w:ascii="Arial" w:hAnsi="Arial" w:cs="Arial"/>
          <w:b/>
          <w:bCs/>
          <w:sz w:val="24"/>
          <w:szCs w:val="24"/>
        </w:rPr>
        <w:t xml:space="preserve">o imprudencial </w:t>
      </w:r>
      <w:r w:rsidRPr="00A53F59">
        <w:rPr>
          <w:rFonts w:ascii="Arial" w:hAnsi="Arial" w:cs="Arial"/>
          <w:sz w:val="24"/>
          <w:szCs w:val="24"/>
        </w:rPr>
        <w:t xml:space="preserve">en el origen de un incendio forestal, </w:t>
      </w:r>
      <w:r w:rsidRPr="00A53F59">
        <w:rPr>
          <w:rFonts w:ascii="Arial" w:hAnsi="Arial" w:cs="Arial"/>
          <w:b/>
          <w:bCs/>
          <w:sz w:val="24"/>
          <w:szCs w:val="24"/>
        </w:rPr>
        <w:t>además de las sanciones previstas en esta ley  y en el Código Penal del Estado,</w:t>
      </w:r>
      <w:r w:rsidRPr="00A53F59">
        <w:rPr>
          <w:rFonts w:ascii="Arial" w:hAnsi="Arial" w:cs="Arial"/>
          <w:sz w:val="24"/>
          <w:szCs w:val="24"/>
        </w:rPr>
        <w:t xml:space="preserve"> están obligadas a llevar a cabo de manera inmediata la restauración forestal de la superficie afectada.</w:t>
      </w:r>
    </w:p>
    <w:p w14:paraId="7236E599" w14:textId="4493E1F3" w:rsidR="004637BD" w:rsidRPr="00C9797F" w:rsidRDefault="004637BD" w:rsidP="00A53F59">
      <w:pPr>
        <w:autoSpaceDE w:val="0"/>
        <w:autoSpaceDN w:val="0"/>
        <w:adjustRightInd w:val="0"/>
        <w:spacing w:line="360" w:lineRule="auto"/>
        <w:jc w:val="both"/>
        <w:rPr>
          <w:rFonts w:ascii="Arial" w:hAnsi="Arial" w:cs="Arial"/>
          <w:sz w:val="24"/>
          <w:szCs w:val="24"/>
        </w:rPr>
      </w:pPr>
      <w:r w:rsidRPr="00C9797F">
        <w:rPr>
          <w:rFonts w:ascii="Arial" w:hAnsi="Arial" w:cs="Arial"/>
          <w:sz w:val="24"/>
          <w:szCs w:val="24"/>
        </w:rPr>
        <w:t xml:space="preserve">ARTÍCULO 90. </w:t>
      </w:r>
      <w:r w:rsidR="00C9797F" w:rsidRPr="00C9797F">
        <w:rPr>
          <w:rFonts w:ascii="Arial" w:hAnsi="Arial" w:cs="Arial"/>
          <w:sz w:val="24"/>
          <w:szCs w:val="24"/>
        </w:rPr>
        <w:t>…</w:t>
      </w:r>
    </w:p>
    <w:p w14:paraId="5746C82B" w14:textId="1893E320" w:rsidR="004637BD" w:rsidRPr="00C9797F" w:rsidRDefault="004637BD" w:rsidP="00A53F59">
      <w:pPr>
        <w:autoSpaceDE w:val="0"/>
        <w:autoSpaceDN w:val="0"/>
        <w:adjustRightInd w:val="0"/>
        <w:spacing w:line="360" w:lineRule="auto"/>
        <w:jc w:val="both"/>
        <w:rPr>
          <w:rFonts w:ascii="Arial" w:hAnsi="Arial" w:cs="Arial"/>
          <w:sz w:val="24"/>
          <w:szCs w:val="24"/>
        </w:rPr>
      </w:pPr>
      <w:r w:rsidRPr="00C9797F">
        <w:rPr>
          <w:rFonts w:ascii="Arial" w:hAnsi="Arial" w:cs="Arial"/>
          <w:sz w:val="24"/>
          <w:szCs w:val="24"/>
        </w:rPr>
        <w:t xml:space="preserve">III. </w:t>
      </w:r>
      <w:r w:rsidR="000C5FD4" w:rsidRPr="00C9797F">
        <w:rPr>
          <w:rFonts w:ascii="Arial" w:hAnsi="Arial" w:cs="Arial"/>
          <w:sz w:val="24"/>
          <w:szCs w:val="24"/>
        </w:rPr>
        <w:t>…</w:t>
      </w:r>
    </w:p>
    <w:p w14:paraId="4FAB99F6" w14:textId="21E88FF3" w:rsidR="004637BD" w:rsidRPr="00A53F59" w:rsidRDefault="004637BD" w:rsidP="00A53F59">
      <w:pPr>
        <w:autoSpaceDE w:val="0"/>
        <w:autoSpaceDN w:val="0"/>
        <w:adjustRightInd w:val="0"/>
        <w:spacing w:line="360" w:lineRule="auto"/>
        <w:jc w:val="both"/>
        <w:rPr>
          <w:rFonts w:ascii="Arial" w:hAnsi="Arial" w:cs="Arial"/>
          <w:sz w:val="24"/>
          <w:szCs w:val="24"/>
        </w:rPr>
      </w:pPr>
      <w:r w:rsidRPr="00A53F59">
        <w:rPr>
          <w:rFonts w:ascii="Arial" w:hAnsi="Arial" w:cs="Arial"/>
          <w:b/>
          <w:sz w:val="24"/>
          <w:szCs w:val="24"/>
        </w:rPr>
        <w:t xml:space="preserve">En el </w:t>
      </w:r>
      <w:r w:rsidR="003F78CE" w:rsidRPr="00A53F59">
        <w:rPr>
          <w:rFonts w:ascii="Arial" w:hAnsi="Arial" w:cs="Arial"/>
          <w:b/>
          <w:sz w:val="24"/>
          <w:szCs w:val="24"/>
        </w:rPr>
        <w:t>caso de la acción imprudencial</w:t>
      </w:r>
      <w:r w:rsidRPr="00A53F59">
        <w:rPr>
          <w:rFonts w:ascii="Arial" w:hAnsi="Arial" w:cs="Arial"/>
          <w:b/>
          <w:sz w:val="24"/>
          <w:szCs w:val="24"/>
        </w:rPr>
        <w:t xml:space="preserve"> prevista en la fracción XII del artículo 88 de esta ley, la multa se establecerá en una </w:t>
      </w:r>
      <w:proofErr w:type="gramStart"/>
      <w:r w:rsidRPr="00A53F59">
        <w:rPr>
          <w:rFonts w:ascii="Arial" w:hAnsi="Arial" w:cs="Arial"/>
          <w:b/>
          <w:sz w:val="24"/>
          <w:szCs w:val="24"/>
        </w:rPr>
        <w:t>mitad  menor</w:t>
      </w:r>
      <w:proofErr w:type="gramEnd"/>
      <w:r w:rsidRPr="00A53F59">
        <w:rPr>
          <w:rFonts w:ascii="Arial" w:hAnsi="Arial" w:cs="Arial"/>
          <w:b/>
          <w:sz w:val="24"/>
          <w:szCs w:val="24"/>
        </w:rPr>
        <w:t xml:space="preserve"> a lo señalado en el párrafo anterior. </w:t>
      </w:r>
    </w:p>
    <w:p w14:paraId="381F2565" w14:textId="34C3BBA3" w:rsidR="001F5028" w:rsidRPr="00A53F59" w:rsidRDefault="004637BD" w:rsidP="00C9797F">
      <w:pPr>
        <w:autoSpaceDE w:val="0"/>
        <w:autoSpaceDN w:val="0"/>
        <w:adjustRightInd w:val="0"/>
        <w:spacing w:line="360" w:lineRule="auto"/>
        <w:jc w:val="both"/>
        <w:rPr>
          <w:rFonts w:ascii="Arial" w:hAnsi="Arial" w:cs="Arial"/>
          <w:b/>
          <w:bCs/>
          <w:sz w:val="24"/>
          <w:szCs w:val="24"/>
        </w:rPr>
      </w:pPr>
      <w:proofErr w:type="gramStart"/>
      <w:r w:rsidRPr="00A53F59">
        <w:rPr>
          <w:rFonts w:ascii="Arial" w:hAnsi="Arial" w:cs="Arial"/>
          <w:b/>
          <w:bCs/>
          <w:sz w:val="24"/>
          <w:szCs w:val="24"/>
        </w:rPr>
        <w:t>TERCERO.-</w:t>
      </w:r>
      <w:proofErr w:type="gramEnd"/>
      <w:r w:rsidRPr="00A53F59">
        <w:rPr>
          <w:rFonts w:ascii="Arial" w:hAnsi="Arial" w:cs="Arial"/>
          <w:b/>
          <w:bCs/>
          <w:sz w:val="24"/>
          <w:szCs w:val="24"/>
        </w:rPr>
        <w:t xml:space="preserve"> </w:t>
      </w:r>
      <w:r w:rsidR="001F5028" w:rsidRPr="00A53F59">
        <w:rPr>
          <w:rFonts w:ascii="Arial" w:hAnsi="Arial" w:cs="Arial"/>
          <w:bCs/>
          <w:sz w:val="24"/>
          <w:szCs w:val="24"/>
        </w:rPr>
        <w:t xml:space="preserve">Se reforma el segundo párrafo del artículo 76 de la Ley Estatal de Educación, y se adiciona un segundo párrafo al artículo 104 de la misma norma, para quedar de la siguiente manera: </w:t>
      </w:r>
    </w:p>
    <w:p w14:paraId="4A7ED0F7" w14:textId="690006FF" w:rsidR="001F5028" w:rsidRPr="00A53F59" w:rsidRDefault="001F5028" w:rsidP="00A53F59">
      <w:pPr>
        <w:spacing w:line="360" w:lineRule="auto"/>
        <w:jc w:val="both"/>
        <w:rPr>
          <w:rFonts w:ascii="Arial" w:hAnsi="Arial" w:cs="Arial"/>
          <w:sz w:val="24"/>
          <w:szCs w:val="24"/>
        </w:rPr>
      </w:pPr>
      <w:r w:rsidRPr="00A53F59">
        <w:rPr>
          <w:rFonts w:ascii="Arial" w:hAnsi="Arial" w:cs="Arial"/>
          <w:sz w:val="24"/>
          <w:szCs w:val="24"/>
        </w:rPr>
        <w:t xml:space="preserve">ARTÍCULO 76. </w:t>
      </w:r>
      <w:r w:rsidR="000C5FD4">
        <w:rPr>
          <w:rFonts w:ascii="Arial" w:hAnsi="Arial" w:cs="Arial"/>
          <w:sz w:val="24"/>
          <w:szCs w:val="24"/>
        </w:rPr>
        <w:t>…</w:t>
      </w:r>
    </w:p>
    <w:p w14:paraId="7E2380AC" w14:textId="7BFFFD82" w:rsidR="001F5028" w:rsidRPr="00A53F59" w:rsidRDefault="001F5028" w:rsidP="00A53F59">
      <w:pPr>
        <w:spacing w:line="360" w:lineRule="auto"/>
        <w:jc w:val="both"/>
        <w:rPr>
          <w:rFonts w:ascii="Arial" w:hAnsi="Arial" w:cs="Arial"/>
          <w:sz w:val="24"/>
          <w:szCs w:val="24"/>
        </w:rPr>
      </w:pPr>
      <w:r w:rsidRPr="00A53F59">
        <w:rPr>
          <w:rFonts w:ascii="Arial" w:hAnsi="Arial" w:cs="Arial"/>
          <w:sz w:val="24"/>
          <w:szCs w:val="24"/>
        </w:rPr>
        <w:t>El servicio social que realicen las y los estudiantes de nivel medio superior deberá estar enfocado en la sustentabilidad social, y alternativamente al cuidado del medio ambiente</w:t>
      </w:r>
      <w:r w:rsidRPr="00A53F59">
        <w:rPr>
          <w:rFonts w:ascii="Arial" w:hAnsi="Arial" w:cs="Arial"/>
          <w:b/>
          <w:sz w:val="24"/>
          <w:szCs w:val="24"/>
        </w:rPr>
        <w:t>;</w:t>
      </w:r>
      <w:r w:rsidRPr="00A53F59">
        <w:rPr>
          <w:rFonts w:ascii="Arial" w:hAnsi="Arial" w:cs="Arial"/>
          <w:sz w:val="24"/>
          <w:szCs w:val="24"/>
        </w:rPr>
        <w:t xml:space="preserve"> lo anterior, con énfasis en  </w:t>
      </w:r>
      <w:r w:rsidRPr="00A53F59">
        <w:rPr>
          <w:rFonts w:ascii="Arial" w:hAnsi="Arial" w:cs="Arial"/>
          <w:b/>
          <w:sz w:val="24"/>
          <w:szCs w:val="24"/>
        </w:rPr>
        <w:t xml:space="preserve">la orientación y capacitación  a la población respecto a la prevención de incendios forestales en las regiones con vocación forestal, para lo cual la autoridad educativa establecerá los convenios </w:t>
      </w:r>
      <w:r w:rsidRPr="00A53F59">
        <w:rPr>
          <w:rFonts w:ascii="Arial" w:hAnsi="Arial" w:cs="Arial"/>
          <w:b/>
          <w:sz w:val="24"/>
          <w:szCs w:val="24"/>
        </w:rPr>
        <w:lastRenderedPageBreak/>
        <w:t xml:space="preserve">pertinentes con la autoridad de la materia,  así como en </w:t>
      </w:r>
      <w:r w:rsidRPr="00A53F59">
        <w:rPr>
          <w:rFonts w:ascii="Arial" w:hAnsi="Arial" w:cs="Arial"/>
          <w:sz w:val="24"/>
          <w:szCs w:val="24"/>
        </w:rPr>
        <w:t xml:space="preserve"> la  reforestación de los municipios donde se encuentren los planteles educativos. </w:t>
      </w:r>
    </w:p>
    <w:p w14:paraId="0C7575D4" w14:textId="5BFE14B7" w:rsidR="001F5028" w:rsidRPr="00A53F59" w:rsidRDefault="001F5028" w:rsidP="00A53F59">
      <w:pPr>
        <w:spacing w:line="360" w:lineRule="auto"/>
        <w:jc w:val="both"/>
        <w:rPr>
          <w:rFonts w:ascii="Arial" w:hAnsi="Arial" w:cs="Arial"/>
          <w:sz w:val="24"/>
          <w:szCs w:val="24"/>
        </w:rPr>
      </w:pPr>
      <w:r w:rsidRPr="00A53F59">
        <w:rPr>
          <w:rFonts w:ascii="Arial" w:hAnsi="Arial" w:cs="Arial"/>
          <w:sz w:val="24"/>
          <w:szCs w:val="24"/>
        </w:rPr>
        <w:t xml:space="preserve">ARTÍCULO 104. </w:t>
      </w:r>
      <w:r w:rsidR="000C5FD4">
        <w:rPr>
          <w:rFonts w:ascii="Arial" w:hAnsi="Arial" w:cs="Arial"/>
          <w:sz w:val="24"/>
          <w:szCs w:val="24"/>
        </w:rPr>
        <w:t>…</w:t>
      </w:r>
    </w:p>
    <w:p w14:paraId="2979D629" w14:textId="1FBBA043" w:rsidR="001F5028" w:rsidRPr="00A53F59" w:rsidRDefault="001F5028" w:rsidP="00A53F59">
      <w:pPr>
        <w:spacing w:line="360" w:lineRule="auto"/>
        <w:jc w:val="both"/>
        <w:rPr>
          <w:rFonts w:ascii="Arial" w:hAnsi="Arial" w:cs="Arial"/>
          <w:sz w:val="24"/>
          <w:szCs w:val="24"/>
        </w:rPr>
      </w:pPr>
      <w:r w:rsidRPr="00A53F59">
        <w:rPr>
          <w:rFonts w:ascii="Arial" w:hAnsi="Arial" w:cs="Arial"/>
          <w:b/>
          <w:bCs/>
          <w:sz w:val="24"/>
          <w:szCs w:val="24"/>
        </w:rPr>
        <w:t xml:space="preserve">Las y los estudiantes de las </w:t>
      </w:r>
      <w:r w:rsidR="00A53F59" w:rsidRPr="00A53F59">
        <w:rPr>
          <w:rFonts w:ascii="Arial" w:hAnsi="Arial" w:cs="Arial"/>
          <w:b/>
          <w:bCs/>
          <w:sz w:val="24"/>
          <w:szCs w:val="24"/>
        </w:rPr>
        <w:t xml:space="preserve">instituciones </w:t>
      </w:r>
      <w:r w:rsidRPr="00A53F59">
        <w:rPr>
          <w:rFonts w:ascii="Arial" w:hAnsi="Arial" w:cs="Arial"/>
          <w:b/>
          <w:bCs/>
          <w:sz w:val="24"/>
          <w:szCs w:val="24"/>
        </w:rPr>
        <w:t xml:space="preserve">de educación superior asentadas en las regiones con vocación </w:t>
      </w:r>
      <w:proofErr w:type="gramStart"/>
      <w:r w:rsidRPr="00A53F59">
        <w:rPr>
          <w:rFonts w:ascii="Arial" w:hAnsi="Arial" w:cs="Arial"/>
          <w:b/>
          <w:bCs/>
          <w:sz w:val="24"/>
          <w:szCs w:val="24"/>
        </w:rPr>
        <w:t xml:space="preserve">forestal,  </w:t>
      </w:r>
      <w:r w:rsidR="003F78CE" w:rsidRPr="00A53F59">
        <w:rPr>
          <w:rFonts w:ascii="Arial" w:hAnsi="Arial" w:cs="Arial"/>
          <w:b/>
          <w:bCs/>
          <w:sz w:val="24"/>
          <w:szCs w:val="24"/>
        </w:rPr>
        <w:t>enfocarán</w:t>
      </w:r>
      <w:proofErr w:type="gramEnd"/>
      <w:r w:rsidR="003F78CE" w:rsidRPr="00A53F59">
        <w:rPr>
          <w:rFonts w:ascii="Arial" w:hAnsi="Arial" w:cs="Arial"/>
          <w:b/>
          <w:bCs/>
          <w:sz w:val="24"/>
          <w:szCs w:val="24"/>
        </w:rPr>
        <w:t xml:space="preserve"> </w:t>
      </w:r>
      <w:r w:rsidRPr="00A53F59">
        <w:rPr>
          <w:rFonts w:ascii="Arial" w:hAnsi="Arial" w:cs="Arial"/>
          <w:b/>
          <w:bCs/>
          <w:sz w:val="24"/>
          <w:szCs w:val="24"/>
        </w:rPr>
        <w:t>la prestación del servicio social en la sustentabilidad social, y alternativamente al cuidado del medio ambiente; lo anterior, con énfasis en</w:t>
      </w:r>
      <w:r w:rsidRPr="00A53F59">
        <w:rPr>
          <w:rFonts w:ascii="Arial" w:hAnsi="Arial" w:cs="Arial"/>
          <w:sz w:val="24"/>
          <w:szCs w:val="24"/>
        </w:rPr>
        <w:t xml:space="preserve">  </w:t>
      </w:r>
      <w:r w:rsidRPr="00A53F59">
        <w:rPr>
          <w:rFonts w:ascii="Arial" w:hAnsi="Arial" w:cs="Arial"/>
          <w:b/>
          <w:sz w:val="24"/>
          <w:szCs w:val="24"/>
        </w:rPr>
        <w:t>la orientación y capacitación  a la población respecto a la prevención de incendios forestales, para lo cual la autoridad educativa establecerá los convenios pertinentes</w:t>
      </w:r>
      <w:r w:rsidR="003F78CE" w:rsidRPr="00A53F59">
        <w:rPr>
          <w:rFonts w:ascii="Arial" w:hAnsi="Arial" w:cs="Arial"/>
          <w:b/>
          <w:sz w:val="24"/>
          <w:szCs w:val="24"/>
        </w:rPr>
        <w:t xml:space="preserve"> con la autoridad de la materia.</w:t>
      </w:r>
      <w:r w:rsidRPr="00A53F59">
        <w:rPr>
          <w:rFonts w:ascii="Arial" w:hAnsi="Arial" w:cs="Arial"/>
          <w:sz w:val="24"/>
          <w:szCs w:val="24"/>
        </w:rPr>
        <w:t xml:space="preserve"> </w:t>
      </w:r>
    </w:p>
    <w:p w14:paraId="0AB6FEF0" w14:textId="77777777" w:rsidR="00054CDD" w:rsidRPr="00053F4E" w:rsidRDefault="00054CDD" w:rsidP="00054CDD">
      <w:pPr>
        <w:spacing w:before="120" w:line="360" w:lineRule="auto"/>
        <w:jc w:val="center"/>
        <w:rPr>
          <w:rFonts w:ascii="Arial" w:hAnsi="Arial" w:cs="Arial"/>
          <w:b/>
          <w:bCs/>
        </w:rPr>
      </w:pPr>
      <w:r w:rsidRPr="00053F4E">
        <w:rPr>
          <w:rFonts w:ascii="Arial" w:hAnsi="Arial" w:cs="Arial"/>
          <w:b/>
          <w:bCs/>
        </w:rPr>
        <w:t>T R A N S I T O R I O S</w:t>
      </w:r>
    </w:p>
    <w:p w14:paraId="295EFF33" w14:textId="77777777" w:rsidR="00054CDD" w:rsidRPr="00053F4E" w:rsidRDefault="00054CDD" w:rsidP="00054CDD">
      <w:pPr>
        <w:spacing w:before="120" w:after="0" w:line="360" w:lineRule="auto"/>
        <w:jc w:val="both"/>
        <w:rPr>
          <w:rFonts w:ascii="Arial" w:hAnsi="Arial" w:cs="Arial"/>
        </w:rPr>
      </w:pPr>
      <w:r w:rsidRPr="00053F4E">
        <w:rPr>
          <w:rFonts w:ascii="Arial" w:hAnsi="Arial" w:cs="Arial"/>
          <w:b/>
        </w:rPr>
        <w:t>ÚNICO.</w:t>
      </w:r>
      <w:r w:rsidRPr="00053F4E">
        <w:rPr>
          <w:rFonts w:ascii="Arial" w:hAnsi="Arial" w:cs="Arial"/>
        </w:rPr>
        <w:t xml:space="preserve"> El presente Decreto entrará en vigor al día siguiente de su publicación en el Periódico Oficial del Estado.</w:t>
      </w:r>
    </w:p>
    <w:p w14:paraId="3C712257" w14:textId="77777777" w:rsidR="00054CDD" w:rsidRPr="00053F4E" w:rsidRDefault="00054CDD" w:rsidP="00054CDD">
      <w:pPr>
        <w:spacing w:before="120" w:after="0" w:line="360" w:lineRule="auto"/>
        <w:jc w:val="both"/>
        <w:rPr>
          <w:rFonts w:ascii="Arial" w:hAnsi="Arial" w:cs="Arial"/>
          <w:b/>
        </w:rPr>
      </w:pPr>
      <w:r w:rsidRPr="00053F4E">
        <w:rPr>
          <w:rFonts w:ascii="Arial" w:hAnsi="Arial" w:cs="Arial"/>
          <w:b/>
        </w:rPr>
        <w:t>ECONÓMICO.</w:t>
      </w:r>
      <w:r w:rsidRPr="00053F4E">
        <w:rPr>
          <w:rFonts w:ascii="Arial" w:hAnsi="Arial" w:cs="Arial"/>
        </w:rPr>
        <w:t xml:space="preserve"> Aprobado que sea, túrnese a la Secretaría para que elabore la Minuta de Decreto correspondiente</w:t>
      </w:r>
      <w:r w:rsidRPr="00053F4E">
        <w:rPr>
          <w:rFonts w:ascii="Arial" w:hAnsi="Arial" w:cs="Arial"/>
          <w:b/>
        </w:rPr>
        <w:t>.</w:t>
      </w:r>
    </w:p>
    <w:p w14:paraId="5B3F4323" w14:textId="12467680" w:rsidR="00054CDD" w:rsidRPr="00053F4E" w:rsidRDefault="00054CDD" w:rsidP="00054CDD">
      <w:pPr>
        <w:spacing w:before="120" w:line="360" w:lineRule="auto"/>
        <w:jc w:val="both"/>
        <w:rPr>
          <w:rFonts w:ascii="Arial" w:hAnsi="Arial" w:cs="Arial"/>
        </w:rPr>
      </w:pPr>
      <w:r w:rsidRPr="00053F4E">
        <w:rPr>
          <w:rFonts w:ascii="Arial" w:hAnsi="Arial" w:cs="Arial"/>
        </w:rPr>
        <w:t xml:space="preserve">Dado </w:t>
      </w:r>
      <w:r>
        <w:rPr>
          <w:rFonts w:ascii="Arial" w:hAnsi="Arial" w:cs="Arial"/>
        </w:rPr>
        <w:t xml:space="preserve">en el Salón de Sesiones </w:t>
      </w:r>
      <w:proofErr w:type="gramStart"/>
      <w:r>
        <w:rPr>
          <w:rFonts w:ascii="Arial" w:hAnsi="Arial" w:cs="Arial"/>
        </w:rPr>
        <w:t xml:space="preserve">del </w:t>
      </w:r>
      <w:r w:rsidRPr="00053F4E">
        <w:rPr>
          <w:rFonts w:ascii="Arial" w:hAnsi="Arial" w:cs="Arial"/>
        </w:rPr>
        <w:t xml:space="preserve"> H.</w:t>
      </w:r>
      <w:proofErr w:type="gramEnd"/>
      <w:r w:rsidRPr="00053F4E">
        <w:rPr>
          <w:rFonts w:ascii="Arial" w:hAnsi="Arial" w:cs="Arial"/>
        </w:rPr>
        <w:t xml:space="preserve"> Congreso del Estado, a los</w:t>
      </w:r>
      <w:r>
        <w:rPr>
          <w:rFonts w:ascii="Arial" w:hAnsi="Arial" w:cs="Arial"/>
        </w:rPr>
        <w:t xml:space="preserve"> </w:t>
      </w:r>
      <w:r w:rsidR="00A53F59">
        <w:rPr>
          <w:rFonts w:ascii="Arial" w:hAnsi="Arial" w:cs="Arial"/>
        </w:rPr>
        <w:t>dos</w:t>
      </w:r>
      <w:r w:rsidRPr="00053F4E">
        <w:rPr>
          <w:rFonts w:ascii="Arial" w:hAnsi="Arial" w:cs="Arial"/>
        </w:rPr>
        <w:t xml:space="preserve"> días del mes de</w:t>
      </w:r>
      <w:r>
        <w:rPr>
          <w:rFonts w:ascii="Arial" w:hAnsi="Arial" w:cs="Arial"/>
        </w:rPr>
        <w:t xml:space="preserve"> </w:t>
      </w:r>
      <w:r w:rsidR="00A53F59">
        <w:rPr>
          <w:rFonts w:ascii="Arial" w:hAnsi="Arial" w:cs="Arial"/>
        </w:rPr>
        <w:t>octubre</w:t>
      </w:r>
      <w:r>
        <w:rPr>
          <w:rFonts w:ascii="Arial" w:hAnsi="Arial" w:cs="Arial"/>
        </w:rPr>
        <w:t xml:space="preserve"> </w:t>
      </w:r>
      <w:r w:rsidRPr="00053F4E">
        <w:rPr>
          <w:rFonts w:ascii="Arial" w:hAnsi="Arial" w:cs="Arial"/>
        </w:rPr>
        <w:t>del año  dos mil veinticinco.</w:t>
      </w:r>
    </w:p>
    <w:tbl>
      <w:tblPr>
        <w:tblStyle w:val="Tablaconcuadrcula"/>
        <w:tblW w:w="9563" w:type="dxa"/>
        <w:tblLook w:val="04A0" w:firstRow="1" w:lastRow="0" w:firstColumn="1" w:lastColumn="0" w:noHBand="0" w:noVBand="1"/>
      </w:tblPr>
      <w:tblGrid>
        <w:gridCol w:w="5039"/>
        <w:gridCol w:w="4524"/>
      </w:tblGrid>
      <w:tr w:rsidR="00054CDD" w:rsidRPr="00053F4E" w14:paraId="1FAE46D0" w14:textId="77777777" w:rsidTr="00A53F59">
        <w:tc>
          <w:tcPr>
            <w:tcW w:w="9563" w:type="dxa"/>
            <w:gridSpan w:val="2"/>
            <w:tcBorders>
              <w:top w:val="nil"/>
              <w:left w:val="nil"/>
              <w:bottom w:val="nil"/>
              <w:right w:val="nil"/>
            </w:tcBorders>
          </w:tcPr>
          <w:p w14:paraId="24FF8642" w14:textId="77777777" w:rsidR="00054CDD" w:rsidRPr="00053F4E" w:rsidRDefault="00054CDD" w:rsidP="00F2227E">
            <w:pPr>
              <w:spacing w:line="276" w:lineRule="auto"/>
              <w:jc w:val="center"/>
              <w:rPr>
                <w:rFonts w:ascii="Arial" w:eastAsia="DengXian Light" w:hAnsi="Arial" w:cs="Arial"/>
                <w:b/>
                <w:bCs/>
              </w:rPr>
            </w:pPr>
            <w:r w:rsidRPr="00053F4E">
              <w:rPr>
                <w:rFonts w:ascii="Arial" w:eastAsia="DengXian Light" w:hAnsi="Arial" w:cs="Arial"/>
                <w:b/>
                <w:bCs/>
              </w:rPr>
              <w:t>ATENTAMENTE</w:t>
            </w:r>
          </w:p>
          <w:p w14:paraId="79CE6512" w14:textId="77777777" w:rsidR="00054CDD" w:rsidRPr="00053F4E" w:rsidRDefault="00054CDD" w:rsidP="00F2227E">
            <w:pPr>
              <w:spacing w:line="276" w:lineRule="auto"/>
              <w:jc w:val="center"/>
              <w:rPr>
                <w:rFonts w:ascii="Arial" w:eastAsia="DengXian Light" w:hAnsi="Arial" w:cs="Arial"/>
                <w:b/>
                <w:bCs/>
              </w:rPr>
            </w:pPr>
            <w:r w:rsidRPr="00053F4E">
              <w:rPr>
                <w:rFonts w:ascii="Arial" w:eastAsia="DengXian Light" w:hAnsi="Arial" w:cs="Arial"/>
                <w:b/>
                <w:bCs/>
              </w:rPr>
              <w:t>POR EL GRUPO PARLAMENTARIO DEL PARTIDO DE MORENA:</w:t>
            </w:r>
          </w:p>
          <w:p w14:paraId="18FCB2BD" w14:textId="77777777" w:rsidR="00054CDD" w:rsidRDefault="00054CDD" w:rsidP="00F2227E">
            <w:pPr>
              <w:spacing w:line="276" w:lineRule="auto"/>
              <w:jc w:val="center"/>
              <w:rPr>
                <w:rFonts w:ascii="Arial" w:eastAsia="Times New Roman" w:hAnsi="Arial" w:cs="Arial"/>
                <w:color w:val="000000"/>
                <w:lang w:eastAsia="es-MX"/>
              </w:rPr>
            </w:pPr>
          </w:p>
          <w:p w14:paraId="7E084E3C" w14:textId="343CBBC8" w:rsidR="00A53F59" w:rsidRPr="00053F4E" w:rsidRDefault="00A53F59" w:rsidP="00F2227E">
            <w:pPr>
              <w:spacing w:line="276" w:lineRule="auto"/>
              <w:jc w:val="center"/>
              <w:rPr>
                <w:rFonts w:ascii="Arial" w:eastAsia="Times New Roman" w:hAnsi="Arial" w:cs="Arial"/>
                <w:color w:val="000000"/>
                <w:lang w:eastAsia="es-MX"/>
              </w:rPr>
            </w:pPr>
          </w:p>
        </w:tc>
      </w:tr>
      <w:tr w:rsidR="00054CDD" w:rsidRPr="00053F4E" w14:paraId="6C4F649E" w14:textId="77777777" w:rsidTr="00A53F59">
        <w:tc>
          <w:tcPr>
            <w:tcW w:w="9563" w:type="dxa"/>
            <w:gridSpan w:val="2"/>
            <w:tcBorders>
              <w:top w:val="nil"/>
              <w:left w:val="nil"/>
              <w:bottom w:val="nil"/>
              <w:right w:val="nil"/>
            </w:tcBorders>
          </w:tcPr>
          <w:p w14:paraId="7BDF6C81" w14:textId="77777777" w:rsidR="00054CDD" w:rsidRPr="00053F4E" w:rsidRDefault="00054CDD" w:rsidP="00F2227E">
            <w:pPr>
              <w:jc w:val="center"/>
              <w:rPr>
                <w:rFonts w:ascii="Arial" w:hAnsi="Arial" w:cs="Arial"/>
              </w:rPr>
            </w:pPr>
          </w:p>
          <w:p w14:paraId="455293FD" w14:textId="77777777" w:rsidR="00054CDD" w:rsidRDefault="00054CDD" w:rsidP="00F2227E">
            <w:pPr>
              <w:spacing w:line="276" w:lineRule="auto"/>
              <w:jc w:val="center"/>
              <w:rPr>
                <w:rFonts w:ascii="Arial" w:eastAsia="Century Gothic" w:hAnsi="Arial" w:cs="Arial"/>
                <w:b/>
              </w:rPr>
            </w:pPr>
            <w:r w:rsidRPr="00053F4E">
              <w:rPr>
                <w:rFonts w:ascii="Arial" w:eastAsia="Century Gothic" w:hAnsi="Arial" w:cs="Arial"/>
                <w:b/>
              </w:rPr>
              <w:t>DIP. EDITH PALMA ONTIVEROS</w:t>
            </w:r>
          </w:p>
          <w:p w14:paraId="46A770F1" w14:textId="77777777" w:rsidR="003F78CE" w:rsidRPr="00053F4E" w:rsidRDefault="003F78CE" w:rsidP="00F2227E">
            <w:pPr>
              <w:spacing w:line="276" w:lineRule="auto"/>
              <w:jc w:val="center"/>
              <w:rPr>
                <w:rFonts w:ascii="Arial" w:eastAsia="Century Gothic" w:hAnsi="Arial" w:cs="Arial"/>
                <w:b/>
              </w:rPr>
            </w:pPr>
          </w:p>
          <w:p w14:paraId="1630E1B4" w14:textId="6189A69D" w:rsidR="00054CDD" w:rsidRPr="00053F4E" w:rsidRDefault="00054CDD" w:rsidP="00F2227E">
            <w:pPr>
              <w:tabs>
                <w:tab w:val="left" w:pos="2550"/>
              </w:tabs>
              <w:rPr>
                <w:rFonts w:ascii="Arial" w:hAnsi="Arial" w:cs="Arial"/>
              </w:rPr>
            </w:pPr>
          </w:p>
        </w:tc>
      </w:tr>
      <w:tr w:rsidR="00054CDD" w:rsidRPr="00C22915" w14:paraId="2B872B1D" w14:textId="77777777" w:rsidTr="00A53F59">
        <w:tc>
          <w:tcPr>
            <w:tcW w:w="5089" w:type="dxa"/>
            <w:tcBorders>
              <w:top w:val="nil"/>
              <w:left w:val="nil"/>
              <w:bottom w:val="nil"/>
              <w:right w:val="nil"/>
            </w:tcBorders>
          </w:tcPr>
          <w:p w14:paraId="1A3ABF16" w14:textId="77777777" w:rsidR="004754A6" w:rsidRDefault="004754A6" w:rsidP="00F2227E">
            <w:pPr>
              <w:jc w:val="center"/>
              <w:rPr>
                <w:rFonts w:ascii="Arial" w:eastAsia="Century Gothic" w:hAnsi="Arial" w:cs="Arial"/>
                <w:b/>
                <w:shd w:val="clear" w:color="auto" w:fill="FEFFFF"/>
              </w:rPr>
            </w:pPr>
          </w:p>
          <w:p w14:paraId="5D0B6BEC" w14:textId="77777777" w:rsidR="006A52DA" w:rsidRDefault="006A52DA" w:rsidP="00F2227E">
            <w:pPr>
              <w:jc w:val="center"/>
              <w:rPr>
                <w:rFonts w:ascii="Arial" w:eastAsia="Century Gothic" w:hAnsi="Arial" w:cs="Arial"/>
                <w:b/>
                <w:shd w:val="clear" w:color="auto" w:fill="FEFFFF"/>
              </w:rPr>
            </w:pPr>
          </w:p>
          <w:p w14:paraId="74765AB1" w14:textId="77777777" w:rsidR="006A52DA" w:rsidRDefault="006A52DA" w:rsidP="00F2227E">
            <w:pPr>
              <w:jc w:val="center"/>
              <w:rPr>
                <w:rFonts w:ascii="Arial" w:eastAsia="Century Gothic" w:hAnsi="Arial" w:cs="Arial"/>
                <w:b/>
                <w:shd w:val="clear" w:color="auto" w:fill="FEFFFF"/>
              </w:rPr>
            </w:pPr>
          </w:p>
          <w:p w14:paraId="3CD40460" w14:textId="1A38147A" w:rsidR="00054CDD" w:rsidRPr="00C22915" w:rsidRDefault="00054CDD" w:rsidP="00F2227E">
            <w:pPr>
              <w:jc w:val="center"/>
              <w:rPr>
                <w:rFonts w:ascii="Arial" w:hAnsi="Arial" w:cs="Arial"/>
              </w:rPr>
            </w:pPr>
            <w:r w:rsidRPr="00C22915">
              <w:rPr>
                <w:rFonts w:ascii="Arial" w:eastAsia="Century Gothic" w:hAnsi="Arial" w:cs="Arial"/>
                <w:b/>
                <w:shd w:val="clear" w:color="auto" w:fill="FEFFFF"/>
              </w:rPr>
              <w:t>DIP. EDIN CUAUHTÉMOC ESTRADA SOTELO</w:t>
            </w:r>
          </w:p>
          <w:p w14:paraId="7622A4B0" w14:textId="77777777" w:rsidR="00054CDD" w:rsidRDefault="00054CDD" w:rsidP="00F2227E">
            <w:pPr>
              <w:jc w:val="center"/>
              <w:rPr>
                <w:rFonts w:ascii="Arial" w:hAnsi="Arial" w:cs="Arial"/>
              </w:rPr>
            </w:pPr>
          </w:p>
          <w:p w14:paraId="7DBC3F4B" w14:textId="77777777" w:rsidR="00A53F59" w:rsidRDefault="00A53F59" w:rsidP="00F2227E">
            <w:pPr>
              <w:jc w:val="center"/>
              <w:rPr>
                <w:rFonts w:ascii="Arial" w:hAnsi="Arial" w:cs="Arial"/>
              </w:rPr>
            </w:pPr>
          </w:p>
          <w:p w14:paraId="3D343104" w14:textId="77777777" w:rsidR="00A53F59" w:rsidRDefault="00A53F59" w:rsidP="00F2227E">
            <w:pPr>
              <w:jc w:val="center"/>
              <w:rPr>
                <w:rFonts w:ascii="Arial" w:hAnsi="Arial" w:cs="Arial"/>
              </w:rPr>
            </w:pPr>
          </w:p>
          <w:p w14:paraId="4525FDEF" w14:textId="77777777" w:rsidR="004754A6" w:rsidRDefault="004754A6" w:rsidP="00F2227E">
            <w:pPr>
              <w:jc w:val="center"/>
              <w:rPr>
                <w:rFonts w:ascii="Arial" w:hAnsi="Arial" w:cs="Arial"/>
              </w:rPr>
            </w:pPr>
          </w:p>
          <w:p w14:paraId="4E0BB9AC" w14:textId="77777777" w:rsidR="006A52DA" w:rsidRDefault="006A52DA" w:rsidP="00F2227E">
            <w:pPr>
              <w:jc w:val="center"/>
              <w:rPr>
                <w:rFonts w:ascii="Arial" w:hAnsi="Arial" w:cs="Arial"/>
              </w:rPr>
            </w:pPr>
          </w:p>
          <w:p w14:paraId="2CB89DD5" w14:textId="5D8B8F77" w:rsidR="006A52DA" w:rsidRPr="00C22915" w:rsidRDefault="006A52DA" w:rsidP="00F2227E">
            <w:pPr>
              <w:jc w:val="center"/>
              <w:rPr>
                <w:rFonts w:ascii="Arial" w:hAnsi="Arial" w:cs="Arial"/>
              </w:rPr>
            </w:pPr>
          </w:p>
        </w:tc>
        <w:tc>
          <w:tcPr>
            <w:tcW w:w="0" w:type="auto"/>
            <w:tcBorders>
              <w:top w:val="nil"/>
              <w:left w:val="nil"/>
              <w:bottom w:val="nil"/>
              <w:right w:val="nil"/>
            </w:tcBorders>
          </w:tcPr>
          <w:p w14:paraId="4B9FFC96" w14:textId="77777777" w:rsidR="004754A6" w:rsidRDefault="004754A6" w:rsidP="00A53F59">
            <w:pPr>
              <w:jc w:val="center"/>
              <w:rPr>
                <w:rFonts w:ascii="Arial" w:eastAsia="Century Gothic" w:hAnsi="Arial" w:cs="Arial"/>
                <w:b/>
                <w:shd w:val="clear" w:color="auto" w:fill="FEFFFF"/>
              </w:rPr>
            </w:pPr>
          </w:p>
          <w:p w14:paraId="4DB8BEDE" w14:textId="77777777" w:rsidR="006A52DA" w:rsidRDefault="006A52DA" w:rsidP="00A53F59">
            <w:pPr>
              <w:jc w:val="center"/>
              <w:rPr>
                <w:rFonts w:ascii="Arial" w:eastAsia="Century Gothic" w:hAnsi="Arial" w:cs="Arial"/>
                <w:b/>
                <w:shd w:val="clear" w:color="auto" w:fill="FEFFFF"/>
              </w:rPr>
            </w:pPr>
          </w:p>
          <w:p w14:paraId="01E0C77B" w14:textId="77777777" w:rsidR="006A52DA" w:rsidRDefault="006A52DA" w:rsidP="00A53F59">
            <w:pPr>
              <w:jc w:val="center"/>
              <w:rPr>
                <w:rFonts w:ascii="Arial" w:eastAsia="Century Gothic" w:hAnsi="Arial" w:cs="Arial"/>
                <w:b/>
                <w:shd w:val="clear" w:color="auto" w:fill="FEFFFF"/>
              </w:rPr>
            </w:pPr>
          </w:p>
          <w:p w14:paraId="61C292DE" w14:textId="437F3353" w:rsidR="00A53F59" w:rsidRPr="00C22915" w:rsidRDefault="00A53F59" w:rsidP="00A53F59">
            <w:pPr>
              <w:jc w:val="center"/>
              <w:rPr>
                <w:rFonts w:ascii="Arial" w:eastAsia="Century Gothic" w:hAnsi="Arial" w:cs="Arial"/>
                <w:b/>
                <w:shd w:val="clear" w:color="auto" w:fill="FEFFFF"/>
              </w:rPr>
            </w:pPr>
            <w:r w:rsidRPr="00C22915">
              <w:rPr>
                <w:rFonts w:ascii="Arial" w:eastAsia="Century Gothic" w:hAnsi="Arial" w:cs="Arial"/>
                <w:b/>
                <w:shd w:val="clear" w:color="auto" w:fill="FEFFFF"/>
              </w:rPr>
              <w:t>DIP. MAGDALENA RENTERÍA PÉREZ</w:t>
            </w:r>
          </w:p>
          <w:p w14:paraId="00893D9F" w14:textId="77777777" w:rsidR="00A53F59" w:rsidRDefault="00A53F59" w:rsidP="00A53F59">
            <w:pPr>
              <w:jc w:val="center"/>
              <w:rPr>
                <w:rFonts w:ascii="Arial" w:hAnsi="Arial" w:cs="Arial"/>
              </w:rPr>
            </w:pPr>
          </w:p>
          <w:p w14:paraId="68DB511B" w14:textId="77777777" w:rsidR="00A53F59" w:rsidRDefault="00A53F59" w:rsidP="00F2227E">
            <w:pPr>
              <w:jc w:val="center"/>
              <w:rPr>
                <w:rFonts w:ascii="Arial" w:eastAsia="Century Gothic" w:hAnsi="Arial" w:cs="Arial"/>
                <w:b/>
                <w:shd w:val="clear" w:color="auto" w:fill="FEFFFF"/>
              </w:rPr>
            </w:pPr>
          </w:p>
          <w:p w14:paraId="25DB1BB4" w14:textId="77777777" w:rsidR="00A53F59" w:rsidRDefault="00A53F59" w:rsidP="00F2227E">
            <w:pPr>
              <w:jc w:val="center"/>
              <w:rPr>
                <w:rFonts w:ascii="Arial" w:eastAsia="Century Gothic" w:hAnsi="Arial" w:cs="Arial"/>
                <w:b/>
                <w:shd w:val="clear" w:color="auto" w:fill="FEFFFF"/>
              </w:rPr>
            </w:pPr>
          </w:p>
          <w:p w14:paraId="418BCEBE" w14:textId="243D4530" w:rsidR="00054CDD" w:rsidRPr="00C22915" w:rsidRDefault="00054CDD" w:rsidP="00F2227E">
            <w:pPr>
              <w:jc w:val="center"/>
              <w:rPr>
                <w:rFonts w:ascii="Arial" w:hAnsi="Arial" w:cs="Arial"/>
              </w:rPr>
            </w:pPr>
          </w:p>
        </w:tc>
      </w:tr>
      <w:tr w:rsidR="00054CDD" w:rsidRPr="00C22915" w14:paraId="4799D599" w14:textId="77777777" w:rsidTr="00A53F59">
        <w:tc>
          <w:tcPr>
            <w:tcW w:w="5089" w:type="dxa"/>
            <w:tcBorders>
              <w:top w:val="nil"/>
              <w:left w:val="nil"/>
              <w:bottom w:val="nil"/>
              <w:right w:val="nil"/>
            </w:tcBorders>
          </w:tcPr>
          <w:p w14:paraId="7B8DB413" w14:textId="77777777" w:rsidR="00054CDD" w:rsidRPr="00C22915" w:rsidRDefault="00054CDD" w:rsidP="00F2227E">
            <w:pPr>
              <w:jc w:val="center"/>
              <w:rPr>
                <w:rFonts w:ascii="Arial" w:hAnsi="Arial" w:cs="Arial"/>
              </w:rPr>
            </w:pPr>
          </w:p>
          <w:p w14:paraId="66CF9432" w14:textId="5D9412B9" w:rsidR="00A53F59" w:rsidRDefault="00A53F59" w:rsidP="00F2227E">
            <w:pPr>
              <w:jc w:val="center"/>
              <w:rPr>
                <w:rFonts w:ascii="Arial" w:hAnsi="Arial" w:cs="Arial"/>
              </w:rPr>
            </w:pPr>
            <w:r w:rsidRPr="00C22915">
              <w:rPr>
                <w:rFonts w:ascii="Arial" w:eastAsia="Century Gothic" w:hAnsi="Arial" w:cs="Arial"/>
                <w:b/>
                <w:shd w:val="clear" w:color="auto" w:fill="FEFFFF"/>
              </w:rPr>
              <w:t>DIP. ELIZABETH GUZMÁN ARGUETA</w:t>
            </w:r>
          </w:p>
          <w:p w14:paraId="21A1332C" w14:textId="77777777" w:rsidR="00A53F59" w:rsidRDefault="00A53F59" w:rsidP="00F2227E">
            <w:pPr>
              <w:jc w:val="center"/>
              <w:rPr>
                <w:rFonts w:ascii="Arial" w:hAnsi="Arial" w:cs="Arial"/>
              </w:rPr>
            </w:pPr>
          </w:p>
          <w:p w14:paraId="490161EE" w14:textId="77777777" w:rsidR="00A53F59" w:rsidRDefault="00A53F59" w:rsidP="00F2227E">
            <w:pPr>
              <w:jc w:val="center"/>
              <w:rPr>
                <w:rFonts w:ascii="Arial" w:hAnsi="Arial" w:cs="Arial"/>
              </w:rPr>
            </w:pPr>
          </w:p>
          <w:p w14:paraId="34D61613" w14:textId="4034E9FD" w:rsidR="00A53F59" w:rsidRPr="00C22915" w:rsidRDefault="00A53F59" w:rsidP="00F2227E">
            <w:pPr>
              <w:jc w:val="center"/>
              <w:rPr>
                <w:rFonts w:ascii="Arial" w:hAnsi="Arial" w:cs="Arial"/>
              </w:rPr>
            </w:pPr>
          </w:p>
        </w:tc>
        <w:tc>
          <w:tcPr>
            <w:tcW w:w="0" w:type="auto"/>
            <w:tcBorders>
              <w:top w:val="nil"/>
              <w:left w:val="nil"/>
              <w:bottom w:val="nil"/>
              <w:right w:val="nil"/>
            </w:tcBorders>
          </w:tcPr>
          <w:p w14:paraId="1419B311" w14:textId="77777777" w:rsidR="00054CDD" w:rsidRPr="00C22915" w:rsidRDefault="00054CDD" w:rsidP="00F2227E">
            <w:pPr>
              <w:jc w:val="center"/>
              <w:rPr>
                <w:rFonts w:ascii="Arial" w:hAnsi="Arial" w:cs="Arial"/>
              </w:rPr>
            </w:pPr>
          </w:p>
          <w:p w14:paraId="38F756B0" w14:textId="77777777" w:rsidR="00054CDD" w:rsidRPr="00C22915" w:rsidRDefault="00054CDD" w:rsidP="00F2227E">
            <w:pPr>
              <w:jc w:val="center"/>
              <w:rPr>
                <w:rFonts w:ascii="Arial" w:hAnsi="Arial" w:cs="Arial"/>
              </w:rPr>
            </w:pPr>
            <w:r w:rsidRPr="00C22915">
              <w:rPr>
                <w:rFonts w:ascii="Arial" w:eastAsia="Century Gothic" w:hAnsi="Arial" w:cs="Arial"/>
                <w:b/>
                <w:shd w:val="clear" w:color="auto" w:fill="FEFFFF"/>
              </w:rPr>
              <w:t>DIP. OSCAR DANIEL AVITIA ARELLANES</w:t>
            </w:r>
          </w:p>
          <w:p w14:paraId="03C56AAB" w14:textId="77777777" w:rsidR="00054CDD" w:rsidRPr="00C22915" w:rsidRDefault="00054CDD" w:rsidP="00F2227E">
            <w:pPr>
              <w:jc w:val="center"/>
              <w:rPr>
                <w:rFonts w:ascii="Arial" w:hAnsi="Arial" w:cs="Arial"/>
              </w:rPr>
            </w:pPr>
          </w:p>
        </w:tc>
      </w:tr>
      <w:tr w:rsidR="00054CDD" w:rsidRPr="00C22915" w14:paraId="7D74EE47" w14:textId="77777777" w:rsidTr="00A53F59">
        <w:tc>
          <w:tcPr>
            <w:tcW w:w="5089" w:type="dxa"/>
            <w:tcBorders>
              <w:top w:val="nil"/>
              <w:left w:val="nil"/>
              <w:bottom w:val="nil"/>
              <w:right w:val="nil"/>
            </w:tcBorders>
          </w:tcPr>
          <w:p w14:paraId="73A42040" w14:textId="77777777" w:rsidR="00054CDD" w:rsidRDefault="00054CDD" w:rsidP="00F2227E">
            <w:pPr>
              <w:spacing w:after="120" w:line="276" w:lineRule="auto"/>
              <w:jc w:val="center"/>
              <w:rPr>
                <w:rFonts w:ascii="Arial" w:eastAsia="Century Gothic" w:hAnsi="Arial" w:cs="Arial"/>
                <w:b/>
                <w:shd w:val="clear" w:color="auto" w:fill="FEFFFF"/>
              </w:rPr>
            </w:pPr>
          </w:p>
          <w:p w14:paraId="7A763700" w14:textId="77777777" w:rsidR="00054CDD" w:rsidRPr="00C22915" w:rsidRDefault="00054CDD" w:rsidP="00F2227E">
            <w:pPr>
              <w:spacing w:after="120" w:line="276" w:lineRule="auto"/>
              <w:jc w:val="center"/>
              <w:rPr>
                <w:rFonts w:ascii="Arial" w:eastAsia="Century Gothic" w:hAnsi="Arial" w:cs="Arial"/>
                <w:b/>
                <w:shd w:val="clear" w:color="auto" w:fill="FEFFFF"/>
              </w:rPr>
            </w:pPr>
            <w:r w:rsidRPr="00C22915">
              <w:rPr>
                <w:rFonts w:ascii="Arial" w:eastAsia="Century Gothic" w:hAnsi="Arial" w:cs="Arial"/>
                <w:b/>
                <w:shd w:val="clear" w:color="auto" w:fill="FEFFFF"/>
              </w:rPr>
              <w:t>DIP. ROSANA DÍAZ REYES</w:t>
            </w:r>
          </w:p>
          <w:p w14:paraId="3FFA2651" w14:textId="77777777" w:rsidR="00054CDD" w:rsidRDefault="00054CDD" w:rsidP="00F2227E">
            <w:pPr>
              <w:jc w:val="center"/>
              <w:rPr>
                <w:rFonts w:ascii="Arial" w:hAnsi="Arial" w:cs="Arial"/>
              </w:rPr>
            </w:pPr>
          </w:p>
          <w:p w14:paraId="6AE7101E" w14:textId="77777777" w:rsidR="00A53F59" w:rsidRDefault="00A53F59" w:rsidP="00F2227E">
            <w:pPr>
              <w:jc w:val="center"/>
              <w:rPr>
                <w:rFonts w:ascii="Arial" w:hAnsi="Arial" w:cs="Arial"/>
              </w:rPr>
            </w:pPr>
          </w:p>
          <w:p w14:paraId="2428EFAA" w14:textId="7A9CC2B8" w:rsidR="00A53F59" w:rsidRPr="00C22915" w:rsidRDefault="00A53F59" w:rsidP="00F2227E">
            <w:pPr>
              <w:jc w:val="center"/>
              <w:rPr>
                <w:rFonts w:ascii="Arial" w:hAnsi="Arial" w:cs="Arial"/>
              </w:rPr>
            </w:pPr>
          </w:p>
        </w:tc>
        <w:tc>
          <w:tcPr>
            <w:tcW w:w="0" w:type="auto"/>
            <w:tcBorders>
              <w:top w:val="nil"/>
              <w:left w:val="nil"/>
              <w:bottom w:val="nil"/>
              <w:right w:val="nil"/>
            </w:tcBorders>
          </w:tcPr>
          <w:p w14:paraId="517F1F8E" w14:textId="149F21F5" w:rsidR="00054CDD" w:rsidRDefault="00054CDD" w:rsidP="00F2227E">
            <w:pPr>
              <w:jc w:val="center"/>
              <w:rPr>
                <w:rFonts w:ascii="Arial" w:eastAsia="Century Gothic" w:hAnsi="Arial" w:cs="Arial"/>
                <w:b/>
                <w:shd w:val="clear" w:color="auto" w:fill="FEFFFF"/>
              </w:rPr>
            </w:pPr>
          </w:p>
          <w:p w14:paraId="37E66E99" w14:textId="1E2DBF12" w:rsidR="00A53F59" w:rsidRDefault="00A53F59" w:rsidP="00F2227E">
            <w:pPr>
              <w:jc w:val="center"/>
              <w:rPr>
                <w:rFonts w:ascii="Arial" w:eastAsia="Century Gothic" w:hAnsi="Arial" w:cs="Arial"/>
                <w:b/>
                <w:shd w:val="clear" w:color="auto" w:fill="FEFFFF"/>
              </w:rPr>
            </w:pPr>
          </w:p>
          <w:p w14:paraId="14EA596A" w14:textId="77777777" w:rsidR="00054CDD" w:rsidRPr="00C22915" w:rsidRDefault="00054CDD" w:rsidP="00F2227E">
            <w:pPr>
              <w:jc w:val="center"/>
              <w:rPr>
                <w:rFonts w:ascii="Arial" w:hAnsi="Arial" w:cs="Arial"/>
              </w:rPr>
            </w:pPr>
            <w:r w:rsidRPr="00C22915">
              <w:rPr>
                <w:rFonts w:ascii="Arial" w:eastAsia="Century Gothic" w:hAnsi="Arial" w:cs="Arial"/>
                <w:b/>
                <w:shd w:val="clear" w:color="auto" w:fill="FEFFFF"/>
              </w:rPr>
              <w:t>DIP. HERMINIA GÓMEZ CARRASCO</w:t>
            </w:r>
          </w:p>
        </w:tc>
      </w:tr>
      <w:tr w:rsidR="00054CDD" w:rsidRPr="00C22915" w14:paraId="04E97065" w14:textId="77777777" w:rsidTr="00A53F59">
        <w:tc>
          <w:tcPr>
            <w:tcW w:w="5089" w:type="dxa"/>
            <w:tcBorders>
              <w:top w:val="nil"/>
              <w:left w:val="nil"/>
              <w:bottom w:val="nil"/>
              <w:right w:val="nil"/>
            </w:tcBorders>
          </w:tcPr>
          <w:p w14:paraId="09E61188" w14:textId="77777777" w:rsidR="00054CDD" w:rsidRPr="00C22915" w:rsidRDefault="00054CDD" w:rsidP="00F2227E">
            <w:pPr>
              <w:jc w:val="center"/>
              <w:rPr>
                <w:rFonts w:ascii="Arial" w:hAnsi="Arial" w:cs="Arial"/>
              </w:rPr>
            </w:pPr>
          </w:p>
          <w:p w14:paraId="5A3B4C12" w14:textId="77777777" w:rsidR="00054CDD" w:rsidRPr="00C22915" w:rsidRDefault="00054CDD" w:rsidP="00F2227E">
            <w:pPr>
              <w:jc w:val="center"/>
              <w:rPr>
                <w:rFonts w:ascii="Arial" w:hAnsi="Arial" w:cs="Arial"/>
              </w:rPr>
            </w:pPr>
            <w:r w:rsidRPr="00C22915">
              <w:rPr>
                <w:rFonts w:ascii="Arial" w:eastAsia="Century Gothic" w:hAnsi="Arial" w:cs="Arial"/>
                <w:b/>
                <w:shd w:val="clear" w:color="auto" w:fill="FEFFFF"/>
              </w:rPr>
              <w:t>DIP. LETICIA ORTEGA MÁYNEZ</w:t>
            </w:r>
          </w:p>
          <w:p w14:paraId="2FE23B30" w14:textId="77777777" w:rsidR="00054CDD" w:rsidRPr="00C22915" w:rsidRDefault="00054CDD" w:rsidP="00F2227E">
            <w:pPr>
              <w:jc w:val="center"/>
              <w:rPr>
                <w:rFonts w:ascii="Arial" w:hAnsi="Arial" w:cs="Arial"/>
              </w:rPr>
            </w:pPr>
          </w:p>
        </w:tc>
        <w:tc>
          <w:tcPr>
            <w:tcW w:w="0" w:type="auto"/>
            <w:tcBorders>
              <w:top w:val="nil"/>
              <w:left w:val="nil"/>
              <w:bottom w:val="nil"/>
              <w:right w:val="nil"/>
            </w:tcBorders>
          </w:tcPr>
          <w:p w14:paraId="15056274" w14:textId="77777777" w:rsidR="00054CDD" w:rsidRPr="00C22915" w:rsidRDefault="00054CDD" w:rsidP="00F2227E">
            <w:pPr>
              <w:jc w:val="center"/>
              <w:rPr>
                <w:rFonts w:ascii="Arial" w:hAnsi="Arial" w:cs="Arial"/>
              </w:rPr>
            </w:pPr>
          </w:p>
          <w:p w14:paraId="0A9EB098" w14:textId="77777777" w:rsidR="00054CDD" w:rsidRPr="00C22915" w:rsidRDefault="00054CDD" w:rsidP="00F2227E">
            <w:pPr>
              <w:jc w:val="center"/>
              <w:rPr>
                <w:rFonts w:ascii="Arial" w:hAnsi="Arial" w:cs="Arial"/>
              </w:rPr>
            </w:pPr>
            <w:r w:rsidRPr="00C22915">
              <w:rPr>
                <w:rFonts w:ascii="Arial" w:eastAsia="Century Gothic" w:hAnsi="Arial" w:cs="Arial"/>
                <w:b/>
                <w:shd w:val="clear" w:color="auto" w:fill="FEFFFF"/>
              </w:rPr>
              <w:t>DIP. MARÍA ANTONIETA PÉREZ REYES</w:t>
            </w:r>
          </w:p>
        </w:tc>
      </w:tr>
      <w:tr w:rsidR="00054CDD" w:rsidRPr="00C22915" w14:paraId="0DD7D1CD" w14:textId="77777777" w:rsidTr="00A53F59">
        <w:tc>
          <w:tcPr>
            <w:tcW w:w="5089" w:type="dxa"/>
            <w:tcBorders>
              <w:top w:val="nil"/>
              <w:left w:val="nil"/>
              <w:bottom w:val="nil"/>
              <w:right w:val="nil"/>
            </w:tcBorders>
          </w:tcPr>
          <w:p w14:paraId="0A897683" w14:textId="77777777" w:rsidR="00054CDD" w:rsidRPr="00C22915" w:rsidRDefault="00054CDD" w:rsidP="00F2227E">
            <w:pPr>
              <w:jc w:val="center"/>
              <w:rPr>
                <w:rFonts w:ascii="Arial" w:hAnsi="Arial" w:cs="Arial"/>
              </w:rPr>
            </w:pPr>
          </w:p>
          <w:p w14:paraId="7B1A9CE2" w14:textId="47019505" w:rsidR="00A53F59" w:rsidRDefault="00A53F59" w:rsidP="00F2227E">
            <w:pPr>
              <w:jc w:val="center"/>
              <w:rPr>
                <w:rFonts w:ascii="Arial" w:hAnsi="Arial" w:cs="Arial"/>
                <w:b/>
              </w:rPr>
            </w:pPr>
          </w:p>
          <w:p w14:paraId="22BEB1AB" w14:textId="77777777" w:rsidR="00A53F59" w:rsidRDefault="00A53F59" w:rsidP="00F2227E">
            <w:pPr>
              <w:jc w:val="center"/>
              <w:rPr>
                <w:rFonts w:ascii="Arial" w:hAnsi="Arial" w:cs="Arial"/>
                <w:b/>
              </w:rPr>
            </w:pPr>
          </w:p>
          <w:p w14:paraId="0D75307E" w14:textId="77777777" w:rsidR="00054CDD" w:rsidRPr="00C22915" w:rsidRDefault="00054CDD" w:rsidP="00F2227E">
            <w:pPr>
              <w:jc w:val="center"/>
              <w:rPr>
                <w:rFonts w:ascii="Arial" w:hAnsi="Arial" w:cs="Arial"/>
                <w:b/>
              </w:rPr>
            </w:pPr>
            <w:r w:rsidRPr="00C22915">
              <w:rPr>
                <w:rFonts w:ascii="Arial" w:hAnsi="Arial" w:cs="Arial"/>
                <w:b/>
              </w:rPr>
              <w:t>DIP. JAEL ARGÜELLES DÍAZ</w:t>
            </w:r>
          </w:p>
          <w:p w14:paraId="63D1F80F" w14:textId="77777777" w:rsidR="00054CDD" w:rsidRPr="00C22915" w:rsidRDefault="00054CDD" w:rsidP="00F2227E">
            <w:pPr>
              <w:jc w:val="right"/>
              <w:rPr>
                <w:rFonts w:ascii="Arial" w:hAnsi="Arial" w:cs="Arial"/>
              </w:rPr>
            </w:pPr>
          </w:p>
        </w:tc>
        <w:tc>
          <w:tcPr>
            <w:tcW w:w="0" w:type="auto"/>
            <w:tcBorders>
              <w:top w:val="nil"/>
              <w:left w:val="nil"/>
              <w:bottom w:val="nil"/>
              <w:right w:val="nil"/>
            </w:tcBorders>
          </w:tcPr>
          <w:p w14:paraId="092650B0" w14:textId="08B2A03A" w:rsidR="00054CDD" w:rsidRDefault="00054CDD" w:rsidP="00F2227E">
            <w:pPr>
              <w:jc w:val="center"/>
              <w:rPr>
                <w:rFonts w:ascii="Arial" w:hAnsi="Arial" w:cs="Arial"/>
              </w:rPr>
            </w:pPr>
          </w:p>
          <w:p w14:paraId="47B97FE6" w14:textId="77777777" w:rsidR="00A53F59" w:rsidRPr="00C22915" w:rsidRDefault="00A53F59" w:rsidP="00F2227E">
            <w:pPr>
              <w:jc w:val="center"/>
              <w:rPr>
                <w:rFonts w:ascii="Arial" w:hAnsi="Arial" w:cs="Arial"/>
              </w:rPr>
            </w:pPr>
          </w:p>
          <w:p w14:paraId="1DF21F5F" w14:textId="77777777" w:rsidR="00054CDD" w:rsidRDefault="00054CDD" w:rsidP="00F2227E">
            <w:pPr>
              <w:jc w:val="center"/>
              <w:rPr>
                <w:rFonts w:ascii="Arial" w:eastAsia="Century Gothic" w:hAnsi="Arial" w:cs="Arial"/>
                <w:b/>
                <w:shd w:val="clear" w:color="auto" w:fill="FEFFFF"/>
              </w:rPr>
            </w:pPr>
          </w:p>
          <w:p w14:paraId="6CAA3229" w14:textId="77777777" w:rsidR="00054CDD" w:rsidRDefault="00054CDD" w:rsidP="00F2227E">
            <w:pPr>
              <w:jc w:val="center"/>
              <w:rPr>
                <w:rFonts w:ascii="Arial" w:eastAsia="Century Gothic" w:hAnsi="Arial" w:cs="Arial"/>
                <w:b/>
                <w:shd w:val="clear" w:color="auto" w:fill="FEFFFF"/>
              </w:rPr>
            </w:pPr>
            <w:r w:rsidRPr="00C22915">
              <w:rPr>
                <w:rFonts w:ascii="Arial" w:eastAsia="Century Gothic" w:hAnsi="Arial" w:cs="Arial"/>
                <w:b/>
                <w:shd w:val="clear" w:color="auto" w:fill="FEFFFF"/>
              </w:rPr>
              <w:t>DIP. BRENDA FRANCISCA RÍOS PRIETO</w:t>
            </w:r>
          </w:p>
          <w:p w14:paraId="58534701" w14:textId="77777777" w:rsidR="00054CDD" w:rsidRPr="00C22915" w:rsidRDefault="00054CDD" w:rsidP="00F2227E">
            <w:pPr>
              <w:jc w:val="center"/>
              <w:rPr>
                <w:rFonts w:ascii="Arial" w:hAnsi="Arial" w:cs="Arial"/>
              </w:rPr>
            </w:pPr>
          </w:p>
        </w:tc>
      </w:tr>
    </w:tbl>
    <w:p w14:paraId="2B98502F" w14:textId="326C888D" w:rsidR="00054CDD" w:rsidRDefault="00054CDD" w:rsidP="00054CDD">
      <w:pPr>
        <w:spacing w:line="240" w:lineRule="auto"/>
        <w:jc w:val="center"/>
        <w:rPr>
          <w:rFonts w:ascii="Arial" w:hAnsi="Arial" w:cs="Arial"/>
          <w:b/>
        </w:rPr>
      </w:pPr>
    </w:p>
    <w:p w14:paraId="08BF5594" w14:textId="77777777" w:rsidR="00A53F59" w:rsidRDefault="00A53F59" w:rsidP="00054CDD">
      <w:pPr>
        <w:spacing w:line="240" w:lineRule="auto"/>
        <w:jc w:val="center"/>
        <w:rPr>
          <w:rFonts w:ascii="Arial" w:hAnsi="Arial" w:cs="Arial"/>
          <w:b/>
        </w:rPr>
      </w:pPr>
    </w:p>
    <w:p w14:paraId="0D48E315" w14:textId="77777777" w:rsidR="00054CDD" w:rsidRPr="00C22915" w:rsidRDefault="00054CDD" w:rsidP="00054CDD">
      <w:pPr>
        <w:spacing w:line="240" w:lineRule="auto"/>
        <w:jc w:val="center"/>
        <w:rPr>
          <w:rFonts w:ascii="Arial" w:hAnsi="Arial" w:cs="Arial"/>
          <w:b/>
        </w:rPr>
      </w:pPr>
      <w:r w:rsidRPr="00C22915">
        <w:rPr>
          <w:rFonts w:ascii="Arial" w:hAnsi="Arial" w:cs="Arial"/>
          <w:b/>
        </w:rPr>
        <w:t>DIP. PEDRO TORRES ESTRADA</w:t>
      </w:r>
    </w:p>
    <w:tbl>
      <w:tblPr>
        <w:tblStyle w:val="Tablaconcuadrcula"/>
        <w:tblW w:w="0" w:type="auto"/>
        <w:tblLook w:val="04A0" w:firstRow="1" w:lastRow="0" w:firstColumn="1" w:lastColumn="0" w:noHBand="0" w:noVBand="1"/>
      </w:tblPr>
      <w:tblGrid>
        <w:gridCol w:w="9111"/>
      </w:tblGrid>
      <w:tr w:rsidR="00054CDD" w14:paraId="680D289F" w14:textId="77777777" w:rsidTr="00F2227E">
        <w:tc>
          <w:tcPr>
            <w:tcW w:w="9322" w:type="dxa"/>
          </w:tcPr>
          <w:p w14:paraId="403C6576" w14:textId="28D55986" w:rsidR="00054CDD" w:rsidRPr="00767350" w:rsidRDefault="00054CDD" w:rsidP="00F2227E">
            <w:pPr>
              <w:jc w:val="both"/>
              <w:rPr>
                <w:i/>
                <w:iCs/>
                <w:sz w:val="20"/>
                <w:szCs w:val="20"/>
              </w:rPr>
            </w:pPr>
            <w:r w:rsidRPr="00767350">
              <w:rPr>
                <w:i/>
                <w:iCs/>
                <w:sz w:val="20"/>
                <w:szCs w:val="20"/>
              </w:rPr>
              <w:t>Esta hoja de firmas corresponde a la Iniciativa con carácter de</w:t>
            </w:r>
            <w:r>
              <w:rPr>
                <w:i/>
                <w:iCs/>
                <w:sz w:val="20"/>
                <w:szCs w:val="20"/>
              </w:rPr>
              <w:t xml:space="preserve"> </w:t>
            </w:r>
            <w:proofErr w:type="gramStart"/>
            <w:r w:rsidRPr="00767350">
              <w:rPr>
                <w:i/>
                <w:iCs/>
                <w:sz w:val="20"/>
                <w:szCs w:val="20"/>
              </w:rPr>
              <w:t>Decreto  que</w:t>
            </w:r>
            <w:proofErr w:type="gramEnd"/>
            <w:r w:rsidRPr="00767350">
              <w:rPr>
                <w:i/>
                <w:iCs/>
                <w:sz w:val="20"/>
                <w:szCs w:val="20"/>
              </w:rPr>
              <w:t xml:space="preserve"> presenta el Grupo Parlamentario del Partido de MORENA, a fin de reformar </w:t>
            </w:r>
            <w:r w:rsidR="00A53F59">
              <w:rPr>
                <w:i/>
                <w:iCs/>
                <w:sz w:val="20"/>
                <w:szCs w:val="20"/>
              </w:rPr>
              <w:t>diversas disposiciones del Código Penal, la Ley de Desarrollo Forestal, y la Ley Estatal de Educación respecto al tema del daño ambiental p</w:t>
            </w:r>
            <w:r w:rsidR="00ED51CC">
              <w:rPr>
                <w:i/>
                <w:iCs/>
                <w:sz w:val="20"/>
                <w:szCs w:val="20"/>
              </w:rPr>
              <w:t xml:space="preserve">or </w:t>
            </w:r>
            <w:r w:rsidR="00A53F59">
              <w:rPr>
                <w:i/>
                <w:iCs/>
                <w:sz w:val="20"/>
                <w:szCs w:val="20"/>
              </w:rPr>
              <w:t xml:space="preserve">incendios forestales en la entidad. </w:t>
            </w:r>
          </w:p>
        </w:tc>
      </w:tr>
    </w:tbl>
    <w:p w14:paraId="5BDC43E9" w14:textId="77777777" w:rsidR="00054CDD" w:rsidRPr="009D7594" w:rsidRDefault="00054CDD" w:rsidP="00054CDD">
      <w:pPr>
        <w:spacing w:line="240" w:lineRule="auto"/>
      </w:pPr>
    </w:p>
    <w:p w14:paraId="2C262DEB" w14:textId="77777777" w:rsidR="00054CDD" w:rsidRPr="00946DF4" w:rsidRDefault="00054CDD" w:rsidP="00054CDD">
      <w:pPr>
        <w:spacing w:before="120" w:line="360" w:lineRule="auto"/>
        <w:jc w:val="both"/>
        <w:rPr>
          <w:rFonts w:ascii="Arial" w:hAnsi="Arial" w:cs="Arial"/>
        </w:rPr>
      </w:pPr>
      <w:r w:rsidRPr="00946DF4">
        <w:rPr>
          <w:rFonts w:ascii="Arial" w:hAnsi="Arial" w:cs="Arial"/>
        </w:rPr>
        <w:t xml:space="preserve"> </w:t>
      </w:r>
    </w:p>
    <w:p w14:paraId="4FBC55E7" w14:textId="77777777" w:rsidR="00054CDD" w:rsidRDefault="00054CDD" w:rsidP="00054CDD"/>
    <w:p w14:paraId="4EED798B" w14:textId="476126AB" w:rsidR="00BA37F2" w:rsidRPr="004B7C73" w:rsidRDefault="00BA37F2" w:rsidP="004B7C73">
      <w:pPr>
        <w:autoSpaceDE w:val="0"/>
        <w:autoSpaceDN w:val="0"/>
        <w:adjustRightInd w:val="0"/>
        <w:spacing w:after="0" w:line="360" w:lineRule="auto"/>
        <w:jc w:val="both"/>
        <w:rPr>
          <w:rFonts w:ascii="Arial" w:hAnsi="Arial" w:cs="Arial"/>
          <w:sz w:val="24"/>
          <w:szCs w:val="24"/>
        </w:rPr>
      </w:pPr>
    </w:p>
    <w:sectPr w:rsidR="00BA37F2" w:rsidRPr="004B7C73" w:rsidSect="006A52DA">
      <w:headerReference w:type="default" r:id="rId7"/>
      <w:footerReference w:type="default" r:id="rId8"/>
      <w:pgSz w:w="12240" w:h="15840"/>
      <w:pgMar w:top="294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345A" w14:textId="77777777" w:rsidR="009621C2" w:rsidRDefault="009621C2" w:rsidP="009621C2">
      <w:pPr>
        <w:spacing w:after="0" w:line="240" w:lineRule="auto"/>
      </w:pPr>
      <w:r>
        <w:separator/>
      </w:r>
    </w:p>
  </w:endnote>
  <w:endnote w:type="continuationSeparator" w:id="0">
    <w:p w14:paraId="5ADBF94A" w14:textId="77777777" w:rsidR="009621C2" w:rsidRDefault="009621C2" w:rsidP="0096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946542"/>
      <w:docPartObj>
        <w:docPartGallery w:val="Page Numbers (Bottom of Page)"/>
        <w:docPartUnique/>
      </w:docPartObj>
    </w:sdtPr>
    <w:sdtEndPr/>
    <w:sdtContent>
      <w:p w14:paraId="7DF7A8C1" w14:textId="49B10F58" w:rsidR="004754A6" w:rsidRDefault="004754A6">
        <w:pPr>
          <w:pStyle w:val="Piedepgina"/>
          <w:jc w:val="right"/>
        </w:pPr>
        <w:r>
          <w:fldChar w:fldCharType="begin"/>
        </w:r>
        <w:r>
          <w:instrText>PAGE   \* MERGEFORMAT</w:instrText>
        </w:r>
        <w:r>
          <w:fldChar w:fldCharType="separate"/>
        </w:r>
        <w:r>
          <w:rPr>
            <w:lang w:val="es-ES"/>
          </w:rPr>
          <w:t>2</w:t>
        </w:r>
        <w:r>
          <w:fldChar w:fldCharType="end"/>
        </w:r>
      </w:p>
    </w:sdtContent>
  </w:sdt>
  <w:p w14:paraId="1E2BCA24" w14:textId="77777777" w:rsidR="004754A6" w:rsidRDefault="00475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B581" w14:textId="77777777" w:rsidR="009621C2" w:rsidRDefault="009621C2" w:rsidP="009621C2">
      <w:pPr>
        <w:spacing w:after="0" w:line="240" w:lineRule="auto"/>
      </w:pPr>
      <w:r>
        <w:separator/>
      </w:r>
    </w:p>
  </w:footnote>
  <w:footnote w:type="continuationSeparator" w:id="0">
    <w:p w14:paraId="39570718" w14:textId="77777777" w:rsidR="009621C2" w:rsidRDefault="009621C2" w:rsidP="009621C2">
      <w:pPr>
        <w:spacing w:after="0" w:line="240" w:lineRule="auto"/>
      </w:pPr>
      <w:r>
        <w:continuationSeparator/>
      </w:r>
    </w:p>
  </w:footnote>
  <w:footnote w:id="1">
    <w:p w14:paraId="32AB3A5E" w14:textId="33856425" w:rsidR="00B04E35" w:rsidRPr="008C1FE4" w:rsidRDefault="00B04E35" w:rsidP="001B6E03">
      <w:pPr>
        <w:pStyle w:val="Textonotapie"/>
        <w:jc w:val="both"/>
        <w:rPr>
          <w:i/>
          <w:iCs/>
        </w:rPr>
      </w:pPr>
      <w:r>
        <w:rPr>
          <w:rStyle w:val="Refdenotaalpie"/>
        </w:rPr>
        <w:footnoteRef/>
      </w:r>
      <w:r>
        <w:t xml:space="preserve"> </w:t>
      </w:r>
      <w:proofErr w:type="gramStart"/>
      <w:r w:rsidR="002D6C12" w:rsidRPr="008C1FE4">
        <w:rPr>
          <w:b/>
          <w:bCs/>
          <w:i/>
          <w:iCs/>
        </w:rPr>
        <w:t>SEMARNAT</w:t>
      </w:r>
      <w:r w:rsidR="002D6C12" w:rsidRPr="008C1FE4">
        <w:rPr>
          <w:i/>
          <w:iCs/>
        </w:rPr>
        <w:t>,CONAFOR</w:t>
      </w:r>
      <w:proofErr w:type="gramEnd"/>
      <w:r w:rsidR="002D6C12" w:rsidRPr="008C1FE4">
        <w:rPr>
          <w:i/>
          <w:iCs/>
        </w:rPr>
        <w:t>. Estudio de cuenca de abasto de la región Madera-Casas Grandes, del Estado de Chihuahua, Méx.  P. 12</w:t>
      </w:r>
    </w:p>
  </w:footnote>
  <w:footnote w:id="2">
    <w:p w14:paraId="26DA0C30" w14:textId="2DAE9DD4" w:rsidR="00B04E35" w:rsidRDefault="00B04E35" w:rsidP="00410A3A">
      <w:pPr>
        <w:pStyle w:val="Default"/>
      </w:pPr>
      <w:r w:rsidRPr="00DA27CE">
        <w:rPr>
          <w:rStyle w:val="Refdenotaalpie"/>
          <w:rFonts w:ascii="Arial" w:hAnsi="Arial" w:cs="Arial"/>
          <w:sz w:val="18"/>
          <w:szCs w:val="18"/>
        </w:rPr>
        <w:footnoteRef/>
      </w:r>
      <w:r>
        <w:t xml:space="preserve"> </w:t>
      </w:r>
      <w:r w:rsidR="00410A3A" w:rsidRPr="00410A3A">
        <w:rPr>
          <w:rFonts w:ascii="Arial" w:hAnsi="Arial" w:cs="Arial"/>
          <w:b/>
          <w:i/>
          <w:sz w:val="18"/>
          <w:szCs w:val="18"/>
        </w:rPr>
        <w:t>MADRID</w:t>
      </w:r>
      <w:r w:rsidR="00410A3A" w:rsidRPr="00410A3A">
        <w:rPr>
          <w:rFonts w:ascii="Arial" w:hAnsi="Arial" w:cs="Arial"/>
          <w:i/>
          <w:sz w:val="18"/>
          <w:szCs w:val="18"/>
        </w:rPr>
        <w:t xml:space="preserve"> Lucía y Juan Manuel Barrera; La actividad Forestal en Estado de Chihuahua. p. 2</w:t>
      </w:r>
    </w:p>
  </w:footnote>
  <w:footnote w:id="3">
    <w:p w14:paraId="3F14661B" w14:textId="1E99F749" w:rsidR="00B70D51" w:rsidRPr="00ED51CC" w:rsidRDefault="00B70D51">
      <w:pPr>
        <w:pStyle w:val="Textonotapie"/>
        <w:rPr>
          <w:i/>
          <w:iCs/>
        </w:rPr>
      </w:pPr>
      <w:r>
        <w:rPr>
          <w:rStyle w:val="Refdenotaalpie"/>
        </w:rPr>
        <w:footnoteRef/>
      </w:r>
      <w:r>
        <w:t xml:space="preserve"> </w:t>
      </w:r>
      <w:r w:rsidR="00DA27CE">
        <w:rPr>
          <w:b/>
          <w:bCs/>
          <w:i/>
          <w:iCs/>
        </w:rPr>
        <w:t>Ibid.</w:t>
      </w:r>
    </w:p>
  </w:footnote>
  <w:footnote w:id="4">
    <w:p w14:paraId="4B3E517B" w14:textId="02136FE7" w:rsidR="003E7782" w:rsidRPr="00110272" w:rsidRDefault="003E7782">
      <w:pPr>
        <w:pStyle w:val="Textonotapie"/>
        <w:rPr>
          <w:rFonts w:ascii="Arial" w:hAnsi="Arial" w:cs="Arial"/>
          <w:sz w:val="16"/>
          <w:szCs w:val="16"/>
        </w:rPr>
      </w:pPr>
      <w:r>
        <w:rPr>
          <w:rStyle w:val="Refdenotaalpie"/>
        </w:rPr>
        <w:footnoteRef/>
      </w:r>
      <w:r>
        <w:t xml:space="preserve">  </w:t>
      </w:r>
      <w:r w:rsidRPr="00110272">
        <w:rPr>
          <w:rFonts w:ascii="Arial" w:hAnsi="Arial" w:cs="Arial"/>
          <w:i/>
          <w:iCs/>
          <w:sz w:val="16"/>
          <w:szCs w:val="16"/>
        </w:rPr>
        <w:t>https://www.gob.mx/conafor/documentos/reporte-semanal-de-incendios</w:t>
      </w:r>
    </w:p>
  </w:footnote>
  <w:footnote w:id="5">
    <w:p w14:paraId="20C19EBD" w14:textId="2E254013" w:rsidR="00E93992" w:rsidRDefault="00E93992">
      <w:pPr>
        <w:pStyle w:val="Textonotapie"/>
      </w:pPr>
      <w:r>
        <w:rPr>
          <w:rStyle w:val="Refdenotaalpie"/>
        </w:rPr>
        <w:footnoteRef/>
      </w:r>
      <w:r>
        <w:t xml:space="preserve"> </w:t>
      </w:r>
      <w:r w:rsidRPr="00110272">
        <w:rPr>
          <w:rFonts w:ascii="Arial" w:hAnsi="Arial" w:cs="Arial"/>
          <w:b/>
          <w:bCs/>
          <w:i/>
          <w:iCs/>
          <w:sz w:val="16"/>
          <w:szCs w:val="16"/>
        </w:rPr>
        <w:t>SEMARNAT</w:t>
      </w:r>
      <w:r w:rsidRPr="00110272">
        <w:rPr>
          <w:rFonts w:ascii="Arial" w:hAnsi="Arial" w:cs="Arial"/>
          <w:i/>
          <w:iCs/>
          <w:sz w:val="16"/>
          <w:szCs w:val="16"/>
        </w:rPr>
        <w:t>, CONAFOR, Secretaría de Desarrollo Rural Gobierno del Estado de Chihuahua, Coordinación Estatal de Protección Civil del Gobierno del Estado de Chihuahua</w:t>
      </w:r>
      <w:r w:rsidR="00110272">
        <w:rPr>
          <w:rFonts w:ascii="Arial" w:hAnsi="Arial" w:cs="Arial"/>
          <w:i/>
          <w:iCs/>
          <w:sz w:val="16"/>
          <w:szCs w:val="16"/>
        </w:rPr>
        <w:t xml:space="preserve">. Informe a </w:t>
      </w:r>
      <w:proofErr w:type="gramStart"/>
      <w:r w:rsidR="00110272">
        <w:rPr>
          <w:rFonts w:ascii="Arial" w:hAnsi="Arial" w:cs="Arial"/>
          <w:i/>
          <w:iCs/>
          <w:sz w:val="16"/>
          <w:szCs w:val="16"/>
        </w:rPr>
        <w:t>PIAI,  8</w:t>
      </w:r>
      <w:proofErr w:type="gramEnd"/>
      <w:r w:rsidR="00110272">
        <w:rPr>
          <w:rFonts w:ascii="Arial" w:hAnsi="Arial" w:cs="Arial"/>
          <w:i/>
          <w:iCs/>
          <w:sz w:val="16"/>
          <w:szCs w:val="16"/>
        </w:rPr>
        <w:t xml:space="preserve"> septiembre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B9FE" w14:textId="39D6D9A0" w:rsidR="00437A64" w:rsidRPr="009233D3" w:rsidRDefault="00437A64" w:rsidP="00437A64">
    <w:pPr>
      <w:pStyle w:val="Encabezado"/>
      <w:jc w:val="right"/>
      <w:rPr>
        <w:i/>
      </w:rPr>
    </w:pPr>
    <w:bookmarkStart w:id="0" w:name="_Hlk192075989"/>
    <w:r>
      <w:rPr>
        <w:i/>
      </w:rPr>
      <w:t>“2025, Año del Bicentenario de la Primera Constitución del Estado de Chihuahua”</w:t>
    </w:r>
  </w:p>
  <w:bookmarkEnd w:id="0"/>
  <w:p w14:paraId="56C37222" w14:textId="77777777" w:rsidR="00437A64" w:rsidRPr="00437A64" w:rsidRDefault="00437A64" w:rsidP="00437A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C2"/>
    <w:rsid w:val="00053DD9"/>
    <w:rsid w:val="00054CDD"/>
    <w:rsid w:val="00097489"/>
    <w:rsid w:val="000C5FD4"/>
    <w:rsid w:val="000D4700"/>
    <w:rsid w:val="00110272"/>
    <w:rsid w:val="00111A31"/>
    <w:rsid w:val="0012596F"/>
    <w:rsid w:val="001471AD"/>
    <w:rsid w:val="001609EA"/>
    <w:rsid w:val="001A2405"/>
    <w:rsid w:val="001B6E03"/>
    <w:rsid w:val="001E1F39"/>
    <w:rsid w:val="001F5028"/>
    <w:rsid w:val="00207108"/>
    <w:rsid w:val="002833D2"/>
    <w:rsid w:val="00297D3D"/>
    <w:rsid w:val="002C0954"/>
    <w:rsid w:val="002D6C12"/>
    <w:rsid w:val="002F7723"/>
    <w:rsid w:val="00303F5A"/>
    <w:rsid w:val="003308E3"/>
    <w:rsid w:val="00391C0E"/>
    <w:rsid w:val="00394396"/>
    <w:rsid w:val="003B0DB7"/>
    <w:rsid w:val="003B58A4"/>
    <w:rsid w:val="003E0472"/>
    <w:rsid w:val="003E7782"/>
    <w:rsid w:val="003F78CE"/>
    <w:rsid w:val="00410A3A"/>
    <w:rsid w:val="00437A64"/>
    <w:rsid w:val="00450624"/>
    <w:rsid w:val="004637BD"/>
    <w:rsid w:val="004754A6"/>
    <w:rsid w:val="00497A45"/>
    <w:rsid w:val="004B7C73"/>
    <w:rsid w:val="00522DF5"/>
    <w:rsid w:val="00586B97"/>
    <w:rsid w:val="00613F7B"/>
    <w:rsid w:val="00625772"/>
    <w:rsid w:val="00651173"/>
    <w:rsid w:val="00663FC2"/>
    <w:rsid w:val="006668A1"/>
    <w:rsid w:val="00672247"/>
    <w:rsid w:val="00673ADC"/>
    <w:rsid w:val="00674A6A"/>
    <w:rsid w:val="00686555"/>
    <w:rsid w:val="00694B34"/>
    <w:rsid w:val="006A52DA"/>
    <w:rsid w:val="006D5976"/>
    <w:rsid w:val="00752663"/>
    <w:rsid w:val="0079711E"/>
    <w:rsid w:val="008069C9"/>
    <w:rsid w:val="00830A30"/>
    <w:rsid w:val="008371C2"/>
    <w:rsid w:val="00852B4B"/>
    <w:rsid w:val="008777B7"/>
    <w:rsid w:val="008C1FE4"/>
    <w:rsid w:val="008F48FD"/>
    <w:rsid w:val="008F670A"/>
    <w:rsid w:val="00935BBB"/>
    <w:rsid w:val="00943013"/>
    <w:rsid w:val="009621C2"/>
    <w:rsid w:val="00984A53"/>
    <w:rsid w:val="009E2001"/>
    <w:rsid w:val="00A4577F"/>
    <w:rsid w:val="00A53F59"/>
    <w:rsid w:val="00B04E35"/>
    <w:rsid w:val="00B324D8"/>
    <w:rsid w:val="00B70D51"/>
    <w:rsid w:val="00B7480B"/>
    <w:rsid w:val="00B932B4"/>
    <w:rsid w:val="00BA37F2"/>
    <w:rsid w:val="00BA7006"/>
    <w:rsid w:val="00BD5B49"/>
    <w:rsid w:val="00C12931"/>
    <w:rsid w:val="00C35E10"/>
    <w:rsid w:val="00C475FE"/>
    <w:rsid w:val="00C76BB6"/>
    <w:rsid w:val="00C9797F"/>
    <w:rsid w:val="00CA7266"/>
    <w:rsid w:val="00CF4FA2"/>
    <w:rsid w:val="00D56B20"/>
    <w:rsid w:val="00D60CCD"/>
    <w:rsid w:val="00D62336"/>
    <w:rsid w:val="00DA27CE"/>
    <w:rsid w:val="00DB20E4"/>
    <w:rsid w:val="00DD14B6"/>
    <w:rsid w:val="00DE4A9B"/>
    <w:rsid w:val="00E56DD9"/>
    <w:rsid w:val="00E93992"/>
    <w:rsid w:val="00ED51CC"/>
    <w:rsid w:val="00F70509"/>
    <w:rsid w:val="00F77505"/>
    <w:rsid w:val="00F97BFF"/>
    <w:rsid w:val="00FB4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564B"/>
  <w15:docId w15:val="{EC915A91-52F8-4B86-BBD1-53F44238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621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21C2"/>
    <w:rPr>
      <w:sz w:val="20"/>
      <w:szCs w:val="20"/>
    </w:rPr>
  </w:style>
  <w:style w:type="character" w:styleId="Refdenotaalpie">
    <w:name w:val="footnote reference"/>
    <w:basedOn w:val="Fuentedeprrafopredeter"/>
    <w:uiPriority w:val="99"/>
    <w:semiHidden/>
    <w:unhideWhenUsed/>
    <w:rsid w:val="009621C2"/>
    <w:rPr>
      <w:vertAlign w:val="superscript"/>
    </w:rPr>
  </w:style>
  <w:style w:type="character" w:customStyle="1" w:styleId="uv3um">
    <w:name w:val="uv3um"/>
    <w:basedOn w:val="Fuentedeprrafopredeter"/>
    <w:rsid w:val="00497A45"/>
  </w:style>
  <w:style w:type="paragraph" w:styleId="Encabezado">
    <w:name w:val="header"/>
    <w:basedOn w:val="Normal"/>
    <w:link w:val="EncabezadoCar"/>
    <w:uiPriority w:val="99"/>
    <w:unhideWhenUsed/>
    <w:rsid w:val="00437A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7A64"/>
  </w:style>
  <w:style w:type="paragraph" w:styleId="Piedepgina">
    <w:name w:val="footer"/>
    <w:basedOn w:val="Normal"/>
    <w:link w:val="PiedepginaCar"/>
    <w:uiPriority w:val="99"/>
    <w:unhideWhenUsed/>
    <w:rsid w:val="00437A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A64"/>
  </w:style>
  <w:style w:type="paragraph" w:styleId="NormalWeb">
    <w:name w:val="Normal (Web)"/>
    <w:basedOn w:val="Normal"/>
    <w:uiPriority w:val="99"/>
    <w:unhideWhenUsed/>
    <w:rsid w:val="00437A6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05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A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2693">
      <w:bodyDiv w:val="1"/>
      <w:marLeft w:val="0"/>
      <w:marRight w:val="0"/>
      <w:marTop w:val="0"/>
      <w:marBottom w:val="0"/>
      <w:divBdr>
        <w:top w:val="none" w:sz="0" w:space="0" w:color="auto"/>
        <w:left w:val="none" w:sz="0" w:space="0" w:color="auto"/>
        <w:bottom w:val="none" w:sz="0" w:space="0" w:color="auto"/>
        <w:right w:val="none" w:sz="0" w:space="0" w:color="auto"/>
      </w:divBdr>
    </w:div>
    <w:div w:id="343670968">
      <w:bodyDiv w:val="1"/>
      <w:marLeft w:val="0"/>
      <w:marRight w:val="0"/>
      <w:marTop w:val="0"/>
      <w:marBottom w:val="0"/>
      <w:divBdr>
        <w:top w:val="none" w:sz="0" w:space="0" w:color="auto"/>
        <w:left w:val="none" w:sz="0" w:space="0" w:color="auto"/>
        <w:bottom w:val="none" w:sz="0" w:space="0" w:color="auto"/>
        <w:right w:val="none" w:sz="0" w:space="0" w:color="auto"/>
      </w:divBdr>
    </w:div>
    <w:div w:id="881284806">
      <w:bodyDiv w:val="1"/>
      <w:marLeft w:val="0"/>
      <w:marRight w:val="0"/>
      <w:marTop w:val="0"/>
      <w:marBottom w:val="0"/>
      <w:divBdr>
        <w:top w:val="none" w:sz="0" w:space="0" w:color="auto"/>
        <w:left w:val="none" w:sz="0" w:space="0" w:color="auto"/>
        <w:bottom w:val="none" w:sz="0" w:space="0" w:color="auto"/>
        <w:right w:val="none" w:sz="0" w:space="0" w:color="auto"/>
      </w:divBdr>
    </w:div>
    <w:div w:id="1194343479">
      <w:bodyDiv w:val="1"/>
      <w:marLeft w:val="0"/>
      <w:marRight w:val="0"/>
      <w:marTop w:val="0"/>
      <w:marBottom w:val="0"/>
      <w:divBdr>
        <w:top w:val="none" w:sz="0" w:space="0" w:color="auto"/>
        <w:left w:val="none" w:sz="0" w:space="0" w:color="auto"/>
        <w:bottom w:val="none" w:sz="0" w:space="0" w:color="auto"/>
        <w:right w:val="none" w:sz="0" w:space="0" w:color="auto"/>
      </w:divBdr>
    </w:div>
    <w:div w:id="1735077968">
      <w:bodyDiv w:val="1"/>
      <w:marLeft w:val="0"/>
      <w:marRight w:val="0"/>
      <w:marTop w:val="0"/>
      <w:marBottom w:val="0"/>
      <w:divBdr>
        <w:top w:val="none" w:sz="0" w:space="0" w:color="auto"/>
        <w:left w:val="none" w:sz="0" w:space="0" w:color="auto"/>
        <w:bottom w:val="none" w:sz="0" w:space="0" w:color="auto"/>
        <w:right w:val="none" w:sz="0" w:space="0" w:color="auto"/>
      </w:divBdr>
    </w:div>
    <w:div w:id="1737119810">
      <w:bodyDiv w:val="1"/>
      <w:marLeft w:val="0"/>
      <w:marRight w:val="0"/>
      <w:marTop w:val="0"/>
      <w:marBottom w:val="0"/>
      <w:divBdr>
        <w:top w:val="none" w:sz="0" w:space="0" w:color="auto"/>
        <w:left w:val="none" w:sz="0" w:space="0" w:color="auto"/>
        <w:bottom w:val="none" w:sz="0" w:space="0" w:color="auto"/>
        <w:right w:val="none" w:sz="0" w:space="0" w:color="auto"/>
      </w:divBdr>
    </w:div>
    <w:div w:id="178784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F214-B903-4385-8CE8-762C756A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2665</Words>
  <Characters>14661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de Jesús Valenzuela Grado</dc:creator>
  <cp:keywords/>
  <dc:description/>
  <cp:lastModifiedBy>Andrea Daniela Flores Chacon</cp:lastModifiedBy>
  <cp:revision>2</cp:revision>
  <cp:lastPrinted>2025-09-30T19:58:00Z</cp:lastPrinted>
  <dcterms:created xsi:type="dcterms:W3CDTF">2025-10-01T19:41:00Z</dcterms:created>
  <dcterms:modified xsi:type="dcterms:W3CDTF">2025-10-01T19:41:00Z</dcterms:modified>
</cp:coreProperties>
</file>