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D427" w14:textId="3F4E91E3" w:rsidR="00580F3F" w:rsidRPr="00580F3F" w:rsidRDefault="00580F3F" w:rsidP="00580F3F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sz w:val="24"/>
          <w:szCs w:val="24"/>
        </w:rPr>
        <w:t xml:space="preserve">Chihuahua a </w:t>
      </w:r>
      <w:r w:rsidR="00B345CD">
        <w:rPr>
          <w:rFonts w:ascii="Avenir Next LT Pro" w:eastAsia="Calibri" w:hAnsi="Avenir Next LT Pro" w:cs="Arial"/>
          <w:sz w:val="24"/>
          <w:szCs w:val="24"/>
        </w:rPr>
        <w:t>05 de junio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111E51B0" w14:textId="464384EF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53307DCA" w14:textId="77777777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0DE3806F" w14:textId="6BC2E83B" w:rsidR="00A145CC" w:rsidRPr="00A145CC" w:rsidRDefault="00075C12" w:rsidP="000C0195">
      <w:pPr>
        <w:spacing w:line="360" w:lineRule="auto"/>
        <w:jc w:val="both"/>
        <w:rPr>
          <w:rFonts w:ascii="Avenir Next LT Pro" w:eastAsia="Verdana" w:hAnsi="Avenir Next LT Pro" w:cs="Arial"/>
          <w:color w:val="000000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 w:rsidRPr="00580F3F">
        <w:rPr>
          <w:rFonts w:ascii="Avenir Next LT Pro" w:eastAsia="Calibri" w:hAnsi="Avenir Next LT Pro" w:cs="Arial"/>
          <w:sz w:val="24"/>
          <w:szCs w:val="24"/>
        </w:rPr>
        <w:t>, Diputado de la Sexagésima Octava Legislatura del Honorable Congreso del Estado, integrante del Grupo Parlamentario del Partido Revolucionario Institucional</w:t>
      </w:r>
      <w:r w:rsidR="00FF5173">
        <w:rPr>
          <w:rFonts w:ascii="Avenir Next LT Pro" w:eastAsia="Calibri" w:hAnsi="Avenir Next LT Pro" w:cs="Arial"/>
          <w:sz w:val="24"/>
          <w:szCs w:val="24"/>
        </w:rPr>
        <w:t>,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con fundamento en lo que dispone los artículos </w:t>
      </w:r>
      <w:r w:rsidR="000D6DB3" w:rsidRPr="000D6DB3">
        <w:rPr>
          <w:rFonts w:ascii="Avenir Next LT Pro" w:eastAsia="Calibri" w:hAnsi="Avenir Next LT Pro" w:cs="Arial"/>
          <w:sz w:val="24"/>
          <w:szCs w:val="24"/>
        </w:rPr>
        <w:t>68, fracción I de la Constitución Política del Estado Libre y Soberano de Chihuahua 167, fracción I, 168, 168 BIS y 170 de la Ley Orgánica del Poder Legislativo, 2, fracción IV, 75, 76, fracción V, 77 y 102 del Reglamento Interior y de Prácticas Parlamentarias del Poder Legislativo</w:t>
      </w:r>
      <w:r w:rsidRPr="00580F3F">
        <w:rPr>
          <w:rFonts w:ascii="Avenir Next LT Pro" w:eastAsia="Calibri" w:hAnsi="Avenir Next LT Pro" w:cs="Arial"/>
          <w:sz w:val="24"/>
          <w:szCs w:val="24"/>
        </w:rPr>
        <w:t>, y demás relativos comparezco ante esta Honorable Soberanía, a fin de presentar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INICIATIVA CON CÁRACTER DE DECRETO </w:t>
      </w:r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 EFECTO </w:t>
      </w:r>
      <w:bookmarkStart w:id="0" w:name="_Hlk196247125"/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DE 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REFORMA</w:t>
      </w:r>
      <w:r w:rsidR="005603DF">
        <w:rPr>
          <w:rFonts w:ascii="Avenir Next LT Pro" w:eastAsia="Calibri" w:hAnsi="Avenir Next LT Pro" w:cs="Arial"/>
          <w:b/>
          <w:bCs/>
          <w:sz w:val="24"/>
          <w:szCs w:val="24"/>
        </w:rPr>
        <w:t>R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5603DF" w:rsidRPr="008E0B6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Y ADICIONAR 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LA</w:t>
      </w:r>
      <w:r w:rsidR="00AC7374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LEY DE TURISMO DEL ESTADO DE CHIHUAHUA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E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N MATERIA DE </w:t>
      </w:r>
      <w:r w:rsidR="00A145CC">
        <w:rPr>
          <w:rFonts w:ascii="Avenir Next LT Pro" w:eastAsia="Calibri" w:hAnsi="Avenir Next LT Pro" w:cs="Arial"/>
          <w:b/>
          <w:bCs/>
          <w:sz w:val="24"/>
          <w:szCs w:val="24"/>
        </w:rPr>
        <w:t>PROMOCIÓN TURISTÍCA MULTILING</w:t>
      </w:r>
      <w:r w:rsidR="00A145CC" w:rsidRPr="00A145CC">
        <w:rPr>
          <w:rFonts w:ascii="Avenir Next LT Pro" w:eastAsia="Calibri" w:hAnsi="Avenir Next LT Pro" w:cs="Arial"/>
          <w:b/>
          <w:bCs/>
          <w:sz w:val="24"/>
          <w:szCs w:val="24"/>
        </w:rPr>
        <w:t>Ü</w:t>
      </w:r>
      <w:r w:rsidR="00A145CC">
        <w:rPr>
          <w:rFonts w:ascii="Avenir Next LT Pro" w:eastAsia="Calibri" w:hAnsi="Avenir Next LT Pro" w:cs="Arial"/>
          <w:b/>
          <w:bCs/>
          <w:sz w:val="24"/>
          <w:szCs w:val="24"/>
        </w:rPr>
        <w:t>E</w:t>
      </w:r>
      <w:r w:rsidR="00A145CC" w:rsidRPr="00580F3F">
        <w:rPr>
          <w:rFonts w:ascii="Avenir Next LT Pro" w:eastAsia="Calibri" w:hAnsi="Avenir Next LT Pro" w:cs="Arial"/>
          <w:b/>
          <w:bCs/>
          <w:sz w:val="24"/>
          <w:szCs w:val="24"/>
        </w:rPr>
        <w:t>.</w:t>
      </w:r>
      <w:bookmarkEnd w:id="0"/>
      <w:r w:rsidR="00A145CC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Lo anterior </w:t>
      </w:r>
      <w:r w:rsidRPr="00580F3F">
        <w:rPr>
          <w:rFonts w:ascii="Avenir Next LT Pro" w:eastAsia="Verdana" w:hAnsi="Avenir Next LT Pro" w:cs="Arial"/>
          <w:color w:val="000000"/>
          <w:sz w:val="24"/>
          <w:szCs w:val="24"/>
        </w:rPr>
        <w:t xml:space="preserve">por los motivos y fundamentos que a continuación se expresan.  </w:t>
      </w:r>
    </w:p>
    <w:p w14:paraId="19F49C53" w14:textId="2F540B55" w:rsidR="00A145CC" w:rsidRDefault="00075C12" w:rsidP="00A14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580F3F">
        <w:rPr>
          <w:rFonts w:ascii="Avenir Next LT Pro" w:eastAsia="Verdana" w:hAnsi="Avenir Next LT Pro" w:cs="Arial"/>
          <w:b/>
          <w:color w:val="000000"/>
          <w:sz w:val="24"/>
          <w:szCs w:val="24"/>
        </w:rPr>
        <w:t>EXPOSICIÓN DE MOTIVOS</w:t>
      </w:r>
    </w:p>
    <w:p w14:paraId="1A2BBFDF" w14:textId="77777777" w:rsidR="005D00A1" w:rsidRDefault="000C019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El turismo es un sector esencial para el desarrollo económico y social de Chihuahua. Genera empleos, impulsa la inversión y fortalece nuestra identidad cultural. Aunque el estado ha mostrado un crecimiento positivo en el sector, con una derrama económica estatal de 4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,</w:t>
      </w: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018 millones de pesos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durante los primeros tres meses</w:t>
      </w: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del 2025, es fundamental optimizar la distribución de estos beneficios y atraer un mayor flujo de turistas internacionales. </w:t>
      </w:r>
    </w:p>
    <w:p w14:paraId="2C740CCD" w14:textId="77777777" w:rsidR="005D00A1" w:rsidRDefault="005D00A1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</w:p>
    <w:p w14:paraId="3152295A" w14:textId="1B6C7FEB" w:rsidR="000C0195" w:rsidRDefault="000C019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lastRenderedPageBreak/>
        <w:t>Ciudad Juárez, como principal punto de entrada al estado, destaca con una derrama económica de 1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,</w:t>
      </w: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713.8 millones de pesos en el mismo periodo, lo que representa el 38.6% del total estatal.</w:t>
      </w:r>
      <w:r>
        <w:rPr>
          <w:rStyle w:val="Refdenotaalpie"/>
          <w:rFonts w:ascii="Avenir Next LT Pro" w:eastAsia="Verdana" w:hAnsi="Avenir Next LT Pro" w:cs="Arial"/>
          <w:bCs/>
          <w:color w:val="000000"/>
          <w:sz w:val="24"/>
          <w:szCs w:val="24"/>
        </w:rPr>
        <w:footnoteReference w:id="1"/>
      </w: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Esta cifra subraya su importancia estratégica para el turismo en Chihuahua.</w:t>
      </w:r>
    </w:p>
    <w:p w14:paraId="509137CE" w14:textId="6A0BAFBA" w:rsidR="000C0195" w:rsidRPr="000C0195" w:rsidRDefault="00554DC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La presente </w:t>
      </w:r>
      <w:r w:rsidR="000C0195"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iniciativa busca </w:t>
      </w:r>
      <w:r w:rsid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adicionar</w:t>
      </w:r>
      <w:r w:rsidR="000C0195"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la Ley </w:t>
      </w:r>
      <w:r w:rsid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de Turismo del Estado Chihuahua</w:t>
      </w:r>
      <w:r w:rsidR="000C0195"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, otorgando nuevas atribuciones a la Secretaría de Turismo en materia de promoción y difusión. Concretamente, se propone que la Secretaría procure distribuir material informativo, promocional y publicitario en idioma español e inglés, y, en caso necesario, en otros idiomas, considerando la afluencia de turistas extranjeros.</w:t>
      </w:r>
    </w:p>
    <w:p w14:paraId="5324C282" w14:textId="2A9BC161" w:rsidR="000C0195" w:rsidRPr="000C0195" w:rsidRDefault="000C019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La incorporación del inglés es estratégica debido a la ubicación fronteriza de Chihuahua con Estados Unidos y al hecho de que el inglés es el idioma más hablado a nivel internacional.</w:t>
      </w:r>
      <w:r>
        <w:rPr>
          <w:rStyle w:val="Refdenotaalpie"/>
          <w:rFonts w:ascii="Avenir Next LT Pro" w:eastAsia="Verdana" w:hAnsi="Avenir Next LT Pro" w:cs="Arial"/>
          <w:bCs/>
          <w:color w:val="000000"/>
          <w:sz w:val="24"/>
          <w:szCs w:val="24"/>
        </w:rPr>
        <w:footnoteReference w:id="2"/>
      </w: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Recibimos una importante cantidad de turistas estadounidenses, quienes representan nuestro principal mercado internacional. Al ofrecerles información en inglés, mejoramos su experiencia y fomentamos un mayor gasto y una estancia más prolongada, lo que contribuye directamente al crecimiento económico.</w:t>
      </w:r>
    </w:p>
    <w:p w14:paraId="6F81E2CE" w14:textId="3C0B91BC" w:rsidR="000C0195" w:rsidRPr="000C0195" w:rsidRDefault="000C019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Además de Estados Unidos, Chihuahua recibe visitantes de otras partes del mundo, </w:t>
      </w:r>
      <w:r w:rsidR="00554DC5">
        <w:rPr>
          <w:rFonts w:ascii="Avenir Next LT Pro" w:eastAsia="Verdana" w:hAnsi="Avenir Next LT Pro" w:cs="Arial"/>
          <w:bCs/>
          <w:color w:val="000000"/>
          <w:sz w:val="24"/>
          <w:szCs w:val="24"/>
        </w:rPr>
        <w:t>principalmente de Canadá, España, Francia y Alemania</w:t>
      </w:r>
      <w:r w:rsidR="00554DC5" w:rsidRPr="00554DC5">
        <w:rPr>
          <w:rFonts w:ascii="Avenir Next LT Pro" w:eastAsia="Verdana" w:hAnsi="Avenir Next LT Pro" w:cs="Arial"/>
          <w:bCs/>
          <w:color w:val="000000"/>
          <w:sz w:val="24"/>
          <w:szCs w:val="24"/>
        </w:rPr>
        <w:t>.</w:t>
      </w:r>
      <w:r w:rsidR="00554DC5" w:rsidRPr="00554DC5">
        <w:rPr>
          <w:rFonts w:ascii="Avenir Next LT Pro" w:eastAsia="Verdana" w:hAnsi="Avenir Next LT Pro" w:cs="Arial"/>
          <w:bCs/>
          <w:color w:val="000000"/>
          <w:sz w:val="24"/>
          <w:szCs w:val="24"/>
          <w:vertAlign w:val="superscript"/>
        </w:rPr>
        <w:footnoteReference w:id="3"/>
      </w: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Contar con material promocional en otros idiomas relevantes, según el volumen de turistas, </w:t>
      </w: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lastRenderedPageBreak/>
        <w:t>nos permitirá diversificar nuestros mercados y atraer nuevos visitantes, ampliando las oportunidades de crecimiento.</w:t>
      </w:r>
    </w:p>
    <w:p w14:paraId="64E6EF4C" w14:textId="34D826F8" w:rsidR="000C0195" w:rsidRPr="000C0195" w:rsidRDefault="000C019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Al diversificar los idiomas en el material promocional, aprovechando nuestra posición fronteriza y la predominancia del inglés globalmente, maximizaremos el impacto de las campañas y alcanzaremos un público más amplio. </w:t>
      </w:r>
    </w:p>
    <w:p w14:paraId="3E039854" w14:textId="635BD993" w:rsidR="000C0195" w:rsidRPr="000C0195" w:rsidRDefault="000C019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Promocionar todos los municipios en diferentes idiomas incentiva la diversificación del turismo y la llegada de visitantes a zonas con menor afluencia tradicional, generando un impacto económico más equilibrado.</w:t>
      </w:r>
    </w:p>
    <w:p w14:paraId="2AF79819" w14:textId="55B6C24E" w:rsidR="000C0195" w:rsidRPr="000C0195" w:rsidRDefault="000C0195" w:rsidP="000C01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0C0195">
        <w:rPr>
          <w:rFonts w:ascii="Avenir Next LT Pro" w:eastAsia="Verdana" w:hAnsi="Avenir Next LT Pro" w:cs="Arial"/>
          <w:bCs/>
          <w:color w:val="000000"/>
          <w:sz w:val="24"/>
          <w:szCs w:val="24"/>
        </w:rPr>
        <w:t>Proyectar una imagen de accesibilidad y profesionalismo con materiales multilingües consolida la posición de Chihuahua como destino turístico de clase mundial.</w:t>
      </w:r>
    </w:p>
    <w:p w14:paraId="3F1229C6" w14:textId="33609FBD" w:rsidR="00075C12" w:rsidRDefault="00075C12" w:rsidP="00186AFE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DC34C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Por lo anteriormente expuesto, me permito someter a consideración de esta soberanía, el presente proyecto con carácter de: </w:t>
      </w:r>
    </w:p>
    <w:p w14:paraId="125D184A" w14:textId="3C26FF05" w:rsidR="00580F3F" w:rsidRPr="00580F3F" w:rsidRDefault="00580F3F" w:rsidP="00580F3F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DECRETO</w:t>
      </w:r>
    </w:p>
    <w:p w14:paraId="187997CA" w14:textId="0EC552FD" w:rsidR="00580F3F" w:rsidRDefault="00554DC5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ARTÍCULO </w:t>
      </w:r>
      <w:r w:rsidR="00580F3F" w:rsidRPr="00580F3F">
        <w:rPr>
          <w:rFonts w:ascii="Avenir Next LT Pro" w:eastAsia="Calibri" w:hAnsi="Avenir Next LT Pro" w:cs="Arial"/>
          <w:b/>
          <w:bCs/>
          <w:sz w:val="24"/>
          <w:szCs w:val="24"/>
        </w:rPr>
        <w:t>PRIMERO. -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 xml:space="preserve">  </w:t>
      </w:r>
      <w:r>
        <w:rPr>
          <w:rFonts w:ascii="Avenir Next LT Pro" w:eastAsia="Calibri" w:hAnsi="Avenir Next LT Pro" w:cs="Arial"/>
          <w:sz w:val="24"/>
          <w:szCs w:val="24"/>
        </w:rPr>
        <w:t>Se</w:t>
      </w:r>
      <w:r w:rsidR="00CE3D01" w:rsidRPr="00CE3D0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CE3D01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REFORMA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la fracción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IX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del artículo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4</w:t>
      </w:r>
      <w:r w:rsidR="00CE3D01" w:rsidRPr="00CE3D0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y se</w:t>
      </w:r>
      <w:r w:rsidR="00CE3D01" w:rsidRPr="00CE3D0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ADICIONA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el artículo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25 BIS,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ambos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 la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L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ey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 Turismo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del Estado de Chihuahua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; 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>para quedar redactado como se señala a continuación:</w:t>
      </w:r>
    </w:p>
    <w:p w14:paraId="47ED7DEE" w14:textId="3F0A573D" w:rsidR="003C1F3B" w:rsidRDefault="003C1F3B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554DC5">
        <w:rPr>
          <w:rFonts w:ascii="Avenir Next LT Pro" w:eastAsia="Verdana" w:hAnsi="Avenir Next LT Pro" w:cs="Arial"/>
          <w:b/>
          <w:color w:val="000000"/>
          <w:sz w:val="24"/>
          <w:szCs w:val="24"/>
        </w:rPr>
        <w:t>Artículo 4.</w:t>
      </w:r>
      <w:r w:rsidRPr="003C1F3B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Son atribuciones de la Secretaría:</w:t>
      </w:r>
    </w:p>
    <w:p w14:paraId="03F657B7" w14:textId="327B5329" w:rsidR="003C1F3B" w:rsidRDefault="003C1F3B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I a XVIII.</w:t>
      </w:r>
    </w:p>
    <w:p w14:paraId="742CB416" w14:textId="7E7E220E" w:rsidR="0095444E" w:rsidRDefault="0095444E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9F511D">
        <w:rPr>
          <w:rFonts w:ascii="Avenir Next LT Pro" w:eastAsia="Verdana" w:hAnsi="Avenir Next LT Pro" w:cs="Arial"/>
          <w:b/>
          <w:color w:val="000000"/>
          <w:sz w:val="24"/>
          <w:szCs w:val="24"/>
        </w:rPr>
        <w:t>IX.</w:t>
      </w:r>
      <w:r w:rsidRPr="006676B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Promover, dirigir, coordinar o realizar material informativo, promocional y publicitario en materia de turismo del Estado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,</w:t>
      </w:r>
      <w:r w:rsidRPr="006676B3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procurando sea distribuido en español e inglés, y de resultar necesario, debido a la afluencia de turistas </w:t>
      </w:r>
      <w:r w:rsidRPr="006676B3">
        <w:rPr>
          <w:rFonts w:ascii="Avenir Next LT Pro" w:eastAsia="Verdana" w:hAnsi="Avenir Next LT Pro" w:cs="Arial"/>
          <w:b/>
          <w:color w:val="000000"/>
          <w:sz w:val="24"/>
          <w:szCs w:val="24"/>
        </w:rPr>
        <w:lastRenderedPageBreak/>
        <w:t xml:space="preserve">extranjeros, en otro idioma. </w:t>
      </w:r>
    </w:p>
    <w:p w14:paraId="6AF04059" w14:textId="77777777" w:rsidR="009F511D" w:rsidRDefault="009F511D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</w:p>
    <w:p w14:paraId="6FA38BD5" w14:textId="65BF06E4" w:rsidR="0095444E" w:rsidRPr="008E0B61" w:rsidRDefault="003C1F3B" w:rsidP="008E0B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3C1F3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Artículo </w:t>
      </w: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>25</w:t>
      </w:r>
      <w:r w:rsidRPr="003C1F3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BIS. La Secretaría, en coordinación con las dependencias y entidades de la administración pública estatal, así como con los municipios con vocación turística, llevarán a cabo todas aquellas acciones necesarias para </w:t>
      </w:r>
      <w:r w:rsidR="00CE3D01" w:rsidRPr="003C1F3B">
        <w:rPr>
          <w:rFonts w:ascii="Avenir Next LT Pro" w:eastAsia="Verdana" w:hAnsi="Avenir Next LT Pro" w:cs="Arial"/>
          <w:b/>
          <w:color w:val="000000"/>
          <w:sz w:val="24"/>
          <w:szCs w:val="24"/>
        </w:rPr>
        <w:t>que,</w:t>
      </w:r>
      <w:r w:rsidRPr="003C1F3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en el mobiliario urbano destinado a información turística, además del español, sea utilizado el idioma inglés</w:t>
      </w:r>
      <w:r w:rsidR="009F511D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</w:t>
      </w:r>
      <w:r w:rsidR="009F511D" w:rsidRPr="009F511D">
        <w:rPr>
          <w:rFonts w:ascii="Avenir Next LT Pro" w:eastAsia="Verdana" w:hAnsi="Avenir Next LT Pro" w:cs="Arial"/>
          <w:b/>
          <w:color w:val="000000"/>
          <w:sz w:val="24"/>
          <w:szCs w:val="24"/>
        </w:rPr>
        <w:t>y de resultar necesario, debido a la afluencia de turistas extranjeros, en otro idioma.</w:t>
      </w:r>
      <w:r w:rsidRPr="003C1F3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</w:t>
      </w:r>
    </w:p>
    <w:p w14:paraId="1A5BF36C" w14:textId="69A43D1C" w:rsidR="00580F3F" w:rsidRPr="00580F3F" w:rsidRDefault="00580F3F" w:rsidP="00742415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  <w:t>T R A N S I T O R I O</w:t>
      </w:r>
    </w:p>
    <w:p w14:paraId="54962F68" w14:textId="77777777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ÚNICO. - </w:t>
      </w:r>
      <w:r w:rsidRPr="00580F3F">
        <w:rPr>
          <w:rFonts w:ascii="Avenir Next LT Pro" w:eastAsia="Calibri" w:hAnsi="Avenir Next LT Pro" w:cs="Arial"/>
          <w:sz w:val="24"/>
          <w:szCs w:val="24"/>
        </w:rPr>
        <w:t>El presente Decreto entrará en vigor al día siguiente de su publicación en el Periódico Oficial del Estado.</w:t>
      </w:r>
    </w:p>
    <w:p w14:paraId="20A58154" w14:textId="5504D282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ECONÓMICO. </w:t>
      </w:r>
      <w:r w:rsidRPr="00580F3F">
        <w:rPr>
          <w:rFonts w:ascii="Avenir Next LT Pro" w:eastAsia="Calibri" w:hAnsi="Avenir Next LT Pro" w:cs="Arial"/>
          <w:sz w:val="24"/>
          <w:szCs w:val="24"/>
        </w:rPr>
        <w:t>Aprobado que sea,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085F49B0" w14:textId="4723F4A5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 A D 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en la sede del Poder Legislativo del Estado de Chihuahua, a los </w:t>
      </w:r>
      <w:r w:rsidR="00B345CD">
        <w:rPr>
          <w:rFonts w:ascii="Avenir Next LT Pro" w:eastAsia="Calibri" w:hAnsi="Avenir Next LT Pro" w:cs="Arial"/>
          <w:sz w:val="24"/>
          <w:szCs w:val="24"/>
        </w:rPr>
        <w:t xml:space="preserve">05 </w:t>
      </w:r>
      <w:r w:rsidRPr="005603DF">
        <w:rPr>
          <w:rFonts w:ascii="Avenir Next LT Pro" w:eastAsia="Calibri" w:hAnsi="Avenir Next LT Pro" w:cs="Arial"/>
          <w:sz w:val="24"/>
          <w:szCs w:val="24"/>
        </w:rPr>
        <w:t xml:space="preserve">días del mes de </w:t>
      </w:r>
      <w:r w:rsidR="00B345CD">
        <w:rPr>
          <w:rFonts w:ascii="Avenir Next LT Pro" w:eastAsia="Calibri" w:hAnsi="Avenir Next LT Pro" w:cs="Arial"/>
          <w:sz w:val="24"/>
          <w:szCs w:val="24"/>
        </w:rPr>
        <w:t>junio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 202</w:t>
      </w:r>
      <w:r w:rsidR="005D2B58">
        <w:rPr>
          <w:rFonts w:ascii="Avenir Next LT Pro" w:eastAsia="Calibri" w:hAnsi="Avenir Next LT Pro" w:cs="Arial"/>
          <w:sz w:val="24"/>
          <w:szCs w:val="24"/>
        </w:rPr>
        <w:t>5</w:t>
      </w:r>
      <w:r w:rsidRPr="00580F3F">
        <w:rPr>
          <w:rFonts w:ascii="Avenir Next LT Pro" w:eastAsia="Calibri" w:hAnsi="Avenir Next LT Pro" w:cs="Arial"/>
          <w:sz w:val="24"/>
          <w:szCs w:val="24"/>
        </w:rPr>
        <w:t>.</w:t>
      </w:r>
    </w:p>
    <w:p w14:paraId="58DE7C71" w14:textId="4FED749A" w:rsidR="00580F3F" w:rsidRPr="00580F3F" w:rsidRDefault="00580F3F" w:rsidP="00186AFE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sz w:val="24"/>
          <w:szCs w:val="24"/>
        </w:rPr>
        <w:t>ATENTAMENT</w:t>
      </w:r>
      <w:r w:rsidR="00186AFE">
        <w:rPr>
          <w:rFonts w:ascii="Avenir Next LT Pro" w:eastAsia="Calibri" w:hAnsi="Avenir Next LT Pro" w:cs="Arial"/>
          <w:b/>
          <w:sz w:val="24"/>
          <w:szCs w:val="24"/>
        </w:rPr>
        <w:t>E</w:t>
      </w:r>
    </w:p>
    <w:p w14:paraId="6A58D9E8" w14:textId="77777777" w:rsidR="00580F3F" w:rsidRPr="00580F3F" w:rsidRDefault="00580F3F" w:rsidP="00580F3F">
      <w:pPr>
        <w:spacing w:line="360" w:lineRule="auto"/>
        <w:rPr>
          <w:rFonts w:ascii="Avenir Next LT Pro" w:eastAsia="Calibri" w:hAnsi="Avenir Next LT Pro" w:cs="Arial"/>
          <w:b/>
          <w:sz w:val="24"/>
          <w:szCs w:val="24"/>
        </w:rPr>
      </w:pPr>
    </w:p>
    <w:p w14:paraId="6DAC97D5" w14:textId="77777777" w:rsidR="00580F3F" w:rsidRPr="00580F3F" w:rsidRDefault="00580F3F" w:rsidP="00580F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DIP. </w:t>
      </w: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JOSÉ LUIS VILLALOBOS GARCÍA.</w:t>
      </w:r>
    </w:p>
    <w:p w14:paraId="6ABC9656" w14:textId="64481CAB" w:rsidR="00186AFE" w:rsidRPr="002E2554" w:rsidRDefault="00186AFE" w:rsidP="00186A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240" w:lineRule="auto"/>
        <w:jc w:val="both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0B61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la presente hoja de firmas corresponde a iniciativa con carácter de decreto, a efecto de</w:t>
      </w:r>
      <w:r w:rsidR="00CE3D01" w:rsidRPr="008E0B6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reformar la fracción IX del artículo 4 y adicionar el artículo 25 bis, ambos de la Ley de 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>T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urismo del 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>E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>stado de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 C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>hihuahua; en materia de fomento del desarrollo turístico internacional en la entidad</w:t>
      </w:r>
      <w:r w:rsidRPr="008E0B61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4D6E952" w14:textId="77777777" w:rsidR="007F665E" w:rsidRPr="00A4474A" w:rsidRDefault="007F665E" w:rsidP="00186AFE">
      <w:pPr>
        <w:jc w:val="both"/>
        <w:rPr>
          <w:rFonts w:ascii="Arial" w:hAnsi="Arial" w:cs="Arial"/>
          <w:u w:val="single"/>
        </w:rPr>
      </w:pPr>
    </w:p>
    <w:sectPr w:rsidR="007F665E" w:rsidRPr="00A4474A" w:rsidSect="00A145CC">
      <w:headerReference w:type="default" r:id="rId8"/>
      <w:footerReference w:type="default" r:id="rId9"/>
      <w:pgSz w:w="12240" w:h="15840"/>
      <w:pgMar w:top="340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94C7" w14:textId="77777777" w:rsidR="000F0A3B" w:rsidRDefault="000F0A3B" w:rsidP="007F665E">
      <w:pPr>
        <w:spacing w:after="0" w:line="240" w:lineRule="auto"/>
      </w:pPr>
      <w:r>
        <w:separator/>
      </w:r>
    </w:p>
  </w:endnote>
  <w:endnote w:type="continuationSeparator" w:id="0">
    <w:p w14:paraId="1FD81FE7" w14:textId="77777777" w:rsidR="000F0A3B" w:rsidRDefault="000F0A3B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D5540" w14:textId="0313DF91" w:rsidR="00186AFE" w:rsidRDefault="00186A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902BB" w14:textId="77777777" w:rsidR="00186AFE" w:rsidRDefault="00186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5B06" w14:textId="77777777" w:rsidR="000F0A3B" w:rsidRDefault="000F0A3B" w:rsidP="007F665E">
      <w:pPr>
        <w:spacing w:after="0" w:line="240" w:lineRule="auto"/>
      </w:pPr>
      <w:r>
        <w:separator/>
      </w:r>
    </w:p>
  </w:footnote>
  <w:footnote w:type="continuationSeparator" w:id="0">
    <w:p w14:paraId="504C009C" w14:textId="77777777" w:rsidR="000F0A3B" w:rsidRDefault="000F0A3B" w:rsidP="007F665E">
      <w:pPr>
        <w:spacing w:after="0" w:line="240" w:lineRule="auto"/>
      </w:pPr>
      <w:r>
        <w:continuationSeparator/>
      </w:r>
    </w:p>
  </w:footnote>
  <w:footnote w:id="1">
    <w:p w14:paraId="403F7CA7" w14:textId="37A49AF6" w:rsidR="000C0195" w:rsidRPr="00A145CC" w:rsidRDefault="00A145CC">
      <w:pPr>
        <w:pStyle w:val="Textonotapie"/>
      </w:pPr>
      <w:r w:rsidRPr="00A145CC">
        <w:rPr>
          <w:vertAlign w:val="superscript"/>
        </w:rPr>
        <w:footnoteRef/>
      </w:r>
      <w:r w:rsidRPr="00A145CC">
        <w:t xml:space="preserve"> Fuente </w:t>
      </w:r>
      <w:hyperlink r:id="rId1" w:history="1">
        <w:r w:rsidRPr="00A145CC">
          <w:rPr>
            <w:rStyle w:val="Hipervnculo"/>
          </w:rPr>
          <w:t>https://www.chihuahua.com.mx/content/PRONTUARIOS/ESPA%C3%91OL/2025/042025%20-%20Prontuario%20Estad%C3%ADstico%20Chihuahua.pdf</w:t>
        </w:r>
      </w:hyperlink>
    </w:p>
  </w:footnote>
  <w:footnote w:id="2">
    <w:p w14:paraId="34567B22" w14:textId="1E08C276" w:rsidR="000C0195" w:rsidRDefault="000C019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145CC">
        <w:t xml:space="preserve">Fuente </w:t>
      </w:r>
      <w:hyperlink r:id="rId2" w:history="1">
        <w:r w:rsidR="00A145CC" w:rsidRPr="00A145CC">
          <w:rPr>
            <w:rStyle w:val="Hipervnculo"/>
          </w:rPr>
          <w:t>https://es.statista.com/estadisticas/635631/los-idiomas-mas-hablados-en-el-mundo/#:~:text=Los%20idiomas%20con%20m%C3%A1s%20hablantes%20en%20el%20mundo%20en%202024&amp;text=El%20ingl%C3%A9s%20es%20el%20idioma,esta%20lengua%20como%20segundo%20idioma.</w:t>
        </w:r>
      </w:hyperlink>
    </w:p>
  </w:footnote>
  <w:footnote w:id="3">
    <w:p w14:paraId="36C8A42A" w14:textId="43AFFAA4" w:rsidR="00554DC5" w:rsidRDefault="00554DC5" w:rsidP="00554DC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145CC">
        <w:t xml:space="preserve">Fuente </w:t>
      </w:r>
      <w:hyperlink r:id="rId3" w:history="1">
        <w:r w:rsidRPr="00A145CC">
          <w:rPr>
            <w:rStyle w:val="Hipervnculo"/>
          </w:rPr>
          <w:t>https://oem.com.mx/elheraldodechihuahua/finanzas/recibio-chihuahua-mas-de-2-millones-de-visitantes-entre-enero-y-octubre-del-2024-20917688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44BBADE2" w:rsidR="007F665E" w:rsidRDefault="002823CB">
    <w:pPr>
      <w:pStyle w:val="Encabezado"/>
    </w:pPr>
    <w:r w:rsidRPr="002823C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6543CE" wp14:editId="2368498C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C0D3" w14:textId="39396C3D" w:rsidR="002823CB" w:rsidRDefault="002823CB" w:rsidP="002823CB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278D1C1F" w14:textId="608DC131" w:rsidR="002823CB" w:rsidRDefault="002823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0654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Mx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XsKqeQpNh8Pl0t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" stroked="f">
              <v:textbox>
                <w:txbxContent>
                  <w:p w14:paraId="71D9C0D3" w14:textId="39396C3D" w:rsidR="002823CB" w:rsidRDefault="002823CB" w:rsidP="002823CB">
                    <w:pPr>
                      <w:pStyle w:val="Encabezado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278D1C1F" w14:textId="608DC131" w:rsidR="002823CB" w:rsidRDefault="002823CB"/>
                </w:txbxContent>
              </v:textbox>
              <w10:wrap type="square"/>
            </v:shape>
          </w:pict>
        </mc:Fallback>
      </mc:AlternateContent>
    </w:r>
    <w:r w:rsidR="007F665E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123B8F7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6298386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E94"/>
    <w:multiLevelType w:val="multilevel"/>
    <w:tmpl w:val="05A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84C5B"/>
    <w:multiLevelType w:val="hybridMultilevel"/>
    <w:tmpl w:val="9FA27EEE"/>
    <w:lvl w:ilvl="0" w:tplc="994ED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2D3684"/>
    <w:multiLevelType w:val="hybridMultilevel"/>
    <w:tmpl w:val="A0267D3E"/>
    <w:lvl w:ilvl="0" w:tplc="01905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0195"/>
    <w:multiLevelType w:val="hybridMultilevel"/>
    <w:tmpl w:val="A16C4B9E"/>
    <w:lvl w:ilvl="0" w:tplc="BEE6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60F2A"/>
    <w:multiLevelType w:val="hybridMultilevel"/>
    <w:tmpl w:val="7C0421CA"/>
    <w:lvl w:ilvl="0" w:tplc="B750E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61306"/>
    <w:multiLevelType w:val="multilevel"/>
    <w:tmpl w:val="20B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41762"/>
    <w:multiLevelType w:val="hybridMultilevel"/>
    <w:tmpl w:val="889C6CB8"/>
    <w:lvl w:ilvl="0" w:tplc="3B04640C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5D0F"/>
    <w:multiLevelType w:val="hybridMultilevel"/>
    <w:tmpl w:val="86E8D98C"/>
    <w:lvl w:ilvl="0" w:tplc="1DAC8FB0">
      <w:start w:val="1"/>
      <w:numFmt w:val="upperRoman"/>
      <w:lvlText w:val="%1."/>
      <w:lvlJc w:val="left"/>
      <w:pPr>
        <w:tabs>
          <w:tab w:val="num" w:pos="2420"/>
        </w:tabs>
        <w:ind w:left="24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75C12"/>
    <w:rsid w:val="000768B9"/>
    <w:rsid w:val="00080DF4"/>
    <w:rsid w:val="000B55FF"/>
    <w:rsid w:val="000C0195"/>
    <w:rsid w:val="000C416F"/>
    <w:rsid w:val="000D4BA0"/>
    <w:rsid w:val="000D6DB3"/>
    <w:rsid w:val="000F0A3B"/>
    <w:rsid w:val="00122215"/>
    <w:rsid w:val="001516C1"/>
    <w:rsid w:val="001605AF"/>
    <w:rsid w:val="00165737"/>
    <w:rsid w:val="00174A98"/>
    <w:rsid w:val="00186AFE"/>
    <w:rsid w:val="001911AA"/>
    <w:rsid w:val="001923EB"/>
    <w:rsid w:val="00196C38"/>
    <w:rsid w:val="001D478B"/>
    <w:rsid w:val="001E430E"/>
    <w:rsid w:val="001E5423"/>
    <w:rsid w:val="0022768D"/>
    <w:rsid w:val="00240A0C"/>
    <w:rsid w:val="00243CAA"/>
    <w:rsid w:val="002823CB"/>
    <w:rsid w:val="00285741"/>
    <w:rsid w:val="00291896"/>
    <w:rsid w:val="002B0F59"/>
    <w:rsid w:val="002F3643"/>
    <w:rsid w:val="003148B1"/>
    <w:rsid w:val="00326670"/>
    <w:rsid w:val="00366B9A"/>
    <w:rsid w:val="00395D4C"/>
    <w:rsid w:val="003C1F3B"/>
    <w:rsid w:val="003D3DCB"/>
    <w:rsid w:val="0040243A"/>
    <w:rsid w:val="00405EE8"/>
    <w:rsid w:val="004327CE"/>
    <w:rsid w:val="00444C92"/>
    <w:rsid w:val="00480B2B"/>
    <w:rsid w:val="004865CF"/>
    <w:rsid w:val="004946B2"/>
    <w:rsid w:val="004C1D83"/>
    <w:rsid w:val="004C60C5"/>
    <w:rsid w:val="004C71B4"/>
    <w:rsid w:val="004D5B3F"/>
    <w:rsid w:val="004F4807"/>
    <w:rsid w:val="004F66DE"/>
    <w:rsid w:val="00511854"/>
    <w:rsid w:val="00535087"/>
    <w:rsid w:val="00551EA8"/>
    <w:rsid w:val="00554DC5"/>
    <w:rsid w:val="005603DF"/>
    <w:rsid w:val="005609E4"/>
    <w:rsid w:val="0056119C"/>
    <w:rsid w:val="00561A86"/>
    <w:rsid w:val="00563E0A"/>
    <w:rsid w:val="00580F3F"/>
    <w:rsid w:val="0059206D"/>
    <w:rsid w:val="005B5DF3"/>
    <w:rsid w:val="005D00A1"/>
    <w:rsid w:val="005D2B58"/>
    <w:rsid w:val="005E0DF5"/>
    <w:rsid w:val="005F7200"/>
    <w:rsid w:val="005F7DB5"/>
    <w:rsid w:val="006302F3"/>
    <w:rsid w:val="00650B46"/>
    <w:rsid w:val="00652673"/>
    <w:rsid w:val="00665648"/>
    <w:rsid w:val="006676B3"/>
    <w:rsid w:val="006A3359"/>
    <w:rsid w:val="006A339C"/>
    <w:rsid w:val="006A4ED0"/>
    <w:rsid w:val="006B61CA"/>
    <w:rsid w:val="006C5616"/>
    <w:rsid w:val="006E47B4"/>
    <w:rsid w:val="006F0371"/>
    <w:rsid w:val="006F4357"/>
    <w:rsid w:val="006F6C92"/>
    <w:rsid w:val="0070484A"/>
    <w:rsid w:val="00740750"/>
    <w:rsid w:val="00742415"/>
    <w:rsid w:val="00745590"/>
    <w:rsid w:val="007659A7"/>
    <w:rsid w:val="007926CD"/>
    <w:rsid w:val="007B0426"/>
    <w:rsid w:val="007C35F7"/>
    <w:rsid w:val="007E18C7"/>
    <w:rsid w:val="007F665E"/>
    <w:rsid w:val="00807A55"/>
    <w:rsid w:val="00827AFB"/>
    <w:rsid w:val="008301BB"/>
    <w:rsid w:val="0083058F"/>
    <w:rsid w:val="00830FD0"/>
    <w:rsid w:val="00833BFD"/>
    <w:rsid w:val="00834171"/>
    <w:rsid w:val="008354FD"/>
    <w:rsid w:val="008460D5"/>
    <w:rsid w:val="008818DB"/>
    <w:rsid w:val="008A7B52"/>
    <w:rsid w:val="008C4B8F"/>
    <w:rsid w:val="008E0B61"/>
    <w:rsid w:val="008F5B89"/>
    <w:rsid w:val="008F6A06"/>
    <w:rsid w:val="00914A10"/>
    <w:rsid w:val="009521B8"/>
    <w:rsid w:val="00952796"/>
    <w:rsid w:val="00953B98"/>
    <w:rsid w:val="0095444E"/>
    <w:rsid w:val="00960C5F"/>
    <w:rsid w:val="009715A5"/>
    <w:rsid w:val="0097619F"/>
    <w:rsid w:val="00991B3F"/>
    <w:rsid w:val="009A067F"/>
    <w:rsid w:val="009B06AF"/>
    <w:rsid w:val="009C7E6E"/>
    <w:rsid w:val="009D4CA4"/>
    <w:rsid w:val="009F511D"/>
    <w:rsid w:val="00A02F09"/>
    <w:rsid w:val="00A145CC"/>
    <w:rsid w:val="00A26403"/>
    <w:rsid w:val="00A4474A"/>
    <w:rsid w:val="00A52512"/>
    <w:rsid w:val="00A545DD"/>
    <w:rsid w:val="00A6330E"/>
    <w:rsid w:val="00A72F3B"/>
    <w:rsid w:val="00A74344"/>
    <w:rsid w:val="00A7703F"/>
    <w:rsid w:val="00A94A98"/>
    <w:rsid w:val="00AA6747"/>
    <w:rsid w:val="00AA6B4B"/>
    <w:rsid w:val="00AB44E9"/>
    <w:rsid w:val="00AC7374"/>
    <w:rsid w:val="00AE0F07"/>
    <w:rsid w:val="00AF3AF7"/>
    <w:rsid w:val="00B00A7B"/>
    <w:rsid w:val="00B01D91"/>
    <w:rsid w:val="00B069AC"/>
    <w:rsid w:val="00B345CD"/>
    <w:rsid w:val="00B40A2E"/>
    <w:rsid w:val="00B53860"/>
    <w:rsid w:val="00BA6F58"/>
    <w:rsid w:val="00C17A1B"/>
    <w:rsid w:val="00C7157D"/>
    <w:rsid w:val="00C9033A"/>
    <w:rsid w:val="00C941FA"/>
    <w:rsid w:val="00CA7AF4"/>
    <w:rsid w:val="00CB333C"/>
    <w:rsid w:val="00CE3D01"/>
    <w:rsid w:val="00CE5C19"/>
    <w:rsid w:val="00CE5E37"/>
    <w:rsid w:val="00D03976"/>
    <w:rsid w:val="00D064A4"/>
    <w:rsid w:val="00D139B8"/>
    <w:rsid w:val="00D32053"/>
    <w:rsid w:val="00D32F27"/>
    <w:rsid w:val="00D36826"/>
    <w:rsid w:val="00D65AA7"/>
    <w:rsid w:val="00D65DAA"/>
    <w:rsid w:val="00DB3F45"/>
    <w:rsid w:val="00DC34CF"/>
    <w:rsid w:val="00DE0DEE"/>
    <w:rsid w:val="00E0763E"/>
    <w:rsid w:val="00E10849"/>
    <w:rsid w:val="00E261C7"/>
    <w:rsid w:val="00E26BBA"/>
    <w:rsid w:val="00E31664"/>
    <w:rsid w:val="00E3264D"/>
    <w:rsid w:val="00E56C04"/>
    <w:rsid w:val="00E91A17"/>
    <w:rsid w:val="00EB012D"/>
    <w:rsid w:val="00EB6AC6"/>
    <w:rsid w:val="00ED704C"/>
    <w:rsid w:val="00EE701A"/>
    <w:rsid w:val="00F45237"/>
    <w:rsid w:val="00F7552A"/>
    <w:rsid w:val="00F85652"/>
    <w:rsid w:val="00FF517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E262351B-A452-45E9-951F-6F871CB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580F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F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F3F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580F3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580F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61C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609E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C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3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em.com.mx/elheraldodechihuahua/finanzas/recibio-chihuahua-mas-de-2-millones-de-visitantes-entre-enero-y-octubre-del-2024-20917688%20" TargetMode="External"/><Relationship Id="rId2" Type="http://schemas.openxmlformats.org/officeDocument/2006/relationships/hyperlink" Target="https://es.statista.com/estadisticas/635631/los-idiomas-mas-hablados-en-el-mundo/%23:~:text=Los%20idiomas%20con%20m%C3%A1s%20hablantes%20en%20el%20mundo%20en%202024&amp;text=El%20ingl%C3%A9s%20es%20el%20idioma,esta%20lengua%20como%20segundo%20idioma." TargetMode="External"/><Relationship Id="rId1" Type="http://schemas.openxmlformats.org/officeDocument/2006/relationships/hyperlink" Target="https://www.chihuahua.com.mx/content/PRONTUARIOS/ESPA%C3%91OL/2025/042025%20-%20Prontuario%20Estad%C3%ADstico%20Chihuahu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5199-E543-431C-8776-CEE0539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 Rivas</dc:creator>
  <cp:keywords/>
  <dc:description/>
  <cp:lastModifiedBy>Andrea Daniela Flores Chacon</cp:lastModifiedBy>
  <cp:revision>2</cp:revision>
  <cp:lastPrinted>2025-01-29T19:44:00Z</cp:lastPrinted>
  <dcterms:created xsi:type="dcterms:W3CDTF">2025-06-05T20:02:00Z</dcterms:created>
  <dcterms:modified xsi:type="dcterms:W3CDTF">2025-06-05T20:02:00Z</dcterms:modified>
</cp:coreProperties>
</file>