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D8014" w14:textId="77777777" w:rsidR="00A30C26" w:rsidRDefault="00A30C26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entury Gothic" w:eastAsia="Century Gothic" w:hAnsi="Century Gothic" w:cs="Century Gothic"/>
          <w:b/>
        </w:rPr>
      </w:pPr>
      <w:bookmarkStart w:id="0" w:name="_6s1pqichumfo" w:colFirst="0" w:colLast="0"/>
      <w:bookmarkEnd w:id="0"/>
    </w:p>
    <w:p w14:paraId="79E75DAC" w14:textId="77777777" w:rsidR="00A30C26" w:rsidRDefault="00061392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entury Gothic" w:eastAsia="Century Gothic" w:hAnsi="Century Gothic" w:cs="Century Gothic"/>
          <w:b/>
          <w:color w:val="000000"/>
        </w:rPr>
      </w:pPr>
      <w:bookmarkStart w:id="1" w:name="_6ilujzk4ym8u" w:colFirst="0" w:colLast="0"/>
      <w:bookmarkEnd w:id="1"/>
      <w:r>
        <w:rPr>
          <w:rFonts w:ascii="Century Gothic" w:eastAsia="Century Gothic" w:hAnsi="Century Gothic" w:cs="Century Gothic"/>
          <w:b/>
        </w:rPr>
        <w:t>H. CONGRESO DEL ESTADO DE CHIHUAHUA</w:t>
      </w:r>
    </w:p>
    <w:p w14:paraId="3C018A98" w14:textId="77777777" w:rsidR="00A30C26" w:rsidRDefault="00061392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color w:val="000000"/>
        </w:rPr>
        <w:t>P R E S E N T E.-</w:t>
      </w:r>
    </w:p>
    <w:p w14:paraId="222EAD7B" w14:textId="77777777" w:rsidR="00A30C26" w:rsidRDefault="00061392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720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color w:val="000000"/>
        </w:rPr>
        <w:t xml:space="preserve">Quien suscribe, </w:t>
      </w:r>
      <w:r>
        <w:rPr>
          <w:rFonts w:ascii="Century Gothic" w:eastAsia="Century Gothic" w:hAnsi="Century Gothic" w:cs="Century Gothic"/>
          <w:b/>
          <w:color w:val="000000"/>
        </w:rPr>
        <w:t xml:space="preserve">Isela Martínez Díaz, </w:t>
      </w:r>
      <w:r>
        <w:rPr>
          <w:rFonts w:ascii="Century Gothic" w:eastAsia="Century Gothic" w:hAnsi="Century Gothic" w:cs="Century Gothic"/>
          <w:color w:val="000000"/>
        </w:rPr>
        <w:t xml:space="preserve">Diputada en la Sexagésima Séptima Legislatura e integrante del Grupo Parlamentario del Partido Acción Nacional, con fundamento en el artículo 167, fracción I de la Ley Orgánica del Poder Legislativo del Estado y los correlativos 75, 76 y 77 del Reglamento Interior y de Prácticas Parlamentarias, someto a consideración de esta Honorable Asamblea, la presente </w:t>
      </w:r>
      <w:r>
        <w:rPr>
          <w:rFonts w:ascii="Century Gothic" w:eastAsia="Century Gothic" w:hAnsi="Century Gothic" w:cs="Century Gothic"/>
          <w:b/>
          <w:i/>
          <w:color w:val="000000"/>
        </w:rPr>
        <w:t>INICIATIVA CON CAR</w:t>
      </w:r>
      <w:r>
        <w:rPr>
          <w:rFonts w:ascii="Century Gothic" w:eastAsia="Century Gothic" w:hAnsi="Century Gothic" w:cs="Century Gothic"/>
          <w:b/>
          <w:i/>
        </w:rPr>
        <w:t xml:space="preserve">ÁCTER </w:t>
      </w:r>
      <w:r>
        <w:rPr>
          <w:rFonts w:ascii="Century Gothic" w:eastAsia="Century Gothic" w:hAnsi="Century Gothic" w:cs="Century Gothic"/>
          <w:b/>
          <w:i/>
          <w:color w:val="000000"/>
        </w:rPr>
        <w:t xml:space="preserve">DE DECRETO POR EL QUE SE </w:t>
      </w:r>
      <w:r>
        <w:rPr>
          <w:rFonts w:ascii="Century Gothic" w:eastAsia="Century Gothic" w:hAnsi="Century Gothic" w:cs="Century Gothic"/>
          <w:b/>
          <w:i/>
        </w:rPr>
        <w:t xml:space="preserve">REFORMAN, ADICIONAN Y </w:t>
      </w:r>
      <w:r>
        <w:rPr>
          <w:rFonts w:ascii="Century Gothic" w:eastAsia="Century Gothic" w:hAnsi="Century Gothic" w:cs="Century Gothic"/>
          <w:b/>
          <w:i/>
          <w:color w:val="000000"/>
        </w:rPr>
        <w:t>DEROGAN</w:t>
      </w:r>
      <w:r>
        <w:rPr>
          <w:rFonts w:ascii="Century Gothic" w:eastAsia="Century Gothic" w:hAnsi="Century Gothic" w:cs="Century Gothic"/>
          <w:b/>
          <w:i/>
        </w:rPr>
        <w:t xml:space="preserve"> DIVERSAS DISPOSICIONES DE LA LEY DE CIENCIA, TECNOLOGÍA E INNOVACIÓN DEL ESTADO DE CHIHUAHUA</w:t>
      </w:r>
      <w:r>
        <w:rPr>
          <w:rFonts w:ascii="Century Gothic" w:eastAsia="Century Gothic" w:hAnsi="Century Gothic" w:cs="Century Gothic"/>
        </w:rPr>
        <w:t xml:space="preserve">; lo que realizo al  tenor de la siguiente: </w:t>
      </w:r>
    </w:p>
    <w:p w14:paraId="73C20D5D" w14:textId="77777777" w:rsidR="00A30C26" w:rsidRDefault="00A30C26">
      <w:pPr>
        <w:spacing w:after="160" w:line="360" w:lineRule="auto"/>
        <w:jc w:val="center"/>
        <w:rPr>
          <w:rFonts w:ascii="Century Gothic" w:eastAsia="Century Gothic" w:hAnsi="Century Gothic" w:cs="Century Gothic"/>
          <w:b/>
        </w:rPr>
      </w:pPr>
    </w:p>
    <w:p w14:paraId="7687A623" w14:textId="77777777" w:rsidR="00A30C26" w:rsidRDefault="00061392">
      <w:pPr>
        <w:spacing w:after="160" w:line="360" w:lineRule="auto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EXPOSICIÓN DE MOTIVOS</w:t>
      </w:r>
    </w:p>
    <w:p w14:paraId="4CFD8892" w14:textId="77777777" w:rsidR="00A30C26" w:rsidRDefault="00A30C26">
      <w:pPr>
        <w:spacing w:after="160" w:line="360" w:lineRule="auto"/>
        <w:jc w:val="center"/>
        <w:rPr>
          <w:rFonts w:ascii="Century Gothic" w:eastAsia="Century Gothic" w:hAnsi="Century Gothic" w:cs="Century Gothic"/>
        </w:rPr>
      </w:pPr>
    </w:p>
    <w:p w14:paraId="356D2C9F" w14:textId="77777777" w:rsidR="00A30C26" w:rsidRDefault="00061392">
      <w:pPr>
        <w:spacing w:after="160" w:line="360" w:lineRule="auto"/>
        <w:ind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En el Estado de Chihuahua, la ciencia, tecnología e innovación nos brinda la oportunidad de continuar mejorando la vida de las y los chihuahuenses. Actualmente, nuestra entidad cuenta con varias instituciones académicas y centros de investigación reconocidos, como la Universidad Autónoma de Chihuahua (UACH) y el Centro de Investigación y de Estudios Avanzados del Instituto Politécnico Nacional (CINVESTAV). Aunado a ello, la colaboración entre las instituciones académicas y el sector industrial ha fomentado de manera significativa la innovación y el progreso </w:t>
      </w:r>
      <w:r>
        <w:rPr>
          <w:rFonts w:ascii="Century Gothic" w:eastAsia="Century Gothic" w:hAnsi="Century Gothic" w:cs="Century Gothic"/>
        </w:rPr>
        <w:lastRenderedPageBreak/>
        <w:t xml:space="preserve">tecnológico, colaborando al desarrollo de soluciones prácticas a problemas que se presentan día a día, particularmente en la industria. </w:t>
      </w:r>
    </w:p>
    <w:p w14:paraId="38559299" w14:textId="77777777" w:rsidR="00A30C26" w:rsidRDefault="00061392">
      <w:pPr>
        <w:spacing w:after="160" w:line="360" w:lineRule="auto"/>
        <w:ind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Las leyes deben reflejar la realidad actual y satisfacer las necesidades de la sociedad. Si las leyes no son actualizadas, se vuelven obsoletas y dejan de ser efectivas para cumplir su objetivo original. </w:t>
      </w:r>
    </w:p>
    <w:p w14:paraId="45E5D252" w14:textId="77777777" w:rsidR="00A30C26" w:rsidRDefault="00061392">
      <w:pPr>
        <w:spacing w:after="160" w:line="360" w:lineRule="auto"/>
        <w:ind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Los cambios en la legislación federal, crean a su vez la necesidad de actualizar las disposiciones normativas de las entidades federativas, buscando su homologación y armonización. </w:t>
      </w:r>
    </w:p>
    <w:p w14:paraId="1CC26C5B" w14:textId="77777777" w:rsidR="00A30C26" w:rsidRDefault="00061392">
      <w:pPr>
        <w:spacing w:after="160" w:line="360" w:lineRule="auto"/>
        <w:ind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En mayo del 2023 fue publicado en el Diario Oficial de la Federación el decreto que expide la Ley General en Materia de Humanidades, Ciencias, Tecnologías e Innovación y abroga la Ley de Ciencia y Tecnología. Esta nueva ley, contiene modificaciones a diversas disposiciones de la Ley Federal de las Entidades Paraestatales y de la Ley de Planeación, para dar paso jurídicamente a la extinción del Consejo Nacional de Ciencia y Tecnología (CONACYT), creando el Consejo Nacional de Humanidades, Ciencias y Tecnologías (CONAHCYT).  </w:t>
      </w:r>
    </w:p>
    <w:p w14:paraId="69C3AD5B" w14:textId="77777777" w:rsidR="00A30C26" w:rsidRDefault="00061392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En la legislación de nuestro estado, con el propósito de canalizar apoyos para el desarrollo de la Ciencia, Tecnología e Innovación en el Estado, se encontraba previsto el Fondo Mixto CONACYT Estado de Chihuahua. Al día de hoy, y debido a la extinción del CONACYT, resulta necesario reformar diversas disposiciones de la Ley de Ciencia, Tecnología e Innovación del Estado de Chihuahua, para permitir que el Gobierno de Estado, a través de las dependencias correspondientes, tenga una mejor distribución de los recursos que serán invertidos para el desarrollo de estas materias imprescindibles para los chihuahuenses.</w:t>
      </w:r>
    </w:p>
    <w:p w14:paraId="12DE7525" w14:textId="77777777" w:rsidR="00A30C26" w:rsidRDefault="00061392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lastRenderedPageBreak/>
        <w:t>El Fideicomiso Estatal para el Fomento de las Actividades Productivas en el Estado de Chihuahua (FIDEAPECH), tiene como objetivo principal el incentivar la economía del estado, a través de diversas opciones de crédito para negocios, con planes de financiamiento adecuados a las necesidades de las chihuahuenses con las tasas más bajas del mercado.</w:t>
      </w:r>
    </w:p>
    <w:p w14:paraId="7B40D44B" w14:textId="77777777" w:rsidR="00A30C26" w:rsidRDefault="00061392">
      <w:pPr>
        <w:spacing w:before="240" w:after="240" w:line="360" w:lineRule="auto"/>
        <w:ind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A su vez, el Instituto de Innovación y Competitividad busca fortalecer e impulsar las capacidades científicas, tecnológicas y de innovación, a través de proyectos y programas estratégicos; de investigación, desarrollo tecnológico e innovación. Su propósito es crear soluciones que mejoren la productividad y competitividad de los sectores productivo, social, público y académico del Estado de Chihuahua. </w:t>
      </w:r>
    </w:p>
    <w:p w14:paraId="011D48DF" w14:textId="77777777" w:rsidR="00A30C26" w:rsidRDefault="00061392">
      <w:pPr>
        <w:spacing w:before="240" w:after="240" w:line="360" w:lineRule="auto"/>
        <w:ind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La presente iniciativa busca la efectiva dispersión de los incentivos a la Ciencia, Tecnología e Innovación, por ello, se propone que los recursos del Fondo Estatal de Ciencia, Tecnología e Innovación, sean administrados a través de FIDEAPECH, estableciendo una partida anual en la Ley de Egresos del Estado, además da lugar a los subsidios, aportaciones extraordinarias y </w:t>
      </w:r>
      <w:proofErr w:type="gramStart"/>
      <w:r>
        <w:rPr>
          <w:rFonts w:ascii="Century Gothic" w:eastAsia="Century Gothic" w:hAnsi="Century Gothic" w:cs="Century Gothic"/>
        </w:rPr>
        <w:t>donaciones  de</w:t>
      </w:r>
      <w:proofErr w:type="gramEnd"/>
      <w:r>
        <w:rPr>
          <w:rFonts w:ascii="Century Gothic" w:eastAsia="Century Gothic" w:hAnsi="Century Gothic" w:cs="Century Gothic"/>
        </w:rPr>
        <w:t xml:space="preserve"> cualquier ente público o privado. Mientras que su funcionamiento y la operación seguirá a cargo del Instituto de Innovación y Competitividad.</w:t>
      </w:r>
    </w:p>
    <w:p w14:paraId="5B813DCB" w14:textId="77777777" w:rsidR="00A30C26" w:rsidRDefault="00061392">
      <w:pPr>
        <w:spacing w:before="240" w:after="240" w:line="360" w:lineRule="auto"/>
        <w:ind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Aunado a lo anteriormente expuesto, la finalidad de fortalecer el marco de acción y la aplicación del Fondo Estatal de Ciencia, Tecnología e Innovación, es apoyar al desarrollo de nuestro estado, el cual se posicionó en segundo lugar a nivel nacional en el Índice de Desarrollo Industrial (IDI) 2023. </w:t>
      </w:r>
    </w:p>
    <w:p w14:paraId="082C8A17" w14:textId="77777777" w:rsidR="00A30C26" w:rsidRDefault="00061392">
      <w:pPr>
        <w:spacing w:before="240" w:after="240" w:line="360" w:lineRule="auto"/>
        <w:ind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lastRenderedPageBreak/>
        <w:t xml:space="preserve">Miles de familias Chihuahuenses dependen del sector Industrial, por lo que la correcta gestión de los recursos, expande la oportunidad de mejorar la calidad de vida de las y los ciudadanos. </w:t>
      </w:r>
    </w:p>
    <w:p w14:paraId="2FBA3E2B" w14:textId="77777777" w:rsidR="00A30C26" w:rsidRDefault="00061392">
      <w:pPr>
        <w:spacing w:before="240" w:after="240" w:line="360" w:lineRule="auto"/>
        <w:ind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Chihuahua se encuentra en vanguardia debido a su naturaleza industrial, por lo que, brindar apoyo a las y los emprendedores, además de otorgar la oportunidad de aprovechar las tendencias de innovación, gracias a la ubicación estratégica que posee Chihuahua para el </w:t>
      </w:r>
      <w:proofErr w:type="spellStart"/>
      <w:r>
        <w:rPr>
          <w:rFonts w:ascii="Century Gothic" w:eastAsia="Century Gothic" w:hAnsi="Century Gothic" w:cs="Century Gothic"/>
        </w:rPr>
        <w:t>Nearshoring</w:t>
      </w:r>
      <w:proofErr w:type="spellEnd"/>
      <w:r>
        <w:rPr>
          <w:rFonts w:ascii="Century Gothic" w:eastAsia="Century Gothic" w:hAnsi="Century Gothic" w:cs="Century Gothic"/>
        </w:rPr>
        <w:t xml:space="preserve">, crea el escenario ideal para que se realicen investigaciones de calidad, grandes proyectos y se detone el desarrollo científico y tecnológico. </w:t>
      </w:r>
    </w:p>
    <w:p w14:paraId="16EFB8BD" w14:textId="77777777" w:rsidR="00A30C26" w:rsidRDefault="00061392">
      <w:pPr>
        <w:spacing w:before="240" w:after="240" w:line="360" w:lineRule="auto"/>
        <w:ind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El estímulo que se otorgue al desarrollo científico y tecnológico, podrá verse reflejado en las oportunidades que las y los chihuahuenses tendrán de innovar y mejorar la calidad de vida de sus familias, y consecuentemente, el de toda la sociedad de nuestro estado.</w:t>
      </w:r>
    </w:p>
    <w:p w14:paraId="058ED838" w14:textId="77777777" w:rsidR="00A30C26" w:rsidRDefault="00A30C26">
      <w:pPr>
        <w:spacing w:before="240" w:after="240" w:line="360" w:lineRule="auto"/>
        <w:ind w:firstLine="720"/>
        <w:jc w:val="both"/>
        <w:rPr>
          <w:rFonts w:ascii="Century Gothic" w:eastAsia="Century Gothic" w:hAnsi="Century Gothic" w:cs="Century Gothic"/>
        </w:rPr>
      </w:pPr>
    </w:p>
    <w:p w14:paraId="5409A09A" w14:textId="77777777" w:rsidR="00A30C26" w:rsidRDefault="00061392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Ley de Ciencia, Tecnología e Innovación del Estado de Chihuahua</w:t>
      </w:r>
    </w:p>
    <w:tbl>
      <w:tblPr>
        <w:tblStyle w:val="a"/>
        <w:tblW w:w="87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350"/>
      </w:tblGrid>
      <w:tr w:rsidR="00A30C26" w14:paraId="3795481F" w14:textId="77777777">
        <w:trPr>
          <w:trHeight w:val="402"/>
        </w:trPr>
        <w:tc>
          <w:tcPr>
            <w:tcW w:w="44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31FFF" w14:textId="77777777" w:rsidR="00A30C26" w:rsidRDefault="00061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Actual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F2A44" w14:textId="77777777" w:rsidR="00A30C26" w:rsidRDefault="00061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Reforma</w:t>
            </w:r>
          </w:p>
        </w:tc>
      </w:tr>
      <w:tr w:rsidR="00A30C26" w14:paraId="193B9B94" w14:textId="77777777">
        <w:tc>
          <w:tcPr>
            <w:tcW w:w="44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CA9CC" w14:textId="77777777" w:rsidR="00A30C26" w:rsidRDefault="00061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Artículo 2.</w:t>
            </w:r>
            <w:r>
              <w:rPr>
                <w:rFonts w:ascii="Century Gothic" w:eastAsia="Century Gothic" w:hAnsi="Century Gothic" w:cs="Century Gothic"/>
              </w:rPr>
              <w:t xml:space="preserve"> Definiciones. Para efectos de esta Ley, se entiende por:</w:t>
            </w:r>
          </w:p>
          <w:p w14:paraId="1C0ADD77" w14:textId="77777777" w:rsidR="00A30C26" w:rsidRDefault="00A30C26">
            <w:pPr>
              <w:spacing w:after="280"/>
              <w:jc w:val="both"/>
              <w:rPr>
                <w:rFonts w:ascii="Century Gothic" w:eastAsia="Century Gothic" w:hAnsi="Century Gothic" w:cs="Century Gothic"/>
              </w:rPr>
            </w:pPr>
          </w:p>
          <w:p w14:paraId="67DED680" w14:textId="77777777" w:rsidR="00A30C26" w:rsidRDefault="00061392">
            <w:pPr>
              <w:spacing w:after="28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 a XVI…</w:t>
            </w:r>
          </w:p>
          <w:p w14:paraId="6AD7D626" w14:textId="77777777" w:rsidR="00A30C26" w:rsidRDefault="00061392">
            <w:pPr>
              <w:spacing w:after="28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XVII. Fondo Mixto CONACYT-Estado de Chihuahua: Fondo constituido con recursos concurrentes de la </w:t>
            </w:r>
            <w:r>
              <w:rPr>
                <w:rFonts w:ascii="Century Gothic" w:eastAsia="Century Gothic" w:hAnsi="Century Gothic" w:cs="Century Gothic"/>
              </w:rPr>
              <w:lastRenderedPageBreak/>
              <w:t xml:space="preserve">Federación a través de CONACYT y del Estado de Chihuahua para apoyar a la ciencia, tecnología e innovación en el Estado. </w:t>
            </w:r>
          </w:p>
          <w:p w14:paraId="753F4DFD" w14:textId="77777777" w:rsidR="00A30C26" w:rsidRDefault="00061392">
            <w:pPr>
              <w:spacing w:after="28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XVIII. Fondos: Instrumentos jurídicos constituidos como fideicomisos y que tienen el propósito de otorgar los apoyos a la ciencia, tecnología e innovación previstos en esta Ley.</w:t>
            </w:r>
          </w:p>
          <w:p w14:paraId="189FC931" w14:textId="77777777" w:rsidR="00A30C26" w:rsidRDefault="00061392">
            <w:pPr>
              <w:spacing w:after="28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                  </w:t>
            </w:r>
          </w:p>
          <w:p w14:paraId="44F60E07" w14:textId="77777777" w:rsidR="00A30C26" w:rsidRDefault="00061392">
            <w:pPr>
              <w:spacing w:after="28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XIX a XLVI…</w:t>
            </w:r>
          </w:p>
          <w:p w14:paraId="2E850959" w14:textId="77777777" w:rsidR="00A30C26" w:rsidRDefault="00061392">
            <w:pPr>
              <w:spacing w:after="28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(Sin correlativo)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456E6" w14:textId="77777777" w:rsidR="00A30C26" w:rsidRDefault="00061392">
            <w:pPr>
              <w:spacing w:after="28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Artículo 2.</w:t>
            </w:r>
            <w:r>
              <w:rPr>
                <w:rFonts w:ascii="Century Gothic" w:eastAsia="Century Gothic" w:hAnsi="Century Gothic" w:cs="Century Gothic"/>
              </w:rPr>
              <w:t xml:space="preserve"> Definiciones. Para efectos de esta Ley, se entiende por:</w:t>
            </w:r>
          </w:p>
          <w:p w14:paraId="47469EE7" w14:textId="77777777" w:rsidR="00A30C26" w:rsidRDefault="00061392">
            <w:pPr>
              <w:spacing w:after="28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                                                  I a XVI…</w:t>
            </w:r>
          </w:p>
          <w:p w14:paraId="7B4AEC97" w14:textId="77777777" w:rsidR="00A30C26" w:rsidRDefault="00061392">
            <w:pPr>
              <w:spacing w:after="28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XVII. (Se deroga)</w:t>
            </w:r>
          </w:p>
          <w:p w14:paraId="0463538C" w14:textId="77777777" w:rsidR="00A30C26" w:rsidRDefault="00A30C26">
            <w:pPr>
              <w:spacing w:after="280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7188CA8B" w14:textId="77777777" w:rsidR="00A30C26" w:rsidRDefault="00A30C26">
            <w:pPr>
              <w:spacing w:after="280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27CF288A" w14:textId="77777777" w:rsidR="00A30C26" w:rsidRDefault="00A30C26">
            <w:pPr>
              <w:spacing w:after="280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5152FB4A" w14:textId="77777777" w:rsidR="00A30C26" w:rsidRDefault="00061392">
            <w:pPr>
              <w:spacing w:after="28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                                                                                                                     XVIII. Fondos: Son aquellos constituidos al amparo de la presente ley y administrados por FIDEAPECH, destinados al otorgamiento de </w:t>
            </w:r>
            <w:r>
              <w:rPr>
                <w:rFonts w:ascii="Century Gothic" w:eastAsia="Century Gothic" w:hAnsi="Century Gothic" w:cs="Century Gothic"/>
              </w:rPr>
              <w:t>apoyos a la ciencia, tecnología e innovación previstos en esta Ley.</w:t>
            </w:r>
          </w:p>
          <w:p w14:paraId="777F38D2" w14:textId="77777777" w:rsidR="00A30C26" w:rsidRDefault="00061392">
            <w:pPr>
              <w:spacing w:after="28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XIX a XLVI…</w:t>
            </w:r>
          </w:p>
          <w:p w14:paraId="66B3C28D" w14:textId="77777777" w:rsidR="00A30C26" w:rsidRDefault="00061392">
            <w:pPr>
              <w:spacing w:after="28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XLVII. FIDEAPECH. Fideicomiso Estatal para el Fomento de las Actividades Productivas en el Estado de Chihuahua. </w:t>
            </w:r>
          </w:p>
        </w:tc>
      </w:tr>
      <w:tr w:rsidR="00A30C26" w14:paraId="2ED1A0BD" w14:textId="77777777">
        <w:tc>
          <w:tcPr>
            <w:tcW w:w="44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C3603" w14:textId="77777777" w:rsidR="00A30C26" w:rsidRDefault="00061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 xml:space="preserve">Artículo 7. </w:t>
            </w:r>
            <w:r>
              <w:rPr>
                <w:rFonts w:ascii="Century Gothic" w:eastAsia="Century Gothic" w:hAnsi="Century Gothic" w:cs="Century Gothic"/>
              </w:rPr>
              <w:t>Definición de instituciones y entidades involucradas en la aplicación de la ley. …</w:t>
            </w:r>
          </w:p>
          <w:p w14:paraId="1B40E23D" w14:textId="77777777" w:rsidR="00A30C26" w:rsidRDefault="00A3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</w:p>
          <w:p w14:paraId="23340D23" w14:textId="77777777" w:rsidR="00A30C26" w:rsidRDefault="00061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I a II… </w:t>
            </w:r>
          </w:p>
          <w:p w14:paraId="1EE8BC6D" w14:textId="77777777" w:rsidR="00A30C26" w:rsidRDefault="00A3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</w:p>
          <w:p w14:paraId="61916ABA" w14:textId="77777777" w:rsidR="00A30C26" w:rsidRDefault="00A3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</w:p>
          <w:p w14:paraId="22B84633" w14:textId="77777777" w:rsidR="00A30C26" w:rsidRDefault="00061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III. Secretarías y Organismos Públicos Descentralizados del Gobierno del Estado de Chihuahua.</w:t>
            </w:r>
          </w:p>
          <w:p w14:paraId="1269EA32" w14:textId="77777777" w:rsidR="00A30C26" w:rsidRDefault="00A3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</w:p>
          <w:p w14:paraId="044A4793" w14:textId="77777777" w:rsidR="00A30C26" w:rsidRDefault="00A3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</w:p>
          <w:p w14:paraId="30A889DA" w14:textId="77777777" w:rsidR="00A30C26" w:rsidRDefault="000613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IV a X…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D338E" w14:textId="77777777" w:rsidR="00A30C26" w:rsidRDefault="000613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Artículo 7. </w:t>
            </w:r>
            <w:r>
              <w:rPr>
                <w:rFonts w:ascii="Century Gothic" w:eastAsia="Century Gothic" w:hAnsi="Century Gothic" w:cs="Century Gothic"/>
              </w:rPr>
              <w:t>Definición de instituciones y entidades involucradas en la aplicación de la ley. …</w:t>
            </w:r>
          </w:p>
          <w:p w14:paraId="116FB3BE" w14:textId="77777777" w:rsidR="00A30C26" w:rsidRDefault="00A30C26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14:paraId="054F3BBF" w14:textId="77777777" w:rsidR="00A30C26" w:rsidRDefault="000613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I a II… </w:t>
            </w:r>
          </w:p>
          <w:p w14:paraId="4BB3B8F2" w14:textId="77777777" w:rsidR="00A30C26" w:rsidRDefault="00A30C26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48CAFC59" w14:textId="77777777" w:rsidR="00A30C26" w:rsidRDefault="00A30C26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2E3FB368" w14:textId="77777777" w:rsidR="00A30C26" w:rsidRDefault="000613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III.</w:t>
            </w:r>
            <w:r>
              <w:rPr>
                <w:rFonts w:ascii="Century Gothic" w:eastAsia="Century Gothic" w:hAnsi="Century Gothic" w:cs="Century Gothic"/>
              </w:rPr>
              <w:t xml:space="preserve"> Secretarías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, </w:t>
            </w:r>
            <w:r>
              <w:rPr>
                <w:rFonts w:ascii="Century Gothic" w:eastAsia="Century Gothic" w:hAnsi="Century Gothic" w:cs="Century Gothic"/>
              </w:rPr>
              <w:t xml:space="preserve">Organismos Públicos Descentralizados </w:t>
            </w:r>
            <w:r>
              <w:rPr>
                <w:rFonts w:ascii="Century Gothic" w:eastAsia="Century Gothic" w:hAnsi="Century Gothic" w:cs="Century Gothic"/>
                <w:b/>
              </w:rPr>
              <w:t>y Fideicomisos Públicos</w:t>
            </w:r>
            <w:r>
              <w:rPr>
                <w:rFonts w:ascii="Century Gothic" w:eastAsia="Century Gothic" w:hAnsi="Century Gothic" w:cs="Century Gothic"/>
              </w:rPr>
              <w:t xml:space="preserve"> del Gobierno del Estado de Chihuahua. </w:t>
            </w:r>
          </w:p>
          <w:p w14:paraId="5CD264C9" w14:textId="77777777" w:rsidR="00A30C26" w:rsidRDefault="00A30C26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14:paraId="0E716237" w14:textId="77777777" w:rsidR="00A30C26" w:rsidRDefault="00061392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t>IV a X…</w:t>
            </w:r>
          </w:p>
        </w:tc>
      </w:tr>
      <w:tr w:rsidR="00A30C26" w14:paraId="78E82B01" w14:textId="77777777">
        <w:tc>
          <w:tcPr>
            <w:tcW w:w="44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03473" w14:textId="77777777" w:rsidR="00A30C26" w:rsidRDefault="00061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Artículo 19. </w:t>
            </w:r>
            <w:r>
              <w:rPr>
                <w:rFonts w:ascii="Century Gothic" w:eastAsia="Century Gothic" w:hAnsi="Century Gothic" w:cs="Century Gothic"/>
              </w:rPr>
              <w:t xml:space="preserve">Estructura orgánica. El Instituto de Innovación y </w:t>
            </w:r>
            <w:r>
              <w:rPr>
                <w:rFonts w:ascii="Century Gothic" w:eastAsia="Century Gothic" w:hAnsi="Century Gothic" w:cs="Century Gothic"/>
              </w:rPr>
              <w:lastRenderedPageBreak/>
              <w:t>Competitividad contará con la siguiente estructura orgánica:</w:t>
            </w:r>
          </w:p>
          <w:p w14:paraId="77B8E5AF" w14:textId="77777777" w:rsidR="00A30C26" w:rsidRDefault="00A3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</w:p>
          <w:p w14:paraId="0B505679" w14:textId="77777777" w:rsidR="00A30C26" w:rsidRDefault="00A3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</w:p>
          <w:p w14:paraId="24122904" w14:textId="77777777" w:rsidR="00A30C26" w:rsidRDefault="00061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I a IV… </w:t>
            </w:r>
          </w:p>
          <w:p w14:paraId="67BC35C0" w14:textId="77777777" w:rsidR="00A30C26" w:rsidRDefault="00A3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</w:p>
          <w:p w14:paraId="3A66E28A" w14:textId="77777777" w:rsidR="00A30C26" w:rsidRDefault="00061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(Sin correlativo)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D8F2B" w14:textId="77777777" w:rsidR="00A30C26" w:rsidRDefault="000613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 xml:space="preserve">Artículo 19. </w:t>
            </w:r>
            <w:r>
              <w:rPr>
                <w:rFonts w:ascii="Century Gothic" w:eastAsia="Century Gothic" w:hAnsi="Century Gothic" w:cs="Century Gothic"/>
              </w:rPr>
              <w:t xml:space="preserve">Estructura orgánica. El Instituto de Innovación y </w:t>
            </w:r>
            <w:r>
              <w:rPr>
                <w:rFonts w:ascii="Century Gothic" w:eastAsia="Century Gothic" w:hAnsi="Century Gothic" w:cs="Century Gothic"/>
              </w:rPr>
              <w:lastRenderedPageBreak/>
              <w:t xml:space="preserve">Competitividad contará con la siguiente estructura orgánica: </w:t>
            </w:r>
          </w:p>
          <w:p w14:paraId="5B3A1F97" w14:textId="77777777" w:rsidR="00A30C26" w:rsidRDefault="00A30C26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14:paraId="5FDABBD2" w14:textId="77777777" w:rsidR="00A30C26" w:rsidRDefault="000613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 a IV…</w:t>
            </w:r>
          </w:p>
          <w:p w14:paraId="65644A91" w14:textId="77777777" w:rsidR="00A30C26" w:rsidRDefault="00A30C26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538D905D" w14:textId="77777777" w:rsidR="00A30C26" w:rsidRDefault="00061392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V. Departamentos de Administración, Jurídico y de Seguimiento. </w:t>
            </w:r>
          </w:p>
        </w:tc>
      </w:tr>
      <w:tr w:rsidR="00A30C26" w14:paraId="3D0651ED" w14:textId="77777777">
        <w:tc>
          <w:tcPr>
            <w:tcW w:w="44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6C2CA" w14:textId="77777777" w:rsidR="00A30C26" w:rsidRDefault="00061392">
            <w:pPr>
              <w:spacing w:before="280" w:after="28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Artículo 22</w:t>
            </w:r>
            <w:r>
              <w:rPr>
                <w:rFonts w:ascii="Century Gothic" w:eastAsia="Century Gothic" w:hAnsi="Century Gothic" w:cs="Century Gothic"/>
              </w:rPr>
              <w:t xml:space="preserve">. Del </w:t>
            </w:r>
            <w:proofErr w:type="gramStart"/>
            <w:r>
              <w:rPr>
                <w:rFonts w:ascii="Century Gothic" w:eastAsia="Century Gothic" w:hAnsi="Century Gothic" w:cs="Century Gothic"/>
              </w:rPr>
              <w:t>Director General</w:t>
            </w:r>
            <w:proofErr w:type="gramEnd"/>
            <w:r>
              <w:rPr>
                <w:rFonts w:ascii="Century Gothic" w:eastAsia="Century Gothic" w:hAnsi="Century Gothic" w:cs="Century Gothic"/>
              </w:rPr>
              <w:t>. …</w:t>
            </w:r>
          </w:p>
          <w:p w14:paraId="4D2BC248" w14:textId="77777777" w:rsidR="00A30C26" w:rsidRDefault="00061392">
            <w:pPr>
              <w:spacing w:before="280" w:after="28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El </w:t>
            </w:r>
            <w:proofErr w:type="gramStart"/>
            <w:r>
              <w:rPr>
                <w:rFonts w:ascii="Century Gothic" w:eastAsia="Century Gothic" w:hAnsi="Century Gothic" w:cs="Century Gothic"/>
              </w:rPr>
              <w:t>Director</w:t>
            </w:r>
            <w:proofErr w:type="gramEnd"/>
            <w:r>
              <w:rPr>
                <w:rFonts w:ascii="Century Gothic" w:eastAsia="Century Gothic" w:hAnsi="Century Gothic" w:cs="Century Gothic"/>
              </w:rPr>
              <w:t xml:space="preserve"> (a) General tendrá las siguientes atribuciones:</w:t>
            </w:r>
          </w:p>
          <w:p w14:paraId="22C92A96" w14:textId="77777777" w:rsidR="00A30C26" w:rsidRDefault="00061392">
            <w:pPr>
              <w:spacing w:before="280" w:after="28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 a XVI…</w:t>
            </w:r>
          </w:p>
          <w:p w14:paraId="1A737B96" w14:textId="77777777" w:rsidR="00A30C26" w:rsidRDefault="00061392">
            <w:pPr>
              <w:spacing w:before="280" w:after="28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XVII. Fungir como secretario(a) administrativo de los fondos que se mencionan en esta Ley.</w:t>
            </w:r>
          </w:p>
          <w:p w14:paraId="5B58DAB8" w14:textId="77777777" w:rsidR="00A30C26" w:rsidRDefault="00061392">
            <w:pPr>
              <w:spacing w:before="280" w:after="28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                                                XVIII…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BABA4" w14:textId="77777777" w:rsidR="00A30C26" w:rsidRDefault="00061392">
            <w:pPr>
              <w:spacing w:before="280" w:after="28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Artículo 22</w:t>
            </w:r>
            <w:r>
              <w:rPr>
                <w:rFonts w:ascii="Century Gothic" w:eastAsia="Century Gothic" w:hAnsi="Century Gothic" w:cs="Century Gothic"/>
              </w:rPr>
              <w:t xml:space="preserve">. Del </w:t>
            </w:r>
            <w:proofErr w:type="gramStart"/>
            <w:r>
              <w:rPr>
                <w:rFonts w:ascii="Century Gothic" w:eastAsia="Century Gothic" w:hAnsi="Century Gothic" w:cs="Century Gothic"/>
              </w:rPr>
              <w:t>Director General</w:t>
            </w:r>
            <w:proofErr w:type="gramEnd"/>
            <w:r>
              <w:rPr>
                <w:rFonts w:ascii="Century Gothic" w:eastAsia="Century Gothic" w:hAnsi="Century Gothic" w:cs="Century Gothic"/>
              </w:rPr>
              <w:t>. …</w:t>
            </w:r>
          </w:p>
          <w:p w14:paraId="7284BADF" w14:textId="77777777" w:rsidR="00A30C26" w:rsidRDefault="00061392">
            <w:pPr>
              <w:spacing w:before="280" w:after="28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El </w:t>
            </w:r>
            <w:proofErr w:type="gramStart"/>
            <w:r>
              <w:rPr>
                <w:rFonts w:ascii="Century Gothic" w:eastAsia="Century Gothic" w:hAnsi="Century Gothic" w:cs="Century Gothic"/>
              </w:rPr>
              <w:t>Director</w:t>
            </w:r>
            <w:proofErr w:type="gramEnd"/>
            <w:r>
              <w:rPr>
                <w:rFonts w:ascii="Century Gothic" w:eastAsia="Century Gothic" w:hAnsi="Century Gothic" w:cs="Century Gothic"/>
              </w:rPr>
              <w:t xml:space="preserve"> (a) General tendrá las siguientes atribuciones:</w:t>
            </w:r>
          </w:p>
          <w:p w14:paraId="6901E66F" w14:textId="77777777" w:rsidR="00A30C26" w:rsidRDefault="00061392">
            <w:pPr>
              <w:spacing w:before="280" w:after="28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 a XVI…</w:t>
            </w:r>
          </w:p>
          <w:p w14:paraId="08F2200C" w14:textId="77777777" w:rsidR="00A30C26" w:rsidRDefault="00061392">
            <w:pPr>
              <w:spacing w:before="280" w:after="28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XVII.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Participar como miembro del comité constituido para la administración de los Fondos a los que se refiere </w:t>
            </w:r>
            <w:r>
              <w:rPr>
                <w:rFonts w:ascii="Century Gothic" w:eastAsia="Century Gothic" w:hAnsi="Century Gothic" w:cs="Century Gothic"/>
              </w:rPr>
              <w:t>esta Ley.</w:t>
            </w:r>
          </w:p>
          <w:p w14:paraId="4BC4192B" w14:textId="77777777" w:rsidR="00A30C26" w:rsidRDefault="00061392">
            <w:pPr>
              <w:spacing w:before="280" w:after="28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t>XVIII…</w:t>
            </w:r>
          </w:p>
        </w:tc>
      </w:tr>
      <w:tr w:rsidR="00A30C26" w14:paraId="548FD7C0" w14:textId="77777777">
        <w:tc>
          <w:tcPr>
            <w:tcW w:w="44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1B9A1" w14:textId="77777777" w:rsidR="00A30C26" w:rsidRDefault="00061392">
            <w:pPr>
              <w:spacing w:before="280" w:after="28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Artículo 32. </w:t>
            </w:r>
            <w:r>
              <w:rPr>
                <w:rFonts w:ascii="Century Gothic" w:eastAsia="Century Gothic" w:hAnsi="Century Gothic" w:cs="Century Gothic"/>
              </w:rPr>
              <w:t>Lineamientos Generales. Los Fondos de la presente Ley operarán bajo los siguientes lineamientos:</w:t>
            </w:r>
          </w:p>
          <w:p w14:paraId="29BB28BC" w14:textId="77777777" w:rsidR="00A30C26" w:rsidRDefault="00061392">
            <w:pPr>
              <w:spacing w:before="280" w:after="28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I a IV… </w:t>
            </w:r>
          </w:p>
          <w:p w14:paraId="0C168692" w14:textId="77777777" w:rsidR="00A30C26" w:rsidRDefault="00061392">
            <w:pPr>
              <w:spacing w:before="280" w:after="28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V. Los recursos de los Fondos se canalizarán invariablemente a la finalidad a la que hayan sido destinados, su inversión será siempre en renta fija, la que garantice </w:t>
            </w:r>
            <w:r>
              <w:rPr>
                <w:rFonts w:ascii="Century Gothic" w:eastAsia="Century Gothic" w:hAnsi="Century Gothic" w:cs="Century Gothic"/>
              </w:rPr>
              <w:lastRenderedPageBreak/>
              <w:t>mayores rendimientos y tendrá su propia contabilidad.</w:t>
            </w:r>
          </w:p>
          <w:p w14:paraId="57355373" w14:textId="77777777" w:rsidR="00A30C26" w:rsidRDefault="00A30C26">
            <w:pPr>
              <w:spacing w:before="280" w:after="280"/>
              <w:jc w:val="both"/>
              <w:rPr>
                <w:rFonts w:ascii="Century Gothic" w:eastAsia="Century Gothic" w:hAnsi="Century Gothic" w:cs="Century Gothic"/>
              </w:rPr>
            </w:pPr>
          </w:p>
          <w:p w14:paraId="33CF3666" w14:textId="77777777" w:rsidR="00A30C26" w:rsidRDefault="00061392">
            <w:pPr>
              <w:spacing w:before="280" w:after="28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                                                 VI a VII…</w:t>
            </w:r>
          </w:p>
          <w:p w14:paraId="2F66B5CE" w14:textId="77777777" w:rsidR="00A30C26" w:rsidRDefault="00061392">
            <w:pPr>
              <w:spacing w:before="280" w:after="28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VIII.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 xml:space="preserve">El Instituto de Innovación y Competitividad estará a cargo de proporcionar todo el soporte técnico y administrativo para el seguimiento de los Fondos propios y concurrentes. 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97602" w14:textId="77777777" w:rsidR="00A30C26" w:rsidRDefault="00061392">
            <w:pPr>
              <w:spacing w:before="280" w:after="28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 xml:space="preserve">Artículo 32. </w:t>
            </w:r>
            <w:r>
              <w:rPr>
                <w:rFonts w:ascii="Century Gothic" w:eastAsia="Century Gothic" w:hAnsi="Century Gothic" w:cs="Century Gothic"/>
              </w:rPr>
              <w:t>Lineamientos Generales. Los Fondos de la presente Ley operarán bajo los siguientes lineamientos:</w:t>
            </w:r>
          </w:p>
          <w:p w14:paraId="0D10D9DC" w14:textId="77777777" w:rsidR="00A30C26" w:rsidRDefault="00061392">
            <w:pPr>
              <w:spacing w:before="280" w:after="28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I a IV… </w:t>
            </w:r>
          </w:p>
          <w:p w14:paraId="5A828A10" w14:textId="77777777" w:rsidR="00A30C26" w:rsidRDefault="00061392">
            <w:pPr>
              <w:spacing w:before="280" w:after="28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t>V.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Los recursos de los Fondos se canalizarán invariablemente a la finalidad a la que hayan sido destinados,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según lo establecido en esta Ley. La administración de los mismos se realizará de acuerdo a los términos y disposiciones </w:t>
            </w:r>
            <w:r>
              <w:rPr>
                <w:rFonts w:ascii="Century Gothic" w:eastAsia="Century Gothic" w:hAnsi="Century Gothic" w:cs="Century Gothic"/>
                <w:b/>
              </w:rPr>
              <w:lastRenderedPageBreak/>
              <w:t xml:space="preserve">acordadas por el Comité Técnico del FIDEAPECH. </w:t>
            </w:r>
          </w:p>
          <w:p w14:paraId="5CF76A0B" w14:textId="77777777" w:rsidR="00A30C26" w:rsidRDefault="00061392">
            <w:pPr>
              <w:spacing w:before="280" w:after="28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                                               VI a VII…</w:t>
            </w:r>
          </w:p>
          <w:p w14:paraId="1AAC06DC" w14:textId="77777777" w:rsidR="00A30C26" w:rsidRDefault="00061392">
            <w:pPr>
              <w:spacing w:before="280" w:after="28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t>VIII.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El Instituto de Innovación y Competitividad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 xml:space="preserve">estará a cargo de 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coordinar las acciones de </w:t>
            </w:r>
            <w:r>
              <w:rPr>
                <w:rFonts w:ascii="Century Gothic" w:eastAsia="Century Gothic" w:hAnsi="Century Gothic" w:cs="Century Gothic"/>
              </w:rPr>
              <w:t>seguimiento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de la correcta aplicación y ejecución </w:t>
            </w:r>
            <w:r>
              <w:rPr>
                <w:rFonts w:ascii="Century Gothic" w:eastAsia="Century Gothic" w:hAnsi="Century Gothic" w:cs="Century Gothic"/>
              </w:rPr>
              <w:t>de los Fondos propios y concurrentes,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en coordinación con el FIDEAPECH. </w:t>
            </w:r>
          </w:p>
        </w:tc>
      </w:tr>
      <w:tr w:rsidR="00A30C26" w14:paraId="78DD9CCD" w14:textId="77777777">
        <w:tc>
          <w:tcPr>
            <w:tcW w:w="44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4B293" w14:textId="77777777" w:rsidR="00A30C26" w:rsidRDefault="00061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 xml:space="preserve">Artículo 34. </w:t>
            </w:r>
            <w:r>
              <w:rPr>
                <w:rFonts w:ascii="Century Gothic" w:eastAsia="Century Gothic" w:hAnsi="Century Gothic" w:cs="Century Gothic"/>
              </w:rPr>
              <w:t>Modalidades de Fondos. Para canalizar los apoyos a los que se refiere la presente Ley se podrán constituir Fondos. En dichos Fondos se podrán canalizar los recursos a los que se hace referencia en el artículo 32 de la presente Ley. Los fondos con los cuales operará el Instituto de Innovación y Competitividad serán los siguientes:</w:t>
            </w:r>
          </w:p>
          <w:p w14:paraId="2553725E" w14:textId="77777777" w:rsidR="00A30C26" w:rsidRDefault="00A3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</w:p>
          <w:p w14:paraId="0D574623" w14:textId="77777777" w:rsidR="00A30C26" w:rsidRDefault="00061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I. El Fondo Mixto CONACYT-Estado de Chihuahua, considerado en la Ley de Ciencia y Tecnología.</w:t>
            </w:r>
          </w:p>
          <w:p w14:paraId="682A52DA" w14:textId="77777777" w:rsidR="00A30C26" w:rsidRDefault="00A3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</w:p>
          <w:p w14:paraId="3AB9607E" w14:textId="77777777" w:rsidR="00A30C26" w:rsidRDefault="00061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II…</w:t>
            </w:r>
          </w:p>
          <w:p w14:paraId="74B79FCE" w14:textId="77777777" w:rsidR="00A30C26" w:rsidRDefault="00A3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</w:p>
          <w:p w14:paraId="437AA077" w14:textId="77777777" w:rsidR="00A30C26" w:rsidRDefault="00061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III.Otros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fondos que constituyan el Gobierno del Estado de Chihuahua con dependencias y Entidades de las Administraciones Públicas Federal, Estatal y Municipales; con los gobiernos de otras Entidades </w:t>
            </w:r>
            <w:r>
              <w:rPr>
                <w:rFonts w:ascii="Century Gothic" w:eastAsia="Century Gothic" w:hAnsi="Century Gothic" w:cs="Century Gothic"/>
              </w:rPr>
              <w:lastRenderedPageBreak/>
              <w:t xml:space="preserve">Federativas; con Universidades y Centros Públicos de Investigación; instituciones y organismos nacionales y extranjeros y, en general, con cualquier otro tercero, que contribuyan al desarrollo del Estado de Chihuahua mediante la ciencia, tecnología e innovación. 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ACE2B" w14:textId="77777777" w:rsidR="00A30C26" w:rsidRDefault="00061392">
            <w:pPr>
              <w:spacing w:before="280" w:after="28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 xml:space="preserve">Artículo 34. </w:t>
            </w:r>
            <w:r>
              <w:rPr>
                <w:rFonts w:ascii="Century Gothic" w:eastAsia="Century Gothic" w:hAnsi="Century Gothic" w:cs="Century Gothic"/>
              </w:rPr>
              <w:t xml:space="preserve">Modalidades de Fondos. Para </w:t>
            </w:r>
            <w:r>
              <w:rPr>
                <w:rFonts w:ascii="Century Gothic" w:eastAsia="Century Gothic" w:hAnsi="Century Gothic" w:cs="Century Gothic"/>
                <w:b/>
              </w:rPr>
              <w:t>la efectiva dispersión de</w:t>
            </w:r>
            <w:r>
              <w:rPr>
                <w:rFonts w:ascii="Century Gothic" w:eastAsia="Century Gothic" w:hAnsi="Century Gothic" w:cs="Century Gothic"/>
              </w:rPr>
              <w:t xml:space="preserve"> los apoyos 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a la ciencia, tecnología e innovación </w:t>
            </w:r>
            <w:r>
              <w:rPr>
                <w:rFonts w:ascii="Century Gothic" w:eastAsia="Century Gothic" w:hAnsi="Century Gothic" w:cs="Century Gothic"/>
              </w:rPr>
              <w:t xml:space="preserve">a los que se refiere 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esta </w:t>
            </w:r>
            <w:r>
              <w:rPr>
                <w:rFonts w:ascii="Century Gothic" w:eastAsia="Century Gothic" w:hAnsi="Century Gothic" w:cs="Century Gothic"/>
              </w:rPr>
              <w:t>Ley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, se establecen los </w:t>
            </w:r>
            <w:r>
              <w:rPr>
                <w:rFonts w:ascii="Century Gothic" w:eastAsia="Century Gothic" w:hAnsi="Century Gothic" w:cs="Century Gothic"/>
              </w:rPr>
              <w:t xml:space="preserve">Fondos </w:t>
            </w:r>
            <w:r>
              <w:rPr>
                <w:rFonts w:ascii="Century Gothic" w:eastAsia="Century Gothic" w:hAnsi="Century Gothic" w:cs="Century Gothic"/>
                <w:b/>
              </w:rPr>
              <w:t>que operarán bajo los lineamientos referidos</w:t>
            </w:r>
            <w:r>
              <w:rPr>
                <w:rFonts w:ascii="Century Gothic" w:eastAsia="Century Gothic" w:hAnsi="Century Gothic" w:cs="Century Gothic"/>
              </w:rPr>
              <w:t xml:space="preserve"> en el artículo 32 de la presente Ley, 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identificándose </w:t>
            </w:r>
            <w:r>
              <w:rPr>
                <w:rFonts w:ascii="Century Gothic" w:eastAsia="Century Gothic" w:hAnsi="Century Gothic" w:cs="Century Gothic"/>
              </w:rPr>
              <w:t>los siguientes:</w:t>
            </w:r>
          </w:p>
          <w:p w14:paraId="667438C3" w14:textId="77777777" w:rsidR="00A30C26" w:rsidRDefault="00A30C26">
            <w:pPr>
              <w:spacing w:before="280" w:after="280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13B27552" w14:textId="77777777" w:rsidR="00A30C26" w:rsidRDefault="00061392">
            <w:pPr>
              <w:spacing w:before="280" w:after="28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I. (Se deroga) </w:t>
            </w:r>
          </w:p>
          <w:p w14:paraId="404B9485" w14:textId="77777777" w:rsidR="00A30C26" w:rsidRDefault="00A30C26">
            <w:pPr>
              <w:spacing w:before="280" w:after="280"/>
              <w:jc w:val="both"/>
              <w:rPr>
                <w:rFonts w:ascii="Century Gothic" w:eastAsia="Century Gothic" w:hAnsi="Century Gothic" w:cs="Century Gothic"/>
              </w:rPr>
            </w:pPr>
          </w:p>
          <w:p w14:paraId="2E8D81F7" w14:textId="77777777" w:rsidR="00A30C26" w:rsidRDefault="00061392">
            <w:pPr>
              <w:spacing w:before="280" w:after="28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II…</w:t>
            </w:r>
          </w:p>
          <w:p w14:paraId="05BFBDCC" w14:textId="77777777" w:rsidR="00A30C26" w:rsidRDefault="00061392">
            <w:pPr>
              <w:spacing w:before="280" w:after="28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III. Aquellos</w:t>
            </w:r>
            <w:r>
              <w:rPr>
                <w:rFonts w:ascii="Century Gothic" w:eastAsia="Century Gothic" w:hAnsi="Century Gothic" w:cs="Century Gothic"/>
              </w:rPr>
              <w:t xml:space="preserve"> fondos 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asignados por </w:t>
            </w:r>
            <w:r>
              <w:rPr>
                <w:rFonts w:ascii="Century Gothic" w:eastAsia="Century Gothic" w:hAnsi="Century Gothic" w:cs="Century Gothic"/>
              </w:rPr>
              <w:t xml:space="preserve">el Gobierno del Estado de Chihuahua 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en coordinación </w:t>
            </w:r>
            <w:r>
              <w:rPr>
                <w:rFonts w:ascii="Century Gothic" w:eastAsia="Century Gothic" w:hAnsi="Century Gothic" w:cs="Century Gothic"/>
              </w:rPr>
              <w:t xml:space="preserve">con dependencias y Entidades de las </w:t>
            </w:r>
            <w:r>
              <w:rPr>
                <w:rFonts w:ascii="Century Gothic" w:eastAsia="Century Gothic" w:hAnsi="Century Gothic" w:cs="Century Gothic"/>
              </w:rPr>
              <w:lastRenderedPageBreak/>
              <w:t xml:space="preserve">Administraciones Públicas Federal, Estatal y Municipales; con los gobiernos de otras Entidades Federativas; con Universidades y Centros Públicos de Investigación; instituciones y organismos nacionales y extranjeros y, en general, con cualquier otro tercero, que contribuyan al desarrollo del Estado de Chihuahua mediante la ciencia, tecnología e innovación. </w:t>
            </w:r>
          </w:p>
          <w:p w14:paraId="27E0DF27" w14:textId="77777777" w:rsidR="00A30C26" w:rsidRDefault="00A3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A30C26" w14:paraId="1B78AE33" w14:textId="77777777">
        <w:tc>
          <w:tcPr>
            <w:tcW w:w="44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5692B" w14:textId="77777777" w:rsidR="00A30C26" w:rsidRDefault="00061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 xml:space="preserve">Artículo 35. </w:t>
            </w:r>
            <w:r>
              <w:rPr>
                <w:rFonts w:ascii="Century Gothic" w:eastAsia="Century Gothic" w:hAnsi="Century Gothic" w:cs="Century Gothic"/>
              </w:rPr>
              <w:t xml:space="preserve">Fondo Mixto CONACYT-Estado de Chihuahua. El Fondo Mixto CONACYT-Estado de Chihuahua, será un instrumento de canalización de apoyos para el desarrollo del Estado en materia de ciencia, tecnología e innovación, conforme a lo siguiente: </w:t>
            </w:r>
          </w:p>
          <w:p w14:paraId="5E308AD5" w14:textId="77777777" w:rsidR="00A30C26" w:rsidRDefault="00061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I. Se observarán las disposiciones de la Ley de Ciencia y Tecnología federal, aplicable a los fondos mixtos, y las de la presente Ley en todo lo que no se opongan a la anterior. </w:t>
            </w:r>
          </w:p>
          <w:p w14:paraId="074B0305" w14:textId="77777777" w:rsidR="00A30C26" w:rsidRDefault="00061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II. Previo acuerdo de los fideicomitentes, la organización y recursos que se aporten al fondo mixto se dirigirán a apoyar y financiar el cumplimiento de los objetivos de esta Ley y del Programa Estratégico de Ciencia, Tecnología e Innovación. </w:t>
            </w:r>
          </w:p>
          <w:p w14:paraId="63BF9109" w14:textId="77777777" w:rsidR="00A30C26" w:rsidRDefault="00061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III. El Titular del Poder Ejecutivo del Estado presidirá el Comité Técnico y de Administración del Fondo, y en </w:t>
            </w:r>
            <w:r>
              <w:rPr>
                <w:rFonts w:ascii="Century Gothic" w:eastAsia="Century Gothic" w:hAnsi="Century Gothic" w:cs="Century Gothic"/>
              </w:rPr>
              <w:lastRenderedPageBreak/>
              <w:t xml:space="preserve">sus ausencias será suplido por quien ocupe el cargo de la Secretaría de Innovación y Desarrollo Económico. IV. Previo acuerdo de los fideicomitentes, participarán y formarán parte del Comité Técnico y de Administración, titulares de las siguientes dependencias y entidades de la administración pública paraestatal: </w:t>
            </w:r>
          </w:p>
          <w:p w14:paraId="472BE547" w14:textId="77777777" w:rsidR="00A30C26" w:rsidRDefault="00061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a) La Secretaría de Hacienda. </w:t>
            </w:r>
          </w:p>
          <w:p w14:paraId="7A07BAEB" w14:textId="77777777" w:rsidR="00A30C26" w:rsidRDefault="00061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b) La Secretaría de Innovación y Desarrollo Económico.</w:t>
            </w:r>
          </w:p>
          <w:p w14:paraId="159AB951" w14:textId="77777777" w:rsidR="00A30C26" w:rsidRDefault="00061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c) La Secretaría de Educación y Deporte. d) La Secretaría de Salud. e) La Secretaría de Desarrollo Rural. f) La Secretaría de Desarrollo Social. g) La Secretaría del Trabajo y Previsión Social. </w:t>
            </w:r>
          </w:p>
          <w:p w14:paraId="6BC41A49" w14:textId="77777777" w:rsidR="00A30C26" w:rsidRDefault="00061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h) La Secretaría de Desarrollo Urbano y Ecología. </w:t>
            </w:r>
          </w:p>
          <w:p w14:paraId="5D3155C2" w14:textId="77777777" w:rsidR="00A30C26" w:rsidRDefault="00061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i) El Instituto de Innovación y Competitividad.</w:t>
            </w:r>
          </w:p>
          <w:p w14:paraId="48B3DB67" w14:textId="77777777" w:rsidR="00A30C26" w:rsidRDefault="00061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j) Los demás que determine el Titular del Poder Ejecutivo del Estado, para apoyar de manera específica y eficaz a las diversas áreas de interés del Gobierno del Estado de Chihuahua, sectores productivos del Estado y a los distintos ámbitos de especialidad científica, tecnológica y de innovación que se requieran para apoyar el desarrollo económico y social del Estado. </w:t>
            </w:r>
          </w:p>
          <w:p w14:paraId="36F4D5C9" w14:textId="77777777" w:rsidR="00A30C26" w:rsidRDefault="00061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V. Previo acuerdo de los fideicomitentes, se podrán establecer en el fondo, subcomités y subcuentas para apoyar de manera específica y eficaz a las diversas </w:t>
            </w:r>
            <w:r>
              <w:rPr>
                <w:rFonts w:ascii="Century Gothic" w:eastAsia="Century Gothic" w:hAnsi="Century Gothic" w:cs="Century Gothic"/>
              </w:rPr>
              <w:lastRenderedPageBreak/>
              <w:t xml:space="preserve">áreas de interés de la Administración Pública y sectores productivos del Estado y a los distintos ámbitos de especialidad científica, tecnológica y de innovación que se requieran para apoyar a dichas áreas y sectores. VI. En cada subcuenta el Comité respectivo lo presidirá quien ostente la titularidad de la dependencia o entidad correspondiente, quien determinará entre otros aspectos: a) Las convocatorias y su temática. b) Las prioridades a apoyar. </w:t>
            </w:r>
          </w:p>
          <w:p w14:paraId="69BA51EA" w14:textId="77777777" w:rsidR="00A30C26" w:rsidRDefault="00061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c) Los términos de referencia de los proyectos y la forma de aplicación de apoyos de la subcuenta correspondiente. 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56C4E" w14:textId="77777777" w:rsidR="00A30C26" w:rsidRDefault="00061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Artículo 35. (Se deroga)</w:t>
            </w:r>
          </w:p>
        </w:tc>
      </w:tr>
      <w:tr w:rsidR="00A30C26" w14:paraId="6A6A3C67" w14:textId="77777777">
        <w:tc>
          <w:tcPr>
            <w:tcW w:w="44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FA766" w14:textId="77777777" w:rsidR="00A30C26" w:rsidRDefault="00061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 xml:space="preserve">Artículo 36. </w:t>
            </w:r>
            <w:r>
              <w:rPr>
                <w:rFonts w:ascii="Century Gothic" w:eastAsia="Century Gothic" w:hAnsi="Century Gothic" w:cs="Century Gothic"/>
              </w:rPr>
              <w:t xml:space="preserve">Fondo Estatal de Ciencia, Tecnología e Innovación. Se crea el Fondo Estatal de Ciencia, Tecnología e Innovación, con la partida anual que se establezca en la Ley de Egresos del Estado de Chihuahua conforme a lo establecido en la obligación señalada en el artículo 32 de la presente Ley. </w:t>
            </w:r>
          </w:p>
          <w:p w14:paraId="76860231" w14:textId="77777777" w:rsidR="00A30C26" w:rsidRDefault="00A3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</w:p>
          <w:p w14:paraId="0E0F01AC" w14:textId="77777777" w:rsidR="00A30C26" w:rsidRDefault="00A3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</w:p>
          <w:p w14:paraId="70BFDE4D" w14:textId="77777777" w:rsidR="00A30C26" w:rsidRDefault="00A3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</w:p>
          <w:p w14:paraId="0BC0205E" w14:textId="77777777" w:rsidR="00A30C26" w:rsidRDefault="00A3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</w:p>
          <w:p w14:paraId="64A67B4E" w14:textId="77777777" w:rsidR="00A30C26" w:rsidRDefault="00A3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</w:p>
          <w:p w14:paraId="61D55246" w14:textId="77777777" w:rsidR="00A30C26" w:rsidRDefault="00A3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</w:p>
          <w:p w14:paraId="4FC239B2" w14:textId="77777777" w:rsidR="00A30C26" w:rsidRDefault="00A3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</w:p>
          <w:p w14:paraId="692C3B93" w14:textId="77777777" w:rsidR="00A30C26" w:rsidRDefault="00A3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</w:p>
          <w:p w14:paraId="60F67567" w14:textId="77777777" w:rsidR="00A30C26" w:rsidRDefault="00A3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</w:p>
          <w:p w14:paraId="6A02EC0C" w14:textId="77777777" w:rsidR="00A30C26" w:rsidRDefault="00A3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</w:p>
          <w:p w14:paraId="0D267D53" w14:textId="77777777" w:rsidR="00A30C26" w:rsidRDefault="00A3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</w:p>
          <w:p w14:paraId="18A2A163" w14:textId="77777777" w:rsidR="00A30C26" w:rsidRDefault="00A3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</w:p>
          <w:p w14:paraId="32160A57" w14:textId="77777777" w:rsidR="00A30C26" w:rsidRDefault="00A3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</w:p>
          <w:p w14:paraId="12976800" w14:textId="77777777" w:rsidR="00A30C26" w:rsidRDefault="00A3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</w:p>
          <w:p w14:paraId="557D8AE9" w14:textId="77777777" w:rsidR="00A30C26" w:rsidRDefault="00A3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</w:p>
          <w:p w14:paraId="4C46EE5A" w14:textId="77777777" w:rsidR="00A30C26" w:rsidRDefault="00A3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</w:p>
          <w:p w14:paraId="5832C723" w14:textId="77777777" w:rsidR="00A30C26" w:rsidRDefault="00A3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</w:p>
          <w:p w14:paraId="2F0E7EC1" w14:textId="77777777" w:rsidR="00A30C26" w:rsidRDefault="00A3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</w:p>
          <w:p w14:paraId="5A218150" w14:textId="77777777" w:rsidR="00A30C26" w:rsidRDefault="00A3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</w:p>
          <w:p w14:paraId="526AB3AD" w14:textId="77777777" w:rsidR="00A30C26" w:rsidRDefault="00A3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</w:p>
          <w:p w14:paraId="627BD6FA" w14:textId="77777777" w:rsidR="00A30C26" w:rsidRDefault="00A3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</w:p>
          <w:p w14:paraId="43F31A93" w14:textId="77777777" w:rsidR="00A30C26" w:rsidRDefault="00A3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</w:p>
          <w:p w14:paraId="604F4680" w14:textId="77777777" w:rsidR="00A30C26" w:rsidRDefault="00A3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</w:p>
          <w:p w14:paraId="5C50992E" w14:textId="77777777" w:rsidR="00A30C26" w:rsidRDefault="00061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Los lineamientos de operación de este Fondo se regirán por lo siguiente: </w:t>
            </w:r>
          </w:p>
          <w:p w14:paraId="1B115D25" w14:textId="77777777" w:rsidR="00A30C26" w:rsidRDefault="00061392">
            <w:pPr>
              <w:spacing w:before="280" w:after="28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 a III…</w:t>
            </w:r>
          </w:p>
          <w:p w14:paraId="042F0958" w14:textId="77777777" w:rsidR="00A30C26" w:rsidRDefault="00061392">
            <w:pPr>
              <w:spacing w:before="280" w:after="28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IV. Previo acuerdo de los fideicomitentes, se podrán establecer en el Fondo, subcomités y subcuentas para apoyar de manera específica y eficaz a las diversas áreas de interés de la Administración Pública y sectores productivos del Estado y a los distintos ámbitos de especialidad científica, tecnológica y de innovación que se requieran para apoyar a dichas áreas y sectores.</w:t>
            </w:r>
          </w:p>
          <w:p w14:paraId="1B863197" w14:textId="77777777" w:rsidR="00A30C26" w:rsidRDefault="00A30C26">
            <w:pPr>
              <w:spacing w:before="280" w:after="280"/>
              <w:jc w:val="both"/>
              <w:rPr>
                <w:rFonts w:ascii="Century Gothic" w:eastAsia="Century Gothic" w:hAnsi="Century Gothic" w:cs="Century Gothic"/>
              </w:rPr>
            </w:pPr>
          </w:p>
          <w:p w14:paraId="06291F50" w14:textId="77777777" w:rsidR="00A30C26" w:rsidRDefault="00061392">
            <w:pPr>
              <w:spacing w:before="280" w:after="28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V a VI… 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2EF0A" w14:textId="77777777" w:rsidR="00A30C26" w:rsidRDefault="00061392">
            <w:pPr>
              <w:spacing w:before="280" w:after="28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 xml:space="preserve">Artículo 36. </w:t>
            </w:r>
            <w:r>
              <w:rPr>
                <w:rFonts w:ascii="Century Gothic" w:eastAsia="Century Gothic" w:hAnsi="Century Gothic" w:cs="Century Gothic"/>
              </w:rPr>
              <w:t>Fondo Estatal de Ciencia, Tecnología e Innovación. Se crea el Fondo Estatal de Ciencia, Tecnología e Innovación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, el cual contará con un presupuesto que será administrado a través del Fideicomiso Estatal para el Fomento de las Actividades Productivas en el Estado de Chihuahua, y será integrado por: </w:t>
            </w:r>
          </w:p>
          <w:p w14:paraId="6FB94E90" w14:textId="77777777" w:rsidR="00A30C26" w:rsidRDefault="00061392">
            <w:pPr>
              <w:numPr>
                <w:ilvl w:val="0"/>
                <w:numId w:val="2"/>
              </w:numPr>
              <w:spacing w:before="28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La partida anual que se establezca en la Ley de Egresos del Estado de Chihuahua, la cual no podrá ser menor a lo aprobado en el ejercicio fiscal inmediato anterior, debiendo preverse en cada ejercicio </w:t>
            </w:r>
            <w:r>
              <w:rPr>
                <w:rFonts w:ascii="Century Gothic" w:eastAsia="Century Gothic" w:hAnsi="Century Gothic" w:cs="Century Gothic"/>
                <w:b/>
              </w:rPr>
              <w:lastRenderedPageBreak/>
              <w:t xml:space="preserve">presupuestal, bajo una partida específica para su asignación. </w:t>
            </w:r>
          </w:p>
          <w:p w14:paraId="3307D4F0" w14:textId="77777777" w:rsidR="00A30C26" w:rsidRDefault="00061392">
            <w:pPr>
              <w:numPr>
                <w:ilvl w:val="0"/>
                <w:numId w:val="2"/>
              </w:numPr>
              <w:spacing w:after="28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Por los subsidios, aportaciones extraordinarios y donativos del Gobierno Federal, Estatal y Municipal, de entidades paraestatales, y demás entes públicos o privados nacionales o internacionales. </w:t>
            </w:r>
          </w:p>
          <w:p w14:paraId="4E80C0F2" w14:textId="77777777" w:rsidR="00A30C26" w:rsidRDefault="00061392">
            <w:pPr>
              <w:spacing w:before="280" w:after="28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Además, se regirá conforme lo siguiente: </w:t>
            </w:r>
          </w:p>
          <w:p w14:paraId="3C76E1E0" w14:textId="77777777" w:rsidR="00A30C26" w:rsidRDefault="00061392">
            <w:pPr>
              <w:spacing w:before="280" w:after="28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 a III…</w:t>
            </w:r>
          </w:p>
          <w:p w14:paraId="37C41FAC" w14:textId="77777777" w:rsidR="00A30C26" w:rsidRDefault="00061392">
            <w:pPr>
              <w:spacing w:before="280" w:after="28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IV. </w:t>
            </w:r>
            <w:r>
              <w:rPr>
                <w:rFonts w:ascii="Century Gothic" w:eastAsia="Century Gothic" w:hAnsi="Century Gothic" w:cs="Century Gothic"/>
              </w:rPr>
              <w:t xml:space="preserve">Previo acuerdo de los 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integrantes del Comité Administrativo del Fondo, </w:t>
            </w:r>
            <w:r>
              <w:rPr>
                <w:rFonts w:ascii="Century Gothic" w:eastAsia="Century Gothic" w:hAnsi="Century Gothic" w:cs="Century Gothic"/>
              </w:rPr>
              <w:t>se podrán establecer en el Fondo, subcomités y subcuentas para apoyar de manera específica y eficaz a las diversas áreas de interés de la Administración Pública y sectores productivos del Estado y a los distintos ámbitos de especialidad científica, tecnológica y de innovación que se requieran para apoyar a dichas áreas y sectores.</w:t>
            </w:r>
          </w:p>
          <w:p w14:paraId="79FFE664" w14:textId="77777777" w:rsidR="00A30C26" w:rsidRDefault="00A30C26">
            <w:pPr>
              <w:spacing w:before="280" w:after="280"/>
              <w:jc w:val="both"/>
              <w:rPr>
                <w:rFonts w:ascii="Century Gothic" w:eastAsia="Century Gothic" w:hAnsi="Century Gothic" w:cs="Century Gothic"/>
              </w:rPr>
            </w:pPr>
          </w:p>
          <w:p w14:paraId="69369385" w14:textId="77777777" w:rsidR="00A30C26" w:rsidRDefault="00A30C26">
            <w:pPr>
              <w:spacing w:before="280" w:after="280"/>
              <w:jc w:val="both"/>
              <w:rPr>
                <w:rFonts w:ascii="Century Gothic" w:eastAsia="Century Gothic" w:hAnsi="Century Gothic" w:cs="Century Gothic"/>
              </w:rPr>
            </w:pPr>
          </w:p>
          <w:p w14:paraId="6DC645A2" w14:textId="77777777" w:rsidR="00A30C26" w:rsidRDefault="00061392">
            <w:pPr>
              <w:spacing w:before="280" w:after="28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t xml:space="preserve">V a VI… </w:t>
            </w:r>
          </w:p>
        </w:tc>
      </w:tr>
    </w:tbl>
    <w:p w14:paraId="089C32A2" w14:textId="77777777" w:rsidR="00A30C26" w:rsidRDefault="00A30C26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entury Gothic" w:eastAsia="Century Gothic" w:hAnsi="Century Gothic" w:cs="Century Gothic"/>
          <w:b/>
        </w:rPr>
      </w:pPr>
    </w:p>
    <w:p w14:paraId="6B4F23F3" w14:textId="77777777" w:rsidR="00A30C26" w:rsidRDefault="00A30C26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720"/>
        <w:jc w:val="both"/>
        <w:rPr>
          <w:rFonts w:ascii="Century Gothic" w:eastAsia="Century Gothic" w:hAnsi="Century Gothic" w:cs="Century Gothic"/>
        </w:rPr>
      </w:pPr>
    </w:p>
    <w:p w14:paraId="56231CD5" w14:textId="77777777" w:rsidR="00A30C26" w:rsidRDefault="00061392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000000"/>
        </w:rPr>
        <w:t xml:space="preserve">En virtud de todo lo previamente mencionado, es que pongo a consideración de esta soberanía, la siguiente iniciativa con carácter decreto: </w:t>
      </w:r>
    </w:p>
    <w:p w14:paraId="1C160573" w14:textId="77777777" w:rsidR="00A30C26" w:rsidRDefault="00A30C26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720"/>
        <w:jc w:val="both"/>
        <w:rPr>
          <w:rFonts w:ascii="Century Gothic" w:eastAsia="Century Gothic" w:hAnsi="Century Gothic" w:cs="Century Gothic"/>
        </w:rPr>
      </w:pPr>
    </w:p>
    <w:p w14:paraId="13DBE01A" w14:textId="77777777" w:rsidR="00A30C26" w:rsidRDefault="00061392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color w:val="000000"/>
        </w:rPr>
        <w:t>DECRETO</w:t>
      </w:r>
    </w:p>
    <w:p w14:paraId="7530F852" w14:textId="503CDBFD" w:rsidR="00A30C26" w:rsidRDefault="00061392">
      <w:pPr>
        <w:spacing w:before="280" w:after="28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 xml:space="preserve">ARTÍCULO </w:t>
      </w:r>
      <w:proofErr w:type="gramStart"/>
      <w:r>
        <w:rPr>
          <w:rFonts w:ascii="Century Gothic" w:eastAsia="Century Gothic" w:hAnsi="Century Gothic" w:cs="Century Gothic"/>
          <w:b/>
        </w:rPr>
        <w:t>PRIMERO.-</w:t>
      </w:r>
      <w:proofErr w:type="gramEnd"/>
      <w:r>
        <w:rPr>
          <w:rFonts w:ascii="Century Gothic" w:eastAsia="Century Gothic" w:hAnsi="Century Gothic" w:cs="Century Gothic"/>
          <w:b/>
        </w:rPr>
        <w:t xml:space="preserve"> </w:t>
      </w:r>
      <w:r>
        <w:rPr>
          <w:rFonts w:ascii="Century Gothic" w:eastAsia="Century Gothic" w:hAnsi="Century Gothic" w:cs="Century Gothic"/>
        </w:rPr>
        <w:t>Se reforman los artículos 2, fracción XVIII; 7, fracción III, 22, fracción XVII; 32, fracciones V y VIII; 34, párrafo primero, fracción III  y 36, se adicionan los artículos 2 fracción XLVII y 19, fracción V, y se derogan los artículos 2, fracción XVII; 34, fracción I y 35, de la Ley de Ciencia, Tecnología e Innovación del Estado de Chihuahua</w:t>
      </w:r>
      <w:r w:rsidR="009E3C6D">
        <w:rPr>
          <w:rFonts w:ascii="Century Gothic" w:eastAsia="Century Gothic" w:hAnsi="Century Gothic" w:cs="Century Gothic"/>
        </w:rPr>
        <w:t>,</w:t>
      </w:r>
      <w:r>
        <w:rPr>
          <w:rFonts w:ascii="Century Gothic" w:eastAsia="Century Gothic" w:hAnsi="Century Gothic" w:cs="Century Gothic"/>
        </w:rPr>
        <w:t xml:space="preserve"> para quedar como sigue: </w:t>
      </w:r>
    </w:p>
    <w:p w14:paraId="72B34870" w14:textId="77777777" w:rsidR="00A30C26" w:rsidRDefault="00A30C26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Century Gothic" w:eastAsia="Century Gothic" w:hAnsi="Century Gothic" w:cs="Century Gothic"/>
        </w:rPr>
      </w:pPr>
    </w:p>
    <w:p w14:paraId="62EEEB32" w14:textId="77777777" w:rsidR="00A30C26" w:rsidRDefault="0006139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Artículo 2.</w:t>
      </w:r>
      <w:r>
        <w:rPr>
          <w:rFonts w:ascii="Century Gothic" w:eastAsia="Century Gothic" w:hAnsi="Century Gothic" w:cs="Century Gothic"/>
        </w:rPr>
        <w:t xml:space="preserve"> Definiciones. Para efectos de esta Ley, se entiende por:</w:t>
      </w:r>
    </w:p>
    <w:p w14:paraId="02C1B668" w14:textId="77777777" w:rsidR="00A30C26" w:rsidRDefault="0006139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I a XVI…</w:t>
      </w:r>
    </w:p>
    <w:p w14:paraId="5C7F7411" w14:textId="77777777" w:rsidR="00A30C26" w:rsidRDefault="0006139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XVII. (Se deroga)</w:t>
      </w:r>
    </w:p>
    <w:p w14:paraId="2094AA8A" w14:textId="77777777" w:rsidR="00A30C26" w:rsidRDefault="0006139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 xml:space="preserve">XVIII. Fondos: Son aquellos constituidos al amparo de la presente ley y administrados por FIDEAPECH, destinados al otorgamiento de </w:t>
      </w:r>
      <w:r>
        <w:rPr>
          <w:rFonts w:ascii="Century Gothic" w:eastAsia="Century Gothic" w:hAnsi="Century Gothic" w:cs="Century Gothic"/>
        </w:rPr>
        <w:t>apoyos a la ciencia, tecnología e innovación previstos en esta Ley.</w:t>
      </w:r>
    </w:p>
    <w:p w14:paraId="025F2C01" w14:textId="77777777" w:rsidR="00A30C26" w:rsidRDefault="0006139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XIX a XLVI…</w:t>
      </w:r>
    </w:p>
    <w:p w14:paraId="1827DADD" w14:textId="77777777" w:rsidR="00A30C26" w:rsidRDefault="0006139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lastRenderedPageBreak/>
        <w:t xml:space="preserve">XLVII. FIDEAPECH. Fideicomiso Estatal para el Fomento de las Actividades Productivas en el Estado de Chihuahua. </w:t>
      </w:r>
    </w:p>
    <w:p w14:paraId="4C04021D" w14:textId="77777777" w:rsidR="00A30C26" w:rsidRDefault="00A30C26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Century Gothic" w:eastAsia="Century Gothic" w:hAnsi="Century Gothic" w:cs="Century Gothic"/>
          <w:b/>
        </w:rPr>
      </w:pPr>
    </w:p>
    <w:p w14:paraId="50D1FB5C" w14:textId="77777777" w:rsidR="00A30C26" w:rsidRDefault="0006139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 xml:space="preserve">Artículo 7. </w:t>
      </w:r>
      <w:r>
        <w:rPr>
          <w:rFonts w:ascii="Century Gothic" w:eastAsia="Century Gothic" w:hAnsi="Century Gothic" w:cs="Century Gothic"/>
        </w:rPr>
        <w:t>Definición de instituciones y entidades involucradas en la aplicación de la ley. …</w:t>
      </w:r>
    </w:p>
    <w:p w14:paraId="22A4D6AF" w14:textId="77777777" w:rsidR="00A30C26" w:rsidRDefault="0006139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I a II… </w:t>
      </w:r>
    </w:p>
    <w:p w14:paraId="28CCBE62" w14:textId="77777777" w:rsidR="00A30C26" w:rsidRDefault="0006139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III.</w:t>
      </w:r>
      <w:r>
        <w:rPr>
          <w:rFonts w:ascii="Century Gothic" w:eastAsia="Century Gothic" w:hAnsi="Century Gothic" w:cs="Century Gothic"/>
        </w:rPr>
        <w:t xml:space="preserve"> Secretarías</w:t>
      </w:r>
      <w:r>
        <w:rPr>
          <w:rFonts w:ascii="Century Gothic" w:eastAsia="Century Gothic" w:hAnsi="Century Gothic" w:cs="Century Gothic"/>
          <w:b/>
        </w:rPr>
        <w:t xml:space="preserve">, </w:t>
      </w:r>
      <w:r>
        <w:rPr>
          <w:rFonts w:ascii="Century Gothic" w:eastAsia="Century Gothic" w:hAnsi="Century Gothic" w:cs="Century Gothic"/>
        </w:rPr>
        <w:t xml:space="preserve">Organismos Públicos Descentralizados </w:t>
      </w:r>
      <w:r>
        <w:rPr>
          <w:rFonts w:ascii="Century Gothic" w:eastAsia="Century Gothic" w:hAnsi="Century Gothic" w:cs="Century Gothic"/>
          <w:b/>
        </w:rPr>
        <w:t>y Fideicomisos Públicos</w:t>
      </w:r>
      <w:r>
        <w:rPr>
          <w:rFonts w:ascii="Century Gothic" w:eastAsia="Century Gothic" w:hAnsi="Century Gothic" w:cs="Century Gothic"/>
        </w:rPr>
        <w:t xml:space="preserve"> del Gobierno del Estado de Chihuahua. </w:t>
      </w:r>
    </w:p>
    <w:p w14:paraId="51B08207" w14:textId="77777777" w:rsidR="00A30C26" w:rsidRDefault="0006139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IV a X…</w:t>
      </w:r>
    </w:p>
    <w:p w14:paraId="7B792ADE" w14:textId="77777777" w:rsidR="00A30C26" w:rsidRDefault="00A30C26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Century Gothic" w:eastAsia="Century Gothic" w:hAnsi="Century Gothic" w:cs="Century Gothic"/>
          <w:b/>
        </w:rPr>
      </w:pPr>
    </w:p>
    <w:p w14:paraId="726E8F2A" w14:textId="77777777" w:rsidR="00A30C26" w:rsidRDefault="0006139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 xml:space="preserve">Artículo 19. </w:t>
      </w:r>
      <w:r>
        <w:rPr>
          <w:rFonts w:ascii="Century Gothic" w:eastAsia="Century Gothic" w:hAnsi="Century Gothic" w:cs="Century Gothic"/>
        </w:rPr>
        <w:t xml:space="preserve">Estructura orgánica. El Instituto de Innovación y Competitividad contará con la siguiente estructura orgánica: </w:t>
      </w:r>
    </w:p>
    <w:p w14:paraId="16773CAA" w14:textId="77777777" w:rsidR="00A30C26" w:rsidRDefault="0006139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I a IV…</w:t>
      </w:r>
    </w:p>
    <w:p w14:paraId="775F09B7" w14:textId="77777777" w:rsidR="00A30C26" w:rsidRDefault="0006139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V. Departamentos de Administración, Jurídico y de Seguimiento. </w:t>
      </w:r>
    </w:p>
    <w:p w14:paraId="1404A805" w14:textId="77777777" w:rsidR="00A30C26" w:rsidRDefault="00A30C26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Century Gothic" w:eastAsia="Century Gothic" w:hAnsi="Century Gothic" w:cs="Century Gothic"/>
        </w:rPr>
      </w:pPr>
    </w:p>
    <w:p w14:paraId="11AE8915" w14:textId="77777777" w:rsidR="00A30C26" w:rsidRDefault="0006139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Artículo 22</w:t>
      </w:r>
      <w:r>
        <w:rPr>
          <w:rFonts w:ascii="Century Gothic" w:eastAsia="Century Gothic" w:hAnsi="Century Gothic" w:cs="Century Gothic"/>
        </w:rPr>
        <w:t xml:space="preserve">. Del </w:t>
      </w:r>
      <w:proofErr w:type="gramStart"/>
      <w:r>
        <w:rPr>
          <w:rFonts w:ascii="Century Gothic" w:eastAsia="Century Gothic" w:hAnsi="Century Gothic" w:cs="Century Gothic"/>
        </w:rPr>
        <w:t>Director General</w:t>
      </w:r>
      <w:proofErr w:type="gramEnd"/>
      <w:r>
        <w:rPr>
          <w:rFonts w:ascii="Century Gothic" w:eastAsia="Century Gothic" w:hAnsi="Century Gothic" w:cs="Century Gothic"/>
        </w:rPr>
        <w:t>. …</w:t>
      </w:r>
    </w:p>
    <w:p w14:paraId="6FCDA61F" w14:textId="77777777" w:rsidR="00A30C26" w:rsidRDefault="0006139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El </w:t>
      </w:r>
      <w:proofErr w:type="gramStart"/>
      <w:r>
        <w:rPr>
          <w:rFonts w:ascii="Century Gothic" w:eastAsia="Century Gothic" w:hAnsi="Century Gothic" w:cs="Century Gothic"/>
        </w:rPr>
        <w:t>Director</w:t>
      </w:r>
      <w:proofErr w:type="gramEnd"/>
      <w:r>
        <w:rPr>
          <w:rFonts w:ascii="Century Gothic" w:eastAsia="Century Gothic" w:hAnsi="Century Gothic" w:cs="Century Gothic"/>
        </w:rPr>
        <w:t xml:space="preserve"> (a) General tendrá las siguientes atribuciones:</w:t>
      </w:r>
    </w:p>
    <w:p w14:paraId="3F6AD5A5" w14:textId="77777777" w:rsidR="00A30C26" w:rsidRDefault="0006139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I a XVI…</w:t>
      </w:r>
    </w:p>
    <w:p w14:paraId="0092E174" w14:textId="77777777" w:rsidR="00A30C26" w:rsidRDefault="0006139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lastRenderedPageBreak/>
        <w:t>XVII.</w:t>
      </w: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b/>
        </w:rPr>
        <w:t xml:space="preserve">Participar como miembro del comité constituido para la administración de los Fondos a los que se refiere </w:t>
      </w:r>
      <w:r>
        <w:rPr>
          <w:rFonts w:ascii="Century Gothic" w:eastAsia="Century Gothic" w:hAnsi="Century Gothic" w:cs="Century Gothic"/>
        </w:rPr>
        <w:t>esta Ley.</w:t>
      </w:r>
    </w:p>
    <w:p w14:paraId="1DDFCFB2" w14:textId="77777777" w:rsidR="00A30C26" w:rsidRDefault="0006139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</w:rPr>
        <w:t>XVIII…</w:t>
      </w:r>
    </w:p>
    <w:p w14:paraId="2E2FAE1E" w14:textId="77777777" w:rsidR="00A30C26" w:rsidRDefault="0006139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 xml:space="preserve">Artículo 32. </w:t>
      </w:r>
      <w:r>
        <w:rPr>
          <w:rFonts w:ascii="Century Gothic" w:eastAsia="Century Gothic" w:hAnsi="Century Gothic" w:cs="Century Gothic"/>
        </w:rPr>
        <w:t>Lineamientos Generales. Los Fondos de la presente Ley operarán bajo los siguientes lineamientos:</w:t>
      </w:r>
    </w:p>
    <w:p w14:paraId="76377AB1" w14:textId="77777777" w:rsidR="00A30C26" w:rsidRDefault="0006139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I a IV… </w:t>
      </w:r>
    </w:p>
    <w:p w14:paraId="496ACCED" w14:textId="77777777" w:rsidR="00A30C26" w:rsidRDefault="0006139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V. </w:t>
      </w:r>
      <w:r>
        <w:rPr>
          <w:rFonts w:ascii="Century Gothic" w:eastAsia="Century Gothic" w:hAnsi="Century Gothic" w:cs="Century Gothic"/>
        </w:rPr>
        <w:t>Los recursos de los Fondos se canalizarán invariablemente a la finalidad a la que hayan sido destinados,</w:t>
      </w:r>
      <w:r>
        <w:rPr>
          <w:rFonts w:ascii="Century Gothic" w:eastAsia="Century Gothic" w:hAnsi="Century Gothic" w:cs="Century Gothic"/>
          <w:b/>
        </w:rPr>
        <w:t xml:space="preserve"> según lo establecido en esta Ley. La administración de los mismos se realizará de acuerdo a los términos y disposiciones acordadas por el Comité Técnico del FIDEAPECH. </w:t>
      </w:r>
    </w:p>
    <w:p w14:paraId="214482A1" w14:textId="77777777" w:rsidR="00A30C26" w:rsidRDefault="0006139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VI a VII…</w:t>
      </w:r>
    </w:p>
    <w:p w14:paraId="5C542EDB" w14:textId="77777777" w:rsidR="00A30C26" w:rsidRDefault="0006139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VIII. </w:t>
      </w:r>
      <w:r>
        <w:rPr>
          <w:rFonts w:ascii="Century Gothic" w:eastAsia="Century Gothic" w:hAnsi="Century Gothic" w:cs="Century Gothic"/>
        </w:rPr>
        <w:t>El Instituto de Innovación y Competitividad</w:t>
      </w:r>
      <w:r>
        <w:rPr>
          <w:rFonts w:ascii="Century Gothic" w:eastAsia="Century Gothic" w:hAnsi="Century Gothic" w:cs="Century Gothic"/>
          <w:b/>
        </w:rPr>
        <w:t xml:space="preserve"> </w:t>
      </w:r>
      <w:r>
        <w:rPr>
          <w:rFonts w:ascii="Century Gothic" w:eastAsia="Century Gothic" w:hAnsi="Century Gothic" w:cs="Century Gothic"/>
        </w:rPr>
        <w:t xml:space="preserve">estará a cargo de </w:t>
      </w:r>
      <w:r>
        <w:rPr>
          <w:rFonts w:ascii="Century Gothic" w:eastAsia="Century Gothic" w:hAnsi="Century Gothic" w:cs="Century Gothic"/>
          <w:b/>
        </w:rPr>
        <w:t xml:space="preserve">coordinar las acciones de </w:t>
      </w:r>
      <w:r>
        <w:rPr>
          <w:rFonts w:ascii="Century Gothic" w:eastAsia="Century Gothic" w:hAnsi="Century Gothic" w:cs="Century Gothic"/>
        </w:rPr>
        <w:t>seguimiento</w:t>
      </w:r>
      <w:r>
        <w:rPr>
          <w:rFonts w:ascii="Century Gothic" w:eastAsia="Century Gothic" w:hAnsi="Century Gothic" w:cs="Century Gothic"/>
          <w:b/>
        </w:rPr>
        <w:t xml:space="preserve"> de la correcta aplicación y ejecución </w:t>
      </w:r>
      <w:r>
        <w:rPr>
          <w:rFonts w:ascii="Century Gothic" w:eastAsia="Century Gothic" w:hAnsi="Century Gothic" w:cs="Century Gothic"/>
        </w:rPr>
        <w:t>de los Fondos propios y concurrentes,</w:t>
      </w:r>
      <w:r>
        <w:rPr>
          <w:rFonts w:ascii="Century Gothic" w:eastAsia="Century Gothic" w:hAnsi="Century Gothic" w:cs="Century Gothic"/>
          <w:b/>
        </w:rPr>
        <w:t xml:space="preserve"> en coordinación con el FIDEAPECH. </w:t>
      </w:r>
    </w:p>
    <w:p w14:paraId="249675A1" w14:textId="77777777" w:rsidR="00A30C26" w:rsidRDefault="00A30C26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Century Gothic" w:eastAsia="Century Gothic" w:hAnsi="Century Gothic" w:cs="Century Gothic"/>
          <w:b/>
        </w:rPr>
      </w:pPr>
    </w:p>
    <w:p w14:paraId="3B2B74CF" w14:textId="77777777" w:rsidR="00A30C26" w:rsidRDefault="0006139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 xml:space="preserve">Artículo 34. </w:t>
      </w:r>
      <w:r>
        <w:rPr>
          <w:rFonts w:ascii="Century Gothic" w:eastAsia="Century Gothic" w:hAnsi="Century Gothic" w:cs="Century Gothic"/>
        </w:rPr>
        <w:t xml:space="preserve">Modalidades de Fondos. Para </w:t>
      </w:r>
      <w:r>
        <w:rPr>
          <w:rFonts w:ascii="Century Gothic" w:eastAsia="Century Gothic" w:hAnsi="Century Gothic" w:cs="Century Gothic"/>
          <w:b/>
        </w:rPr>
        <w:t>la efectiva dispersión de</w:t>
      </w:r>
      <w:r>
        <w:rPr>
          <w:rFonts w:ascii="Century Gothic" w:eastAsia="Century Gothic" w:hAnsi="Century Gothic" w:cs="Century Gothic"/>
        </w:rPr>
        <w:t xml:space="preserve"> los apoyos </w:t>
      </w:r>
      <w:r>
        <w:rPr>
          <w:rFonts w:ascii="Century Gothic" w:eastAsia="Century Gothic" w:hAnsi="Century Gothic" w:cs="Century Gothic"/>
          <w:b/>
        </w:rPr>
        <w:t xml:space="preserve">a la ciencia, tecnología e innovación </w:t>
      </w:r>
      <w:r>
        <w:rPr>
          <w:rFonts w:ascii="Century Gothic" w:eastAsia="Century Gothic" w:hAnsi="Century Gothic" w:cs="Century Gothic"/>
        </w:rPr>
        <w:t xml:space="preserve">a los que se refiere </w:t>
      </w:r>
      <w:r>
        <w:rPr>
          <w:rFonts w:ascii="Century Gothic" w:eastAsia="Century Gothic" w:hAnsi="Century Gothic" w:cs="Century Gothic"/>
          <w:b/>
        </w:rPr>
        <w:t xml:space="preserve">esta </w:t>
      </w:r>
      <w:r>
        <w:rPr>
          <w:rFonts w:ascii="Century Gothic" w:eastAsia="Century Gothic" w:hAnsi="Century Gothic" w:cs="Century Gothic"/>
        </w:rPr>
        <w:t>Ley</w:t>
      </w:r>
      <w:r>
        <w:rPr>
          <w:rFonts w:ascii="Century Gothic" w:eastAsia="Century Gothic" w:hAnsi="Century Gothic" w:cs="Century Gothic"/>
          <w:b/>
        </w:rPr>
        <w:t xml:space="preserve">, se establecen los </w:t>
      </w:r>
      <w:r>
        <w:rPr>
          <w:rFonts w:ascii="Century Gothic" w:eastAsia="Century Gothic" w:hAnsi="Century Gothic" w:cs="Century Gothic"/>
        </w:rPr>
        <w:t xml:space="preserve">Fondos </w:t>
      </w:r>
      <w:r>
        <w:rPr>
          <w:rFonts w:ascii="Century Gothic" w:eastAsia="Century Gothic" w:hAnsi="Century Gothic" w:cs="Century Gothic"/>
          <w:b/>
        </w:rPr>
        <w:t>que operarán bajo los lineamientos referidos</w:t>
      </w:r>
      <w:r>
        <w:rPr>
          <w:rFonts w:ascii="Century Gothic" w:eastAsia="Century Gothic" w:hAnsi="Century Gothic" w:cs="Century Gothic"/>
        </w:rPr>
        <w:t xml:space="preserve"> en el artículo 32 de la presente Ley, </w:t>
      </w:r>
      <w:r>
        <w:rPr>
          <w:rFonts w:ascii="Century Gothic" w:eastAsia="Century Gothic" w:hAnsi="Century Gothic" w:cs="Century Gothic"/>
          <w:b/>
        </w:rPr>
        <w:t xml:space="preserve">identificándose </w:t>
      </w:r>
      <w:r>
        <w:rPr>
          <w:rFonts w:ascii="Century Gothic" w:eastAsia="Century Gothic" w:hAnsi="Century Gothic" w:cs="Century Gothic"/>
        </w:rPr>
        <w:t>los siguientes:</w:t>
      </w:r>
    </w:p>
    <w:p w14:paraId="0D2D0271" w14:textId="77777777" w:rsidR="00A30C26" w:rsidRDefault="0006139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I. (Se deroga) </w:t>
      </w:r>
    </w:p>
    <w:p w14:paraId="12C36958" w14:textId="77777777" w:rsidR="00A30C26" w:rsidRDefault="0006139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lastRenderedPageBreak/>
        <w:t>II…</w:t>
      </w:r>
    </w:p>
    <w:p w14:paraId="6DAD0299" w14:textId="77777777" w:rsidR="00A30C26" w:rsidRDefault="0006139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III. Aquellos</w:t>
      </w:r>
      <w:r>
        <w:rPr>
          <w:rFonts w:ascii="Century Gothic" w:eastAsia="Century Gothic" w:hAnsi="Century Gothic" w:cs="Century Gothic"/>
        </w:rPr>
        <w:t xml:space="preserve"> fondos </w:t>
      </w:r>
      <w:r>
        <w:rPr>
          <w:rFonts w:ascii="Century Gothic" w:eastAsia="Century Gothic" w:hAnsi="Century Gothic" w:cs="Century Gothic"/>
          <w:b/>
        </w:rPr>
        <w:t xml:space="preserve">asignados por </w:t>
      </w:r>
      <w:r>
        <w:rPr>
          <w:rFonts w:ascii="Century Gothic" w:eastAsia="Century Gothic" w:hAnsi="Century Gothic" w:cs="Century Gothic"/>
        </w:rPr>
        <w:t xml:space="preserve">el Gobierno del Estado de Chihuahua </w:t>
      </w:r>
      <w:r>
        <w:rPr>
          <w:rFonts w:ascii="Century Gothic" w:eastAsia="Century Gothic" w:hAnsi="Century Gothic" w:cs="Century Gothic"/>
          <w:b/>
        </w:rPr>
        <w:t xml:space="preserve">en coordinación </w:t>
      </w:r>
      <w:r>
        <w:rPr>
          <w:rFonts w:ascii="Century Gothic" w:eastAsia="Century Gothic" w:hAnsi="Century Gothic" w:cs="Century Gothic"/>
        </w:rPr>
        <w:t xml:space="preserve">con dependencias y Entidades de las Administraciones Públicas Federal, Estatal y Municipales; con los gobiernos de otras Entidades Federativas; con Universidades y Centros Públicos de Investigación; instituciones y organismos nacionales y extranjeros y, en general, con cualquier otro tercero, que contribuyan al desarrollo del Estado de Chihuahua mediante la ciencia, tecnología e innovación. </w:t>
      </w:r>
    </w:p>
    <w:p w14:paraId="1F8614EA" w14:textId="7776AD64" w:rsidR="00A30C26" w:rsidRDefault="0006139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Artículo 35. (Se deroga)</w:t>
      </w:r>
    </w:p>
    <w:p w14:paraId="75DD0602" w14:textId="77777777" w:rsidR="00A30C26" w:rsidRDefault="0006139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Artículo 36. </w:t>
      </w:r>
      <w:r>
        <w:rPr>
          <w:rFonts w:ascii="Century Gothic" w:eastAsia="Century Gothic" w:hAnsi="Century Gothic" w:cs="Century Gothic"/>
        </w:rPr>
        <w:t>Fondo Estatal de Ciencia, Tecnología e Innovación. Se crea el Fondo Estatal de Ciencia, Tecnología e Innovación</w:t>
      </w:r>
      <w:r>
        <w:rPr>
          <w:rFonts w:ascii="Century Gothic" w:eastAsia="Century Gothic" w:hAnsi="Century Gothic" w:cs="Century Gothic"/>
          <w:b/>
        </w:rPr>
        <w:t xml:space="preserve">, el cual contará con un presupuesto que será administrado a través del Fideicomiso Estatal para el Fomento de las Actividades Productivas en el Estado de Chihuahua, y será integrado por: </w:t>
      </w:r>
    </w:p>
    <w:p w14:paraId="3B3C72FD" w14:textId="77777777" w:rsidR="00A30C26" w:rsidRDefault="000613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La partida anual que se establezca en la Ley de Egresos del Estado de Chihuahua, la cual no podrá ser menor a lo aprobado en el ejercicio fiscal inmediato anterior, debiendo preverse en cada ejercicio presupuestal, bajo una partida específica para su asignación. </w:t>
      </w:r>
    </w:p>
    <w:p w14:paraId="19141BEB" w14:textId="77777777" w:rsidR="00A30C26" w:rsidRDefault="000613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Por los subsidios, aportaciones extraordinarias y donativos del Gobierno Federal, Estatal y Municipal, de entidades paraestatales, y demás entes públicos o privados nacionales o internacionales. </w:t>
      </w:r>
    </w:p>
    <w:p w14:paraId="337FCF34" w14:textId="77777777" w:rsidR="00A30C26" w:rsidRDefault="0006139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Además, se regirá conforme lo siguiente: </w:t>
      </w:r>
    </w:p>
    <w:p w14:paraId="493CC6A5" w14:textId="77777777" w:rsidR="00A30C26" w:rsidRDefault="0006139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I a III…</w:t>
      </w:r>
    </w:p>
    <w:p w14:paraId="3B9D9018" w14:textId="77777777" w:rsidR="00A30C26" w:rsidRDefault="0006139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lastRenderedPageBreak/>
        <w:t xml:space="preserve">IV. </w:t>
      </w:r>
      <w:r>
        <w:rPr>
          <w:rFonts w:ascii="Century Gothic" w:eastAsia="Century Gothic" w:hAnsi="Century Gothic" w:cs="Century Gothic"/>
        </w:rPr>
        <w:t xml:space="preserve">Previo acuerdo de los </w:t>
      </w:r>
      <w:r>
        <w:rPr>
          <w:rFonts w:ascii="Century Gothic" w:eastAsia="Century Gothic" w:hAnsi="Century Gothic" w:cs="Century Gothic"/>
          <w:b/>
        </w:rPr>
        <w:t xml:space="preserve">integrantes del Comité Administrativo del Fondo, </w:t>
      </w:r>
      <w:r>
        <w:rPr>
          <w:rFonts w:ascii="Century Gothic" w:eastAsia="Century Gothic" w:hAnsi="Century Gothic" w:cs="Century Gothic"/>
        </w:rPr>
        <w:t>se podrán establecer en el Fondo, subcomités y subcuentas para apoyar de manera específica y eficaz a las diversas áreas de interés de la Administración Pública y sectores productivos del Estado y a los distintos ámbitos de especialidad científica, tecnológica y de innovación que se requieran para apoyar a dichas áreas y sectores.</w:t>
      </w:r>
    </w:p>
    <w:p w14:paraId="26ADAEA1" w14:textId="77777777" w:rsidR="00A30C26" w:rsidRDefault="0006139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V a VI… </w:t>
      </w:r>
    </w:p>
    <w:p w14:paraId="70111C05" w14:textId="1EE6C832" w:rsidR="00A30C26" w:rsidRDefault="0006139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TRANSITORIOS</w:t>
      </w:r>
    </w:p>
    <w:p w14:paraId="5B6CDB3C" w14:textId="2990A8B4" w:rsidR="00A30C26" w:rsidRDefault="00061392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ARTÍCULO </w:t>
      </w:r>
      <w:proofErr w:type="gramStart"/>
      <w:r w:rsidR="009E3C6D">
        <w:rPr>
          <w:rFonts w:ascii="Century Gothic" w:eastAsia="Century Gothic" w:hAnsi="Century Gothic" w:cs="Century Gothic"/>
          <w:b/>
        </w:rPr>
        <w:t>PRIMERO</w:t>
      </w:r>
      <w:r>
        <w:rPr>
          <w:rFonts w:ascii="Century Gothic" w:eastAsia="Century Gothic" w:hAnsi="Century Gothic" w:cs="Century Gothic"/>
          <w:b/>
          <w:color w:val="000000"/>
        </w:rPr>
        <w:t>.-</w:t>
      </w:r>
      <w:proofErr w:type="gramEnd"/>
      <w:r>
        <w:rPr>
          <w:rFonts w:ascii="Century Gothic" w:eastAsia="Century Gothic" w:hAnsi="Century Gothic" w:cs="Century Gothic"/>
          <w:b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 xml:space="preserve"> El presente decreto entrará en vigor al día siguiente de su publicación en el Periódico Oficial del Estado.</w:t>
      </w:r>
    </w:p>
    <w:p w14:paraId="7A236A87" w14:textId="4C691C7C" w:rsidR="00A30C26" w:rsidRDefault="00061392">
      <w:pPr>
        <w:spacing w:line="276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 xml:space="preserve">ARTÍCULO </w:t>
      </w:r>
      <w:proofErr w:type="gramStart"/>
      <w:r>
        <w:rPr>
          <w:rFonts w:ascii="Century Gothic" w:eastAsia="Century Gothic" w:hAnsi="Century Gothic" w:cs="Century Gothic"/>
          <w:b/>
        </w:rPr>
        <w:t>SEGUNDO.-</w:t>
      </w:r>
      <w:proofErr w:type="gramEnd"/>
      <w:r>
        <w:rPr>
          <w:rFonts w:ascii="Century Gothic" w:eastAsia="Century Gothic" w:hAnsi="Century Gothic" w:cs="Century Gothic"/>
          <w:b/>
        </w:rPr>
        <w:t xml:space="preserve"> </w:t>
      </w:r>
      <w:r>
        <w:rPr>
          <w:rFonts w:ascii="Century Gothic" w:eastAsia="Century Gothic" w:hAnsi="Century Gothic" w:cs="Century Gothic"/>
        </w:rPr>
        <w:t xml:space="preserve">El Ejecutivo Estatal dentro de los ciento ochenta días siguientes a </w:t>
      </w:r>
      <w:r w:rsidR="009E3C6D">
        <w:rPr>
          <w:rFonts w:ascii="Century Gothic" w:eastAsia="Century Gothic" w:hAnsi="Century Gothic" w:cs="Century Gothic"/>
        </w:rPr>
        <w:t>su</w:t>
      </w:r>
      <w:r>
        <w:rPr>
          <w:rFonts w:ascii="Century Gothic" w:eastAsia="Century Gothic" w:hAnsi="Century Gothic" w:cs="Century Gothic"/>
        </w:rPr>
        <w:t xml:space="preserve"> entrada en vigor, establecerá las adecuaciones de carácter orgánico, estructural y funcional necesarias para su debido cumplimiento. </w:t>
      </w:r>
    </w:p>
    <w:p w14:paraId="3BBAC62A" w14:textId="77777777" w:rsidR="00A30C26" w:rsidRDefault="00A30C26">
      <w:pPr>
        <w:spacing w:line="276" w:lineRule="auto"/>
        <w:jc w:val="both"/>
        <w:rPr>
          <w:rFonts w:ascii="Century Gothic" w:eastAsia="Century Gothic" w:hAnsi="Century Gothic" w:cs="Century Gothic"/>
        </w:rPr>
      </w:pPr>
    </w:p>
    <w:p w14:paraId="0750FC53" w14:textId="77777777" w:rsidR="00A30C26" w:rsidRDefault="00061392">
      <w:pPr>
        <w:spacing w:line="276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color w:val="000000"/>
        </w:rPr>
        <w:t>ECONÓMICO</w:t>
      </w:r>
      <w:r>
        <w:rPr>
          <w:rFonts w:ascii="Century Gothic" w:eastAsia="Century Gothic" w:hAnsi="Century Gothic" w:cs="Century Gothic"/>
          <w:color w:val="000000"/>
        </w:rPr>
        <w:t>.  Aprobado que sea túrnese a la secretaría para que elabore la minuta correspondiente.</w:t>
      </w:r>
      <w:r>
        <w:rPr>
          <w:rFonts w:ascii="Century Gothic" w:eastAsia="Century Gothic" w:hAnsi="Century Gothic" w:cs="Century Gothic"/>
          <w:b/>
          <w:color w:val="000000"/>
        </w:rPr>
        <w:t xml:space="preserve"> </w:t>
      </w:r>
    </w:p>
    <w:p w14:paraId="48EC9F12" w14:textId="77777777" w:rsidR="00A30C26" w:rsidRDefault="00A30C26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entury Gothic" w:eastAsia="Century Gothic" w:hAnsi="Century Gothic" w:cs="Century Gothic"/>
          <w:b/>
        </w:rPr>
      </w:pPr>
    </w:p>
    <w:p w14:paraId="389F41BE" w14:textId="77777777" w:rsidR="00A30C26" w:rsidRDefault="00061392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Dado en el Salón de Sesiones a los </w:t>
      </w:r>
      <w:r>
        <w:rPr>
          <w:rFonts w:ascii="Century Gothic" w:eastAsia="Century Gothic" w:hAnsi="Century Gothic" w:cs="Century Gothic"/>
        </w:rPr>
        <w:t xml:space="preserve">17 </w:t>
      </w:r>
      <w:r>
        <w:rPr>
          <w:rFonts w:ascii="Century Gothic" w:eastAsia="Century Gothic" w:hAnsi="Century Gothic" w:cs="Century Gothic"/>
          <w:color w:val="000000"/>
        </w:rPr>
        <w:t>días del mes de</w:t>
      </w:r>
      <w:r>
        <w:rPr>
          <w:rFonts w:ascii="Century Gothic" w:eastAsia="Century Gothic" w:hAnsi="Century Gothic" w:cs="Century Gothic"/>
        </w:rPr>
        <w:t xml:space="preserve"> julio </w:t>
      </w:r>
      <w:r>
        <w:rPr>
          <w:rFonts w:ascii="Century Gothic" w:eastAsia="Century Gothic" w:hAnsi="Century Gothic" w:cs="Century Gothic"/>
          <w:color w:val="000000"/>
        </w:rPr>
        <w:t>del año dos mil veinti</w:t>
      </w:r>
      <w:r>
        <w:rPr>
          <w:rFonts w:ascii="Century Gothic" w:eastAsia="Century Gothic" w:hAnsi="Century Gothic" w:cs="Century Gothic"/>
        </w:rPr>
        <w:t>cuatro</w:t>
      </w:r>
      <w:r>
        <w:rPr>
          <w:rFonts w:ascii="Century Gothic" w:eastAsia="Century Gothic" w:hAnsi="Century Gothic" w:cs="Century Gothic"/>
          <w:color w:val="000000"/>
        </w:rPr>
        <w:t>.</w:t>
      </w:r>
    </w:p>
    <w:p w14:paraId="50A9E572" w14:textId="77777777" w:rsidR="00A30C26" w:rsidRDefault="00A30C26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entury Gothic" w:eastAsia="Century Gothic" w:hAnsi="Century Gothic" w:cs="Century Gothic"/>
        </w:rPr>
      </w:pPr>
    </w:p>
    <w:p w14:paraId="20D434EF" w14:textId="77777777" w:rsidR="00A30C26" w:rsidRDefault="00061392">
      <w:pPr>
        <w:spacing w:after="160" w:line="360" w:lineRule="auto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ATENTAMENTE</w:t>
      </w:r>
    </w:p>
    <w:p w14:paraId="07FF8B98" w14:textId="77777777" w:rsidR="00A30C26" w:rsidRDefault="00A30C26">
      <w:pPr>
        <w:spacing w:after="160" w:line="360" w:lineRule="auto"/>
        <w:rPr>
          <w:rFonts w:ascii="Century Gothic" w:eastAsia="Century Gothic" w:hAnsi="Century Gothic" w:cs="Century Gothic"/>
        </w:rPr>
      </w:pPr>
    </w:p>
    <w:p w14:paraId="719B06BB" w14:textId="77777777" w:rsidR="00A30C26" w:rsidRDefault="00061392">
      <w:pPr>
        <w:spacing w:after="160" w:line="360" w:lineRule="auto"/>
        <w:jc w:val="center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</w:rPr>
        <w:t>DIP. ISELA MARTÍNEZ DÍAZ</w:t>
      </w:r>
    </w:p>
    <w:sectPr w:rsidR="00A30C26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CB4B4" w14:textId="77777777" w:rsidR="00E77A35" w:rsidRDefault="00E77A35">
      <w:r>
        <w:separator/>
      </w:r>
    </w:p>
  </w:endnote>
  <w:endnote w:type="continuationSeparator" w:id="0">
    <w:p w14:paraId="741796A7" w14:textId="77777777" w:rsidR="00E77A35" w:rsidRDefault="00E7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B9CA6" w14:textId="77777777" w:rsidR="00A30C26" w:rsidRDefault="00A30C26">
    <w:pPr>
      <w:tabs>
        <w:tab w:val="center" w:pos="4419"/>
        <w:tab w:val="right" w:pos="8818"/>
      </w:tabs>
      <w:spacing w:before="240" w:after="240" w:line="360" w:lineRule="auto"/>
      <w:jc w:val="both"/>
      <w:rPr>
        <w:rFonts w:ascii="Century Gothic" w:eastAsia="Century Gothic" w:hAnsi="Century Gothic" w:cs="Century Gothic"/>
      </w:rPr>
    </w:pPr>
  </w:p>
  <w:p w14:paraId="20457EA6" w14:textId="77777777" w:rsidR="00A30C26" w:rsidRDefault="000613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18"/>
      </w:tabs>
      <w:jc w:val="right"/>
      <w:rPr>
        <w:rFonts w:ascii="Century Gothic" w:eastAsia="Century Gothic" w:hAnsi="Century Gothic" w:cs="Century Gothic"/>
        <w:b/>
      </w:rPr>
    </w:pPr>
    <w:r>
      <w:rPr>
        <w:rFonts w:ascii="Century Gothic" w:eastAsia="Century Gothic" w:hAnsi="Century Gothic" w:cs="Century Gothic"/>
        <w:b/>
      </w:rPr>
      <w:fldChar w:fldCharType="begin"/>
    </w:r>
    <w:r>
      <w:rPr>
        <w:rFonts w:ascii="Century Gothic" w:eastAsia="Century Gothic" w:hAnsi="Century Gothic" w:cs="Century Gothic"/>
        <w:b/>
      </w:rPr>
      <w:instrText>PAGE</w:instrText>
    </w:r>
    <w:r>
      <w:rPr>
        <w:rFonts w:ascii="Century Gothic" w:eastAsia="Century Gothic" w:hAnsi="Century Gothic" w:cs="Century Gothic"/>
        <w:b/>
      </w:rPr>
      <w:fldChar w:fldCharType="separate"/>
    </w:r>
    <w:r w:rsidR="009E3C6D">
      <w:rPr>
        <w:rFonts w:ascii="Century Gothic" w:eastAsia="Century Gothic" w:hAnsi="Century Gothic" w:cs="Century Gothic"/>
        <w:b/>
        <w:noProof/>
      </w:rPr>
      <w:t>1</w:t>
    </w:r>
    <w:r>
      <w:rPr>
        <w:rFonts w:ascii="Century Gothic" w:eastAsia="Century Gothic" w:hAnsi="Century Gothic" w:cs="Century Gothic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73686" w14:textId="77777777" w:rsidR="00E77A35" w:rsidRDefault="00E77A35">
      <w:r>
        <w:separator/>
      </w:r>
    </w:p>
  </w:footnote>
  <w:footnote w:type="continuationSeparator" w:id="0">
    <w:p w14:paraId="30B261D3" w14:textId="77777777" w:rsidR="00E77A35" w:rsidRDefault="00E77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D5534" w14:textId="77777777" w:rsidR="00A30C26" w:rsidRDefault="00061392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5544"/>
      </w:tabs>
      <w:spacing w:line="200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0" distR="0" simplePos="0" relativeHeight="251658240" behindDoc="1" locked="0" layoutInCell="1" hidden="0" allowOverlap="1" wp14:anchorId="2EDB6869" wp14:editId="32414FF9">
          <wp:simplePos x="0" y="0"/>
          <wp:positionH relativeFrom="page">
            <wp:posOffset>259080</wp:posOffset>
          </wp:positionH>
          <wp:positionV relativeFrom="page">
            <wp:posOffset>202969</wp:posOffset>
          </wp:positionV>
          <wp:extent cx="1061085" cy="1017905"/>
          <wp:effectExtent l="0" t="0" r="0" b="0"/>
          <wp:wrapNone/>
          <wp:docPr id="3" name="image2.png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1085" cy="1017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0" distR="0" simplePos="0" relativeHeight="251659264" behindDoc="1" locked="0" layoutInCell="1" hidden="0" allowOverlap="1" wp14:anchorId="0EA5D668" wp14:editId="0B1F0A2F">
          <wp:simplePos x="0" y="0"/>
          <wp:positionH relativeFrom="page">
            <wp:posOffset>6630034</wp:posOffset>
          </wp:positionH>
          <wp:positionV relativeFrom="page">
            <wp:posOffset>246376</wp:posOffset>
          </wp:positionV>
          <wp:extent cx="857250" cy="857250"/>
          <wp:effectExtent l="0" t="0" r="0" b="0"/>
          <wp:wrapNone/>
          <wp:docPr id="4" name="image1.png" descr="Logotip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pción generada automáticamente con confianza me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color w:val="000000"/>
        <w:sz w:val="22"/>
        <w:szCs w:val="22"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40D65B9B" wp14:editId="7A851B6D">
              <wp:simplePos x="0" y="0"/>
              <wp:positionH relativeFrom="page">
                <wp:posOffset>6457950</wp:posOffset>
              </wp:positionH>
              <wp:positionV relativeFrom="page">
                <wp:posOffset>18444844</wp:posOffset>
              </wp:positionV>
              <wp:extent cx="276859" cy="253475"/>
              <wp:effectExtent l="0" t="0" r="0" b="0"/>
              <wp:wrapNone/>
              <wp:docPr id="1" name="Rectángulo 1" descr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1858" y="3667550"/>
                        <a:ext cx="248284" cy="22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DD3654" w14:textId="77777777" w:rsidR="00A30C26" w:rsidRDefault="00061392">
                          <w:pPr>
                            <w:spacing w:line="245" w:lineRule="auto"/>
                            <w:ind w:left="40" w:firstLine="20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6457950</wp:posOffset>
              </wp:positionH>
              <wp:positionV relativeFrom="page">
                <wp:posOffset>18444844</wp:posOffset>
              </wp:positionV>
              <wp:extent cx="276859" cy="253475"/>
              <wp:effectExtent b="0" l="0" r="0" t="0"/>
              <wp:wrapNone/>
              <wp:docPr descr="Rectángulo 7" id="1" name="image3.png"/>
              <a:graphic>
                <a:graphicData uri="http://schemas.openxmlformats.org/drawingml/2006/picture">
                  <pic:pic>
                    <pic:nvPicPr>
                      <pic:cNvPr descr="Rectángulo 7"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6859" cy="2534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  <w:sz w:val="20"/>
        <w:szCs w:val="20"/>
      </w:rP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5F7A27CC" wp14:editId="6C55990B">
              <wp:simplePos x="0" y="0"/>
              <wp:positionH relativeFrom="column">
                <wp:posOffset>1177290</wp:posOffset>
              </wp:positionH>
              <wp:positionV relativeFrom="paragraph">
                <wp:posOffset>142875</wp:posOffset>
              </wp:positionV>
              <wp:extent cx="4198461" cy="567112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91475" y="3486625"/>
                        <a:ext cx="4479000" cy="58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6E8BC3" w14:textId="77777777" w:rsidR="00A30C26" w:rsidRDefault="00061392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color w:val="000000"/>
                              <w:sz w:val="20"/>
                            </w:rPr>
                            <w:t>“2024, Año del Bicentenario de la fundación del Estado de Chihuahua”</w:t>
                          </w:r>
                        </w:p>
                      </w:txbxContent>
                    </wps:txbx>
                    <wps:bodyPr spcFirstLastPara="1" wrap="square" lIns="45700" tIns="45700" rIns="45700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1177290</wp:posOffset>
              </wp:positionH>
              <wp:positionV relativeFrom="paragraph">
                <wp:posOffset>142875</wp:posOffset>
              </wp:positionV>
              <wp:extent cx="4198461" cy="567112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98461" cy="56711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C1293"/>
    <w:multiLevelType w:val="multilevel"/>
    <w:tmpl w:val="8AE87F1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B612A71"/>
    <w:multiLevelType w:val="multilevel"/>
    <w:tmpl w:val="EA987AB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C26"/>
    <w:rsid w:val="00007554"/>
    <w:rsid w:val="00061392"/>
    <w:rsid w:val="0085230C"/>
    <w:rsid w:val="009E3C6D"/>
    <w:rsid w:val="00A30C26"/>
    <w:rsid w:val="00E7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465E4"/>
  <w15:docId w15:val="{A7574842-5EC3-4A2C-96DE-C6CF6E70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3143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Pérez Chacón</dc:creator>
  <cp:lastModifiedBy>Sonia Pérez Chacón</cp:lastModifiedBy>
  <cp:revision>2</cp:revision>
  <cp:lastPrinted>2024-07-17T19:36:00Z</cp:lastPrinted>
  <dcterms:created xsi:type="dcterms:W3CDTF">2024-07-18T16:35:00Z</dcterms:created>
  <dcterms:modified xsi:type="dcterms:W3CDTF">2024-07-18T16:35:00Z</dcterms:modified>
</cp:coreProperties>
</file>