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5A901" w14:textId="77777777" w:rsidR="004B4C9A" w:rsidRDefault="001631A9">
      <w:pPr>
        <w:spacing w:after="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H. CONGRESO DEL ESTADO DE CHIHUAHUA.</w:t>
      </w:r>
    </w:p>
    <w:p w14:paraId="14A16581" w14:textId="77777777" w:rsidR="004B4C9A" w:rsidRDefault="001631A9">
      <w:pPr>
        <w:spacing w:after="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P R E S E N T E. </w:t>
      </w:r>
    </w:p>
    <w:p w14:paraId="0EBFCD0C" w14:textId="77777777" w:rsidR="004B4C9A" w:rsidRDefault="004B4C9A">
      <w:pPr>
        <w:spacing w:after="0" w:line="360" w:lineRule="auto"/>
        <w:jc w:val="both"/>
        <w:rPr>
          <w:rFonts w:ascii="Century Gothic" w:eastAsia="Century Gothic" w:hAnsi="Century Gothic" w:cs="Century Gothic"/>
          <w:b/>
          <w:sz w:val="24"/>
          <w:szCs w:val="24"/>
        </w:rPr>
      </w:pPr>
    </w:p>
    <w:p w14:paraId="3B72166D" w14:textId="5CB480B4" w:rsidR="004B4C9A" w:rsidRDefault="001631A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Quienes suscriben, </w:t>
      </w:r>
      <w:r>
        <w:rPr>
          <w:rFonts w:ascii="Century Gothic" w:eastAsia="Century Gothic" w:hAnsi="Century Gothic" w:cs="Century Gothic"/>
          <w:b/>
          <w:sz w:val="24"/>
          <w:szCs w:val="24"/>
        </w:rPr>
        <w:t xml:space="preserve">Benjamín Carrera Chávez, Edin Cuauhtémoc Estrada Sotelo, Leticia Ortega Máynez, Óscar Daniel Avitia Arellanes, Rosana Díaz Reyes, </w:t>
      </w:r>
      <w:r w:rsidR="004705D9">
        <w:rPr>
          <w:rFonts w:ascii="Century Gothic" w:eastAsia="Century Gothic" w:hAnsi="Century Gothic" w:cs="Century Gothic"/>
          <w:b/>
          <w:sz w:val="24"/>
          <w:szCs w:val="24"/>
        </w:rPr>
        <w:t xml:space="preserve">Gustavo de la Rosa </w:t>
      </w:r>
      <w:proofErr w:type="spellStart"/>
      <w:r w:rsidR="004705D9">
        <w:rPr>
          <w:rFonts w:ascii="Century Gothic" w:eastAsia="Century Gothic" w:hAnsi="Century Gothic" w:cs="Century Gothic"/>
          <w:b/>
          <w:sz w:val="24"/>
          <w:szCs w:val="24"/>
        </w:rPr>
        <w:t>Hickerson</w:t>
      </w:r>
      <w:proofErr w:type="spellEnd"/>
      <w:r w:rsidR="004705D9">
        <w:rPr>
          <w:rFonts w:ascii="Century Gothic" w:eastAsia="Century Gothic" w:hAnsi="Century Gothic" w:cs="Century Gothic"/>
          <w:b/>
          <w:sz w:val="24"/>
          <w:szCs w:val="24"/>
        </w:rPr>
        <w:t xml:space="preserve">, </w:t>
      </w:r>
      <w:r>
        <w:rPr>
          <w:rFonts w:ascii="Century Gothic" w:eastAsia="Century Gothic" w:hAnsi="Century Gothic" w:cs="Century Gothic"/>
          <w:b/>
          <w:sz w:val="24"/>
          <w:szCs w:val="24"/>
        </w:rPr>
        <w:t xml:space="preserve">Magdalena Rentería Pérez, María Antonieta Pérez Reyes, David Óscar Castrejón Rivas, Ilse América García Soto y </w:t>
      </w:r>
      <w:r w:rsidR="008B2236">
        <w:rPr>
          <w:rFonts w:ascii="Century Gothic" w:eastAsia="Century Gothic" w:hAnsi="Century Gothic" w:cs="Century Gothic"/>
          <w:b/>
          <w:sz w:val="24"/>
          <w:szCs w:val="24"/>
        </w:rPr>
        <w:t>Jael Argüelles Díaz</w:t>
      </w:r>
      <w:r>
        <w:rPr>
          <w:rFonts w:ascii="Century Gothic" w:eastAsia="Century Gothic" w:hAnsi="Century Gothic" w:cs="Century Gothic"/>
          <w:sz w:val="24"/>
          <w:szCs w:val="24"/>
        </w:rPr>
        <w:t xml:space="preserve">, en nuestro carácter de Diputados de la Sexagésima Séptima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w:t>
      </w:r>
      <w:r w:rsidR="002266F6">
        <w:rPr>
          <w:rFonts w:ascii="Century Gothic" w:eastAsia="Century Gothic" w:hAnsi="Century Gothic" w:cs="Century Gothic"/>
          <w:sz w:val="24"/>
          <w:szCs w:val="24"/>
        </w:rPr>
        <w:t xml:space="preserve">la siguiente </w:t>
      </w:r>
      <w:r w:rsidR="002266F6" w:rsidRPr="002266F6">
        <w:rPr>
          <w:rFonts w:ascii="Century Gothic" w:eastAsia="Century Gothic" w:hAnsi="Century Gothic" w:cs="Century Gothic"/>
          <w:b/>
          <w:bCs/>
          <w:sz w:val="24"/>
          <w:szCs w:val="24"/>
        </w:rPr>
        <w:t xml:space="preserve">PROPOSICIÓN </w:t>
      </w:r>
      <w:r w:rsidR="002266F6">
        <w:rPr>
          <w:rFonts w:ascii="Century Gothic" w:eastAsia="Century Gothic" w:hAnsi="Century Gothic" w:cs="Century Gothic"/>
          <w:sz w:val="24"/>
          <w:szCs w:val="24"/>
        </w:rPr>
        <w:t xml:space="preserve">con carácter de </w:t>
      </w:r>
      <w:r w:rsidR="002266F6" w:rsidRPr="002266F6">
        <w:rPr>
          <w:rFonts w:ascii="Century Gothic" w:eastAsia="Century Gothic" w:hAnsi="Century Gothic" w:cs="Century Gothic"/>
          <w:b/>
          <w:bCs/>
          <w:sz w:val="24"/>
          <w:szCs w:val="24"/>
        </w:rPr>
        <w:t>ACUERDO</w:t>
      </w:r>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con sustento en la siguiente:</w:t>
      </w:r>
    </w:p>
    <w:p w14:paraId="13BA59FA" w14:textId="77777777" w:rsidR="002266F6" w:rsidRPr="007930EB" w:rsidRDefault="002266F6">
      <w:pPr>
        <w:spacing w:after="0" w:line="360" w:lineRule="auto"/>
        <w:jc w:val="both"/>
        <w:rPr>
          <w:rFonts w:ascii="Century Gothic" w:eastAsia="Century Gothic" w:hAnsi="Century Gothic" w:cs="Century Gothic"/>
          <w:b/>
          <w:sz w:val="24"/>
          <w:szCs w:val="24"/>
        </w:rPr>
      </w:pPr>
    </w:p>
    <w:p w14:paraId="22D337A1" w14:textId="5BB9574E" w:rsidR="004B4C9A" w:rsidRDefault="001631A9">
      <w:pPr>
        <w:spacing w:after="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EXPOSICIÓN DE MOTIVOS:</w:t>
      </w:r>
    </w:p>
    <w:p w14:paraId="70573847" w14:textId="5D17000A" w:rsidR="006104A8" w:rsidRDefault="006104A8">
      <w:pPr>
        <w:spacing w:after="0" w:line="360" w:lineRule="auto"/>
        <w:jc w:val="center"/>
        <w:rPr>
          <w:rFonts w:ascii="Century Gothic" w:eastAsia="Century Gothic" w:hAnsi="Century Gothic" w:cs="Century Gothic"/>
          <w:b/>
          <w:sz w:val="24"/>
          <w:szCs w:val="24"/>
        </w:rPr>
      </w:pPr>
    </w:p>
    <w:p w14:paraId="56697066" w14:textId="0F81BDB9" w:rsidR="006104A8" w:rsidRDefault="006104A8" w:rsidP="006104A8">
      <w:pPr>
        <w:spacing w:after="0" w:line="360" w:lineRule="auto"/>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t xml:space="preserve">A pocos días de haber transcurrido ya un año desde que, la tarifa al transporte público </w:t>
      </w:r>
      <w:r w:rsidR="008F4A09">
        <w:rPr>
          <w:rFonts w:ascii="Century Gothic" w:eastAsia="Century Gothic" w:hAnsi="Century Gothic" w:cs="Century Gothic"/>
          <w:bCs/>
          <w:sz w:val="24"/>
          <w:szCs w:val="24"/>
        </w:rPr>
        <w:t>sufrió un entonces injustificado aumento que, de acuerdo a las autoridades estatales, se justificaría muy pronto volviéndose eficiente y “a la altura” de las necesidades de la población chihuahuense.</w:t>
      </w:r>
    </w:p>
    <w:p w14:paraId="7F582E7B" w14:textId="74FC2170" w:rsidR="008F4A09" w:rsidRDefault="008F4A09" w:rsidP="006104A8">
      <w:pPr>
        <w:spacing w:after="0" w:line="360" w:lineRule="auto"/>
        <w:jc w:val="both"/>
        <w:rPr>
          <w:rFonts w:ascii="Century Gothic" w:eastAsia="Century Gothic" w:hAnsi="Century Gothic" w:cs="Century Gothic"/>
          <w:bCs/>
          <w:sz w:val="24"/>
          <w:szCs w:val="24"/>
        </w:rPr>
      </w:pPr>
    </w:p>
    <w:p w14:paraId="079BB02A" w14:textId="21CB58EA" w:rsidR="008F4A09" w:rsidRDefault="008F4A09" w:rsidP="006104A8">
      <w:pPr>
        <w:spacing w:after="0" w:line="360" w:lineRule="auto"/>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lastRenderedPageBreak/>
        <w:t xml:space="preserve">En aquel entonces, de acuerdo con un análisis de la Subsecretaría de Transporte, presentado ante los Consejos Consultivos de Chihuahua y Juárez, se llegó a la </w:t>
      </w:r>
      <w:r w:rsidR="001A03F7">
        <w:rPr>
          <w:rFonts w:ascii="Century Gothic" w:eastAsia="Century Gothic" w:hAnsi="Century Gothic" w:cs="Century Gothic"/>
          <w:bCs/>
          <w:sz w:val="24"/>
          <w:szCs w:val="24"/>
        </w:rPr>
        <w:t>conclusión de</w:t>
      </w:r>
      <w:r>
        <w:rPr>
          <w:rFonts w:ascii="Century Gothic" w:eastAsia="Century Gothic" w:hAnsi="Century Gothic" w:cs="Century Gothic"/>
          <w:bCs/>
          <w:sz w:val="24"/>
          <w:szCs w:val="24"/>
        </w:rPr>
        <w:t xml:space="preserve"> algo que para la</w:t>
      </w:r>
      <w:r w:rsidR="001A03F7">
        <w:rPr>
          <w:rFonts w:ascii="Century Gothic" w:eastAsia="Century Gothic" w:hAnsi="Century Gothic" w:cs="Century Gothic"/>
          <w:bCs/>
          <w:sz w:val="24"/>
          <w:szCs w:val="24"/>
        </w:rPr>
        <w:t xml:space="preserve">s y los usuarios del transporte público es por demás evidente: la frecuencia y las unidades circulantes eran menor a lo necesario. </w:t>
      </w:r>
    </w:p>
    <w:p w14:paraId="111ECB9F" w14:textId="65765898" w:rsidR="001A03F7" w:rsidRDefault="001A03F7" w:rsidP="006104A8">
      <w:pPr>
        <w:spacing w:after="0" w:line="360" w:lineRule="auto"/>
        <w:jc w:val="both"/>
        <w:rPr>
          <w:rFonts w:ascii="Century Gothic" w:eastAsia="Century Gothic" w:hAnsi="Century Gothic" w:cs="Century Gothic"/>
          <w:bCs/>
          <w:sz w:val="24"/>
          <w:szCs w:val="24"/>
        </w:rPr>
      </w:pPr>
    </w:p>
    <w:p w14:paraId="0831A427" w14:textId="59466CCF" w:rsidR="001A03F7" w:rsidRDefault="001A03F7" w:rsidP="006104A8">
      <w:pPr>
        <w:spacing w:after="0" w:line="360" w:lineRule="auto"/>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t>No hacía falta un profundo estudio, sino escuchar a la ciudadanía que por décadas han sufrido de incumplimiento de horarios, interrupción en las rutas, tiempos de espera mayores a los 40 minutos, son solo algunas de las quejas recurrentes que vulneran el derecho constitucional a la movilidad que se ha reconocido en nuestra constitución local.</w:t>
      </w:r>
    </w:p>
    <w:p w14:paraId="7DC92826" w14:textId="291629AD" w:rsidR="001A03F7" w:rsidRDefault="001A03F7" w:rsidP="006104A8">
      <w:pPr>
        <w:spacing w:after="0" w:line="360" w:lineRule="auto"/>
        <w:jc w:val="both"/>
        <w:rPr>
          <w:rFonts w:ascii="Century Gothic" w:eastAsia="Century Gothic" w:hAnsi="Century Gothic" w:cs="Century Gothic"/>
          <w:bCs/>
          <w:sz w:val="24"/>
          <w:szCs w:val="24"/>
        </w:rPr>
      </w:pPr>
    </w:p>
    <w:p w14:paraId="52498CAA" w14:textId="367731BB" w:rsidR="001A03F7" w:rsidRDefault="001A03F7" w:rsidP="006104A8">
      <w:pPr>
        <w:spacing w:after="0" w:line="360" w:lineRule="auto"/>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t xml:space="preserve">Hemos de decir que, el ineficiente servicio de transporte público ya de por sí representaba por sus condiciones actuales, un costo para la población que, en ocasiones debe recurrir a otros medios de transporte de paga o bien, </w:t>
      </w:r>
      <w:r w:rsidR="003C0529">
        <w:rPr>
          <w:rFonts w:ascii="Century Gothic" w:eastAsia="Century Gothic" w:hAnsi="Century Gothic" w:cs="Century Gothic"/>
          <w:bCs/>
          <w:sz w:val="24"/>
          <w:szCs w:val="24"/>
        </w:rPr>
        <w:t>que,</w:t>
      </w:r>
      <w:r>
        <w:rPr>
          <w:rFonts w:ascii="Century Gothic" w:eastAsia="Century Gothic" w:hAnsi="Century Gothic" w:cs="Century Gothic"/>
          <w:bCs/>
          <w:sz w:val="24"/>
          <w:szCs w:val="24"/>
        </w:rPr>
        <w:t xml:space="preserve"> debido a las fallas en el servicio, sufrían alguna afectación económica relacionada con sus labores diarias.</w:t>
      </w:r>
    </w:p>
    <w:p w14:paraId="5BF9115A" w14:textId="7D1B98BC" w:rsidR="001A03F7" w:rsidRDefault="001A03F7" w:rsidP="006104A8">
      <w:pPr>
        <w:spacing w:after="0" w:line="360" w:lineRule="auto"/>
        <w:jc w:val="both"/>
        <w:rPr>
          <w:rFonts w:ascii="Century Gothic" w:eastAsia="Century Gothic" w:hAnsi="Century Gothic" w:cs="Century Gothic"/>
          <w:bCs/>
          <w:sz w:val="24"/>
          <w:szCs w:val="24"/>
        </w:rPr>
      </w:pPr>
    </w:p>
    <w:p w14:paraId="26BF6BD8" w14:textId="5A92889A" w:rsidR="001A03F7" w:rsidRDefault="001A03F7" w:rsidP="006104A8">
      <w:pPr>
        <w:spacing w:after="0" w:line="360" w:lineRule="auto"/>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t xml:space="preserve">Habiendo llegado a una conclusión que, repetimos, ya era evidente, el </w:t>
      </w:r>
      <w:r w:rsidR="003C0529">
        <w:rPr>
          <w:rFonts w:ascii="Century Gothic" w:eastAsia="Century Gothic" w:hAnsi="Century Gothic" w:cs="Century Gothic"/>
          <w:bCs/>
          <w:sz w:val="24"/>
          <w:szCs w:val="24"/>
        </w:rPr>
        <w:t>secretario general</w:t>
      </w:r>
      <w:r>
        <w:rPr>
          <w:rFonts w:ascii="Century Gothic" w:eastAsia="Century Gothic" w:hAnsi="Century Gothic" w:cs="Century Gothic"/>
          <w:bCs/>
          <w:sz w:val="24"/>
          <w:szCs w:val="24"/>
        </w:rPr>
        <w:t xml:space="preserve"> de Gobierno, hace un año ya, tomaba como bandera el compromiso de implementar un modelo integral de movilidad urbana que además sería intermodal, moderna, segura y accesible para beneficio de las y los chihuahuenses, justificando entonces un aumento a la tarifa de un servicio ineficiente.</w:t>
      </w:r>
    </w:p>
    <w:p w14:paraId="754D0112" w14:textId="262F0C85" w:rsidR="001A03F7" w:rsidRDefault="001A03F7" w:rsidP="006104A8">
      <w:pPr>
        <w:spacing w:after="0" w:line="360" w:lineRule="auto"/>
        <w:jc w:val="both"/>
        <w:rPr>
          <w:rFonts w:ascii="Century Gothic" w:eastAsia="Century Gothic" w:hAnsi="Century Gothic" w:cs="Century Gothic"/>
          <w:bCs/>
          <w:sz w:val="24"/>
          <w:szCs w:val="24"/>
        </w:rPr>
      </w:pPr>
    </w:p>
    <w:p w14:paraId="76002341" w14:textId="2DD9D44B" w:rsidR="001A03F7" w:rsidRDefault="001A03F7" w:rsidP="006104A8">
      <w:pPr>
        <w:spacing w:after="0" w:line="360" w:lineRule="auto"/>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lastRenderedPageBreak/>
        <w:t xml:space="preserve">En su momento y en esta misma tribuna, </w:t>
      </w:r>
      <w:r w:rsidR="00943A49">
        <w:rPr>
          <w:rFonts w:ascii="Century Gothic" w:eastAsia="Century Gothic" w:hAnsi="Century Gothic" w:cs="Century Gothic"/>
          <w:bCs/>
          <w:sz w:val="24"/>
          <w:szCs w:val="24"/>
        </w:rPr>
        <w:t>como bancada hacíamos énfasis a que,</w:t>
      </w:r>
      <w:r>
        <w:rPr>
          <w:rFonts w:ascii="Century Gothic" w:eastAsia="Century Gothic" w:hAnsi="Century Gothic" w:cs="Century Gothic"/>
          <w:bCs/>
          <w:sz w:val="24"/>
          <w:szCs w:val="24"/>
        </w:rPr>
        <w:t xml:space="preserve"> previo al aumento, </w:t>
      </w:r>
      <w:r w:rsidR="00943A49">
        <w:rPr>
          <w:rFonts w:ascii="Century Gothic" w:eastAsia="Century Gothic" w:hAnsi="Century Gothic" w:cs="Century Gothic"/>
          <w:bCs/>
          <w:sz w:val="24"/>
          <w:szCs w:val="24"/>
        </w:rPr>
        <w:t>se debía justificar con hechos y avances, el dar semejante golpe a la economía de nuestras familias, pero como es de esperarse, la mayoría en este Congreso, se resistió</w:t>
      </w:r>
      <w:r w:rsidR="006173D4">
        <w:rPr>
          <w:rFonts w:ascii="Century Gothic" w:eastAsia="Century Gothic" w:hAnsi="Century Gothic" w:cs="Century Gothic"/>
          <w:bCs/>
          <w:sz w:val="24"/>
          <w:szCs w:val="24"/>
        </w:rPr>
        <w:t xml:space="preserve"> a considerar primero a las personas y luego al incremento.</w:t>
      </w:r>
    </w:p>
    <w:p w14:paraId="18B1FED7" w14:textId="7F8A3D6B" w:rsidR="006173D4" w:rsidRDefault="006173D4" w:rsidP="006104A8">
      <w:pPr>
        <w:spacing w:after="0" w:line="360" w:lineRule="auto"/>
        <w:jc w:val="both"/>
        <w:rPr>
          <w:rFonts w:ascii="Century Gothic" w:eastAsia="Century Gothic" w:hAnsi="Century Gothic" w:cs="Century Gothic"/>
          <w:bCs/>
          <w:sz w:val="24"/>
          <w:szCs w:val="24"/>
        </w:rPr>
      </w:pPr>
    </w:p>
    <w:p w14:paraId="75631E5D" w14:textId="57370AE7" w:rsidR="006173D4" w:rsidRDefault="006173D4" w:rsidP="006104A8">
      <w:pPr>
        <w:spacing w:after="0" w:line="360" w:lineRule="auto"/>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t>En fechas recientes, se anunció por parte del Secretario General de Gobierno, se estaría próximo a reunir el Consejo Consultivo de Transporte para hacer un balance, a un año de los compromisos que dieron lugar al aumento de la tarifa, que de acuerdo con el propio portal de Gobierno del Estado, serían entre otros, los siguientes: renovación al 100% de las unidades; activación del 100% de las concesiones; cumplimento total de recorridos, horarios, itinerarios; instalación de GPS en todas las unidades; prestaciones laborales de ley a choferes y la implementación de una aplicación de localización de unidades en tiempo real con un botón anti acoso para usuarias del sistema de transporte.</w:t>
      </w:r>
    </w:p>
    <w:p w14:paraId="75AA30D5" w14:textId="1D205152" w:rsidR="006173D4" w:rsidRDefault="006173D4" w:rsidP="006104A8">
      <w:pPr>
        <w:spacing w:after="0" w:line="360" w:lineRule="auto"/>
        <w:jc w:val="both"/>
        <w:rPr>
          <w:rFonts w:ascii="Century Gothic" w:eastAsia="Century Gothic" w:hAnsi="Century Gothic" w:cs="Century Gothic"/>
          <w:bCs/>
          <w:sz w:val="24"/>
          <w:szCs w:val="24"/>
        </w:rPr>
      </w:pPr>
    </w:p>
    <w:p w14:paraId="04126F5E" w14:textId="6BEE6F8A" w:rsidR="00B253B8" w:rsidRDefault="006173D4" w:rsidP="006104A8">
      <w:pPr>
        <w:spacing w:after="0" w:line="360" w:lineRule="auto"/>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t xml:space="preserve">Como ya sabemos, esas mismas autoridades han ido eludiendo un vergonzoso fracaso en el cumplimiento de estas metas, que como es evidente, fueron </w:t>
      </w:r>
      <w:r w:rsidR="003C0529">
        <w:rPr>
          <w:rFonts w:ascii="Century Gothic" w:eastAsia="Century Gothic" w:hAnsi="Century Gothic" w:cs="Century Gothic"/>
          <w:bCs/>
          <w:sz w:val="24"/>
          <w:szCs w:val="24"/>
        </w:rPr>
        <w:t>ambiciosas,</w:t>
      </w:r>
      <w:r>
        <w:rPr>
          <w:rFonts w:ascii="Century Gothic" w:eastAsia="Century Gothic" w:hAnsi="Century Gothic" w:cs="Century Gothic"/>
          <w:bCs/>
          <w:sz w:val="24"/>
          <w:szCs w:val="24"/>
        </w:rPr>
        <w:t xml:space="preserve"> pero quizá no tanto como quienes incrementar</w:t>
      </w:r>
      <w:r w:rsidR="00B253B8">
        <w:rPr>
          <w:rFonts w:ascii="Century Gothic" w:eastAsia="Century Gothic" w:hAnsi="Century Gothic" w:cs="Century Gothic"/>
          <w:bCs/>
          <w:sz w:val="24"/>
          <w:szCs w:val="24"/>
        </w:rPr>
        <w:t>on</w:t>
      </w:r>
      <w:r>
        <w:rPr>
          <w:rFonts w:ascii="Century Gothic" w:eastAsia="Century Gothic" w:hAnsi="Century Gothic" w:cs="Century Gothic"/>
          <w:bCs/>
          <w:sz w:val="24"/>
          <w:szCs w:val="24"/>
        </w:rPr>
        <w:t xml:space="preserve"> la tarifa del transporte </w:t>
      </w:r>
      <w:r w:rsidR="00B253B8">
        <w:rPr>
          <w:rFonts w:ascii="Century Gothic" w:eastAsia="Century Gothic" w:hAnsi="Century Gothic" w:cs="Century Gothic"/>
          <w:bCs/>
          <w:sz w:val="24"/>
          <w:szCs w:val="24"/>
        </w:rPr>
        <w:t>privilegiando un beneficio propio a costa de la población que pagaría más por el mismo o peor servicio.</w:t>
      </w:r>
    </w:p>
    <w:p w14:paraId="0ACC12B3" w14:textId="77777777" w:rsidR="00B253B8" w:rsidRDefault="00B253B8" w:rsidP="006104A8">
      <w:pPr>
        <w:spacing w:after="0" w:line="360" w:lineRule="auto"/>
        <w:jc w:val="both"/>
        <w:rPr>
          <w:rFonts w:ascii="Century Gothic" w:eastAsia="Century Gothic" w:hAnsi="Century Gothic" w:cs="Century Gothic"/>
          <w:bCs/>
          <w:sz w:val="24"/>
          <w:szCs w:val="24"/>
        </w:rPr>
      </w:pPr>
    </w:p>
    <w:p w14:paraId="66EE2F55" w14:textId="0CF6A181" w:rsidR="006173D4" w:rsidRDefault="00B253B8" w:rsidP="006104A8">
      <w:pPr>
        <w:spacing w:after="0" w:line="360" w:lineRule="auto"/>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t>No es nada nuevo que</w:t>
      </w:r>
      <w:r w:rsidR="006173D4">
        <w:rPr>
          <w:rFonts w:ascii="Century Gothic" w:eastAsia="Century Gothic" w:hAnsi="Century Gothic" w:cs="Century Gothic"/>
          <w:bCs/>
          <w:sz w:val="24"/>
          <w:szCs w:val="24"/>
        </w:rPr>
        <w:t xml:space="preserve"> las deficiencias en el transporte tienen décadas de documentarse no solo como una realidad, sino en múltiples encuestas y </w:t>
      </w:r>
      <w:r w:rsidR="006173D4">
        <w:rPr>
          <w:rFonts w:ascii="Century Gothic" w:eastAsia="Century Gothic" w:hAnsi="Century Gothic" w:cs="Century Gothic"/>
          <w:bCs/>
          <w:sz w:val="24"/>
          <w:szCs w:val="24"/>
        </w:rPr>
        <w:lastRenderedPageBreak/>
        <w:t>mediciones de satisfacción que no requirieron de una reunión ni estudios del Consejo Consultivo de Transporte.</w:t>
      </w:r>
    </w:p>
    <w:p w14:paraId="6C9E8B7B" w14:textId="1959E1AD" w:rsidR="00B253B8" w:rsidRDefault="00B253B8" w:rsidP="006104A8">
      <w:pPr>
        <w:spacing w:after="0" w:line="360" w:lineRule="auto"/>
        <w:jc w:val="both"/>
        <w:rPr>
          <w:rFonts w:ascii="Century Gothic" w:eastAsia="Century Gothic" w:hAnsi="Century Gothic" w:cs="Century Gothic"/>
          <w:bCs/>
          <w:sz w:val="24"/>
          <w:szCs w:val="24"/>
        </w:rPr>
      </w:pPr>
    </w:p>
    <w:p w14:paraId="28336438" w14:textId="3A069BB3" w:rsidR="00B253B8" w:rsidRDefault="00B253B8" w:rsidP="006104A8">
      <w:pPr>
        <w:spacing w:after="0" w:line="360" w:lineRule="auto"/>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t xml:space="preserve">Basta consultar el documento </w:t>
      </w:r>
      <w:r w:rsidR="00F35C17">
        <w:rPr>
          <w:rFonts w:ascii="Century Gothic" w:eastAsia="Century Gothic" w:hAnsi="Century Gothic" w:cs="Century Gothic"/>
          <w:bCs/>
          <w:sz w:val="24"/>
          <w:szCs w:val="24"/>
        </w:rPr>
        <w:t xml:space="preserve">de diagnóstico de movilidad y transporte </w:t>
      </w:r>
      <w:r>
        <w:rPr>
          <w:rFonts w:ascii="Century Gothic" w:eastAsia="Century Gothic" w:hAnsi="Century Gothic" w:cs="Century Gothic"/>
          <w:bCs/>
          <w:sz w:val="24"/>
          <w:szCs w:val="24"/>
        </w:rPr>
        <w:t>que genera el IMPLAN</w:t>
      </w:r>
      <w:r w:rsidR="00F35C17">
        <w:rPr>
          <w:rFonts w:ascii="Century Gothic" w:eastAsia="Century Gothic" w:hAnsi="Century Gothic" w:cs="Century Gothic"/>
          <w:bCs/>
          <w:sz w:val="24"/>
          <w:szCs w:val="24"/>
        </w:rPr>
        <w:t xml:space="preserve"> en el que, se reconoce que falta una tarifa técnica y flexible para disminuir el perjuicio al usuario que se genera al aplicar una tarifa política, además de señalar la falta de inspección y vigilancia como un factor al que en parte se atribuye el mal estado de las unidades.</w:t>
      </w:r>
    </w:p>
    <w:p w14:paraId="72E5434C" w14:textId="77777777" w:rsidR="00272B51" w:rsidRDefault="00272B51" w:rsidP="006104A8">
      <w:pPr>
        <w:spacing w:after="0" w:line="360" w:lineRule="auto"/>
        <w:jc w:val="both"/>
        <w:rPr>
          <w:rFonts w:ascii="Century Gothic" w:eastAsia="Century Gothic" w:hAnsi="Century Gothic" w:cs="Century Gothic"/>
          <w:bCs/>
          <w:sz w:val="24"/>
          <w:szCs w:val="24"/>
        </w:rPr>
      </w:pPr>
    </w:p>
    <w:p w14:paraId="048C2DD6" w14:textId="4085015A" w:rsidR="00272B51" w:rsidRDefault="00272B51" w:rsidP="006104A8">
      <w:pPr>
        <w:spacing w:after="0" w:line="360" w:lineRule="auto"/>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t>Este documento, junto con otras publicaciones, contrastan con la información que se quiere dar a conocer bajo encabezados de notas que resultan contradictorias y engañosas: se maneja mediáticamente un avance del 96% en la modernización del transporte, sin embargo, salvo que los propios números sean manipulados, esa cifra no resulta de los cálculos realizados tomando en cuenta dicha información: de las 423 concesiones de transporte existentes en la capital del estado, 354 están en operación, pero a esto habría que restarle las que han cumplido con el año-modelo, lo que arroja un 80% de cumplimiento a lo que hay que restarle las que faltan de instalación de GPS y servicio de asistencia para mujeres. En Ciudad Juárez, la cifra no es más alentadora: del total de concesiones existentes, solo 54% están operando, y las que cumplen con el requisito de año modelo, son solo 13%.</w:t>
      </w:r>
    </w:p>
    <w:p w14:paraId="35F37049" w14:textId="77777777" w:rsidR="00CE274B" w:rsidRDefault="00CE274B" w:rsidP="006104A8">
      <w:pPr>
        <w:spacing w:after="0" w:line="360" w:lineRule="auto"/>
        <w:jc w:val="both"/>
        <w:rPr>
          <w:rFonts w:ascii="Century Gothic" w:eastAsia="Century Gothic" w:hAnsi="Century Gothic" w:cs="Century Gothic"/>
          <w:bCs/>
          <w:sz w:val="24"/>
          <w:szCs w:val="24"/>
        </w:rPr>
      </w:pPr>
    </w:p>
    <w:p w14:paraId="20A4EC10" w14:textId="7893F157" w:rsidR="00CE274B" w:rsidRDefault="00CE274B" w:rsidP="006104A8">
      <w:pPr>
        <w:spacing w:after="0" w:line="360" w:lineRule="auto"/>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t xml:space="preserve">Pareciera que, la cifra de “96%” es parte de la retórica de la administración dado que, en diciembre de 2023 reportaban este mismo avance en la </w:t>
      </w:r>
      <w:r>
        <w:rPr>
          <w:rFonts w:ascii="Century Gothic" w:eastAsia="Century Gothic" w:hAnsi="Century Gothic" w:cs="Century Gothic"/>
          <w:bCs/>
          <w:sz w:val="24"/>
          <w:szCs w:val="24"/>
        </w:rPr>
        <w:lastRenderedPageBreak/>
        <w:t xml:space="preserve">infraestructura del BRT en Juárez, cuando se hacían compromisos por concluir la construcción de varias estaciones teniendo como fecha tope, el 15 de enero, lo cual no solo no ocurrió, sino </w:t>
      </w:r>
      <w:r w:rsidR="002F580D">
        <w:rPr>
          <w:rFonts w:ascii="Century Gothic" w:eastAsia="Century Gothic" w:hAnsi="Century Gothic" w:cs="Century Gothic"/>
          <w:bCs/>
          <w:sz w:val="24"/>
          <w:szCs w:val="24"/>
        </w:rPr>
        <w:t>que,</w:t>
      </w:r>
      <w:r>
        <w:rPr>
          <w:rFonts w:ascii="Century Gothic" w:eastAsia="Century Gothic" w:hAnsi="Century Gothic" w:cs="Century Gothic"/>
          <w:bCs/>
          <w:sz w:val="24"/>
          <w:szCs w:val="24"/>
        </w:rPr>
        <w:t xml:space="preserve"> a finales del pasado mes de febrero, se admitía que, de </w:t>
      </w:r>
      <w:r w:rsidR="002F580D">
        <w:rPr>
          <w:rFonts w:ascii="Century Gothic" w:eastAsia="Century Gothic" w:hAnsi="Century Gothic" w:cs="Century Gothic"/>
          <w:bCs/>
          <w:sz w:val="24"/>
          <w:szCs w:val="24"/>
        </w:rPr>
        <w:t>las 42 estaciones</w:t>
      </w:r>
      <w:r>
        <w:rPr>
          <w:rFonts w:ascii="Century Gothic" w:eastAsia="Century Gothic" w:hAnsi="Century Gothic" w:cs="Century Gothic"/>
          <w:bCs/>
          <w:sz w:val="24"/>
          <w:szCs w:val="24"/>
        </w:rPr>
        <w:t xml:space="preserve"> del BRT, 32 tendrían que ser objeto de reparaciones y/o mantenimiento </w:t>
      </w:r>
    </w:p>
    <w:p w14:paraId="2A8FEF94" w14:textId="6EE6DA87" w:rsidR="00F35C17" w:rsidRDefault="00F35C17" w:rsidP="006104A8">
      <w:pPr>
        <w:spacing w:after="0" w:line="360" w:lineRule="auto"/>
        <w:jc w:val="both"/>
        <w:rPr>
          <w:rFonts w:ascii="Century Gothic" w:eastAsia="Century Gothic" w:hAnsi="Century Gothic" w:cs="Century Gothic"/>
          <w:bCs/>
          <w:sz w:val="24"/>
          <w:szCs w:val="24"/>
        </w:rPr>
      </w:pPr>
    </w:p>
    <w:p w14:paraId="49F0284C" w14:textId="406086D8" w:rsidR="00F35C17" w:rsidRDefault="00F35C17" w:rsidP="006104A8">
      <w:pPr>
        <w:spacing w:after="0" w:line="360" w:lineRule="auto"/>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t xml:space="preserve">Hemos de decir que, resulta entonces impensable hablar de planeación, expansión y desarrollo de las principales ciudades del estado, cuando los sistemas de transporte de Chihuahua y Juárez mantienen </w:t>
      </w:r>
      <w:r w:rsidR="001E5FE9">
        <w:rPr>
          <w:rFonts w:ascii="Century Gothic" w:eastAsia="Century Gothic" w:hAnsi="Century Gothic" w:cs="Century Gothic"/>
          <w:bCs/>
          <w:sz w:val="24"/>
          <w:szCs w:val="24"/>
        </w:rPr>
        <w:t>malas</w:t>
      </w:r>
      <w:r>
        <w:rPr>
          <w:rFonts w:ascii="Century Gothic" w:eastAsia="Century Gothic" w:hAnsi="Century Gothic" w:cs="Century Gothic"/>
          <w:bCs/>
          <w:sz w:val="24"/>
          <w:szCs w:val="24"/>
        </w:rPr>
        <w:t xml:space="preserve"> condiciones</w:t>
      </w:r>
      <w:r w:rsidR="001E5FE9">
        <w:rPr>
          <w:rFonts w:ascii="Century Gothic" w:eastAsia="Century Gothic" w:hAnsi="Century Gothic" w:cs="Century Gothic"/>
          <w:bCs/>
          <w:sz w:val="24"/>
          <w:szCs w:val="24"/>
        </w:rPr>
        <w:t xml:space="preserve">, fragmentación en el servicio, falta de accesibilidad e integración </w:t>
      </w:r>
      <w:r>
        <w:rPr>
          <w:rFonts w:ascii="Century Gothic" w:eastAsia="Century Gothic" w:hAnsi="Century Gothic" w:cs="Century Gothic"/>
          <w:bCs/>
          <w:sz w:val="24"/>
          <w:szCs w:val="24"/>
        </w:rPr>
        <w:t>a uno de los precios más altos del país</w:t>
      </w:r>
      <w:r w:rsidR="001E5FE9">
        <w:rPr>
          <w:rFonts w:ascii="Century Gothic" w:eastAsia="Century Gothic" w:hAnsi="Century Gothic" w:cs="Century Gothic"/>
          <w:bCs/>
          <w:sz w:val="24"/>
          <w:szCs w:val="24"/>
        </w:rPr>
        <w:t>: l</w:t>
      </w:r>
      <w:r>
        <w:rPr>
          <w:rFonts w:ascii="Century Gothic" w:eastAsia="Century Gothic" w:hAnsi="Century Gothic" w:cs="Century Gothic"/>
          <w:bCs/>
          <w:sz w:val="24"/>
          <w:szCs w:val="24"/>
        </w:rPr>
        <w:t>a tarifa más cara, es la de Monterrey</w:t>
      </w:r>
      <w:r w:rsidR="001E5FE9">
        <w:rPr>
          <w:rFonts w:ascii="Century Gothic" w:eastAsia="Century Gothic" w:hAnsi="Century Gothic" w:cs="Century Gothic"/>
          <w:bCs/>
          <w:sz w:val="24"/>
          <w:szCs w:val="24"/>
        </w:rPr>
        <w:t xml:space="preserve"> con un precio de</w:t>
      </w:r>
      <w:r>
        <w:rPr>
          <w:rFonts w:ascii="Century Gothic" w:eastAsia="Century Gothic" w:hAnsi="Century Gothic" w:cs="Century Gothic"/>
          <w:bCs/>
          <w:sz w:val="24"/>
          <w:szCs w:val="24"/>
        </w:rPr>
        <w:t xml:space="preserve"> $15 pesos, lo que contrasta con la tarifa más baja </w:t>
      </w:r>
      <w:r w:rsidR="001E5FE9">
        <w:rPr>
          <w:rFonts w:ascii="Century Gothic" w:eastAsia="Century Gothic" w:hAnsi="Century Gothic" w:cs="Century Gothic"/>
          <w:bCs/>
          <w:sz w:val="24"/>
          <w:szCs w:val="24"/>
        </w:rPr>
        <w:t xml:space="preserve">que no supera </w:t>
      </w:r>
      <w:r w:rsidR="0090103C">
        <w:rPr>
          <w:rFonts w:ascii="Century Gothic" w:eastAsia="Century Gothic" w:hAnsi="Century Gothic" w:cs="Century Gothic"/>
          <w:bCs/>
          <w:sz w:val="24"/>
          <w:szCs w:val="24"/>
        </w:rPr>
        <w:t>los $</w:t>
      </w:r>
      <w:r w:rsidR="001E5FE9">
        <w:rPr>
          <w:rFonts w:ascii="Century Gothic" w:eastAsia="Century Gothic" w:hAnsi="Century Gothic" w:cs="Century Gothic"/>
          <w:bCs/>
          <w:sz w:val="24"/>
          <w:szCs w:val="24"/>
        </w:rPr>
        <w:t>6</w:t>
      </w:r>
      <w:r>
        <w:rPr>
          <w:rFonts w:ascii="Century Gothic" w:eastAsia="Century Gothic" w:hAnsi="Century Gothic" w:cs="Century Gothic"/>
          <w:bCs/>
          <w:sz w:val="24"/>
          <w:szCs w:val="24"/>
        </w:rPr>
        <w:t xml:space="preserve"> </w:t>
      </w:r>
      <w:r w:rsidR="001E5FE9">
        <w:rPr>
          <w:rFonts w:ascii="Century Gothic" w:eastAsia="Century Gothic" w:hAnsi="Century Gothic" w:cs="Century Gothic"/>
          <w:bCs/>
          <w:sz w:val="24"/>
          <w:szCs w:val="24"/>
        </w:rPr>
        <w:t>pesos en</w:t>
      </w:r>
      <w:r>
        <w:rPr>
          <w:rFonts w:ascii="Century Gothic" w:eastAsia="Century Gothic" w:hAnsi="Century Gothic" w:cs="Century Gothic"/>
          <w:bCs/>
          <w:sz w:val="24"/>
          <w:szCs w:val="24"/>
        </w:rPr>
        <w:t xml:space="preserve"> la Ciudad de México.</w:t>
      </w:r>
    </w:p>
    <w:p w14:paraId="71CC2419" w14:textId="77777777" w:rsidR="002F580D" w:rsidRDefault="002F580D" w:rsidP="006104A8">
      <w:pPr>
        <w:spacing w:after="0" w:line="360" w:lineRule="auto"/>
        <w:jc w:val="both"/>
        <w:rPr>
          <w:rFonts w:ascii="Century Gothic" w:eastAsia="Century Gothic" w:hAnsi="Century Gothic" w:cs="Century Gothic"/>
          <w:bCs/>
          <w:sz w:val="24"/>
          <w:szCs w:val="24"/>
        </w:rPr>
      </w:pPr>
    </w:p>
    <w:p w14:paraId="5421FA34" w14:textId="6C947CCA" w:rsidR="002F580D" w:rsidRDefault="002F580D" w:rsidP="006104A8">
      <w:pPr>
        <w:spacing w:after="0" w:line="360" w:lineRule="auto"/>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t>En ese orden de ideas, resulta claro que la problemática relacionada con el servicio de transporte público, requiere de una pluralidad que permita generar soluciones en conjunto con beneficio para todos; partiendo de esa premisa, se planteó en enero de 2023 una propuesta mediante la cual se pretendía ampliar el eje de acción de las y los legisladores participantes en el Consejo Consultivo de Transporte, pero sobre todo, incluir a las organizaciones de la sociedad civil en estos procesos de toma de decisiones. Lamentablemente, esta reforma aún sigue siendo un pendiente de la legislatura.</w:t>
      </w:r>
    </w:p>
    <w:p w14:paraId="77398E13" w14:textId="77777777" w:rsidR="00272B51" w:rsidRDefault="00272B51" w:rsidP="006104A8">
      <w:pPr>
        <w:spacing w:after="0" w:line="360" w:lineRule="auto"/>
        <w:jc w:val="both"/>
        <w:rPr>
          <w:rFonts w:ascii="Century Gothic" w:eastAsia="Century Gothic" w:hAnsi="Century Gothic" w:cs="Century Gothic"/>
          <w:bCs/>
          <w:sz w:val="24"/>
          <w:szCs w:val="24"/>
        </w:rPr>
      </w:pPr>
    </w:p>
    <w:p w14:paraId="54884225" w14:textId="5E85DA34" w:rsidR="00272B51" w:rsidRDefault="00272B51" w:rsidP="006104A8">
      <w:pPr>
        <w:spacing w:after="0" w:line="360" w:lineRule="auto"/>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lastRenderedPageBreak/>
        <w:t xml:space="preserve">Lo antes mencionado, pareciera un reclamo justo, </w:t>
      </w:r>
      <w:r w:rsidR="00CE274B">
        <w:rPr>
          <w:rFonts w:ascii="Century Gothic" w:eastAsia="Century Gothic" w:hAnsi="Century Gothic" w:cs="Century Gothic"/>
          <w:bCs/>
          <w:sz w:val="24"/>
          <w:szCs w:val="24"/>
        </w:rPr>
        <w:t>pero,</w:t>
      </w:r>
      <w:r>
        <w:rPr>
          <w:rFonts w:ascii="Century Gothic" w:eastAsia="Century Gothic" w:hAnsi="Century Gothic" w:cs="Century Gothic"/>
          <w:bCs/>
          <w:sz w:val="24"/>
          <w:szCs w:val="24"/>
        </w:rPr>
        <w:t xml:space="preserve"> sobre todo, debemos de decir que, las condiciones actuales del servicio de transporte en el Estado, han hecho totalmente injustificable el aumento, quedando demostrado que, el cargar el costo de este gran problema a la ciudadanía, no era ni será la panacea.</w:t>
      </w:r>
    </w:p>
    <w:p w14:paraId="2412DB90" w14:textId="5221D97F" w:rsidR="00F35C17" w:rsidRDefault="00F35C17" w:rsidP="006104A8">
      <w:pPr>
        <w:spacing w:after="0" w:line="360" w:lineRule="auto"/>
        <w:jc w:val="both"/>
        <w:rPr>
          <w:rFonts w:ascii="Century Gothic" w:eastAsia="Century Gothic" w:hAnsi="Century Gothic" w:cs="Century Gothic"/>
          <w:bCs/>
          <w:sz w:val="24"/>
          <w:szCs w:val="24"/>
        </w:rPr>
      </w:pPr>
    </w:p>
    <w:p w14:paraId="72E1DF64" w14:textId="668731B1" w:rsidR="0019268C" w:rsidRDefault="0019268C" w:rsidP="00BB56B6">
      <w:pPr>
        <w:spacing w:after="0" w:line="360" w:lineRule="auto"/>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t xml:space="preserve">Por lo anteriormente expuesto, me permito someter a consideración del Pleno, la siguiente </w:t>
      </w:r>
      <w:r w:rsidRPr="0019268C">
        <w:rPr>
          <w:rFonts w:ascii="Century Gothic" w:eastAsia="Century Gothic" w:hAnsi="Century Gothic" w:cs="Century Gothic"/>
          <w:b/>
          <w:sz w:val="24"/>
          <w:szCs w:val="24"/>
        </w:rPr>
        <w:t xml:space="preserve">PROPOSICIÓN </w:t>
      </w:r>
      <w:r>
        <w:rPr>
          <w:rFonts w:ascii="Century Gothic" w:eastAsia="Century Gothic" w:hAnsi="Century Gothic" w:cs="Century Gothic"/>
          <w:bCs/>
          <w:sz w:val="24"/>
          <w:szCs w:val="24"/>
        </w:rPr>
        <w:t>con carácter de:</w:t>
      </w:r>
    </w:p>
    <w:p w14:paraId="1A9C7354" w14:textId="77777777" w:rsidR="00BB56B6" w:rsidRPr="00BB56B6" w:rsidRDefault="00BB56B6" w:rsidP="002266F6">
      <w:pPr>
        <w:spacing w:after="0" w:line="360" w:lineRule="auto"/>
        <w:rPr>
          <w:rFonts w:ascii="Century Gothic" w:eastAsia="Century Gothic" w:hAnsi="Century Gothic" w:cs="Century Gothic"/>
          <w:bCs/>
          <w:sz w:val="24"/>
          <w:szCs w:val="24"/>
        </w:rPr>
      </w:pPr>
    </w:p>
    <w:p w14:paraId="2CAF8963" w14:textId="1769579A" w:rsidR="004B4C9A" w:rsidRDefault="002266F6">
      <w:pPr>
        <w:spacing w:after="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 C U E R D O</w:t>
      </w:r>
      <w:r w:rsidR="001631A9">
        <w:rPr>
          <w:rFonts w:ascii="Century Gothic" w:eastAsia="Century Gothic" w:hAnsi="Century Gothic" w:cs="Century Gothic"/>
          <w:b/>
          <w:sz w:val="24"/>
          <w:szCs w:val="24"/>
        </w:rPr>
        <w:t>:</w:t>
      </w:r>
    </w:p>
    <w:p w14:paraId="5D7FBC70" w14:textId="77777777" w:rsidR="002266F6" w:rsidRPr="00957ABD" w:rsidRDefault="002266F6" w:rsidP="002266F6">
      <w:pPr>
        <w:spacing w:after="0" w:line="360" w:lineRule="auto"/>
        <w:jc w:val="center"/>
        <w:rPr>
          <w:rFonts w:ascii="Century Gothic" w:hAnsi="Century Gothic"/>
          <w:sz w:val="28"/>
          <w:szCs w:val="28"/>
        </w:rPr>
      </w:pPr>
    </w:p>
    <w:p w14:paraId="0C880D92" w14:textId="4D0F2EFB" w:rsidR="002F580D" w:rsidRDefault="002266F6" w:rsidP="002F580D">
      <w:pPr>
        <w:spacing w:line="360" w:lineRule="auto"/>
        <w:ind w:left="-142" w:right="-142"/>
        <w:jc w:val="both"/>
        <w:rPr>
          <w:rFonts w:ascii="Century Gothic" w:hAnsi="Century Gothic"/>
          <w:sz w:val="24"/>
          <w:szCs w:val="24"/>
        </w:rPr>
      </w:pPr>
      <w:r w:rsidRPr="00BB56B6">
        <w:rPr>
          <w:rFonts w:ascii="Century Gothic" w:hAnsi="Century Gothic"/>
          <w:b/>
          <w:sz w:val="24"/>
          <w:szCs w:val="24"/>
        </w:rPr>
        <w:t>ÚNICO. -</w:t>
      </w:r>
      <w:r w:rsidRPr="00BB56B6">
        <w:rPr>
          <w:rFonts w:ascii="Century Gothic" w:hAnsi="Century Gothic"/>
          <w:sz w:val="24"/>
          <w:szCs w:val="24"/>
        </w:rPr>
        <w:t xml:space="preserve"> La Sexagésima Séptima Legislatura del H. Congreso del Estado de Chihuahua, hace un atento exhorto </w:t>
      </w:r>
      <w:r w:rsidR="00A16AD4" w:rsidRPr="00BB56B6">
        <w:rPr>
          <w:rFonts w:ascii="Century Gothic" w:hAnsi="Century Gothic"/>
          <w:sz w:val="24"/>
          <w:szCs w:val="24"/>
        </w:rPr>
        <w:t>a</w:t>
      </w:r>
      <w:r w:rsidR="0090103C">
        <w:rPr>
          <w:rFonts w:ascii="Century Gothic" w:hAnsi="Century Gothic"/>
          <w:sz w:val="24"/>
          <w:szCs w:val="24"/>
        </w:rPr>
        <w:t xml:space="preserve"> los Consejos Consultivos de Transporte</w:t>
      </w:r>
      <w:r w:rsidR="00CE274B">
        <w:rPr>
          <w:rFonts w:ascii="Century Gothic" w:hAnsi="Century Gothic"/>
          <w:sz w:val="24"/>
          <w:szCs w:val="24"/>
        </w:rPr>
        <w:t xml:space="preserve"> de Chihuahua y Ciudad Juárez</w:t>
      </w:r>
      <w:r w:rsidR="0090103C">
        <w:rPr>
          <w:rFonts w:ascii="Century Gothic" w:hAnsi="Century Gothic"/>
          <w:sz w:val="24"/>
          <w:szCs w:val="24"/>
        </w:rPr>
        <w:t xml:space="preserve"> para que tengan a bien reducir las tarifas del servicio público de transporte de manera inmediata fijando</w:t>
      </w:r>
      <w:r w:rsidR="00872FEF">
        <w:rPr>
          <w:rFonts w:ascii="Century Gothic" w:hAnsi="Century Gothic"/>
          <w:sz w:val="24"/>
          <w:szCs w:val="24"/>
        </w:rPr>
        <w:t xml:space="preserve"> como</w:t>
      </w:r>
      <w:r w:rsidR="0090103C">
        <w:rPr>
          <w:rFonts w:ascii="Century Gothic" w:hAnsi="Century Gothic"/>
          <w:sz w:val="24"/>
          <w:szCs w:val="24"/>
        </w:rPr>
        <w:t xml:space="preserve"> tarifa </w:t>
      </w:r>
      <w:r w:rsidR="00872FEF">
        <w:rPr>
          <w:rFonts w:ascii="Century Gothic" w:hAnsi="Century Gothic"/>
          <w:sz w:val="24"/>
          <w:szCs w:val="24"/>
        </w:rPr>
        <w:t xml:space="preserve">de cobro, el monto inmediato </w:t>
      </w:r>
      <w:r w:rsidR="0090103C">
        <w:rPr>
          <w:rFonts w:ascii="Century Gothic" w:hAnsi="Century Gothic"/>
          <w:sz w:val="24"/>
          <w:szCs w:val="24"/>
        </w:rPr>
        <w:t>anterior</w:t>
      </w:r>
      <w:r w:rsidR="00872FEF">
        <w:rPr>
          <w:rFonts w:ascii="Century Gothic" w:hAnsi="Century Gothic"/>
          <w:sz w:val="24"/>
          <w:szCs w:val="24"/>
        </w:rPr>
        <w:t xml:space="preserve">, </w:t>
      </w:r>
      <w:r w:rsidR="0090103C">
        <w:rPr>
          <w:rFonts w:ascii="Century Gothic" w:hAnsi="Century Gothic"/>
          <w:sz w:val="24"/>
          <w:szCs w:val="24"/>
        </w:rPr>
        <w:t xml:space="preserve">en tanto los compromisos adoptados para justificar el incremento de la tarifa no se cumplan en su totalidad. </w:t>
      </w:r>
    </w:p>
    <w:p w14:paraId="2F7C8C13" w14:textId="77777777" w:rsidR="002F580D" w:rsidRDefault="002F580D" w:rsidP="002F580D">
      <w:pPr>
        <w:spacing w:line="360" w:lineRule="auto"/>
        <w:ind w:left="-142" w:right="-142"/>
        <w:jc w:val="both"/>
        <w:rPr>
          <w:rFonts w:ascii="Century Gothic" w:hAnsi="Century Gothic"/>
          <w:sz w:val="24"/>
          <w:szCs w:val="24"/>
        </w:rPr>
      </w:pPr>
    </w:p>
    <w:p w14:paraId="183EB497" w14:textId="0C670204" w:rsidR="002266F6" w:rsidRDefault="002266F6" w:rsidP="002F580D">
      <w:pPr>
        <w:spacing w:line="360" w:lineRule="auto"/>
        <w:ind w:left="-142" w:right="-142"/>
        <w:jc w:val="both"/>
        <w:rPr>
          <w:rFonts w:ascii="Century Gothic" w:hAnsi="Century Gothic"/>
          <w:sz w:val="24"/>
          <w:szCs w:val="24"/>
        </w:rPr>
      </w:pPr>
      <w:r>
        <w:rPr>
          <w:rFonts w:ascii="Century Gothic" w:hAnsi="Century Gothic"/>
          <w:b/>
          <w:sz w:val="28"/>
          <w:szCs w:val="28"/>
        </w:rPr>
        <w:t>ECONÓMICO</w:t>
      </w:r>
      <w:r w:rsidRPr="00957ABD">
        <w:rPr>
          <w:rFonts w:ascii="Century Gothic" w:hAnsi="Century Gothic"/>
          <w:b/>
          <w:sz w:val="28"/>
          <w:szCs w:val="28"/>
        </w:rPr>
        <w:t>. -</w:t>
      </w:r>
      <w:r w:rsidRPr="000A111F">
        <w:rPr>
          <w:rFonts w:ascii="Century Gothic" w:hAnsi="Century Gothic"/>
          <w:sz w:val="24"/>
          <w:szCs w:val="24"/>
        </w:rPr>
        <w:t xml:space="preserve"> </w:t>
      </w:r>
      <w:r>
        <w:rPr>
          <w:rFonts w:ascii="Century Gothic" w:hAnsi="Century Gothic"/>
          <w:sz w:val="24"/>
          <w:szCs w:val="24"/>
        </w:rPr>
        <w:t>Aprobado que sea, r</w:t>
      </w:r>
      <w:r w:rsidRPr="000A111F">
        <w:rPr>
          <w:rFonts w:ascii="Century Gothic" w:hAnsi="Century Gothic"/>
          <w:sz w:val="24"/>
          <w:szCs w:val="24"/>
        </w:rPr>
        <w:t>emít</w:t>
      </w:r>
      <w:r>
        <w:rPr>
          <w:rFonts w:ascii="Century Gothic" w:hAnsi="Century Gothic"/>
          <w:sz w:val="24"/>
          <w:szCs w:val="24"/>
        </w:rPr>
        <w:t xml:space="preserve">ase copia de la presente Proposición de </w:t>
      </w:r>
      <w:r w:rsidR="00A16AD4">
        <w:rPr>
          <w:rFonts w:ascii="Century Gothic" w:hAnsi="Century Gothic"/>
          <w:sz w:val="24"/>
          <w:szCs w:val="24"/>
        </w:rPr>
        <w:t>Acuerdo a</w:t>
      </w:r>
      <w:r w:rsidRPr="000A111F">
        <w:rPr>
          <w:rFonts w:ascii="Century Gothic" w:hAnsi="Century Gothic"/>
          <w:sz w:val="24"/>
          <w:szCs w:val="24"/>
        </w:rPr>
        <w:t xml:space="preserve"> las autoridades mencionadas, para los efectos conducentes.</w:t>
      </w:r>
    </w:p>
    <w:p w14:paraId="5D8A19FD" w14:textId="77777777" w:rsidR="002F580D" w:rsidRPr="000A111F" w:rsidRDefault="002F580D" w:rsidP="002F580D">
      <w:pPr>
        <w:spacing w:line="360" w:lineRule="auto"/>
        <w:ind w:left="-142" w:right="-142"/>
        <w:jc w:val="both"/>
        <w:rPr>
          <w:rFonts w:ascii="Century Gothic" w:hAnsi="Century Gothic"/>
          <w:sz w:val="24"/>
          <w:szCs w:val="24"/>
        </w:rPr>
      </w:pPr>
    </w:p>
    <w:p w14:paraId="38A2C658" w14:textId="1F2637CA" w:rsidR="002266F6" w:rsidRPr="000A111F" w:rsidRDefault="002266F6" w:rsidP="002266F6">
      <w:pPr>
        <w:spacing w:after="0" w:line="360" w:lineRule="auto"/>
        <w:jc w:val="both"/>
        <w:rPr>
          <w:rFonts w:ascii="Century Gothic" w:hAnsi="Century Gothic"/>
          <w:sz w:val="24"/>
          <w:szCs w:val="24"/>
        </w:rPr>
      </w:pPr>
      <w:r w:rsidRPr="00C959B0">
        <w:rPr>
          <w:rFonts w:ascii="Century Gothic" w:hAnsi="Century Gothic"/>
          <w:b/>
          <w:bCs/>
          <w:sz w:val="24"/>
          <w:szCs w:val="24"/>
        </w:rPr>
        <w:lastRenderedPageBreak/>
        <w:t>D A D O</w:t>
      </w:r>
      <w:r>
        <w:rPr>
          <w:rFonts w:ascii="Century Gothic" w:hAnsi="Century Gothic"/>
          <w:sz w:val="24"/>
          <w:szCs w:val="24"/>
        </w:rPr>
        <w:t xml:space="preserve"> en el Salón de sesiones</w:t>
      </w:r>
      <w:r w:rsidRPr="000A111F">
        <w:rPr>
          <w:rFonts w:ascii="Century Gothic" w:hAnsi="Century Gothic"/>
          <w:sz w:val="24"/>
          <w:szCs w:val="24"/>
        </w:rPr>
        <w:t xml:space="preserve"> del Poder Legislativo, en la ciudad de Chihuahua, Chih., a los </w:t>
      </w:r>
      <w:r w:rsidR="002C7C6D">
        <w:rPr>
          <w:rFonts w:ascii="Century Gothic" w:hAnsi="Century Gothic"/>
          <w:sz w:val="24"/>
          <w:szCs w:val="24"/>
        </w:rPr>
        <w:t>9</w:t>
      </w:r>
      <w:r w:rsidR="0090103C">
        <w:rPr>
          <w:rFonts w:ascii="Century Gothic" w:hAnsi="Century Gothic"/>
          <w:sz w:val="24"/>
          <w:szCs w:val="24"/>
        </w:rPr>
        <w:t xml:space="preserve"> </w:t>
      </w:r>
      <w:r w:rsidRPr="000A111F">
        <w:rPr>
          <w:rFonts w:ascii="Century Gothic" w:hAnsi="Century Gothic"/>
          <w:sz w:val="24"/>
          <w:szCs w:val="24"/>
        </w:rPr>
        <w:t xml:space="preserve">días del mes de </w:t>
      </w:r>
      <w:r w:rsidR="0090103C">
        <w:rPr>
          <w:rFonts w:ascii="Century Gothic" w:hAnsi="Century Gothic"/>
          <w:sz w:val="24"/>
          <w:szCs w:val="24"/>
        </w:rPr>
        <w:t>abril</w:t>
      </w:r>
      <w:r>
        <w:rPr>
          <w:rFonts w:ascii="Century Gothic" w:hAnsi="Century Gothic"/>
          <w:sz w:val="24"/>
          <w:szCs w:val="24"/>
        </w:rPr>
        <w:t xml:space="preserve"> </w:t>
      </w:r>
      <w:r w:rsidRPr="000A111F">
        <w:rPr>
          <w:rFonts w:ascii="Century Gothic" w:hAnsi="Century Gothic"/>
          <w:sz w:val="24"/>
          <w:szCs w:val="24"/>
        </w:rPr>
        <w:t>d</w:t>
      </w:r>
      <w:r>
        <w:rPr>
          <w:rFonts w:ascii="Century Gothic" w:hAnsi="Century Gothic"/>
          <w:sz w:val="24"/>
          <w:szCs w:val="24"/>
        </w:rPr>
        <w:t>el año dos mil veinti</w:t>
      </w:r>
      <w:r w:rsidR="00A16AD4">
        <w:rPr>
          <w:rFonts w:ascii="Century Gothic" w:hAnsi="Century Gothic"/>
          <w:sz w:val="24"/>
          <w:szCs w:val="24"/>
        </w:rPr>
        <w:t>cuatro</w:t>
      </w:r>
      <w:r w:rsidRPr="000A111F">
        <w:rPr>
          <w:rFonts w:ascii="Century Gothic" w:hAnsi="Century Gothic"/>
          <w:sz w:val="24"/>
          <w:szCs w:val="24"/>
        </w:rPr>
        <w:t>.</w:t>
      </w:r>
    </w:p>
    <w:p w14:paraId="193117FF" w14:textId="77777777" w:rsidR="004B4C9A" w:rsidRDefault="004B4C9A">
      <w:pPr>
        <w:spacing w:after="240"/>
        <w:rPr>
          <w:rFonts w:ascii="Century Gothic" w:eastAsia="Century Gothic" w:hAnsi="Century Gothic" w:cs="Century Gothic"/>
          <w:sz w:val="24"/>
          <w:szCs w:val="24"/>
        </w:rPr>
      </w:pPr>
    </w:p>
    <w:p w14:paraId="7A7B3D75" w14:textId="77777777" w:rsidR="00A16AD4" w:rsidRPr="00B5544B" w:rsidRDefault="00A16AD4" w:rsidP="00A16AD4">
      <w:pPr>
        <w:spacing w:before="240" w:after="240" w:line="360" w:lineRule="auto"/>
        <w:ind w:left="100"/>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A T E N T A M E N T E,</w:t>
      </w:r>
    </w:p>
    <w:p w14:paraId="64F1B1EE" w14:textId="77777777" w:rsidR="00A16AD4" w:rsidRDefault="00A16AD4" w:rsidP="00A16AD4">
      <w:pPr>
        <w:spacing w:before="240" w:after="240" w:line="360" w:lineRule="auto"/>
        <w:rPr>
          <w:rFonts w:ascii="Century Gothic" w:eastAsia="Century Gothic" w:hAnsi="Century Gothic" w:cs="Century Gothic"/>
          <w:b/>
          <w:sz w:val="24"/>
          <w:szCs w:val="24"/>
        </w:rPr>
      </w:pPr>
    </w:p>
    <w:p w14:paraId="2743DE31" w14:textId="77777777" w:rsidR="00A16AD4" w:rsidRDefault="00A16AD4" w:rsidP="00A16AD4">
      <w:pPr>
        <w:spacing w:before="240" w:after="240" w:line="360" w:lineRule="auto"/>
        <w:ind w:left="10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BENJAMÍN CARRERA CHÁVEZ.</w:t>
      </w:r>
    </w:p>
    <w:p w14:paraId="71AFB266" w14:textId="77777777" w:rsidR="00A16AD4" w:rsidRPr="00B5544B" w:rsidRDefault="00A16AD4" w:rsidP="00A16AD4">
      <w:pPr>
        <w:spacing w:before="240" w:after="240" w:line="360" w:lineRule="auto"/>
        <w:ind w:left="100"/>
        <w:jc w:val="center"/>
        <w:rPr>
          <w:rFonts w:ascii="Century Gothic" w:eastAsia="Century Gothic" w:hAnsi="Century Gothic" w:cs="Century Gothic"/>
          <w:b/>
          <w:sz w:val="24"/>
          <w:szCs w:val="24"/>
        </w:rPr>
      </w:pPr>
    </w:p>
    <w:p w14:paraId="7C5BE086" w14:textId="77777777" w:rsidR="00A16AD4" w:rsidRPr="00B5544B" w:rsidRDefault="00A16AD4" w:rsidP="00A16AD4">
      <w:pPr>
        <w:spacing w:after="240"/>
        <w:ind w:left="4960" w:hanging="4960"/>
        <w:rPr>
          <w:rFonts w:ascii="Century Gothic" w:eastAsia="Century Gothic" w:hAnsi="Century Gothic" w:cs="Century Gothic"/>
          <w:b/>
          <w:sz w:val="24"/>
          <w:szCs w:val="24"/>
        </w:rPr>
      </w:pPr>
      <w:r w:rsidRPr="00B5544B">
        <w:rPr>
          <w:rFonts w:ascii="Century Gothic" w:eastAsia="Century Gothic" w:hAnsi="Century Gothic" w:cs="Century Gothic"/>
          <w:b/>
          <w:sz w:val="24"/>
          <w:szCs w:val="24"/>
        </w:rPr>
        <w:t>DIP. EDIN CUAUHTÉMOC ESTRADA SOTELO.</w:t>
      </w:r>
      <w:r w:rsidRPr="00B5544B">
        <w:rPr>
          <w:rFonts w:ascii="Century Gothic" w:eastAsia="Century Gothic" w:hAnsi="Century Gothic" w:cs="Century Gothic"/>
          <w:b/>
          <w:sz w:val="24"/>
          <w:szCs w:val="24"/>
        </w:rPr>
        <w:tab/>
      </w:r>
      <w:r w:rsidRPr="00B5544B">
        <w:rPr>
          <w:rFonts w:ascii="Century Gothic" w:eastAsia="Century Gothic" w:hAnsi="Century Gothic" w:cs="Century Gothic"/>
          <w:b/>
          <w:sz w:val="24"/>
          <w:szCs w:val="24"/>
        </w:rPr>
        <w:tab/>
        <w:t>DIP. ILSE AMÉRICA GARCÍA SOTO.</w:t>
      </w:r>
    </w:p>
    <w:p w14:paraId="6BC15D0D" w14:textId="77777777" w:rsidR="00A16AD4" w:rsidRDefault="00A16AD4" w:rsidP="00A16AD4">
      <w:pPr>
        <w:spacing w:after="240"/>
        <w:ind w:left="4960" w:hanging="4960"/>
        <w:rPr>
          <w:rFonts w:ascii="Century Gothic" w:eastAsia="Century Gothic" w:hAnsi="Century Gothic" w:cs="Century Gothic"/>
          <w:b/>
          <w:sz w:val="24"/>
          <w:szCs w:val="24"/>
        </w:rPr>
      </w:pPr>
    </w:p>
    <w:p w14:paraId="741BBCF9" w14:textId="77777777" w:rsidR="00A16AD4" w:rsidRPr="00B5544B" w:rsidRDefault="00A16AD4" w:rsidP="00A16AD4">
      <w:pPr>
        <w:spacing w:after="240"/>
        <w:ind w:left="4960" w:hanging="4960"/>
        <w:rPr>
          <w:rFonts w:ascii="Century Gothic" w:eastAsia="Century Gothic" w:hAnsi="Century Gothic" w:cs="Century Gothic"/>
          <w:b/>
          <w:sz w:val="24"/>
          <w:szCs w:val="24"/>
        </w:rPr>
      </w:pPr>
    </w:p>
    <w:p w14:paraId="672D8308" w14:textId="77777777" w:rsidR="00A16AD4" w:rsidRPr="00B5544B" w:rsidRDefault="00A16AD4" w:rsidP="00A16AD4">
      <w:pPr>
        <w:spacing w:after="240"/>
        <w:rPr>
          <w:rFonts w:ascii="Century Gothic" w:eastAsia="Century Gothic" w:hAnsi="Century Gothic" w:cs="Century Gothic"/>
          <w:b/>
          <w:sz w:val="24"/>
          <w:szCs w:val="24"/>
        </w:rPr>
      </w:pPr>
    </w:p>
    <w:p w14:paraId="5808BD5F" w14:textId="77777777" w:rsidR="00A16AD4" w:rsidRPr="00B5544B" w:rsidRDefault="00A16AD4" w:rsidP="00A16AD4">
      <w:pPr>
        <w:spacing w:after="240"/>
        <w:ind w:left="4956" w:hanging="4956"/>
        <w:rPr>
          <w:rFonts w:ascii="Century Gothic" w:eastAsia="Century Gothic" w:hAnsi="Century Gothic" w:cs="Century Gothic"/>
          <w:b/>
          <w:sz w:val="24"/>
          <w:szCs w:val="24"/>
        </w:rPr>
      </w:pPr>
      <w:r w:rsidRPr="00B5544B">
        <w:rPr>
          <w:rFonts w:ascii="Century Gothic" w:eastAsia="Century Gothic" w:hAnsi="Century Gothic" w:cs="Century Gothic"/>
          <w:b/>
          <w:sz w:val="24"/>
          <w:szCs w:val="24"/>
        </w:rPr>
        <w:t>DIP. ROSSANA DÍAZ REYES.</w:t>
      </w:r>
      <w:r w:rsidRPr="00B5544B">
        <w:rPr>
          <w:rFonts w:ascii="Century Gothic" w:eastAsia="Century Gothic" w:hAnsi="Century Gothic" w:cs="Century Gothic"/>
          <w:b/>
          <w:sz w:val="24"/>
          <w:szCs w:val="24"/>
        </w:rPr>
        <w:tab/>
      </w:r>
      <w:r w:rsidRPr="00B5544B">
        <w:rPr>
          <w:rFonts w:ascii="Century Gothic" w:eastAsia="Century Gothic" w:hAnsi="Century Gothic" w:cs="Century Gothic"/>
          <w:b/>
          <w:sz w:val="24"/>
          <w:szCs w:val="24"/>
        </w:rPr>
        <w:tab/>
        <w:t>DIP. OSCAR DANIEL AVITIA ARELLANES.</w:t>
      </w:r>
    </w:p>
    <w:p w14:paraId="6255BBD4" w14:textId="77777777" w:rsidR="00A16AD4" w:rsidRPr="00B5544B" w:rsidRDefault="00A16AD4" w:rsidP="00A16AD4">
      <w:pPr>
        <w:spacing w:after="240"/>
        <w:rPr>
          <w:rFonts w:ascii="Century Gothic" w:eastAsia="Century Gothic" w:hAnsi="Century Gothic" w:cs="Century Gothic"/>
          <w:b/>
          <w:sz w:val="24"/>
          <w:szCs w:val="24"/>
        </w:rPr>
      </w:pPr>
    </w:p>
    <w:p w14:paraId="0E139773" w14:textId="77777777" w:rsidR="00A16AD4" w:rsidRPr="00B5544B" w:rsidRDefault="00A16AD4" w:rsidP="00A16AD4">
      <w:pPr>
        <w:spacing w:after="240"/>
        <w:ind w:firstLine="720"/>
        <w:rPr>
          <w:rFonts w:ascii="Century Gothic" w:eastAsia="Century Gothic" w:hAnsi="Century Gothic" w:cs="Century Gothic"/>
          <w:b/>
          <w:sz w:val="24"/>
          <w:szCs w:val="24"/>
        </w:rPr>
      </w:pPr>
    </w:p>
    <w:p w14:paraId="20A5CBAE" w14:textId="77777777" w:rsidR="00A16AD4" w:rsidRDefault="00A16AD4" w:rsidP="00A16AD4">
      <w:pPr>
        <w:spacing w:after="240"/>
        <w:ind w:firstLine="720"/>
        <w:rPr>
          <w:rFonts w:ascii="Century Gothic" w:eastAsia="Century Gothic" w:hAnsi="Century Gothic" w:cs="Century Gothic"/>
          <w:b/>
          <w:sz w:val="24"/>
          <w:szCs w:val="24"/>
        </w:rPr>
      </w:pPr>
    </w:p>
    <w:p w14:paraId="13838ED5" w14:textId="77777777" w:rsidR="00A16AD4" w:rsidRPr="00B5544B" w:rsidRDefault="00A16AD4" w:rsidP="00A16AD4">
      <w:pPr>
        <w:spacing w:after="240"/>
        <w:ind w:firstLine="720"/>
        <w:rPr>
          <w:rFonts w:ascii="Century Gothic" w:eastAsia="Century Gothic" w:hAnsi="Century Gothic" w:cs="Century Gothic"/>
          <w:b/>
          <w:sz w:val="24"/>
          <w:szCs w:val="24"/>
        </w:rPr>
      </w:pPr>
    </w:p>
    <w:p w14:paraId="390B32D5" w14:textId="77777777" w:rsidR="00A16AD4" w:rsidRPr="00B5544B" w:rsidRDefault="00A16AD4" w:rsidP="00A16AD4">
      <w:pPr>
        <w:spacing w:after="240"/>
        <w:ind w:left="4956" w:hanging="4956"/>
        <w:rPr>
          <w:rFonts w:ascii="Century Gothic" w:eastAsia="Century Gothic" w:hAnsi="Century Gothic" w:cs="Century Gothic"/>
          <w:b/>
          <w:sz w:val="24"/>
          <w:szCs w:val="24"/>
        </w:rPr>
      </w:pPr>
      <w:r w:rsidRPr="00B5544B">
        <w:rPr>
          <w:rFonts w:ascii="Century Gothic" w:eastAsia="Century Gothic" w:hAnsi="Century Gothic" w:cs="Century Gothic"/>
          <w:b/>
          <w:sz w:val="24"/>
          <w:szCs w:val="24"/>
        </w:rPr>
        <w:t>DIP. JAEL ARGÜELLES DÍAZ</w:t>
      </w:r>
      <w:r w:rsidRPr="00B5544B">
        <w:rPr>
          <w:rFonts w:ascii="Century Gothic" w:eastAsia="Century Gothic" w:hAnsi="Century Gothic" w:cs="Century Gothic"/>
          <w:b/>
          <w:sz w:val="24"/>
          <w:szCs w:val="24"/>
        </w:rPr>
        <w:tab/>
        <w:t>DIP. MARIA ANTONIETA PÉREZ REYES.</w:t>
      </w:r>
    </w:p>
    <w:p w14:paraId="7DA9EAB8" w14:textId="77777777" w:rsidR="00A16AD4" w:rsidRDefault="00A16AD4" w:rsidP="00A16AD4">
      <w:pPr>
        <w:spacing w:after="240"/>
        <w:ind w:left="4956" w:hanging="4956"/>
        <w:rPr>
          <w:rFonts w:ascii="Century Gothic" w:eastAsia="Century Gothic" w:hAnsi="Century Gothic" w:cs="Century Gothic"/>
          <w:b/>
          <w:sz w:val="24"/>
          <w:szCs w:val="24"/>
        </w:rPr>
      </w:pPr>
    </w:p>
    <w:p w14:paraId="7A9E90C6" w14:textId="77777777" w:rsidR="00A16AD4" w:rsidRPr="00B5544B" w:rsidRDefault="00A16AD4" w:rsidP="00A16AD4">
      <w:pPr>
        <w:spacing w:after="240"/>
        <w:ind w:left="4956" w:hanging="4956"/>
        <w:rPr>
          <w:rFonts w:ascii="Century Gothic" w:eastAsia="Century Gothic" w:hAnsi="Century Gothic" w:cs="Century Gothic"/>
          <w:b/>
          <w:sz w:val="24"/>
          <w:szCs w:val="24"/>
        </w:rPr>
      </w:pPr>
    </w:p>
    <w:p w14:paraId="3024E68E" w14:textId="77777777" w:rsidR="00A16AD4" w:rsidRPr="00B5544B" w:rsidRDefault="00A16AD4" w:rsidP="00A16AD4">
      <w:pPr>
        <w:spacing w:after="240"/>
        <w:ind w:left="4956" w:hanging="4956"/>
        <w:rPr>
          <w:rFonts w:ascii="Century Gothic" w:eastAsia="Century Gothic" w:hAnsi="Century Gothic" w:cs="Century Gothic"/>
          <w:b/>
          <w:sz w:val="24"/>
          <w:szCs w:val="24"/>
        </w:rPr>
      </w:pPr>
    </w:p>
    <w:p w14:paraId="12AD9B59" w14:textId="77777777" w:rsidR="00A16AD4" w:rsidRDefault="00A16AD4" w:rsidP="00A16AD4">
      <w:pPr>
        <w:spacing w:after="240"/>
        <w:ind w:left="4956" w:hanging="4956"/>
        <w:rPr>
          <w:rFonts w:ascii="Century Gothic" w:eastAsia="Century Gothic" w:hAnsi="Century Gothic" w:cs="Century Gothic"/>
          <w:b/>
          <w:sz w:val="24"/>
          <w:szCs w:val="24"/>
        </w:rPr>
      </w:pPr>
    </w:p>
    <w:p w14:paraId="292D5CEE" w14:textId="77777777" w:rsidR="00A16AD4" w:rsidRPr="00B5544B" w:rsidRDefault="00A16AD4" w:rsidP="00A16AD4">
      <w:pPr>
        <w:spacing w:after="240"/>
        <w:ind w:left="4956" w:hanging="4956"/>
        <w:rPr>
          <w:rFonts w:ascii="Century Gothic" w:eastAsia="Century Gothic" w:hAnsi="Century Gothic" w:cs="Century Gothic"/>
          <w:b/>
          <w:sz w:val="24"/>
          <w:szCs w:val="24"/>
        </w:rPr>
      </w:pPr>
      <w:r w:rsidRPr="00B5544B">
        <w:rPr>
          <w:rFonts w:ascii="Century Gothic" w:eastAsia="Century Gothic" w:hAnsi="Century Gothic" w:cs="Century Gothic"/>
          <w:b/>
          <w:sz w:val="24"/>
          <w:szCs w:val="24"/>
        </w:rPr>
        <w:t>DIP. LETICIA ORTEGA MÁYNEZ.</w:t>
      </w:r>
      <w:r w:rsidRPr="00B5544B">
        <w:rPr>
          <w:rFonts w:ascii="Century Gothic" w:eastAsia="Century Gothic" w:hAnsi="Century Gothic" w:cs="Century Gothic"/>
          <w:b/>
          <w:sz w:val="24"/>
          <w:szCs w:val="24"/>
        </w:rPr>
        <w:tab/>
        <w:t>DIP.MAGDALENA RENTERÍA PÉREZ.</w:t>
      </w:r>
    </w:p>
    <w:p w14:paraId="4C52E7C2" w14:textId="77777777" w:rsidR="00A16AD4" w:rsidRPr="00B5544B" w:rsidRDefault="00A16AD4" w:rsidP="00A16AD4">
      <w:pPr>
        <w:spacing w:after="240"/>
        <w:rPr>
          <w:rFonts w:ascii="Century Gothic" w:eastAsia="Century Gothic" w:hAnsi="Century Gothic" w:cs="Century Gothic"/>
          <w:b/>
          <w:sz w:val="24"/>
          <w:szCs w:val="24"/>
        </w:rPr>
      </w:pPr>
    </w:p>
    <w:p w14:paraId="2391DA64" w14:textId="77777777" w:rsidR="00A16AD4" w:rsidRDefault="00A16AD4" w:rsidP="00A16AD4">
      <w:pPr>
        <w:spacing w:after="240"/>
        <w:ind w:left="4956" w:hanging="4956"/>
        <w:rPr>
          <w:rFonts w:ascii="Century Gothic" w:eastAsia="Century Gothic" w:hAnsi="Century Gothic" w:cs="Century Gothic"/>
          <w:b/>
          <w:sz w:val="24"/>
          <w:szCs w:val="24"/>
        </w:rPr>
      </w:pPr>
    </w:p>
    <w:p w14:paraId="2D73EACC" w14:textId="77777777" w:rsidR="00A16AD4" w:rsidRPr="00B5544B" w:rsidRDefault="00A16AD4" w:rsidP="00A16AD4">
      <w:pPr>
        <w:spacing w:after="240"/>
        <w:ind w:left="4956" w:hanging="4956"/>
        <w:rPr>
          <w:rFonts w:ascii="Century Gothic" w:eastAsia="Century Gothic" w:hAnsi="Century Gothic" w:cs="Century Gothic"/>
          <w:b/>
          <w:sz w:val="24"/>
          <w:szCs w:val="24"/>
        </w:rPr>
      </w:pPr>
    </w:p>
    <w:p w14:paraId="53035DFD" w14:textId="77777777" w:rsidR="00A16AD4" w:rsidRDefault="00A16AD4" w:rsidP="00A16AD4">
      <w:pPr>
        <w:spacing w:after="240"/>
        <w:ind w:left="4956" w:hanging="4956"/>
        <w:rPr>
          <w:rFonts w:ascii="Century Gothic" w:eastAsia="Century Gothic" w:hAnsi="Century Gothic" w:cs="Century Gothic"/>
          <w:b/>
          <w:sz w:val="24"/>
          <w:szCs w:val="24"/>
        </w:rPr>
      </w:pPr>
      <w:r w:rsidRPr="00B5544B">
        <w:rPr>
          <w:rFonts w:ascii="Century Gothic" w:eastAsia="Century Gothic" w:hAnsi="Century Gothic" w:cs="Century Gothic"/>
          <w:b/>
          <w:sz w:val="24"/>
          <w:szCs w:val="24"/>
        </w:rPr>
        <w:t>DIP. DAVID ÓSCAR CASTREJÓN RIVAS.</w:t>
      </w:r>
      <w:r w:rsidRPr="00B5544B">
        <w:rPr>
          <w:rFonts w:ascii="Century Gothic" w:eastAsia="Century Gothic" w:hAnsi="Century Gothic" w:cs="Century Gothic"/>
          <w:b/>
          <w:sz w:val="24"/>
          <w:szCs w:val="24"/>
        </w:rPr>
        <w:tab/>
        <w:t>DIP. GUSTAVO DE LA ROSA HICKERSON.</w:t>
      </w:r>
    </w:p>
    <w:p w14:paraId="3D16B593" w14:textId="77777777" w:rsidR="004B4C9A" w:rsidRDefault="004B4C9A">
      <w:pPr>
        <w:spacing w:after="240"/>
        <w:rPr>
          <w:rFonts w:ascii="Century Gothic" w:eastAsia="Century Gothic" w:hAnsi="Century Gothic" w:cs="Century Gothic"/>
          <w:sz w:val="24"/>
          <w:szCs w:val="24"/>
        </w:rPr>
      </w:pPr>
    </w:p>
    <w:p w14:paraId="680D682B" w14:textId="4796520C" w:rsidR="004B4C9A" w:rsidRDefault="001631A9">
      <w:pPr>
        <w:spacing w:after="0" w:line="240" w:lineRule="auto"/>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 xml:space="preserve"> </w:t>
      </w:r>
    </w:p>
    <w:sectPr w:rsidR="004B4C9A">
      <w:headerReference w:type="default" r:id="rId8"/>
      <w:footerReference w:type="default" r:id="rId9"/>
      <w:pgSz w:w="12240" w:h="15840"/>
      <w:pgMar w:top="3119"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A6099" w14:textId="77777777" w:rsidR="00546F5E" w:rsidRDefault="00546F5E">
      <w:pPr>
        <w:spacing w:after="0" w:line="240" w:lineRule="auto"/>
      </w:pPr>
      <w:r>
        <w:separator/>
      </w:r>
    </w:p>
  </w:endnote>
  <w:endnote w:type="continuationSeparator" w:id="0">
    <w:p w14:paraId="536FD74D" w14:textId="77777777" w:rsidR="00546F5E" w:rsidRDefault="00546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Rage Italic">
    <w:panose1 w:val="03070502040507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E04D" w14:textId="77777777" w:rsidR="004B4C9A" w:rsidRDefault="001631A9">
    <w:pPr>
      <w:pBdr>
        <w:top w:val="nil"/>
        <w:left w:val="nil"/>
        <w:bottom w:val="nil"/>
        <w:right w:val="nil"/>
        <w:between w:val="nil"/>
      </w:pBdr>
      <w:tabs>
        <w:tab w:val="center" w:pos="4419"/>
        <w:tab w:val="right" w:pos="8838"/>
      </w:tabs>
      <w:spacing w:after="0" w:line="240" w:lineRule="auto"/>
      <w:jc w:val="right"/>
      <w:rPr>
        <w:rFonts w:ascii="Arial" w:eastAsia="Arial" w:hAnsi="Arial" w:cs="Arial"/>
        <w:b/>
        <w:color w:val="000000"/>
        <w:sz w:val="20"/>
        <w:szCs w:val="20"/>
      </w:rPr>
    </w:pPr>
    <w:r>
      <w:rPr>
        <w:rFonts w:ascii="Arial" w:eastAsia="Arial" w:hAnsi="Arial" w:cs="Arial"/>
        <w:b/>
        <w:color w:val="000000"/>
        <w:sz w:val="20"/>
        <w:szCs w:val="20"/>
      </w:rPr>
      <w:t xml:space="preserve">pág.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B2236">
      <w:rPr>
        <w:rFonts w:ascii="Arial" w:eastAsia="Arial" w:hAnsi="Arial" w:cs="Arial"/>
        <w:b/>
        <w:noProof/>
        <w:color w:val="000000"/>
        <w:sz w:val="20"/>
        <w:szCs w:val="20"/>
      </w:rPr>
      <w:t>1</w:t>
    </w:r>
    <w:r>
      <w:rPr>
        <w:rFonts w:ascii="Arial" w:eastAsia="Arial" w:hAnsi="Arial" w:cs="Arial"/>
        <w:b/>
        <w:color w:val="000000"/>
        <w:sz w:val="20"/>
        <w:szCs w:val="20"/>
      </w:rPr>
      <w:fldChar w:fldCharType="end"/>
    </w:r>
  </w:p>
  <w:p w14:paraId="25ABA9BD" w14:textId="77777777" w:rsidR="004B4C9A" w:rsidRDefault="004B4C9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D7E06" w14:textId="77777777" w:rsidR="00546F5E" w:rsidRDefault="00546F5E">
      <w:pPr>
        <w:spacing w:after="0" w:line="240" w:lineRule="auto"/>
      </w:pPr>
      <w:r>
        <w:separator/>
      </w:r>
    </w:p>
  </w:footnote>
  <w:footnote w:type="continuationSeparator" w:id="0">
    <w:p w14:paraId="7A1F2BD4" w14:textId="77777777" w:rsidR="00546F5E" w:rsidRDefault="00546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1937" w14:textId="183C91E3" w:rsidR="004B4C9A" w:rsidRPr="00A16AD4" w:rsidRDefault="001631A9">
    <w:pPr>
      <w:ind w:left="1" w:hanging="3"/>
      <w:jc w:val="right"/>
      <w:rPr>
        <w:color w:val="000000"/>
        <w:sz w:val="32"/>
        <w:szCs w:val="32"/>
      </w:rPr>
    </w:pPr>
    <w:r w:rsidRPr="00A16AD4">
      <w:rPr>
        <w:rFonts w:ascii="Rage Italic" w:eastAsia="Rage Italic" w:hAnsi="Rage Italic" w:cs="Rage Italic"/>
        <w:color w:val="000000"/>
        <w:sz w:val="32"/>
        <w:szCs w:val="32"/>
      </w:rPr>
      <w:t>“202</w:t>
    </w:r>
    <w:r w:rsidR="00A16AD4" w:rsidRPr="00A16AD4">
      <w:rPr>
        <w:rFonts w:ascii="Rage Italic" w:eastAsia="Rage Italic" w:hAnsi="Rage Italic" w:cs="Rage Italic"/>
        <w:color w:val="000000"/>
        <w:sz w:val="32"/>
        <w:szCs w:val="32"/>
      </w:rPr>
      <w:t>4</w:t>
    </w:r>
    <w:r w:rsidRPr="00A16AD4">
      <w:rPr>
        <w:rFonts w:ascii="Rage Italic" w:eastAsia="Rage Italic" w:hAnsi="Rage Italic" w:cs="Rage Italic"/>
        <w:color w:val="000000"/>
        <w:sz w:val="32"/>
        <w:szCs w:val="32"/>
      </w:rPr>
      <w:t xml:space="preserve">, Año del </w:t>
    </w:r>
    <w:r w:rsidR="00A16AD4" w:rsidRPr="00A16AD4">
      <w:rPr>
        <w:rFonts w:ascii="Rage Italic" w:eastAsia="Rage Italic" w:hAnsi="Rage Italic" w:cs="Rage Italic"/>
        <w:color w:val="000000"/>
        <w:sz w:val="32"/>
        <w:szCs w:val="32"/>
      </w:rPr>
      <w:t>Bic</w:t>
    </w:r>
    <w:r w:rsidRPr="00A16AD4">
      <w:rPr>
        <w:rFonts w:ascii="Rage Italic" w:eastAsia="Rage Italic" w:hAnsi="Rage Italic" w:cs="Rage Italic"/>
        <w:color w:val="000000"/>
        <w:sz w:val="32"/>
        <w:szCs w:val="32"/>
      </w:rPr>
      <w:t xml:space="preserve">entenario de la </w:t>
    </w:r>
    <w:r w:rsidR="00A16AD4" w:rsidRPr="00A16AD4">
      <w:rPr>
        <w:rFonts w:ascii="Rage Italic" w:eastAsia="Rage Italic" w:hAnsi="Rage Italic" w:cs="Rage Italic"/>
        <w:color w:val="000000"/>
        <w:sz w:val="32"/>
        <w:szCs w:val="32"/>
      </w:rPr>
      <w:t>Fundación del Estado de</w:t>
    </w:r>
    <w:r w:rsidRPr="00A16AD4">
      <w:rPr>
        <w:rFonts w:ascii="Rage Italic" w:eastAsia="Rage Italic" w:hAnsi="Rage Italic" w:cs="Rage Italic"/>
        <w:color w:val="000000"/>
        <w:sz w:val="32"/>
        <w:szCs w:val="32"/>
      </w:rPr>
      <w:t xml:space="preserve"> Chihuahua”</w:t>
    </w:r>
  </w:p>
  <w:p w14:paraId="11DF0A21" w14:textId="77777777" w:rsidR="004B4C9A" w:rsidRDefault="001631A9">
    <w:pPr>
      <w:pBdr>
        <w:top w:val="nil"/>
        <w:left w:val="nil"/>
        <w:bottom w:val="nil"/>
        <w:right w:val="nil"/>
        <w:between w:val="nil"/>
      </w:pBdr>
      <w:tabs>
        <w:tab w:val="center" w:pos="4419"/>
        <w:tab w:val="right" w:pos="8838"/>
      </w:tabs>
      <w:spacing w:after="0" w:line="240" w:lineRule="auto"/>
      <w:ind w:hanging="2"/>
      <w:jc w:val="right"/>
      <w:rPr>
        <w:color w:val="000000"/>
      </w:rPr>
    </w:pPr>
    <w:r>
      <w:rPr>
        <w:noProof/>
        <w:color w:val="000000"/>
      </w:rPr>
      <w:drawing>
        <wp:inline distT="0" distB="0" distL="0" distR="0" wp14:anchorId="6C358819" wp14:editId="5CB31719">
          <wp:extent cx="1053465" cy="20256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53465" cy="202565"/>
                  </a:xfrm>
                  <a:prstGeom prst="rect">
                    <a:avLst/>
                  </a:prstGeom>
                  <a:ln/>
                </pic:spPr>
              </pic:pic>
            </a:graphicData>
          </a:graphic>
        </wp:inline>
      </w:drawing>
    </w:r>
  </w:p>
  <w:p w14:paraId="349461D7" w14:textId="77777777" w:rsidR="004B4C9A" w:rsidRDefault="004B4C9A">
    <w:pPr>
      <w:pBdr>
        <w:top w:val="nil"/>
        <w:left w:val="nil"/>
        <w:bottom w:val="nil"/>
        <w:right w:val="nil"/>
        <w:between w:val="nil"/>
      </w:pBdr>
      <w:tabs>
        <w:tab w:val="center" w:pos="4419"/>
        <w:tab w:val="right" w:pos="8838"/>
      </w:tabs>
      <w:spacing w:after="0" w:line="240" w:lineRule="auto"/>
      <w:ind w:hanging="2"/>
      <w:rPr>
        <w:color w:val="000000"/>
      </w:rPr>
    </w:pPr>
  </w:p>
  <w:p w14:paraId="3B7A4461" w14:textId="77777777" w:rsidR="004B4C9A" w:rsidRDefault="004B4C9A">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66A2F"/>
    <w:multiLevelType w:val="multilevel"/>
    <w:tmpl w:val="AD227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724D0B"/>
    <w:multiLevelType w:val="multilevel"/>
    <w:tmpl w:val="B6B61C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AF5120"/>
    <w:multiLevelType w:val="multilevel"/>
    <w:tmpl w:val="E0604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C9A"/>
    <w:rsid w:val="000B1D7E"/>
    <w:rsid w:val="001631A9"/>
    <w:rsid w:val="0019268C"/>
    <w:rsid w:val="001A03F7"/>
    <w:rsid w:val="001E5FE9"/>
    <w:rsid w:val="0021448A"/>
    <w:rsid w:val="002266F6"/>
    <w:rsid w:val="002607DC"/>
    <w:rsid w:val="00272B51"/>
    <w:rsid w:val="002B60B9"/>
    <w:rsid w:val="002C7C6D"/>
    <w:rsid w:val="002E7692"/>
    <w:rsid w:val="002F26D4"/>
    <w:rsid w:val="002F580D"/>
    <w:rsid w:val="003126DF"/>
    <w:rsid w:val="003205A5"/>
    <w:rsid w:val="00334377"/>
    <w:rsid w:val="003C0529"/>
    <w:rsid w:val="00456E38"/>
    <w:rsid w:val="004705D9"/>
    <w:rsid w:val="00496531"/>
    <w:rsid w:val="004B4290"/>
    <w:rsid w:val="004B4C9A"/>
    <w:rsid w:val="004C58B5"/>
    <w:rsid w:val="004D3318"/>
    <w:rsid w:val="00546F5E"/>
    <w:rsid w:val="00591F09"/>
    <w:rsid w:val="006104A8"/>
    <w:rsid w:val="006173D4"/>
    <w:rsid w:val="006A5A92"/>
    <w:rsid w:val="006C3B2B"/>
    <w:rsid w:val="00715AC7"/>
    <w:rsid w:val="007930EB"/>
    <w:rsid w:val="007C168F"/>
    <w:rsid w:val="007F2CEC"/>
    <w:rsid w:val="007F5B6F"/>
    <w:rsid w:val="008212C5"/>
    <w:rsid w:val="008220C0"/>
    <w:rsid w:val="0084371B"/>
    <w:rsid w:val="00872FEF"/>
    <w:rsid w:val="0088183A"/>
    <w:rsid w:val="008B2236"/>
    <w:rsid w:val="008F255E"/>
    <w:rsid w:val="008F4A09"/>
    <w:rsid w:val="0090103C"/>
    <w:rsid w:val="0090391B"/>
    <w:rsid w:val="00913CF2"/>
    <w:rsid w:val="00940174"/>
    <w:rsid w:val="00943A49"/>
    <w:rsid w:val="00946624"/>
    <w:rsid w:val="009C1908"/>
    <w:rsid w:val="00A16AD4"/>
    <w:rsid w:val="00B253B8"/>
    <w:rsid w:val="00B33F64"/>
    <w:rsid w:val="00B8130A"/>
    <w:rsid w:val="00B92FED"/>
    <w:rsid w:val="00BB56B6"/>
    <w:rsid w:val="00C10BD7"/>
    <w:rsid w:val="00C242B5"/>
    <w:rsid w:val="00C67294"/>
    <w:rsid w:val="00CA2B45"/>
    <w:rsid w:val="00CE274B"/>
    <w:rsid w:val="00D42032"/>
    <w:rsid w:val="00D55936"/>
    <w:rsid w:val="00D67EC0"/>
    <w:rsid w:val="00D717D4"/>
    <w:rsid w:val="00D870D5"/>
    <w:rsid w:val="00DB468C"/>
    <w:rsid w:val="00DD0FF3"/>
    <w:rsid w:val="00DF25F9"/>
    <w:rsid w:val="00E43402"/>
    <w:rsid w:val="00E83235"/>
    <w:rsid w:val="00F01737"/>
    <w:rsid w:val="00F13431"/>
    <w:rsid w:val="00F3186B"/>
    <w:rsid w:val="00F35C17"/>
    <w:rsid w:val="00F8130E"/>
    <w:rsid w:val="00F95F12"/>
    <w:rsid w:val="00FB7305"/>
    <w:rsid w:val="00FE22EB"/>
    <w:rsid w:val="00FE4B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D1AE"/>
  <w15:docId w15:val="{2616B76D-5C93-4663-84C4-4C5E9AE0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4C5"/>
  </w:style>
  <w:style w:type="paragraph" w:styleId="Ttulo1">
    <w:name w:val="heading 1"/>
    <w:basedOn w:val="Normal"/>
    <w:link w:val="Ttulo1Car"/>
    <w:uiPriority w:val="9"/>
    <w:qFormat/>
    <w:rsid w:val="00F0073E"/>
    <w:pPr>
      <w:widowControl w:val="0"/>
      <w:autoSpaceDE w:val="0"/>
      <w:autoSpaceDN w:val="0"/>
      <w:spacing w:before="9" w:after="0" w:line="240" w:lineRule="auto"/>
      <w:ind w:left="134"/>
      <w:outlineLvl w:val="0"/>
    </w:pPr>
    <w:rPr>
      <w:rFonts w:ascii="Arial MT" w:eastAsia="Arial MT" w:hAnsi="Arial MT" w:cs="Arial MT"/>
      <w:sz w:val="25"/>
      <w:szCs w:val="25"/>
      <w:lang w:val="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DB4F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1"/>
    <w:rsid w:val="00F0073E"/>
    <w:rPr>
      <w:rFonts w:ascii="Arial MT" w:eastAsia="Arial MT" w:hAnsi="Arial MT" w:cs="Arial MT"/>
      <w:sz w:val="25"/>
      <w:szCs w:val="25"/>
      <w:lang w:val="es-ES"/>
    </w:rPr>
  </w:style>
  <w:style w:type="paragraph" w:styleId="Textonotapie">
    <w:name w:val="footnote text"/>
    <w:basedOn w:val="Normal"/>
    <w:link w:val="TextonotapieCar"/>
    <w:uiPriority w:val="99"/>
    <w:semiHidden/>
    <w:unhideWhenUsed/>
    <w:rsid w:val="002953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53CA"/>
    <w:rPr>
      <w:sz w:val="20"/>
      <w:szCs w:val="20"/>
    </w:rPr>
  </w:style>
  <w:style w:type="character" w:styleId="Refdenotaalpie">
    <w:name w:val="footnote reference"/>
    <w:basedOn w:val="Fuentedeprrafopredeter"/>
    <w:uiPriority w:val="99"/>
    <w:semiHidden/>
    <w:unhideWhenUsed/>
    <w:rsid w:val="002953CA"/>
    <w:rPr>
      <w:vertAlign w:val="superscript"/>
    </w:rPr>
  </w:style>
  <w:style w:type="character" w:styleId="Hipervnculo">
    <w:name w:val="Hyperlink"/>
    <w:basedOn w:val="Fuentedeprrafopredeter"/>
    <w:uiPriority w:val="99"/>
    <w:unhideWhenUsed/>
    <w:rsid w:val="002953CA"/>
    <w:rPr>
      <w:color w:val="0563C1" w:themeColor="hyperlink"/>
      <w:u w:val="single"/>
    </w:rPr>
  </w:style>
  <w:style w:type="paragraph" w:styleId="Textodeglobo">
    <w:name w:val="Balloon Text"/>
    <w:basedOn w:val="Normal"/>
    <w:link w:val="TextodegloboCar"/>
    <w:uiPriority w:val="99"/>
    <w:semiHidden/>
    <w:unhideWhenUsed/>
    <w:rsid w:val="002D2E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EAC"/>
    <w:rPr>
      <w:rFonts w:ascii="Segoe UI" w:hAnsi="Segoe UI" w:cs="Segoe UI"/>
      <w:sz w:val="18"/>
      <w:szCs w:val="18"/>
    </w:rPr>
  </w:style>
  <w:style w:type="paragraph" w:styleId="Encabezado">
    <w:name w:val="header"/>
    <w:basedOn w:val="Normal"/>
    <w:link w:val="EncabezadoCar"/>
    <w:uiPriority w:val="99"/>
    <w:unhideWhenUsed/>
    <w:rsid w:val="00570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DC5"/>
  </w:style>
  <w:style w:type="paragraph" w:styleId="Piedepgina">
    <w:name w:val="footer"/>
    <w:basedOn w:val="Normal"/>
    <w:link w:val="PiedepginaCar"/>
    <w:uiPriority w:val="99"/>
    <w:unhideWhenUsed/>
    <w:rsid w:val="00570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DC5"/>
  </w:style>
  <w:style w:type="table" w:styleId="Tablaconcuadrcula">
    <w:name w:val="Table Grid"/>
    <w:basedOn w:val="Tablanormal"/>
    <w:uiPriority w:val="39"/>
    <w:rsid w:val="00F51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6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C2022"/>
    <w:rPr>
      <w:color w:val="954F72" w:themeColor="followedHyperlink"/>
      <w:u w:val="single"/>
    </w:rPr>
  </w:style>
  <w:style w:type="paragraph" w:styleId="Prrafodelista">
    <w:name w:val="List Paragraph"/>
    <w:aliases w:val="Imagen,Tabla de contenido"/>
    <w:basedOn w:val="Normal"/>
    <w:link w:val="PrrafodelistaCar"/>
    <w:uiPriority w:val="34"/>
    <w:qFormat/>
    <w:rsid w:val="00CF3743"/>
    <w:pPr>
      <w:ind w:left="720"/>
      <w:contextualSpacing/>
    </w:pPr>
  </w:style>
  <w:style w:type="character" w:customStyle="1" w:styleId="PrrafodelistaCar">
    <w:name w:val="Párrafo de lista Car"/>
    <w:aliases w:val="Imagen Car,Tabla de contenido Car"/>
    <w:link w:val="Prrafodelista"/>
    <w:uiPriority w:val="34"/>
    <w:locked/>
    <w:rsid w:val="004A6D84"/>
  </w:style>
  <w:style w:type="paragraph" w:customStyle="1" w:styleId="TableParagraph">
    <w:name w:val="Table Paragraph"/>
    <w:basedOn w:val="Normal"/>
    <w:uiPriority w:val="1"/>
    <w:qFormat/>
    <w:rsid w:val="00F0073E"/>
    <w:pPr>
      <w:widowControl w:val="0"/>
      <w:autoSpaceDE w:val="0"/>
      <w:autoSpaceDN w:val="0"/>
      <w:spacing w:after="0" w:line="240" w:lineRule="auto"/>
    </w:pPr>
    <w:rPr>
      <w:lang w:val="es-ES"/>
    </w:rPr>
  </w:style>
  <w:style w:type="paragraph" w:styleId="Textoindependiente">
    <w:name w:val="Body Text"/>
    <w:basedOn w:val="Normal"/>
    <w:link w:val="TextoindependienteCar"/>
    <w:uiPriority w:val="1"/>
    <w:qFormat/>
    <w:rsid w:val="00F0073E"/>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F0073E"/>
    <w:rPr>
      <w:rFonts w:ascii="Arial MT" w:eastAsia="Arial MT" w:hAnsi="Arial MT" w:cs="Arial MT"/>
      <w:sz w:val="24"/>
      <w:szCs w:val="24"/>
      <w:lang w:val="es-ES"/>
    </w:rPr>
  </w:style>
  <w:style w:type="character" w:styleId="Refdecomentario">
    <w:name w:val="annotation reference"/>
    <w:basedOn w:val="Fuentedeprrafopredeter"/>
    <w:uiPriority w:val="99"/>
    <w:semiHidden/>
    <w:unhideWhenUsed/>
    <w:rsid w:val="002149E5"/>
    <w:rPr>
      <w:sz w:val="16"/>
      <w:szCs w:val="16"/>
    </w:rPr>
  </w:style>
  <w:style w:type="paragraph" w:styleId="Textocomentario">
    <w:name w:val="annotation text"/>
    <w:basedOn w:val="Normal"/>
    <w:link w:val="TextocomentarioCar"/>
    <w:uiPriority w:val="99"/>
    <w:semiHidden/>
    <w:unhideWhenUsed/>
    <w:rsid w:val="0021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49E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149E5"/>
    <w:rPr>
      <w:b/>
      <w:bCs/>
    </w:rPr>
  </w:style>
  <w:style w:type="character" w:customStyle="1" w:styleId="AsuntodelcomentarioCar">
    <w:name w:val="Asunto del comentario Car"/>
    <w:basedOn w:val="TextocomentarioCar"/>
    <w:link w:val="Asuntodelcomentario"/>
    <w:uiPriority w:val="99"/>
    <w:semiHidden/>
    <w:rsid w:val="002149E5"/>
    <w:rPr>
      <w:b/>
      <w:bCs/>
      <w:sz w:val="20"/>
      <w:szCs w:val="20"/>
      <w:lang w:val="es-ES_tradnl"/>
    </w:rPr>
  </w:style>
  <w:style w:type="character" w:customStyle="1" w:styleId="Ttulo3Car">
    <w:name w:val="Título 3 Car"/>
    <w:basedOn w:val="Fuentedeprrafopredeter"/>
    <w:link w:val="Ttulo3"/>
    <w:uiPriority w:val="9"/>
    <w:semiHidden/>
    <w:rsid w:val="00DB4FA6"/>
    <w:rPr>
      <w:rFonts w:asciiTheme="majorHAnsi" w:eastAsiaTheme="majorEastAsia" w:hAnsiTheme="majorHAnsi" w:cstheme="majorBidi"/>
      <w:color w:val="1F4D78" w:themeColor="accent1" w:themeShade="7F"/>
      <w:sz w:val="24"/>
      <w:szCs w:val="24"/>
      <w:lang w:val="es-ES_tradnl"/>
    </w:rPr>
  </w:style>
  <w:style w:type="paragraph" w:styleId="Textonotaalfinal">
    <w:name w:val="endnote text"/>
    <w:basedOn w:val="Normal"/>
    <w:link w:val="TextonotaalfinalCar"/>
    <w:uiPriority w:val="99"/>
    <w:semiHidden/>
    <w:unhideWhenUsed/>
    <w:rsid w:val="0003037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30373"/>
    <w:rPr>
      <w:sz w:val="20"/>
      <w:szCs w:val="20"/>
      <w:lang w:val="es-ES_tradnl"/>
    </w:rPr>
  </w:style>
  <w:style w:type="character" w:styleId="Refdenotaalfinal">
    <w:name w:val="endnote reference"/>
    <w:basedOn w:val="Fuentedeprrafopredeter"/>
    <w:uiPriority w:val="99"/>
    <w:semiHidden/>
    <w:unhideWhenUsed/>
    <w:rsid w:val="00030373"/>
    <w:rPr>
      <w:vertAlign w:val="superscript"/>
    </w:rPr>
  </w:style>
  <w:style w:type="character" w:styleId="Textoennegrita">
    <w:name w:val="Strong"/>
    <w:basedOn w:val="Fuentedeprrafopredeter"/>
    <w:uiPriority w:val="22"/>
    <w:qFormat/>
    <w:rsid w:val="00262EDE"/>
    <w:rPr>
      <w:b/>
      <w:bCs/>
    </w:rPr>
  </w:style>
  <w:style w:type="paragraph" w:styleId="NormalWeb">
    <w:name w:val="Normal (Web)"/>
    <w:basedOn w:val="Normal"/>
    <w:uiPriority w:val="99"/>
    <w:unhideWhenUsed/>
    <w:rsid w:val="00262EDE"/>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converted-space">
    <w:name w:val="apple-converted-space"/>
    <w:basedOn w:val="Fuentedeprrafopredeter"/>
    <w:rsid w:val="00B435EA"/>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no-indent">
    <w:name w:val="no-indent"/>
    <w:basedOn w:val="Normal"/>
    <w:rsid w:val="00D870D5"/>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credito">
    <w:name w:val="credito"/>
    <w:basedOn w:val="Fuentedeprrafopredeter"/>
    <w:rsid w:val="00D870D5"/>
  </w:style>
  <w:style w:type="paragraph" w:customStyle="1" w:styleId="text-align-justify">
    <w:name w:val="text-align-justify"/>
    <w:basedOn w:val="Normal"/>
    <w:rsid w:val="006104A8"/>
    <w:pPr>
      <w:spacing w:before="100" w:beforeAutospacing="1" w:after="100" w:afterAutospacing="1" w:line="240" w:lineRule="auto"/>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80806">
      <w:bodyDiv w:val="1"/>
      <w:marLeft w:val="0"/>
      <w:marRight w:val="0"/>
      <w:marTop w:val="0"/>
      <w:marBottom w:val="0"/>
      <w:divBdr>
        <w:top w:val="none" w:sz="0" w:space="0" w:color="auto"/>
        <w:left w:val="none" w:sz="0" w:space="0" w:color="auto"/>
        <w:bottom w:val="none" w:sz="0" w:space="0" w:color="auto"/>
        <w:right w:val="none" w:sz="0" w:space="0" w:color="auto"/>
      </w:divBdr>
    </w:div>
    <w:div w:id="628124574">
      <w:bodyDiv w:val="1"/>
      <w:marLeft w:val="0"/>
      <w:marRight w:val="0"/>
      <w:marTop w:val="0"/>
      <w:marBottom w:val="0"/>
      <w:divBdr>
        <w:top w:val="none" w:sz="0" w:space="0" w:color="auto"/>
        <w:left w:val="none" w:sz="0" w:space="0" w:color="auto"/>
        <w:bottom w:val="none" w:sz="0" w:space="0" w:color="auto"/>
        <w:right w:val="none" w:sz="0" w:space="0" w:color="auto"/>
      </w:divBdr>
    </w:div>
    <w:div w:id="1014914276">
      <w:bodyDiv w:val="1"/>
      <w:marLeft w:val="0"/>
      <w:marRight w:val="0"/>
      <w:marTop w:val="0"/>
      <w:marBottom w:val="0"/>
      <w:divBdr>
        <w:top w:val="none" w:sz="0" w:space="0" w:color="auto"/>
        <w:left w:val="none" w:sz="0" w:space="0" w:color="auto"/>
        <w:bottom w:val="none" w:sz="0" w:space="0" w:color="auto"/>
        <w:right w:val="none" w:sz="0" w:space="0" w:color="auto"/>
      </w:divBdr>
    </w:div>
    <w:div w:id="1982346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5CEzTA0tjUKzqQjuoI+dX+7hrA==">CgMxLjA4AHIhMU5IanBTUDh1clppc2VfTWVlZU51UE02NXIxN19aMUlC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1340</Words>
  <Characters>7376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Cruces Franco</dc:creator>
  <cp:lastModifiedBy>Brenda Sarahi Gonzalez Dominguez</cp:lastModifiedBy>
  <cp:revision>2</cp:revision>
  <cp:lastPrinted>2023-09-11T20:22:00Z</cp:lastPrinted>
  <dcterms:created xsi:type="dcterms:W3CDTF">2024-04-08T20:22:00Z</dcterms:created>
  <dcterms:modified xsi:type="dcterms:W3CDTF">2024-04-08T20:22:00Z</dcterms:modified>
</cp:coreProperties>
</file>