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31E1" w14:textId="77777777" w:rsidR="00D0789D" w:rsidRDefault="00D0789D">
      <w:pPr>
        <w:spacing w:line="360" w:lineRule="auto"/>
        <w:jc w:val="both"/>
        <w:rPr>
          <w:rFonts w:ascii="Century Gothic" w:eastAsia="Century Gothic" w:hAnsi="Century Gothic" w:cs="Century Gothic"/>
        </w:rPr>
      </w:pPr>
      <w:bookmarkStart w:id="0" w:name="_GoBack"/>
      <w:bookmarkEnd w:id="0"/>
    </w:p>
    <w:p w14:paraId="27417E33" w14:textId="77777777"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H. CONGRESO DEL ESTADO DE CHIHUAHUA.</w:t>
      </w:r>
    </w:p>
    <w:p w14:paraId="4E5BABEA" w14:textId="77777777" w:rsidR="00EE7B20" w:rsidRDefault="00EE7B20">
      <w:pPr>
        <w:rPr>
          <w:rFonts w:ascii="Century Gothic" w:eastAsia="Century Gothic" w:hAnsi="Century Gothic" w:cs="Century Gothic"/>
          <w:b/>
          <w:color w:val="000000"/>
        </w:rPr>
      </w:pPr>
    </w:p>
    <w:p w14:paraId="16932EF1" w14:textId="77777777"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PRESENTE.-</w:t>
      </w:r>
    </w:p>
    <w:p w14:paraId="277C80CF" w14:textId="77777777" w:rsidR="00D0789D" w:rsidRDefault="00D0789D">
      <w:pPr>
        <w:jc w:val="both"/>
        <w:rPr>
          <w:rFonts w:ascii="Arial" w:eastAsia="Arial" w:hAnsi="Arial" w:cs="Arial"/>
          <w:color w:val="000000"/>
        </w:rPr>
      </w:pPr>
    </w:p>
    <w:p w14:paraId="2EBBAA80" w14:textId="53C86AA7" w:rsidR="00A93891" w:rsidRDefault="00CF2505" w:rsidP="00A93891">
      <w:pPr>
        <w:spacing w:line="360" w:lineRule="auto"/>
        <w:jc w:val="both"/>
        <w:rPr>
          <w:rFonts w:ascii="Century Gothic" w:eastAsia="Century Gothic" w:hAnsi="Century Gothic" w:cs="Century Gothic"/>
        </w:rPr>
      </w:pPr>
      <w:r>
        <w:rPr>
          <w:rFonts w:ascii="Century Gothic" w:eastAsia="Century Gothic" w:hAnsi="Century Gothic" w:cs="Century Gothic"/>
        </w:rPr>
        <w:t>El suscrito</w:t>
      </w:r>
      <w:r w:rsidR="00B875FA">
        <w:rPr>
          <w:rFonts w:ascii="Century Gothic" w:eastAsia="Century Gothic" w:hAnsi="Century Gothic" w:cs="Century Gothic"/>
        </w:rPr>
        <w:t xml:space="preserve">, </w:t>
      </w:r>
      <w:r w:rsidR="00B85ED4">
        <w:rPr>
          <w:rFonts w:ascii="Century Gothic" w:eastAsia="Century Gothic" w:hAnsi="Century Gothic" w:cs="Century Gothic"/>
          <w:b/>
        </w:rPr>
        <w:t xml:space="preserve">Benjamín Carrera Chávez, </w:t>
      </w:r>
      <w:r w:rsidR="00B875FA">
        <w:rPr>
          <w:rFonts w:ascii="Century Gothic" w:eastAsia="Century Gothic" w:hAnsi="Century Gothic" w:cs="Century Gothic"/>
        </w:rPr>
        <w:t xml:space="preserve"> </w:t>
      </w:r>
      <w:r w:rsidR="00B875FA">
        <w:rPr>
          <w:rFonts w:ascii="Century Gothic" w:eastAsia="Century Gothic" w:hAnsi="Century Gothic" w:cs="Century Gothic"/>
          <w:b/>
        </w:rPr>
        <w:t xml:space="preserve"> integrante del Grupo Parlamentario de MORENA, </w:t>
      </w:r>
      <w:r w:rsidR="00B875FA">
        <w:rPr>
          <w:rFonts w:ascii="Century Gothic" w:eastAsia="Century Gothic" w:hAnsi="Century Gothic" w:cs="Century Gothic"/>
        </w:rPr>
        <w:t>con fundamento en lo dispuesto por el artículo 68 fracción I, de la Constitución Política del Estado Libre y Soberano de Chihuahua; 167 fracción I y 168 de la Ley Orgánica del Poder Legislativo,</w:t>
      </w:r>
      <w:r w:rsidR="00B875FA">
        <w:rPr>
          <w:rFonts w:ascii="Century Gothic" w:eastAsia="Century Gothic" w:hAnsi="Century Gothic" w:cs="Century Gothic"/>
          <w:b/>
        </w:rPr>
        <w:t xml:space="preserve"> </w:t>
      </w:r>
      <w:r w:rsidR="00B875FA">
        <w:rPr>
          <w:rFonts w:ascii="Century Gothic" w:eastAsia="Century Gothic" w:hAnsi="Century Gothic" w:cs="Century Gothic"/>
        </w:rPr>
        <w:t>nos permitimos someter a  consideración de esta Soberanía, la presente</w:t>
      </w:r>
      <w:r w:rsidR="00B875FA">
        <w:rPr>
          <w:rFonts w:ascii="Century Gothic" w:eastAsia="Century Gothic" w:hAnsi="Century Gothic" w:cs="Century Gothic"/>
          <w:b/>
        </w:rPr>
        <w:t xml:space="preserve"> </w:t>
      </w:r>
      <w:r w:rsidR="00B875FA">
        <w:rPr>
          <w:rFonts w:ascii="Century Gothic" w:eastAsia="Century Gothic" w:hAnsi="Century Gothic" w:cs="Century Gothic"/>
        </w:rPr>
        <w:t xml:space="preserve">iniciativa con carácter de </w:t>
      </w:r>
      <w:r w:rsidR="00B875FA">
        <w:rPr>
          <w:rFonts w:ascii="Century Gothic" w:eastAsia="Century Gothic" w:hAnsi="Century Gothic" w:cs="Century Gothic"/>
          <w:b/>
          <w:color w:val="000000"/>
        </w:rPr>
        <w:t>DECRETO</w:t>
      </w:r>
      <w:r w:rsidR="00A93891">
        <w:rPr>
          <w:rFonts w:ascii="Century Gothic" w:eastAsia="Century Gothic" w:hAnsi="Century Gothic" w:cs="Century Gothic"/>
          <w:b/>
          <w:color w:val="000000"/>
        </w:rPr>
        <w:t xml:space="preserve">, </w:t>
      </w:r>
      <w:r w:rsidR="00A93891" w:rsidRPr="00A93891">
        <w:rPr>
          <w:rFonts w:ascii="Century Gothic" w:eastAsia="Century Gothic" w:hAnsi="Century Gothic" w:cs="Century Gothic"/>
          <w:color w:val="000000"/>
        </w:rPr>
        <w:t xml:space="preserve">a fin de </w:t>
      </w:r>
      <w:r w:rsidR="00A93891" w:rsidRPr="00A93891">
        <w:rPr>
          <w:rFonts w:ascii="Century Gothic" w:eastAsia="Century Gothic" w:hAnsi="Century Gothic" w:cs="Century Gothic"/>
        </w:rPr>
        <w:t>reformar el artículo 42 de la Ley de Vialidad y Tránsito para el Estado de Chihuahua</w:t>
      </w:r>
      <w:r w:rsidR="00A93891">
        <w:rPr>
          <w:rFonts w:ascii="Century Gothic" w:eastAsia="Century Gothic" w:hAnsi="Century Gothic" w:cs="Century Gothic"/>
        </w:rPr>
        <w:t xml:space="preserve">, </w:t>
      </w:r>
      <w:r w:rsidR="00A93891" w:rsidRPr="00A93891">
        <w:rPr>
          <w:rFonts w:ascii="Century Gothic" w:eastAsia="Century Gothic" w:hAnsi="Century Gothic" w:cs="Century Gothic"/>
        </w:rPr>
        <w:t xml:space="preserve">en materia de vigencia de </w:t>
      </w:r>
      <w:r w:rsidR="00A93891">
        <w:rPr>
          <w:rFonts w:ascii="Century Gothic" w:eastAsia="Century Gothic" w:hAnsi="Century Gothic" w:cs="Century Gothic"/>
        </w:rPr>
        <w:t xml:space="preserve">expedición de </w:t>
      </w:r>
      <w:r w:rsidR="00A93891" w:rsidRPr="00A93891">
        <w:rPr>
          <w:rFonts w:ascii="Century Gothic" w:eastAsia="Century Gothic" w:hAnsi="Century Gothic" w:cs="Century Gothic"/>
        </w:rPr>
        <w:t>las placas metálicas.</w:t>
      </w:r>
    </w:p>
    <w:p w14:paraId="1B3D866B" w14:textId="00C8B45B" w:rsidR="00A93891" w:rsidRDefault="00A93891">
      <w:pPr>
        <w:spacing w:line="360" w:lineRule="auto"/>
        <w:ind w:hanging="2"/>
        <w:jc w:val="both"/>
        <w:rPr>
          <w:rFonts w:ascii="Century Gothic" w:eastAsia="Century Gothic" w:hAnsi="Century Gothic" w:cs="Century Gothic"/>
          <w:b/>
          <w:color w:val="000000"/>
        </w:rPr>
      </w:pPr>
    </w:p>
    <w:p w14:paraId="6E6653F2" w14:textId="62F523C2" w:rsidR="00D0789D" w:rsidRPr="00A93891" w:rsidRDefault="00F727A5">
      <w:pPr>
        <w:spacing w:line="360" w:lineRule="auto"/>
        <w:ind w:hanging="2"/>
        <w:jc w:val="both"/>
        <w:rPr>
          <w:rFonts w:ascii="Century Gothic" w:eastAsia="Century Gothic" w:hAnsi="Century Gothic" w:cs="Century Gothic"/>
        </w:rPr>
      </w:pPr>
      <w:r w:rsidRPr="00A93891">
        <w:rPr>
          <w:rFonts w:ascii="Century Gothic" w:eastAsia="Century Gothic" w:hAnsi="Century Gothic" w:cs="Century Gothic"/>
          <w:color w:val="000000"/>
        </w:rPr>
        <w:t xml:space="preserve"> </w:t>
      </w:r>
      <w:r w:rsidR="00A93891" w:rsidRPr="00A93891">
        <w:rPr>
          <w:rFonts w:ascii="Century Gothic" w:eastAsia="Century Gothic" w:hAnsi="Century Gothic" w:cs="Century Gothic"/>
          <w:color w:val="000000"/>
        </w:rPr>
        <w:t xml:space="preserve">Lo anterior </w:t>
      </w:r>
      <w:r w:rsidR="00B875FA" w:rsidRPr="00A93891">
        <w:rPr>
          <w:rFonts w:ascii="Century Gothic" w:eastAsia="Century Gothic" w:hAnsi="Century Gothic" w:cs="Century Gothic"/>
          <w:color w:val="000000"/>
        </w:rPr>
        <w:t>al tenor de la siguiente:</w:t>
      </w:r>
    </w:p>
    <w:p w14:paraId="66AF6771" w14:textId="77777777" w:rsidR="00D0789D" w:rsidRDefault="00D0789D">
      <w:pPr>
        <w:spacing w:line="360" w:lineRule="auto"/>
        <w:jc w:val="center"/>
        <w:rPr>
          <w:rFonts w:ascii="Century Gothic" w:eastAsia="Century Gothic" w:hAnsi="Century Gothic" w:cs="Century Gothic"/>
          <w:b/>
        </w:rPr>
      </w:pPr>
    </w:p>
    <w:p w14:paraId="7220560E" w14:textId="77777777" w:rsidR="00D0789D" w:rsidRDefault="00B875FA">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5D924887" w14:textId="77777777" w:rsidR="002C7A02" w:rsidRDefault="002C7A02" w:rsidP="004C72B4">
      <w:pPr>
        <w:spacing w:line="360" w:lineRule="auto"/>
        <w:jc w:val="both"/>
        <w:rPr>
          <w:rFonts w:ascii="Century Gothic" w:eastAsia="Century Gothic" w:hAnsi="Century Gothic" w:cs="Century Gothic"/>
          <w:b/>
        </w:rPr>
      </w:pPr>
    </w:p>
    <w:p w14:paraId="7BDBB4CE" w14:textId="4E5324CD" w:rsidR="006F057F" w:rsidRDefault="00E768F4" w:rsidP="004C72B4">
      <w:p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Como se ha hecho énfasis anteriormente, p</w:t>
      </w:r>
      <w:r w:rsidR="009E0A8F">
        <w:rPr>
          <w:rFonts w:ascii="Century Gothic" w:hAnsi="Century Gothic" w:cs="Arial"/>
          <w:color w:val="000000" w:themeColor="text1"/>
          <w:lang w:val="es-ES"/>
        </w:rPr>
        <w:t>ara miles de personas que han perdido a algún familiar o bien su fuente de ingresos, el pago de la revalidación vehicular y canje de placas c</w:t>
      </w:r>
      <w:r w:rsidR="00581926">
        <w:rPr>
          <w:rFonts w:ascii="Century Gothic" w:hAnsi="Century Gothic" w:cs="Arial"/>
          <w:color w:val="000000" w:themeColor="text1"/>
          <w:lang w:val="es-ES"/>
        </w:rPr>
        <w:t>iertamente no es una prioridad y ha resultado además un duro golpe al bolsillo de la economía familiar.</w:t>
      </w:r>
    </w:p>
    <w:p w14:paraId="66B7BC7D" w14:textId="77777777" w:rsidR="00581926" w:rsidRPr="00581926" w:rsidRDefault="00581926" w:rsidP="004C72B4">
      <w:pPr>
        <w:spacing w:line="360" w:lineRule="auto"/>
        <w:jc w:val="both"/>
        <w:rPr>
          <w:rFonts w:ascii="Century Gothic" w:hAnsi="Century Gothic" w:cs="Arial"/>
          <w:color w:val="000000" w:themeColor="text1"/>
          <w:lang w:val="es-ES"/>
        </w:rPr>
      </w:pPr>
    </w:p>
    <w:p w14:paraId="538553EB" w14:textId="7D08E828" w:rsidR="00E20F1C" w:rsidRDefault="009E0A8F" w:rsidP="009E0A8F">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Tal como se </w:t>
      </w:r>
      <w:r w:rsidR="00E20F1C">
        <w:rPr>
          <w:rFonts w:ascii="Century Gothic" w:eastAsia="Century Gothic" w:hAnsi="Century Gothic" w:cs="Century Gothic"/>
        </w:rPr>
        <w:t>advierte a raíz de las declaraciones en las que se anunciaban multas un día sí y al otro no,</w:t>
      </w:r>
      <w:r w:rsidR="00581926">
        <w:rPr>
          <w:rFonts w:ascii="Century Gothic" w:eastAsia="Century Gothic" w:hAnsi="Century Gothic" w:cs="Century Gothic"/>
        </w:rPr>
        <w:t xml:space="preserve"> </w:t>
      </w:r>
      <w:r w:rsidR="00E20F1C">
        <w:rPr>
          <w:rFonts w:ascii="Century Gothic" w:eastAsia="Century Gothic" w:hAnsi="Century Gothic" w:cs="Century Gothic"/>
        </w:rPr>
        <w:t xml:space="preserve"> la población </w:t>
      </w:r>
      <w:r w:rsidR="00581926">
        <w:rPr>
          <w:rFonts w:ascii="Century Gothic" w:eastAsia="Century Gothic" w:hAnsi="Century Gothic" w:cs="Century Gothic"/>
        </w:rPr>
        <w:t>evidentemente no muestra una reacción favorable ante una carga más y por el contrario, demanda medidas que demuestren apoyo, empatía y sobre todo que muestren resultados y beneficios tangibles para las y los ciudadanos.</w:t>
      </w:r>
    </w:p>
    <w:p w14:paraId="59BF52F2" w14:textId="77777777" w:rsidR="00581926" w:rsidRDefault="00581926" w:rsidP="009E0A8F">
      <w:pPr>
        <w:spacing w:line="360" w:lineRule="auto"/>
        <w:jc w:val="both"/>
        <w:rPr>
          <w:rFonts w:ascii="Century Gothic" w:eastAsia="Century Gothic" w:hAnsi="Century Gothic" w:cs="Century Gothic"/>
        </w:rPr>
      </w:pPr>
    </w:p>
    <w:p w14:paraId="1BDDF70A" w14:textId="72D3260B" w:rsidR="00581926" w:rsidRDefault="00581926" w:rsidP="009E0A8F">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En este sentido, es necesario explorar medidas con las que la economía de las familias no se perjudique y que, por el contrario, respondan a objetivos de justicia social, desarrollo productivo y ejercicio correcto del gasto público a través de criterios de disciplina financiera, racionalidad y sobre todo austeridad.</w:t>
      </w:r>
    </w:p>
    <w:p w14:paraId="4D07FC87" w14:textId="77777777" w:rsidR="00C10E6E" w:rsidRDefault="00C10E6E" w:rsidP="00FE0EE2">
      <w:pPr>
        <w:spacing w:line="360" w:lineRule="auto"/>
        <w:ind w:left="720" w:hanging="720"/>
        <w:jc w:val="both"/>
        <w:rPr>
          <w:rFonts w:ascii="Century Gothic" w:hAnsi="Century Gothic" w:cs="Arial"/>
          <w:color w:val="000000" w:themeColor="text1"/>
          <w:lang w:val="es-ES"/>
        </w:rPr>
      </w:pPr>
    </w:p>
    <w:p w14:paraId="0099BD96" w14:textId="7008D7A8" w:rsidR="00581926" w:rsidRDefault="00581926" w:rsidP="009E0A8F">
      <w:p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A raíz de lo anterior, es que la presente propuesta busca explorar alternativas que se ejerzan a través de distintas atribuciones conferidas a la administración pública y que cumplan con los fines</w:t>
      </w:r>
      <w:r w:rsidR="00950C92">
        <w:rPr>
          <w:rFonts w:ascii="Century Gothic" w:hAnsi="Century Gothic" w:cs="Arial"/>
          <w:color w:val="000000" w:themeColor="text1"/>
          <w:lang w:val="es-ES"/>
        </w:rPr>
        <w:t xml:space="preserve"> que generalmente se atribuyen a la dotación de placas metálicas, que si bien tienen utilidad para la identificación visible de un vehículo, no pueden por sí solas cumplir con funciones de seguridad como se ha mencionado por la autoridad estatal al momento de imponer recientemente el “replaqueo”.</w:t>
      </w:r>
    </w:p>
    <w:p w14:paraId="756A5A27" w14:textId="77777777" w:rsidR="00581926" w:rsidRDefault="00581926" w:rsidP="009E0A8F">
      <w:pPr>
        <w:spacing w:line="360" w:lineRule="auto"/>
        <w:jc w:val="both"/>
        <w:rPr>
          <w:rFonts w:ascii="Century Gothic" w:hAnsi="Century Gothic" w:cs="Arial"/>
          <w:color w:val="000000" w:themeColor="text1"/>
          <w:lang w:val="es-ES"/>
        </w:rPr>
      </w:pPr>
    </w:p>
    <w:p w14:paraId="0C117B17" w14:textId="49450DE7" w:rsidR="00581926" w:rsidRDefault="00581926" w:rsidP="009E0A8F">
      <w:p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Cabe mencionar en este punto que el Registro Público Vehicular surge como una medida del Secretariado Ejecutivo del Sistema Nacional de Seguridad P</w:t>
      </w:r>
      <w:r w:rsidR="00611888">
        <w:rPr>
          <w:rFonts w:ascii="Century Gothic" w:hAnsi="Century Gothic" w:cs="Arial"/>
          <w:color w:val="000000" w:themeColor="text1"/>
          <w:lang w:val="es-ES"/>
        </w:rPr>
        <w:t>ública para otorgar seguridad jurídica a aquellos actos que involucren algún vehículo que circule en el territorio nacional a través de la información que permita la debida identificación vehicular.</w:t>
      </w:r>
    </w:p>
    <w:p w14:paraId="6F4FB648" w14:textId="77777777" w:rsidR="00611888" w:rsidRDefault="00611888" w:rsidP="009E0A8F">
      <w:pPr>
        <w:spacing w:line="360" w:lineRule="auto"/>
        <w:jc w:val="both"/>
        <w:rPr>
          <w:rFonts w:ascii="Century Gothic" w:hAnsi="Century Gothic" w:cs="Arial"/>
          <w:color w:val="000000" w:themeColor="text1"/>
          <w:lang w:val="es-ES"/>
        </w:rPr>
      </w:pPr>
    </w:p>
    <w:p w14:paraId="09B2EA50" w14:textId="08AEC2F8" w:rsidR="00581926" w:rsidRDefault="00581926" w:rsidP="009E0A8F">
      <w:p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 xml:space="preserve">En principio, el REPUVE se contempla como un esfuerzo por medio del cual, de manera coordinada se </w:t>
      </w:r>
      <w:r w:rsidR="00611888">
        <w:rPr>
          <w:rFonts w:ascii="Century Gothic" w:hAnsi="Century Gothic" w:cs="Arial"/>
          <w:color w:val="000000" w:themeColor="text1"/>
          <w:lang w:val="es-ES"/>
        </w:rPr>
        <w:t>regule la circulación vehicular a la par de llevar registro de vehículos utilizados para la comisión de delitos o bien aquellos sujetos de cualquier irregularidad.</w:t>
      </w:r>
      <w:r w:rsidR="00E32190">
        <w:rPr>
          <w:rFonts w:ascii="Century Gothic" w:hAnsi="Century Gothic" w:cs="Arial"/>
          <w:color w:val="000000" w:themeColor="text1"/>
          <w:lang w:val="es-ES"/>
        </w:rPr>
        <w:t xml:space="preserve"> </w:t>
      </w:r>
    </w:p>
    <w:p w14:paraId="2F486DF3" w14:textId="77777777" w:rsidR="00E32190" w:rsidRDefault="00E32190" w:rsidP="009E0A8F">
      <w:pPr>
        <w:spacing w:line="360" w:lineRule="auto"/>
        <w:jc w:val="both"/>
        <w:rPr>
          <w:rFonts w:ascii="Century Gothic" w:hAnsi="Century Gothic" w:cs="Arial"/>
          <w:color w:val="000000" w:themeColor="text1"/>
          <w:lang w:val="es-ES"/>
        </w:rPr>
      </w:pPr>
    </w:p>
    <w:p w14:paraId="337A66B5" w14:textId="117072C9" w:rsidR="00E32190" w:rsidRDefault="00E32190" w:rsidP="009E0A8F">
      <w:p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Al respecto encontramos en la Ley del Registro Público Vehicular la siguiente disposición que utilizaremos como referencia:</w:t>
      </w:r>
    </w:p>
    <w:p w14:paraId="360A2B3E" w14:textId="77777777" w:rsidR="00E32190" w:rsidRPr="004C72B4" w:rsidRDefault="00E32190" w:rsidP="00E32190">
      <w:pPr>
        <w:shd w:val="clear" w:color="auto" w:fill="FFFFFF"/>
        <w:spacing w:before="100" w:beforeAutospacing="1" w:after="100" w:afterAutospacing="1" w:line="360" w:lineRule="auto"/>
        <w:ind w:left="720"/>
        <w:jc w:val="both"/>
        <w:rPr>
          <w:rFonts w:ascii="Century Gothic" w:eastAsia="Times New Roman" w:hAnsi="Century Gothic" w:cs="Arial"/>
          <w:i/>
          <w:color w:val="000000"/>
          <w:sz w:val="20"/>
          <w:szCs w:val="20"/>
        </w:rPr>
      </w:pPr>
      <w:r w:rsidRPr="006F057F">
        <w:rPr>
          <w:rFonts w:ascii="Century Gothic" w:eastAsia="Times New Roman" w:hAnsi="Century Gothic" w:cs="Arial"/>
          <w:i/>
          <w:color w:val="000000"/>
          <w:sz w:val="20"/>
          <w:szCs w:val="20"/>
        </w:rPr>
        <w:t xml:space="preserve">Artículo 6. El </w:t>
      </w:r>
      <w:r w:rsidRPr="004C72B4">
        <w:rPr>
          <w:rFonts w:ascii="Century Gothic" w:eastAsia="Times New Roman" w:hAnsi="Century Gothic" w:cs="Arial"/>
          <w:i/>
          <w:color w:val="000000"/>
          <w:sz w:val="20"/>
          <w:szCs w:val="20"/>
        </w:rPr>
        <w:t>Registro Público Vehicular tiene por objeto la identificación y control vehicular; en la que consten la</w:t>
      </w:r>
      <w:r w:rsidRPr="006F057F">
        <w:rPr>
          <w:rFonts w:ascii="Century Gothic" w:eastAsia="Times New Roman" w:hAnsi="Century Gothic" w:cs="Arial"/>
          <w:i/>
          <w:color w:val="000000"/>
          <w:sz w:val="20"/>
          <w:szCs w:val="20"/>
        </w:rPr>
        <w:t xml:space="preserve">s inscripciones o altas, bajas, </w:t>
      </w:r>
      <w:proofErr w:type="spellStart"/>
      <w:r w:rsidRPr="004C72B4">
        <w:rPr>
          <w:rFonts w:ascii="Century Gothic" w:eastAsia="Times New Roman" w:hAnsi="Century Gothic" w:cs="Arial"/>
          <w:i/>
          <w:color w:val="000000"/>
          <w:sz w:val="20"/>
          <w:szCs w:val="20"/>
        </w:rPr>
        <w:t>emplacamientos</w:t>
      </w:r>
      <w:proofErr w:type="spellEnd"/>
      <w:r w:rsidRPr="004C72B4">
        <w:rPr>
          <w:rFonts w:ascii="Century Gothic" w:eastAsia="Times New Roman" w:hAnsi="Century Gothic" w:cs="Arial"/>
          <w:i/>
          <w:color w:val="000000"/>
          <w:sz w:val="20"/>
          <w:szCs w:val="20"/>
        </w:rPr>
        <w:t xml:space="preserve">, </w:t>
      </w:r>
      <w:r w:rsidRPr="004C72B4">
        <w:rPr>
          <w:rFonts w:ascii="Century Gothic" w:eastAsia="Times New Roman" w:hAnsi="Century Gothic" w:cs="Arial"/>
          <w:i/>
          <w:color w:val="000000"/>
          <w:sz w:val="20"/>
          <w:szCs w:val="20"/>
        </w:rPr>
        <w:lastRenderedPageBreak/>
        <w:t>infracciones, pérdidas, robos, recuperaciones y destrucción de los vehículos que se fabrican, ensamblan, importan o circulan en el territorio nacional, así como brindar servicios de información al público.</w:t>
      </w:r>
    </w:p>
    <w:p w14:paraId="3F29C6E2" w14:textId="77777777" w:rsidR="00E32190" w:rsidRPr="004C72B4" w:rsidRDefault="00E32190" w:rsidP="00E32190">
      <w:pPr>
        <w:shd w:val="clear" w:color="auto" w:fill="FFFFFF"/>
        <w:spacing w:before="100" w:beforeAutospacing="1" w:after="100" w:afterAutospacing="1" w:line="360" w:lineRule="auto"/>
        <w:ind w:left="720"/>
        <w:jc w:val="both"/>
        <w:rPr>
          <w:rFonts w:ascii="Century Gothic" w:eastAsia="Times New Roman" w:hAnsi="Century Gothic" w:cs="Arial"/>
          <w:i/>
          <w:color w:val="000000"/>
          <w:sz w:val="20"/>
          <w:szCs w:val="20"/>
        </w:rPr>
      </w:pPr>
      <w:r w:rsidRPr="004C72B4">
        <w:rPr>
          <w:rFonts w:ascii="Century Gothic" w:eastAsia="Times New Roman" w:hAnsi="Century Gothic" w:cs="Arial"/>
          <w:i/>
          <w:color w:val="000000"/>
          <w:sz w:val="20"/>
          <w:szCs w:val="20"/>
        </w:rPr>
        <w:t>La Federación y las Entidades Federativas, en el ámbito de sus competencias, utilizarán el Registro con el fin de compartir e intercambiar la información disponible sobre el origen, destino, actos y hechos jurídicos y, en general, cualquier operación relacionada con los vehículos mencionados.</w:t>
      </w:r>
    </w:p>
    <w:p w14:paraId="40BFB261" w14:textId="77777777" w:rsidR="00E32190" w:rsidRPr="004C72B4" w:rsidRDefault="00E32190" w:rsidP="00E32190">
      <w:pPr>
        <w:shd w:val="clear" w:color="auto" w:fill="FFFFFF"/>
        <w:spacing w:before="100" w:beforeAutospacing="1" w:after="100" w:afterAutospacing="1" w:line="360" w:lineRule="auto"/>
        <w:ind w:left="720"/>
        <w:jc w:val="both"/>
        <w:rPr>
          <w:rFonts w:ascii="Century Gothic" w:eastAsia="Times New Roman" w:hAnsi="Century Gothic" w:cs="Arial"/>
          <w:i/>
          <w:color w:val="000000"/>
          <w:sz w:val="20"/>
          <w:szCs w:val="20"/>
        </w:rPr>
      </w:pPr>
      <w:r w:rsidRPr="004C72B4">
        <w:rPr>
          <w:rFonts w:ascii="Century Gothic" w:eastAsia="Times New Roman" w:hAnsi="Century Gothic" w:cs="Arial"/>
          <w:i/>
          <w:color w:val="000000"/>
          <w:sz w:val="20"/>
          <w:szCs w:val="20"/>
        </w:rPr>
        <w:t>La inscripción de vehículos, la presentación de avisos y las consultas en el Registro serán gratuitos.</w:t>
      </w:r>
    </w:p>
    <w:p w14:paraId="152B0AC2" w14:textId="77777777" w:rsidR="00E32190" w:rsidRPr="004C72B4" w:rsidRDefault="00E32190" w:rsidP="00E32190">
      <w:pPr>
        <w:shd w:val="clear" w:color="auto" w:fill="FFFFFF"/>
        <w:spacing w:before="100" w:beforeAutospacing="1" w:after="100" w:afterAutospacing="1" w:line="360" w:lineRule="auto"/>
        <w:ind w:left="720"/>
        <w:jc w:val="both"/>
        <w:rPr>
          <w:rFonts w:ascii="Century Gothic" w:eastAsia="Times New Roman" w:hAnsi="Century Gothic" w:cs="Arial"/>
          <w:i/>
          <w:color w:val="000000"/>
          <w:sz w:val="20"/>
          <w:szCs w:val="20"/>
        </w:rPr>
      </w:pPr>
      <w:r w:rsidRPr="004C72B4">
        <w:rPr>
          <w:rFonts w:ascii="Century Gothic" w:eastAsia="Times New Roman" w:hAnsi="Century Gothic" w:cs="Arial"/>
          <w:i/>
          <w:color w:val="000000"/>
          <w:sz w:val="20"/>
          <w:szCs w:val="20"/>
        </w:rPr>
        <w:t>Los trámites que se realicen ante las Entidades Federativas se sujetarán a lo que determinen las disposiciones jurídicas aplicables.</w:t>
      </w:r>
    </w:p>
    <w:p w14:paraId="39F10A86" w14:textId="77777777" w:rsidR="00611888" w:rsidRDefault="00611888" w:rsidP="009E0A8F">
      <w:pPr>
        <w:spacing w:line="360" w:lineRule="auto"/>
        <w:jc w:val="both"/>
        <w:rPr>
          <w:rFonts w:ascii="Century Gothic" w:hAnsi="Century Gothic" w:cs="Arial"/>
          <w:color w:val="000000" w:themeColor="text1"/>
          <w:lang w:val="es-ES"/>
        </w:rPr>
      </w:pPr>
    </w:p>
    <w:p w14:paraId="5F838D98" w14:textId="54DBE812" w:rsidR="00276621" w:rsidRDefault="00611888" w:rsidP="009E0A8F">
      <w:p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A</w:t>
      </w:r>
      <w:r w:rsidR="00E32190">
        <w:rPr>
          <w:rFonts w:ascii="Century Gothic" w:hAnsi="Century Gothic" w:cs="Arial"/>
          <w:color w:val="000000" w:themeColor="text1"/>
          <w:lang w:val="es-ES"/>
        </w:rPr>
        <w:t>unado a lo anterior, a</w:t>
      </w:r>
      <w:r>
        <w:rPr>
          <w:rFonts w:ascii="Century Gothic" w:hAnsi="Century Gothic" w:cs="Arial"/>
          <w:color w:val="000000" w:themeColor="text1"/>
          <w:lang w:val="es-ES"/>
        </w:rPr>
        <w:t xml:space="preserve"> través de </w:t>
      </w:r>
      <w:r w:rsidR="00950C92">
        <w:rPr>
          <w:rFonts w:ascii="Century Gothic" w:hAnsi="Century Gothic" w:cs="Arial"/>
          <w:color w:val="000000" w:themeColor="text1"/>
          <w:lang w:val="es-ES"/>
        </w:rPr>
        <w:t xml:space="preserve">las </w:t>
      </w:r>
      <w:r>
        <w:rPr>
          <w:rFonts w:ascii="Century Gothic" w:hAnsi="Century Gothic" w:cs="Arial"/>
          <w:color w:val="000000" w:themeColor="text1"/>
          <w:lang w:val="es-ES"/>
        </w:rPr>
        <w:t xml:space="preserve">atribuciones conferidas al REPUVE para dictar </w:t>
      </w:r>
      <w:r w:rsidR="00950C92">
        <w:rPr>
          <w:rFonts w:ascii="Century Gothic" w:hAnsi="Century Gothic" w:cs="Arial"/>
          <w:color w:val="000000" w:themeColor="text1"/>
          <w:lang w:val="es-ES"/>
        </w:rPr>
        <w:t>actos administrativos e imponer</w:t>
      </w:r>
      <w:r>
        <w:rPr>
          <w:rFonts w:ascii="Century Gothic" w:hAnsi="Century Gothic" w:cs="Arial"/>
          <w:color w:val="000000" w:themeColor="text1"/>
          <w:lang w:val="es-ES"/>
        </w:rPr>
        <w:t xml:space="preserve"> sanciones </w:t>
      </w:r>
      <w:r w:rsidR="00950C92">
        <w:rPr>
          <w:rFonts w:ascii="Century Gothic" w:hAnsi="Century Gothic" w:cs="Arial"/>
          <w:color w:val="000000" w:themeColor="text1"/>
          <w:lang w:val="es-ES"/>
        </w:rPr>
        <w:t xml:space="preserve">de acuerdo a la propia Ley del Registro Público Vehicular y su reglamento, así como la Ley Federal del Procedimiento Administrativo y el Reglamento del Secretariado Ejecutivo del Sistema Nacional de Seguridad Pública, </w:t>
      </w:r>
      <w:r w:rsidR="00E32190">
        <w:rPr>
          <w:rFonts w:ascii="Century Gothic" w:hAnsi="Century Gothic" w:cs="Arial"/>
          <w:color w:val="000000" w:themeColor="text1"/>
          <w:lang w:val="es-ES"/>
        </w:rPr>
        <w:t>se pueden llevar a cabo acciones que garanticen la seguridad de las y los ciudadanos sin que esto implique la carga impositiva del cambio de placas.</w:t>
      </w:r>
    </w:p>
    <w:p w14:paraId="56B1179D" w14:textId="77777777" w:rsidR="009D1905" w:rsidRDefault="009D1905" w:rsidP="009E0A8F">
      <w:pPr>
        <w:spacing w:line="360" w:lineRule="auto"/>
        <w:jc w:val="both"/>
        <w:rPr>
          <w:rFonts w:ascii="Century Gothic" w:hAnsi="Century Gothic" w:cs="Arial"/>
          <w:color w:val="000000" w:themeColor="text1"/>
          <w:lang w:val="es-ES"/>
        </w:rPr>
      </w:pPr>
    </w:p>
    <w:p w14:paraId="73C87C68" w14:textId="08DFA756" w:rsidR="00685428" w:rsidRDefault="009D1905" w:rsidP="009E0A8F">
      <w:p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 xml:space="preserve">En el caso en comento, las obligaciones que permitan un correcto registro y faciliten la identificación vehicular se extienden a ensambladores, fabricantes, importadores, arrendadores, comercializadores  instituciones de seguros, quienes deben </w:t>
      </w:r>
      <w:r w:rsidR="008D101C">
        <w:rPr>
          <w:rFonts w:ascii="Century Gothic" w:hAnsi="Century Gothic" w:cs="Arial"/>
          <w:color w:val="000000" w:themeColor="text1"/>
          <w:lang w:val="es-ES"/>
        </w:rPr>
        <w:t xml:space="preserve">cumplir con obligaciones que garanticen la seguridad de usuarios al momento de realizar operaciones de comercialización de unidades ya sean nuevas o </w:t>
      </w:r>
      <w:r w:rsidR="008D101C">
        <w:rPr>
          <w:rFonts w:ascii="Century Gothic" w:hAnsi="Century Gothic" w:cs="Arial"/>
          <w:color w:val="000000" w:themeColor="text1"/>
          <w:lang w:val="es-ES"/>
        </w:rPr>
        <w:lastRenderedPageBreak/>
        <w:t>bien, usadas, mientras que tanto la consulta como las inscripciones, consultas, avisos son gratuitos.</w:t>
      </w:r>
    </w:p>
    <w:p w14:paraId="05099BE6" w14:textId="77777777" w:rsidR="009E0A8F" w:rsidRDefault="009E0A8F" w:rsidP="004C72B4">
      <w:pPr>
        <w:spacing w:line="360" w:lineRule="auto"/>
        <w:jc w:val="both"/>
        <w:rPr>
          <w:rFonts w:ascii="Century Gothic" w:eastAsia="Century Gothic" w:hAnsi="Century Gothic" w:cs="Century Gothic"/>
        </w:rPr>
      </w:pPr>
    </w:p>
    <w:p w14:paraId="07234E9C" w14:textId="2DEE16B8" w:rsidR="00685428" w:rsidRDefault="00E32190" w:rsidP="004C72B4">
      <w:pPr>
        <w:spacing w:line="360" w:lineRule="auto"/>
        <w:jc w:val="both"/>
        <w:rPr>
          <w:rFonts w:ascii="Century Gothic" w:eastAsia="Century Gothic" w:hAnsi="Century Gothic" w:cs="Century Gothic"/>
        </w:rPr>
      </w:pPr>
      <w:r>
        <w:rPr>
          <w:rFonts w:ascii="Century Gothic" w:eastAsia="Century Gothic" w:hAnsi="Century Gothic" w:cs="Century Gothic"/>
        </w:rPr>
        <w:t>Dicho de otra forma, la</w:t>
      </w:r>
      <w:r w:rsidR="00A93891">
        <w:rPr>
          <w:rFonts w:ascii="Century Gothic" w:eastAsia="Century Gothic" w:hAnsi="Century Gothic" w:cs="Century Gothic"/>
        </w:rPr>
        <w:t>s labores de seguridad y co</w:t>
      </w:r>
      <w:r>
        <w:rPr>
          <w:rFonts w:ascii="Century Gothic" w:eastAsia="Century Gothic" w:hAnsi="Century Gothic" w:cs="Century Gothic"/>
        </w:rPr>
        <w:t xml:space="preserve">ntrol de datos vehiculares </w:t>
      </w:r>
      <w:r w:rsidR="00A93891">
        <w:rPr>
          <w:rFonts w:ascii="Century Gothic" w:eastAsia="Century Gothic" w:hAnsi="Century Gothic" w:cs="Century Gothic"/>
        </w:rPr>
        <w:t>utilizados como excusa para recurrir medida</w:t>
      </w:r>
      <w:r>
        <w:rPr>
          <w:rFonts w:ascii="Century Gothic" w:eastAsia="Century Gothic" w:hAnsi="Century Gothic" w:cs="Century Gothic"/>
        </w:rPr>
        <w:t>s</w:t>
      </w:r>
      <w:r w:rsidR="00A93891">
        <w:rPr>
          <w:rFonts w:ascii="Century Gothic" w:eastAsia="Century Gothic" w:hAnsi="Century Gothic" w:cs="Century Gothic"/>
        </w:rPr>
        <w:t xml:space="preserve"> recaudatoria</w:t>
      </w:r>
      <w:r>
        <w:rPr>
          <w:rFonts w:ascii="Century Gothic" w:eastAsia="Century Gothic" w:hAnsi="Century Gothic" w:cs="Century Gothic"/>
        </w:rPr>
        <w:t>s</w:t>
      </w:r>
      <w:r w:rsidR="00A93891">
        <w:rPr>
          <w:rFonts w:ascii="Century Gothic" w:eastAsia="Century Gothic" w:hAnsi="Century Gothic" w:cs="Century Gothic"/>
        </w:rPr>
        <w:t xml:space="preserve">, </w:t>
      </w:r>
      <w:r>
        <w:rPr>
          <w:rFonts w:ascii="Century Gothic" w:eastAsia="Century Gothic" w:hAnsi="Century Gothic" w:cs="Century Gothic"/>
        </w:rPr>
        <w:t>deben ser cumplidas no solo por a través de las acciones del REPUVE sino ejerciendo otro tipo de medidas que, siendo más efectivas, sean menos dañinas para la econom</w:t>
      </w:r>
      <w:r w:rsidR="00CF2505">
        <w:rPr>
          <w:rFonts w:ascii="Century Gothic" w:eastAsia="Century Gothic" w:hAnsi="Century Gothic" w:cs="Century Gothic"/>
        </w:rPr>
        <w:t>ía, tal como ocurre en Baja California, donde las placas permanentes son ya una realidad.</w:t>
      </w:r>
    </w:p>
    <w:p w14:paraId="62F42F37" w14:textId="77777777" w:rsidR="00685428" w:rsidRDefault="00685428" w:rsidP="004C72B4">
      <w:pPr>
        <w:spacing w:line="360" w:lineRule="auto"/>
        <w:jc w:val="both"/>
        <w:rPr>
          <w:rFonts w:ascii="Century Gothic" w:eastAsia="Century Gothic" w:hAnsi="Century Gothic" w:cs="Century Gothic"/>
        </w:rPr>
      </w:pPr>
    </w:p>
    <w:p w14:paraId="10AB010F" w14:textId="0B67C6D0" w:rsidR="00685428" w:rsidRDefault="00685428" w:rsidP="004C72B4">
      <w:pPr>
        <w:spacing w:line="360" w:lineRule="auto"/>
        <w:jc w:val="both"/>
        <w:rPr>
          <w:rFonts w:ascii="Century Gothic" w:eastAsia="Century Gothic" w:hAnsi="Century Gothic" w:cs="Century Gothic"/>
        </w:rPr>
      </w:pPr>
      <w:r>
        <w:rPr>
          <w:rFonts w:ascii="Century Gothic" w:eastAsia="Century Gothic" w:hAnsi="Century Gothic" w:cs="Century Gothic"/>
        </w:rPr>
        <w:t>Por otra parte, en Estados Unidos el registro vehicular y la coordinación interestatal p</w:t>
      </w:r>
      <w:r w:rsidR="00231474">
        <w:rPr>
          <w:rFonts w:ascii="Century Gothic" w:eastAsia="Century Gothic" w:hAnsi="Century Gothic" w:cs="Century Gothic"/>
        </w:rPr>
        <w:t xml:space="preserve">ara manejar dichos datos es un hecho </w:t>
      </w:r>
      <w:r>
        <w:rPr>
          <w:rFonts w:ascii="Century Gothic" w:eastAsia="Century Gothic" w:hAnsi="Century Gothic" w:cs="Century Gothic"/>
        </w:rPr>
        <w:t>que permite que el canje periódico de las placas de circulación pase a segundo término; renovándose anualmente el registro vehicular,  el cambio de placas solo se vuelve necesario en casos de cambio de propietario o de estado de residencia, cuando se tramite matrícula por incapacidad y cuando el vehículo deje de circular pero se desee conservar el metal de identificación.</w:t>
      </w:r>
    </w:p>
    <w:p w14:paraId="3C6AE098" w14:textId="77777777" w:rsidR="00276621" w:rsidRDefault="00276621" w:rsidP="004C72B4">
      <w:pPr>
        <w:spacing w:line="360" w:lineRule="auto"/>
        <w:jc w:val="both"/>
        <w:rPr>
          <w:rFonts w:ascii="Century Gothic" w:eastAsia="Century Gothic" w:hAnsi="Century Gothic" w:cs="Century Gothic"/>
        </w:rPr>
      </w:pPr>
    </w:p>
    <w:p w14:paraId="33B66CE9" w14:textId="2E66DDF5" w:rsidR="008D101C" w:rsidRDefault="00276621" w:rsidP="004C72B4">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Ahora bien, </w:t>
      </w:r>
      <w:r w:rsidR="00685428">
        <w:rPr>
          <w:rFonts w:ascii="Century Gothic" w:eastAsia="Century Gothic" w:hAnsi="Century Gothic" w:cs="Century Gothic"/>
        </w:rPr>
        <w:t xml:space="preserve">en el caso que nos ocupa, </w:t>
      </w:r>
      <w:r>
        <w:rPr>
          <w:rFonts w:ascii="Century Gothic" w:eastAsia="Century Gothic" w:hAnsi="Century Gothic" w:cs="Century Gothic"/>
        </w:rPr>
        <w:t>la Norma Oficial Mexicana que regula las características</w:t>
      </w:r>
      <w:r w:rsidR="008D101C">
        <w:rPr>
          <w:rFonts w:ascii="Century Gothic" w:eastAsia="Century Gothic" w:hAnsi="Century Gothic" w:cs="Century Gothic"/>
        </w:rPr>
        <w:t xml:space="preserve"> </w:t>
      </w:r>
      <w:r>
        <w:rPr>
          <w:rFonts w:ascii="Century Gothic" w:eastAsia="Century Gothic" w:hAnsi="Century Gothic" w:cs="Century Gothic"/>
        </w:rPr>
        <w:t>y requisitos con los que deben cumplir las placas metálicas</w:t>
      </w:r>
      <w:r w:rsidR="008D101C">
        <w:rPr>
          <w:rFonts w:ascii="Century Gothic" w:eastAsia="Century Gothic" w:hAnsi="Century Gothic" w:cs="Century Gothic"/>
        </w:rPr>
        <w:t>, contempla una duración –mas no vigencia- de los metales; la NOM-OO1-SCT-2-2016 señala en el punto 5.1.4.1 la durabilidad de las placas de automotores como mínimo de 3 años a partir de su fabricación,  mientras que en el punto 9.4 remite al Acuerdo Intersecretarial de vigencia de las placas, acuerdo que fue publicado incluso antes de la NOM y del cual parte la interpretación de la vigencia de las placas. Al respecto, es necesario hacer énfasis en cuanto a que dicha interpretación del acuerdo intersecretarial</w:t>
      </w:r>
      <w:r w:rsidR="00595AA7">
        <w:rPr>
          <w:rFonts w:ascii="Century Gothic" w:eastAsia="Century Gothic" w:hAnsi="Century Gothic" w:cs="Century Gothic"/>
        </w:rPr>
        <w:t xml:space="preserve"> hace referencia a cuestiones </w:t>
      </w:r>
      <w:r w:rsidR="00595AA7">
        <w:rPr>
          <w:rFonts w:ascii="Century Gothic" w:eastAsia="Century Gothic" w:hAnsi="Century Gothic" w:cs="Century Gothic"/>
        </w:rPr>
        <w:lastRenderedPageBreak/>
        <w:t xml:space="preserve">que suponen la durabilidad de los metales, pero que sin duda </w:t>
      </w:r>
      <w:r w:rsidR="008D101C">
        <w:rPr>
          <w:rFonts w:ascii="Century Gothic" w:eastAsia="Century Gothic" w:hAnsi="Century Gothic" w:cs="Century Gothic"/>
        </w:rPr>
        <w:t xml:space="preserve"> ha</w:t>
      </w:r>
      <w:r w:rsidR="00595AA7">
        <w:rPr>
          <w:rFonts w:ascii="Century Gothic" w:eastAsia="Century Gothic" w:hAnsi="Century Gothic" w:cs="Century Gothic"/>
        </w:rPr>
        <w:t>n</w:t>
      </w:r>
      <w:r w:rsidR="008D101C">
        <w:rPr>
          <w:rFonts w:ascii="Century Gothic" w:eastAsia="Century Gothic" w:hAnsi="Century Gothic" w:cs="Century Gothic"/>
        </w:rPr>
        <w:t xml:space="preserve"> sido rebasad</w:t>
      </w:r>
      <w:r w:rsidR="00595AA7">
        <w:rPr>
          <w:rFonts w:ascii="Century Gothic" w:eastAsia="Century Gothic" w:hAnsi="Century Gothic" w:cs="Century Gothic"/>
        </w:rPr>
        <w:t>as</w:t>
      </w:r>
      <w:r w:rsidR="008D101C">
        <w:rPr>
          <w:rFonts w:ascii="Century Gothic" w:eastAsia="Century Gothic" w:hAnsi="Century Gothic" w:cs="Century Gothic"/>
        </w:rPr>
        <w:t xml:space="preserve"> por la realidad que sujeta a la población a medidas periódicas que solo garantizan ser un buen negocio para unos pocos</w:t>
      </w:r>
      <w:r w:rsidR="00595AA7">
        <w:rPr>
          <w:rFonts w:ascii="Century Gothic" w:eastAsia="Century Gothic" w:hAnsi="Century Gothic" w:cs="Century Gothic"/>
        </w:rPr>
        <w:t>.</w:t>
      </w:r>
    </w:p>
    <w:p w14:paraId="462FAE3D" w14:textId="77777777" w:rsidR="00595AA7" w:rsidRDefault="00595AA7" w:rsidP="00595AA7">
      <w:pPr>
        <w:spacing w:line="360" w:lineRule="auto"/>
        <w:jc w:val="both"/>
        <w:rPr>
          <w:rFonts w:ascii="Century Gothic" w:eastAsia="Century Gothic" w:hAnsi="Century Gothic" w:cs="Century Gothic"/>
        </w:rPr>
      </w:pPr>
    </w:p>
    <w:p w14:paraId="2E3C2324" w14:textId="43F6DE27" w:rsidR="00595AA7" w:rsidRDefault="00595AA7" w:rsidP="00595AA7">
      <w:pPr>
        <w:spacing w:line="360" w:lineRule="auto"/>
        <w:jc w:val="both"/>
        <w:rPr>
          <w:rFonts w:ascii="Century Gothic" w:eastAsia="Century Gothic" w:hAnsi="Century Gothic" w:cs="Century Gothic"/>
        </w:rPr>
      </w:pPr>
      <w:r>
        <w:rPr>
          <w:rFonts w:ascii="Century Gothic" w:eastAsia="Century Gothic" w:hAnsi="Century Gothic" w:cs="Century Gothic"/>
        </w:rPr>
        <w:t>Lo anterior queda en evidencia ya que, mientras el costo real de la producción de las placas</w:t>
      </w:r>
      <w:r w:rsidR="00FE0EE2">
        <w:rPr>
          <w:rFonts w:ascii="Century Gothic" w:eastAsia="Century Gothic" w:hAnsi="Century Gothic" w:cs="Century Gothic"/>
        </w:rPr>
        <w:t xml:space="preserve"> metálicas es inferior a los $15</w:t>
      </w:r>
      <w:r>
        <w:rPr>
          <w:rFonts w:ascii="Century Gothic" w:eastAsia="Century Gothic" w:hAnsi="Century Gothic" w:cs="Century Gothic"/>
        </w:rPr>
        <w:t>0, medidas como el recién llevado a cabo canje de placas permiten q</w:t>
      </w:r>
      <w:r w:rsidR="00FE0EE2">
        <w:rPr>
          <w:rFonts w:ascii="Century Gothic" w:eastAsia="Century Gothic" w:hAnsi="Century Gothic" w:cs="Century Gothic"/>
        </w:rPr>
        <w:t xml:space="preserve">ue el cobro sea de hasta por 4 </w:t>
      </w:r>
      <w:r>
        <w:rPr>
          <w:rFonts w:ascii="Century Gothic" w:eastAsia="Century Gothic" w:hAnsi="Century Gothic" w:cs="Century Gothic"/>
        </w:rPr>
        <w:t>veces más este valor, sin contar otros cargos.</w:t>
      </w:r>
    </w:p>
    <w:p w14:paraId="7EA0FDB1" w14:textId="77777777" w:rsidR="007E12F0" w:rsidRDefault="007E12F0" w:rsidP="00595AA7">
      <w:pPr>
        <w:spacing w:line="360" w:lineRule="auto"/>
        <w:jc w:val="both"/>
        <w:rPr>
          <w:rFonts w:ascii="Century Gothic" w:eastAsia="Century Gothic" w:hAnsi="Century Gothic" w:cs="Century Gothic"/>
        </w:rPr>
      </w:pPr>
    </w:p>
    <w:p w14:paraId="1829617A" w14:textId="2E1318B7" w:rsidR="007E12F0" w:rsidRDefault="007E12F0" w:rsidP="00595AA7">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Con una cifra récord de recaudación por canje de placas y revalidación vehicular reconocida por el Secretario de Gobierno, debemos entonces partir de este ejercicio </w:t>
      </w:r>
      <w:r w:rsidR="00A520D4">
        <w:rPr>
          <w:rFonts w:ascii="Century Gothic" w:eastAsia="Century Gothic" w:hAnsi="Century Gothic" w:cs="Century Gothic"/>
        </w:rPr>
        <w:t xml:space="preserve">en el que se ha unificado el diseño de las placas </w:t>
      </w:r>
      <w:r>
        <w:rPr>
          <w:rFonts w:ascii="Century Gothic" w:eastAsia="Century Gothic" w:hAnsi="Century Gothic" w:cs="Century Gothic"/>
        </w:rPr>
        <w:t>para no solo ser ejemplo de cifras recabadas sino implementar medidas complementarias que garanticen la seguridad y que este replaqueo sea el último.</w:t>
      </w:r>
    </w:p>
    <w:p w14:paraId="541CF2C5" w14:textId="77777777" w:rsidR="00595AA7" w:rsidRDefault="00595AA7" w:rsidP="00595AA7">
      <w:pPr>
        <w:spacing w:line="360" w:lineRule="auto"/>
        <w:jc w:val="both"/>
        <w:rPr>
          <w:rFonts w:ascii="Century Gothic" w:eastAsia="Century Gothic" w:hAnsi="Century Gothic" w:cs="Century Gothic"/>
        </w:rPr>
      </w:pPr>
    </w:p>
    <w:p w14:paraId="6748119E" w14:textId="29F22445" w:rsidR="00595AA7" w:rsidRDefault="00595AA7" w:rsidP="004C72B4">
      <w:pPr>
        <w:spacing w:line="360" w:lineRule="auto"/>
        <w:jc w:val="both"/>
        <w:rPr>
          <w:rFonts w:ascii="Century Gothic" w:eastAsia="Century Gothic" w:hAnsi="Century Gothic" w:cs="Century Gothic"/>
        </w:rPr>
      </w:pPr>
      <w:r>
        <w:rPr>
          <w:rFonts w:ascii="Century Gothic" w:eastAsia="Century Gothic" w:hAnsi="Century Gothic" w:cs="Century Gothic"/>
        </w:rPr>
        <w:t>En este punto, se insiste en cuanto a que la NOM contempla una instrucción directa de duración mínima de las placas que no se refiere a la vigencia ni afecta en cuanto a la duración máxima, por lo que se estima no solo conveniente, sino justo que, una vez que se ha llevado a cabo el canje de placas con el que inició la presente administración, no deba erogarse en lo que resta de la vida útil de los vehículos utilizados por particulares y en tanto no haya condiciones de deterioro de los metales o bien de cambio de propietario, un pago más por concepto de placas.</w:t>
      </w:r>
    </w:p>
    <w:p w14:paraId="1362CAF1" w14:textId="77777777" w:rsidR="00276621" w:rsidRPr="006F057F" w:rsidRDefault="00276621" w:rsidP="004C72B4">
      <w:pPr>
        <w:spacing w:line="360" w:lineRule="auto"/>
        <w:jc w:val="both"/>
        <w:rPr>
          <w:rFonts w:ascii="Century Gothic" w:eastAsia="Century Gothic" w:hAnsi="Century Gothic" w:cs="Century Gothic"/>
        </w:rPr>
      </w:pPr>
    </w:p>
    <w:p w14:paraId="53962CA2" w14:textId="32F265B0" w:rsidR="00685428" w:rsidRDefault="00E32190" w:rsidP="00685428">
      <w:pPr>
        <w:spacing w:line="360" w:lineRule="auto"/>
        <w:jc w:val="both"/>
        <w:rPr>
          <w:rFonts w:ascii="Century Gothic" w:hAnsi="Century Gothic" w:cs="Arial"/>
        </w:rPr>
      </w:pPr>
      <w:r>
        <w:rPr>
          <w:rFonts w:ascii="Century Gothic" w:eastAsia="Century Gothic" w:hAnsi="Century Gothic" w:cs="Century Gothic"/>
        </w:rPr>
        <w:t>Recordemos además que</w:t>
      </w:r>
      <w:r w:rsidR="006F057F">
        <w:rPr>
          <w:rFonts w:ascii="Century Gothic" w:eastAsia="Century Gothic" w:hAnsi="Century Gothic" w:cs="Century Gothic"/>
        </w:rPr>
        <w:t xml:space="preserve"> el cumplimiento de las funciones de seguridad por parte del estado, en este caso las relacionadas con la circulación de vehículos, no debe quedar a car</w:t>
      </w:r>
      <w:r>
        <w:rPr>
          <w:rFonts w:ascii="Century Gothic" w:eastAsia="Century Gothic" w:hAnsi="Century Gothic" w:cs="Century Gothic"/>
        </w:rPr>
        <w:t>go de las y los ciudadanos.</w:t>
      </w:r>
      <w:r w:rsidR="007E12F0">
        <w:rPr>
          <w:rFonts w:ascii="Century Gothic" w:eastAsia="Century Gothic" w:hAnsi="Century Gothic" w:cs="Century Gothic"/>
        </w:rPr>
        <w:t xml:space="preserve"> </w:t>
      </w:r>
      <w:r w:rsidR="009E45B7">
        <w:rPr>
          <w:rFonts w:ascii="Century Gothic" w:hAnsi="Century Gothic" w:cs="Arial"/>
        </w:rPr>
        <w:t xml:space="preserve">Ya se ha dicho anteriormente: por </w:t>
      </w:r>
      <w:r w:rsidR="009E45B7" w:rsidRPr="009E45B7">
        <w:rPr>
          <w:rFonts w:ascii="Century Gothic" w:hAnsi="Century Gothic" w:cs="Arial"/>
        </w:rPr>
        <w:t xml:space="preserve">más que se busque dar una justificación a </w:t>
      </w:r>
      <w:r w:rsidR="00276621">
        <w:rPr>
          <w:rFonts w:ascii="Century Gothic" w:hAnsi="Century Gothic" w:cs="Arial"/>
        </w:rPr>
        <w:t xml:space="preserve">las </w:t>
      </w:r>
      <w:r w:rsidR="00276621">
        <w:rPr>
          <w:rFonts w:ascii="Century Gothic" w:hAnsi="Century Gothic" w:cs="Arial"/>
        </w:rPr>
        <w:lastRenderedPageBreak/>
        <w:t xml:space="preserve">medidas adoptadas y </w:t>
      </w:r>
      <w:r w:rsidR="009E45B7" w:rsidRPr="009E45B7">
        <w:rPr>
          <w:rFonts w:ascii="Century Gothic" w:hAnsi="Century Gothic" w:cs="Arial"/>
        </w:rPr>
        <w:t xml:space="preserve"> </w:t>
      </w:r>
      <w:r w:rsidR="00276621">
        <w:rPr>
          <w:rFonts w:ascii="Century Gothic" w:hAnsi="Century Gothic" w:cs="Arial"/>
        </w:rPr>
        <w:t xml:space="preserve">a </w:t>
      </w:r>
      <w:r w:rsidR="009E45B7" w:rsidRPr="009E45B7">
        <w:rPr>
          <w:rFonts w:ascii="Century Gothic" w:hAnsi="Century Gothic" w:cs="Arial"/>
        </w:rPr>
        <w:t>pesar de los esfuerzos por quitarle el estigma de “recaudatoria</w:t>
      </w:r>
      <w:r w:rsidR="00276621">
        <w:rPr>
          <w:rFonts w:ascii="Century Gothic" w:hAnsi="Century Gothic" w:cs="Arial"/>
        </w:rPr>
        <w:t>s</w:t>
      </w:r>
      <w:r w:rsidR="009E45B7" w:rsidRPr="009E45B7">
        <w:rPr>
          <w:rFonts w:ascii="Century Gothic" w:hAnsi="Century Gothic" w:cs="Arial"/>
        </w:rPr>
        <w:t xml:space="preserve">”, encontramos que cuestiones que abonan más a la inseguridad </w:t>
      </w:r>
      <w:r w:rsidR="00685428">
        <w:rPr>
          <w:rFonts w:ascii="Century Gothic" w:hAnsi="Century Gothic" w:cs="Arial"/>
        </w:rPr>
        <w:t>persisten sin la participación tan activa del Estado.</w:t>
      </w:r>
    </w:p>
    <w:p w14:paraId="4DCB63D8" w14:textId="77777777" w:rsidR="00685428" w:rsidRPr="00685428" w:rsidRDefault="00685428" w:rsidP="00685428">
      <w:pPr>
        <w:spacing w:line="360" w:lineRule="auto"/>
        <w:jc w:val="both"/>
        <w:rPr>
          <w:rFonts w:ascii="Century Gothic" w:hAnsi="Century Gothic" w:cs="Arial"/>
        </w:rPr>
      </w:pPr>
    </w:p>
    <w:p w14:paraId="333385B7" w14:textId="423822EF" w:rsidR="009E45B7" w:rsidRDefault="009E45B7" w:rsidP="009E45B7">
      <w:pPr>
        <w:spacing w:line="360" w:lineRule="auto"/>
        <w:jc w:val="both"/>
        <w:rPr>
          <w:rFonts w:ascii="Century Gothic" w:eastAsia="Century Gothic" w:hAnsi="Century Gothic" w:cs="Century Gothic"/>
        </w:rPr>
      </w:pPr>
      <w:r>
        <w:rPr>
          <w:rFonts w:ascii="Century Gothic" w:eastAsia="Century Gothic" w:hAnsi="Century Gothic" w:cs="Century Gothic"/>
        </w:rPr>
        <w:t>Se vuelve necesario entonces, aligerar la ya muy pesada carga para aquellas personas que con trabajo pueden cumplir con las obligaciones impuestas, dirigiendo la mirada a</w:t>
      </w:r>
      <w:r w:rsidR="007E12F0">
        <w:rPr>
          <w:rFonts w:ascii="Century Gothic" w:eastAsia="Century Gothic" w:hAnsi="Century Gothic" w:cs="Century Gothic"/>
        </w:rPr>
        <w:t xml:space="preserve"> quienes tienen mayor facilidad para ello.</w:t>
      </w:r>
    </w:p>
    <w:p w14:paraId="7D640B4F" w14:textId="580A03B9" w:rsidR="00C11E51" w:rsidRDefault="00C11E51" w:rsidP="007E12F0">
      <w:pPr>
        <w:spacing w:line="360" w:lineRule="auto"/>
        <w:jc w:val="both"/>
        <w:rPr>
          <w:rFonts w:ascii="Century Gothic" w:eastAsia="Century Gothic" w:hAnsi="Century Gothic" w:cs="Century Gothic"/>
          <w:color w:val="333333"/>
          <w:sz w:val="20"/>
          <w:szCs w:val="20"/>
          <w:highlight w:val="white"/>
        </w:rPr>
      </w:pPr>
    </w:p>
    <w:p w14:paraId="5C24272E" w14:textId="77777777" w:rsidR="00D0789D" w:rsidRDefault="00B875FA">
      <w:pPr>
        <w:spacing w:line="360" w:lineRule="auto"/>
        <w:jc w:val="both"/>
        <w:rPr>
          <w:rFonts w:ascii="Century Gothic" w:eastAsia="Century Gothic" w:hAnsi="Century Gothic" w:cs="Century Gothic"/>
          <w:b/>
          <w:highlight w:val="white"/>
        </w:rPr>
      </w:pPr>
      <w:r>
        <w:rPr>
          <w:rFonts w:ascii="Century Gothic" w:eastAsia="Century Gothic" w:hAnsi="Century Gothic" w:cs="Century Gothic"/>
        </w:rPr>
        <w:t>Por lo anteriormente expuesto y fundado, sometemos a la consideración de este Pleno, el siguiente Proyecto con carácter de:</w:t>
      </w:r>
    </w:p>
    <w:p w14:paraId="71FFEBA5" w14:textId="77777777" w:rsidR="00D0789D" w:rsidRDefault="00D0789D">
      <w:pPr>
        <w:jc w:val="center"/>
        <w:rPr>
          <w:rFonts w:ascii="Arial" w:eastAsia="Arial" w:hAnsi="Arial" w:cs="Arial"/>
          <w:b/>
          <w:sz w:val="20"/>
          <w:szCs w:val="20"/>
          <w:highlight w:val="white"/>
        </w:rPr>
      </w:pPr>
    </w:p>
    <w:p w14:paraId="02001447" w14:textId="77777777" w:rsidR="00D0789D" w:rsidRDefault="00B875FA">
      <w:pPr>
        <w:jc w:val="center"/>
        <w:rPr>
          <w:rFonts w:ascii="Century Gothic" w:eastAsia="Century Gothic" w:hAnsi="Century Gothic" w:cs="Century Gothic"/>
          <w:b/>
          <w:highlight w:val="white"/>
        </w:rPr>
      </w:pPr>
      <w:r>
        <w:rPr>
          <w:rFonts w:ascii="Century Gothic" w:eastAsia="Century Gothic" w:hAnsi="Century Gothic" w:cs="Century Gothic"/>
          <w:b/>
          <w:highlight w:val="white"/>
        </w:rPr>
        <w:t>DECRETO.</w:t>
      </w:r>
    </w:p>
    <w:p w14:paraId="58169AAB" w14:textId="77777777" w:rsidR="00D0789D" w:rsidRDefault="00D0789D">
      <w:pPr>
        <w:jc w:val="center"/>
        <w:rPr>
          <w:rFonts w:ascii="Century Gothic" w:eastAsia="Century Gothic" w:hAnsi="Century Gothic" w:cs="Century Gothic"/>
          <w:b/>
          <w:highlight w:val="white"/>
        </w:rPr>
      </w:pPr>
    </w:p>
    <w:p w14:paraId="763878C6" w14:textId="77777777" w:rsidR="00D0789D" w:rsidRDefault="00D0789D">
      <w:pPr>
        <w:jc w:val="center"/>
        <w:rPr>
          <w:rFonts w:ascii="Arial" w:eastAsia="Arial" w:hAnsi="Arial" w:cs="Arial"/>
          <w:b/>
          <w:sz w:val="20"/>
          <w:szCs w:val="20"/>
          <w:highlight w:val="white"/>
        </w:rPr>
      </w:pPr>
    </w:p>
    <w:p w14:paraId="6F7E2EED" w14:textId="26B264DF" w:rsidR="00F727A5" w:rsidRPr="007B0EF1" w:rsidRDefault="00F727A5" w:rsidP="00F727A5">
      <w:pPr>
        <w:spacing w:line="360" w:lineRule="auto"/>
        <w:jc w:val="both"/>
        <w:rPr>
          <w:rFonts w:ascii="Century Gothic" w:eastAsia="Century Gothic" w:hAnsi="Century Gothic" w:cs="Century Gothic"/>
        </w:rPr>
      </w:pPr>
      <w:r>
        <w:rPr>
          <w:rFonts w:ascii="Century Gothic" w:eastAsia="Century Gothic" w:hAnsi="Century Gothic" w:cs="Century Gothic"/>
          <w:b/>
          <w:highlight w:val="white"/>
        </w:rPr>
        <w:t>ARTÍCULO ÚNICO</w:t>
      </w:r>
      <w:r w:rsidR="00B875FA">
        <w:rPr>
          <w:rFonts w:ascii="Century Gothic" w:eastAsia="Century Gothic" w:hAnsi="Century Gothic" w:cs="Century Gothic"/>
          <w:b/>
          <w:highlight w:val="white"/>
        </w:rPr>
        <w:t xml:space="preserve">.  </w:t>
      </w:r>
      <w:r w:rsidR="00C11E51">
        <w:rPr>
          <w:rFonts w:ascii="Century Gothic" w:eastAsia="Century Gothic" w:hAnsi="Century Gothic" w:cs="Century Gothic"/>
        </w:rPr>
        <w:t xml:space="preserve">Se reforma el Artículo </w:t>
      </w:r>
      <w:r w:rsidR="00A73ED8">
        <w:rPr>
          <w:rFonts w:ascii="Century Gothic" w:eastAsia="Century Gothic" w:hAnsi="Century Gothic" w:cs="Century Gothic"/>
        </w:rPr>
        <w:t>42</w:t>
      </w:r>
      <w:r w:rsidR="00C11E51">
        <w:rPr>
          <w:rFonts w:ascii="Century Gothic" w:eastAsia="Century Gothic" w:hAnsi="Century Gothic" w:cs="Century Gothic"/>
        </w:rPr>
        <w:t xml:space="preserve"> de la Ley de Vialidad y Tránsito </w:t>
      </w:r>
      <w:r w:rsidR="008C695D">
        <w:rPr>
          <w:rFonts w:ascii="Century Gothic" w:eastAsia="Century Gothic" w:hAnsi="Century Gothic" w:cs="Century Gothic"/>
        </w:rPr>
        <w:t xml:space="preserve">de Chihuahua, </w:t>
      </w:r>
      <w:r w:rsidR="005539F7" w:rsidRPr="007B0EF1">
        <w:rPr>
          <w:rFonts w:ascii="Century Gothic" w:eastAsia="Century Gothic" w:hAnsi="Century Gothic" w:cs="Century Gothic"/>
        </w:rPr>
        <w:t>para quedar redactado de la siguiente manera:</w:t>
      </w:r>
    </w:p>
    <w:p w14:paraId="56DB229F" w14:textId="285609BB" w:rsidR="005539F7" w:rsidRDefault="005539F7" w:rsidP="00F727A5">
      <w:pPr>
        <w:spacing w:line="360" w:lineRule="auto"/>
        <w:jc w:val="both"/>
        <w:rPr>
          <w:rFonts w:ascii="Century Gothic" w:eastAsia="Century Gothic" w:hAnsi="Century Gothic" w:cs="Century Gothic"/>
          <w:b/>
        </w:rPr>
      </w:pPr>
    </w:p>
    <w:p w14:paraId="14D9C684" w14:textId="4B65C33C" w:rsidR="00A73ED8" w:rsidRPr="004C72B4" w:rsidRDefault="00A73ED8" w:rsidP="00A73ED8">
      <w:pPr>
        <w:spacing w:line="360" w:lineRule="auto"/>
        <w:jc w:val="center"/>
        <w:rPr>
          <w:rFonts w:ascii="Century Gothic" w:hAnsi="Century Gothic"/>
        </w:rPr>
      </w:pPr>
      <w:r w:rsidRPr="004C72B4">
        <w:rPr>
          <w:rFonts w:ascii="Century Gothic" w:hAnsi="Century Gothic"/>
        </w:rPr>
        <w:t>CAPÍTULO TERCERO</w:t>
      </w:r>
    </w:p>
    <w:p w14:paraId="286A91BB" w14:textId="77777777" w:rsidR="00A73ED8" w:rsidRPr="004C72B4" w:rsidRDefault="00A73ED8" w:rsidP="00A73ED8">
      <w:pPr>
        <w:spacing w:line="360" w:lineRule="auto"/>
        <w:jc w:val="center"/>
        <w:rPr>
          <w:rFonts w:ascii="Century Gothic" w:hAnsi="Century Gothic"/>
        </w:rPr>
      </w:pPr>
      <w:r w:rsidRPr="004C72B4">
        <w:rPr>
          <w:rFonts w:ascii="Century Gothic" w:hAnsi="Century Gothic"/>
        </w:rPr>
        <w:t>DE LAS PLACAS DE LOS VEHÍCULOS</w:t>
      </w:r>
    </w:p>
    <w:p w14:paraId="79A59503" w14:textId="725C24E9" w:rsidR="00A73ED8" w:rsidRPr="004C72B4" w:rsidRDefault="00A73ED8" w:rsidP="00C11E51">
      <w:pPr>
        <w:spacing w:line="360" w:lineRule="auto"/>
        <w:jc w:val="both"/>
        <w:rPr>
          <w:rFonts w:ascii="Century Gothic" w:hAnsi="Century Gothic"/>
        </w:rPr>
      </w:pPr>
      <w:r w:rsidRPr="004C72B4">
        <w:rPr>
          <w:rFonts w:ascii="Century Gothic" w:hAnsi="Century Gothic"/>
        </w:rPr>
        <w:t>ARTÍCULO 42. …</w:t>
      </w:r>
    </w:p>
    <w:p w14:paraId="19FFAA68" w14:textId="77777777" w:rsidR="00A73ED8" w:rsidRDefault="00A73ED8" w:rsidP="00C11E51">
      <w:pPr>
        <w:spacing w:line="360" w:lineRule="auto"/>
        <w:jc w:val="both"/>
        <w:rPr>
          <w:rFonts w:ascii="Century Gothic" w:hAnsi="Century Gothic"/>
          <w:b/>
        </w:rPr>
      </w:pPr>
    </w:p>
    <w:p w14:paraId="2FCC1696" w14:textId="6111C3B0" w:rsidR="005539F7" w:rsidRDefault="00A73ED8" w:rsidP="00C11E51">
      <w:pPr>
        <w:spacing w:line="360" w:lineRule="auto"/>
        <w:jc w:val="both"/>
        <w:rPr>
          <w:rFonts w:ascii="Century Gothic" w:eastAsia="Century Gothic" w:hAnsi="Century Gothic" w:cs="Century Gothic"/>
          <w:b/>
          <w:bCs/>
        </w:rPr>
      </w:pPr>
      <w:r w:rsidRPr="00A73ED8">
        <w:rPr>
          <w:rFonts w:ascii="Century Gothic" w:hAnsi="Century Gothic"/>
          <w:b/>
        </w:rPr>
        <w:t>L</w:t>
      </w:r>
      <w:r w:rsidR="00C11E51" w:rsidRPr="00C11E51">
        <w:rPr>
          <w:rFonts w:ascii="Century Gothic" w:eastAsia="Century Gothic" w:hAnsi="Century Gothic" w:cs="Century Gothic"/>
          <w:b/>
          <w:bCs/>
        </w:rPr>
        <w:t xml:space="preserve">as placas de circulación </w:t>
      </w:r>
      <w:r>
        <w:rPr>
          <w:rFonts w:ascii="Century Gothic" w:eastAsia="Century Gothic" w:hAnsi="Century Gothic" w:cs="Century Gothic"/>
          <w:b/>
          <w:bCs/>
        </w:rPr>
        <w:t xml:space="preserve">expedidas para servicio particular y motocicletas, </w:t>
      </w:r>
      <w:r w:rsidR="00C11E51" w:rsidRPr="00C11E51">
        <w:rPr>
          <w:rFonts w:ascii="Century Gothic" w:eastAsia="Century Gothic" w:hAnsi="Century Gothic" w:cs="Century Gothic"/>
          <w:b/>
          <w:bCs/>
        </w:rPr>
        <w:t xml:space="preserve">tendrán una vigencia permanente salvo que, por su deterioro o a raíz de algún daño, se impida </w:t>
      </w:r>
      <w:r w:rsidR="007E12F0">
        <w:rPr>
          <w:rFonts w:ascii="Century Gothic" w:eastAsia="Century Gothic" w:hAnsi="Century Gothic" w:cs="Century Gothic"/>
          <w:b/>
          <w:bCs/>
        </w:rPr>
        <w:t>la</w:t>
      </w:r>
      <w:r w:rsidR="00C11E51">
        <w:rPr>
          <w:rFonts w:ascii="Century Gothic" w:eastAsia="Century Gothic" w:hAnsi="Century Gothic" w:cs="Century Gothic"/>
          <w:b/>
          <w:bCs/>
        </w:rPr>
        <w:t xml:space="preserve"> clara</w:t>
      </w:r>
      <w:r w:rsidR="007E12F0">
        <w:rPr>
          <w:rFonts w:ascii="Century Gothic" w:eastAsia="Century Gothic" w:hAnsi="Century Gothic" w:cs="Century Gothic"/>
          <w:b/>
          <w:bCs/>
        </w:rPr>
        <w:t xml:space="preserve"> identificación de</w:t>
      </w:r>
      <w:r w:rsidR="00C11E51">
        <w:rPr>
          <w:rFonts w:ascii="Century Gothic" w:eastAsia="Century Gothic" w:hAnsi="Century Gothic" w:cs="Century Gothic"/>
          <w:b/>
          <w:bCs/>
        </w:rPr>
        <w:t xml:space="preserve"> los datos de las misma</w:t>
      </w:r>
      <w:r w:rsidR="006F057F">
        <w:rPr>
          <w:rFonts w:ascii="Century Gothic" w:eastAsia="Century Gothic" w:hAnsi="Century Gothic" w:cs="Century Gothic"/>
          <w:b/>
          <w:bCs/>
        </w:rPr>
        <w:t xml:space="preserve">s así como en aquellos casos en los que se realice el cambio de propietario, </w:t>
      </w:r>
      <w:r>
        <w:rPr>
          <w:rFonts w:ascii="Century Gothic" w:eastAsia="Century Gothic" w:hAnsi="Century Gothic" w:cs="Century Gothic"/>
          <w:b/>
          <w:bCs/>
        </w:rPr>
        <w:t xml:space="preserve"> a excepción de lo dispuesto por el artículo 45 de esta Ley.</w:t>
      </w:r>
    </w:p>
    <w:p w14:paraId="60527B6A" w14:textId="77777777" w:rsidR="00A73ED8" w:rsidRDefault="00A73ED8" w:rsidP="00C11E51">
      <w:pPr>
        <w:spacing w:line="360" w:lineRule="auto"/>
        <w:jc w:val="both"/>
        <w:rPr>
          <w:rFonts w:ascii="Century Gothic" w:eastAsia="Century Gothic" w:hAnsi="Century Gothic" w:cs="Century Gothic"/>
          <w:b/>
          <w:bCs/>
        </w:rPr>
      </w:pPr>
    </w:p>
    <w:p w14:paraId="57557DEE" w14:textId="05CCE6EF" w:rsidR="00A73ED8" w:rsidRDefault="00A73ED8" w:rsidP="00C11E51">
      <w:pPr>
        <w:spacing w:line="360" w:lineRule="auto"/>
        <w:jc w:val="both"/>
        <w:rPr>
          <w:rFonts w:ascii="Century Gothic" w:eastAsia="Century Gothic" w:hAnsi="Century Gothic" w:cs="Century Gothic"/>
          <w:b/>
        </w:rPr>
      </w:pPr>
      <w:r>
        <w:rPr>
          <w:rFonts w:ascii="Century Gothic" w:eastAsia="Century Gothic" w:hAnsi="Century Gothic" w:cs="Century Gothic"/>
          <w:b/>
          <w:bCs/>
        </w:rPr>
        <w:t xml:space="preserve">. . . </w:t>
      </w:r>
    </w:p>
    <w:p w14:paraId="438B56C1" w14:textId="77777777" w:rsidR="00F727A5" w:rsidRDefault="00F727A5" w:rsidP="00F727A5">
      <w:pPr>
        <w:keepNext/>
        <w:spacing w:line="360" w:lineRule="auto"/>
        <w:jc w:val="center"/>
        <w:rPr>
          <w:rFonts w:ascii="Century Gothic" w:eastAsia="Century Gothic" w:hAnsi="Century Gothic" w:cs="Century Gothic"/>
          <w:b/>
        </w:rPr>
      </w:pPr>
      <w:r>
        <w:rPr>
          <w:rFonts w:ascii="Century Gothic" w:eastAsia="Century Gothic" w:hAnsi="Century Gothic" w:cs="Century Gothic"/>
          <w:b/>
        </w:rPr>
        <w:lastRenderedPageBreak/>
        <w:t>TRANSITORIOS.</w:t>
      </w:r>
    </w:p>
    <w:p w14:paraId="538BF0EB" w14:textId="77777777" w:rsidR="00F727A5" w:rsidRDefault="00F727A5" w:rsidP="00F727A5">
      <w:pPr>
        <w:spacing w:line="360" w:lineRule="auto"/>
        <w:rPr>
          <w:rFonts w:ascii="Century Gothic" w:eastAsia="Century Gothic" w:hAnsi="Century Gothic" w:cs="Century Gothic"/>
        </w:rPr>
      </w:pPr>
    </w:p>
    <w:p w14:paraId="5C5A8B97" w14:textId="52726E53" w:rsidR="0067595C" w:rsidRPr="00C11E51" w:rsidRDefault="00F727A5" w:rsidP="00F727A5">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ÚNICO. </w:t>
      </w:r>
      <w:r w:rsidRPr="00201A06">
        <w:rPr>
          <w:rFonts w:ascii="Century Gothic" w:eastAsia="Century Gothic" w:hAnsi="Century Gothic" w:cs="Century Gothic"/>
        </w:rPr>
        <w:t xml:space="preserve">El </w:t>
      </w:r>
      <w:r>
        <w:rPr>
          <w:rFonts w:ascii="Century Gothic" w:eastAsia="Century Gothic" w:hAnsi="Century Gothic" w:cs="Century Gothic"/>
        </w:rPr>
        <w:t>Presente Decreto entrará en vigor el</w:t>
      </w:r>
      <w:r w:rsidR="0067595C">
        <w:rPr>
          <w:rFonts w:ascii="Century Gothic" w:eastAsia="Century Gothic" w:hAnsi="Century Gothic" w:cs="Century Gothic"/>
        </w:rPr>
        <w:t xml:space="preserve"> día siguiente de su</w:t>
      </w:r>
      <w:r>
        <w:rPr>
          <w:rFonts w:ascii="Century Gothic" w:eastAsia="Century Gothic" w:hAnsi="Century Gothic" w:cs="Century Gothic"/>
        </w:rPr>
        <w:t xml:space="preserve">  publicación en el Periódico Oficial del Estado.</w:t>
      </w:r>
    </w:p>
    <w:p w14:paraId="02753C0F" w14:textId="77777777" w:rsidR="00760810" w:rsidRDefault="00760810">
      <w:pPr>
        <w:jc w:val="both"/>
        <w:rPr>
          <w:rFonts w:ascii="Arial" w:eastAsia="Arial" w:hAnsi="Arial" w:cs="Arial"/>
          <w:sz w:val="20"/>
          <w:szCs w:val="20"/>
        </w:rPr>
      </w:pPr>
    </w:p>
    <w:p w14:paraId="64AC153F" w14:textId="09F6E1FC"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la Sala de Sesiones de la Diputación Permanente del Poder Legislativo, a los </w:t>
      </w:r>
      <w:r w:rsidR="00EE3A7A">
        <w:rPr>
          <w:rFonts w:ascii="Century Gothic" w:eastAsia="Century Gothic" w:hAnsi="Century Gothic" w:cs="Century Gothic"/>
        </w:rPr>
        <w:t>23</w:t>
      </w:r>
      <w:r w:rsidR="00775B3F">
        <w:rPr>
          <w:rFonts w:ascii="Century Gothic" w:eastAsia="Century Gothic" w:hAnsi="Century Gothic" w:cs="Century Gothic"/>
        </w:rPr>
        <w:t xml:space="preserve"> </w:t>
      </w:r>
      <w:r>
        <w:rPr>
          <w:rFonts w:ascii="Century Gothic" w:eastAsia="Century Gothic" w:hAnsi="Century Gothic" w:cs="Century Gothic"/>
        </w:rPr>
        <w:t xml:space="preserve"> días del mes de </w:t>
      </w:r>
      <w:r w:rsidR="00775B3F">
        <w:rPr>
          <w:rFonts w:ascii="Century Gothic" w:eastAsia="Century Gothic" w:hAnsi="Century Gothic" w:cs="Century Gothic"/>
        </w:rPr>
        <w:t>agosto</w:t>
      </w:r>
      <w:r>
        <w:rPr>
          <w:rFonts w:ascii="Century Gothic" w:eastAsia="Century Gothic" w:hAnsi="Century Gothic" w:cs="Century Gothic"/>
        </w:rPr>
        <w:t xml:space="preserve"> de 2022. </w:t>
      </w:r>
    </w:p>
    <w:p w14:paraId="5B4207E2" w14:textId="77777777" w:rsidR="00EE3A7A" w:rsidRDefault="00EE3A7A">
      <w:pPr>
        <w:spacing w:line="360" w:lineRule="auto"/>
        <w:jc w:val="both"/>
        <w:rPr>
          <w:rFonts w:ascii="Century Gothic" w:eastAsia="Century Gothic" w:hAnsi="Century Gothic" w:cs="Century Gothic"/>
        </w:rPr>
      </w:pPr>
    </w:p>
    <w:p w14:paraId="072ADE96" w14:textId="37E79B02" w:rsidR="00D0789D" w:rsidRDefault="00B875FA" w:rsidP="009E2327">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r w:rsidR="00B85ED4">
        <w:rPr>
          <w:rFonts w:ascii="Century Gothic" w:eastAsia="Century Gothic" w:hAnsi="Century Gothic" w:cs="Century Gothic"/>
          <w:b/>
        </w:rPr>
        <w:t xml:space="preserve"> a nombre de la bancada de morena:</w:t>
      </w:r>
    </w:p>
    <w:p w14:paraId="316A5F4F" w14:textId="77777777" w:rsidR="00CF2505" w:rsidRDefault="00CF2505" w:rsidP="009E2327">
      <w:pPr>
        <w:spacing w:line="360" w:lineRule="auto"/>
        <w:jc w:val="center"/>
        <w:rPr>
          <w:rFonts w:ascii="Century Gothic" w:eastAsia="Century Gothic" w:hAnsi="Century Gothic" w:cs="Century Gothic"/>
          <w:b/>
        </w:rPr>
      </w:pPr>
    </w:p>
    <w:p w14:paraId="66CF8E22" w14:textId="77777777" w:rsidR="00CF2505" w:rsidRDefault="00CF2505" w:rsidP="009E2327">
      <w:pPr>
        <w:spacing w:line="360" w:lineRule="auto"/>
        <w:jc w:val="center"/>
        <w:rPr>
          <w:rFonts w:ascii="Century Gothic" w:eastAsia="Century Gothic" w:hAnsi="Century Gothic" w:cs="Century Gothic"/>
          <w:b/>
        </w:rPr>
      </w:pPr>
    </w:p>
    <w:p w14:paraId="438C9B99" w14:textId="77777777" w:rsidR="00CF2505" w:rsidRDefault="00CF2505" w:rsidP="009E2327">
      <w:pPr>
        <w:spacing w:line="360" w:lineRule="auto"/>
        <w:jc w:val="center"/>
        <w:rPr>
          <w:rFonts w:ascii="Century Gothic" w:eastAsia="Century Gothic" w:hAnsi="Century Gothic" w:cs="Century Gothic"/>
          <w:b/>
        </w:rPr>
      </w:pPr>
    </w:p>
    <w:p w14:paraId="58D723A7" w14:textId="6A30A24F" w:rsidR="00CF2505" w:rsidRPr="009E2327" w:rsidRDefault="00CF2505" w:rsidP="009E2327">
      <w:pPr>
        <w:spacing w:line="360" w:lineRule="auto"/>
        <w:jc w:val="center"/>
        <w:rPr>
          <w:rFonts w:ascii="Century Gothic" w:eastAsia="Century Gothic" w:hAnsi="Century Gothic" w:cs="Century Gothic"/>
          <w:b/>
        </w:rPr>
      </w:pPr>
      <w:r>
        <w:rPr>
          <w:rFonts w:ascii="Century Gothic" w:eastAsia="Century Gothic" w:hAnsi="Century Gothic" w:cs="Century Gothic"/>
          <w:b/>
        </w:rPr>
        <w:t>DIP. BENJAMÍN CARRERA CHÁVEZ.</w:t>
      </w:r>
    </w:p>
    <w:p w14:paraId="16B47419" w14:textId="77777777" w:rsidR="00D0789D" w:rsidRDefault="00D0789D">
      <w:pPr>
        <w:spacing w:line="360" w:lineRule="auto"/>
        <w:rPr>
          <w:rFonts w:ascii="Century Gothic" w:eastAsia="Century Gothic" w:hAnsi="Century Gothic" w:cs="Century Gothic"/>
          <w:b/>
        </w:rPr>
      </w:pPr>
    </w:p>
    <w:p w14:paraId="13E71278" w14:textId="345163B1" w:rsidR="00D0789D" w:rsidRDefault="00D0789D" w:rsidP="00CF2505">
      <w:pPr>
        <w:tabs>
          <w:tab w:val="left" w:pos="6742"/>
        </w:tabs>
        <w:spacing w:line="360" w:lineRule="auto"/>
        <w:jc w:val="both"/>
        <w:rPr>
          <w:rFonts w:ascii="Century Gothic" w:eastAsia="Century Gothic" w:hAnsi="Century Gothic" w:cs="Century Gothic"/>
        </w:rPr>
      </w:pPr>
    </w:p>
    <w:p w14:paraId="22BC4BA7" w14:textId="00088947" w:rsidR="00D0789D" w:rsidRPr="00EE7B20" w:rsidRDefault="00B875FA" w:rsidP="00FE0EE2">
      <w:pPr>
        <w:spacing w:line="360" w:lineRule="auto"/>
        <w:ind w:left="720" w:hanging="720"/>
        <w:jc w:val="both"/>
        <w:rPr>
          <w:rFonts w:ascii="Century Gothic" w:eastAsia="Century Gothic" w:hAnsi="Century Gothic" w:cs="Century Gothic"/>
          <w:i/>
          <w:sz w:val="16"/>
          <w:szCs w:val="16"/>
        </w:rPr>
      </w:pPr>
      <w:r w:rsidRPr="00EE7B20">
        <w:rPr>
          <w:rFonts w:ascii="Century Gothic" w:eastAsia="Century Gothic" w:hAnsi="Century Gothic" w:cs="Century Gothic"/>
          <w:i/>
          <w:sz w:val="16"/>
          <w:szCs w:val="16"/>
        </w:rPr>
        <w:t>La presente hoja de firmas corresponde a la iniciativa con carácter de Decreto que bu</w:t>
      </w:r>
      <w:r w:rsidR="00760810" w:rsidRPr="00EE7B20">
        <w:rPr>
          <w:rFonts w:ascii="Century Gothic" w:eastAsia="Century Gothic" w:hAnsi="Century Gothic" w:cs="Century Gothic"/>
          <w:i/>
          <w:sz w:val="16"/>
          <w:szCs w:val="16"/>
        </w:rPr>
        <w:t xml:space="preserve">sca </w:t>
      </w:r>
      <w:r w:rsidR="0036320B" w:rsidRPr="00EE7B20">
        <w:rPr>
          <w:rFonts w:ascii="Century Gothic" w:eastAsia="Century Gothic" w:hAnsi="Century Gothic" w:cs="Century Gothic"/>
          <w:i/>
          <w:sz w:val="16"/>
          <w:szCs w:val="16"/>
        </w:rPr>
        <w:t xml:space="preserve">reformar el artículo </w:t>
      </w:r>
      <w:r w:rsidR="00A93891" w:rsidRPr="00EE7B20">
        <w:rPr>
          <w:rFonts w:ascii="Century Gothic" w:eastAsia="Century Gothic" w:hAnsi="Century Gothic" w:cs="Century Gothic"/>
          <w:i/>
          <w:sz w:val="16"/>
          <w:szCs w:val="16"/>
        </w:rPr>
        <w:t>42 de la Ley de Vialidad y Tránsito para el Estado de Chihuahua</w:t>
      </w:r>
      <w:r w:rsidR="008170EB" w:rsidRPr="00EE7B20">
        <w:rPr>
          <w:rFonts w:ascii="Century Gothic" w:eastAsia="Century Gothic" w:hAnsi="Century Gothic" w:cs="Century Gothic"/>
          <w:i/>
          <w:sz w:val="16"/>
          <w:szCs w:val="16"/>
        </w:rPr>
        <w:t xml:space="preserve"> </w:t>
      </w:r>
      <w:r w:rsidR="00A93891" w:rsidRPr="00EE7B20">
        <w:rPr>
          <w:rFonts w:ascii="Century Gothic" w:eastAsia="Century Gothic" w:hAnsi="Century Gothic" w:cs="Century Gothic"/>
          <w:i/>
          <w:sz w:val="16"/>
          <w:szCs w:val="16"/>
        </w:rPr>
        <w:t>en materia de vigencia de las placas metálicas.</w:t>
      </w:r>
    </w:p>
    <w:sectPr w:rsidR="00D0789D" w:rsidRPr="00EE7B20">
      <w:headerReference w:type="default" r:id="rId9"/>
      <w:footerReference w:type="even" r:id="rId10"/>
      <w:footerReference w:type="default" r:id="rId11"/>
      <w:headerReference w:type="first" r:id="rId12"/>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BB074" w14:textId="77777777" w:rsidR="00AF45F3" w:rsidRDefault="00AF45F3">
      <w:r>
        <w:separator/>
      </w:r>
    </w:p>
  </w:endnote>
  <w:endnote w:type="continuationSeparator" w:id="0">
    <w:p w14:paraId="70E14E0E" w14:textId="77777777" w:rsidR="00AF45F3" w:rsidRDefault="00AF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altName w:val="Times New Roman"/>
    <w:panose1 w:val="020105010801010D0002"/>
    <w:charset w:val="00"/>
    <w:family w:val="auto"/>
    <w:pitch w:val="variable"/>
    <w:sig w:usb0="A00000AF" w:usb1="00000002" w:usb2="00000000" w:usb3="00000000" w:csb0="00000111" w:csb1="00000000"/>
  </w:font>
  <w:font w:name="Abadi">
    <w:altName w:val="Times New Roman"/>
    <w:charset w:val="00"/>
    <w:family w:val="swiss"/>
    <w:pitch w:val="variable"/>
    <w:sig w:usb0="8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EAF3" w14:textId="77777777"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5AD50E9" w14:textId="77777777" w:rsidR="00D0789D" w:rsidRDefault="00D0789D">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50B0" w14:textId="77777777"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62842">
      <w:rPr>
        <w:noProof/>
        <w:color w:val="000000"/>
      </w:rPr>
      <w:t>7</w:t>
    </w:r>
    <w:r>
      <w:rPr>
        <w:color w:val="000000"/>
      </w:rPr>
      <w:fldChar w:fldCharType="end"/>
    </w:r>
  </w:p>
  <w:p w14:paraId="5EFE2762" w14:textId="77777777" w:rsidR="00D0789D" w:rsidRDefault="00D0789D">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8AE72" w14:textId="77777777" w:rsidR="00AF45F3" w:rsidRDefault="00AF45F3">
      <w:r>
        <w:separator/>
      </w:r>
    </w:p>
  </w:footnote>
  <w:footnote w:type="continuationSeparator" w:id="0">
    <w:p w14:paraId="6FCC5E9A" w14:textId="77777777" w:rsidR="00AF45F3" w:rsidRDefault="00AF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4E90" w14:textId="77777777" w:rsidR="00D0789D" w:rsidRDefault="00B875FA">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14:paraId="5617C9EC" w14:textId="77777777" w:rsidR="00D0789D" w:rsidRDefault="00D0789D">
    <w:pPr>
      <w:pBdr>
        <w:top w:val="nil"/>
        <w:left w:val="nil"/>
        <w:bottom w:val="nil"/>
        <w:right w:val="nil"/>
        <w:between w:val="nil"/>
      </w:pBdr>
      <w:tabs>
        <w:tab w:val="center" w:pos="4252"/>
        <w:tab w:val="right" w:pos="8504"/>
      </w:tabs>
      <w:rPr>
        <w:color w:val="000000"/>
      </w:rPr>
    </w:pPr>
  </w:p>
  <w:p w14:paraId="69AA33E1" w14:textId="77777777" w:rsidR="00D0789D" w:rsidRDefault="00B875FA">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14:paraId="41953414" w14:textId="77777777" w:rsidR="00D0789D" w:rsidRDefault="00D0789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894E" w14:textId="77777777" w:rsidR="00D0789D" w:rsidRPr="00201A06" w:rsidRDefault="00B875FA">
    <w:pPr>
      <w:jc w:val="right"/>
      <w:rPr>
        <w:rFonts w:ascii="Rage Italic" w:eastAsia="Pinyon Script" w:hAnsi="Rage Italic" w:cs="Pinyon Script"/>
        <w:b/>
        <w:i/>
        <w:sz w:val="28"/>
        <w:szCs w:val="28"/>
      </w:rPr>
    </w:pPr>
    <w:r>
      <w:rPr>
        <w:rFonts w:ascii="Pinyon Script" w:eastAsia="Pinyon Script" w:hAnsi="Pinyon Script" w:cs="Pinyon Script"/>
        <w:b/>
        <w:i/>
        <w:sz w:val="22"/>
        <w:szCs w:val="22"/>
      </w:rPr>
      <w:t>"</w:t>
    </w:r>
    <w:r w:rsidRPr="00201A06">
      <w:rPr>
        <w:rFonts w:ascii="Rage Italic" w:eastAsia="Pinyon Script" w:hAnsi="Rage Italic" w:cs="Pinyon Script"/>
        <w:b/>
        <w:i/>
        <w:sz w:val="28"/>
        <w:szCs w:val="28"/>
      </w:rPr>
      <w:t>2022, Año del Centenario de la llegada de la Comunidad Menonita a Chihuahua”</w:t>
    </w:r>
  </w:p>
  <w:p w14:paraId="13F9576C" w14:textId="77777777" w:rsidR="00D0789D" w:rsidRDefault="00D0789D">
    <w:pPr>
      <w:pBdr>
        <w:top w:val="nil"/>
        <w:left w:val="nil"/>
        <w:bottom w:val="nil"/>
        <w:right w:val="nil"/>
        <w:between w:val="nil"/>
      </w:pBdr>
      <w:tabs>
        <w:tab w:val="center" w:pos="4252"/>
        <w:tab w:val="right" w:pos="8504"/>
      </w:tabs>
      <w:rPr>
        <w:color w:val="000000"/>
      </w:rPr>
    </w:pPr>
  </w:p>
  <w:p w14:paraId="5F9B74CB" w14:textId="77777777" w:rsidR="00D0789D" w:rsidRPr="00201A06" w:rsidRDefault="00B875FA">
    <w:pPr>
      <w:pBdr>
        <w:top w:val="nil"/>
        <w:left w:val="nil"/>
        <w:bottom w:val="nil"/>
        <w:right w:val="nil"/>
        <w:between w:val="nil"/>
      </w:pBdr>
      <w:tabs>
        <w:tab w:val="center" w:pos="4252"/>
        <w:tab w:val="right" w:pos="8504"/>
      </w:tabs>
      <w:jc w:val="right"/>
      <w:rPr>
        <w:rFonts w:ascii="Bahnschrift" w:eastAsia="Abadi" w:hAnsi="Bahnschrift" w:cs="Abadi"/>
        <w:color w:val="000000"/>
      </w:rPr>
    </w:pPr>
    <w:r w:rsidRPr="00201A06">
      <w:rPr>
        <w:rFonts w:ascii="Bahnschrift" w:eastAsia="Abadi" w:hAnsi="Bahnschrift" w:cs="Abadi"/>
        <w:color w:val="000000"/>
      </w:rPr>
      <w:t xml:space="preserve">Grupo Parlamentario de </w:t>
    </w:r>
    <w:r w:rsidR="00201A06">
      <w:rPr>
        <w:rFonts w:ascii="Bahnschrift" w:eastAsia="Abadi" w:hAnsi="Bahnschrift" w:cs="Abadi"/>
        <w:color w:val="000000"/>
      </w:rPr>
      <w:t>morena</w:t>
    </w:r>
    <w:r w:rsidRPr="00201A06">
      <w:rPr>
        <w:rFonts w:ascii="Bahnschrift" w:eastAsia="Abadi" w:hAnsi="Bahnschrift" w:cs="Abadi"/>
        <w:color w:val="000000"/>
      </w:rPr>
      <w:t>.</w:t>
    </w:r>
  </w:p>
  <w:p w14:paraId="69DC702D" w14:textId="77777777" w:rsidR="00D0789D" w:rsidRDefault="00D0789D">
    <w:pPr>
      <w:pBdr>
        <w:top w:val="nil"/>
        <w:left w:val="nil"/>
        <w:bottom w:val="nil"/>
        <w:right w:val="nil"/>
        <w:between w:val="nil"/>
      </w:pBdr>
      <w:tabs>
        <w:tab w:val="center" w:pos="4252"/>
        <w:tab w:val="right" w:pos="8504"/>
      </w:tabs>
      <w:rPr>
        <w:color w:val="000000"/>
      </w:rPr>
    </w:pPr>
  </w:p>
  <w:p w14:paraId="48C865C8" w14:textId="77777777" w:rsidR="00D0789D" w:rsidRDefault="00D0789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C49B4"/>
    <w:multiLevelType w:val="multilevel"/>
    <w:tmpl w:val="821A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F753C"/>
    <w:multiLevelType w:val="multilevel"/>
    <w:tmpl w:val="9E90819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11E0342"/>
    <w:multiLevelType w:val="multilevel"/>
    <w:tmpl w:val="6B3E91B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D"/>
    <w:rsid w:val="00026515"/>
    <w:rsid w:val="00036341"/>
    <w:rsid w:val="00085577"/>
    <w:rsid w:val="000A49AC"/>
    <w:rsid w:val="000B6428"/>
    <w:rsid w:val="000C035A"/>
    <w:rsid w:val="000C7A4E"/>
    <w:rsid w:val="000E141B"/>
    <w:rsid w:val="00114DA1"/>
    <w:rsid w:val="001171EA"/>
    <w:rsid w:val="00117263"/>
    <w:rsid w:val="0014500E"/>
    <w:rsid w:val="00146780"/>
    <w:rsid w:val="00160714"/>
    <w:rsid w:val="001907B0"/>
    <w:rsid w:val="001A3C74"/>
    <w:rsid w:val="001B2DA6"/>
    <w:rsid w:val="001B78B0"/>
    <w:rsid w:val="001E5B7C"/>
    <w:rsid w:val="001E5CA6"/>
    <w:rsid w:val="00201A06"/>
    <w:rsid w:val="00205816"/>
    <w:rsid w:val="00231474"/>
    <w:rsid w:val="00262157"/>
    <w:rsid w:val="002624FE"/>
    <w:rsid w:val="00276621"/>
    <w:rsid w:val="002A2BBD"/>
    <w:rsid w:val="002B693E"/>
    <w:rsid w:val="002C7A02"/>
    <w:rsid w:val="0030374E"/>
    <w:rsid w:val="00307A25"/>
    <w:rsid w:val="00335DA5"/>
    <w:rsid w:val="00346423"/>
    <w:rsid w:val="00350488"/>
    <w:rsid w:val="00362842"/>
    <w:rsid w:val="0036320B"/>
    <w:rsid w:val="00382606"/>
    <w:rsid w:val="003A79C7"/>
    <w:rsid w:val="003D28BE"/>
    <w:rsid w:val="003E36CB"/>
    <w:rsid w:val="00413895"/>
    <w:rsid w:val="0048036D"/>
    <w:rsid w:val="0049570B"/>
    <w:rsid w:val="004C72B4"/>
    <w:rsid w:val="004D1B25"/>
    <w:rsid w:val="004E2976"/>
    <w:rsid w:val="004E3793"/>
    <w:rsid w:val="00516012"/>
    <w:rsid w:val="005539F7"/>
    <w:rsid w:val="00561F8E"/>
    <w:rsid w:val="00581926"/>
    <w:rsid w:val="005936F2"/>
    <w:rsid w:val="00595AA7"/>
    <w:rsid w:val="005A1CFB"/>
    <w:rsid w:val="005B54BF"/>
    <w:rsid w:val="005B5B26"/>
    <w:rsid w:val="005C0F89"/>
    <w:rsid w:val="005C31AC"/>
    <w:rsid w:val="005E13F0"/>
    <w:rsid w:val="005F2C2C"/>
    <w:rsid w:val="0061163D"/>
    <w:rsid w:val="00611888"/>
    <w:rsid w:val="006132DF"/>
    <w:rsid w:val="006214B3"/>
    <w:rsid w:val="00652DEF"/>
    <w:rsid w:val="006536EE"/>
    <w:rsid w:val="0067595C"/>
    <w:rsid w:val="00685428"/>
    <w:rsid w:val="006A77B6"/>
    <w:rsid w:val="006C230D"/>
    <w:rsid w:val="006C33B5"/>
    <w:rsid w:val="006C664B"/>
    <w:rsid w:val="006D07F7"/>
    <w:rsid w:val="006F057F"/>
    <w:rsid w:val="006F5A23"/>
    <w:rsid w:val="006F7A36"/>
    <w:rsid w:val="00704422"/>
    <w:rsid w:val="0070668A"/>
    <w:rsid w:val="007066A6"/>
    <w:rsid w:val="00760810"/>
    <w:rsid w:val="00775B3F"/>
    <w:rsid w:val="00782524"/>
    <w:rsid w:val="007927C7"/>
    <w:rsid w:val="007B0EF1"/>
    <w:rsid w:val="007C1B6B"/>
    <w:rsid w:val="007C2620"/>
    <w:rsid w:val="007D09BF"/>
    <w:rsid w:val="007E12F0"/>
    <w:rsid w:val="007F4E5C"/>
    <w:rsid w:val="008170EB"/>
    <w:rsid w:val="00831553"/>
    <w:rsid w:val="00851E50"/>
    <w:rsid w:val="0085291D"/>
    <w:rsid w:val="00885342"/>
    <w:rsid w:val="008A762B"/>
    <w:rsid w:val="008B59EA"/>
    <w:rsid w:val="008C4CDB"/>
    <w:rsid w:val="008C695D"/>
    <w:rsid w:val="008D101C"/>
    <w:rsid w:val="009067B4"/>
    <w:rsid w:val="009174A0"/>
    <w:rsid w:val="00923CA1"/>
    <w:rsid w:val="00950C92"/>
    <w:rsid w:val="00973A81"/>
    <w:rsid w:val="009958F9"/>
    <w:rsid w:val="009A173B"/>
    <w:rsid w:val="009A6A82"/>
    <w:rsid w:val="009D0567"/>
    <w:rsid w:val="009D1905"/>
    <w:rsid w:val="009E0A8F"/>
    <w:rsid w:val="009E2327"/>
    <w:rsid w:val="009E45B7"/>
    <w:rsid w:val="009F4219"/>
    <w:rsid w:val="00A50147"/>
    <w:rsid w:val="00A520D4"/>
    <w:rsid w:val="00A60123"/>
    <w:rsid w:val="00A73ED8"/>
    <w:rsid w:val="00A93891"/>
    <w:rsid w:val="00A975F7"/>
    <w:rsid w:val="00AB618E"/>
    <w:rsid w:val="00AE4671"/>
    <w:rsid w:val="00AF45F3"/>
    <w:rsid w:val="00B00EAB"/>
    <w:rsid w:val="00B033DD"/>
    <w:rsid w:val="00B13BD3"/>
    <w:rsid w:val="00B56F47"/>
    <w:rsid w:val="00B7024A"/>
    <w:rsid w:val="00B85ED4"/>
    <w:rsid w:val="00B875FA"/>
    <w:rsid w:val="00BB0064"/>
    <w:rsid w:val="00BC24D9"/>
    <w:rsid w:val="00BD41C8"/>
    <w:rsid w:val="00C06DB1"/>
    <w:rsid w:val="00C10E6E"/>
    <w:rsid w:val="00C11E51"/>
    <w:rsid w:val="00C23D39"/>
    <w:rsid w:val="00C24E85"/>
    <w:rsid w:val="00C41108"/>
    <w:rsid w:val="00C82099"/>
    <w:rsid w:val="00C87056"/>
    <w:rsid w:val="00CB4F9D"/>
    <w:rsid w:val="00CC4BD0"/>
    <w:rsid w:val="00CE3646"/>
    <w:rsid w:val="00CF2505"/>
    <w:rsid w:val="00D0789D"/>
    <w:rsid w:val="00D10846"/>
    <w:rsid w:val="00D23411"/>
    <w:rsid w:val="00D246F6"/>
    <w:rsid w:val="00D25176"/>
    <w:rsid w:val="00D32B8C"/>
    <w:rsid w:val="00D46992"/>
    <w:rsid w:val="00D65D38"/>
    <w:rsid w:val="00D66A4D"/>
    <w:rsid w:val="00D71DD5"/>
    <w:rsid w:val="00D7548F"/>
    <w:rsid w:val="00D93FE0"/>
    <w:rsid w:val="00E01667"/>
    <w:rsid w:val="00E020D1"/>
    <w:rsid w:val="00E20F1C"/>
    <w:rsid w:val="00E32190"/>
    <w:rsid w:val="00E75391"/>
    <w:rsid w:val="00E768F4"/>
    <w:rsid w:val="00E84CC8"/>
    <w:rsid w:val="00EA78CC"/>
    <w:rsid w:val="00EE397D"/>
    <w:rsid w:val="00EE3A7A"/>
    <w:rsid w:val="00EE7B20"/>
    <w:rsid w:val="00F0343D"/>
    <w:rsid w:val="00F051FE"/>
    <w:rsid w:val="00F34411"/>
    <w:rsid w:val="00F63E13"/>
    <w:rsid w:val="00F727A5"/>
    <w:rsid w:val="00F8584B"/>
    <w:rsid w:val="00F85F0E"/>
    <w:rsid w:val="00F91698"/>
    <w:rsid w:val="00FA3A03"/>
    <w:rsid w:val="00FD3B6D"/>
    <w:rsid w:val="00FE0E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DCA3"/>
  <w15:docId w15:val="{0F1D59C1-FBAC-43B3-8E98-124B90CB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D4F25"/>
    <w:pPr>
      <w:keepNext/>
      <w:spacing w:before="240" w:after="60"/>
      <w:outlineLvl w:val="0"/>
    </w:pPr>
    <w:rPr>
      <w:rFonts w:ascii="Arial" w:eastAsia="Times New Roman" w:hAnsi="Arial" w:cs="Times New Roman"/>
      <w:b/>
      <w:bCs/>
      <w:kern w:val="32"/>
      <w:sz w:val="32"/>
      <w:szCs w:val="32"/>
      <w:lang w:val="es-ES" w:eastAsia="es-ES"/>
    </w:rPr>
  </w:style>
  <w:style w:type="paragraph" w:styleId="Ttulo2">
    <w:name w:val="heading 2"/>
    <w:basedOn w:val="Normal"/>
    <w:next w:val="Normal"/>
    <w:link w:val="Ttulo2Car"/>
    <w:semiHidden/>
    <w:unhideWhenUsed/>
    <w:qFormat/>
    <w:rsid w:val="00CD4F25"/>
    <w:pPr>
      <w:keepNext/>
      <w:overflowPunct w:val="0"/>
      <w:autoSpaceDE w:val="0"/>
      <w:autoSpaceDN w:val="0"/>
      <w:adjustRightInd w:val="0"/>
      <w:jc w:val="both"/>
      <w:outlineLvl w:val="1"/>
    </w:pPr>
    <w:rPr>
      <w:rFonts w:ascii="Arial" w:eastAsia="Times New Roman" w:hAnsi="Arial" w:cs="Times New Roman"/>
      <w:b/>
      <w:sz w:val="20"/>
      <w:szCs w:val="20"/>
      <w:lang w:val="x-none"/>
    </w:rPr>
  </w:style>
  <w:style w:type="paragraph" w:styleId="Ttulo3">
    <w:name w:val="heading 3"/>
    <w:basedOn w:val="Normal"/>
    <w:next w:val="Normal"/>
    <w:link w:val="Ttulo3Car"/>
    <w:semiHidden/>
    <w:unhideWhenUsed/>
    <w:qFormat/>
    <w:rsid w:val="00CD4F25"/>
    <w:pPr>
      <w:keepNext/>
      <w:ind w:left="1440" w:right="904"/>
      <w:jc w:val="center"/>
      <w:outlineLvl w:val="2"/>
    </w:pPr>
    <w:rPr>
      <w:rFonts w:ascii="Arial" w:eastAsia="Times New Roman" w:hAnsi="Arial" w:cs="Times New Roman"/>
      <w:b/>
      <w:szCs w:val="20"/>
      <w:lang w:val="es-ES" w:eastAsia="es-ES"/>
    </w:rPr>
  </w:style>
  <w:style w:type="paragraph" w:styleId="Ttulo4">
    <w:name w:val="heading 4"/>
    <w:basedOn w:val="Normal"/>
    <w:link w:val="Ttulo4Car"/>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link w:val="Ttulo5Car"/>
    <w:semiHidden/>
    <w:unhideWhenUsed/>
    <w:qFormat/>
    <w:rsid w:val="00CD4F25"/>
    <w:pPr>
      <w:keepNext/>
      <w:widowControl w:val="0"/>
      <w:jc w:val="center"/>
      <w:outlineLvl w:val="4"/>
    </w:pPr>
    <w:rPr>
      <w:rFonts w:ascii="Arial" w:eastAsia="Times New Roman" w:hAnsi="Arial" w:cs="Times New Roman"/>
      <w:b/>
      <w:sz w:val="28"/>
      <w:szCs w:val="20"/>
      <w:lang w:val="es-ES" w:eastAsia="es-ES"/>
    </w:rPr>
  </w:style>
  <w:style w:type="paragraph" w:styleId="Ttulo6">
    <w:name w:val="heading 6"/>
    <w:basedOn w:val="Normal"/>
    <w:next w:val="Normal"/>
    <w:link w:val="Ttulo6Car"/>
    <w:semiHidden/>
    <w:unhideWhenUsed/>
    <w:qFormat/>
    <w:rsid w:val="00CD4F25"/>
    <w:pPr>
      <w:keepNext/>
      <w:widowControl w:val="0"/>
      <w:jc w:val="center"/>
      <w:outlineLvl w:val="5"/>
    </w:pPr>
    <w:rPr>
      <w:rFonts w:ascii="Arial" w:eastAsia="Times New Roman" w:hAnsi="Arial" w:cs="Times New Roman"/>
      <w:b/>
      <w:bCs/>
      <w:sz w:val="20"/>
      <w:szCs w:val="20"/>
      <w:lang w:val="es-ES" w:eastAsia="es-ES"/>
    </w:rPr>
  </w:style>
  <w:style w:type="paragraph" w:styleId="Ttulo7">
    <w:name w:val="heading 7"/>
    <w:basedOn w:val="Normal"/>
    <w:next w:val="Normal"/>
    <w:link w:val="Ttulo7Car"/>
    <w:uiPriority w:val="99"/>
    <w:semiHidden/>
    <w:unhideWhenUsed/>
    <w:qFormat/>
    <w:rsid w:val="00CD4F25"/>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iPriority w:val="99"/>
    <w:semiHidden/>
    <w:unhideWhenUsed/>
    <w:qFormat/>
    <w:rsid w:val="00CD4F25"/>
    <w:pPr>
      <w:spacing w:before="240" w:after="60"/>
      <w:outlineLvl w:val="7"/>
    </w:pPr>
    <w:rPr>
      <w:rFonts w:ascii="Times New Roman" w:eastAsia="Times New Roman" w:hAnsi="Times New Roman" w:cs="Times New Roman"/>
      <w:i/>
      <w:iCs/>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CD4F25"/>
    <w:pPr>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CD4F25"/>
    <w:rPr>
      <w:rFonts w:ascii="Arial" w:eastAsia="Times New Roman" w:hAnsi="Arial" w:cs="Times New Roman"/>
      <w:b/>
      <w:bCs/>
      <w:kern w:val="32"/>
      <w:sz w:val="32"/>
      <w:szCs w:val="32"/>
      <w:lang w:val="es-ES" w:eastAsia="es-ES"/>
    </w:rPr>
  </w:style>
  <w:style w:type="character" w:customStyle="1" w:styleId="Ttulo2Car">
    <w:name w:val="Título 2 Car"/>
    <w:basedOn w:val="Fuentedeprrafopredeter"/>
    <w:link w:val="Ttulo2"/>
    <w:semiHidden/>
    <w:rsid w:val="00CD4F25"/>
    <w:rPr>
      <w:rFonts w:ascii="Arial" w:eastAsia="Times New Roman" w:hAnsi="Arial" w:cs="Times New Roman"/>
      <w:b/>
      <w:sz w:val="20"/>
      <w:szCs w:val="20"/>
      <w:lang w:val="x-none" w:eastAsia="es-MX"/>
    </w:rPr>
  </w:style>
  <w:style w:type="character" w:customStyle="1" w:styleId="Ttulo4Car">
    <w:name w:val="Título 4 Car"/>
    <w:basedOn w:val="Fuentedeprrafopredeter"/>
    <w:link w:val="Ttulo4"/>
    <w:rsid w:val="00F02214"/>
    <w:rPr>
      <w:rFonts w:ascii="Times New Roman" w:eastAsia="Times New Roman" w:hAnsi="Times New Roman" w:cs="Times New Roman"/>
      <w:b/>
      <w:bCs/>
      <w:lang w:eastAsia="es-MX"/>
    </w:rPr>
  </w:style>
  <w:style w:type="character" w:customStyle="1" w:styleId="Ttulo5Car">
    <w:name w:val="Título 5 Car"/>
    <w:basedOn w:val="Fuentedeprrafopredeter"/>
    <w:link w:val="Ttulo5"/>
    <w:semiHidden/>
    <w:rsid w:val="00CD4F25"/>
    <w:rPr>
      <w:rFonts w:ascii="Arial" w:eastAsia="Times New Roman" w:hAnsi="Arial" w:cs="Times New Roman"/>
      <w:b/>
      <w:sz w:val="28"/>
      <w:szCs w:val="20"/>
      <w:lang w:val="es-ES" w:eastAsia="es-ES"/>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Ttulo3Car">
    <w:name w:val="Título 3 Car"/>
    <w:basedOn w:val="Fuentedeprrafopredeter"/>
    <w:link w:val="Ttulo3"/>
    <w:semiHidden/>
    <w:rsid w:val="00CD4F25"/>
    <w:rPr>
      <w:rFonts w:ascii="Arial" w:eastAsia="Times New Roman" w:hAnsi="Arial" w:cs="Times New Roman"/>
      <w:b/>
      <w:szCs w:val="20"/>
      <w:lang w:val="es-ES" w:eastAsia="es-ES"/>
    </w:rPr>
  </w:style>
  <w:style w:type="character" w:customStyle="1" w:styleId="Ttulo6Car">
    <w:name w:val="Título 6 Car"/>
    <w:basedOn w:val="Fuentedeprrafopredeter"/>
    <w:link w:val="Ttulo6"/>
    <w:semiHidden/>
    <w:rsid w:val="00CD4F25"/>
    <w:rPr>
      <w:rFonts w:ascii="Arial" w:eastAsia="Times New Roman" w:hAnsi="Arial" w:cs="Times New Roman"/>
      <w:b/>
      <w:bCs/>
      <w:sz w:val="20"/>
      <w:szCs w:val="20"/>
      <w:lang w:val="es-ES" w:eastAsia="es-ES"/>
    </w:rPr>
  </w:style>
  <w:style w:type="character" w:customStyle="1" w:styleId="Ttulo7Car">
    <w:name w:val="Título 7 Car"/>
    <w:basedOn w:val="Fuentedeprrafopredeter"/>
    <w:link w:val="Ttulo7"/>
    <w:uiPriority w:val="99"/>
    <w:semiHidden/>
    <w:rsid w:val="00CD4F25"/>
    <w:rPr>
      <w:rFonts w:ascii="Times New Roman" w:eastAsia="Times New Roman" w:hAnsi="Times New Roman" w:cs="Times New Roman"/>
      <w:lang w:val="x-none" w:eastAsia="es-ES"/>
    </w:rPr>
  </w:style>
  <w:style w:type="character" w:customStyle="1" w:styleId="Ttulo8Car">
    <w:name w:val="Título 8 Car"/>
    <w:basedOn w:val="Fuentedeprrafopredeter"/>
    <w:link w:val="Ttulo8"/>
    <w:uiPriority w:val="99"/>
    <w:semiHidden/>
    <w:rsid w:val="00CD4F25"/>
    <w:rPr>
      <w:rFonts w:ascii="Times New Roman" w:eastAsia="Times New Roman" w:hAnsi="Times New Roman" w:cs="Times New Roman"/>
      <w:i/>
      <w:iCs/>
      <w:lang w:val="x-none" w:eastAsia="es-ES"/>
    </w:rPr>
  </w:style>
  <w:style w:type="character" w:styleId="Hipervnculo">
    <w:name w:val="Hyperlink"/>
    <w:uiPriority w:val="99"/>
    <w:unhideWhenUsed/>
    <w:rsid w:val="00CD4F25"/>
    <w:rPr>
      <w:color w:val="0000FF"/>
      <w:u w:val="single"/>
    </w:rPr>
  </w:style>
  <w:style w:type="character" w:customStyle="1" w:styleId="st">
    <w:name w:val="st"/>
    <w:basedOn w:val="Fuentedeprrafopredeter"/>
    <w:rsid w:val="00CD4F25"/>
  </w:style>
  <w:style w:type="character" w:styleId="nfasis">
    <w:name w:val="Emphasis"/>
    <w:uiPriority w:val="20"/>
    <w:qFormat/>
    <w:rsid w:val="00CD4F25"/>
    <w:rPr>
      <w:i/>
      <w:iCs/>
    </w:rPr>
  </w:style>
  <w:style w:type="paragraph" w:customStyle="1" w:styleId="msonormal0">
    <w:name w:val="msonormal"/>
    <w:basedOn w:val="Normal"/>
    <w:uiPriority w:val="99"/>
    <w:rsid w:val="00CD4F25"/>
    <w:pPr>
      <w:jc w:val="both"/>
    </w:pPr>
    <w:rPr>
      <w:rFonts w:ascii="Arial" w:eastAsia="MS Mincho" w:hAnsi="Arial" w:cs="Times New Roman"/>
      <w:lang w:val="en-US"/>
    </w:rPr>
  </w:style>
  <w:style w:type="character" w:customStyle="1" w:styleId="TextonotapieCar">
    <w:name w:val="Texto nota pie Car"/>
    <w:link w:val="Textonotapie"/>
    <w:uiPriority w:val="99"/>
    <w:semiHidden/>
    <w:rsid w:val="00CD4F25"/>
    <w:rPr>
      <w:rFonts w:ascii="Times New Roman" w:eastAsia="MS Mincho" w:hAnsi="Times New Roman" w:cs="Times New Roman"/>
      <w:sz w:val="20"/>
      <w:szCs w:val="20"/>
      <w:lang w:eastAsia="es-ES"/>
    </w:rPr>
  </w:style>
  <w:style w:type="paragraph" w:styleId="Textonotapie">
    <w:name w:val="footnote text"/>
    <w:basedOn w:val="Normal"/>
    <w:link w:val="TextonotapieCar"/>
    <w:uiPriority w:val="99"/>
    <w:semiHidden/>
    <w:unhideWhenUsed/>
    <w:rsid w:val="00CD4F25"/>
    <w:rPr>
      <w:rFonts w:ascii="Times New Roman" w:eastAsia="MS Mincho" w:hAnsi="Times New Roman" w:cs="Times New Roman"/>
      <w:sz w:val="20"/>
      <w:szCs w:val="20"/>
      <w:lang w:eastAsia="es-ES"/>
    </w:rPr>
  </w:style>
  <w:style w:type="character" w:customStyle="1" w:styleId="TextonotapieCar1">
    <w:name w:val="Texto nota pie Car1"/>
    <w:basedOn w:val="Fuentedeprrafopredeter"/>
    <w:uiPriority w:val="99"/>
    <w:semiHidden/>
    <w:rsid w:val="00CD4F25"/>
    <w:rPr>
      <w:sz w:val="20"/>
      <w:szCs w:val="20"/>
    </w:rPr>
  </w:style>
  <w:style w:type="paragraph" w:customStyle="1" w:styleId="a">
    <w:basedOn w:val="Normal"/>
    <w:next w:val="Puesto"/>
    <w:link w:val="TtuloCar"/>
    <w:uiPriority w:val="99"/>
    <w:qFormat/>
    <w:rsid w:val="00CD4F25"/>
    <w:pPr>
      <w:jc w:val="center"/>
    </w:pPr>
    <w:rPr>
      <w:rFonts w:ascii="Arial Narrow" w:eastAsia="Times New Roman" w:hAnsi="Arial Narrow" w:cs="Times New Roman"/>
      <w:b/>
      <w:sz w:val="20"/>
      <w:szCs w:val="20"/>
      <w:lang w:eastAsia="es-ES"/>
    </w:rPr>
  </w:style>
  <w:style w:type="character" w:customStyle="1" w:styleId="PuestoCar">
    <w:name w:val="Puesto Car"/>
    <w:basedOn w:val="Fuentedeprrafopredeter"/>
    <w:link w:val="Puesto"/>
    <w:uiPriority w:val="10"/>
    <w:rsid w:val="00CD4F25"/>
    <w:rPr>
      <w:rFonts w:asciiTheme="majorHAnsi" w:eastAsiaTheme="majorEastAsia" w:hAnsiTheme="majorHAnsi" w:cstheme="majorBidi"/>
      <w:spacing w:val="-10"/>
      <w:kern w:val="28"/>
      <w:sz w:val="56"/>
      <w:szCs w:val="56"/>
    </w:rPr>
  </w:style>
  <w:style w:type="character" w:customStyle="1" w:styleId="TtuloCar">
    <w:name w:val="Título Car"/>
    <w:link w:val="a"/>
    <w:uiPriority w:val="99"/>
    <w:rsid w:val="00CD4F25"/>
    <w:rPr>
      <w:rFonts w:ascii="Arial Narrow" w:eastAsia="Times New Roman" w:hAnsi="Arial Narrow" w:cs="Times New Roman"/>
      <w:b/>
      <w:sz w:val="20"/>
      <w:szCs w:val="20"/>
      <w:lang w:eastAsia="es-ES"/>
    </w:rPr>
  </w:style>
  <w:style w:type="character" w:customStyle="1" w:styleId="TextoindependienteCar">
    <w:name w:val="Texto independiente Car"/>
    <w:link w:val="Textoindependiente"/>
    <w:uiPriority w:val="99"/>
    <w:semiHidden/>
    <w:rsid w:val="00CD4F2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CD4F25"/>
    <w:pPr>
      <w:spacing w:after="120"/>
    </w:pPr>
    <w:rPr>
      <w:rFonts w:ascii="Times New Roman" w:eastAsia="Times New Roman" w:hAnsi="Times New Roman" w:cs="Times New Roman"/>
      <w:sz w:val="20"/>
      <w:szCs w:val="20"/>
      <w:lang w:val="es-ES" w:eastAsia="es-ES"/>
    </w:rPr>
  </w:style>
  <w:style w:type="character" w:customStyle="1" w:styleId="TextoindependienteCar1">
    <w:name w:val="Texto independiente Car1"/>
    <w:basedOn w:val="Fuentedeprrafopredeter"/>
    <w:uiPriority w:val="99"/>
    <w:semiHidden/>
    <w:rsid w:val="00CD4F25"/>
  </w:style>
  <w:style w:type="character" w:customStyle="1" w:styleId="SangradetextonormalCar">
    <w:name w:val="Sangría de texto normal Car"/>
    <w:link w:val="Sangradetextonormal"/>
    <w:uiPriority w:val="99"/>
    <w:semiHidden/>
    <w:rsid w:val="00CD4F25"/>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semiHidden/>
    <w:unhideWhenUsed/>
    <w:rsid w:val="00CD4F25"/>
    <w:pPr>
      <w:ind w:left="-142"/>
      <w:jc w:val="both"/>
    </w:pPr>
    <w:rPr>
      <w:rFonts w:ascii="Arial" w:eastAsia="Times New Roman" w:hAnsi="Arial" w:cs="Times New Roman"/>
      <w:szCs w:val="20"/>
      <w:lang w:val="es-ES" w:eastAsia="es-ES"/>
    </w:rPr>
  </w:style>
  <w:style w:type="character" w:customStyle="1" w:styleId="SangradetextonormalCar1">
    <w:name w:val="Sangría de texto normal Car1"/>
    <w:basedOn w:val="Fuentedeprrafopredeter"/>
    <w:uiPriority w:val="99"/>
    <w:semiHidden/>
    <w:rsid w:val="00CD4F25"/>
  </w:style>
  <w:style w:type="character" w:customStyle="1" w:styleId="Textoindependiente2Car">
    <w:name w:val="Texto independiente 2 Car"/>
    <w:link w:val="Textoindependiente2"/>
    <w:uiPriority w:val="99"/>
    <w:semiHidden/>
    <w:rsid w:val="00CD4F2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CD4F25"/>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1">
    <w:name w:val="Texto independiente 2 Car1"/>
    <w:basedOn w:val="Fuentedeprrafopredeter"/>
    <w:uiPriority w:val="99"/>
    <w:semiHidden/>
    <w:rsid w:val="00CD4F25"/>
  </w:style>
  <w:style w:type="character" w:customStyle="1" w:styleId="Textoindependiente3Car">
    <w:name w:val="Texto independiente 3 Car"/>
    <w:link w:val="Textoindependiente3"/>
    <w:uiPriority w:val="99"/>
    <w:semiHidden/>
    <w:rsid w:val="00CD4F25"/>
    <w:rPr>
      <w:rFonts w:ascii="Arial" w:eastAsia="Times New Roman" w:hAnsi="Arial" w:cs="Times New Roman"/>
      <w:b/>
      <w:szCs w:val="20"/>
      <w:lang w:val="es-ES" w:eastAsia="es-ES"/>
    </w:rPr>
  </w:style>
  <w:style w:type="paragraph" w:styleId="Textoindependiente3">
    <w:name w:val="Body Text 3"/>
    <w:basedOn w:val="Normal"/>
    <w:link w:val="Textoindependiente3Car"/>
    <w:uiPriority w:val="99"/>
    <w:semiHidden/>
    <w:unhideWhenUsed/>
    <w:rsid w:val="00CD4F25"/>
    <w:pPr>
      <w:ind w:right="284"/>
      <w:jc w:val="both"/>
    </w:pPr>
    <w:rPr>
      <w:rFonts w:ascii="Arial" w:eastAsia="Times New Roman" w:hAnsi="Arial" w:cs="Times New Roman"/>
      <w:b/>
      <w:szCs w:val="20"/>
      <w:lang w:val="es-ES" w:eastAsia="es-ES"/>
    </w:rPr>
  </w:style>
  <w:style w:type="character" w:customStyle="1" w:styleId="Textoindependiente3Car1">
    <w:name w:val="Texto independiente 3 Car1"/>
    <w:basedOn w:val="Fuentedeprrafopredeter"/>
    <w:uiPriority w:val="99"/>
    <w:semiHidden/>
    <w:rsid w:val="00CD4F25"/>
    <w:rPr>
      <w:sz w:val="16"/>
      <w:szCs w:val="16"/>
    </w:rPr>
  </w:style>
  <w:style w:type="character" w:customStyle="1" w:styleId="Sangra2detindependienteCar">
    <w:name w:val="Sangría 2 de t. independiente Car"/>
    <w:link w:val="Sangra2detindependiente"/>
    <w:uiPriority w:val="99"/>
    <w:semiHidden/>
    <w:rsid w:val="00CD4F25"/>
    <w:rPr>
      <w:rFonts w:ascii="Arial" w:eastAsia="Times New Roman" w:hAnsi="Arial" w:cs="Arial"/>
    </w:rPr>
  </w:style>
  <w:style w:type="paragraph" w:styleId="Sangra2detindependiente">
    <w:name w:val="Body Text Indent 2"/>
    <w:basedOn w:val="Normal"/>
    <w:link w:val="Sangra2detindependienteCar"/>
    <w:uiPriority w:val="99"/>
    <w:semiHidden/>
    <w:unhideWhenUsed/>
    <w:rsid w:val="00CD4F25"/>
    <w:pPr>
      <w:ind w:left="1080"/>
      <w:jc w:val="both"/>
    </w:pPr>
    <w:rPr>
      <w:rFonts w:ascii="Arial" w:eastAsia="Times New Roman" w:hAnsi="Arial" w:cs="Arial"/>
    </w:rPr>
  </w:style>
  <w:style w:type="character" w:customStyle="1" w:styleId="Sangra2detindependienteCar1">
    <w:name w:val="Sangría 2 de t. independiente Car1"/>
    <w:basedOn w:val="Fuentedeprrafopredeter"/>
    <w:uiPriority w:val="99"/>
    <w:semiHidden/>
    <w:rsid w:val="00CD4F25"/>
  </w:style>
  <w:style w:type="character" w:customStyle="1" w:styleId="TextosinformatoCar">
    <w:name w:val="Texto sin formato Car"/>
    <w:link w:val="Textosinformato"/>
    <w:uiPriority w:val="99"/>
    <w:semiHidden/>
    <w:rsid w:val="00CD4F25"/>
    <w:rPr>
      <w:rFonts w:ascii="Courier New" w:eastAsia="Times New Roman" w:hAnsi="Courier New" w:cs="Courier New"/>
      <w:sz w:val="20"/>
      <w:szCs w:val="20"/>
      <w:lang w:val="es-ES" w:eastAsia="es-ES"/>
    </w:rPr>
  </w:style>
  <w:style w:type="paragraph" w:styleId="Textosinformato">
    <w:name w:val="Plain Text"/>
    <w:basedOn w:val="Normal"/>
    <w:link w:val="TextosinformatoCar"/>
    <w:uiPriority w:val="99"/>
    <w:semiHidden/>
    <w:unhideWhenUsed/>
    <w:rsid w:val="00CD4F25"/>
    <w:pPr>
      <w:overflowPunct w:val="0"/>
      <w:autoSpaceDE w:val="0"/>
      <w:autoSpaceDN w:val="0"/>
      <w:adjustRightInd w:val="0"/>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CD4F25"/>
    <w:rPr>
      <w:rFonts w:ascii="Consolas" w:hAnsi="Consolas"/>
      <w:sz w:val="21"/>
      <w:szCs w:val="21"/>
    </w:rPr>
  </w:style>
  <w:style w:type="character" w:customStyle="1" w:styleId="TextodegloboCar">
    <w:name w:val="Texto de globo Car"/>
    <w:link w:val="Textodeglobo"/>
    <w:uiPriority w:val="99"/>
    <w:semiHidden/>
    <w:rsid w:val="00CD4F25"/>
    <w:rPr>
      <w:rFonts w:ascii="Tahoma" w:hAnsi="Tahoma" w:cs="Tahoma"/>
      <w:sz w:val="16"/>
      <w:szCs w:val="16"/>
    </w:rPr>
  </w:style>
  <w:style w:type="paragraph" w:styleId="Textodeglobo">
    <w:name w:val="Balloon Text"/>
    <w:basedOn w:val="Normal"/>
    <w:link w:val="TextodegloboCar"/>
    <w:uiPriority w:val="99"/>
    <w:semiHidden/>
    <w:unhideWhenUsed/>
    <w:rsid w:val="00CD4F25"/>
    <w:rPr>
      <w:rFonts w:ascii="Tahoma" w:hAnsi="Tahoma" w:cs="Tahoma"/>
      <w:sz w:val="16"/>
      <w:szCs w:val="16"/>
    </w:rPr>
  </w:style>
  <w:style w:type="character" w:customStyle="1" w:styleId="TextodegloboCar1">
    <w:name w:val="Texto de globo Car1"/>
    <w:basedOn w:val="Fuentedeprrafopredeter"/>
    <w:uiPriority w:val="99"/>
    <w:semiHidden/>
    <w:rsid w:val="00CD4F25"/>
    <w:rPr>
      <w:rFonts w:ascii="Segoe UI" w:hAnsi="Segoe UI" w:cs="Segoe UI"/>
      <w:sz w:val="18"/>
      <w:szCs w:val="18"/>
    </w:rPr>
  </w:style>
  <w:style w:type="paragraph" w:styleId="Sinespaciado">
    <w:name w:val="No Spacing"/>
    <w:uiPriority w:val="1"/>
    <w:qFormat/>
    <w:rsid w:val="00CD4F25"/>
    <w:rPr>
      <w:rFonts w:cs="Times New Roman"/>
      <w:sz w:val="22"/>
      <w:szCs w:val="22"/>
    </w:rPr>
  </w:style>
  <w:style w:type="paragraph" w:customStyle="1" w:styleId="texto">
    <w:name w:val="texto"/>
    <w:basedOn w:val="Normal"/>
    <w:uiPriority w:val="99"/>
    <w:rsid w:val="00CD4F25"/>
    <w:pPr>
      <w:spacing w:after="101" w:line="216" w:lineRule="atLeast"/>
      <w:ind w:firstLine="288"/>
      <w:jc w:val="both"/>
    </w:pPr>
    <w:rPr>
      <w:rFonts w:ascii="Arial" w:eastAsia="Times New Roman" w:hAnsi="Arial" w:cs="Arial"/>
      <w:sz w:val="18"/>
      <w:szCs w:val="20"/>
      <w:lang w:eastAsia="es-ES"/>
    </w:rPr>
  </w:style>
  <w:style w:type="paragraph" w:customStyle="1" w:styleId="Normal0">
    <w:name w:val="[Normal]"/>
    <w:uiPriority w:val="99"/>
    <w:rsid w:val="00CD4F25"/>
    <w:pPr>
      <w:autoSpaceDE w:val="0"/>
      <w:autoSpaceDN w:val="0"/>
      <w:adjustRightInd w:val="0"/>
    </w:pPr>
    <w:rPr>
      <w:rFonts w:ascii="Arial" w:eastAsia="Times New Roman" w:hAnsi="Arial" w:cs="Arial"/>
      <w:lang w:val="es-ES" w:eastAsia="es-ES"/>
    </w:rPr>
  </w:style>
  <w:style w:type="paragraph" w:customStyle="1" w:styleId="Textosinformato1">
    <w:name w:val="Texto sin formato1"/>
    <w:basedOn w:val="Normal"/>
    <w:uiPriority w:val="99"/>
    <w:rsid w:val="00CD4F25"/>
    <w:pPr>
      <w:overflowPunct w:val="0"/>
      <w:autoSpaceDE w:val="0"/>
      <w:autoSpaceDN w:val="0"/>
      <w:adjustRightInd w:val="0"/>
    </w:pPr>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uiPriority w:val="99"/>
    <w:rsid w:val="00CD4F25"/>
    <w:pPr>
      <w:widowControl w:val="0"/>
      <w:ind w:left="1134" w:hanging="567"/>
      <w:jc w:val="both"/>
    </w:pPr>
    <w:rPr>
      <w:rFonts w:ascii="Arial" w:eastAsia="Times New Roman" w:hAnsi="Arial" w:cs="Times New Roman"/>
      <w:sz w:val="20"/>
      <w:szCs w:val="20"/>
      <w:lang w:eastAsia="es-ES"/>
    </w:rPr>
  </w:style>
  <w:style w:type="paragraph" w:customStyle="1" w:styleId="Textoindependiente21">
    <w:name w:val="Texto independiente 21"/>
    <w:basedOn w:val="Normal"/>
    <w:uiPriority w:val="99"/>
    <w:rsid w:val="00CD4F25"/>
    <w:pPr>
      <w:widowControl w:val="0"/>
      <w:ind w:left="1134"/>
      <w:jc w:val="both"/>
    </w:pPr>
    <w:rPr>
      <w:rFonts w:ascii="Arial" w:eastAsia="Times New Roman" w:hAnsi="Arial" w:cs="Times New Roman"/>
      <w:sz w:val="20"/>
      <w:szCs w:val="20"/>
      <w:lang w:eastAsia="es-ES"/>
    </w:rPr>
  </w:style>
  <w:style w:type="paragraph" w:customStyle="1" w:styleId="gris1">
    <w:name w:val="gris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txt1">
    <w:name w:val="txt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Sinespaciado1">
    <w:name w:val="Sin espaciado1"/>
    <w:uiPriority w:val="1"/>
    <w:qFormat/>
    <w:rsid w:val="00CD4F25"/>
    <w:rPr>
      <w:rFonts w:eastAsia="Cambria" w:cs="Times New Roman"/>
      <w:lang w:val="es-ES_tradnl"/>
    </w:rPr>
  </w:style>
  <w:style w:type="table" w:styleId="Tablaconcuadrcula">
    <w:name w:val="Table Grid"/>
    <w:basedOn w:val="Tablanormal"/>
    <w:uiPriority w:val="59"/>
    <w:rsid w:val="001B73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rPr>
      <w:sz w:val="22"/>
      <w:szCs w:val="22"/>
    </w:rPr>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0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6955">
      <w:bodyDiv w:val="1"/>
      <w:marLeft w:val="0"/>
      <w:marRight w:val="0"/>
      <w:marTop w:val="0"/>
      <w:marBottom w:val="0"/>
      <w:divBdr>
        <w:top w:val="none" w:sz="0" w:space="0" w:color="auto"/>
        <w:left w:val="none" w:sz="0" w:space="0" w:color="auto"/>
        <w:bottom w:val="none" w:sz="0" w:space="0" w:color="auto"/>
        <w:right w:val="none" w:sz="0" w:space="0" w:color="auto"/>
      </w:divBdr>
    </w:div>
    <w:div w:id="559680016">
      <w:bodyDiv w:val="1"/>
      <w:marLeft w:val="0"/>
      <w:marRight w:val="0"/>
      <w:marTop w:val="0"/>
      <w:marBottom w:val="0"/>
      <w:divBdr>
        <w:top w:val="none" w:sz="0" w:space="0" w:color="auto"/>
        <w:left w:val="none" w:sz="0" w:space="0" w:color="auto"/>
        <w:bottom w:val="none" w:sz="0" w:space="0" w:color="auto"/>
        <w:right w:val="none" w:sz="0" w:space="0" w:color="auto"/>
      </w:divBdr>
    </w:div>
    <w:div w:id="1082137901">
      <w:bodyDiv w:val="1"/>
      <w:marLeft w:val="0"/>
      <w:marRight w:val="0"/>
      <w:marTop w:val="0"/>
      <w:marBottom w:val="0"/>
      <w:divBdr>
        <w:top w:val="none" w:sz="0" w:space="0" w:color="auto"/>
        <w:left w:val="none" w:sz="0" w:space="0" w:color="auto"/>
        <w:bottom w:val="none" w:sz="0" w:space="0" w:color="auto"/>
        <w:right w:val="none" w:sz="0" w:space="0" w:color="auto"/>
      </w:divBdr>
    </w:div>
    <w:div w:id="1162044136">
      <w:bodyDiv w:val="1"/>
      <w:marLeft w:val="0"/>
      <w:marRight w:val="0"/>
      <w:marTop w:val="0"/>
      <w:marBottom w:val="0"/>
      <w:divBdr>
        <w:top w:val="none" w:sz="0" w:space="0" w:color="auto"/>
        <w:left w:val="none" w:sz="0" w:space="0" w:color="auto"/>
        <w:bottom w:val="none" w:sz="0" w:space="0" w:color="auto"/>
        <w:right w:val="none" w:sz="0" w:space="0" w:color="auto"/>
      </w:divBdr>
    </w:div>
    <w:div w:id="1252852958">
      <w:bodyDiv w:val="1"/>
      <w:marLeft w:val="0"/>
      <w:marRight w:val="0"/>
      <w:marTop w:val="0"/>
      <w:marBottom w:val="0"/>
      <w:divBdr>
        <w:top w:val="none" w:sz="0" w:space="0" w:color="auto"/>
        <w:left w:val="none" w:sz="0" w:space="0" w:color="auto"/>
        <w:bottom w:val="none" w:sz="0" w:space="0" w:color="auto"/>
        <w:right w:val="none" w:sz="0" w:space="0" w:color="auto"/>
      </w:divBdr>
    </w:div>
    <w:div w:id="1733457884">
      <w:bodyDiv w:val="1"/>
      <w:marLeft w:val="0"/>
      <w:marRight w:val="0"/>
      <w:marTop w:val="0"/>
      <w:marBottom w:val="0"/>
      <w:divBdr>
        <w:top w:val="none" w:sz="0" w:space="0" w:color="auto"/>
        <w:left w:val="none" w:sz="0" w:space="0" w:color="auto"/>
        <w:bottom w:val="none" w:sz="0" w:space="0" w:color="auto"/>
        <w:right w:val="none" w:sz="0" w:space="0" w:color="auto"/>
      </w:divBdr>
    </w:div>
    <w:div w:id="1822304868">
      <w:bodyDiv w:val="1"/>
      <w:marLeft w:val="0"/>
      <w:marRight w:val="0"/>
      <w:marTop w:val="0"/>
      <w:marBottom w:val="0"/>
      <w:divBdr>
        <w:top w:val="none" w:sz="0" w:space="0" w:color="auto"/>
        <w:left w:val="none" w:sz="0" w:space="0" w:color="auto"/>
        <w:bottom w:val="none" w:sz="0" w:space="0" w:color="auto"/>
        <w:right w:val="none" w:sz="0" w:space="0" w:color="auto"/>
      </w:divBdr>
    </w:div>
    <w:div w:id="192919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A2sCb++5fS952+HFc5llnIlg==">AMUW2mVpuK/1Vt1HCG/LwtA5DaO4TRGA03vvo/2wHweXNhC0lk8bt6QvLr+I7b3Y9h4HmqYthi3+aKSefC8WDwDccju1X2Msl/8dDylLCJ6TQtAUecPkQvXkPKFVk8VwUFfXAJghQO9xmNPg1fLfYZ+4EH2HyAqNnoGT/wY4vUOQnzsbYNud7baCwSIZ4Si7k7MO12ovWVEaYmKeTapy/LqTu3Eh2NN9xMahMT5mhZRaRdtZbbSVom34ncap4A5RB6cGKIJ97NgNvFyM2XydxnoJ555712OuOFybeSq9/qynmnO1ITg4ECTh7V8Mp35pBaNkccnthrae/rTx8oJbq+9ga67LHRUGlKEviel+hbjQBDWfFM4hO/dSPSXs6Ox1Kyc6522yusr3U5u0zgcskPFDvFCY/dUaExuzA6SN38A/sqtgvbs0nB8toPw8Ptg7wVGNK1bgweIx4iFydgTVQagPiPJLBindTSwxfIuuhMuLRrucPhBXP6fIEHLpzql5HSVH3KPk0R5rTd4RNfgpEqZyx79CFi9RPRznMgy3EECsbLdcPzypOk2o0Vnj3MmITrk26JEuPlGSSNNMcpRC4JzvKe0snnDhWuCbAC2oUDd3KZzpOH9FP8g4NgI1Ln6WgYBukP8/LU/EnzzSoAVNZ3aiGOBpbP0LXZ9KpNNzuM0zaOn1p5/Vv1c1j9mcypZL9ez8aHI2TTiU0sz49l9bufF7I0pMcUk9h1GcYlsyC/tUg5JsuaeDBc7n0M8KTC2ZqgYpRxnnadC5FPuAfftPAeLRXMXo2oH05VLMfQ+sg9ex0y3y+Fvb8yQU9M+gyuVcFrCgyaJ6bgXuE4aoXayv/spjdjV8eiV++6FZclRnmy0VQV2G1rv1AAv5U7zQ1eb2gFX8yrGdiHR+1n7yadBJXgVKexyUuLiSarJdboUrMlCasL7JDfu8lNvu7f+XN4UnqLt+2OCGLaBtE07nN9wJFQlseqbkmUW9kSL4/YeWY82wA84PwvsvNbJs9QhtzqLqeeVL47PPUnx9So6u5mwH/zarcY0vH+pMGNWI1eae7M6rJRquKfdcWa1SPDAnq37aA7x3imSJHezFfv13NEGqzmuM3A4GydPl27erIYbY0bRaZN8soUNVgfNfgJqjdqBJV8h0/3tAkQBIpSI10QMKrA6Uu2DfjoDT13WY8O7gSzyCrkGs3JH9lWMgcJv4ges/D5mej9s8FrzigtoCkorRdFTunebGtTHcrgw12HD/zwUVkWr572B+lrV5xrfl6tbKbyaevL6d+8JaSzN7HUNmOvwDbyyN+/uPwBIArgkoFRn9WbZKKLlQpHhUyOpFl0QtoHX5uJfc5wO9ozmpIlmI+ROk/JEgWBstvM0jeVGELhsICrGyt4jIIuQKksJhX3+96xgOauV478xI0qtyCrGiWhW68lEeQJps7ZLKoNZYXYF8u57NhmTq/NfOT+wMFzGL+bOaflL8/cQNJdg6v6vOIJYYEe8yBrr3IzqxD1eO9M8vq7xd7AUlEu+depvtkULyXk6fsr89+YR4QyqsQzHNcZ2MMcYUO/cU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839B2-182E-41AA-ADEF-0215CC87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8200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González</dc:creator>
  <cp:lastModifiedBy>Sonia Pérez Chacón</cp:lastModifiedBy>
  <cp:revision>2</cp:revision>
  <cp:lastPrinted>2022-08-23T17:53:00Z</cp:lastPrinted>
  <dcterms:created xsi:type="dcterms:W3CDTF">2022-08-23T20:28:00Z</dcterms:created>
  <dcterms:modified xsi:type="dcterms:W3CDTF">2022-08-23T20:28:00Z</dcterms:modified>
</cp:coreProperties>
</file>