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FDEEF" w14:textId="77777777" w:rsidR="00F2539D" w:rsidRPr="00B82C18" w:rsidRDefault="00F2539D" w:rsidP="00F2539D">
      <w:pPr>
        <w:pStyle w:val="Sinespaciado"/>
        <w:spacing w:line="276" w:lineRule="auto"/>
        <w:jc w:val="both"/>
        <w:rPr>
          <w:rFonts w:ascii="Avenir Book" w:hAnsi="Avenir Book" w:cs="Arial"/>
          <w:b/>
          <w:bCs/>
          <w:sz w:val="24"/>
          <w:szCs w:val="24"/>
          <w:lang w:val="es-ES"/>
        </w:rPr>
      </w:pPr>
      <w:r w:rsidRPr="00B82C18">
        <w:rPr>
          <w:rFonts w:ascii="Avenir Book" w:hAnsi="Avenir Book" w:cs="Arial"/>
          <w:b/>
          <w:bCs/>
          <w:sz w:val="24"/>
          <w:szCs w:val="24"/>
          <w:lang w:val="es-ES"/>
        </w:rPr>
        <w:t>H. CONGRESO DEL ESTADO DE CHIHUAHUA</w:t>
      </w:r>
    </w:p>
    <w:p w14:paraId="69D87527" w14:textId="77777777" w:rsidR="00F2539D" w:rsidRPr="00B82C18" w:rsidRDefault="00F2539D" w:rsidP="00F2539D">
      <w:pPr>
        <w:pStyle w:val="Sinespaciado"/>
        <w:spacing w:line="276" w:lineRule="auto"/>
        <w:jc w:val="both"/>
        <w:rPr>
          <w:rFonts w:ascii="Avenir Book" w:hAnsi="Avenir Book" w:cs="Arial"/>
          <w:b/>
          <w:bCs/>
          <w:sz w:val="24"/>
          <w:szCs w:val="24"/>
          <w:lang w:val="es-ES"/>
        </w:rPr>
      </w:pPr>
    </w:p>
    <w:p w14:paraId="30133C73" w14:textId="77777777" w:rsidR="00F2539D" w:rsidRPr="00B82C18" w:rsidRDefault="00F2539D" w:rsidP="00F2539D">
      <w:pPr>
        <w:pStyle w:val="Sinespaciado"/>
        <w:spacing w:line="276" w:lineRule="auto"/>
        <w:jc w:val="both"/>
        <w:rPr>
          <w:rFonts w:ascii="Avenir Book" w:hAnsi="Avenir Book" w:cs="Arial"/>
          <w:b/>
          <w:bCs/>
          <w:sz w:val="24"/>
          <w:szCs w:val="24"/>
          <w:lang w:val="es-ES"/>
        </w:rPr>
      </w:pPr>
      <w:r w:rsidRPr="00B82C18">
        <w:rPr>
          <w:rFonts w:ascii="Avenir Book" w:hAnsi="Avenir Book" w:cs="Arial"/>
          <w:b/>
          <w:bCs/>
          <w:sz w:val="24"/>
          <w:szCs w:val="24"/>
          <w:lang w:val="es-ES"/>
        </w:rPr>
        <w:t>PRESENTE. –</w:t>
      </w:r>
    </w:p>
    <w:p w14:paraId="6D02D51A" w14:textId="77777777" w:rsidR="00F2539D" w:rsidRPr="00B82C18" w:rsidRDefault="00F2539D" w:rsidP="00F2539D">
      <w:pPr>
        <w:pStyle w:val="Sinespaciado"/>
        <w:spacing w:line="276" w:lineRule="auto"/>
        <w:jc w:val="both"/>
        <w:rPr>
          <w:rFonts w:ascii="Avenir Book" w:hAnsi="Avenir Book" w:cs="Arial"/>
          <w:b/>
          <w:bCs/>
          <w:sz w:val="24"/>
          <w:szCs w:val="24"/>
          <w:lang w:val="es-ES"/>
        </w:rPr>
      </w:pPr>
    </w:p>
    <w:p w14:paraId="20B631AC" w14:textId="259BEF0F" w:rsidR="00F2539D" w:rsidRPr="00B82C18" w:rsidRDefault="00F2539D" w:rsidP="00F2539D">
      <w:pPr>
        <w:pStyle w:val="Sinespaciado"/>
        <w:spacing w:line="276" w:lineRule="auto"/>
        <w:jc w:val="both"/>
        <w:rPr>
          <w:rFonts w:ascii="Avenir Book" w:hAnsi="Avenir Book" w:cs="Arial"/>
          <w:color w:val="000000" w:themeColor="text1"/>
          <w:sz w:val="24"/>
          <w:szCs w:val="24"/>
          <w:lang w:val="es-ES"/>
        </w:rPr>
      </w:pPr>
      <w:r w:rsidRPr="00B82C18">
        <w:rPr>
          <w:rFonts w:ascii="Avenir Book" w:hAnsi="Avenir Book" w:cs="Arial"/>
          <w:color w:val="000000" w:themeColor="text1"/>
          <w:sz w:val="24"/>
          <w:szCs w:val="24"/>
          <w:lang w:val="es-ES"/>
        </w:rPr>
        <w:t xml:space="preserve">La suscrita, Amelia Deyanira Ozaeta Díaz, en mi carácter de Diputada de la Sexagésima Séptima Legislatura </w:t>
      </w:r>
      <w:r>
        <w:rPr>
          <w:rFonts w:ascii="Avenir Book" w:hAnsi="Avenir Book" w:cs="Arial"/>
          <w:color w:val="000000" w:themeColor="text1"/>
          <w:sz w:val="24"/>
          <w:szCs w:val="24"/>
          <w:lang w:val="es-ES"/>
        </w:rPr>
        <w:t xml:space="preserve">y como Representante Parlamentaria </w:t>
      </w:r>
      <w:r w:rsidRPr="00B82C18">
        <w:rPr>
          <w:rFonts w:ascii="Avenir Book" w:hAnsi="Avenir Book" w:cs="Arial"/>
          <w:color w:val="000000" w:themeColor="text1"/>
          <w:sz w:val="24"/>
          <w:szCs w:val="24"/>
          <w:lang w:val="es-ES"/>
        </w:rPr>
        <w:t xml:space="preserve">del Partido del Trabajo, con fundamento en los artículos 68 fracción primera de la Constitución  Política del Estado de Chihuahua: 167 fracción primera, 169 y 174, todos de la Ley Orgánica del Poder Legislativo; así como los numerales 75 y 76 del Reglamento Interior y de Prácticas Parlamentarias del Poder Legislativo, acudo ante esta Honorable Asamblea a presentar iniciativa con carácter de Decreto a fin de reformar la  </w:t>
      </w:r>
      <w:r>
        <w:rPr>
          <w:rFonts w:ascii="Avenir Book" w:hAnsi="Avenir Book" w:cs="Arial"/>
          <w:color w:val="000000" w:themeColor="text1"/>
          <w:sz w:val="24"/>
          <w:szCs w:val="24"/>
          <w:lang w:val="es-ES"/>
        </w:rPr>
        <w:t>Ley para la Inclusión y Desarrollo de las Personas con Discapacidad en el Estado de Chihuahua</w:t>
      </w:r>
      <w:r w:rsidRPr="00B82C18">
        <w:rPr>
          <w:rFonts w:ascii="Avenir Book" w:hAnsi="Avenir Book" w:cs="Arial"/>
          <w:color w:val="000000" w:themeColor="text1"/>
          <w:sz w:val="24"/>
          <w:szCs w:val="24"/>
          <w:lang w:val="es-ES"/>
        </w:rPr>
        <w:t xml:space="preserve">, </w:t>
      </w:r>
      <w:r>
        <w:rPr>
          <w:rFonts w:ascii="Avenir Book" w:hAnsi="Avenir Book" w:cs="Arial"/>
          <w:color w:val="000000" w:themeColor="text1"/>
          <w:sz w:val="24"/>
          <w:szCs w:val="24"/>
          <w:lang w:val="es-ES"/>
        </w:rPr>
        <w:t>en materia de perros de asistencia</w:t>
      </w:r>
      <w:r w:rsidRPr="00B82C18">
        <w:rPr>
          <w:rFonts w:ascii="Avenir Book" w:hAnsi="Avenir Book" w:cs="Arial"/>
          <w:color w:val="000000" w:themeColor="text1"/>
          <w:sz w:val="24"/>
          <w:szCs w:val="24"/>
          <w:lang w:val="es-ES"/>
        </w:rPr>
        <w:t>. Lo anterior, al tenor de la presente:</w:t>
      </w:r>
    </w:p>
    <w:p w14:paraId="089C4444" w14:textId="77777777" w:rsidR="00F2539D" w:rsidRDefault="00F2539D" w:rsidP="00F2539D">
      <w:pPr>
        <w:pStyle w:val="Sinespaciado"/>
        <w:spacing w:line="276" w:lineRule="auto"/>
        <w:jc w:val="both"/>
        <w:rPr>
          <w:rFonts w:ascii="Avenir Book" w:hAnsi="Avenir Book" w:cs="Arial"/>
          <w:color w:val="000000" w:themeColor="text1"/>
          <w:lang w:val="es-ES"/>
        </w:rPr>
      </w:pPr>
    </w:p>
    <w:p w14:paraId="6DF3A1B1" w14:textId="77777777" w:rsidR="00F2539D" w:rsidRPr="00B82C18" w:rsidRDefault="00F2539D" w:rsidP="00F2539D">
      <w:pPr>
        <w:pStyle w:val="Sinespaciado"/>
        <w:spacing w:line="276" w:lineRule="auto"/>
        <w:jc w:val="center"/>
        <w:rPr>
          <w:rFonts w:ascii="Avenir Book" w:hAnsi="Avenir Book" w:cs="Arial"/>
          <w:b/>
          <w:bCs/>
          <w:lang w:val="es-ES"/>
        </w:rPr>
      </w:pPr>
      <w:r w:rsidRPr="008E6758">
        <w:rPr>
          <w:rFonts w:ascii="Avenir Book" w:hAnsi="Avenir Book" w:cs="Arial"/>
          <w:b/>
          <w:bCs/>
          <w:lang w:val="es-ES"/>
        </w:rPr>
        <w:t>EXPOSICIÓN DE MOTIVOS</w:t>
      </w:r>
    </w:p>
    <w:p w14:paraId="1D768458" w14:textId="77777777" w:rsidR="00F2539D" w:rsidRDefault="00F2539D"/>
    <w:p w14:paraId="6D143886" w14:textId="170E5F9B" w:rsidR="009D7ED2" w:rsidRPr="00091751" w:rsidRDefault="00AF781B" w:rsidP="00091751">
      <w:pPr>
        <w:pStyle w:val="Sinespaciado"/>
        <w:spacing w:line="276" w:lineRule="auto"/>
        <w:jc w:val="both"/>
        <w:rPr>
          <w:rFonts w:ascii="Avenir Book" w:hAnsi="Avenir Book" w:cs="Arial"/>
          <w:color w:val="000000" w:themeColor="text1"/>
          <w:sz w:val="24"/>
          <w:szCs w:val="24"/>
          <w:lang w:val="es-ES"/>
        </w:rPr>
      </w:pPr>
      <w:r w:rsidRPr="00091751">
        <w:rPr>
          <w:rFonts w:ascii="Avenir Book" w:hAnsi="Avenir Book" w:cs="Arial"/>
          <w:color w:val="000000" w:themeColor="text1"/>
          <w:sz w:val="24"/>
          <w:szCs w:val="24"/>
          <w:lang w:val="es-ES"/>
        </w:rPr>
        <w:t xml:space="preserve">La Ley para la Inclusión y Desarrollo de las Personas con Discapacidad en el Estado de Chihuahua señala como uno de sus objetos el “garantizar la inclusión y desarrollo de las personas con discapacidad para el ejercicio pleno de sus derechos humanos y libertades fundamentales” siendo este también uno de los objetivos de esta legislatura, el buscar brindar las herramientas para que todas las personas alcancen su más alto nivel de desarrollo. </w:t>
      </w:r>
    </w:p>
    <w:p w14:paraId="198F09D0" w14:textId="1F782E28" w:rsidR="00AF781B" w:rsidRPr="00091751" w:rsidRDefault="00AF781B" w:rsidP="00091751">
      <w:pPr>
        <w:pStyle w:val="Sinespaciado"/>
        <w:spacing w:line="276" w:lineRule="auto"/>
        <w:jc w:val="both"/>
        <w:rPr>
          <w:rFonts w:ascii="Avenir Book" w:hAnsi="Avenir Book" w:cs="Arial"/>
          <w:color w:val="000000" w:themeColor="text1"/>
          <w:sz w:val="24"/>
          <w:szCs w:val="24"/>
          <w:lang w:val="es-ES"/>
        </w:rPr>
      </w:pPr>
    </w:p>
    <w:p w14:paraId="608F73D8" w14:textId="728A5B1C" w:rsidR="00AF781B" w:rsidRPr="00091751" w:rsidRDefault="00AF781B" w:rsidP="00091751">
      <w:pPr>
        <w:pStyle w:val="Sinespaciado"/>
        <w:spacing w:line="276" w:lineRule="auto"/>
        <w:jc w:val="both"/>
        <w:rPr>
          <w:rFonts w:ascii="Avenir Book" w:hAnsi="Avenir Book" w:cs="Arial"/>
          <w:color w:val="000000" w:themeColor="text1"/>
          <w:sz w:val="24"/>
          <w:szCs w:val="24"/>
          <w:lang w:val="es-ES"/>
        </w:rPr>
      </w:pPr>
      <w:r w:rsidRPr="00091751">
        <w:rPr>
          <w:rFonts w:ascii="Avenir Book" w:hAnsi="Avenir Book" w:cs="Arial"/>
          <w:color w:val="000000" w:themeColor="text1"/>
          <w:sz w:val="24"/>
          <w:szCs w:val="24"/>
          <w:lang w:val="es-ES"/>
        </w:rPr>
        <w:t xml:space="preserve">En ese sentido, en mayo de 2019 se presentó una iniciativa con carácter de decreto para reformar la Ley en comento, su principal propósito era homologar el concepto de perros de asistencia a lo largo del texto normativo. Misma que proviene de la inquietud de organizaciones que trabajan con personas con discapacidad y perros de asistencia. </w:t>
      </w:r>
    </w:p>
    <w:p w14:paraId="40D637EF" w14:textId="2E4672D2" w:rsidR="00AF781B" w:rsidRPr="00091751" w:rsidRDefault="00AF781B" w:rsidP="00091751">
      <w:pPr>
        <w:pStyle w:val="Sinespaciado"/>
        <w:spacing w:line="276" w:lineRule="auto"/>
        <w:jc w:val="both"/>
        <w:rPr>
          <w:rFonts w:ascii="Avenir Book" w:hAnsi="Avenir Book" w:cs="Arial"/>
          <w:color w:val="000000" w:themeColor="text1"/>
          <w:sz w:val="24"/>
          <w:szCs w:val="24"/>
          <w:lang w:val="es-ES"/>
        </w:rPr>
      </w:pPr>
    </w:p>
    <w:p w14:paraId="5FAF9DC8" w14:textId="41D5F357" w:rsidR="00AF781B" w:rsidRPr="00091751" w:rsidRDefault="00AF781B" w:rsidP="00091751">
      <w:pPr>
        <w:pStyle w:val="Sinespaciado"/>
        <w:spacing w:line="276" w:lineRule="auto"/>
        <w:jc w:val="both"/>
        <w:rPr>
          <w:rFonts w:ascii="Avenir Book" w:hAnsi="Avenir Book" w:cs="Arial"/>
          <w:color w:val="000000" w:themeColor="text1"/>
          <w:sz w:val="24"/>
          <w:szCs w:val="24"/>
          <w:lang w:val="es-ES"/>
        </w:rPr>
      </w:pPr>
      <w:r w:rsidRPr="00091751">
        <w:rPr>
          <w:rFonts w:ascii="Avenir Book" w:hAnsi="Avenir Book" w:cs="Arial"/>
          <w:color w:val="000000" w:themeColor="text1"/>
          <w:sz w:val="24"/>
          <w:szCs w:val="24"/>
          <w:lang w:val="es-ES"/>
        </w:rPr>
        <w:t>La iniciativa corrió por su proceso legislativa y ésta fue dictaminada por la Comisión de Atención a Grupos Vulnerables de la Sexagésima Sexta Legislatura del H. Congreso del Estado</w:t>
      </w:r>
      <w:r w:rsidR="00294996" w:rsidRPr="00091751">
        <w:rPr>
          <w:rFonts w:ascii="Avenir Book" w:hAnsi="Avenir Book" w:cs="Arial"/>
          <w:color w:val="000000" w:themeColor="text1"/>
          <w:sz w:val="24"/>
          <w:szCs w:val="24"/>
          <w:lang w:val="es-ES"/>
        </w:rPr>
        <w:t xml:space="preserve"> en julio de 2020 y aprobado por unanimidad del pleno en septiembre de 2020</w:t>
      </w:r>
      <w:r w:rsidRPr="00091751">
        <w:rPr>
          <w:rFonts w:ascii="Avenir Book" w:hAnsi="Avenir Book" w:cs="Arial"/>
          <w:color w:val="000000" w:themeColor="text1"/>
          <w:sz w:val="24"/>
          <w:szCs w:val="24"/>
          <w:lang w:val="es-ES"/>
        </w:rPr>
        <w:t xml:space="preserve">, sin embargo, existió una omisión, puesto que pese a que la iniciativa </w:t>
      </w:r>
      <w:r w:rsidR="00255A2A" w:rsidRPr="00091751">
        <w:rPr>
          <w:rFonts w:ascii="Avenir Book" w:hAnsi="Avenir Book" w:cs="Arial"/>
          <w:color w:val="000000" w:themeColor="text1"/>
          <w:sz w:val="24"/>
          <w:szCs w:val="24"/>
          <w:lang w:val="es-ES"/>
        </w:rPr>
        <w:t xml:space="preserve">proviene de una fuente ciudadana y se estuvo en constante comunicación </w:t>
      </w:r>
      <w:r w:rsidR="00255A2A" w:rsidRPr="00091751">
        <w:rPr>
          <w:rFonts w:ascii="Avenir Book" w:hAnsi="Avenir Book" w:cs="Arial"/>
          <w:color w:val="000000" w:themeColor="text1"/>
          <w:sz w:val="24"/>
          <w:szCs w:val="24"/>
          <w:lang w:val="es-ES"/>
        </w:rPr>
        <w:lastRenderedPageBreak/>
        <w:t xml:space="preserve">con organizaciones sociales que representan a personas con discapacidad, no existió formalmente una consulta estrecha. </w:t>
      </w:r>
    </w:p>
    <w:p w14:paraId="641C2CBA" w14:textId="27ECD388" w:rsidR="00255A2A" w:rsidRPr="00091751" w:rsidRDefault="00255A2A" w:rsidP="00091751">
      <w:pPr>
        <w:pStyle w:val="Sinespaciado"/>
        <w:spacing w:line="276" w:lineRule="auto"/>
        <w:jc w:val="both"/>
        <w:rPr>
          <w:rFonts w:ascii="Avenir Book" w:hAnsi="Avenir Book" w:cs="Arial"/>
          <w:color w:val="000000" w:themeColor="text1"/>
          <w:sz w:val="24"/>
          <w:szCs w:val="24"/>
          <w:lang w:val="es-ES"/>
        </w:rPr>
      </w:pPr>
    </w:p>
    <w:p w14:paraId="437BDAD4" w14:textId="7A928377" w:rsidR="00255A2A" w:rsidRPr="00091751" w:rsidRDefault="00255A2A" w:rsidP="00091751">
      <w:pPr>
        <w:pStyle w:val="Sinespaciado"/>
        <w:spacing w:line="276" w:lineRule="auto"/>
        <w:jc w:val="both"/>
        <w:rPr>
          <w:rFonts w:ascii="Avenir Book" w:hAnsi="Avenir Book" w:cs="Arial"/>
          <w:color w:val="000000" w:themeColor="text1"/>
          <w:sz w:val="24"/>
          <w:szCs w:val="24"/>
          <w:lang w:val="es-ES"/>
        </w:rPr>
      </w:pPr>
      <w:r w:rsidRPr="00091751">
        <w:rPr>
          <w:rFonts w:ascii="Avenir Book" w:hAnsi="Avenir Book" w:cs="Arial"/>
          <w:color w:val="000000" w:themeColor="text1"/>
          <w:sz w:val="24"/>
          <w:szCs w:val="24"/>
          <w:lang w:val="es-ES"/>
        </w:rPr>
        <w:t xml:space="preserve">El término “consulta estrecha” se obtiene del numeral 3 del Artículo 4 “obligaciones generales” de la Convención sobre de los Derechos de las Personas con Discapacidad, instrumento internacional firmado y ratificado por el Estado Mexicano, mismo que a la letra señala: </w:t>
      </w:r>
    </w:p>
    <w:p w14:paraId="61CA6AA2" w14:textId="2D69B32D" w:rsidR="00255A2A" w:rsidRPr="00091751" w:rsidRDefault="00255A2A" w:rsidP="00091751">
      <w:pPr>
        <w:pStyle w:val="Sinespaciado"/>
        <w:spacing w:line="276" w:lineRule="auto"/>
        <w:jc w:val="both"/>
        <w:rPr>
          <w:rFonts w:ascii="Avenir Book" w:hAnsi="Avenir Book" w:cs="Arial"/>
          <w:color w:val="000000" w:themeColor="text1"/>
          <w:sz w:val="24"/>
          <w:szCs w:val="24"/>
          <w:lang w:val="es-ES"/>
        </w:rPr>
      </w:pPr>
    </w:p>
    <w:p w14:paraId="4B0B9585" w14:textId="362412FF" w:rsidR="00255A2A" w:rsidRPr="00091751" w:rsidRDefault="00255A2A" w:rsidP="00091751">
      <w:pPr>
        <w:pStyle w:val="Sinespaciado"/>
        <w:spacing w:line="276" w:lineRule="auto"/>
        <w:jc w:val="both"/>
        <w:rPr>
          <w:rFonts w:ascii="Avenir Book" w:hAnsi="Avenir Book" w:cs="Arial"/>
          <w:color w:val="000000" w:themeColor="text1"/>
          <w:sz w:val="24"/>
          <w:szCs w:val="24"/>
          <w:lang w:val="es-ES"/>
        </w:rPr>
      </w:pPr>
      <w:r w:rsidRPr="00091751">
        <w:rPr>
          <w:rFonts w:ascii="Avenir Book" w:hAnsi="Avenir Book" w:cs="Arial"/>
          <w:color w:val="000000" w:themeColor="text1"/>
          <w:sz w:val="24"/>
          <w:szCs w:val="24"/>
          <w:lang w:val="es-ES"/>
        </w:rPr>
        <w:t>“</w:t>
      </w:r>
      <w:r w:rsidRPr="00091751">
        <w:rPr>
          <w:rFonts w:ascii="Avenir Book" w:hAnsi="Avenir Book" w:cs="Arial"/>
          <w:color w:val="000000" w:themeColor="text1"/>
          <w:sz w:val="24"/>
          <w:szCs w:val="24"/>
          <w:lang w:val="es-ES"/>
        </w:rPr>
        <w:t>En la elaboración y aplicación de legislación y políticas para hacer</w:t>
      </w:r>
      <w:r w:rsidRPr="00091751">
        <w:rPr>
          <w:rFonts w:ascii="Avenir Book" w:hAnsi="Avenir Book" w:cs="Arial"/>
          <w:color w:val="000000" w:themeColor="text1"/>
          <w:sz w:val="24"/>
          <w:szCs w:val="24"/>
          <w:lang w:val="es-ES"/>
        </w:rPr>
        <w:t xml:space="preserve"> </w:t>
      </w:r>
      <w:r w:rsidRPr="00091751">
        <w:rPr>
          <w:rFonts w:ascii="Avenir Book" w:hAnsi="Avenir Book" w:cs="Arial"/>
          <w:color w:val="000000" w:themeColor="text1"/>
          <w:sz w:val="24"/>
          <w:szCs w:val="24"/>
          <w:lang w:val="es-ES"/>
        </w:rPr>
        <w:t>efectiva la presente Convención, y en otros procesos de adopción de decisiones</w:t>
      </w:r>
      <w:r w:rsidRPr="00091751">
        <w:rPr>
          <w:rFonts w:ascii="Avenir Book" w:hAnsi="Avenir Book" w:cs="Arial"/>
          <w:color w:val="000000" w:themeColor="text1"/>
          <w:sz w:val="24"/>
          <w:szCs w:val="24"/>
          <w:lang w:val="es-ES"/>
        </w:rPr>
        <w:t xml:space="preserve"> </w:t>
      </w:r>
      <w:r w:rsidRPr="00091751">
        <w:rPr>
          <w:rFonts w:ascii="Avenir Book" w:hAnsi="Avenir Book" w:cs="Arial"/>
          <w:color w:val="000000" w:themeColor="text1"/>
          <w:sz w:val="24"/>
          <w:szCs w:val="24"/>
          <w:lang w:val="es-ES"/>
        </w:rPr>
        <w:t>sobre cuestiones relacionadas con las personas con discapacidad, los Estados</w:t>
      </w:r>
      <w:r w:rsidRPr="00091751">
        <w:rPr>
          <w:rFonts w:ascii="Avenir Book" w:hAnsi="Avenir Book" w:cs="Arial"/>
          <w:color w:val="000000" w:themeColor="text1"/>
          <w:sz w:val="24"/>
          <w:szCs w:val="24"/>
          <w:lang w:val="es-ES"/>
        </w:rPr>
        <w:t xml:space="preserve"> </w:t>
      </w:r>
      <w:r w:rsidRPr="00091751">
        <w:rPr>
          <w:rFonts w:ascii="Avenir Book" w:hAnsi="Avenir Book" w:cs="Arial"/>
          <w:color w:val="000000" w:themeColor="text1"/>
          <w:sz w:val="24"/>
          <w:szCs w:val="24"/>
          <w:lang w:val="es-ES"/>
        </w:rPr>
        <w:t>Partes celebrarán consultas estrechas y colaborarán activamente con las</w:t>
      </w:r>
      <w:r w:rsidRPr="00091751">
        <w:rPr>
          <w:rFonts w:ascii="Avenir Book" w:hAnsi="Avenir Book" w:cs="Arial"/>
          <w:color w:val="000000" w:themeColor="text1"/>
          <w:sz w:val="24"/>
          <w:szCs w:val="24"/>
          <w:lang w:val="es-ES"/>
        </w:rPr>
        <w:t xml:space="preserve"> </w:t>
      </w:r>
      <w:r w:rsidRPr="00091751">
        <w:rPr>
          <w:rFonts w:ascii="Avenir Book" w:hAnsi="Avenir Book" w:cs="Arial"/>
          <w:color w:val="000000" w:themeColor="text1"/>
          <w:sz w:val="24"/>
          <w:szCs w:val="24"/>
          <w:lang w:val="es-ES"/>
        </w:rPr>
        <w:t>personas con discapacidad, incluidos los niños y las niñas con discapacidad, a</w:t>
      </w:r>
      <w:r w:rsidRPr="00091751">
        <w:rPr>
          <w:rFonts w:ascii="Avenir Book" w:hAnsi="Avenir Book" w:cs="Arial"/>
          <w:color w:val="000000" w:themeColor="text1"/>
          <w:sz w:val="24"/>
          <w:szCs w:val="24"/>
          <w:lang w:val="es-ES"/>
        </w:rPr>
        <w:t xml:space="preserve"> </w:t>
      </w:r>
      <w:r w:rsidRPr="00091751">
        <w:rPr>
          <w:rFonts w:ascii="Avenir Book" w:hAnsi="Avenir Book" w:cs="Arial"/>
          <w:color w:val="000000" w:themeColor="text1"/>
          <w:sz w:val="24"/>
          <w:szCs w:val="24"/>
          <w:lang w:val="es-ES"/>
        </w:rPr>
        <w:t>través de las organizaciones que las representan.</w:t>
      </w:r>
      <w:r w:rsidRPr="00091751">
        <w:rPr>
          <w:rFonts w:ascii="Avenir Book" w:hAnsi="Avenir Book" w:cs="Arial"/>
          <w:color w:val="000000" w:themeColor="text1"/>
          <w:sz w:val="24"/>
          <w:szCs w:val="24"/>
          <w:lang w:val="es-ES"/>
        </w:rPr>
        <w:t>”</w:t>
      </w:r>
    </w:p>
    <w:p w14:paraId="20F9868C" w14:textId="1FAB6E65" w:rsidR="00255A2A" w:rsidRPr="00091751" w:rsidRDefault="00255A2A" w:rsidP="00091751">
      <w:pPr>
        <w:pStyle w:val="Sinespaciado"/>
        <w:spacing w:line="276" w:lineRule="auto"/>
        <w:jc w:val="both"/>
        <w:rPr>
          <w:rFonts w:ascii="Avenir Book" w:hAnsi="Avenir Book" w:cs="Arial"/>
          <w:color w:val="000000" w:themeColor="text1"/>
          <w:sz w:val="24"/>
          <w:szCs w:val="24"/>
          <w:lang w:val="es-ES"/>
        </w:rPr>
      </w:pPr>
    </w:p>
    <w:p w14:paraId="0EB6E1C0" w14:textId="4D73E6FC" w:rsidR="00255A2A" w:rsidRPr="00091751" w:rsidRDefault="00255A2A" w:rsidP="00091751">
      <w:pPr>
        <w:pStyle w:val="Sinespaciado"/>
        <w:spacing w:line="276" w:lineRule="auto"/>
        <w:jc w:val="both"/>
        <w:rPr>
          <w:rFonts w:ascii="Avenir Book" w:hAnsi="Avenir Book" w:cs="Arial"/>
          <w:color w:val="000000" w:themeColor="text1"/>
          <w:sz w:val="24"/>
          <w:szCs w:val="24"/>
          <w:lang w:val="es-ES"/>
        </w:rPr>
      </w:pPr>
      <w:r w:rsidRPr="00091751">
        <w:rPr>
          <w:rFonts w:ascii="Avenir Book" w:hAnsi="Avenir Book" w:cs="Arial"/>
          <w:color w:val="000000" w:themeColor="text1"/>
          <w:sz w:val="24"/>
          <w:szCs w:val="24"/>
          <w:lang w:val="es-ES"/>
        </w:rPr>
        <w:t xml:space="preserve">En este marco, es de reconocerse la reforma constitucional en materia de derechos humanos publicada en junio de 2011, en donde de manera trascendental, uno de los principales cambios para el fortalecimiento del sistema de reconocimiento y protección de los mismos es la incorporación de todos los derechos humanos de los tratados internacionales como derechos </w:t>
      </w:r>
      <w:r w:rsidR="00294996" w:rsidRPr="00091751">
        <w:rPr>
          <w:rFonts w:ascii="Avenir Book" w:hAnsi="Avenir Book" w:cs="Arial"/>
          <w:color w:val="000000" w:themeColor="text1"/>
          <w:sz w:val="24"/>
          <w:szCs w:val="24"/>
          <w:lang w:val="es-ES"/>
        </w:rPr>
        <w:t xml:space="preserve">constitucionales. </w:t>
      </w:r>
    </w:p>
    <w:p w14:paraId="72711F8B" w14:textId="78D41B11" w:rsidR="00294996" w:rsidRPr="00091751" w:rsidRDefault="00294996" w:rsidP="00091751">
      <w:pPr>
        <w:pStyle w:val="Sinespaciado"/>
        <w:spacing w:line="276" w:lineRule="auto"/>
        <w:jc w:val="both"/>
        <w:rPr>
          <w:rFonts w:ascii="Avenir Book" w:hAnsi="Avenir Book" w:cs="Arial"/>
          <w:color w:val="000000" w:themeColor="text1"/>
          <w:sz w:val="24"/>
          <w:szCs w:val="24"/>
          <w:lang w:val="es-ES"/>
        </w:rPr>
      </w:pPr>
    </w:p>
    <w:p w14:paraId="7C1F59E0" w14:textId="0E13398B" w:rsidR="00294996" w:rsidRPr="00091751" w:rsidRDefault="00294996" w:rsidP="00091751">
      <w:pPr>
        <w:pStyle w:val="Sinespaciado"/>
        <w:spacing w:line="276" w:lineRule="auto"/>
        <w:jc w:val="both"/>
        <w:rPr>
          <w:rFonts w:ascii="Avenir Book" w:hAnsi="Avenir Book" w:cs="Arial"/>
          <w:color w:val="000000" w:themeColor="text1"/>
          <w:sz w:val="24"/>
          <w:szCs w:val="24"/>
          <w:lang w:val="es-ES"/>
        </w:rPr>
      </w:pPr>
      <w:r w:rsidRPr="00091751">
        <w:rPr>
          <w:rFonts w:ascii="Avenir Book" w:hAnsi="Avenir Book" w:cs="Arial"/>
          <w:color w:val="000000" w:themeColor="text1"/>
          <w:sz w:val="24"/>
          <w:szCs w:val="24"/>
          <w:lang w:val="es-ES"/>
        </w:rPr>
        <w:t>Dados los antecedentes que se han planteado, la Comisión Nacional de Derechos Humanos promueve una Acción de Inconstitucionalidad (292/2020) ante la Suprema Corte de Justicia de la Nación en donde estiman violado el derecho a la consulta estrecha y participación activa de las personas con discapacidad a través de las organizaciones que la representan</w:t>
      </w:r>
      <w:r w:rsidR="002A2DE9" w:rsidRPr="00091751">
        <w:rPr>
          <w:rFonts w:ascii="Avenir Book" w:hAnsi="Avenir Book" w:cs="Arial"/>
          <w:color w:val="000000" w:themeColor="text1"/>
          <w:sz w:val="24"/>
          <w:szCs w:val="24"/>
          <w:lang w:val="es-ES"/>
        </w:rPr>
        <w:t xml:space="preserve">, en el documento se estima que con la violación de este derecho se declararía la invalidez del decreto </w:t>
      </w:r>
      <w:proofErr w:type="spellStart"/>
      <w:r w:rsidR="002A2DE9" w:rsidRPr="00091751">
        <w:rPr>
          <w:rFonts w:ascii="Avenir Book" w:hAnsi="Avenir Book" w:cs="Arial"/>
          <w:color w:val="000000" w:themeColor="text1"/>
          <w:sz w:val="24"/>
          <w:szCs w:val="24"/>
          <w:lang w:val="es-ES"/>
        </w:rPr>
        <w:t>N°</w:t>
      </w:r>
      <w:proofErr w:type="spellEnd"/>
      <w:r w:rsidR="002A2DE9" w:rsidRPr="00091751">
        <w:rPr>
          <w:rFonts w:ascii="Avenir Book" w:hAnsi="Avenir Book" w:cs="Arial"/>
          <w:color w:val="000000" w:themeColor="text1"/>
          <w:sz w:val="24"/>
          <w:szCs w:val="24"/>
          <w:lang w:val="es-ES"/>
        </w:rPr>
        <w:t xml:space="preserve"> LXVI/RFLEY/0760/2020 I P.O</w:t>
      </w:r>
      <w:r w:rsidR="002A2DE9" w:rsidRPr="00091751">
        <w:rPr>
          <w:rFonts w:ascii="Avenir Book" w:hAnsi="Avenir Book" w:cs="Arial"/>
          <w:color w:val="000000" w:themeColor="text1"/>
          <w:sz w:val="24"/>
          <w:szCs w:val="24"/>
          <w:lang w:val="es-ES"/>
        </w:rPr>
        <w:t xml:space="preserve">, sin entrar en el fondo del mismo. </w:t>
      </w:r>
    </w:p>
    <w:p w14:paraId="12934332" w14:textId="36858365" w:rsidR="002A2DE9" w:rsidRPr="00091751" w:rsidRDefault="002A2DE9" w:rsidP="00091751">
      <w:pPr>
        <w:pStyle w:val="Sinespaciado"/>
        <w:spacing w:line="276" w:lineRule="auto"/>
        <w:jc w:val="both"/>
        <w:rPr>
          <w:rFonts w:ascii="Avenir Book" w:hAnsi="Avenir Book" w:cs="Arial"/>
          <w:color w:val="000000" w:themeColor="text1"/>
          <w:sz w:val="24"/>
          <w:szCs w:val="24"/>
          <w:lang w:val="es-ES"/>
        </w:rPr>
      </w:pPr>
    </w:p>
    <w:p w14:paraId="3B0E964E" w14:textId="47540BE3" w:rsidR="002A2DE9" w:rsidRPr="00091751" w:rsidRDefault="002A2DE9" w:rsidP="00091751">
      <w:pPr>
        <w:pStyle w:val="Sinespaciado"/>
        <w:spacing w:line="276" w:lineRule="auto"/>
        <w:jc w:val="both"/>
        <w:rPr>
          <w:rFonts w:ascii="Avenir Book" w:hAnsi="Avenir Book" w:cs="Arial"/>
          <w:color w:val="000000" w:themeColor="text1"/>
          <w:sz w:val="24"/>
          <w:szCs w:val="24"/>
          <w:lang w:val="es-ES"/>
        </w:rPr>
      </w:pPr>
      <w:r w:rsidRPr="00091751">
        <w:rPr>
          <w:rFonts w:ascii="Avenir Book" w:hAnsi="Avenir Book" w:cs="Arial"/>
          <w:color w:val="000000" w:themeColor="text1"/>
          <w:sz w:val="24"/>
          <w:szCs w:val="24"/>
          <w:lang w:val="es-ES"/>
        </w:rPr>
        <w:t xml:space="preserve">Con la finalidad de cumplir con los principios de constitucionalidad y convencionalidad en un tema de asistencia para personas con discapacidad, es que se propone la presente iniciativa para que, en el marco de la consulta amplia, planteada por este H. Congreso del Estado, se someta a la consideración de las organizaciones y personas con discapacidad lo referente a la actualización </w:t>
      </w:r>
      <w:r w:rsidRPr="00091751">
        <w:rPr>
          <w:rFonts w:ascii="Avenir Book" w:hAnsi="Avenir Book" w:cs="Arial"/>
          <w:color w:val="000000" w:themeColor="text1"/>
          <w:sz w:val="24"/>
          <w:szCs w:val="24"/>
          <w:lang w:val="es-ES"/>
        </w:rPr>
        <w:lastRenderedPageBreak/>
        <w:t xml:space="preserve">normativa referente a los perros de asistencia, para contar con un marco más robusto que brinde herramientas para el desarrollo. </w:t>
      </w:r>
    </w:p>
    <w:p w14:paraId="7E58EE63" w14:textId="34BE38FD" w:rsidR="002A2DE9" w:rsidRPr="00091751" w:rsidRDefault="002A2DE9" w:rsidP="00091751">
      <w:pPr>
        <w:pStyle w:val="Sinespaciado"/>
        <w:spacing w:line="276" w:lineRule="auto"/>
        <w:jc w:val="both"/>
        <w:rPr>
          <w:rFonts w:ascii="Avenir Book" w:hAnsi="Avenir Book" w:cs="Arial"/>
          <w:color w:val="000000" w:themeColor="text1"/>
          <w:sz w:val="24"/>
          <w:szCs w:val="24"/>
          <w:lang w:val="es-ES"/>
        </w:rPr>
      </w:pPr>
    </w:p>
    <w:p w14:paraId="7EC0E5DF" w14:textId="37BD0B5B" w:rsidR="00F2539D" w:rsidRPr="00091751" w:rsidRDefault="002A2DE9" w:rsidP="00091751">
      <w:pPr>
        <w:pStyle w:val="Sinespaciado"/>
        <w:spacing w:line="276" w:lineRule="auto"/>
        <w:jc w:val="both"/>
        <w:rPr>
          <w:rFonts w:ascii="Avenir Book" w:hAnsi="Avenir Book" w:cs="Arial"/>
          <w:color w:val="000000" w:themeColor="text1"/>
          <w:sz w:val="24"/>
          <w:szCs w:val="24"/>
          <w:lang w:val="es-ES"/>
        </w:rPr>
      </w:pPr>
      <w:r w:rsidRPr="00091751">
        <w:rPr>
          <w:rFonts w:ascii="Avenir Book" w:hAnsi="Avenir Book" w:cs="Arial"/>
          <w:color w:val="000000" w:themeColor="text1"/>
          <w:sz w:val="24"/>
          <w:szCs w:val="24"/>
          <w:lang w:val="es-ES"/>
        </w:rPr>
        <w:t xml:space="preserve">Al respecto se comenta </w:t>
      </w:r>
      <w:r w:rsidR="00F2539D" w:rsidRPr="00091751">
        <w:rPr>
          <w:rFonts w:ascii="Avenir Book" w:hAnsi="Avenir Book" w:cs="Arial"/>
          <w:color w:val="000000" w:themeColor="text1"/>
          <w:sz w:val="24"/>
          <w:szCs w:val="24"/>
          <w:lang w:val="es-ES"/>
        </w:rPr>
        <w:t>que e</w:t>
      </w:r>
      <w:r w:rsidR="00F2539D" w:rsidRPr="00091751">
        <w:rPr>
          <w:rFonts w:ascii="Avenir Book" w:hAnsi="Avenir Book" w:cs="Arial"/>
          <w:color w:val="000000" w:themeColor="text1"/>
          <w:sz w:val="24"/>
          <w:szCs w:val="24"/>
          <w:lang w:val="es-ES"/>
        </w:rPr>
        <w:t xml:space="preserve">stá científicamente </w:t>
      </w:r>
      <w:proofErr w:type="gramStart"/>
      <w:r w:rsidR="00F2539D" w:rsidRPr="00091751">
        <w:rPr>
          <w:rFonts w:ascii="Avenir Book" w:hAnsi="Avenir Book" w:cs="Arial"/>
          <w:color w:val="000000" w:themeColor="text1"/>
          <w:sz w:val="24"/>
          <w:szCs w:val="24"/>
          <w:lang w:val="es-ES"/>
        </w:rPr>
        <w:t>comprobado  que</w:t>
      </w:r>
      <w:proofErr w:type="gramEnd"/>
      <w:r w:rsidR="00F2539D" w:rsidRPr="00091751">
        <w:rPr>
          <w:rFonts w:ascii="Avenir Book" w:hAnsi="Avenir Book" w:cs="Arial"/>
          <w:color w:val="000000" w:themeColor="text1"/>
          <w:sz w:val="24"/>
          <w:szCs w:val="24"/>
          <w:lang w:val="es-ES"/>
        </w:rPr>
        <w:t xml:space="preserve"> el apoyo de los perros de asistencia otorga beneficios medibles tanto en la movilidad de las personas con discapacidad -lo que redunda en una mayor oportunidad de inclusión social- como en la calidad de vida en los ámbitos privado y emocional del usuario.  </w:t>
      </w:r>
    </w:p>
    <w:p w14:paraId="6A696B69" w14:textId="694A94AD" w:rsidR="00F2539D" w:rsidRPr="00091751" w:rsidRDefault="00F2539D" w:rsidP="00091751">
      <w:pPr>
        <w:pStyle w:val="Sinespaciado"/>
        <w:spacing w:line="276" w:lineRule="auto"/>
        <w:jc w:val="both"/>
        <w:rPr>
          <w:rFonts w:ascii="Avenir Book" w:hAnsi="Avenir Book" w:cs="Arial"/>
          <w:color w:val="000000" w:themeColor="text1"/>
          <w:sz w:val="24"/>
          <w:szCs w:val="24"/>
          <w:lang w:val="es-ES"/>
        </w:rPr>
      </w:pPr>
    </w:p>
    <w:p w14:paraId="6D36A283" w14:textId="6768295E" w:rsidR="00F2539D" w:rsidRPr="00091751" w:rsidRDefault="00F2539D" w:rsidP="00091751">
      <w:pPr>
        <w:pStyle w:val="Sinespaciado"/>
        <w:spacing w:line="276" w:lineRule="auto"/>
        <w:jc w:val="both"/>
        <w:rPr>
          <w:rFonts w:ascii="Avenir Book" w:hAnsi="Avenir Book" w:cs="Arial"/>
          <w:color w:val="000000" w:themeColor="text1"/>
          <w:sz w:val="24"/>
          <w:szCs w:val="24"/>
          <w:lang w:val="es-ES"/>
        </w:rPr>
      </w:pPr>
      <w:r w:rsidRPr="00091751">
        <w:rPr>
          <w:rFonts w:ascii="Avenir Book" w:hAnsi="Avenir Book" w:cs="Arial"/>
          <w:color w:val="000000" w:themeColor="text1"/>
          <w:sz w:val="24"/>
          <w:szCs w:val="24"/>
          <w:lang w:val="es-ES"/>
        </w:rPr>
        <w:t xml:space="preserve">Las modificaciones tienen por objetivo uniformar el concepto de perro de asistencia, establecer el acceso de los perros de asistencia a todos los edificios y construcciones, así como fortalecer el acceso y circulación de las personas con discapacidad en los medios de transporte de pasajeros. </w:t>
      </w:r>
    </w:p>
    <w:p w14:paraId="2963A3EC" w14:textId="77777777" w:rsidR="00F2539D" w:rsidRPr="00091751" w:rsidRDefault="00F2539D" w:rsidP="00091751">
      <w:pPr>
        <w:pStyle w:val="Sinespaciado"/>
        <w:spacing w:line="276" w:lineRule="auto"/>
        <w:jc w:val="both"/>
        <w:rPr>
          <w:rFonts w:ascii="Avenir Book" w:hAnsi="Avenir Book" w:cs="Arial"/>
          <w:color w:val="000000" w:themeColor="text1"/>
          <w:sz w:val="24"/>
          <w:szCs w:val="24"/>
          <w:lang w:val="es-ES"/>
        </w:rPr>
      </w:pPr>
    </w:p>
    <w:p w14:paraId="493FA25C" w14:textId="6E946E0C" w:rsidR="00F2539D" w:rsidRPr="00091751" w:rsidRDefault="00F2539D" w:rsidP="00091751">
      <w:pPr>
        <w:pStyle w:val="Sinespaciado"/>
        <w:spacing w:line="276" w:lineRule="auto"/>
        <w:jc w:val="both"/>
        <w:rPr>
          <w:rFonts w:ascii="Avenir Book" w:hAnsi="Avenir Book" w:cs="Arial"/>
          <w:color w:val="000000" w:themeColor="text1"/>
          <w:sz w:val="24"/>
          <w:szCs w:val="24"/>
          <w:lang w:val="es-ES"/>
        </w:rPr>
      </w:pPr>
      <w:r w:rsidRPr="00091751">
        <w:rPr>
          <w:rFonts w:ascii="Avenir Book" w:hAnsi="Avenir Book" w:cs="Arial"/>
          <w:color w:val="000000" w:themeColor="text1"/>
          <w:sz w:val="24"/>
          <w:szCs w:val="24"/>
          <w:lang w:val="es-ES"/>
        </w:rPr>
        <w:t xml:space="preserve">La normatividad </w:t>
      </w:r>
      <w:proofErr w:type="gramStart"/>
      <w:r w:rsidRPr="00091751">
        <w:rPr>
          <w:rFonts w:ascii="Avenir Book" w:hAnsi="Avenir Book" w:cs="Arial"/>
          <w:color w:val="000000" w:themeColor="text1"/>
          <w:sz w:val="24"/>
          <w:szCs w:val="24"/>
          <w:lang w:val="es-ES"/>
        </w:rPr>
        <w:t>internacional  establece</w:t>
      </w:r>
      <w:proofErr w:type="gramEnd"/>
      <w:r w:rsidRPr="00091751">
        <w:rPr>
          <w:rFonts w:ascii="Avenir Book" w:hAnsi="Avenir Book" w:cs="Arial"/>
          <w:color w:val="000000" w:themeColor="text1"/>
          <w:sz w:val="24"/>
          <w:szCs w:val="24"/>
          <w:lang w:val="es-ES"/>
        </w:rPr>
        <w:t xml:space="preserve"> el término “Perros de Asistencia” para englobar las cinco especialidades que conforman esta modalidad de formación canina. A su vez, determina la nomenclatura de estas especialidades. Los cuales se insertan en el artículo 3, fracción XVIII de la Ley para la Inclusión y Desarrollo de las Personas con Discapacidad, enlistadas a continuación:</w:t>
      </w:r>
    </w:p>
    <w:p w14:paraId="4F4EAFFB" w14:textId="77777777" w:rsidR="00F2539D" w:rsidRPr="00091751" w:rsidRDefault="00F2539D" w:rsidP="00091751">
      <w:pPr>
        <w:pStyle w:val="Sinespaciado"/>
        <w:spacing w:line="276" w:lineRule="auto"/>
        <w:jc w:val="both"/>
        <w:rPr>
          <w:rFonts w:ascii="Avenir Book" w:hAnsi="Avenir Book" w:cs="Arial"/>
          <w:color w:val="000000" w:themeColor="text1"/>
          <w:sz w:val="24"/>
          <w:szCs w:val="24"/>
          <w:lang w:val="es-ES"/>
        </w:rPr>
      </w:pPr>
    </w:p>
    <w:p w14:paraId="29447120" w14:textId="77777777" w:rsidR="00F2539D" w:rsidRPr="00091751" w:rsidRDefault="00F2539D" w:rsidP="00091751">
      <w:pPr>
        <w:pStyle w:val="Sinespaciado"/>
        <w:spacing w:line="276" w:lineRule="auto"/>
        <w:jc w:val="both"/>
        <w:rPr>
          <w:rFonts w:ascii="Avenir Book" w:hAnsi="Avenir Book" w:cs="Arial"/>
          <w:color w:val="000000" w:themeColor="text1"/>
          <w:sz w:val="24"/>
          <w:szCs w:val="24"/>
          <w:lang w:val="es-ES"/>
        </w:rPr>
      </w:pPr>
      <w:r w:rsidRPr="00091751">
        <w:rPr>
          <w:rFonts w:ascii="Avenir Book" w:hAnsi="Avenir Book" w:cs="Arial"/>
          <w:color w:val="000000" w:themeColor="text1"/>
          <w:sz w:val="24"/>
          <w:szCs w:val="24"/>
          <w:lang w:val="es-ES"/>
        </w:rPr>
        <w:t>a)</w:t>
      </w:r>
      <w:r w:rsidRPr="00091751">
        <w:rPr>
          <w:rFonts w:ascii="Avenir Book" w:hAnsi="Avenir Book" w:cs="Arial"/>
          <w:color w:val="000000" w:themeColor="text1"/>
          <w:sz w:val="24"/>
          <w:szCs w:val="24"/>
          <w:lang w:val="es-ES"/>
        </w:rPr>
        <w:tab/>
        <w:t>Perro guía: formado para la asistencia de personas ciegas o con debilidad visual.</w:t>
      </w:r>
    </w:p>
    <w:p w14:paraId="41B499F6" w14:textId="77777777" w:rsidR="00F2539D" w:rsidRPr="00091751" w:rsidRDefault="00F2539D" w:rsidP="00091751">
      <w:pPr>
        <w:pStyle w:val="Sinespaciado"/>
        <w:spacing w:line="276" w:lineRule="auto"/>
        <w:jc w:val="both"/>
        <w:rPr>
          <w:rFonts w:ascii="Avenir Book" w:hAnsi="Avenir Book" w:cs="Arial"/>
          <w:color w:val="000000" w:themeColor="text1"/>
          <w:sz w:val="24"/>
          <w:szCs w:val="24"/>
          <w:lang w:val="es-ES"/>
        </w:rPr>
      </w:pPr>
      <w:r w:rsidRPr="00091751">
        <w:rPr>
          <w:rFonts w:ascii="Avenir Book" w:hAnsi="Avenir Book" w:cs="Arial"/>
          <w:color w:val="000000" w:themeColor="text1"/>
          <w:sz w:val="24"/>
          <w:szCs w:val="24"/>
          <w:lang w:val="es-ES"/>
        </w:rPr>
        <w:t>b)</w:t>
      </w:r>
      <w:r w:rsidRPr="00091751">
        <w:rPr>
          <w:rFonts w:ascii="Avenir Book" w:hAnsi="Avenir Book" w:cs="Arial"/>
          <w:color w:val="000000" w:themeColor="text1"/>
          <w:sz w:val="24"/>
          <w:szCs w:val="24"/>
          <w:lang w:val="es-ES"/>
        </w:rPr>
        <w:tab/>
        <w:t xml:space="preserve">Perro de alerta médica: formado para asistir a personas con diabetes mellitus tipo 1 DM1, epilepsia o alguna otra condición médica que lo requiera. </w:t>
      </w:r>
    </w:p>
    <w:p w14:paraId="48835B31" w14:textId="77777777" w:rsidR="00F2539D" w:rsidRPr="00091751" w:rsidRDefault="00F2539D" w:rsidP="00091751">
      <w:pPr>
        <w:pStyle w:val="Sinespaciado"/>
        <w:spacing w:line="276" w:lineRule="auto"/>
        <w:jc w:val="both"/>
        <w:rPr>
          <w:rFonts w:ascii="Avenir Book" w:hAnsi="Avenir Book" w:cs="Arial"/>
          <w:color w:val="000000" w:themeColor="text1"/>
          <w:sz w:val="24"/>
          <w:szCs w:val="24"/>
          <w:lang w:val="es-ES"/>
        </w:rPr>
      </w:pPr>
      <w:r w:rsidRPr="00091751">
        <w:rPr>
          <w:rFonts w:ascii="Avenir Book" w:hAnsi="Avenir Book" w:cs="Arial"/>
          <w:color w:val="000000" w:themeColor="text1"/>
          <w:sz w:val="24"/>
          <w:szCs w:val="24"/>
          <w:lang w:val="es-ES"/>
        </w:rPr>
        <w:t>c)</w:t>
      </w:r>
      <w:r w:rsidRPr="00091751">
        <w:rPr>
          <w:rFonts w:ascii="Avenir Book" w:hAnsi="Avenir Book" w:cs="Arial"/>
          <w:color w:val="000000" w:themeColor="text1"/>
          <w:sz w:val="24"/>
          <w:szCs w:val="24"/>
          <w:lang w:val="es-ES"/>
        </w:rPr>
        <w:tab/>
        <w:t>Perro señal: formado para asistir a personas sordas o con algún grado de sordera.</w:t>
      </w:r>
    </w:p>
    <w:p w14:paraId="724E450F" w14:textId="77777777" w:rsidR="00F2539D" w:rsidRPr="00091751" w:rsidRDefault="00F2539D" w:rsidP="00091751">
      <w:pPr>
        <w:pStyle w:val="Sinespaciado"/>
        <w:spacing w:line="276" w:lineRule="auto"/>
        <w:jc w:val="both"/>
        <w:rPr>
          <w:rFonts w:ascii="Avenir Book" w:hAnsi="Avenir Book" w:cs="Arial"/>
          <w:color w:val="000000" w:themeColor="text1"/>
          <w:sz w:val="24"/>
          <w:szCs w:val="24"/>
          <w:lang w:val="es-ES"/>
        </w:rPr>
      </w:pPr>
      <w:r w:rsidRPr="00091751">
        <w:rPr>
          <w:rFonts w:ascii="Avenir Book" w:hAnsi="Avenir Book" w:cs="Arial"/>
          <w:color w:val="000000" w:themeColor="text1"/>
          <w:sz w:val="24"/>
          <w:szCs w:val="24"/>
          <w:lang w:val="es-ES"/>
        </w:rPr>
        <w:t>d)</w:t>
      </w:r>
      <w:r w:rsidRPr="00091751">
        <w:rPr>
          <w:rFonts w:ascii="Avenir Book" w:hAnsi="Avenir Book" w:cs="Arial"/>
          <w:color w:val="000000" w:themeColor="text1"/>
          <w:sz w:val="24"/>
          <w:szCs w:val="24"/>
          <w:lang w:val="es-ES"/>
        </w:rPr>
        <w:tab/>
        <w:t>Perro de asistencia para personas con trastorno del espectro autista TEA</w:t>
      </w:r>
    </w:p>
    <w:p w14:paraId="3FBC3D9F" w14:textId="18C20023" w:rsidR="00F2539D" w:rsidRPr="00091751" w:rsidRDefault="00F2539D" w:rsidP="00091751">
      <w:pPr>
        <w:pStyle w:val="Sinespaciado"/>
        <w:spacing w:line="276" w:lineRule="auto"/>
        <w:jc w:val="both"/>
        <w:rPr>
          <w:rFonts w:ascii="Avenir Book" w:hAnsi="Avenir Book" w:cs="Arial"/>
          <w:color w:val="000000" w:themeColor="text1"/>
          <w:sz w:val="24"/>
          <w:szCs w:val="24"/>
          <w:lang w:val="es-ES"/>
        </w:rPr>
      </w:pPr>
      <w:r w:rsidRPr="00091751">
        <w:rPr>
          <w:rFonts w:ascii="Avenir Book" w:hAnsi="Avenir Book" w:cs="Arial"/>
          <w:color w:val="000000" w:themeColor="text1"/>
          <w:sz w:val="24"/>
          <w:szCs w:val="24"/>
          <w:lang w:val="es-ES"/>
        </w:rPr>
        <w:t>e)</w:t>
      </w:r>
      <w:r w:rsidRPr="00091751">
        <w:rPr>
          <w:rFonts w:ascii="Avenir Book" w:hAnsi="Avenir Book" w:cs="Arial"/>
          <w:color w:val="000000" w:themeColor="text1"/>
          <w:sz w:val="24"/>
          <w:szCs w:val="24"/>
          <w:lang w:val="es-ES"/>
        </w:rPr>
        <w:tab/>
        <w:t>Perro de asistencia para personas con discapacidad motriz o movilidad reducida.</w:t>
      </w:r>
    </w:p>
    <w:p w14:paraId="658BEAEC" w14:textId="77777777" w:rsidR="00F2539D" w:rsidRPr="00091751" w:rsidRDefault="00F2539D" w:rsidP="00091751">
      <w:pPr>
        <w:pStyle w:val="Sinespaciado"/>
        <w:spacing w:line="276" w:lineRule="auto"/>
        <w:jc w:val="both"/>
        <w:rPr>
          <w:rFonts w:ascii="Avenir Book" w:hAnsi="Avenir Book" w:cs="Arial"/>
          <w:color w:val="000000" w:themeColor="text1"/>
          <w:sz w:val="24"/>
          <w:szCs w:val="24"/>
          <w:lang w:val="es-ES"/>
        </w:rPr>
      </w:pPr>
    </w:p>
    <w:p w14:paraId="3394C944" w14:textId="2132DFB6" w:rsidR="00F2539D" w:rsidRPr="00091751" w:rsidRDefault="00F2539D" w:rsidP="00091751">
      <w:pPr>
        <w:pStyle w:val="Sinespaciado"/>
        <w:spacing w:line="276" w:lineRule="auto"/>
        <w:jc w:val="both"/>
        <w:rPr>
          <w:rFonts w:ascii="Avenir Book" w:hAnsi="Avenir Book" w:cs="Arial"/>
          <w:color w:val="000000" w:themeColor="text1"/>
          <w:sz w:val="24"/>
          <w:szCs w:val="24"/>
          <w:lang w:val="es-ES"/>
        </w:rPr>
      </w:pPr>
      <w:r w:rsidRPr="00091751">
        <w:rPr>
          <w:rFonts w:ascii="Avenir Book" w:hAnsi="Avenir Book" w:cs="Arial"/>
          <w:color w:val="000000" w:themeColor="text1"/>
          <w:sz w:val="24"/>
          <w:szCs w:val="24"/>
          <w:lang w:val="es-ES"/>
        </w:rPr>
        <w:t xml:space="preserve">Adicionalmente, para fines de operatividad de la ley, resulta confuso utilizar el término de “animales de servicio”, puesto que deja abierta la posibilidad de que un usuario decida ampararse en el artículo 7, fracción IX de la ley vigente, para exigir que se le permita el acceso a lugares públicos o privados con cualquier </w:t>
      </w:r>
      <w:r w:rsidRPr="00091751">
        <w:rPr>
          <w:rFonts w:ascii="Avenir Book" w:hAnsi="Avenir Book" w:cs="Arial"/>
          <w:color w:val="000000" w:themeColor="text1"/>
          <w:sz w:val="24"/>
          <w:szCs w:val="24"/>
          <w:lang w:val="es-ES"/>
        </w:rPr>
        <w:lastRenderedPageBreak/>
        <w:t>especie animal que demuestre que le otorga un servicio debido a una discapacidad.</w:t>
      </w:r>
    </w:p>
    <w:p w14:paraId="4164C2F4" w14:textId="77777777" w:rsidR="00F2539D" w:rsidRPr="00091751" w:rsidRDefault="00F2539D" w:rsidP="00091751">
      <w:pPr>
        <w:pStyle w:val="Sinespaciado"/>
        <w:spacing w:line="276" w:lineRule="auto"/>
        <w:jc w:val="both"/>
        <w:rPr>
          <w:rFonts w:ascii="Avenir Book" w:hAnsi="Avenir Book" w:cs="Arial"/>
          <w:color w:val="000000" w:themeColor="text1"/>
          <w:sz w:val="24"/>
          <w:szCs w:val="24"/>
          <w:lang w:val="es-ES"/>
        </w:rPr>
      </w:pPr>
    </w:p>
    <w:p w14:paraId="009D007B" w14:textId="2207DA89" w:rsidR="002A2DE9" w:rsidRPr="00091751" w:rsidRDefault="00F2539D" w:rsidP="00091751">
      <w:pPr>
        <w:pStyle w:val="Sinespaciado"/>
        <w:spacing w:line="276" w:lineRule="auto"/>
        <w:jc w:val="both"/>
        <w:rPr>
          <w:rFonts w:ascii="Avenir Book" w:hAnsi="Avenir Book" w:cs="Arial"/>
          <w:color w:val="000000" w:themeColor="text1"/>
          <w:sz w:val="24"/>
          <w:szCs w:val="24"/>
          <w:lang w:val="es-ES"/>
        </w:rPr>
      </w:pPr>
      <w:r w:rsidRPr="00091751">
        <w:rPr>
          <w:rFonts w:ascii="Avenir Book" w:hAnsi="Avenir Book" w:cs="Arial"/>
          <w:color w:val="000000" w:themeColor="text1"/>
          <w:sz w:val="24"/>
          <w:szCs w:val="24"/>
          <w:lang w:val="es-ES"/>
        </w:rPr>
        <w:t>Por otro lado, limitar esta posibilidad exclusivamente para perros guía, excluye de manera contundente al resto de las especialidades que benefician a usuarios con discapacidades que no sean la ceguera o la debilidad visual, resultando en actos discriminatorios contra estas personas. Como ejemplo de ello, la multa señalada en el artículo 62, fracción II, sanciona únicamente a quien niegue, impida u obstaculice el servicio a personas usuarias de perro guía, dejando abierta la posibilidad de que un prestador de servicio público o privado se ampare en dicho artículo para negar el acceso al resto de las especialidades de perros de asistencia.</w:t>
      </w:r>
    </w:p>
    <w:p w14:paraId="22577604" w14:textId="10572C6E" w:rsidR="00F2539D" w:rsidRDefault="00F2539D" w:rsidP="00F2539D"/>
    <w:p w14:paraId="67D3962D" w14:textId="77777777" w:rsidR="00F2539D" w:rsidRPr="008E6758" w:rsidRDefault="00F2539D" w:rsidP="00F2539D">
      <w:pPr>
        <w:pStyle w:val="Sinespaciado"/>
        <w:spacing w:line="276" w:lineRule="auto"/>
        <w:jc w:val="both"/>
        <w:rPr>
          <w:rFonts w:ascii="Avenir Book" w:hAnsi="Avenir Book" w:cs="Arial"/>
          <w:lang w:val="es-ES"/>
        </w:rPr>
      </w:pPr>
      <w:r w:rsidRPr="008E6758">
        <w:rPr>
          <w:rFonts w:ascii="Avenir Book" w:hAnsi="Avenir Book" w:cs="Arial"/>
          <w:lang w:val="es-ES"/>
        </w:rPr>
        <w:t>Por lo anteriormente expuesto, y con fundamento en lo dispuesto en los artículos invocados, someto a consideración de esta Honorable Asamblea, el siguiente proyecto de:</w:t>
      </w:r>
    </w:p>
    <w:p w14:paraId="3B3525B3" w14:textId="77777777" w:rsidR="00F2539D" w:rsidRPr="008E6758" w:rsidRDefault="00F2539D" w:rsidP="00F2539D">
      <w:pPr>
        <w:pStyle w:val="Sinespaciado"/>
        <w:spacing w:line="276" w:lineRule="auto"/>
        <w:jc w:val="both"/>
        <w:rPr>
          <w:rFonts w:ascii="Avenir Book" w:hAnsi="Avenir Book" w:cs="Arial"/>
          <w:lang w:val="es-ES"/>
        </w:rPr>
      </w:pPr>
    </w:p>
    <w:p w14:paraId="00F40658" w14:textId="77777777" w:rsidR="00F2539D" w:rsidRPr="008E6758" w:rsidRDefault="00F2539D" w:rsidP="00F2539D">
      <w:pPr>
        <w:pStyle w:val="Sinespaciado"/>
        <w:spacing w:line="276" w:lineRule="auto"/>
        <w:jc w:val="both"/>
        <w:rPr>
          <w:rFonts w:ascii="Avenir Book" w:hAnsi="Avenir Book" w:cs="Arial"/>
          <w:lang w:val="es-ES"/>
        </w:rPr>
      </w:pPr>
    </w:p>
    <w:p w14:paraId="2CA407EE" w14:textId="77777777" w:rsidR="00F2539D" w:rsidRPr="00091751" w:rsidRDefault="00F2539D" w:rsidP="00F2539D">
      <w:pPr>
        <w:pStyle w:val="Sinespaciado"/>
        <w:spacing w:line="276" w:lineRule="auto"/>
        <w:jc w:val="center"/>
        <w:rPr>
          <w:rFonts w:ascii="Avenir Book" w:hAnsi="Avenir Book" w:cs="Arial"/>
          <w:b/>
          <w:bCs/>
          <w:lang w:val="es-ES"/>
        </w:rPr>
      </w:pPr>
      <w:r w:rsidRPr="00091751">
        <w:rPr>
          <w:rFonts w:ascii="Avenir Book" w:hAnsi="Avenir Book" w:cs="Arial"/>
          <w:b/>
          <w:bCs/>
          <w:lang w:val="es-ES"/>
        </w:rPr>
        <w:t>D E C R E T O</w:t>
      </w:r>
    </w:p>
    <w:p w14:paraId="11FCEE58" w14:textId="77777777" w:rsidR="00091751" w:rsidRPr="00091751" w:rsidRDefault="00091751" w:rsidP="00091751">
      <w:pPr>
        <w:spacing w:line="360" w:lineRule="auto"/>
        <w:jc w:val="both"/>
        <w:rPr>
          <w:rFonts w:ascii="Avenir Book" w:hAnsi="Avenir Book" w:cs="Arial"/>
        </w:rPr>
      </w:pPr>
      <w:r w:rsidRPr="00091751">
        <w:rPr>
          <w:rFonts w:ascii="Avenir Book" w:hAnsi="Avenir Book" w:cs="Arial"/>
          <w:b/>
          <w:sz w:val="28"/>
          <w:szCs w:val="28"/>
        </w:rPr>
        <w:t xml:space="preserve">ARTÍCULO </w:t>
      </w:r>
      <w:proofErr w:type="gramStart"/>
      <w:r w:rsidRPr="00091751">
        <w:rPr>
          <w:rFonts w:ascii="Avenir Book" w:hAnsi="Avenir Book" w:cs="Arial"/>
          <w:b/>
          <w:sz w:val="28"/>
          <w:szCs w:val="28"/>
        </w:rPr>
        <w:t>ÚNICO</w:t>
      </w:r>
      <w:r w:rsidRPr="00091751">
        <w:rPr>
          <w:rFonts w:ascii="Avenir Book" w:hAnsi="Avenir Book" w:cs="Arial"/>
          <w:b/>
        </w:rPr>
        <w:t>.-</w:t>
      </w:r>
      <w:proofErr w:type="gramEnd"/>
      <w:r w:rsidRPr="00091751">
        <w:rPr>
          <w:rFonts w:ascii="Avenir Book" w:hAnsi="Avenir Book" w:cs="Arial"/>
          <w:b/>
        </w:rPr>
        <w:t xml:space="preserve"> </w:t>
      </w:r>
      <w:r w:rsidRPr="00091751">
        <w:rPr>
          <w:rFonts w:ascii="Avenir Book" w:hAnsi="Avenir Book" w:cs="Arial"/>
        </w:rPr>
        <w:t>Se REFORMAN los artículos 7, fracción IX y 62, fracción II; se ADICIONAN al artículo 7, fracción IX, los incisos a), b) y c), ambos de la Ley para la Inclusión y Desarrollo de las Personas con Discapacidad en el Estado de Chihuahua, para quedar redactados en los siguientes términos:</w:t>
      </w:r>
    </w:p>
    <w:p w14:paraId="2F506FA0" w14:textId="77777777" w:rsidR="00091751" w:rsidRPr="00091751" w:rsidRDefault="00091751" w:rsidP="00091751">
      <w:pPr>
        <w:spacing w:line="360" w:lineRule="auto"/>
        <w:jc w:val="both"/>
        <w:rPr>
          <w:rFonts w:ascii="Avenir Book" w:hAnsi="Avenir Book" w:cs="Arial"/>
          <w:sz w:val="26"/>
          <w:szCs w:val="26"/>
        </w:rPr>
      </w:pPr>
    </w:p>
    <w:p w14:paraId="3BD715CE" w14:textId="77777777" w:rsidR="00091751" w:rsidRPr="00091751" w:rsidRDefault="00091751" w:rsidP="00091751">
      <w:pPr>
        <w:spacing w:line="360" w:lineRule="auto"/>
        <w:jc w:val="both"/>
        <w:rPr>
          <w:rFonts w:ascii="Avenir Book" w:hAnsi="Avenir Book" w:cs="Arial"/>
          <w:b/>
        </w:rPr>
      </w:pPr>
      <w:r w:rsidRPr="00091751">
        <w:rPr>
          <w:rFonts w:ascii="Avenir Book" w:hAnsi="Avenir Book" w:cs="Arial"/>
          <w:b/>
        </w:rPr>
        <w:t>Artículo 7.</w:t>
      </w:r>
      <w:r w:rsidRPr="00091751">
        <w:rPr>
          <w:rFonts w:ascii="Avenir Book" w:hAnsi="Avenir Book" w:cs="Arial"/>
        </w:rPr>
        <w:t xml:space="preserve"> …</w:t>
      </w:r>
    </w:p>
    <w:p w14:paraId="456C6105" w14:textId="77777777" w:rsidR="00091751" w:rsidRPr="00091751" w:rsidRDefault="00091751" w:rsidP="00091751">
      <w:pPr>
        <w:spacing w:line="360" w:lineRule="auto"/>
        <w:jc w:val="both"/>
        <w:rPr>
          <w:rFonts w:ascii="Avenir Book" w:hAnsi="Avenir Book" w:cs="Arial"/>
          <w:b/>
        </w:rPr>
      </w:pPr>
    </w:p>
    <w:p w14:paraId="69D2C6D8" w14:textId="77777777" w:rsidR="00091751" w:rsidRPr="00091751" w:rsidRDefault="00091751" w:rsidP="00091751">
      <w:pPr>
        <w:spacing w:line="360" w:lineRule="auto"/>
        <w:ind w:left="709" w:hanging="283"/>
        <w:jc w:val="both"/>
        <w:rPr>
          <w:rFonts w:ascii="Avenir Book" w:hAnsi="Avenir Book" w:cs="Arial"/>
          <w:sz w:val="22"/>
          <w:szCs w:val="22"/>
        </w:rPr>
      </w:pPr>
      <w:r w:rsidRPr="00091751">
        <w:rPr>
          <w:rFonts w:ascii="Avenir Book" w:hAnsi="Avenir Book" w:cs="Arial"/>
          <w:sz w:val="22"/>
          <w:szCs w:val="22"/>
        </w:rPr>
        <w:t>I a VIII.  …</w:t>
      </w:r>
    </w:p>
    <w:p w14:paraId="562337FD" w14:textId="77777777" w:rsidR="00091751" w:rsidRPr="00091751" w:rsidRDefault="00091751" w:rsidP="00091751">
      <w:pPr>
        <w:spacing w:line="360" w:lineRule="auto"/>
        <w:jc w:val="both"/>
        <w:rPr>
          <w:rFonts w:ascii="Avenir Book" w:hAnsi="Avenir Book" w:cs="Arial"/>
          <w:sz w:val="26"/>
          <w:szCs w:val="26"/>
        </w:rPr>
      </w:pPr>
    </w:p>
    <w:p w14:paraId="2027D7DA" w14:textId="77777777" w:rsidR="00091751" w:rsidRPr="00091751" w:rsidRDefault="00091751" w:rsidP="00091751">
      <w:pPr>
        <w:autoSpaceDE w:val="0"/>
        <w:autoSpaceDN w:val="0"/>
        <w:adjustRightInd w:val="0"/>
        <w:spacing w:line="360" w:lineRule="auto"/>
        <w:ind w:left="709" w:hanging="283"/>
        <w:jc w:val="both"/>
        <w:rPr>
          <w:rFonts w:ascii="Avenir Book" w:hAnsi="Avenir Book" w:cs="Arial"/>
          <w:b/>
          <w:sz w:val="22"/>
          <w:szCs w:val="22"/>
        </w:rPr>
      </w:pPr>
      <w:r w:rsidRPr="00091751">
        <w:rPr>
          <w:rFonts w:ascii="Avenir Book" w:hAnsi="Avenir Book" w:cs="Arial"/>
        </w:rPr>
        <w:t xml:space="preserve">IX. </w:t>
      </w:r>
      <w:r w:rsidRPr="00091751">
        <w:rPr>
          <w:rFonts w:ascii="Avenir Book" w:hAnsi="Avenir Book" w:cs="Arial"/>
          <w:sz w:val="22"/>
          <w:szCs w:val="22"/>
        </w:rPr>
        <w:t>Libre acceso y permanencia en espacios</w:t>
      </w:r>
      <w:r w:rsidRPr="00091751">
        <w:rPr>
          <w:rFonts w:ascii="Avenir Book" w:hAnsi="Avenir Book" w:cs="Arial"/>
          <w:b/>
          <w:sz w:val="22"/>
          <w:szCs w:val="22"/>
        </w:rPr>
        <w:t xml:space="preserve"> de uso público, sean de propiedad privada o pública</w:t>
      </w:r>
      <w:r w:rsidRPr="00091751">
        <w:rPr>
          <w:rFonts w:ascii="Avenir Book" w:hAnsi="Avenir Book" w:cs="Arial"/>
          <w:sz w:val="22"/>
          <w:szCs w:val="22"/>
        </w:rPr>
        <w:t xml:space="preserve">, </w:t>
      </w:r>
      <w:r w:rsidRPr="00091751">
        <w:rPr>
          <w:rFonts w:ascii="Avenir Book" w:hAnsi="Avenir Book" w:cs="Arial"/>
          <w:b/>
          <w:sz w:val="22"/>
          <w:szCs w:val="22"/>
        </w:rPr>
        <w:t>que además comprende:</w:t>
      </w:r>
    </w:p>
    <w:p w14:paraId="33909219" w14:textId="77777777" w:rsidR="00091751" w:rsidRPr="00091751" w:rsidRDefault="00091751" w:rsidP="00091751">
      <w:pPr>
        <w:autoSpaceDE w:val="0"/>
        <w:autoSpaceDN w:val="0"/>
        <w:adjustRightInd w:val="0"/>
        <w:spacing w:line="360" w:lineRule="auto"/>
        <w:jc w:val="both"/>
        <w:rPr>
          <w:rFonts w:ascii="Avenir Book" w:hAnsi="Avenir Book" w:cs="Arial"/>
          <w:b/>
          <w:sz w:val="26"/>
          <w:szCs w:val="26"/>
        </w:rPr>
      </w:pPr>
    </w:p>
    <w:p w14:paraId="4C41A2FF" w14:textId="77777777" w:rsidR="00091751" w:rsidRPr="00091751" w:rsidRDefault="00091751" w:rsidP="00091751">
      <w:pPr>
        <w:autoSpaceDE w:val="0"/>
        <w:autoSpaceDN w:val="0"/>
        <w:adjustRightInd w:val="0"/>
        <w:spacing w:line="360" w:lineRule="auto"/>
        <w:ind w:left="1134" w:hanging="425"/>
        <w:jc w:val="both"/>
        <w:rPr>
          <w:rFonts w:ascii="Avenir Book" w:hAnsi="Avenir Book" w:cs="Arial"/>
          <w:b/>
          <w:sz w:val="22"/>
          <w:szCs w:val="22"/>
        </w:rPr>
      </w:pPr>
      <w:r w:rsidRPr="00091751">
        <w:rPr>
          <w:rFonts w:ascii="Avenir Book" w:hAnsi="Avenir Book" w:cs="Arial"/>
          <w:b/>
          <w:sz w:val="22"/>
          <w:szCs w:val="22"/>
        </w:rPr>
        <w:t>a).  Hacer uso de apoyos o ayudas técnicas.</w:t>
      </w:r>
    </w:p>
    <w:p w14:paraId="0D16E948" w14:textId="77777777" w:rsidR="00091751" w:rsidRPr="00091751" w:rsidRDefault="00091751" w:rsidP="00091751">
      <w:pPr>
        <w:autoSpaceDE w:val="0"/>
        <w:autoSpaceDN w:val="0"/>
        <w:adjustRightInd w:val="0"/>
        <w:spacing w:line="360" w:lineRule="auto"/>
        <w:jc w:val="both"/>
        <w:rPr>
          <w:rFonts w:ascii="Avenir Book" w:hAnsi="Avenir Book" w:cs="Arial"/>
          <w:sz w:val="26"/>
          <w:szCs w:val="26"/>
        </w:rPr>
      </w:pPr>
    </w:p>
    <w:p w14:paraId="43001E10" w14:textId="77777777" w:rsidR="00091751" w:rsidRPr="00091751" w:rsidRDefault="00091751" w:rsidP="00091751">
      <w:pPr>
        <w:autoSpaceDE w:val="0"/>
        <w:autoSpaceDN w:val="0"/>
        <w:adjustRightInd w:val="0"/>
        <w:spacing w:line="360" w:lineRule="auto"/>
        <w:ind w:left="1134" w:hanging="425"/>
        <w:jc w:val="both"/>
        <w:rPr>
          <w:rFonts w:ascii="Avenir Book" w:hAnsi="Avenir Book" w:cs="Arial"/>
          <w:b/>
          <w:sz w:val="22"/>
          <w:szCs w:val="22"/>
        </w:rPr>
      </w:pPr>
      <w:r w:rsidRPr="00091751">
        <w:rPr>
          <w:rFonts w:ascii="Avenir Book" w:hAnsi="Avenir Book" w:cs="Arial"/>
          <w:b/>
          <w:sz w:val="22"/>
          <w:szCs w:val="22"/>
        </w:rPr>
        <w:lastRenderedPageBreak/>
        <w:t>b). Acompañamiento permanentemente por un perro de asistencia, permitiéndole el acceso a todo edificio, construcción o infraestructura.</w:t>
      </w:r>
    </w:p>
    <w:p w14:paraId="768E1A69" w14:textId="77777777" w:rsidR="00091751" w:rsidRPr="00091751" w:rsidRDefault="00091751" w:rsidP="00091751">
      <w:pPr>
        <w:autoSpaceDE w:val="0"/>
        <w:autoSpaceDN w:val="0"/>
        <w:adjustRightInd w:val="0"/>
        <w:spacing w:line="360" w:lineRule="auto"/>
        <w:jc w:val="both"/>
        <w:rPr>
          <w:rFonts w:ascii="Avenir Book" w:hAnsi="Avenir Book" w:cs="Arial"/>
          <w:b/>
          <w:sz w:val="26"/>
          <w:szCs w:val="26"/>
        </w:rPr>
      </w:pPr>
    </w:p>
    <w:p w14:paraId="44981CBD" w14:textId="77777777" w:rsidR="00091751" w:rsidRPr="00091751" w:rsidRDefault="00091751" w:rsidP="00091751">
      <w:pPr>
        <w:spacing w:line="360" w:lineRule="auto"/>
        <w:ind w:left="1134" w:hanging="425"/>
        <w:jc w:val="both"/>
        <w:rPr>
          <w:rFonts w:ascii="Avenir Book" w:hAnsi="Avenir Book" w:cs="Arial"/>
          <w:b/>
        </w:rPr>
      </w:pPr>
      <w:r w:rsidRPr="00091751">
        <w:rPr>
          <w:rFonts w:ascii="Avenir Book" w:hAnsi="Avenir Book" w:cs="Arial"/>
          <w:b/>
          <w:sz w:val="22"/>
          <w:szCs w:val="22"/>
        </w:rPr>
        <w:t>c). Acceder y circular en cualquier medio de transporte de pasajeros que preste servicios en el territorio estatal, sea gratuito o remunerado, público o privado, individual o colectivo.</w:t>
      </w:r>
    </w:p>
    <w:p w14:paraId="1A935C66" w14:textId="77777777" w:rsidR="00091751" w:rsidRPr="00091751" w:rsidRDefault="00091751" w:rsidP="00091751">
      <w:pPr>
        <w:spacing w:line="360" w:lineRule="auto"/>
        <w:jc w:val="both"/>
        <w:rPr>
          <w:rFonts w:ascii="Avenir Book" w:hAnsi="Avenir Book" w:cs="Arial"/>
          <w:b/>
          <w:sz w:val="26"/>
          <w:szCs w:val="26"/>
        </w:rPr>
      </w:pPr>
    </w:p>
    <w:p w14:paraId="224C7173" w14:textId="77777777" w:rsidR="00091751" w:rsidRPr="00091751" w:rsidRDefault="00091751" w:rsidP="00091751">
      <w:pPr>
        <w:spacing w:line="360" w:lineRule="auto"/>
        <w:ind w:left="720" w:hanging="294"/>
        <w:jc w:val="both"/>
        <w:rPr>
          <w:rFonts w:ascii="Avenir Book" w:hAnsi="Avenir Book" w:cs="Arial"/>
        </w:rPr>
      </w:pPr>
      <w:r w:rsidRPr="00091751">
        <w:rPr>
          <w:rFonts w:ascii="Avenir Book" w:hAnsi="Avenir Book" w:cs="Arial"/>
        </w:rPr>
        <w:t>X a XI. …</w:t>
      </w:r>
    </w:p>
    <w:p w14:paraId="69A90BB0" w14:textId="77777777" w:rsidR="00091751" w:rsidRPr="00091751" w:rsidRDefault="00091751" w:rsidP="00091751">
      <w:pPr>
        <w:spacing w:line="360" w:lineRule="auto"/>
        <w:jc w:val="both"/>
        <w:rPr>
          <w:rFonts w:ascii="Avenir Book" w:hAnsi="Avenir Book" w:cs="Arial"/>
          <w:b/>
          <w:sz w:val="26"/>
          <w:szCs w:val="26"/>
        </w:rPr>
      </w:pPr>
    </w:p>
    <w:p w14:paraId="153240A6" w14:textId="77777777" w:rsidR="00091751" w:rsidRPr="00091751" w:rsidRDefault="00091751" w:rsidP="00091751">
      <w:pPr>
        <w:spacing w:line="360" w:lineRule="auto"/>
        <w:jc w:val="both"/>
        <w:rPr>
          <w:rFonts w:ascii="Avenir Book" w:hAnsi="Avenir Book" w:cs="Arial"/>
        </w:rPr>
      </w:pPr>
      <w:r w:rsidRPr="00091751">
        <w:rPr>
          <w:rFonts w:ascii="Avenir Book" w:hAnsi="Avenir Book" w:cs="Arial"/>
          <w:b/>
        </w:rPr>
        <w:t>Artículo 62.</w:t>
      </w:r>
      <w:r w:rsidRPr="00091751">
        <w:rPr>
          <w:rFonts w:ascii="Avenir Book" w:hAnsi="Avenir Book" w:cs="Arial"/>
        </w:rPr>
        <w:t xml:space="preserve"> …</w:t>
      </w:r>
    </w:p>
    <w:p w14:paraId="43E6CE63" w14:textId="77777777" w:rsidR="00091751" w:rsidRPr="00091751" w:rsidRDefault="00091751" w:rsidP="00091751">
      <w:pPr>
        <w:spacing w:line="360" w:lineRule="auto"/>
        <w:jc w:val="both"/>
        <w:rPr>
          <w:rFonts w:ascii="Avenir Book" w:hAnsi="Avenir Book" w:cs="Arial"/>
          <w:sz w:val="26"/>
          <w:szCs w:val="26"/>
        </w:rPr>
      </w:pPr>
    </w:p>
    <w:p w14:paraId="08887AA5" w14:textId="77777777" w:rsidR="00091751" w:rsidRPr="00091751" w:rsidRDefault="00091751" w:rsidP="00091751">
      <w:pPr>
        <w:numPr>
          <w:ilvl w:val="0"/>
          <w:numId w:val="1"/>
        </w:numPr>
        <w:spacing w:line="360" w:lineRule="auto"/>
        <w:jc w:val="both"/>
        <w:rPr>
          <w:rFonts w:ascii="Avenir Book" w:hAnsi="Avenir Book" w:cs="Arial"/>
        </w:rPr>
      </w:pPr>
      <w:r w:rsidRPr="00091751">
        <w:rPr>
          <w:rFonts w:ascii="Avenir Book" w:hAnsi="Avenir Book" w:cs="Arial"/>
        </w:rPr>
        <w:t>…</w:t>
      </w:r>
    </w:p>
    <w:p w14:paraId="76D5B4C6" w14:textId="77777777" w:rsidR="00091751" w:rsidRPr="00091751" w:rsidRDefault="00091751" w:rsidP="00091751">
      <w:pPr>
        <w:spacing w:line="360" w:lineRule="auto"/>
        <w:ind w:left="720"/>
        <w:jc w:val="both"/>
        <w:rPr>
          <w:rFonts w:ascii="Avenir Book" w:hAnsi="Avenir Book" w:cs="Arial"/>
          <w:sz w:val="26"/>
          <w:szCs w:val="26"/>
        </w:rPr>
      </w:pPr>
    </w:p>
    <w:p w14:paraId="7F850FE7" w14:textId="77777777" w:rsidR="00091751" w:rsidRPr="00091751" w:rsidRDefault="00091751" w:rsidP="00091751">
      <w:pPr>
        <w:numPr>
          <w:ilvl w:val="0"/>
          <w:numId w:val="1"/>
        </w:numPr>
        <w:spacing w:line="360" w:lineRule="auto"/>
        <w:jc w:val="both"/>
        <w:rPr>
          <w:rFonts w:ascii="Avenir Book" w:hAnsi="Avenir Book" w:cs="Arial"/>
        </w:rPr>
      </w:pPr>
      <w:r w:rsidRPr="00091751">
        <w:rPr>
          <w:rFonts w:ascii="Avenir Book" w:hAnsi="Avenir Book" w:cs="Arial"/>
        </w:rPr>
        <w:t xml:space="preserve">Multa equivalente al valor diario de 30 a 50 Unidades de Medida y Actualización, a los prestadores en cualquier modalidad del servicio público o privado que nieguen, impidan u obstaculicen el uso del servicio a personas con discapacidad y a su perro </w:t>
      </w:r>
      <w:r w:rsidRPr="00091751">
        <w:rPr>
          <w:rFonts w:ascii="Avenir Book" w:hAnsi="Avenir Book" w:cs="Arial"/>
          <w:b/>
        </w:rPr>
        <w:t>de asistencia</w:t>
      </w:r>
      <w:r w:rsidRPr="00091751">
        <w:rPr>
          <w:rFonts w:ascii="Avenir Book" w:hAnsi="Avenir Book" w:cs="Arial"/>
        </w:rPr>
        <w:t>, si es el caso; o que no cumplan con las adaptaciones requeridas por la presente Ley.</w:t>
      </w:r>
    </w:p>
    <w:p w14:paraId="2EC01A6A" w14:textId="77777777" w:rsidR="00091751" w:rsidRPr="00091751" w:rsidRDefault="00091751" w:rsidP="00091751">
      <w:pPr>
        <w:pStyle w:val="Prrafodelista"/>
        <w:spacing w:after="0" w:line="360" w:lineRule="auto"/>
        <w:rPr>
          <w:rFonts w:ascii="Avenir Book" w:hAnsi="Avenir Book" w:cs="Arial"/>
          <w:sz w:val="26"/>
          <w:szCs w:val="26"/>
        </w:rPr>
      </w:pPr>
    </w:p>
    <w:p w14:paraId="1AC213FA" w14:textId="77777777" w:rsidR="00091751" w:rsidRPr="00091751" w:rsidRDefault="00091751" w:rsidP="00091751">
      <w:pPr>
        <w:spacing w:line="360" w:lineRule="auto"/>
        <w:ind w:left="720" w:hanging="294"/>
        <w:jc w:val="both"/>
        <w:rPr>
          <w:rFonts w:ascii="Avenir Book" w:hAnsi="Avenir Book" w:cs="Arial"/>
          <w:lang w:val="en-US"/>
        </w:rPr>
      </w:pPr>
      <w:r w:rsidRPr="00091751">
        <w:rPr>
          <w:rFonts w:ascii="Avenir Book" w:hAnsi="Avenir Book" w:cs="Arial"/>
          <w:lang w:val="en-US"/>
        </w:rPr>
        <w:t xml:space="preserve">III </w:t>
      </w:r>
      <w:proofErr w:type="gramStart"/>
      <w:r w:rsidRPr="00091751">
        <w:rPr>
          <w:rFonts w:ascii="Avenir Book" w:hAnsi="Avenir Book" w:cs="Arial"/>
          <w:lang w:val="en-US"/>
        </w:rPr>
        <w:t>a</w:t>
      </w:r>
      <w:proofErr w:type="gramEnd"/>
      <w:r w:rsidRPr="00091751">
        <w:rPr>
          <w:rFonts w:ascii="Avenir Book" w:hAnsi="Avenir Book" w:cs="Arial"/>
          <w:lang w:val="en-US"/>
        </w:rPr>
        <w:t xml:space="preserve"> IV. …</w:t>
      </w:r>
    </w:p>
    <w:p w14:paraId="7B503B8B" w14:textId="63A6642A" w:rsidR="00F2539D" w:rsidRPr="00091751" w:rsidRDefault="00F2539D" w:rsidP="00F2539D">
      <w:pPr>
        <w:rPr>
          <w:lang w:val="es-ES"/>
        </w:rPr>
      </w:pPr>
    </w:p>
    <w:p w14:paraId="015D9DF7" w14:textId="7F81C61F" w:rsidR="00F2539D" w:rsidRDefault="00F2539D" w:rsidP="00F2539D"/>
    <w:p w14:paraId="309A98B6" w14:textId="35E15077" w:rsidR="00F2539D" w:rsidRDefault="00F2539D" w:rsidP="00F2539D"/>
    <w:p w14:paraId="56FC202B" w14:textId="77777777" w:rsidR="00F2539D" w:rsidRPr="00C70B26" w:rsidRDefault="00F2539D" w:rsidP="00F2539D">
      <w:pPr>
        <w:pStyle w:val="Sinespaciado"/>
        <w:spacing w:line="276" w:lineRule="auto"/>
        <w:jc w:val="center"/>
        <w:rPr>
          <w:rFonts w:ascii="Avenir Book" w:hAnsi="Avenir Book" w:cs="Arial"/>
          <w:b/>
          <w:bCs/>
          <w:sz w:val="24"/>
          <w:szCs w:val="24"/>
          <w:lang w:val="en-US"/>
        </w:rPr>
      </w:pPr>
      <w:r w:rsidRPr="00C70B26">
        <w:rPr>
          <w:rFonts w:ascii="Avenir Book" w:hAnsi="Avenir Book" w:cs="Arial"/>
          <w:b/>
          <w:bCs/>
          <w:sz w:val="24"/>
          <w:szCs w:val="24"/>
          <w:lang w:val="en-US"/>
        </w:rPr>
        <w:t>T R A N S I T O R I O S</w:t>
      </w:r>
    </w:p>
    <w:p w14:paraId="216B071C" w14:textId="77777777" w:rsidR="00F2539D" w:rsidRPr="00C70B26" w:rsidRDefault="00F2539D" w:rsidP="00F2539D">
      <w:pPr>
        <w:pStyle w:val="Sinespaciado"/>
        <w:spacing w:line="276" w:lineRule="auto"/>
        <w:jc w:val="both"/>
        <w:rPr>
          <w:rFonts w:ascii="Avenir Book" w:hAnsi="Avenir Book" w:cs="Arial"/>
          <w:sz w:val="24"/>
          <w:szCs w:val="24"/>
          <w:lang w:val="en-US"/>
        </w:rPr>
      </w:pPr>
    </w:p>
    <w:p w14:paraId="21FC8FD2" w14:textId="779844F4" w:rsidR="00F2539D" w:rsidRDefault="00F2539D" w:rsidP="00F2539D">
      <w:pPr>
        <w:pStyle w:val="Sinespaciado"/>
        <w:spacing w:line="276" w:lineRule="auto"/>
        <w:jc w:val="both"/>
        <w:rPr>
          <w:rFonts w:ascii="Avenir Book" w:hAnsi="Avenir Book" w:cs="Arial"/>
          <w:sz w:val="24"/>
          <w:szCs w:val="24"/>
          <w:lang w:val="es-ES"/>
        </w:rPr>
      </w:pPr>
      <w:r w:rsidRPr="00C70B26">
        <w:rPr>
          <w:rFonts w:ascii="Avenir Book" w:hAnsi="Avenir Book" w:cs="Arial"/>
          <w:b/>
          <w:bCs/>
          <w:sz w:val="24"/>
          <w:szCs w:val="24"/>
          <w:lang w:val="es-ES"/>
        </w:rPr>
        <w:t>PRIMERO.</w:t>
      </w:r>
      <w:r w:rsidRPr="00C70B26">
        <w:rPr>
          <w:rFonts w:ascii="Avenir Book" w:hAnsi="Avenir Book" w:cs="Arial"/>
          <w:sz w:val="24"/>
          <w:szCs w:val="24"/>
          <w:lang w:val="es-ES"/>
        </w:rPr>
        <w:t xml:space="preserve"> El presente Decreto entrará en vigor al día siguiente de su publicación en el Periódico Oficial del Estado. </w:t>
      </w:r>
    </w:p>
    <w:p w14:paraId="279A40A6" w14:textId="77777777" w:rsidR="00091751" w:rsidRDefault="00091751" w:rsidP="00F2539D">
      <w:pPr>
        <w:pStyle w:val="Sinespaciado"/>
        <w:spacing w:line="276" w:lineRule="auto"/>
        <w:jc w:val="both"/>
        <w:rPr>
          <w:rFonts w:ascii="Avenir Book" w:hAnsi="Avenir Book" w:cs="Arial"/>
          <w:sz w:val="24"/>
          <w:szCs w:val="24"/>
          <w:lang w:val="es-ES"/>
        </w:rPr>
      </w:pPr>
    </w:p>
    <w:p w14:paraId="33EFA38A" w14:textId="0C8F423E" w:rsidR="00091751" w:rsidRPr="00C70B26" w:rsidRDefault="00091751" w:rsidP="00F2539D">
      <w:pPr>
        <w:pStyle w:val="Sinespaciado"/>
        <w:spacing w:line="276" w:lineRule="auto"/>
        <w:jc w:val="both"/>
        <w:rPr>
          <w:rFonts w:ascii="Avenir Book" w:hAnsi="Avenir Book" w:cs="Arial"/>
          <w:sz w:val="24"/>
          <w:szCs w:val="24"/>
          <w:lang w:val="es-ES"/>
        </w:rPr>
      </w:pPr>
      <w:r w:rsidRPr="00091751">
        <w:rPr>
          <w:rFonts w:ascii="Avenir Book" w:hAnsi="Avenir Book" w:cs="Arial"/>
          <w:b/>
          <w:bCs/>
          <w:sz w:val="24"/>
          <w:szCs w:val="24"/>
          <w:lang w:val="es-ES"/>
        </w:rPr>
        <w:t>SEGUNDO</w:t>
      </w:r>
      <w:r>
        <w:rPr>
          <w:rFonts w:ascii="Avenir Book" w:hAnsi="Avenir Book" w:cs="Arial"/>
          <w:sz w:val="24"/>
          <w:szCs w:val="24"/>
          <w:lang w:val="es-ES"/>
        </w:rPr>
        <w:t xml:space="preserve">.  Se deroga el decreto </w:t>
      </w:r>
      <w:r w:rsidRPr="002A2DE9">
        <w:t>N</w:t>
      </w:r>
      <w:r w:rsidRPr="00091751">
        <w:rPr>
          <w:rFonts w:ascii="Avenir Book" w:hAnsi="Avenir Book" w:cs="Arial"/>
          <w:sz w:val="24"/>
          <w:szCs w:val="24"/>
          <w:lang w:val="es-ES"/>
        </w:rPr>
        <w:t>° LXVI/RFLEY/0760/2020 I P.O</w:t>
      </w:r>
      <w:r>
        <w:rPr>
          <w:rFonts w:ascii="Avenir Book" w:hAnsi="Avenir Book" w:cs="Arial"/>
          <w:sz w:val="24"/>
          <w:szCs w:val="24"/>
          <w:lang w:val="es-ES"/>
        </w:rPr>
        <w:t>.</w:t>
      </w:r>
    </w:p>
    <w:p w14:paraId="71262C2D" w14:textId="77777777" w:rsidR="00F2539D" w:rsidRPr="00C70B26" w:rsidRDefault="00F2539D" w:rsidP="00F2539D">
      <w:pPr>
        <w:pStyle w:val="Sinespaciado"/>
        <w:spacing w:line="276" w:lineRule="auto"/>
        <w:jc w:val="both"/>
        <w:rPr>
          <w:rFonts w:ascii="Avenir Book" w:hAnsi="Avenir Book" w:cs="Arial"/>
          <w:sz w:val="24"/>
          <w:szCs w:val="24"/>
          <w:lang w:val="es-ES"/>
        </w:rPr>
      </w:pPr>
    </w:p>
    <w:p w14:paraId="60799FB9" w14:textId="77777777" w:rsidR="00F2539D" w:rsidRPr="00C70B26" w:rsidRDefault="00F2539D" w:rsidP="00F2539D">
      <w:pPr>
        <w:pStyle w:val="Sinespaciado"/>
        <w:spacing w:line="276" w:lineRule="auto"/>
        <w:jc w:val="both"/>
        <w:rPr>
          <w:rFonts w:ascii="Avenir Book" w:hAnsi="Avenir Book" w:cs="Arial"/>
          <w:sz w:val="24"/>
          <w:szCs w:val="24"/>
          <w:lang w:val="es-ES"/>
        </w:rPr>
      </w:pPr>
      <w:r w:rsidRPr="00C70B26">
        <w:rPr>
          <w:rFonts w:ascii="Avenir Book" w:hAnsi="Avenir Book" w:cs="Arial"/>
          <w:b/>
          <w:bCs/>
          <w:sz w:val="24"/>
          <w:szCs w:val="24"/>
          <w:lang w:val="es-ES"/>
        </w:rPr>
        <w:t>ECONÓMICO.</w:t>
      </w:r>
      <w:r w:rsidRPr="00C70B26">
        <w:rPr>
          <w:rFonts w:ascii="Avenir Book" w:hAnsi="Avenir Book" w:cs="Arial"/>
          <w:sz w:val="24"/>
          <w:szCs w:val="24"/>
          <w:lang w:val="es-ES"/>
        </w:rPr>
        <w:t xml:space="preserve"> Aprobado que sea, túrnese a la Secretaría para que elabore la Minuta de Decreto en los términos correspondientes.</w:t>
      </w:r>
    </w:p>
    <w:p w14:paraId="34F17345" w14:textId="77777777" w:rsidR="00F2539D" w:rsidRPr="00C70B26" w:rsidRDefault="00F2539D" w:rsidP="00F2539D">
      <w:pPr>
        <w:pStyle w:val="Sinespaciado"/>
        <w:spacing w:line="276" w:lineRule="auto"/>
        <w:jc w:val="both"/>
        <w:rPr>
          <w:rFonts w:ascii="Avenir Book" w:hAnsi="Avenir Book" w:cs="Arial"/>
          <w:sz w:val="24"/>
          <w:szCs w:val="24"/>
          <w:lang w:val="es-ES"/>
        </w:rPr>
      </w:pPr>
      <w:r w:rsidRPr="00C70B26">
        <w:rPr>
          <w:rFonts w:ascii="Avenir Book" w:hAnsi="Avenir Book" w:cs="Arial"/>
          <w:sz w:val="24"/>
          <w:szCs w:val="24"/>
          <w:lang w:val="es-ES"/>
        </w:rPr>
        <w:t xml:space="preserve"> </w:t>
      </w:r>
    </w:p>
    <w:p w14:paraId="2DDFE998" w14:textId="759B4E9E" w:rsidR="00F2539D" w:rsidRPr="00C70B26" w:rsidRDefault="00F2539D" w:rsidP="00F2539D">
      <w:pPr>
        <w:pStyle w:val="Sinespaciado"/>
        <w:spacing w:line="276" w:lineRule="auto"/>
        <w:jc w:val="both"/>
        <w:rPr>
          <w:rFonts w:ascii="Avenir Book" w:hAnsi="Avenir Book" w:cs="Arial"/>
          <w:sz w:val="24"/>
          <w:szCs w:val="24"/>
          <w:lang w:val="es-ES"/>
        </w:rPr>
      </w:pPr>
      <w:r w:rsidRPr="00C70B26">
        <w:rPr>
          <w:rFonts w:ascii="Avenir Book" w:hAnsi="Avenir Book" w:cs="Arial"/>
          <w:sz w:val="24"/>
          <w:szCs w:val="24"/>
          <w:lang w:val="es-ES"/>
        </w:rPr>
        <w:t xml:space="preserve">Dado en el Palacio Legislativo del H. Congreso del Estado de Chihuahua, a los </w:t>
      </w:r>
      <w:r w:rsidR="00091751">
        <w:rPr>
          <w:rFonts w:ascii="Avenir Book" w:hAnsi="Avenir Book" w:cs="Arial"/>
          <w:sz w:val="24"/>
          <w:szCs w:val="24"/>
          <w:lang w:val="es-ES"/>
        </w:rPr>
        <w:t xml:space="preserve">15 </w:t>
      </w:r>
      <w:r w:rsidRPr="00C70B26">
        <w:rPr>
          <w:rFonts w:ascii="Avenir Book" w:hAnsi="Avenir Book" w:cs="Arial"/>
          <w:sz w:val="24"/>
          <w:szCs w:val="24"/>
          <w:lang w:val="es-ES"/>
        </w:rPr>
        <w:t xml:space="preserve">días del mes de </w:t>
      </w:r>
      <w:r w:rsidR="00091751">
        <w:rPr>
          <w:rFonts w:ascii="Avenir Book" w:hAnsi="Avenir Book" w:cs="Arial"/>
          <w:sz w:val="24"/>
          <w:szCs w:val="24"/>
          <w:lang w:val="es-ES"/>
        </w:rPr>
        <w:t>julio</w:t>
      </w:r>
      <w:r w:rsidRPr="00C70B26">
        <w:rPr>
          <w:rFonts w:ascii="Avenir Book" w:hAnsi="Avenir Book" w:cs="Arial"/>
          <w:sz w:val="24"/>
          <w:szCs w:val="24"/>
          <w:lang w:val="es-ES"/>
        </w:rPr>
        <w:t xml:space="preserve"> de 202</w:t>
      </w:r>
      <w:r w:rsidR="00091751">
        <w:rPr>
          <w:rFonts w:ascii="Avenir Book" w:hAnsi="Avenir Book" w:cs="Arial"/>
          <w:sz w:val="24"/>
          <w:szCs w:val="24"/>
          <w:lang w:val="es-ES"/>
        </w:rPr>
        <w:t>2</w:t>
      </w:r>
      <w:r w:rsidRPr="00C70B26">
        <w:rPr>
          <w:rFonts w:ascii="Avenir Book" w:hAnsi="Avenir Book" w:cs="Arial"/>
          <w:sz w:val="24"/>
          <w:szCs w:val="24"/>
          <w:lang w:val="es-ES"/>
        </w:rPr>
        <w:t>.</w:t>
      </w:r>
    </w:p>
    <w:p w14:paraId="021149A9" w14:textId="77777777" w:rsidR="00F2539D" w:rsidRPr="00C70B26" w:rsidRDefault="00F2539D" w:rsidP="00F2539D">
      <w:pPr>
        <w:pStyle w:val="Sinespaciado"/>
        <w:spacing w:line="276" w:lineRule="auto"/>
        <w:jc w:val="both"/>
        <w:rPr>
          <w:rFonts w:ascii="Avenir Book" w:hAnsi="Avenir Book" w:cs="Arial"/>
          <w:color w:val="000000" w:themeColor="text1"/>
          <w:sz w:val="24"/>
          <w:szCs w:val="24"/>
          <w:lang w:val="es-ES"/>
        </w:rPr>
      </w:pPr>
    </w:p>
    <w:p w14:paraId="6C4378E9" w14:textId="77777777" w:rsidR="00F2539D" w:rsidRPr="00C70B26" w:rsidRDefault="00F2539D" w:rsidP="00F2539D">
      <w:pPr>
        <w:pStyle w:val="Sinespaciado"/>
        <w:spacing w:line="276" w:lineRule="auto"/>
        <w:jc w:val="center"/>
        <w:rPr>
          <w:rFonts w:ascii="Avenir Book" w:hAnsi="Avenir Book" w:cs="Arial"/>
          <w:color w:val="000000" w:themeColor="text1"/>
          <w:sz w:val="24"/>
          <w:szCs w:val="24"/>
          <w:lang w:val="es-ES"/>
        </w:rPr>
      </w:pPr>
    </w:p>
    <w:p w14:paraId="73827C67" w14:textId="77777777" w:rsidR="00F2539D" w:rsidRPr="00C70B26" w:rsidRDefault="00F2539D" w:rsidP="00F2539D">
      <w:pPr>
        <w:pStyle w:val="Sinespaciado"/>
        <w:spacing w:line="276" w:lineRule="auto"/>
        <w:jc w:val="center"/>
        <w:rPr>
          <w:rFonts w:ascii="Avenir Book" w:hAnsi="Avenir Book" w:cs="Arial"/>
          <w:b/>
          <w:bCs/>
          <w:color w:val="000000" w:themeColor="text1"/>
          <w:sz w:val="24"/>
          <w:szCs w:val="24"/>
          <w:lang w:val="es-ES"/>
        </w:rPr>
      </w:pPr>
      <w:r w:rsidRPr="00C70B26">
        <w:rPr>
          <w:rFonts w:ascii="Avenir Book" w:hAnsi="Avenir Book" w:cs="Arial"/>
          <w:b/>
          <w:bCs/>
          <w:color w:val="000000" w:themeColor="text1"/>
          <w:sz w:val="24"/>
          <w:szCs w:val="24"/>
          <w:lang w:val="es-ES"/>
        </w:rPr>
        <w:t>A T E N T A M E N T E</w:t>
      </w:r>
    </w:p>
    <w:p w14:paraId="6FEB72A0" w14:textId="77777777" w:rsidR="00F2539D" w:rsidRPr="00C70B26" w:rsidRDefault="00F2539D" w:rsidP="00F2539D">
      <w:pPr>
        <w:pStyle w:val="Sinespaciado"/>
        <w:spacing w:line="276" w:lineRule="auto"/>
        <w:jc w:val="center"/>
        <w:rPr>
          <w:rFonts w:ascii="Avenir Book" w:hAnsi="Avenir Book" w:cs="Arial"/>
          <w:b/>
          <w:bCs/>
          <w:color w:val="000000" w:themeColor="text1"/>
          <w:sz w:val="24"/>
          <w:szCs w:val="24"/>
          <w:lang w:val="es-ES"/>
        </w:rPr>
      </w:pPr>
    </w:p>
    <w:p w14:paraId="36996407" w14:textId="77777777" w:rsidR="00F2539D" w:rsidRPr="00C70B26" w:rsidRDefault="00F2539D" w:rsidP="00F2539D">
      <w:pPr>
        <w:pStyle w:val="Sinespaciado"/>
        <w:spacing w:line="276" w:lineRule="auto"/>
        <w:jc w:val="center"/>
        <w:rPr>
          <w:rFonts w:ascii="Avenir Book" w:hAnsi="Avenir Book" w:cs="Arial"/>
          <w:b/>
          <w:bCs/>
          <w:color w:val="000000" w:themeColor="text1"/>
          <w:sz w:val="24"/>
          <w:szCs w:val="24"/>
          <w:lang w:val="es-ES"/>
        </w:rPr>
      </w:pPr>
    </w:p>
    <w:p w14:paraId="359F3CC8" w14:textId="77777777" w:rsidR="00F2539D" w:rsidRPr="00C70B26" w:rsidRDefault="00F2539D" w:rsidP="00F2539D">
      <w:pPr>
        <w:pStyle w:val="Sinespaciado"/>
        <w:spacing w:line="276" w:lineRule="auto"/>
        <w:jc w:val="center"/>
        <w:rPr>
          <w:rFonts w:ascii="Avenir Book" w:hAnsi="Avenir Book" w:cs="Arial"/>
          <w:b/>
          <w:bCs/>
          <w:color w:val="000000" w:themeColor="text1"/>
          <w:sz w:val="24"/>
          <w:szCs w:val="24"/>
          <w:lang w:val="es-ES"/>
        </w:rPr>
      </w:pPr>
      <w:r w:rsidRPr="00C70B26">
        <w:rPr>
          <w:rFonts w:ascii="Avenir Book" w:hAnsi="Avenir Book" w:cs="Arial"/>
          <w:b/>
          <w:bCs/>
          <w:color w:val="000000" w:themeColor="text1"/>
          <w:sz w:val="24"/>
          <w:szCs w:val="24"/>
          <w:lang w:val="es-ES"/>
        </w:rPr>
        <w:t>______________________________</w:t>
      </w:r>
    </w:p>
    <w:p w14:paraId="38EB8F23" w14:textId="77777777" w:rsidR="00F2539D" w:rsidRPr="00C70B26" w:rsidRDefault="00F2539D" w:rsidP="00F2539D">
      <w:pPr>
        <w:pStyle w:val="Sinespaciado"/>
        <w:spacing w:line="276" w:lineRule="auto"/>
        <w:jc w:val="center"/>
        <w:rPr>
          <w:rFonts w:ascii="Avenir Book" w:hAnsi="Avenir Book" w:cs="Arial"/>
          <w:b/>
          <w:bCs/>
          <w:color w:val="000000" w:themeColor="text1"/>
          <w:sz w:val="24"/>
          <w:szCs w:val="24"/>
          <w:lang w:val="es-ES"/>
        </w:rPr>
      </w:pPr>
      <w:r w:rsidRPr="00C70B26">
        <w:rPr>
          <w:rFonts w:ascii="Avenir Book" w:hAnsi="Avenir Book" w:cs="Arial"/>
          <w:b/>
          <w:bCs/>
          <w:color w:val="000000" w:themeColor="text1"/>
          <w:sz w:val="24"/>
          <w:szCs w:val="24"/>
          <w:lang w:val="es-ES"/>
        </w:rPr>
        <w:t>DIP. AMELIA DEYANIRA OZAETA DIAZ</w:t>
      </w:r>
    </w:p>
    <w:p w14:paraId="3FDEFA52" w14:textId="77777777" w:rsidR="00F2539D" w:rsidRPr="00C70B26" w:rsidRDefault="00F2539D" w:rsidP="00F2539D">
      <w:pPr>
        <w:pStyle w:val="Sinespaciado"/>
        <w:spacing w:line="276" w:lineRule="auto"/>
        <w:jc w:val="center"/>
        <w:rPr>
          <w:rFonts w:ascii="Avenir Book" w:hAnsi="Avenir Book" w:cs="Arial"/>
          <w:b/>
          <w:bCs/>
          <w:color w:val="000000" w:themeColor="text1"/>
          <w:sz w:val="24"/>
          <w:szCs w:val="24"/>
          <w:lang w:val="es-ES"/>
        </w:rPr>
      </w:pPr>
      <w:r w:rsidRPr="00C70B26">
        <w:rPr>
          <w:rFonts w:ascii="Avenir Book" w:hAnsi="Avenir Book" w:cs="Arial"/>
          <w:b/>
          <w:bCs/>
          <w:color w:val="000000" w:themeColor="text1"/>
          <w:sz w:val="24"/>
          <w:szCs w:val="24"/>
          <w:lang w:val="es-ES"/>
        </w:rPr>
        <w:t>REPRESENTANTE PARLAMENTARIA DEL PARTIDO DEL TRABAJO</w:t>
      </w:r>
    </w:p>
    <w:p w14:paraId="1FD8B09C" w14:textId="77777777" w:rsidR="00F2539D" w:rsidRPr="00F2539D" w:rsidRDefault="00F2539D" w:rsidP="00F2539D">
      <w:pPr>
        <w:rPr>
          <w:lang w:val="es-ES"/>
        </w:rPr>
      </w:pPr>
    </w:p>
    <w:sectPr w:rsidR="00F2539D" w:rsidRPr="00F253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33032"/>
    <w:multiLevelType w:val="hybridMultilevel"/>
    <w:tmpl w:val="782A77DA"/>
    <w:lvl w:ilvl="0" w:tplc="6AC696D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78234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81B"/>
    <w:rsid w:val="00091751"/>
    <w:rsid w:val="00255A2A"/>
    <w:rsid w:val="00294996"/>
    <w:rsid w:val="002A2DE9"/>
    <w:rsid w:val="009D7ED2"/>
    <w:rsid w:val="00AF781B"/>
    <w:rsid w:val="00F253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DFF82"/>
  <w15:chartTrackingRefBased/>
  <w15:docId w15:val="{E9E15B64-100F-664D-AD80-B37EF9B6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2539D"/>
    <w:rPr>
      <w:sz w:val="22"/>
      <w:szCs w:val="22"/>
    </w:rPr>
  </w:style>
  <w:style w:type="paragraph" w:styleId="Prrafodelista">
    <w:name w:val="List Paragraph"/>
    <w:basedOn w:val="Normal"/>
    <w:uiPriority w:val="34"/>
    <w:qFormat/>
    <w:rsid w:val="00091751"/>
    <w:pPr>
      <w:spacing w:after="200" w:line="276" w:lineRule="auto"/>
      <w:ind w:left="720"/>
      <w:contextualSpacing/>
    </w:pPr>
    <w:rPr>
      <w:rFonts w:ascii="Calibri" w:eastAsia="Calibri" w:hAnsi="Calibri" w:cs="Times New Roman"/>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927809">
      <w:bodyDiv w:val="1"/>
      <w:marLeft w:val="0"/>
      <w:marRight w:val="0"/>
      <w:marTop w:val="0"/>
      <w:marBottom w:val="0"/>
      <w:divBdr>
        <w:top w:val="none" w:sz="0" w:space="0" w:color="auto"/>
        <w:left w:val="none" w:sz="0" w:space="0" w:color="auto"/>
        <w:bottom w:val="none" w:sz="0" w:space="0" w:color="auto"/>
        <w:right w:val="none" w:sz="0" w:space="0" w:color="auto"/>
      </w:divBdr>
      <w:divsChild>
        <w:div w:id="1984651936">
          <w:marLeft w:val="0"/>
          <w:marRight w:val="0"/>
          <w:marTop w:val="0"/>
          <w:marBottom w:val="0"/>
          <w:divBdr>
            <w:top w:val="none" w:sz="0" w:space="0" w:color="auto"/>
            <w:left w:val="none" w:sz="0" w:space="0" w:color="auto"/>
            <w:bottom w:val="none" w:sz="0" w:space="0" w:color="auto"/>
            <w:right w:val="none" w:sz="0" w:space="0" w:color="auto"/>
          </w:divBdr>
          <w:divsChild>
            <w:div w:id="1044258424">
              <w:marLeft w:val="0"/>
              <w:marRight w:val="0"/>
              <w:marTop w:val="0"/>
              <w:marBottom w:val="0"/>
              <w:divBdr>
                <w:top w:val="none" w:sz="0" w:space="0" w:color="auto"/>
                <w:left w:val="none" w:sz="0" w:space="0" w:color="auto"/>
                <w:bottom w:val="none" w:sz="0" w:space="0" w:color="auto"/>
                <w:right w:val="none" w:sz="0" w:space="0" w:color="auto"/>
              </w:divBdr>
              <w:divsChild>
                <w:div w:id="1980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13584">
      <w:bodyDiv w:val="1"/>
      <w:marLeft w:val="0"/>
      <w:marRight w:val="0"/>
      <w:marTop w:val="0"/>
      <w:marBottom w:val="0"/>
      <w:divBdr>
        <w:top w:val="none" w:sz="0" w:space="0" w:color="auto"/>
        <w:left w:val="none" w:sz="0" w:space="0" w:color="auto"/>
        <w:bottom w:val="none" w:sz="0" w:space="0" w:color="auto"/>
        <w:right w:val="none" w:sz="0" w:space="0" w:color="auto"/>
      </w:divBdr>
    </w:div>
    <w:div w:id="1057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1348</Words>
  <Characters>7417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Alejandrina</dc:creator>
  <cp:keywords/>
  <dc:description/>
  <cp:lastModifiedBy>Beatriz Alejandrina</cp:lastModifiedBy>
  <cp:revision>1</cp:revision>
  <dcterms:created xsi:type="dcterms:W3CDTF">2022-07-15T19:31:00Z</dcterms:created>
  <dcterms:modified xsi:type="dcterms:W3CDTF">2022-07-15T20:16:00Z</dcterms:modified>
</cp:coreProperties>
</file>