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B8" w:rsidRDefault="003716B8" w:rsidP="00C3580B">
      <w:pPr>
        <w:pStyle w:val="Normal1"/>
        <w:pBdr>
          <w:top w:val="nil"/>
          <w:left w:val="nil"/>
          <w:bottom w:val="nil"/>
          <w:right w:val="nil"/>
          <w:between w:val="nil"/>
        </w:pBdr>
        <w:spacing w:after="0" w:line="360" w:lineRule="auto"/>
        <w:ind w:left="720" w:hanging="720"/>
        <w:jc w:val="both"/>
        <w:rPr>
          <w:rFonts w:ascii="Century Gothic" w:eastAsia="Century Gothic" w:hAnsi="Century Gothic" w:cs="Century Gothic"/>
          <w:b/>
          <w:color w:val="000000"/>
          <w:sz w:val="24"/>
          <w:szCs w:val="24"/>
        </w:rPr>
      </w:pPr>
    </w:p>
    <w:p w:rsidR="005B46AD" w:rsidRDefault="005B46AD" w:rsidP="005B46A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5B46AD" w:rsidRDefault="005B46AD" w:rsidP="005B46AD">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5B46AD" w:rsidRDefault="005B46AD" w:rsidP="005B46AD">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5B46AD" w:rsidRPr="00C754D7" w:rsidRDefault="005B46AD" w:rsidP="005B46A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w:t>
      </w:r>
      <w:proofErr w:type="spellStart"/>
      <w:r w:rsidRPr="008F48A7">
        <w:rPr>
          <w:rFonts w:ascii="Century Gothic" w:eastAsia="Century Gothic" w:hAnsi="Century Gothic" w:cs="Century Gothic"/>
          <w:color w:val="000000"/>
          <w:sz w:val="24"/>
          <w:szCs w:val="24"/>
        </w:rPr>
        <w:t>Bujanda</w:t>
      </w:r>
      <w:proofErr w:type="spellEnd"/>
      <w:r w:rsidRPr="008F48A7">
        <w:rPr>
          <w:rFonts w:ascii="Century Gothic" w:eastAsia="Century Gothic" w:hAnsi="Century Gothic" w:cs="Century Gothic"/>
          <w:color w:val="000000"/>
          <w:sz w:val="24"/>
          <w:szCs w:val="24"/>
        </w:rPr>
        <w:t xml:space="preserve">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Pr="00C754D7">
        <w:rPr>
          <w:rFonts w:ascii="Century Gothic" w:eastAsia="Century Gothic" w:hAnsi="Century Gothic" w:cs="Century Gothic"/>
          <w:color w:val="000000"/>
          <w:sz w:val="24"/>
          <w:szCs w:val="24"/>
        </w:rPr>
        <w:t xml:space="preserve">honorable Soberanía a presentar Iniciativa con carácter de </w:t>
      </w:r>
      <w:r w:rsidRPr="00C754D7">
        <w:rPr>
          <w:rFonts w:ascii="Century Gothic" w:eastAsia="Century Gothic" w:hAnsi="Century Gothic" w:cs="Century Gothic"/>
          <w:b/>
          <w:color w:val="000000"/>
          <w:sz w:val="24"/>
          <w:szCs w:val="24"/>
        </w:rPr>
        <w:t>Decreto</w:t>
      </w:r>
      <w:r w:rsidRPr="00C754D7">
        <w:rPr>
          <w:rFonts w:ascii="Century Gothic" w:eastAsia="Century Gothic" w:hAnsi="Century Gothic" w:cs="Century Gothic"/>
          <w:color w:val="000000"/>
          <w:sz w:val="24"/>
          <w:szCs w:val="24"/>
        </w:rPr>
        <w:t>, que reforma de la Ley</w:t>
      </w:r>
      <w:r w:rsidR="00B56B0D">
        <w:rPr>
          <w:rFonts w:ascii="Century Gothic" w:eastAsia="Century Gothic" w:hAnsi="Century Gothic" w:cs="Century Gothic"/>
          <w:color w:val="000000"/>
          <w:sz w:val="24"/>
          <w:szCs w:val="24"/>
        </w:rPr>
        <w:t xml:space="preserve"> Orgánica del Poder Judicial así como la Ley del </w:t>
      </w:r>
      <w:r w:rsidR="00B56B0D" w:rsidRPr="00B56B0D">
        <w:rPr>
          <w:rFonts w:ascii="Century Gothic" w:eastAsia="Century Gothic" w:hAnsi="Century Gothic" w:cs="Century Gothic"/>
          <w:color w:val="000000"/>
          <w:sz w:val="24"/>
          <w:szCs w:val="24"/>
        </w:rPr>
        <w:t>Registro Estatal de Personas Deudoras Alimentarias Morosas de Chihuahua</w:t>
      </w:r>
      <w:r>
        <w:rPr>
          <w:rFonts w:ascii="Century Gothic" w:eastAsia="Century Gothic" w:hAnsi="Century Gothic" w:cs="Century Gothic"/>
          <w:color w:val="000000"/>
          <w:sz w:val="24"/>
          <w:szCs w:val="24"/>
        </w:rPr>
        <w:t>,</w:t>
      </w:r>
      <w:r w:rsidR="00B56B0D">
        <w:rPr>
          <w:rFonts w:ascii="Century Gothic" w:eastAsia="Century Gothic" w:hAnsi="Century Gothic" w:cs="Century Gothic"/>
          <w:color w:val="000000"/>
          <w:sz w:val="24"/>
          <w:szCs w:val="24"/>
        </w:rPr>
        <w:t xml:space="preserve"> con la intención de hacer más ágil y accesible el trámite de inscripción de las personas deudoras</w:t>
      </w:r>
      <w:r w:rsidR="00DB2452">
        <w:rPr>
          <w:rFonts w:ascii="Century Gothic" w:eastAsia="Century Gothic" w:hAnsi="Century Gothic" w:cs="Century Gothic"/>
          <w:color w:val="000000"/>
          <w:sz w:val="24"/>
          <w:szCs w:val="24"/>
        </w:rPr>
        <w:t xml:space="preserve"> alimentarias</w:t>
      </w:r>
      <w:r w:rsidR="00B56B0D">
        <w:rPr>
          <w:rFonts w:ascii="Century Gothic" w:eastAsia="Century Gothic" w:hAnsi="Century Gothic" w:cs="Century Gothic"/>
          <w:color w:val="000000"/>
          <w:sz w:val="24"/>
          <w:szCs w:val="24"/>
        </w:rPr>
        <w:t>,</w:t>
      </w:r>
      <w:r w:rsidRPr="00C754D7">
        <w:rPr>
          <w:rFonts w:ascii="Century Gothic" w:eastAsia="Century Gothic" w:hAnsi="Century Gothic" w:cs="Century Gothic"/>
          <w:color w:val="000000"/>
          <w:sz w:val="24"/>
          <w:szCs w:val="24"/>
        </w:rPr>
        <w:t xml:space="preserve"> lo anterior con sustento en la siguiente:</w:t>
      </w:r>
    </w:p>
    <w:p w:rsidR="005B46AD" w:rsidRPr="00C754D7" w:rsidRDefault="005B46AD" w:rsidP="005B46AD">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5B46AD" w:rsidRDefault="005B46AD" w:rsidP="005B46AD">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81215A" w:rsidRDefault="0081215A">
      <w:pPr>
        <w:spacing w:line="276" w:lineRule="auto"/>
        <w:jc w:val="both"/>
        <w:rPr>
          <w:rFonts w:ascii="Arial" w:eastAsia="Arial" w:hAnsi="Arial" w:cs="Arial"/>
          <w:sz w:val="24"/>
          <w:szCs w:val="24"/>
        </w:rPr>
      </w:pPr>
    </w:p>
    <w:p w:rsidR="006A389E" w:rsidRDefault="006A389E" w:rsidP="006A389E">
      <w:pPr>
        <w:spacing w:line="360" w:lineRule="auto"/>
        <w:jc w:val="both"/>
        <w:rPr>
          <w:rFonts w:ascii="Century Gothic" w:eastAsia="Arial" w:hAnsi="Century Gothic" w:cs="Arial"/>
          <w:sz w:val="24"/>
          <w:szCs w:val="24"/>
        </w:rPr>
      </w:pPr>
      <w:r w:rsidRPr="006A389E">
        <w:rPr>
          <w:rFonts w:ascii="Century Gothic" w:eastAsia="Arial" w:hAnsi="Century Gothic" w:cs="Arial"/>
          <w:sz w:val="24"/>
          <w:szCs w:val="24"/>
        </w:rPr>
        <w:t>A</w:t>
      </w:r>
      <w:r w:rsidR="00D50D97">
        <w:rPr>
          <w:rFonts w:ascii="Century Gothic" w:eastAsia="Arial" w:hAnsi="Century Gothic" w:cs="Arial"/>
          <w:sz w:val="24"/>
          <w:szCs w:val="24"/>
        </w:rPr>
        <w:t>nte la problemática de</w:t>
      </w:r>
      <w:r w:rsidRPr="006A389E">
        <w:rPr>
          <w:rFonts w:ascii="Century Gothic" w:eastAsia="Arial" w:hAnsi="Century Gothic" w:cs="Arial"/>
          <w:sz w:val="24"/>
          <w:szCs w:val="24"/>
        </w:rPr>
        <w:t xml:space="preserve"> incumplimiento del pago de alimentos a las personas que así sea d</w:t>
      </w:r>
      <w:r w:rsidR="00D50D97">
        <w:rPr>
          <w:rFonts w:ascii="Century Gothic" w:eastAsia="Arial" w:hAnsi="Century Gothic" w:cs="Arial"/>
          <w:sz w:val="24"/>
          <w:szCs w:val="24"/>
        </w:rPr>
        <w:t xml:space="preserve">eterminado tienen este derecho, </w:t>
      </w:r>
      <w:r w:rsidRPr="006A389E">
        <w:rPr>
          <w:rFonts w:ascii="Century Gothic" w:eastAsia="Arial" w:hAnsi="Century Gothic" w:cs="Arial"/>
          <w:sz w:val="24"/>
          <w:szCs w:val="24"/>
        </w:rPr>
        <w:t xml:space="preserve">en nuestro Estado se publicó el 25 de agosto de 2021, la Ley del Registro Estatal de Personas Deudoras Alimentarias Morosas de Chihuahua, </w:t>
      </w:r>
      <w:r>
        <w:rPr>
          <w:rFonts w:ascii="Century Gothic" w:eastAsia="Arial" w:hAnsi="Century Gothic" w:cs="Arial"/>
          <w:sz w:val="24"/>
          <w:szCs w:val="24"/>
        </w:rPr>
        <w:t xml:space="preserve">con la </w:t>
      </w:r>
      <w:r w:rsidRPr="006A389E">
        <w:rPr>
          <w:rFonts w:ascii="Century Gothic" w:eastAsia="Arial" w:hAnsi="Century Gothic" w:cs="Arial"/>
          <w:sz w:val="24"/>
          <w:szCs w:val="24"/>
        </w:rPr>
        <w:t xml:space="preserve">finalidad de ser un mecanismo que colabore a evitar y mitigar la alta incidencia de aquellas personas que incumplen con la obligación antes descrita. </w:t>
      </w:r>
    </w:p>
    <w:p w:rsidR="006A389E" w:rsidRDefault="006A389E" w:rsidP="006A389E">
      <w:pPr>
        <w:spacing w:line="360" w:lineRule="auto"/>
        <w:jc w:val="both"/>
        <w:rPr>
          <w:rFonts w:ascii="Century Gothic" w:eastAsia="Arial" w:hAnsi="Century Gothic" w:cs="Arial"/>
          <w:sz w:val="24"/>
          <w:szCs w:val="24"/>
        </w:rPr>
      </w:pPr>
    </w:p>
    <w:p w:rsidR="006A389E" w:rsidRDefault="006A389E" w:rsidP="006A389E">
      <w:pPr>
        <w:spacing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La Ley en cuestión, pretende establecer un Registro </w:t>
      </w:r>
      <w:r w:rsidR="00A865C2">
        <w:rPr>
          <w:rFonts w:ascii="Century Gothic" w:eastAsia="Arial" w:hAnsi="Century Gothic" w:cs="Arial"/>
          <w:sz w:val="24"/>
          <w:szCs w:val="24"/>
        </w:rPr>
        <w:t xml:space="preserve">a cargo del Tribunal Superior de Justicia del Estado, </w:t>
      </w:r>
      <w:r>
        <w:rPr>
          <w:rFonts w:ascii="Century Gothic" w:eastAsia="Arial" w:hAnsi="Century Gothic" w:cs="Arial"/>
          <w:sz w:val="24"/>
          <w:szCs w:val="24"/>
        </w:rPr>
        <w:t xml:space="preserve">en donde se encuentren inscritas todas aquellas personas deudoras alimentarias morosas del estado, mismo que </w:t>
      </w:r>
      <w:r>
        <w:rPr>
          <w:rFonts w:ascii="Century Gothic" w:eastAsia="Arial" w:hAnsi="Century Gothic" w:cs="Arial"/>
          <w:sz w:val="24"/>
          <w:szCs w:val="24"/>
        </w:rPr>
        <w:lastRenderedPageBreak/>
        <w:t xml:space="preserve">podrá ser consultado por la ciudadanía y/o autoridades. </w:t>
      </w:r>
      <w:r w:rsidR="00D50D97">
        <w:rPr>
          <w:rFonts w:ascii="Century Gothic" w:eastAsia="Arial" w:hAnsi="Century Gothic" w:cs="Arial"/>
          <w:sz w:val="24"/>
          <w:szCs w:val="24"/>
        </w:rPr>
        <w:t>La normativa vigente</w:t>
      </w:r>
      <w:r>
        <w:rPr>
          <w:rFonts w:ascii="Century Gothic" w:eastAsia="Arial" w:hAnsi="Century Gothic" w:cs="Arial"/>
          <w:sz w:val="24"/>
          <w:szCs w:val="24"/>
        </w:rPr>
        <w:t xml:space="preserve">, además de </w:t>
      </w:r>
      <w:r w:rsidR="00183986">
        <w:rPr>
          <w:rFonts w:ascii="Century Gothic" w:eastAsia="Arial" w:hAnsi="Century Gothic" w:cs="Arial"/>
          <w:sz w:val="24"/>
          <w:szCs w:val="24"/>
        </w:rPr>
        <w:t>servir como</w:t>
      </w:r>
      <w:r>
        <w:rPr>
          <w:rFonts w:ascii="Century Gothic" w:eastAsia="Arial" w:hAnsi="Century Gothic" w:cs="Arial"/>
          <w:sz w:val="24"/>
          <w:szCs w:val="24"/>
        </w:rPr>
        <w:t xml:space="preserve"> una base de datos con los nombres de aquellos incumplidos, se traduc</w:t>
      </w:r>
      <w:r w:rsidR="00183986">
        <w:rPr>
          <w:rFonts w:ascii="Century Gothic" w:eastAsia="Arial" w:hAnsi="Century Gothic" w:cs="Arial"/>
          <w:sz w:val="24"/>
          <w:szCs w:val="24"/>
        </w:rPr>
        <w:t xml:space="preserve">e en que </w:t>
      </w:r>
      <w:r w:rsidR="00E31059">
        <w:rPr>
          <w:rFonts w:ascii="Century Gothic" w:eastAsia="Arial" w:hAnsi="Century Gothic" w:cs="Arial"/>
          <w:sz w:val="24"/>
          <w:szCs w:val="24"/>
        </w:rPr>
        <w:t xml:space="preserve">estas personas no puedan ostentar cargos públicos, participar como candidatos a puestos de elección popular ni tampoco obtener licencias ni permisos de conducir. </w:t>
      </w:r>
    </w:p>
    <w:p w:rsidR="002B717F" w:rsidRDefault="002B717F" w:rsidP="002B717F">
      <w:pPr>
        <w:spacing w:line="360" w:lineRule="auto"/>
        <w:jc w:val="both"/>
        <w:rPr>
          <w:rFonts w:ascii="Century Gothic" w:eastAsia="Arial" w:hAnsi="Century Gothic" w:cs="Arial"/>
          <w:sz w:val="24"/>
          <w:szCs w:val="24"/>
        </w:rPr>
      </w:pPr>
    </w:p>
    <w:p w:rsidR="002B717F" w:rsidRDefault="00D50D97" w:rsidP="002B717F">
      <w:pPr>
        <w:spacing w:line="360" w:lineRule="auto"/>
        <w:jc w:val="both"/>
        <w:rPr>
          <w:rFonts w:ascii="Century Gothic" w:eastAsia="Arial" w:hAnsi="Century Gothic" w:cs="Arial"/>
          <w:sz w:val="24"/>
          <w:szCs w:val="24"/>
        </w:rPr>
      </w:pPr>
      <w:r>
        <w:rPr>
          <w:rFonts w:ascii="Century Gothic" w:eastAsia="Arial" w:hAnsi="Century Gothic" w:cs="Arial"/>
          <w:sz w:val="24"/>
          <w:szCs w:val="24"/>
        </w:rPr>
        <w:t>Así mismo</w:t>
      </w:r>
      <w:r w:rsidR="002B717F">
        <w:rPr>
          <w:rFonts w:ascii="Century Gothic" w:eastAsia="Arial" w:hAnsi="Century Gothic" w:cs="Arial"/>
          <w:sz w:val="24"/>
          <w:szCs w:val="24"/>
        </w:rPr>
        <w:t xml:space="preserve">, establece </w:t>
      </w:r>
      <w:r w:rsidR="002B717F" w:rsidRPr="002B717F">
        <w:rPr>
          <w:rFonts w:ascii="Century Gothic" w:eastAsia="Arial" w:hAnsi="Century Gothic" w:cs="Arial"/>
          <w:sz w:val="24"/>
          <w:szCs w:val="24"/>
        </w:rPr>
        <w:t xml:space="preserve">un proceso administrativo que se lleva a cabo ante la </w:t>
      </w:r>
      <w:r w:rsidR="002B717F">
        <w:rPr>
          <w:rFonts w:ascii="Century Gothic" w:eastAsia="Arial" w:hAnsi="Century Gothic" w:cs="Arial"/>
          <w:sz w:val="24"/>
          <w:szCs w:val="24"/>
        </w:rPr>
        <w:t>O</w:t>
      </w:r>
      <w:r w:rsidR="002B717F" w:rsidRPr="002B717F">
        <w:rPr>
          <w:rFonts w:ascii="Century Gothic" w:eastAsia="Arial" w:hAnsi="Century Gothic" w:cs="Arial"/>
          <w:sz w:val="24"/>
          <w:szCs w:val="24"/>
        </w:rPr>
        <w:t>ficina del Registro Estatal de Personas Deudoras Al</w:t>
      </w:r>
      <w:r w:rsidR="002B717F">
        <w:rPr>
          <w:rFonts w:ascii="Century Gothic" w:eastAsia="Arial" w:hAnsi="Century Gothic" w:cs="Arial"/>
          <w:sz w:val="24"/>
          <w:szCs w:val="24"/>
        </w:rPr>
        <w:t>imentarias Morosas de Chihuahua</w:t>
      </w:r>
      <w:r w:rsidR="002B717F" w:rsidRPr="002B717F">
        <w:rPr>
          <w:rFonts w:ascii="Century Gothic" w:eastAsia="Arial" w:hAnsi="Century Gothic" w:cs="Arial"/>
          <w:sz w:val="24"/>
          <w:szCs w:val="24"/>
        </w:rPr>
        <w:t>, en el cual la persona interesada debe acudir a solicitar el registro de la deudora, luego, la oficina requiere información a la autoridad jurisdiccional o ante el Instituto de Justicia Alternativa en donde se estableció el convenio o resolución judicial que da sustento legal a la obl</w:t>
      </w:r>
      <w:r w:rsidR="002B717F">
        <w:rPr>
          <w:rFonts w:ascii="Century Gothic" w:eastAsia="Arial" w:hAnsi="Century Gothic" w:cs="Arial"/>
          <w:sz w:val="24"/>
          <w:szCs w:val="24"/>
        </w:rPr>
        <w:t xml:space="preserve">igación de ministrar alimentos. Después de ello, </w:t>
      </w:r>
      <w:r w:rsidR="002B717F" w:rsidRPr="002B717F">
        <w:rPr>
          <w:rFonts w:ascii="Century Gothic" w:eastAsia="Arial" w:hAnsi="Century Gothic" w:cs="Arial"/>
          <w:sz w:val="24"/>
          <w:szCs w:val="24"/>
        </w:rPr>
        <w:t xml:space="preserve">se le da vista al deudor por cinco días y después se manda a inscribir en el registro, si es que no se encontraron causales de improcedencia. </w:t>
      </w:r>
    </w:p>
    <w:p w:rsidR="0081215A" w:rsidRDefault="0081215A">
      <w:pPr>
        <w:spacing w:line="276" w:lineRule="auto"/>
        <w:jc w:val="both"/>
        <w:rPr>
          <w:rFonts w:ascii="Arial" w:eastAsia="Arial" w:hAnsi="Arial" w:cs="Arial"/>
          <w:sz w:val="24"/>
          <w:szCs w:val="24"/>
        </w:rPr>
      </w:pPr>
    </w:p>
    <w:p w:rsidR="00A865C2" w:rsidRDefault="002B717F" w:rsidP="002B717F">
      <w:pPr>
        <w:spacing w:line="360" w:lineRule="auto"/>
        <w:jc w:val="both"/>
        <w:rPr>
          <w:rFonts w:ascii="Century Gothic" w:eastAsia="Arial" w:hAnsi="Century Gothic" w:cs="Arial"/>
          <w:sz w:val="24"/>
          <w:szCs w:val="24"/>
        </w:rPr>
      </w:pPr>
      <w:r w:rsidRPr="002B717F">
        <w:rPr>
          <w:rFonts w:ascii="Century Gothic" w:eastAsia="Arial" w:hAnsi="Century Gothic" w:cs="Arial"/>
          <w:sz w:val="24"/>
          <w:szCs w:val="24"/>
        </w:rPr>
        <w:t>Es decir</w:t>
      </w:r>
      <w:r w:rsidR="005B4FC0" w:rsidRPr="002B717F">
        <w:rPr>
          <w:rFonts w:ascii="Century Gothic" w:eastAsia="Arial" w:hAnsi="Century Gothic" w:cs="Arial"/>
          <w:sz w:val="24"/>
          <w:szCs w:val="24"/>
        </w:rPr>
        <w:t xml:space="preserve">, una persona acreedora alimentaria, además </w:t>
      </w:r>
      <w:r w:rsidRPr="002B717F">
        <w:rPr>
          <w:rFonts w:ascii="Century Gothic" w:eastAsia="Arial" w:hAnsi="Century Gothic" w:cs="Arial"/>
          <w:sz w:val="24"/>
          <w:szCs w:val="24"/>
        </w:rPr>
        <w:t>acudir ante un juzgado</w:t>
      </w:r>
      <w:r w:rsidR="005B4FC0" w:rsidRPr="002B717F">
        <w:rPr>
          <w:rFonts w:ascii="Century Gothic" w:eastAsia="Arial" w:hAnsi="Century Gothic" w:cs="Arial"/>
          <w:sz w:val="24"/>
          <w:szCs w:val="24"/>
        </w:rPr>
        <w:t xml:space="preserve"> o </w:t>
      </w:r>
      <w:r w:rsidRPr="002B717F">
        <w:rPr>
          <w:rFonts w:ascii="Century Gothic" w:eastAsia="Arial" w:hAnsi="Century Gothic" w:cs="Arial"/>
          <w:sz w:val="24"/>
          <w:szCs w:val="24"/>
        </w:rPr>
        <w:t>en su caso</w:t>
      </w:r>
      <w:r w:rsidR="005B4FC0" w:rsidRPr="002B717F">
        <w:rPr>
          <w:rFonts w:ascii="Century Gothic" w:eastAsia="Arial" w:hAnsi="Century Gothic" w:cs="Arial"/>
          <w:sz w:val="24"/>
          <w:szCs w:val="24"/>
        </w:rPr>
        <w:t xml:space="preserve"> </w:t>
      </w:r>
      <w:r w:rsidRPr="002B717F">
        <w:rPr>
          <w:rFonts w:ascii="Century Gothic" w:eastAsia="Arial" w:hAnsi="Century Gothic" w:cs="Arial"/>
          <w:sz w:val="24"/>
          <w:szCs w:val="24"/>
        </w:rPr>
        <w:t>al</w:t>
      </w:r>
      <w:r w:rsidR="005B4FC0" w:rsidRPr="002B717F">
        <w:rPr>
          <w:rFonts w:ascii="Century Gothic" w:eastAsia="Arial" w:hAnsi="Century Gothic" w:cs="Arial"/>
          <w:sz w:val="24"/>
          <w:szCs w:val="24"/>
        </w:rPr>
        <w:t xml:space="preserve"> Ins</w:t>
      </w:r>
      <w:r w:rsidRPr="002B717F">
        <w:rPr>
          <w:rFonts w:ascii="Century Gothic" w:eastAsia="Arial" w:hAnsi="Century Gothic" w:cs="Arial"/>
          <w:sz w:val="24"/>
          <w:szCs w:val="24"/>
        </w:rPr>
        <w:t>tituto de Justicia Alternativa</w:t>
      </w:r>
      <w:r w:rsidR="005B4FC0" w:rsidRPr="002B717F">
        <w:rPr>
          <w:rFonts w:ascii="Century Gothic" w:eastAsia="Arial" w:hAnsi="Century Gothic" w:cs="Arial"/>
          <w:sz w:val="24"/>
          <w:szCs w:val="24"/>
        </w:rPr>
        <w:t>, al ser víctima de un incumplimiento por parte del deu</w:t>
      </w:r>
      <w:r w:rsidR="00A865C2">
        <w:rPr>
          <w:rFonts w:ascii="Century Gothic" w:eastAsia="Arial" w:hAnsi="Century Gothic" w:cs="Arial"/>
          <w:sz w:val="24"/>
          <w:szCs w:val="24"/>
        </w:rPr>
        <w:t>dor, aú</w:t>
      </w:r>
      <w:r w:rsidR="005B4FC0" w:rsidRPr="002B717F">
        <w:rPr>
          <w:rFonts w:ascii="Century Gothic" w:eastAsia="Arial" w:hAnsi="Century Gothic" w:cs="Arial"/>
          <w:sz w:val="24"/>
          <w:szCs w:val="24"/>
        </w:rPr>
        <w:t xml:space="preserve">n tendría que acudir ante una diversa autoridad a ventilar una vez más su caso para que se inscriba al deudor moroso. </w:t>
      </w:r>
      <w:r w:rsidR="00A865C2">
        <w:rPr>
          <w:rFonts w:ascii="Century Gothic" w:eastAsia="Arial" w:hAnsi="Century Gothic" w:cs="Arial"/>
          <w:sz w:val="24"/>
          <w:szCs w:val="24"/>
        </w:rPr>
        <w:t>L</w:t>
      </w:r>
      <w:r w:rsidR="00D50D97">
        <w:rPr>
          <w:rFonts w:ascii="Century Gothic" w:eastAsia="Arial" w:hAnsi="Century Gothic" w:cs="Arial"/>
          <w:sz w:val="24"/>
          <w:szCs w:val="24"/>
        </w:rPr>
        <w:t>o anterior, resulta un trámite largo</w:t>
      </w:r>
      <w:r w:rsidR="00A865C2">
        <w:rPr>
          <w:rFonts w:ascii="Century Gothic" w:eastAsia="Arial" w:hAnsi="Century Gothic" w:cs="Arial"/>
          <w:sz w:val="24"/>
          <w:szCs w:val="24"/>
        </w:rPr>
        <w:t xml:space="preserve"> y complejo para la parte acreedora, además de que puede llegar a ser </w:t>
      </w:r>
      <w:proofErr w:type="spellStart"/>
      <w:r w:rsidR="00A865C2">
        <w:rPr>
          <w:rFonts w:ascii="Century Gothic" w:eastAsia="Arial" w:hAnsi="Century Gothic" w:cs="Arial"/>
          <w:sz w:val="24"/>
          <w:szCs w:val="24"/>
        </w:rPr>
        <w:t>revictimizante</w:t>
      </w:r>
      <w:proofErr w:type="spellEnd"/>
      <w:r w:rsidR="00A865C2">
        <w:rPr>
          <w:rFonts w:ascii="Century Gothic" w:eastAsia="Arial" w:hAnsi="Century Gothic" w:cs="Arial"/>
          <w:sz w:val="24"/>
          <w:szCs w:val="24"/>
        </w:rPr>
        <w:t xml:space="preserve">.  </w:t>
      </w:r>
    </w:p>
    <w:p w:rsidR="005B5B23" w:rsidRDefault="005B5B23" w:rsidP="002B717F">
      <w:pPr>
        <w:spacing w:line="360" w:lineRule="auto"/>
        <w:jc w:val="both"/>
        <w:rPr>
          <w:rFonts w:ascii="Century Gothic" w:eastAsia="Arial" w:hAnsi="Century Gothic" w:cs="Arial"/>
          <w:sz w:val="24"/>
          <w:szCs w:val="24"/>
        </w:rPr>
      </w:pPr>
    </w:p>
    <w:p w:rsidR="008F0971" w:rsidRDefault="00D50D97" w:rsidP="002B717F">
      <w:pPr>
        <w:spacing w:line="360" w:lineRule="auto"/>
        <w:jc w:val="both"/>
        <w:rPr>
          <w:rFonts w:ascii="Century Gothic" w:hAnsi="Century Gothic"/>
          <w:sz w:val="24"/>
          <w:szCs w:val="24"/>
        </w:rPr>
      </w:pPr>
      <w:r>
        <w:rPr>
          <w:rFonts w:ascii="Century Gothic" w:eastAsia="Arial" w:hAnsi="Century Gothic" w:cs="Arial"/>
          <w:sz w:val="24"/>
          <w:szCs w:val="24"/>
        </w:rPr>
        <w:t>La creación</w:t>
      </w:r>
      <w:r w:rsidR="00A865C2">
        <w:rPr>
          <w:rFonts w:ascii="Century Gothic" w:eastAsia="Arial" w:hAnsi="Century Gothic" w:cs="Arial"/>
          <w:sz w:val="24"/>
          <w:szCs w:val="24"/>
        </w:rPr>
        <w:t xml:space="preserve"> </w:t>
      </w:r>
      <w:r>
        <w:rPr>
          <w:rFonts w:ascii="Century Gothic" w:eastAsia="Arial" w:hAnsi="Century Gothic" w:cs="Arial"/>
          <w:sz w:val="24"/>
          <w:szCs w:val="24"/>
        </w:rPr>
        <w:t>d</w:t>
      </w:r>
      <w:r w:rsidR="00A865C2">
        <w:rPr>
          <w:rFonts w:ascii="Century Gothic" w:eastAsia="Arial" w:hAnsi="Century Gothic" w:cs="Arial"/>
          <w:sz w:val="24"/>
          <w:szCs w:val="24"/>
        </w:rPr>
        <w:t xml:space="preserve">el </w:t>
      </w:r>
      <w:r w:rsidR="00A865C2" w:rsidRPr="002B717F">
        <w:rPr>
          <w:rFonts w:ascii="Century Gothic" w:eastAsia="Arial" w:hAnsi="Century Gothic" w:cs="Arial"/>
          <w:sz w:val="24"/>
          <w:szCs w:val="24"/>
        </w:rPr>
        <w:t>Registro Estatal de Personas Deudoras Al</w:t>
      </w:r>
      <w:r w:rsidR="00A865C2">
        <w:rPr>
          <w:rFonts w:ascii="Century Gothic" w:eastAsia="Arial" w:hAnsi="Century Gothic" w:cs="Arial"/>
          <w:sz w:val="24"/>
          <w:szCs w:val="24"/>
        </w:rPr>
        <w:t xml:space="preserve">imentarias Morosas de Chihuahua </w:t>
      </w:r>
      <w:r w:rsidR="008F0971">
        <w:rPr>
          <w:rFonts w:ascii="Century Gothic" w:eastAsia="Arial" w:hAnsi="Century Gothic" w:cs="Arial"/>
          <w:sz w:val="24"/>
          <w:szCs w:val="24"/>
        </w:rPr>
        <w:t xml:space="preserve">el </w:t>
      </w:r>
      <w:r w:rsidR="008F0971" w:rsidRPr="00F079DD">
        <w:rPr>
          <w:rFonts w:ascii="Century Gothic" w:hAnsi="Century Gothic"/>
          <w:sz w:val="24"/>
          <w:szCs w:val="24"/>
        </w:rPr>
        <w:t xml:space="preserve">Poder Judicial, </w:t>
      </w:r>
      <w:r>
        <w:rPr>
          <w:rFonts w:ascii="Century Gothic" w:hAnsi="Century Gothic"/>
          <w:sz w:val="24"/>
          <w:szCs w:val="24"/>
        </w:rPr>
        <w:t>implica</w:t>
      </w:r>
      <w:r w:rsidR="008F0971">
        <w:rPr>
          <w:rFonts w:ascii="Century Gothic" w:hAnsi="Century Gothic"/>
          <w:sz w:val="24"/>
          <w:szCs w:val="24"/>
        </w:rPr>
        <w:t xml:space="preserve"> </w:t>
      </w:r>
      <w:r w:rsidR="008F0971" w:rsidRPr="00F079DD">
        <w:rPr>
          <w:rFonts w:ascii="Century Gothic" w:hAnsi="Century Gothic"/>
          <w:sz w:val="24"/>
          <w:szCs w:val="24"/>
        </w:rPr>
        <w:t xml:space="preserve">contar con muchísimos recursos no sólo presupuestales, sino </w:t>
      </w:r>
      <w:r w:rsidR="008F0971">
        <w:rPr>
          <w:rFonts w:ascii="Century Gothic" w:hAnsi="Century Gothic"/>
          <w:sz w:val="24"/>
          <w:szCs w:val="24"/>
        </w:rPr>
        <w:t xml:space="preserve">técnicos, materiales y humanos </w:t>
      </w:r>
      <w:r w:rsidR="008F0971" w:rsidRPr="00F079DD">
        <w:rPr>
          <w:rFonts w:ascii="Century Gothic" w:hAnsi="Century Gothic"/>
          <w:sz w:val="24"/>
          <w:szCs w:val="24"/>
        </w:rPr>
        <w:t>para implementar y poner en marcha todo un sistema que permita el adecuado fun</w:t>
      </w:r>
      <w:r w:rsidR="008F0971">
        <w:rPr>
          <w:rFonts w:ascii="Century Gothic" w:hAnsi="Century Gothic"/>
          <w:sz w:val="24"/>
          <w:szCs w:val="24"/>
        </w:rPr>
        <w:t xml:space="preserve">cionamiento y manejo del REPDAM. </w:t>
      </w:r>
      <w:r>
        <w:rPr>
          <w:rFonts w:ascii="Century Gothic" w:hAnsi="Century Gothic"/>
          <w:sz w:val="24"/>
          <w:szCs w:val="24"/>
        </w:rPr>
        <w:t>En los últimos años</w:t>
      </w:r>
      <w:r w:rsidR="00C34B8B">
        <w:rPr>
          <w:rFonts w:ascii="Century Gothic" w:hAnsi="Century Gothic"/>
          <w:sz w:val="24"/>
          <w:szCs w:val="24"/>
        </w:rPr>
        <w:t>, su puesta en marcha se vio comprometida por factores externos como la pandemia del virus SARS</w:t>
      </w:r>
      <w:r w:rsidR="00C34B8B" w:rsidRPr="00C34B8B">
        <w:rPr>
          <w:rFonts w:ascii="Century Gothic" w:hAnsi="Century Gothic"/>
          <w:sz w:val="24"/>
          <w:szCs w:val="24"/>
        </w:rPr>
        <w:t>-</w:t>
      </w:r>
      <w:r w:rsidR="00C34B8B">
        <w:rPr>
          <w:rFonts w:ascii="Century Gothic" w:hAnsi="Century Gothic"/>
          <w:sz w:val="24"/>
          <w:szCs w:val="24"/>
        </w:rPr>
        <w:t>COV</w:t>
      </w:r>
      <w:r w:rsidR="00C34B8B" w:rsidRPr="00C34B8B">
        <w:rPr>
          <w:rFonts w:ascii="Century Gothic" w:hAnsi="Century Gothic"/>
          <w:sz w:val="24"/>
          <w:szCs w:val="24"/>
        </w:rPr>
        <w:t>-</w:t>
      </w:r>
      <w:r w:rsidR="00C34B8B" w:rsidRPr="00C34B8B">
        <w:rPr>
          <w:rFonts w:ascii="Century Gothic" w:hAnsi="Century Gothic"/>
          <w:sz w:val="24"/>
          <w:szCs w:val="24"/>
        </w:rPr>
        <w:lastRenderedPageBreak/>
        <w:t>2</w:t>
      </w:r>
      <w:r w:rsidR="00C34B8B">
        <w:rPr>
          <w:rFonts w:ascii="Century Gothic" w:hAnsi="Century Gothic"/>
          <w:sz w:val="24"/>
          <w:szCs w:val="24"/>
        </w:rPr>
        <w:t xml:space="preserve">, ya que </w:t>
      </w:r>
      <w:r w:rsidR="008F0971">
        <w:rPr>
          <w:rFonts w:ascii="Century Gothic" w:hAnsi="Century Gothic"/>
          <w:sz w:val="24"/>
          <w:szCs w:val="24"/>
        </w:rPr>
        <w:t>afectó negativamente a las instancias de</w:t>
      </w:r>
      <w:r w:rsidR="008F0971" w:rsidRPr="00F079DD">
        <w:rPr>
          <w:rFonts w:ascii="Century Gothic" w:hAnsi="Century Gothic"/>
          <w:sz w:val="24"/>
          <w:szCs w:val="24"/>
        </w:rPr>
        <w:t xml:space="preserve"> administración de </w:t>
      </w:r>
      <w:r w:rsidR="00C34B8B">
        <w:rPr>
          <w:rFonts w:ascii="Century Gothic" w:hAnsi="Century Gothic"/>
          <w:sz w:val="24"/>
          <w:szCs w:val="24"/>
        </w:rPr>
        <w:t>justicia</w:t>
      </w:r>
      <w:r w:rsidR="008F0971">
        <w:rPr>
          <w:rFonts w:ascii="Century Gothic" w:hAnsi="Century Gothic"/>
          <w:sz w:val="24"/>
          <w:szCs w:val="24"/>
        </w:rPr>
        <w:t xml:space="preserve">, </w:t>
      </w:r>
      <w:r w:rsidR="008F0971" w:rsidRPr="00F079DD">
        <w:rPr>
          <w:rFonts w:ascii="Century Gothic" w:hAnsi="Century Gothic"/>
          <w:sz w:val="24"/>
          <w:szCs w:val="24"/>
        </w:rPr>
        <w:t xml:space="preserve">todas las áreas estaban enfocadas en poder seguir dando un servicio de calidad a los usuarios del sistema, y al mismo tiempo acatar las disposiciones de las autoridades sanitarias. </w:t>
      </w:r>
    </w:p>
    <w:p w:rsidR="008F0971" w:rsidRDefault="008F0971" w:rsidP="002B717F">
      <w:pPr>
        <w:spacing w:line="360" w:lineRule="auto"/>
        <w:jc w:val="both"/>
        <w:rPr>
          <w:rFonts w:ascii="Century Gothic" w:hAnsi="Century Gothic"/>
          <w:sz w:val="24"/>
          <w:szCs w:val="24"/>
        </w:rPr>
      </w:pPr>
    </w:p>
    <w:p w:rsidR="005B46AD" w:rsidRPr="005B46AD" w:rsidRDefault="00C34B8B" w:rsidP="005B46AD">
      <w:pPr>
        <w:spacing w:line="360" w:lineRule="auto"/>
        <w:jc w:val="both"/>
        <w:rPr>
          <w:rFonts w:ascii="Century Gothic" w:hAnsi="Century Gothic"/>
          <w:sz w:val="24"/>
          <w:szCs w:val="24"/>
        </w:rPr>
      </w:pPr>
      <w:r>
        <w:rPr>
          <w:rFonts w:ascii="Century Gothic" w:hAnsi="Century Gothic"/>
          <w:sz w:val="24"/>
          <w:szCs w:val="24"/>
        </w:rPr>
        <w:t>Ante este escenario, es pertinente</w:t>
      </w:r>
      <w:r w:rsidR="008F0971">
        <w:rPr>
          <w:rFonts w:ascii="Century Gothic" w:hAnsi="Century Gothic"/>
          <w:sz w:val="24"/>
          <w:szCs w:val="24"/>
        </w:rPr>
        <w:t xml:space="preserve"> replantear el cómo y quién debe de operar el REPDAM. </w:t>
      </w:r>
      <w:r w:rsidR="005B46AD">
        <w:rPr>
          <w:rFonts w:ascii="Century Gothic" w:hAnsi="Century Gothic"/>
          <w:sz w:val="24"/>
          <w:szCs w:val="24"/>
        </w:rPr>
        <w:t xml:space="preserve">Por </w:t>
      </w:r>
      <w:r>
        <w:rPr>
          <w:rFonts w:ascii="Century Gothic" w:hAnsi="Century Gothic"/>
          <w:sz w:val="24"/>
          <w:szCs w:val="24"/>
        </w:rPr>
        <w:t>estos motivos, hago</w:t>
      </w:r>
      <w:r w:rsidR="005B46AD">
        <w:rPr>
          <w:rFonts w:ascii="Century Gothic" w:hAnsi="Century Gothic"/>
          <w:sz w:val="24"/>
          <w:szCs w:val="24"/>
        </w:rPr>
        <w:t xml:space="preserve"> la presente propuesta que en primer lugar busca hacer el proceso de inscripción de las personas alimentarias deudoras más sencillo para quienes se ven afectados. </w:t>
      </w:r>
      <w:r w:rsidR="005B46AD" w:rsidRPr="005B46AD">
        <w:rPr>
          <w:rFonts w:ascii="Century Gothic" w:hAnsi="Century Gothic"/>
          <w:sz w:val="24"/>
          <w:szCs w:val="24"/>
        </w:rPr>
        <w:t xml:space="preserve">Eliminando la intervención de otra autoridad administrativa </w:t>
      </w:r>
      <w:r w:rsidR="005B46AD">
        <w:rPr>
          <w:rFonts w:ascii="Century Gothic" w:hAnsi="Century Gothic"/>
          <w:sz w:val="24"/>
          <w:szCs w:val="24"/>
        </w:rPr>
        <w:t xml:space="preserve">distinta a la que conoció </w:t>
      </w:r>
      <w:r w:rsidR="005B46AD" w:rsidRPr="005B46AD">
        <w:rPr>
          <w:rFonts w:ascii="Century Gothic" w:hAnsi="Century Gothic"/>
          <w:sz w:val="24"/>
          <w:szCs w:val="24"/>
        </w:rPr>
        <w:t xml:space="preserve">la controversia o el convenio desde origen para que sea ella misma quien ordene, </w:t>
      </w:r>
      <w:r>
        <w:rPr>
          <w:rFonts w:ascii="Century Gothic" w:hAnsi="Century Gothic"/>
          <w:sz w:val="24"/>
          <w:szCs w:val="24"/>
        </w:rPr>
        <w:t>en caso de</w:t>
      </w:r>
      <w:r w:rsidR="005B46AD" w:rsidRPr="005B46AD">
        <w:rPr>
          <w:rFonts w:ascii="Century Gothic" w:hAnsi="Century Gothic"/>
          <w:sz w:val="24"/>
          <w:szCs w:val="24"/>
        </w:rPr>
        <w:t xml:space="preserve"> procede</w:t>
      </w:r>
      <w:r>
        <w:rPr>
          <w:rFonts w:ascii="Century Gothic" w:hAnsi="Century Gothic"/>
          <w:sz w:val="24"/>
          <w:szCs w:val="24"/>
        </w:rPr>
        <w:t>r</w:t>
      </w:r>
      <w:r w:rsidR="005B46AD" w:rsidRPr="005B46AD">
        <w:rPr>
          <w:rFonts w:ascii="Century Gothic" w:hAnsi="Century Gothic"/>
          <w:sz w:val="24"/>
          <w:szCs w:val="24"/>
        </w:rPr>
        <w:t xml:space="preserve">, la inscripción en el REPDAM. </w:t>
      </w:r>
    </w:p>
    <w:p w:rsidR="008F0971" w:rsidRPr="008F0971" w:rsidRDefault="008F0971" w:rsidP="002B717F">
      <w:pPr>
        <w:spacing w:line="360" w:lineRule="auto"/>
        <w:jc w:val="both"/>
        <w:rPr>
          <w:rFonts w:ascii="Century Gothic" w:hAnsi="Century Gothic"/>
          <w:sz w:val="24"/>
          <w:szCs w:val="24"/>
        </w:rPr>
      </w:pPr>
    </w:p>
    <w:p w:rsidR="0081215A" w:rsidRPr="00EC149B" w:rsidRDefault="005B4FC0" w:rsidP="00EC149B">
      <w:pPr>
        <w:spacing w:line="360" w:lineRule="auto"/>
        <w:jc w:val="both"/>
        <w:rPr>
          <w:rFonts w:ascii="Century Gothic" w:hAnsi="Century Gothic"/>
          <w:sz w:val="24"/>
          <w:szCs w:val="24"/>
        </w:rPr>
      </w:pPr>
      <w:r w:rsidRPr="00EC149B">
        <w:rPr>
          <w:rFonts w:ascii="Century Gothic" w:hAnsi="Century Gothic"/>
          <w:sz w:val="24"/>
          <w:szCs w:val="24"/>
        </w:rPr>
        <w:t xml:space="preserve">De esta manera, ante la existencia de una determinación </w:t>
      </w:r>
      <w:r w:rsidR="00C34B8B">
        <w:rPr>
          <w:rFonts w:ascii="Century Gothic" w:hAnsi="Century Gothic"/>
          <w:sz w:val="24"/>
          <w:szCs w:val="24"/>
        </w:rPr>
        <w:t>emitida por una autoridad ordenadora</w:t>
      </w:r>
      <w:r w:rsidRPr="00EC149B">
        <w:rPr>
          <w:rFonts w:ascii="Century Gothic" w:hAnsi="Century Gothic"/>
          <w:sz w:val="24"/>
          <w:szCs w:val="24"/>
        </w:rPr>
        <w:t xml:space="preserve"> y ante el incumplimiento probado por parte de la deudora, e</w:t>
      </w:r>
      <w:r w:rsidR="00C34B8B">
        <w:rPr>
          <w:rFonts w:ascii="Century Gothic" w:hAnsi="Century Gothic"/>
          <w:sz w:val="24"/>
          <w:szCs w:val="24"/>
        </w:rPr>
        <w:t>l procedimiento se vuelve</w:t>
      </w:r>
      <w:r w:rsidRPr="00EC149B">
        <w:rPr>
          <w:rFonts w:ascii="Century Gothic" w:hAnsi="Century Gothic"/>
          <w:sz w:val="24"/>
          <w:szCs w:val="24"/>
        </w:rPr>
        <w:t xml:space="preserve"> ágil, </w:t>
      </w:r>
      <w:r w:rsidR="00C34B8B">
        <w:rPr>
          <w:rFonts w:ascii="Century Gothic" w:hAnsi="Century Gothic"/>
          <w:sz w:val="24"/>
          <w:szCs w:val="24"/>
        </w:rPr>
        <w:t>y se respetan</w:t>
      </w:r>
      <w:r w:rsidRPr="00EC149B">
        <w:rPr>
          <w:rFonts w:ascii="Century Gothic" w:hAnsi="Century Gothic"/>
          <w:sz w:val="24"/>
          <w:szCs w:val="24"/>
        </w:rPr>
        <w:t xml:space="preserve"> las formalidades esenciales</w:t>
      </w:r>
      <w:r w:rsidR="00C34B8B">
        <w:rPr>
          <w:rFonts w:ascii="Century Gothic" w:hAnsi="Century Gothic"/>
          <w:sz w:val="24"/>
          <w:szCs w:val="24"/>
        </w:rPr>
        <w:t>.</w:t>
      </w:r>
    </w:p>
    <w:p w:rsidR="0081215A" w:rsidRDefault="0081215A">
      <w:pPr>
        <w:spacing w:line="276" w:lineRule="auto"/>
        <w:jc w:val="both"/>
        <w:rPr>
          <w:rFonts w:ascii="Arial" w:eastAsia="Arial" w:hAnsi="Arial" w:cs="Arial"/>
          <w:sz w:val="24"/>
          <w:szCs w:val="24"/>
        </w:rPr>
      </w:pPr>
    </w:p>
    <w:p w:rsidR="0081215A" w:rsidRPr="00EC149B" w:rsidRDefault="005B4FC0" w:rsidP="00EC149B">
      <w:pPr>
        <w:spacing w:line="360" w:lineRule="auto"/>
        <w:jc w:val="both"/>
        <w:rPr>
          <w:rFonts w:ascii="Century Gothic" w:eastAsia="Arial" w:hAnsi="Century Gothic" w:cs="Arial"/>
          <w:sz w:val="24"/>
          <w:szCs w:val="24"/>
        </w:rPr>
      </w:pPr>
      <w:r w:rsidRPr="00EC149B">
        <w:rPr>
          <w:rFonts w:ascii="Century Gothic" w:eastAsia="Arial" w:hAnsi="Century Gothic" w:cs="Arial"/>
          <w:sz w:val="24"/>
          <w:szCs w:val="24"/>
        </w:rPr>
        <w:t xml:space="preserve">Con lo anterior se agiliza el trámite pues se elimina el proceso administrativo que se establece en la ley vigente, lo que implica un considerable ahorro para </w:t>
      </w:r>
      <w:r w:rsidR="00C34B8B">
        <w:rPr>
          <w:rFonts w:ascii="Century Gothic" w:eastAsia="Arial" w:hAnsi="Century Gothic" w:cs="Arial"/>
          <w:sz w:val="24"/>
          <w:szCs w:val="24"/>
        </w:rPr>
        <w:t>la administración pública,</w:t>
      </w:r>
      <w:r w:rsidRPr="00EC149B">
        <w:rPr>
          <w:rFonts w:ascii="Century Gothic" w:eastAsia="Arial" w:hAnsi="Century Gothic" w:cs="Arial"/>
          <w:sz w:val="24"/>
          <w:szCs w:val="24"/>
        </w:rPr>
        <w:t xml:space="preserve"> </w:t>
      </w:r>
      <w:r w:rsidR="00C34B8B">
        <w:rPr>
          <w:rFonts w:ascii="Century Gothic" w:eastAsia="Arial" w:hAnsi="Century Gothic" w:cs="Arial"/>
          <w:sz w:val="24"/>
          <w:szCs w:val="24"/>
        </w:rPr>
        <w:t>debido a que</w:t>
      </w:r>
      <w:r w:rsidRPr="00EC149B">
        <w:rPr>
          <w:rFonts w:ascii="Century Gothic" w:eastAsia="Arial" w:hAnsi="Century Gothic" w:cs="Arial"/>
          <w:sz w:val="24"/>
          <w:szCs w:val="24"/>
        </w:rPr>
        <w:t xml:space="preserve"> el recurso humano y material que hubiera sido empleado para llevar a cabo ese procedimiento podrá orientarse a la consecución de otros fines sociales</w:t>
      </w:r>
      <w:r w:rsidR="00EC149B" w:rsidRPr="00EC149B">
        <w:rPr>
          <w:rFonts w:ascii="Century Gothic" w:eastAsia="Arial" w:hAnsi="Century Gothic" w:cs="Arial"/>
          <w:sz w:val="24"/>
          <w:szCs w:val="24"/>
        </w:rPr>
        <w:t>.</w:t>
      </w:r>
    </w:p>
    <w:p w:rsidR="0081215A" w:rsidRDefault="0081215A" w:rsidP="00EC149B">
      <w:pPr>
        <w:spacing w:line="360" w:lineRule="auto"/>
        <w:jc w:val="both"/>
        <w:rPr>
          <w:rFonts w:ascii="Arial" w:eastAsia="Arial" w:hAnsi="Arial" w:cs="Arial"/>
          <w:sz w:val="24"/>
          <w:szCs w:val="24"/>
        </w:rPr>
      </w:pPr>
    </w:p>
    <w:p w:rsidR="0081215A" w:rsidRPr="00EC149B" w:rsidRDefault="00EC149B" w:rsidP="00EC149B">
      <w:pPr>
        <w:spacing w:line="360" w:lineRule="auto"/>
        <w:jc w:val="both"/>
        <w:rPr>
          <w:rFonts w:ascii="Century Gothic" w:eastAsia="Arial" w:hAnsi="Century Gothic" w:cs="Arial"/>
          <w:sz w:val="24"/>
          <w:szCs w:val="24"/>
        </w:rPr>
      </w:pPr>
      <w:r w:rsidRPr="00EC149B">
        <w:rPr>
          <w:rFonts w:ascii="Century Gothic" w:eastAsia="Arial" w:hAnsi="Century Gothic" w:cs="Arial"/>
          <w:sz w:val="24"/>
          <w:szCs w:val="24"/>
        </w:rPr>
        <w:t>Así mismo, a través de esta iniciativa se busca que cuando se trate de un procedimiento jurisdiccional en materia penal,</w:t>
      </w:r>
      <w:r w:rsidR="005B4FC0" w:rsidRPr="00EC149B">
        <w:rPr>
          <w:rFonts w:ascii="Century Gothic" w:eastAsia="Arial" w:hAnsi="Century Gothic" w:cs="Arial"/>
          <w:sz w:val="24"/>
          <w:szCs w:val="24"/>
        </w:rPr>
        <w:t xml:space="preserve"> una vez que se dicte sentencia </w:t>
      </w:r>
      <w:r w:rsidRPr="00EC149B">
        <w:rPr>
          <w:rFonts w:ascii="Century Gothic" w:eastAsia="Arial" w:hAnsi="Century Gothic" w:cs="Arial"/>
          <w:sz w:val="24"/>
          <w:szCs w:val="24"/>
        </w:rPr>
        <w:t>por el</w:t>
      </w:r>
      <w:r w:rsidR="005B4FC0" w:rsidRPr="00EC149B">
        <w:rPr>
          <w:rFonts w:ascii="Century Gothic" w:eastAsia="Arial" w:hAnsi="Century Gothic" w:cs="Arial"/>
          <w:sz w:val="24"/>
          <w:szCs w:val="24"/>
        </w:rPr>
        <w:t xml:space="preserve"> incumplimiento de las obligaciones alimentarias, el juez penal ordene, de oficio, la inscripción en el REPDAM si el incumplimiento es </w:t>
      </w:r>
      <w:r w:rsidR="005B4FC0" w:rsidRPr="00EC149B">
        <w:rPr>
          <w:rFonts w:ascii="Century Gothic" w:eastAsia="Arial" w:hAnsi="Century Gothic" w:cs="Arial"/>
          <w:sz w:val="24"/>
          <w:szCs w:val="24"/>
        </w:rPr>
        <w:lastRenderedPageBreak/>
        <w:t xml:space="preserve">igual o mayor a un periodo de tres meses consecutivos, </w:t>
      </w:r>
      <w:r w:rsidR="005B4FC0" w:rsidRPr="00C34B8B">
        <w:rPr>
          <w:rFonts w:ascii="Century Gothic" w:eastAsia="Arial" w:hAnsi="Century Gothic" w:cs="Arial"/>
          <w:sz w:val="24"/>
          <w:szCs w:val="24"/>
        </w:rPr>
        <w:t>o cinco o más meses de forma alternada.</w:t>
      </w:r>
      <w:r w:rsidR="005B4FC0" w:rsidRPr="00EC149B">
        <w:rPr>
          <w:rFonts w:ascii="Century Gothic" w:eastAsia="Arial" w:hAnsi="Century Gothic" w:cs="Arial"/>
          <w:sz w:val="24"/>
          <w:szCs w:val="24"/>
        </w:rPr>
        <w:t xml:space="preserve"> </w:t>
      </w:r>
    </w:p>
    <w:p w:rsidR="0081215A" w:rsidRDefault="0081215A">
      <w:pPr>
        <w:spacing w:line="276" w:lineRule="auto"/>
        <w:jc w:val="both"/>
        <w:rPr>
          <w:rFonts w:ascii="Arial" w:eastAsia="Arial" w:hAnsi="Arial" w:cs="Arial"/>
          <w:sz w:val="24"/>
          <w:szCs w:val="24"/>
        </w:rPr>
      </w:pPr>
    </w:p>
    <w:p w:rsidR="0081215A" w:rsidRPr="00EC149B" w:rsidRDefault="00C34B8B" w:rsidP="00EC149B">
      <w:pPr>
        <w:spacing w:line="360" w:lineRule="auto"/>
        <w:jc w:val="both"/>
        <w:rPr>
          <w:rFonts w:ascii="Century Gothic" w:eastAsia="Arial" w:hAnsi="Century Gothic" w:cs="Arial"/>
          <w:sz w:val="24"/>
          <w:szCs w:val="24"/>
        </w:rPr>
      </w:pPr>
      <w:r>
        <w:rPr>
          <w:rFonts w:ascii="Century Gothic" w:eastAsia="Arial" w:hAnsi="Century Gothic" w:cs="Arial"/>
          <w:sz w:val="24"/>
          <w:szCs w:val="24"/>
        </w:rPr>
        <w:t>En un</w:t>
      </w:r>
      <w:r w:rsidR="005B4FC0" w:rsidRPr="00EC149B">
        <w:rPr>
          <w:rFonts w:ascii="Century Gothic" w:eastAsia="Arial" w:hAnsi="Century Gothic" w:cs="Arial"/>
          <w:sz w:val="24"/>
          <w:szCs w:val="24"/>
        </w:rPr>
        <w:t xml:space="preserve"> proceso penal, para que proceda una sentencia en este sentido, debe estar suficientemente probado, más allá de toda duda razonable, que la persona ha incumplido con el deber de ministrar alimento</w:t>
      </w:r>
      <w:r w:rsidR="00022847">
        <w:rPr>
          <w:rFonts w:ascii="Century Gothic" w:eastAsia="Arial" w:hAnsi="Century Gothic" w:cs="Arial"/>
          <w:sz w:val="24"/>
          <w:szCs w:val="24"/>
        </w:rPr>
        <w:t>s. Por esta razón se considera</w:t>
      </w:r>
      <w:r w:rsidR="005B4FC0" w:rsidRPr="00EC149B">
        <w:rPr>
          <w:rFonts w:ascii="Century Gothic" w:eastAsia="Arial" w:hAnsi="Century Gothic" w:cs="Arial"/>
          <w:sz w:val="24"/>
          <w:szCs w:val="24"/>
        </w:rPr>
        <w:t xml:space="preserve">, en </w:t>
      </w:r>
      <w:r w:rsidR="00022847">
        <w:rPr>
          <w:rFonts w:ascii="Century Gothic" w:eastAsia="Arial" w:hAnsi="Century Gothic" w:cs="Arial"/>
          <w:sz w:val="24"/>
          <w:szCs w:val="24"/>
        </w:rPr>
        <w:t>lo que respecta a materia penal</w:t>
      </w:r>
      <w:r w:rsidR="005B4FC0" w:rsidRPr="00EC149B">
        <w:rPr>
          <w:rFonts w:ascii="Century Gothic" w:eastAsia="Arial" w:hAnsi="Century Gothic" w:cs="Arial"/>
          <w:sz w:val="24"/>
          <w:szCs w:val="24"/>
        </w:rPr>
        <w:t xml:space="preserve">, </w:t>
      </w:r>
      <w:r w:rsidR="00022847">
        <w:rPr>
          <w:rFonts w:ascii="Century Gothic" w:eastAsia="Arial" w:hAnsi="Century Gothic" w:cs="Arial"/>
          <w:sz w:val="24"/>
          <w:szCs w:val="24"/>
        </w:rPr>
        <w:t xml:space="preserve">que </w:t>
      </w:r>
      <w:r w:rsidR="005B4FC0" w:rsidRPr="00EC149B">
        <w:rPr>
          <w:rFonts w:ascii="Century Gothic" w:eastAsia="Arial" w:hAnsi="Century Gothic" w:cs="Arial"/>
          <w:sz w:val="24"/>
          <w:szCs w:val="24"/>
        </w:rPr>
        <w:t>no hace falta agotar el procedimiento ordinario para la inscripción de la persona deudora morosa en el registro y puede ordenarse de oficio y direct</w:t>
      </w:r>
      <w:r w:rsidR="00022847">
        <w:rPr>
          <w:rFonts w:ascii="Century Gothic" w:eastAsia="Arial" w:hAnsi="Century Gothic" w:cs="Arial"/>
          <w:sz w:val="24"/>
          <w:szCs w:val="24"/>
        </w:rPr>
        <w:t>amente por el Juez de la causa. T</w:t>
      </w:r>
      <w:r w:rsidR="005B4FC0" w:rsidRPr="00EC149B">
        <w:rPr>
          <w:rFonts w:ascii="Century Gothic" w:eastAsia="Arial" w:hAnsi="Century Gothic" w:cs="Arial"/>
          <w:sz w:val="24"/>
          <w:szCs w:val="24"/>
        </w:rPr>
        <w:t xml:space="preserve">oda vez que, se insiste, ya se determinó que hay un incumplimiento. </w:t>
      </w:r>
    </w:p>
    <w:p w:rsidR="0081215A" w:rsidRPr="00F71AA9" w:rsidRDefault="0081215A" w:rsidP="00F71AA9">
      <w:pPr>
        <w:spacing w:line="360" w:lineRule="auto"/>
        <w:jc w:val="both"/>
        <w:rPr>
          <w:rFonts w:ascii="Century Gothic" w:eastAsia="Arial" w:hAnsi="Century Gothic" w:cs="Arial"/>
          <w:sz w:val="24"/>
          <w:szCs w:val="24"/>
        </w:rPr>
      </w:pPr>
    </w:p>
    <w:p w:rsidR="0043101B" w:rsidRDefault="0043101B" w:rsidP="00F71AA9">
      <w:pPr>
        <w:spacing w:line="360" w:lineRule="auto"/>
        <w:jc w:val="both"/>
        <w:rPr>
          <w:rFonts w:ascii="Century Gothic" w:eastAsia="Arial" w:hAnsi="Century Gothic" w:cs="Arial"/>
          <w:sz w:val="24"/>
          <w:szCs w:val="24"/>
        </w:rPr>
      </w:pPr>
      <w:r w:rsidRPr="00F71AA9">
        <w:rPr>
          <w:rFonts w:ascii="Century Gothic" w:eastAsia="Arial" w:hAnsi="Century Gothic" w:cs="Arial"/>
          <w:sz w:val="24"/>
          <w:szCs w:val="24"/>
        </w:rPr>
        <w:t xml:space="preserve">Como lo mencioné </w:t>
      </w:r>
      <w:r w:rsidR="00022847">
        <w:rPr>
          <w:rFonts w:ascii="Century Gothic" w:eastAsia="Arial" w:hAnsi="Century Gothic" w:cs="Arial"/>
          <w:sz w:val="24"/>
          <w:szCs w:val="24"/>
        </w:rPr>
        <w:t>anteriormente</w:t>
      </w:r>
      <w:r w:rsidRPr="00F71AA9">
        <w:rPr>
          <w:rFonts w:ascii="Century Gothic" w:eastAsia="Arial" w:hAnsi="Century Gothic" w:cs="Arial"/>
          <w:sz w:val="24"/>
          <w:szCs w:val="24"/>
        </w:rPr>
        <w:t xml:space="preserve">, esta propuesta </w:t>
      </w:r>
      <w:r w:rsidR="005B4FC0" w:rsidRPr="00F71AA9">
        <w:rPr>
          <w:rFonts w:ascii="Century Gothic" w:eastAsia="Arial" w:hAnsi="Century Gothic" w:cs="Arial"/>
          <w:sz w:val="24"/>
          <w:szCs w:val="24"/>
        </w:rPr>
        <w:t xml:space="preserve">pretende ahorrar recursos humanos y financieros tanto a las partes involucradas en el proceso, como al erario público. En ese sentido, </w:t>
      </w:r>
      <w:r w:rsidRPr="00F71AA9">
        <w:rPr>
          <w:rFonts w:ascii="Century Gothic" w:eastAsia="Arial" w:hAnsi="Century Gothic" w:cs="Arial"/>
          <w:sz w:val="24"/>
          <w:szCs w:val="24"/>
        </w:rPr>
        <w:t xml:space="preserve">al hacer un estudio de derecho comparado es importante señalar en </w:t>
      </w:r>
      <w:r w:rsidR="00F71AA9">
        <w:rPr>
          <w:rFonts w:ascii="Century Gothic" w:eastAsia="Arial" w:hAnsi="Century Gothic" w:cs="Arial"/>
          <w:sz w:val="24"/>
          <w:szCs w:val="24"/>
        </w:rPr>
        <w:t xml:space="preserve">la mayoría </w:t>
      </w:r>
      <w:r w:rsidRPr="00F71AA9">
        <w:rPr>
          <w:rFonts w:ascii="Century Gothic" w:eastAsia="Arial" w:hAnsi="Century Gothic" w:cs="Arial"/>
          <w:sz w:val="24"/>
          <w:szCs w:val="24"/>
        </w:rPr>
        <w:t>entidades federativas que cuentan con un registro de personas deudoras alimentarias</w:t>
      </w:r>
      <w:r w:rsidR="00F71AA9" w:rsidRPr="00F71AA9">
        <w:rPr>
          <w:rFonts w:ascii="Century Gothic" w:eastAsia="Arial" w:hAnsi="Century Gothic" w:cs="Arial"/>
          <w:sz w:val="24"/>
          <w:szCs w:val="24"/>
        </w:rPr>
        <w:t xml:space="preserve"> el mismo se encuentra cargo del Registro Civil, ya que dada su estructura y funciones es la instancia idónea para tener a su cargo el registro o padrón. </w:t>
      </w:r>
    </w:p>
    <w:p w:rsidR="00022847" w:rsidRPr="00F71AA9" w:rsidRDefault="00022847" w:rsidP="00F71AA9">
      <w:pPr>
        <w:spacing w:line="360" w:lineRule="auto"/>
        <w:jc w:val="both"/>
        <w:rPr>
          <w:rFonts w:ascii="Century Gothic" w:eastAsia="Arial" w:hAnsi="Century Gothic" w:cs="Arial"/>
          <w:sz w:val="24"/>
          <w:szCs w:val="24"/>
        </w:rPr>
      </w:pPr>
    </w:p>
    <w:p w:rsidR="0081215A" w:rsidRPr="00F71AA9" w:rsidRDefault="005B4FC0" w:rsidP="00F71AA9">
      <w:pPr>
        <w:spacing w:line="360" w:lineRule="auto"/>
        <w:jc w:val="both"/>
        <w:rPr>
          <w:rFonts w:ascii="Century Gothic" w:eastAsia="Arial" w:hAnsi="Century Gothic" w:cs="Arial"/>
          <w:sz w:val="24"/>
          <w:szCs w:val="24"/>
        </w:rPr>
      </w:pPr>
      <w:r w:rsidRPr="00F71AA9">
        <w:rPr>
          <w:rFonts w:ascii="Century Gothic" w:eastAsia="Arial" w:hAnsi="Century Gothic" w:cs="Arial"/>
          <w:sz w:val="24"/>
          <w:szCs w:val="24"/>
        </w:rPr>
        <w:t xml:space="preserve">Ya sea en legislación vigente, o como iniciativa presentada, en Chiapas, Oaxaca, Ciudad de México, Aguascalientes, Jalisco, Campeche, Estado de México, Zacatecas, Querétaro, San Luis Potosí, Puebla, Hidalgo, Morelos, Sonora y Sinaloa, por mencionar algunas se ha determinado que deba ser una oficina que ya tenga la estructura, personal y diseño para llevar registros de personas quien se encargue del particular. </w:t>
      </w:r>
    </w:p>
    <w:p w:rsidR="0081215A" w:rsidRPr="00C7527C" w:rsidRDefault="0081215A" w:rsidP="00C7527C">
      <w:pPr>
        <w:spacing w:line="360" w:lineRule="auto"/>
        <w:jc w:val="both"/>
        <w:rPr>
          <w:rFonts w:ascii="Century Gothic" w:eastAsia="Arial" w:hAnsi="Century Gothic" w:cs="Arial"/>
          <w:sz w:val="24"/>
          <w:szCs w:val="24"/>
        </w:rPr>
      </w:pPr>
    </w:p>
    <w:p w:rsidR="0081215A" w:rsidRDefault="000A478E" w:rsidP="00C7527C">
      <w:pPr>
        <w:spacing w:line="360" w:lineRule="auto"/>
        <w:jc w:val="both"/>
        <w:rPr>
          <w:rFonts w:ascii="Century Gothic" w:eastAsia="Arial" w:hAnsi="Century Gothic" w:cs="Arial"/>
          <w:sz w:val="24"/>
          <w:szCs w:val="24"/>
        </w:rPr>
      </w:pPr>
      <w:r w:rsidRPr="00C7527C">
        <w:rPr>
          <w:rFonts w:ascii="Century Gothic" w:eastAsia="Arial" w:hAnsi="Century Gothic" w:cs="Arial"/>
          <w:sz w:val="24"/>
          <w:szCs w:val="24"/>
        </w:rPr>
        <w:t xml:space="preserve">Al hacer este cambio, </w:t>
      </w:r>
      <w:r w:rsidR="005B4FC0" w:rsidRPr="00C7527C">
        <w:rPr>
          <w:rFonts w:ascii="Century Gothic" w:eastAsia="Arial" w:hAnsi="Century Gothic" w:cs="Arial"/>
          <w:sz w:val="24"/>
          <w:szCs w:val="24"/>
        </w:rPr>
        <w:t>el sistema de registro</w:t>
      </w:r>
      <w:r w:rsidR="00022847">
        <w:rPr>
          <w:rFonts w:ascii="Century Gothic" w:eastAsia="Arial" w:hAnsi="Century Gothic" w:cs="Arial"/>
          <w:sz w:val="24"/>
          <w:szCs w:val="24"/>
        </w:rPr>
        <w:t xml:space="preserve"> de deudores alimentarios</w:t>
      </w:r>
      <w:r w:rsidR="005B4FC0" w:rsidRPr="00C7527C">
        <w:rPr>
          <w:rFonts w:ascii="Century Gothic" w:eastAsia="Arial" w:hAnsi="Century Gothic" w:cs="Arial"/>
          <w:sz w:val="24"/>
          <w:szCs w:val="24"/>
        </w:rPr>
        <w:t xml:space="preserve">, </w:t>
      </w:r>
      <w:r w:rsidR="00D03E82">
        <w:rPr>
          <w:rFonts w:ascii="Century Gothic" w:eastAsia="Arial" w:hAnsi="Century Gothic" w:cs="Arial"/>
          <w:sz w:val="24"/>
          <w:szCs w:val="24"/>
        </w:rPr>
        <w:t>implicará</w:t>
      </w:r>
      <w:r w:rsidRPr="00C7527C">
        <w:rPr>
          <w:rFonts w:ascii="Century Gothic" w:eastAsia="Arial" w:hAnsi="Century Gothic" w:cs="Arial"/>
          <w:sz w:val="24"/>
          <w:szCs w:val="24"/>
        </w:rPr>
        <w:t xml:space="preserve"> menos costo</w:t>
      </w:r>
      <w:r w:rsidR="005B4FC0" w:rsidRPr="00C7527C">
        <w:rPr>
          <w:rFonts w:ascii="Century Gothic" w:eastAsia="Arial" w:hAnsi="Century Gothic" w:cs="Arial"/>
          <w:sz w:val="24"/>
          <w:szCs w:val="24"/>
        </w:rPr>
        <w:t xml:space="preserve"> </w:t>
      </w:r>
      <w:r w:rsidR="00022847">
        <w:rPr>
          <w:rFonts w:ascii="Century Gothic" w:eastAsia="Arial" w:hAnsi="Century Gothic" w:cs="Arial"/>
          <w:sz w:val="24"/>
          <w:szCs w:val="24"/>
        </w:rPr>
        <w:t>para las autorida</w:t>
      </w:r>
      <w:bookmarkStart w:id="0" w:name="_GoBack"/>
      <w:bookmarkEnd w:id="0"/>
      <w:r w:rsidR="00022847">
        <w:rPr>
          <w:rFonts w:ascii="Century Gothic" w:eastAsia="Arial" w:hAnsi="Century Gothic" w:cs="Arial"/>
          <w:sz w:val="24"/>
          <w:szCs w:val="24"/>
        </w:rPr>
        <w:t xml:space="preserve">des </w:t>
      </w:r>
      <w:r w:rsidR="005B4FC0" w:rsidRPr="00C7527C">
        <w:rPr>
          <w:rFonts w:ascii="Century Gothic" w:eastAsia="Arial" w:hAnsi="Century Gothic" w:cs="Arial"/>
          <w:sz w:val="24"/>
          <w:szCs w:val="24"/>
        </w:rPr>
        <w:t xml:space="preserve">y </w:t>
      </w:r>
      <w:r w:rsidRPr="00C7527C">
        <w:rPr>
          <w:rFonts w:ascii="Century Gothic" w:eastAsia="Arial" w:hAnsi="Century Gothic" w:cs="Arial"/>
          <w:sz w:val="24"/>
          <w:szCs w:val="24"/>
        </w:rPr>
        <w:t xml:space="preserve">será </w:t>
      </w:r>
      <w:r w:rsidR="005B4FC0" w:rsidRPr="00C7527C">
        <w:rPr>
          <w:rFonts w:ascii="Century Gothic" w:eastAsia="Arial" w:hAnsi="Century Gothic" w:cs="Arial"/>
          <w:sz w:val="24"/>
          <w:szCs w:val="24"/>
        </w:rPr>
        <w:t>más a</w:t>
      </w:r>
      <w:r w:rsidRPr="00C7527C">
        <w:rPr>
          <w:rFonts w:ascii="Century Gothic" w:eastAsia="Arial" w:hAnsi="Century Gothic" w:cs="Arial"/>
          <w:sz w:val="24"/>
          <w:szCs w:val="24"/>
        </w:rPr>
        <w:t>ccesible y ágil</w:t>
      </w:r>
      <w:r w:rsidR="00C3580B">
        <w:rPr>
          <w:rFonts w:ascii="Century Gothic" w:eastAsia="Arial" w:hAnsi="Century Gothic" w:cs="Arial"/>
          <w:sz w:val="24"/>
          <w:szCs w:val="24"/>
        </w:rPr>
        <w:t xml:space="preserve"> para los usuarios</w:t>
      </w:r>
      <w:r w:rsidR="005B4FC0" w:rsidRPr="00C7527C">
        <w:rPr>
          <w:rFonts w:ascii="Century Gothic" w:eastAsia="Arial" w:hAnsi="Century Gothic" w:cs="Arial"/>
          <w:sz w:val="24"/>
          <w:szCs w:val="24"/>
        </w:rPr>
        <w:t>.</w:t>
      </w:r>
    </w:p>
    <w:p w:rsidR="00C7527C" w:rsidRDefault="00C7527C" w:rsidP="00C7527C">
      <w:pPr>
        <w:spacing w:line="360" w:lineRule="auto"/>
        <w:jc w:val="both"/>
        <w:rPr>
          <w:rFonts w:ascii="Century Gothic" w:eastAsia="Arial" w:hAnsi="Century Gothic" w:cs="Arial"/>
          <w:sz w:val="24"/>
          <w:szCs w:val="24"/>
        </w:rPr>
      </w:pPr>
    </w:p>
    <w:p w:rsidR="00C7527C" w:rsidRPr="00C7527C" w:rsidRDefault="00C7527C" w:rsidP="00C7527C">
      <w:pPr>
        <w:spacing w:line="360" w:lineRule="auto"/>
        <w:jc w:val="both"/>
        <w:rPr>
          <w:rFonts w:ascii="Century Gothic" w:eastAsia="Arial" w:hAnsi="Century Gothic" w:cs="Arial"/>
          <w:sz w:val="24"/>
          <w:szCs w:val="24"/>
        </w:rPr>
      </w:pPr>
      <w:r>
        <w:rPr>
          <w:rFonts w:ascii="Century Gothic" w:eastAsia="Arial" w:hAnsi="Century Gothic" w:cs="Arial"/>
          <w:sz w:val="24"/>
          <w:szCs w:val="24"/>
        </w:rPr>
        <w:t xml:space="preserve">Compañeras y compañeros, el registro de personas deudoras alimentarias es de suma relevancia para nuestro estado. Es una medida que abonará a que sean menos las personas que incumplan con esta obligación, por ello es importante que nuestras leyes vayan encaminadas a lograr estos objetivos y que establezcan mecanismos que logren ser operativos y prácticos para las personas. </w:t>
      </w:r>
    </w:p>
    <w:p w:rsidR="000A478E" w:rsidRDefault="000A478E" w:rsidP="000A478E">
      <w:pPr>
        <w:spacing w:line="276" w:lineRule="auto"/>
        <w:jc w:val="both"/>
        <w:rPr>
          <w:rFonts w:ascii="Arial" w:eastAsia="Arial" w:hAnsi="Arial" w:cs="Arial"/>
          <w:sz w:val="24"/>
          <w:szCs w:val="24"/>
        </w:rPr>
      </w:pPr>
    </w:p>
    <w:p w:rsidR="00C7527C" w:rsidRPr="00B31DC0" w:rsidRDefault="00C7527C" w:rsidP="00C7527C">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81215A" w:rsidRDefault="0081215A">
      <w:pPr>
        <w:spacing w:line="276" w:lineRule="auto"/>
        <w:jc w:val="both"/>
        <w:rPr>
          <w:rFonts w:ascii="Arial" w:eastAsia="Arial" w:hAnsi="Arial" w:cs="Arial"/>
          <w:sz w:val="24"/>
          <w:szCs w:val="24"/>
        </w:rPr>
      </w:pPr>
    </w:p>
    <w:p w:rsidR="0081215A" w:rsidRPr="00D03E82" w:rsidRDefault="005B4FC0">
      <w:pPr>
        <w:spacing w:line="276" w:lineRule="auto"/>
        <w:jc w:val="center"/>
        <w:rPr>
          <w:rFonts w:ascii="Century Gothic" w:eastAsia="Arial" w:hAnsi="Century Gothic" w:cs="Arial"/>
          <w:sz w:val="24"/>
          <w:szCs w:val="24"/>
        </w:rPr>
      </w:pPr>
      <w:r w:rsidRPr="00D03E82">
        <w:rPr>
          <w:rFonts w:ascii="Century Gothic" w:eastAsia="Arial" w:hAnsi="Century Gothic" w:cs="Arial"/>
          <w:b/>
          <w:sz w:val="24"/>
          <w:szCs w:val="24"/>
        </w:rPr>
        <w:t>DECRETO:</w:t>
      </w:r>
    </w:p>
    <w:p w:rsidR="0081215A" w:rsidRPr="00D03E82" w:rsidRDefault="0081215A">
      <w:pPr>
        <w:spacing w:line="276"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ARTICULO PRIMERO. </w:t>
      </w:r>
      <w:r w:rsidR="00D03E82" w:rsidRPr="00D03E82">
        <w:rPr>
          <w:rFonts w:ascii="Century Gothic" w:eastAsia="Arial" w:hAnsi="Century Gothic" w:cs="Arial"/>
          <w:sz w:val="24"/>
          <w:szCs w:val="24"/>
        </w:rPr>
        <w:t>Se REFORMAN</w:t>
      </w:r>
      <w:r w:rsidRPr="00D03E82">
        <w:rPr>
          <w:rFonts w:ascii="Century Gothic" w:eastAsia="Arial" w:hAnsi="Century Gothic" w:cs="Arial"/>
          <w:sz w:val="24"/>
          <w:szCs w:val="24"/>
        </w:rPr>
        <w:t xml:space="preserve"> el artículo 81, fracción VIII; </w:t>
      </w:r>
      <w:r w:rsidR="001C17CC">
        <w:rPr>
          <w:rFonts w:ascii="Century Gothic" w:eastAsia="Arial" w:hAnsi="Century Gothic" w:cs="Arial"/>
          <w:sz w:val="24"/>
          <w:szCs w:val="24"/>
        </w:rPr>
        <w:t xml:space="preserve">95 </w:t>
      </w:r>
      <w:proofErr w:type="gramStart"/>
      <w:r w:rsidR="001C17CC">
        <w:rPr>
          <w:rFonts w:ascii="Century Gothic" w:eastAsia="Arial" w:hAnsi="Century Gothic" w:cs="Arial"/>
          <w:sz w:val="24"/>
          <w:szCs w:val="24"/>
        </w:rPr>
        <w:t>fracción</w:t>
      </w:r>
      <w:proofErr w:type="gramEnd"/>
      <w:r w:rsidR="001C17CC">
        <w:rPr>
          <w:rFonts w:ascii="Century Gothic" w:eastAsia="Arial" w:hAnsi="Century Gothic" w:cs="Arial"/>
          <w:sz w:val="24"/>
          <w:szCs w:val="24"/>
        </w:rPr>
        <w:t xml:space="preserve"> VII; </w:t>
      </w:r>
      <w:r w:rsidR="002F4011">
        <w:rPr>
          <w:rFonts w:ascii="Century Gothic" w:eastAsia="Arial" w:hAnsi="Century Gothic" w:cs="Arial"/>
          <w:sz w:val="24"/>
          <w:szCs w:val="24"/>
        </w:rPr>
        <w:t>96</w:t>
      </w:r>
      <w:r w:rsidR="00D03E82" w:rsidRPr="00D03E82">
        <w:rPr>
          <w:rFonts w:ascii="Century Gothic" w:eastAsia="Arial" w:hAnsi="Century Gothic" w:cs="Arial"/>
          <w:sz w:val="24"/>
          <w:szCs w:val="24"/>
        </w:rPr>
        <w:t xml:space="preserve">, fracción </w:t>
      </w:r>
      <w:r w:rsidR="002F4011">
        <w:rPr>
          <w:rFonts w:ascii="Century Gothic" w:eastAsia="Arial" w:hAnsi="Century Gothic" w:cs="Arial"/>
          <w:sz w:val="24"/>
          <w:szCs w:val="24"/>
        </w:rPr>
        <w:t>III</w:t>
      </w:r>
      <w:r w:rsidR="001C17CC">
        <w:rPr>
          <w:rFonts w:ascii="Century Gothic" w:eastAsia="Arial" w:hAnsi="Century Gothic" w:cs="Arial"/>
          <w:sz w:val="24"/>
          <w:szCs w:val="24"/>
        </w:rPr>
        <w:t xml:space="preserve">; 97 fracción XI y </w:t>
      </w:r>
      <w:r w:rsidRPr="00D03E82">
        <w:rPr>
          <w:rFonts w:ascii="Century Gothic" w:eastAsia="Arial" w:hAnsi="Century Gothic" w:cs="Arial"/>
          <w:sz w:val="24"/>
          <w:szCs w:val="24"/>
        </w:rPr>
        <w:t>el artículo</w:t>
      </w:r>
      <w:r w:rsidR="00D03E82" w:rsidRPr="00D03E82">
        <w:rPr>
          <w:rFonts w:ascii="Century Gothic" w:eastAsia="Arial" w:hAnsi="Century Gothic" w:cs="Arial"/>
          <w:sz w:val="24"/>
          <w:szCs w:val="24"/>
        </w:rPr>
        <w:t xml:space="preserve"> 200 Bis; Se ADICIONA </w:t>
      </w:r>
      <w:r w:rsidR="002F4011">
        <w:rPr>
          <w:rFonts w:ascii="Century Gothic" w:eastAsia="Arial" w:hAnsi="Century Gothic" w:cs="Arial"/>
          <w:sz w:val="24"/>
          <w:szCs w:val="24"/>
        </w:rPr>
        <w:t>artículo 96</w:t>
      </w:r>
      <w:r w:rsidR="00D03E82">
        <w:rPr>
          <w:rFonts w:ascii="Century Gothic" w:eastAsia="Arial" w:hAnsi="Century Gothic" w:cs="Arial"/>
          <w:sz w:val="24"/>
          <w:szCs w:val="24"/>
        </w:rPr>
        <w:t xml:space="preserve">, </w:t>
      </w:r>
      <w:r w:rsidR="002F4011">
        <w:rPr>
          <w:rFonts w:ascii="Century Gothic" w:eastAsia="Arial" w:hAnsi="Century Gothic" w:cs="Arial"/>
          <w:sz w:val="24"/>
          <w:szCs w:val="24"/>
        </w:rPr>
        <w:t>fracción IV</w:t>
      </w:r>
      <w:r w:rsidR="00D03E82" w:rsidRPr="00D03E82">
        <w:rPr>
          <w:rFonts w:ascii="Century Gothic" w:eastAsia="Arial" w:hAnsi="Century Gothic" w:cs="Arial"/>
          <w:sz w:val="24"/>
          <w:szCs w:val="24"/>
        </w:rPr>
        <w:t xml:space="preserve"> </w:t>
      </w:r>
      <w:r w:rsidR="001C17CC">
        <w:rPr>
          <w:rFonts w:ascii="Century Gothic" w:eastAsia="Arial" w:hAnsi="Century Gothic" w:cs="Arial"/>
          <w:sz w:val="24"/>
          <w:szCs w:val="24"/>
        </w:rPr>
        <w:t xml:space="preserve">así como 97 fracción XII; </w:t>
      </w:r>
      <w:r w:rsidRPr="00D03E82">
        <w:rPr>
          <w:rFonts w:ascii="Century Gothic" w:eastAsia="Arial" w:hAnsi="Century Gothic" w:cs="Arial"/>
          <w:sz w:val="24"/>
          <w:szCs w:val="24"/>
        </w:rPr>
        <w:t xml:space="preserve">y se </w:t>
      </w:r>
      <w:r w:rsidR="005B5B23">
        <w:rPr>
          <w:rFonts w:ascii="Century Gothic" w:eastAsia="Arial" w:hAnsi="Century Gothic" w:cs="Arial"/>
          <w:sz w:val="24"/>
          <w:szCs w:val="24"/>
        </w:rPr>
        <w:t>DEROGA</w:t>
      </w:r>
      <w:r w:rsidRPr="00D03E82">
        <w:rPr>
          <w:rFonts w:ascii="Century Gothic" w:eastAsia="Arial" w:hAnsi="Century Gothic" w:cs="Arial"/>
          <w:sz w:val="24"/>
          <w:szCs w:val="24"/>
        </w:rPr>
        <w:t xml:space="preserve"> el artículo 74, fracción XXIII </w:t>
      </w:r>
      <w:r w:rsidR="00D03E82" w:rsidRPr="00D03E82">
        <w:rPr>
          <w:rFonts w:ascii="Century Gothic" w:eastAsia="Arial" w:hAnsi="Century Gothic" w:cs="Arial"/>
          <w:sz w:val="24"/>
          <w:szCs w:val="24"/>
        </w:rPr>
        <w:t xml:space="preserve">todos </w:t>
      </w:r>
      <w:r w:rsidRPr="00D03E82">
        <w:rPr>
          <w:rFonts w:ascii="Century Gothic" w:eastAsia="Arial" w:hAnsi="Century Gothic" w:cs="Arial"/>
          <w:sz w:val="24"/>
          <w:szCs w:val="24"/>
        </w:rPr>
        <w:t xml:space="preserve">de la Ley Orgánica del Poder Judicial del Estado de Chihuahua, para quedar redactados como sigue: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Artículo 74. </w:t>
      </w:r>
      <w:r w:rsidRPr="00D03E82">
        <w:rPr>
          <w:rFonts w:ascii="Century Gothic" w:eastAsia="Arial" w:hAnsi="Century Gothic" w:cs="Arial"/>
          <w:sz w:val="24"/>
          <w:szCs w:val="24"/>
        </w:rPr>
        <w:t>…</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I a XXII.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XXIII. Se deroga.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Artículo 81. </w:t>
      </w:r>
      <w:r w:rsidRPr="00D03E82">
        <w:rPr>
          <w:rFonts w:ascii="Century Gothic" w:eastAsia="Arial" w:hAnsi="Century Gothic" w:cs="Arial"/>
          <w:sz w:val="24"/>
          <w:szCs w:val="24"/>
        </w:rPr>
        <w:t>…</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I a VII.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VIII. </w:t>
      </w:r>
      <w:r w:rsidR="001C17CC">
        <w:rPr>
          <w:rFonts w:ascii="Century Gothic" w:eastAsia="Arial" w:hAnsi="Century Gothic" w:cs="Arial"/>
          <w:sz w:val="24"/>
          <w:szCs w:val="24"/>
        </w:rPr>
        <w:t xml:space="preserve">Remitir a la </w:t>
      </w:r>
      <w:r w:rsidR="001C17CC" w:rsidRPr="001C17CC">
        <w:rPr>
          <w:rFonts w:ascii="Century Gothic" w:eastAsia="Arial" w:hAnsi="Century Gothic" w:cs="Arial"/>
          <w:b/>
          <w:sz w:val="24"/>
          <w:szCs w:val="24"/>
        </w:rPr>
        <w:t>Dirección General del</w:t>
      </w:r>
      <w:r w:rsidRPr="001C17CC">
        <w:rPr>
          <w:rFonts w:ascii="Century Gothic" w:eastAsia="Arial" w:hAnsi="Century Gothic" w:cs="Arial"/>
          <w:b/>
          <w:sz w:val="24"/>
          <w:szCs w:val="24"/>
        </w:rPr>
        <w:t xml:space="preserve"> Registro</w:t>
      </w:r>
      <w:r w:rsidRPr="00D03E82">
        <w:rPr>
          <w:rFonts w:ascii="Century Gothic" w:eastAsia="Arial" w:hAnsi="Century Gothic" w:cs="Arial"/>
          <w:b/>
          <w:sz w:val="24"/>
          <w:szCs w:val="24"/>
        </w:rPr>
        <w:t xml:space="preserve"> Civil</w:t>
      </w:r>
      <w:r w:rsidRPr="00D03E82">
        <w:rPr>
          <w:rFonts w:ascii="Century Gothic" w:eastAsia="Arial" w:hAnsi="Century Gothic" w:cs="Arial"/>
          <w:sz w:val="24"/>
          <w:szCs w:val="24"/>
        </w:rPr>
        <w:t xml:space="preserve"> las resoluciones ejecutoriadas en materia de alimentos</w:t>
      </w:r>
      <w:r w:rsidRPr="00D03E82">
        <w:rPr>
          <w:rFonts w:ascii="Century Gothic" w:eastAsia="Arial" w:hAnsi="Century Gothic" w:cs="Arial"/>
          <w:b/>
          <w:sz w:val="24"/>
          <w:szCs w:val="24"/>
        </w:rPr>
        <w:t xml:space="preserve">, </w:t>
      </w:r>
      <w:r w:rsidRPr="00D03E82">
        <w:rPr>
          <w:rFonts w:ascii="Century Gothic" w:eastAsia="Arial" w:hAnsi="Century Gothic" w:cs="Arial"/>
          <w:sz w:val="24"/>
          <w:szCs w:val="24"/>
        </w:rPr>
        <w:t>que hayan sido incumplidas y sean de su conocimiento</w:t>
      </w:r>
      <w:r w:rsidRPr="00D03E82">
        <w:rPr>
          <w:rFonts w:ascii="Century Gothic" w:eastAsia="Arial" w:hAnsi="Century Gothic" w:cs="Arial"/>
          <w:b/>
          <w:sz w:val="24"/>
          <w:szCs w:val="24"/>
        </w:rPr>
        <w:t xml:space="preserve">, para la </w:t>
      </w:r>
      <w:r w:rsidR="001C17CC">
        <w:rPr>
          <w:rFonts w:ascii="Century Gothic" w:eastAsia="Arial" w:hAnsi="Century Gothic" w:cs="Arial"/>
          <w:b/>
          <w:sz w:val="24"/>
          <w:szCs w:val="24"/>
        </w:rPr>
        <w:t xml:space="preserve">inscripción en </w:t>
      </w:r>
      <w:r w:rsidRPr="00D03E82">
        <w:rPr>
          <w:rFonts w:ascii="Century Gothic" w:eastAsia="Arial" w:hAnsi="Century Gothic" w:cs="Arial"/>
          <w:b/>
          <w:sz w:val="24"/>
          <w:szCs w:val="24"/>
        </w:rPr>
        <w:t xml:space="preserve">el Registro Estatal de Personas Deudoras Alimentarias Morosas, así como ordenar las cancelaciones en dicho registro cuando proceda, </w:t>
      </w:r>
      <w:r w:rsidRPr="00D03E82">
        <w:rPr>
          <w:rFonts w:ascii="Century Gothic" w:eastAsia="Arial" w:hAnsi="Century Gothic" w:cs="Arial"/>
          <w:sz w:val="24"/>
          <w:szCs w:val="24"/>
        </w:rPr>
        <w:t xml:space="preserve">de acuerdo con la ley respectiva. </w:t>
      </w:r>
    </w:p>
    <w:p w:rsidR="0081215A" w:rsidRDefault="0081215A" w:rsidP="00D03E82">
      <w:pPr>
        <w:spacing w:line="360" w:lineRule="auto"/>
        <w:jc w:val="both"/>
        <w:rPr>
          <w:rFonts w:ascii="Century Gothic" w:eastAsia="Arial" w:hAnsi="Century Gothic" w:cs="Arial"/>
          <w:sz w:val="24"/>
          <w:szCs w:val="24"/>
        </w:rPr>
      </w:pPr>
    </w:p>
    <w:p w:rsidR="001C17CC" w:rsidRPr="001C17CC" w:rsidRDefault="001C17CC" w:rsidP="001C17CC">
      <w:pPr>
        <w:spacing w:line="360" w:lineRule="auto"/>
        <w:jc w:val="both"/>
        <w:rPr>
          <w:rFonts w:ascii="Century Gothic" w:eastAsia="Arial" w:hAnsi="Century Gothic" w:cs="Arial"/>
          <w:sz w:val="24"/>
          <w:szCs w:val="24"/>
        </w:rPr>
      </w:pPr>
      <w:r w:rsidRPr="001C17CC">
        <w:rPr>
          <w:rFonts w:ascii="Century Gothic" w:eastAsia="Arial" w:hAnsi="Century Gothic" w:cs="Arial"/>
          <w:b/>
          <w:sz w:val="24"/>
          <w:szCs w:val="24"/>
        </w:rPr>
        <w:t>Artículo 95.</w:t>
      </w:r>
      <w:r>
        <w:rPr>
          <w:rFonts w:ascii="Century Gothic" w:eastAsia="Arial" w:hAnsi="Century Gothic" w:cs="Arial"/>
          <w:sz w:val="24"/>
          <w:szCs w:val="24"/>
        </w:rPr>
        <w:t xml:space="preserve"> </w:t>
      </w:r>
      <w:r w:rsidRPr="001C17CC">
        <w:rPr>
          <w:rFonts w:ascii="Century Gothic" w:eastAsia="Arial" w:hAnsi="Century Gothic" w:cs="Arial"/>
          <w:sz w:val="24"/>
          <w:szCs w:val="24"/>
        </w:rPr>
        <w:t>A las Juezas o los Jueces del sistema penal acusatorio, cuando actúen en materia de control, corresponderá:</w:t>
      </w:r>
    </w:p>
    <w:p w:rsidR="001C17CC" w:rsidRPr="001C17CC" w:rsidRDefault="001C17CC" w:rsidP="001C17CC">
      <w:pPr>
        <w:spacing w:line="360" w:lineRule="auto"/>
        <w:jc w:val="both"/>
        <w:rPr>
          <w:rFonts w:ascii="Century Gothic" w:eastAsia="Arial" w:hAnsi="Century Gothic" w:cs="Arial"/>
          <w:sz w:val="24"/>
          <w:szCs w:val="24"/>
        </w:rPr>
      </w:pPr>
      <w:r w:rsidRPr="001C17CC">
        <w:rPr>
          <w:rFonts w:ascii="Century Gothic" w:eastAsia="Arial" w:hAnsi="Century Gothic" w:cs="Arial"/>
          <w:sz w:val="24"/>
          <w:szCs w:val="24"/>
        </w:rPr>
        <w:t>I-VI…</w:t>
      </w:r>
    </w:p>
    <w:p w:rsidR="001C17CC" w:rsidRPr="001C17CC" w:rsidRDefault="001C17CC" w:rsidP="001C17CC">
      <w:pPr>
        <w:spacing w:line="360" w:lineRule="auto"/>
        <w:jc w:val="both"/>
        <w:rPr>
          <w:rFonts w:ascii="Century Gothic" w:eastAsia="Arial" w:hAnsi="Century Gothic" w:cs="Arial"/>
          <w:b/>
          <w:sz w:val="24"/>
          <w:szCs w:val="24"/>
        </w:rPr>
      </w:pPr>
      <w:r w:rsidRPr="001C17CC">
        <w:rPr>
          <w:rFonts w:ascii="Century Gothic" w:eastAsia="Arial" w:hAnsi="Century Gothic" w:cs="Arial"/>
          <w:b/>
          <w:sz w:val="24"/>
          <w:szCs w:val="24"/>
        </w:rPr>
        <w:t xml:space="preserve">VII. </w:t>
      </w:r>
      <w:r w:rsidRPr="001C17CC">
        <w:rPr>
          <w:rFonts w:ascii="Century Gothic" w:eastAsia="Arial" w:hAnsi="Century Gothic" w:cs="Arial"/>
          <w:sz w:val="24"/>
          <w:szCs w:val="24"/>
        </w:rPr>
        <w:t>Dictar sentencia en el procedimiento abreviado.</w:t>
      </w:r>
    </w:p>
    <w:p w:rsidR="001C17CC" w:rsidRPr="001C17CC" w:rsidRDefault="001C17CC" w:rsidP="001C17CC">
      <w:pPr>
        <w:spacing w:line="360" w:lineRule="auto"/>
        <w:jc w:val="both"/>
        <w:rPr>
          <w:rFonts w:ascii="Century Gothic" w:eastAsia="Arial" w:hAnsi="Century Gothic" w:cs="Arial"/>
          <w:b/>
          <w:sz w:val="24"/>
          <w:szCs w:val="24"/>
        </w:rPr>
      </w:pPr>
      <w:r w:rsidRPr="001C17CC">
        <w:rPr>
          <w:rFonts w:ascii="Century Gothic" w:eastAsia="Arial" w:hAnsi="Century Gothic" w:cs="Arial"/>
          <w:b/>
          <w:sz w:val="24"/>
          <w:szCs w:val="24"/>
        </w:rPr>
        <w:t xml:space="preserve">Cuando se trate del delito de incumplimiento a la obligación alimentaria, la o el juez deberá de ordenar de oficio a la Dirección del Registro Civil, la inscripción de la persona sentenciada en el Registro Estatal de Personas Deudoras Alimentarias Morosas de Chihuahua. </w:t>
      </w:r>
    </w:p>
    <w:p w:rsidR="001C17CC" w:rsidRDefault="001C17CC" w:rsidP="001C17CC">
      <w:pPr>
        <w:spacing w:line="360" w:lineRule="auto"/>
        <w:jc w:val="both"/>
        <w:rPr>
          <w:rFonts w:ascii="Century Gothic" w:eastAsia="Arial" w:hAnsi="Century Gothic" w:cs="Arial"/>
          <w:sz w:val="24"/>
          <w:szCs w:val="24"/>
        </w:rPr>
      </w:pPr>
      <w:r w:rsidRPr="001C17CC">
        <w:rPr>
          <w:rFonts w:ascii="Century Gothic" w:eastAsia="Arial" w:hAnsi="Century Gothic" w:cs="Arial"/>
          <w:sz w:val="24"/>
          <w:szCs w:val="24"/>
        </w:rPr>
        <w:t>VIII-IX…</w:t>
      </w:r>
    </w:p>
    <w:p w:rsidR="001C17CC" w:rsidRPr="00D03E82" w:rsidRDefault="001C17CC" w:rsidP="00D03E82">
      <w:pPr>
        <w:spacing w:line="360" w:lineRule="auto"/>
        <w:jc w:val="both"/>
        <w:rPr>
          <w:rFonts w:ascii="Century Gothic" w:eastAsia="Arial" w:hAnsi="Century Gothic" w:cs="Arial"/>
          <w:sz w:val="24"/>
          <w:szCs w:val="24"/>
        </w:rPr>
      </w:pPr>
    </w:p>
    <w:p w:rsidR="00D03E82" w:rsidRPr="00D03E82" w:rsidRDefault="002F4011" w:rsidP="00D03E82">
      <w:pPr>
        <w:spacing w:line="360" w:lineRule="auto"/>
        <w:jc w:val="both"/>
        <w:rPr>
          <w:rFonts w:ascii="Century Gothic" w:hAnsi="Century Gothic"/>
          <w:sz w:val="24"/>
          <w:szCs w:val="24"/>
        </w:rPr>
      </w:pPr>
      <w:r>
        <w:rPr>
          <w:rFonts w:ascii="Century Gothic" w:eastAsia="Arial" w:hAnsi="Century Gothic" w:cs="Arial"/>
          <w:b/>
          <w:sz w:val="24"/>
          <w:szCs w:val="24"/>
        </w:rPr>
        <w:t>Artículo 96</w:t>
      </w:r>
      <w:r w:rsidR="00D03E82" w:rsidRPr="00D03E82">
        <w:rPr>
          <w:rFonts w:ascii="Century Gothic" w:eastAsia="Arial" w:hAnsi="Century Gothic" w:cs="Arial"/>
          <w:sz w:val="24"/>
          <w:szCs w:val="24"/>
        </w:rPr>
        <w:t xml:space="preserve">. </w:t>
      </w:r>
      <w:r w:rsidR="00D03E82" w:rsidRPr="00D03E82">
        <w:rPr>
          <w:rFonts w:ascii="Century Gothic" w:hAnsi="Century Gothic"/>
          <w:sz w:val="24"/>
          <w:szCs w:val="24"/>
        </w:rPr>
        <w:t>A las Juezas o los Jueces del sistema penal acusatorio, en materia de ejecución de penas, corresponderá:</w:t>
      </w:r>
    </w:p>
    <w:p w:rsidR="00D03E82" w:rsidRDefault="00D03E82" w:rsidP="00D03E82">
      <w:pPr>
        <w:spacing w:line="360" w:lineRule="auto"/>
        <w:jc w:val="both"/>
        <w:rPr>
          <w:rFonts w:ascii="Century Gothic" w:hAnsi="Century Gothic"/>
          <w:sz w:val="24"/>
          <w:szCs w:val="24"/>
        </w:rPr>
      </w:pPr>
    </w:p>
    <w:p w:rsidR="00D03E82" w:rsidRDefault="002F4011" w:rsidP="00D03E82">
      <w:pPr>
        <w:spacing w:line="360" w:lineRule="auto"/>
        <w:jc w:val="both"/>
        <w:rPr>
          <w:rFonts w:ascii="Century Gothic" w:hAnsi="Century Gothic"/>
          <w:sz w:val="24"/>
          <w:szCs w:val="24"/>
        </w:rPr>
      </w:pPr>
      <w:r>
        <w:rPr>
          <w:rFonts w:ascii="Century Gothic" w:hAnsi="Century Gothic"/>
          <w:sz w:val="24"/>
          <w:szCs w:val="24"/>
        </w:rPr>
        <w:t>I-II</w:t>
      </w:r>
      <w:r w:rsidR="00D03E82" w:rsidRPr="00D03E82">
        <w:rPr>
          <w:rFonts w:ascii="Century Gothic" w:hAnsi="Century Gothic"/>
          <w:sz w:val="24"/>
          <w:szCs w:val="24"/>
        </w:rPr>
        <w:t>…</w:t>
      </w:r>
    </w:p>
    <w:p w:rsidR="00D03E82" w:rsidRPr="00D03E82" w:rsidRDefault="00D03E82" w:rsidP="00D03E82">
      <w:pPr>
        <w:spacing w:line="360" w:lineRule="auto"/>
        <w:jc w:val="both"/>
        <w:rPr>
          <w:rFonts w:ascii="Century Gothic" w:hAnsi="Century Gothic"/>
          <w:sz w:val="24"/>
          <w:szCs w:val="24"/>
        </w:rPr>
      </w:pPr>
    </w:p>
    <w:p w:rsidR="002F4011" w:rsidRPr="00D03E82" w:rsidRDefault="002F4011" w:rsidP="00D03E82">
      <w:pPr>
        <w:spacing w:line="360" w:lineRule="auto"/>
        <w:jc w:val="both"/>
        <w:rPr>
          <w:rFonts w:ascii="Century Gothic" w:hAnsi="Century Gothic" w:cs="Arial"/>
          <w:b/>
          <w:bCs/>
          <w:sz w:val="24"/>
          <w:szCs w:val="24"/>
        </w:rPr>
      </w:pPr>
      <w:r>
        <w:rPr>
          <w:rFonts w:ascii="Century Gothic" w:hAnsi="Century Gothic" w:cs="Arial"/>
          <w:b/>
          <w:bCs/>
          <w:sz w:val="24"/>
          <w:szCs w:val="24"/>
        </w:rPr>
        <w:t xml:space="preserve">III. </w:t>
      </w:r>
      <w:r w:rsidRPr="002F4011">
        <w:rPr>
          <w:rFonts w:ascii="Century Gothic" w:hAnsi="Century Gothic" w:cs="Arial"/>
          <w:b/>
          <w:bCs/>
          <w:sz w:val="24"/>
          <w:szCs w:val="24"/>
        </w:rPr>
        <w:t>Ordenar de oficio al Registro Civil la inscripción de la persona sentenciada por incumplimiento de las obligaciones alimentarias, en el Registro Estatal de Personas Deudoras Alimentarias Morosas de Chihuahua</w:t>
      </w:r>
      <w:r w:rsidR="001C17CC">
        <w:rPr>
          <w:rFonts w:ascii="Century Gothic" w:hAnsi="Century Gothic" w:cs="Arial"/>
          <w:b/>
          <w:bCs/>
          <w:sz w:val="24"/>
          <w:szCs w:val="24"/>
        </w:rPr>
        <w:t>.</w:t>
      </w:r>
    </w:p>
    <w:p w:rsidR="00D03E82" w:rsidRPr="00D03E82" w:rsidRDefault="00D03E82" w:rsidP="00D03E82">
      <w:pPr>
        <w:spacing w:line="360" w:lineRule="auto"/>
        <w:jc w:val="both"/>
        <w:rPr>
          <w:rFonts w:ascii="Century Gothic" w:eastAsia="Arial" w:hAnsi="Century Gothic" w:cs="Arial"/>
          <w:b/>
          <w:sz w:val="24"/>
          <w:szCs w:val="24"/>
        </w:rPr>
      </w:pPr>
      <w:r w:rsidRPr="00D03E82">
        <w:rPr>
          <w:rFonts w:ascii="Century Gothic" w:hAnsi="Century Gothic" w:cs="Arial"/>
          <w:b/>
          <w:bCs/>
          <w:sz w:val="24"/>
          <w:szCs w:val="24"/>
        </w:rPr>
        <w:t>I</w:t>
      </w:r>
      <w:r w:rsidR="002F4011">
        <w:rPr>
          <w:rFonts w:ascii="Century Gothic" w:hAnsi="Century Gothic" w:cs="Arial"/>
          <w:b/>
          <w:bCs/>
          <w:sz w:val="24"/>
          <w:szCs w:val="24"/>
        </w:rPr>
        <w:t>V</w:t>
      </w:r>
      <w:r w:rsidRPr="00D03E82">
        <w:rPr>
          <w:rFonts w:ascii="Century Gothic" w:hAnsi="Century Gothic" w:cs="Arial"/>
          <w:b/>
          <w:bCs/>
          <w:sz w:val="24"/>
          <w:szCs w:val="24"/>
        </w:rPr>
        <w:t xml:space="preserve">. </w:t>
      </w:r>
      <w:r w:rsidRPr="00D03E82">
        <w:rPr>
          <w:rFonts w:ascii="Century Gothic" w:hAnsi="Century Gothic"/>
          <w:b/>
          <w:sz w:val="24"/>
          <w:szCs w:val="24"/>
        </w:rPr>
        <w:t xml:space="preserve">Las demás </w:t>
      </w:r>
      <w:r w:rsidR="002F4011">
        <w:rPr>
          <w:rFonts w:ascii="Century Gothic" w:hAnsi="Century Gothic"/>
          <w:b/>
          <w:sz w:val="24"/>
          <w:szCs w:val="24"/>
        </w:rPr>
        <w:t>facultades</w:t>
      </w:r>
      <w:r w:rsidRPr="00D03E82">
        <w:rPr>
          <w:rFonts w:ascii="Century Gothic" w:hAnsi="Century Gothic"/>
          <w:b/>
          <w:sz w:val="24"/>
          <w:szCs w:val="24"/>
        </w:rPr>
        <w:t xml:space="preserve"> que les otorgue la ley.</w:t>
      </w:r>
    </w:p>
    <w:p w:rsidR="00D03E82" w:rsidRDefault="00D03E82" w:rsidP="00D03E82">
      <w:pPr>
        <w:spacing w:line="360" w:lineRule="auto"/>
        <w:jc w:val="both"/>
        <w:rPr>
          <w:rFonts w:ascii="Century Gothic" w:eastAsia="Arial" w:hAnsi="Century Gothic" w:cs="Arial"/>
          <w:sz w:val="24"/>
          <w:szCs w:val="24"/>
        </w:rPr>
      </w:pPr>
    </w:p>
    <w:p w:rsidR="001C17CC" w:rsidRPr="001C17CC" w:rsidRDefault="001C17CC" w:rsidP="001C17CC">
      <w:pPr>
        <w:spacing w:line="360" w:lineRule="auto"/>
        <w:jc w:val="both"/>
        <w:rPr>
          <w:rFonts w:ascii="Century Gothic" w:eastAsia="Arial" w:hAnsi="Century Gothic" w:cs="Arial"/>
          <w:sz w:val="24"/>
          <w:szCs w:val="24"/>
        </w:rPr>
      </w:pPr>
      <w:r w:rsidRPr="001C17CC">
        <w:rPr>
          <w:rFonts w:ascii="Century Gothic" w:eastAsia="Arial" w:hAnsi="Century Gothic" w:cs="Arial"/>
          <w:b/>
          <w:sz w:val="24"/>
          <w:szCs w:val="24"/>
        </w:rPr>
        <w:t>Artículo 97.</w:t>
      </w:r>
      <w:r w:rsidRPr="001C17CC">
        <w:rPr>
          <w:rFonts w:ascii="Century Gothic" w:eastAsia="Arial" w:hAnsi="Century Gothic" w:cs="Arial"/>
          <w:sz w:val="24"/>
          <w:szCs w:val="24"/>
        </w:rPr>
        <w:t xml:space="preserve"> A las Juezas o los Jueces del sistema penal acusatorio, en materia de ejecución de penas, corresponderá:</w:t>
      </w:r>
    </w:p>
    <w:p w:rsidR="001C17CC" w:rsidRPr="001C17CC" w:rsidRDefault="001C17CC" w:rsidP="001C17CC">
      <w:pPr>
        <w:spacing w:line="360" w:lineRule="auto"/>
        <w:jc w:val="both"/>
        <w:rPr>
          <w:rFonts w:ascii="Century Gothic" w:eastAsia="Arial" w:hAnsi="Century Gothic" w:cs="Arial"/>
          <w:sz w:val="24"/>
          <w:szCs w:val="24"/>
        </w:rPr>
      </w:pPr>
      <w:r>
        <w:rPr>
          <w:rFonts w:ascii="Century Gothic" w:eastAsia="Arial" w:hAnsi="Century Gothic" w:cs="Arial"/>
          <w:sz w:val="24"/>
          <w:szCs w:val="24"/>
        </w:rPr>
        <w:lastRenderedPageBreak/>
        <w:t>I</w:t>
      </w:r>
      <w:r w:rsidRPr="001C17CC">
        <w:rPr>
          <w:rFonts w:ascii="Century Gothic" w:eastAsia="Arial" w:hAnsi="Century Gothic" w:cs="Arial"/>
          <w:sz w:val="24"/>
          <w:szCs w:val="24"/>
        </w:rPr>
        <w:t>-X…</w:t>
      </w:r>
    </w:p>
    <w:p w:rsidR="001C17CC" w:rsidRPr="001C17CC" w:rsidRDefault="001C17CC" w:rsidP="001C17CC">
      <w:pPr>
        <w:spacing w:line="360" w:lineRule="auto"/>
        <w:jc w:val="both"/>
        <w:rPr>
          <w:rFonts w:ascii="Century Gothic" w:eastAsia="Arial" w:hAnsi="Century Gothic" w:cs="Arial"/>
          <w:b/>
          <w:sz w:val="24"/>
          <w:szCs w:val="24"/>
        </w:rPr>
      </w:pPr>
      <w:r w:rsidRPr="001C17CC">
        <w:rPr>
          <w:rFonts w:ascii="Century Gothic" w:eastAsia="Arial" w:hAnsi="Century Gothic" w:cs="Arial"/>
          <w:b/>
          <w:sz w:val="24"/>
          <w:szCs w:val="24"/>
        </w:rPr>
        <w:t>XI. Ordenar de oficio</w:t>
      </w:r>
      <w:r>
        <w:rPr>
          <w:rFonts w:ascii="Century Gothic" w:eastAsia="Arial" w:hAnsi="Century Gothic" w:cs="Arial"/>
          <w:b/>
          <w:sz w:val="24"/>
          <w:szCs w:val="24"/>
        </w:rPr>
        <w:t xml:space="preserve"> </w:t>
      </w:r>
      <w:r w:rsidRPr="001C17CC">
        <w:rPr>
          <w:rFonts w:ascii="Century Gothic" w:eastAsia="Arial" w:hAnsi="Century Gothic" w:cs="Arial"/>
          <w:b/>
          <w:sz w:val="24"/>
          <w:szCs w:val="24"/>
        </w:rPr>
        <w:t xml:space="preserve">a </w:t>
      </w:r>
      <w:r w:rsidR="007F73C7">
        <w:rPr>
          <w:rFonts w:ascii="Century Gothic" w:eastAsia="Arial" w:hAnsi="Century Gothic" w:cs="Arial"/>
          <w:b/>
          <w:sz w:val="24"/>
          <w:szCs w:val="24"/>
        </w:rPr>
        <w:t xml:space="preserve">la Dirección del Registro Civil, </w:t>
      </w:r>
      <w:r>
        <w:rPr>
          <w:rFonts w:ascii="Century Gothic" w:eastAsia="Arial" w:hAnsi="Century Gothic" w:cs="Arial"/>
          <w:b/>
          <w:sz w:val="24"/>
          <w:szCs w:val="24"/>
        </w:rPr>
        <w:t>conforme a la Ley en la materia</w:t>
      </w:r>
      <w:r w:rsidR="007F73C7">
        <w:rPr>
          <w:rFonts w:ascii="Century Gothic" w:eastAsia="Arial" w:hAnsi="Century Gothic" w:cs="Arial"/>
          <w:b/>
          <w:sz w:val="24"/>
          <w:szCs w:val="24"/>
        </w:rPr>
        <w:t>,</w:t>
      </w:r>
      <w:r w:rsidRPr="001C17CC">
        <w:rPr>
          <w:rFonts w:ascii="Century Gothic" w:eastAsia="Arial" w:hAnsi="Century Gothic" w:cs="Arial"/>
          <w:b/>
          <w:sz w:val="24"/>
          <w:szCs w:val="24"/>
        </w:rPr>
        <w:t xml:space="preserve"> la cancelación de la persona sentenciada por el delito de incumplimiento a la obligación alimentaria, en el Registro Estatal de Personas Deudoras Alimentarias Morosas de Chihuahua.</w:t>
      </w:r>
    </w:p>
    <w:p w:rsidR="001C17CC" w:rsidRDefault="001C17CC" w:rsidP="001C17CC">
      <w:pPr>
        <w:spacing w:line="360" w:lineRule="auto"/>
        <w:jc w:val="both"/>
        <w:rPr>
          <w:rFonts w:ascii="Century Gothic" w:eastAsia="Arial" w:hAnsi="Century Gothic" w:cs="Arial"/>
          <w:b/>
          <w:sz w:val="24"/>
          <w:szCs w:val="24"/>
        </w:rPr>
      </w:pPr>
      <w:r w:rsidRPr="001C17CC">
        <w:rPr>
          <w:rFonts w:ascii="Century Gothic" w:eastAsia="Arial" w:hAnsi="Century Gothic" w:cs="Arial"/>
          <w:b/>
          <w:sz w:val="24"/>
          <w:szCs w:val="24"/>
        </w:rPr>
        <w:t>XII. Las demás atribuciones que les otorgue la ley.</w:t>
      </w:r>
    </w:p>
    <w:p w:rsidR="001C17CC" w:rsidRPr="001C17CC" w:rsidRDefault="001C17CC" w:rsidP="001C17CC">
      <w:pPr>
        <w:spacing w:line="360" w:lineRule="auto"/>
        <w:jc w:val="both"/>
        <w:rPr>
          <w:rFonts w:ascii="Century Gothic" w:eastAsia="Arial" w:hAnsi="Century Gothic" w:cs="Arial"/>
          <w:b/>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Artículo 200 Bis. </w:t>
      </w:r>
      <w:r w:rsidRPr="00D03E82">
        <w:rPr>
          <w:rFonts w:ascii="Century Gothic" w:eastAsia="Arial" w:hAnsi="Century Gothic" w:cs="Arial"/>
          <w:sz w:val="24"/>
          <w:szCs w:val="24"/>
        </w:rPr>
        <w:t>El Instituto de Just</w:t>
      </w:r>
      <w:r w:rsidR="007F73C7">
        <w:rPr>
          <w:rFonts w:ascii="Century Gothic" w:eastAsia="Arial" w:hAnsi="Century Gothic" w:cs="Arial"/>
          <w:sz w:val="24"/>
          <w:szCs w:val="24"/>
        </w:rPr>
        <w:t xml:space="preserve">icia Alternativa deberá remitir, </w:t>
      </w:r>
      <w:r w:rsidR="007F73C7" w:rsidRPr="00EF3B6E">
        <w:rPr>
          <w:rFonts w:ascii="Century Gothic" w:eastAsia="Arial" w:hAnsi="Century Gothic" w:cs="Arial"/>
          <w:b/>
          <w:sz w:val="24"/>
          <w:szCs w:val="24"/>
        </w:rPr>
        <w:t xml:space="preserve">a petición de parte, </w:t>
      </w:r>
      <w:r w:rsidRPr="00EF3B6E">
        <w:rPr>
          <w:rFonts w:ascii="Century Gothic" w:eastAsia="Arial" w:hAnsi="Century Gothic" w:cs="Arial"/>
          <w:b/>
          <w:sz w:val="24"/>
          <w:szCs w:val="24"/>
        </w:rPr>
        <w:t>al</w:t>
      </w:r>
      <w:r w:rsidRPr="00D03E82">
        <w:rPr>
          <w:rFonts w:ascii="Century Gothic" w:eastAsia="Arial" w:hAnsi="Century Gothic" w:cs="Arial"/>
          <w:sz w:val="24"/>
          <w:szCs w:val="24"/>
        </w:rPr>
        <w:t xml:space="preserve"> </w:t>
      </w:r>
      <w:r w:rsidR="00D03E82">
        <w:rPr>
          <w:rFonts w:ascii="Century Gothic" w:eastAsia="Arial" w:hAnsi="Century Gothic" w:cs="Arial"/>
          <w:b/>
          <w:sz w:val="24"/>
          <w:szCs w:val="24"/>
        </w:rPr>
        <w:t>Juzgado correspondiente</w:t>
      </w:r>
      <w:r w:rsidRPr="00D03E82">
        <w:rPr>
          <w:rFonts w:ascii="Century Gothic" w:eastAsia="Arial" w:hAnsi="Century Gothic" w:cs="Arial"/>
          <w:b/>
          <w:sz w:val="24"/>
          <w:szCs w:val="24"/>
        </w:rPr>
        <w:t xml:space="preserve"> </w:t>
      </w:r>
      <w:r w:rsidRPr="00D03E82">
        <w:rPr>
          <w:rFonts w:ascii="Century Gothic" w:eastAsia="Arial" w:hAnsi="Century Gothic" w:cs="Arial"/>
          <w:sz w:val="24"/>
          <w:szCs w:val="24"/>
        </w:rPr>
        <w:t>los acuerdos en materia de alimentos que hayan sido incumplidos y sean de su conocimiento</w:t>
      </w:r>
      <w:r w:rsidR="00D03E82">
        <w:rPr>
          <w:rFonts w:ascii="Century Gothic" w:eastAsia="Arial" w:hAnsi="Century Gothic" w:cs="Arial"/>
          <w:b/>
          <w:sz w:val="24"/>
          <w:szCs w:val="24"/>
        </w:rPr>
        <w:t>.</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ARTÍCULO </w:t>
      </w:r>
      <w:r w:rsidR="00C86542">
        <w:rPr>
          <w:rFonts w:ascii="Century Gothic" w:eastAsia="Arial" w:hAnsi="Century Gothic" w:cs="Arial"/>
          <w:b/>
          <w:sz w:val="24"/>
          <w:szCs w:val="24"/>
        </w:rPr>
        <w:t>SEGUNDO</w:t>
      </w:r>
      <w:r w:rsidRPr="00D03E82">
        <w:rPr>
          <w:rFonts w:ascii="Century Gothic" w:eastAsia="Arial" w:hAnsi="Century Gothic" w:cs="Arial"/>
          <w:b/>
          <w:sz w:val="24"/>
          <w:szCs w:val="24"/>
        </w:rPr>
        <w:t xml:space="preserve">. </w:t>
      </w:r>
      <w:r w:rsidRPr="00D03E82">
        <w:rPr>
          <w:rFonts w:ascii="Century Gothic" w:eastAsia="Arial" w:hAnsi="Century Gothic" w:cs="Arial"/>
          <w:sz w:val="24"/>
          <w:szCs w:val="24"/>
        </w:rPr>
        <w:t>Se reforma el artículo 1; artículo 2; artículo 3, fracciones II y IV; artículo 4; artículo 5, fracci</w:t>
      </w:r>
      <w:r w:rsidR="00EF57B8">
        <w:rPr>
          <w:rFonts w:ascii="Century Gothic" w:eastAsia="Arial" w:hAnsi="Century Gothic" w:cs="Arial"/>
          <w:sz w:val="24"/>
          <w:szCs w:val="24"/>
        </w:rPr>
        <w:t xml:space="preserve">ón </w:t>
      </w:r>
      <w:r w:rsidRPr="00D03E82">
        <w:rPr>
          <w:rFonts w:ascii="Century Gothic" w:eastAsia="Arial" w:hAnsi="Century Gothic" w:cs="Arial"/>
          <w:sz w:val="24"/>
          <w:szCs w:val="24"/>
        </w:rPr>
        <w:t>IV; artículo 6, primer párrafo y fracción II; artículo 9, en su totalidad; artículo10 y artículo 11, primer párrafo, y se adiciona el artículo 1, fracciones I, II y III, y un segundo párrafo al artículo 10, todos de la Ley del Registro Estatal de Personas Deudoras Alimentarias Morosas de Chihuahua, para quedar redactados como sigue:</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1.</w:t>
      </w:r>
      <w:r w:rsidRPr="00D03E82">
        <w:rPr>
          <w:rFonts w:ascii="Century Gothic" w:eastAsia="Arial" w:hAnsi="Century Gothic" w:cs="Arial"/>
          <w:sz w:val="24"/>
          <w:szCs w:val="24"/>
        </w:rPr>
        <w:t xml:space="preserve"> Esta Ley es de orden público, de observancia general y tiene como finalidad crear el Registro Estatal de Personas Deudoras Alimentarias Morosas de Chihuahua, en el cual se inscribirá</w:t>
      </w:r>
      <w:r w:rsidRPr="00D03E82">
        <w:rPr>
          <w:rFonts w:ascii="Century Gothic" w:eastAsia="Arial" w:hAnsi="Century Gothic" w:cs="Arial"/>
          <w:b/>
          <w:sz w:val="24"/>
          <w:szCs w:val="24"/>
        </w:rPr>
        <w:t>:</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7F73C7" w:rsidP="007F73C7">
      <w:pPr>
        <w:numPr>
          <w:ilvl w:val="0"/>
          <w:numId w:val="3"/>
        </w:numPr>
        <w:spacing w:line="360" w:lineRule="auto"/>
        <w:jc w:val="both"/>
        <w:rPr>
          <w:rFonts w:ascii="Century Gothic" w:eastAsia="Arial" w:hAnsi="Century Gothic" w:cs="Arial"/>
          <w:sz w:val="24"/>
          <w:szCs w:val="24"/>
        </w:rPr>
      </w:pPr>
      <w:r w:rsidRPr="007F73C7">
        <w:rPr>
          <w:rFonts w:ascii="Century Gothic" w:eastAsia="Arial" w:hAnsi="Century Gothic" w:cs="Arial"/>
          <w:b/>
          <w:sz w:val="24"/>
          <w:szCs w:val="24"/>
        </w:rPr>
        <w:t>A las personas que mediante resoluciones dictadas por jueces o tribunales hayan sido declaradas morosas en el cumplimiento de sus obligaciones alimentarias por tres meses o más de manera consecutiva, o por cinco a más meses de forma alternada;</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numPr>
          <w:ilvl w:val="0"/>
          <w:numId w:val="3"/>
        </w:num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lastRenderedPageBreak/>
        <w:t>A las y los patrones que hayan incumplido una resolución judicial de descuento, retención o pago de recursos destinad</w:t>
      </w:r>
      <w:r w:rsidR="007F73C7">
        <w:rPr>
          <w:rFonts w:ascii="Century Gothic" w:eastAsia="Arial" w:hAnsi="Century Gothic" w:cs="Arial"/>
          <w:b/>
          <w:sz w:val="24"/>
          <w:szCs w:val="24"/>
        </w:rPr>
        <w:t>os al otorgamiento</w:t>
      </w:r>
      <w:r w:rsidR="008C20FC">
        <w:rPr>
          <w:rFonts w:ascii="Century Gothic" w:eastAsia="Arial" w:hAnsi="Century Gothic" w:cs="Arial"/>
          <w:b/>
          <w:sz w:val="24"/>
          <w:szCs w:val="24"/>
        </w:rPr>
        <w:t xml:space="preserve"> de</w:t>
      </w:r>
      <w:r w:rsidRPr="00D03E82">
        <w:rPr>
          <w:rFonts w:ascii="Century Gothic" w:eastAsia="Arial" w:hAnsi="Century Gothic" w:cs="Arial"/>
          <w:b/>
          <w:sz w:val="24"/>
          <w:szCs w:val="24"/>
        </w:rPr>
        <w:t xml:space="preserve"> alimentos</w:t>
      </w:r>
      <w:r w:rsidR="00A30B9E">
        <w:rPr>
          <w:rFonts w:ascii="Century Gothic" w:eastAsia="Arial" w:hAnsi="Century Gothic" w:cs="Arial"/>
          <w:b/>
          <w:sz w:val="24"/>
          <w:szCs w:val="24"/>
        </w:rPr>
        <w:t>; y</w:t>
      </w:r>
    </w:p>
    <w:p w:rsidR="0081215A" w:rsidRPr="00D03E82" w:rsidRDefault="0081215A" w:rsidP="00D03E82">
      <w:pPr>
        <w:spacing w:line="360" w:lineRule="auto"/>
        <w:ind w:left="720"/>
        <w:jc w:val="both"/>
        <w:rPr>
          <w:rFonts w:ascii="Century Gothic" w:eastAsia="Arial" w:hAnsi="Century Gothic" w:cs="Arial"/>
          <w:sz w:val="24"/>
          <w:szCs w:val="24"/>
        </w:rPr>
      </w:pPr>
    </w:p>
    <w:p w:rsidR="0081215A" w:rsidRPr="00D03E82" w:rsidRDefault="005B4FC0" w:rsidP="00D03E82">
      <w:pPr>
        <w:numPr>
          <w:ilvl w:val="0"/>
          <w:numId w:val="3"/>
        </w:num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 quienes hayan sido condenados por los delitos que se establecen en el título séptimo del Código Penal del Estado de Chihuahua</w:t>
      </w:r>
      <w:r w:rsidR="00A30B9E">
        <w:rPr>
          <w:rFonts w:ascii="Century Gothic" w:eastAsia="Arial" w:hAnsi="Century Gothic" w:cs="Arial"/>
          <w:b/>
          <w:sz w:val="24"/>
          <w:szCs w:val="24"/>
        </w:rPr>
        <w:t>.</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2.</w:t>
      </w:r>
      <w:r w:rsidRPr="00D03E82">
        <w:rPr>
          <w:rFonts w:ascii="Century Gothic" w:eastAsia="Arial" w:hAnsi="Century Gothic" w:cs="Arial"/>
          <w:sz w:val="24"/>
          <w:szCs w:val="24"/>
        </w:rPr>
        <w:t xml:space="preserve"> No procederá la inscripción mencionada en el artículo 1 de esta Ley, cuando la persona deudora alimentaria morosa, dentro del plazo de </w:t>
      </w:r>
      <w:r w:rsidR="007F73C7" w:rsidRPr="00EF3B6E">
        <w:rPr>
          <w:rFonts w:ascii="Century Gothic" w:eastAsia="Arial" w:hAnsi="Century Gothic" w:cs="Arial"/>
          <w:sz w:val="24"/>
          <w:szCs w:val="24"/>
        </w:rPr>
        <w:t>cinco</w:t>
      </w:r>
      <w:r w:rsidRPr="00D03E82">
        <w:rPr>
          <w:rFonts w:ascii="Century Gothic" w:eastAsia="Arial" w:hAnsi="Century Gothic" w:cs="Arial"/>
          <w:sz w:val="24"/>
          <w:szCs w:val="24"/>
        </w:rPr>
        <w:t xml:space="preserve"> días hábiles, contados a partir de que la autoridad </w:t>
      </w:r>
      <w:r w:rsidRPr="00D03E82">
        <w:rPr>
          <w:rFonts w:ascii="Century Gothic" w:eastAsia="Arial" w:hAnsi="Century Gothic" w:cs="Arial"/>
          <w:b/>
          <w:sz w:val="24"/>
          <w:szCs w:val="24"/>
        </w:rPr>
        <w:t>c</w:t>
      </w:r>
      <w:r w:rsidR="007F73C7">
        <w:rPr>
          <w:rFonts w:ascii="Century Gothic" w:eastAsia="Arial" w:hAnsi="Century Gothic" w:cs="Arial"/>
          <w:b/>
          <w:sz w:val="24"/>
          <w:szCs w:val="24"/>
        </w:rPr>
        <w:t>ompetente</w:t>
      </w:r>
      <w:r w:rsidRPr="00D03E82">
        <w:rPr>
          <w:rFonts w:ascii="Century Gothic" w:eastAsia="Arial" w:hAnsi="Century Gothic" w:cs="Arial"/>
          <w:sz w:val="24"/>
          <w:szCs w:val="24"/>
        </w:rPr>
        <w:t xml:space="preserve"> le haga saber que </w:t>
      </w:r>
      <w:r w:rsidRPr="00D03E82">
        <w:rPr>
          <w:rFonts w:ascii="Century Gothic" w:eastAsia="Arial" w:hAnsi="Century Gothic" w:cs="Arial"/>
          <w:b/>
          <w:sz w:val="24"/>
          <w:szCs w:val="24"/>
        </w:rPr>
        <w:t>existe una solicitud de inscripción a su nombre</w:t>
      </w:r>
      <w:r w:rsidR="007F73C7">
        <w:rPr>
          <w:rFonts w:ascii="Century Gothic" w:eastAsia="Arial" w:hAnsi="Century Gothic" w:cs="Arial"/>
          <w:sz w:val="24"/>
          <w:szCs w:val="24"/>
        </w:rPr>
        <w:t xml:space="preserve">, </w:t>
      </w:r>
      <w:r w:rsidR="007F73C7" w:rsidRPr="00EF3B6E">
        <w:rPr>
          <w:rFonts w:ascii="Century Gothic" w:eastAsia="Arial" w:hAnsi="Century Gothic" w:cs="Arial"/>
          <w:b/>
          <w:sz w:val="24"/>
          <w:szCs w:val="24"/>
        </w:rPr>
        <w:t>acredite</w:t>
      </w:r>
      <w:r w:rsidRPr="00D03E82">
        <w:rPr>
          <w:rFonts w:ascii="Century Gothic" w:eastAsia="Arial" w:hAnsi="Century Gothic" w:cs="Arial"/>
          <w:sz w:val="24"/>
          <w:szCs w:val="24"/>
        </w:rPr>
        <w:t xml:space="preserve"> el pago total de la deuda o las causas que justifiquen su morosidad. A este último efecto, solo se admitirán como causas de justificación las razones de fuerza mayor, caso fortuito y/u otras circunstancias inimputab</w:t>
      </w:r>
      <w:r w:rsidR="007F73C7">
        <w:rPr>
          <w:rFonts w:ascii="Century Gothic" w:eastAsia="Arial" w:hAnsi="Century Gothic" w:cs="Arial"/>
          <w:sz w:val="24"/>
          <w:szCs w:val="24"/>
        </w:rPr>
        <w:t xml:space="preserve">les a la persona deudora que </w:t>
      </w:r>
      <w:r w:rsidR="007F73C7" w:rsidRPr="00EF3B6E">
        <w:rPr>
          <w:rFonts w:ascii="Century Gothic" w:eastAsia="Arial" w:hAnsi="Century Gothic" w:cs="Arial"/>
          <w:b/>
          <w:sz w:val="24"/>
          <w:szCs w:val="24"/>
        </w:rPr>
        <w:t>rev</w:t>
      </w:r>
      <w:r w:rsidRPr="00EF3B6E">
        <w:rPr>
          <w:rFonts w:ascii="Century Gothic" w:eastAsia="Arial" w:hAnsi="Century Gothic" w:cs="Arial"/>
          <w:b/>
          <w:sz w:val="24"/>
          <w:szCs w:val="24"/>
        </w:rPr>
        <w:t>elen</w:t>
      </w:r>
      <w:r w:rsidRPr="00D03E82">
        <w:rPr>
          <w:rFonts w:ascii="Century Gothic" w:eastAsia="Arial" w:hAnsi="Century Gothic" w:cs="Arial"/>
          <w:sz w:val="24"/>
          <w:szCs w:val="24"/>
        </w:rPr>
        <w:t xml:space="preserve"> la inexistencia de dolo o culpa de su parte.</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3.</w:t>
      </w:r>
      <w:r w:rsidRPr="00D03E82">
        <w:rPr>
          <w:rFonts w:ascii="Century Gothic" w:eastAsia="Arial" w:hAnsi="Century Gothic" w:cs="Arial"/>
          <w:sz w:val="24"/>
          <w:szCs w:val="24"/>
        </w:rPr>
        <w:t xml:space="preserve">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proofErr w:type="gramStart"/>
      <w:r w:rsidRPr="00D03E82">
        <w:rPr>
          <w:rFonts w:ascii="Century Gothic" w:eastAsia="Arial" w:hAnsi="Century Gothic" w:cs="Arial"/>
          <w:sz w:val="24"/>
          <w:szCs w:val="24"/>
        </w:rPr>
        <w:t xml:space="preserve">I </w:t>
      </w:r>
      <w:r w:rsidRPr="00D03E82">
        <w:rPr>
          <w:rFonts w:ascii="Century Gothic" w:eastAsia="Arial" w:hAnsi="Century Gothic" w:cs="Arial"/>
          <w:b/>
          <w:sz w:val="24"/>
          <w:szCs w:val="24"/>
        </w:rPr>
        <w:t>…</w:t>
      </w:r>
      <w:proofErr w:type="gramEnd"/>
    </w:p>
    <w:p w:rsidR="0081215A" w:rsidRPr="00D03E82" w:rsidRDefault="0081215A" w:rsidP="00D03E82">
      <w:pPr>
        <w:spacing w:line="360" w:lineRule="auto"/>
        <w:ind w:left="1134" w:hanging="567"/>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II. Autoridad co</w:t>
      </w:r>
      <w:r w:rsidR="007F73C7">
        <w:rPr>
          <w:rFonts w:ascii="Century Gothic" w:eastAsia="Arial" w:hAnsi="Century Gothic" w:cs="Arial"/>
          <w:b/>
          <w:sz w:val="24"/>
          <w:szCs w:val="24"/>
        </w:rPr>
        <w:t>mpetente</w:t>
      </w:r>
      <w:r w:rsidRPr="00D03E82">
        <w:rPr>
          <w:rFonts w:ascii="Century Gothic" w:eastAsia="Arial" w:hAnsi="Century Gothic" w:cs="Arial"/>
          <w:b/>
          <w:sz w:val="24"/>
          <w:szCs w:val="24"/>
        </w:rPr>
        <w:t xml:space="preserve">. </w:t>
      </w:r>
      <w:r w:rsidRPr="00EF3B6E">
        <w:rPr>
          <w:rFonts w:ascii="Century Gothic" w:eastAsia="Arial" w:hAnsi="Century Gothic" w:cs="Arial"/>
          <w:b/>
          <w:sz w:val="24"/>
          <w:szCs w:val="24"/>
        </w:rPr>
        <w:t>La autoridad</w:t>
      </w:r>
      <w:r w:rsidR="00C86542" w:rsidRPr="00EF3B6E">
        <w:rPr>
          <w:rFonts w:ascii="Century Gothic" w:eastAsia="Arial" w:hAnsi="Century Gothic" w:cs="Arial"/>
          <w:b/>
          <w:sz w:val="24"/>
          <w:szCs w:val="24"/>
        </w:rPr>
        <w:t xml:space="preserve"> que emitió la resolución o que ratificó el</w:t>
      </w:r>
      <w:r w:rsidRPr="00EF3B6E">
        <w:rPr>
          <w:rFonts w:ascii="Century Gothic" w:eastAsia="Arial" w:hAnsi="Century Gothic" w:cs="Arial"/>
          <w:b/>
          <w:sz w:val="24"/>
          <w:szCs w:val="24"/>
        </w:rPr>
        <w:t xml:space="preserve"> convenio que contiene la obligación de la persona deudora alimentaria de suministrar alimentos en favor de la persona deudora alimentaria.</w:t>
      </w:r>
      <w:r w:rsidRPr="00D03E82">
        <w:rPr>
          <w:rFonts w:ascii="Century Gothic" w:eastAsia="Arial" w:hAnsi="Century Gothic" w:cs="Arial"/>
          <w:sz w:val="24"/>
          <w:szCs w:val="24"/>
        </w:rPr>
        <w:t xml:space="preserve">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III y IV.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 xml:space="preserve">V. </w:t>
      </w:r>
      <w:r w:rsidRPr="00EF3B6E">
        <w:rPr>
          <w:rFonts w:ascii="Century Gothic" w:eastAsia="Arial" w:hAnsi="Century Gothic" w:cs="Arial"/>
          <w:sz w:val="24"/>
          <w:szCs w:val="24"/>
        </w:rPr>
        <w:t>Persona deudora alimentaria morosa:</w:t>
      </w:r>
      <w:r w:rsidRPr="00D03E82">
        <w:rPr>
          <w:rFonts w:ascii="Century Gothic" w:eastAsia="Arial" w:hAnsi="Century Gothic" w:cs="Arial"/>
          <w:sz w:val="24"/>
          <w:szCs w:val="24"/>
        </w:rPr>
        <w:t xml:space="preserve"> Aquella que</w:t>
      </w:r>
      <w:r w:rsidRPr="00D03E82">
        <w:rPr>
          <w:rFonts w:ascii="Century Gothic" w:eastAsia="Arial" w:hAnsi="Century Gothic" w:cs="Arial"/>
          <w:b/>
          <w:sz w:val="24"/>
          <w:szCs w:val="24"/>
        </w:rPr>
        <w:t>,</w:t>
      </w:r>
      <w:r w:rsidRPr="00D03E82">
        <w:rPr>
          <w:rFonts w:ascii="Century Gothic" w:eastAsia="Arial" w:hAnsi="Century Gothic" w:cs="Arial"/>
          <w:sz w:val="24"/>
          <w:szCs w:val="24"/>
        </w:rPr>
        <w:t xml:space="preserve"> teniendo la obligación de proporcionar alimentos, ordenados por </w:t>
      </w:r>
      <w:r w:rsidRPr="00D03E82">
        <w:rPr>
          <w:rFonts w:ascii="Century Gothic" w:eastAsia="Arial" w:hAnsi="Century Gothic" w:cs="Arial"/>
          <w:b/>
          <w:sz w:val="24"/>
          <w:szCs w:val="24"/>
        </w:rPr>
        <w:t>la autoridad co</w:t>
      </w:r>
      <w:r w:rsidR="007F73C7">
        <w:rPr>
          <w:rFonts w:ascii="Century Gothic" w:eastAsia="Arial" w:hAnsi="Century Gothic" w:cs="Arial"/>
          <w:b/>
          <w:sz w:val="24"/>
          <w:szCs w:val="24"/>
        </w:rPr>
        <w:t>mpetente</w:t>
      </w:r>
      <w:r w:rsidRPr="00D03E82">
        <w:rPr>
          <w:rFonts w:ascii="Century Gothic" w:eastAsia="Arial" w:hAnsi="Century Gothic" w:cs="Arial"/>
          <w:sz w:val="24"/>
          <w:szCs w:val="24"/>
        </w:rPr>
        <w:t xml:space="preserve">, dejare </w:t>
      </w:r>
      <w:r w:rsidRPr="00D03E82">
        <w:rPr>
          <w:rFonts w:ascii="Century Gothic" w:eastAsia="Arial" w:hAnsi="Century Gothic" w:cs="Arial"/>
          <w:sz w:val="24"/>
          <w:szCs w:val="24"/>
        </w:rPr>
        <w:lastRenderedPageBreak/>
        <w:t xml:space="preserve">de suministrarlos por tres o más meses de forma consecutiva, o por cinco o más meses de forma alternada. </w:t>
      </w:r>
    </w:p>
    <w:p w:rsidR="0081215A" w:rsidRPr="00D03E82" w:rsidRDefault="0081215A" w:rsidP="00D03E82">
      <w:pPr>
        <w:spacing w:line="360" w:lineRule="auto"/>
        <w:ind w:left="1134" w:hanging="567"/>
        <w:jc w:val="both"/>
        <w:rPr>
          <w:rFonts w:ascii="Century Gothic" w:eastAsia="Arial" w:hAnsi="Century Gothic" w:cs="Arial"/>
          <w:sz w:val="24"/>
          <w:szCs w:val="24"/>
        </w:rPr>
      </w:pPr>
      <w:bookmarkStart w:id="1" w:name="_gjdgxs" w:colFirst="0" w:colLast="0"/>
      <w:bookmarkEnd w:id="1"/>
    </w:p>
    <w:p w:rsidR="0081215A" w:rsidRPr="00D03E82" w:rsidRDefault="005B4FC0" w:rsidP="00D03E82">
      <w:pPr>
        <w:spacing w:line="360" w:lineRule="auto"/>
        <w:jc w:val="both"/>
        <w:rPr>
          <w:rFonts w:ascii="Century Gothic" w:eastAsia="Arial" w:hAnsi="Century Gothic" w:cs="Arial"/>
          <w:sz w:val="24"/>
          <w:szCs w:val="24"/>
        </w:rPr>
      </w:pPr>
      <w:proofErr w:type="gramStart"/>
      <w:r w:rsidRPr="00D03E82">
        <w:rPr>
          <w:rFonts w:ascii="Century Gothic" w:eastAsia="Arial" w:hAnsi="Century Gothic" w:cs="Arial"/>
          <w:sz w:val="24"/>
          <w:szCs w:val="24"/>
        </w:rPr>
        <w:t>VI.</w:t>
      </w:r>
      <w:proofErr w:type="gramEnd"/>
      <w:r w:rsidRPr="00D03E82">
        <w:rPr>
          <w:rFonts w:ascii="Century Gothic" w:eastAsia="Arial" w:hAnsi="Century Gothic" w:cs="Arial"/>
          <w:sz w:val="24"/>
          <w:szCs w:val="24"/>
        </w:rPr>
        <w:t xml:space="preserve">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4.</w:t>
      </w:r>
      <w:r w:rsidRPr="00D03E82">
        <w:rPr>
          <w:rFonts w:ascii="Century Gothic" w:eastAsia="Arial" w:hAnsi="Century Gothic" w:cs="Arial"/>
          <w:sz w:val="24"/>
          <w:szCs w:val="24"/>
        </w:rPr>
        <w:t xml:space="preserve"> La coordinación y emisión de los lineamientos para la operación </w:t>
      </w:r>
      <w:r w:rsidR="007F73C7">
        <w:rPr>
          <w:rFonts w:ascii="Century Gothic" w:eastAsia="Arial" w:hAnsi="Century Gothic" w:cs="Arial"/>
          <w:sz w:val="24"/>
          <w:szCs w:val="24"/>
        </w:rPr>
        <w:t xml:space="preserve">del REPDAM quedarán a cargo de la </w:t>
      </w:r>
      <w:r w:rsidR="007F73C7" w:rsidRPr="007F73C7">
        <w:rPr>
          <w:rFonts w:ascii="Century Gothic" w:eastAsia="Arial" w:hAnsi="Century Gothic" w:cs="Arial"/>
          <w:b/>
          <w:sz w:val="24"/>
          <w:szCs w:val="24"/>
        </w:rPr>
        <w:t>Dirección General del</w:t>
      </w:r>
      <w:r w:rsidR="007F73C7">
        <w:rPr>
          <w:rFonts w:ascii="Century Gothic" w:eastAsia="Arial" w:hAnsi="Century Gothic" w:cs="Arial"/>
          <w:sz w:val="24"/>
          <w:szCs w:val="24"/>
        </w:rPr>
        <w:t xml:space="preserve"> </w:t>
      </w:r>
      <w:r w:rsidRPr="00D03E82">
        <w:rPr>
          <w:rFonts w:ascii="Century Gothic" w:eastAsia="Arial" w:hAnsi="Century Gothic" w:cs="Arial"/>
          <w:b/>
          <w:sz w:val="24"/>
          <w:szCs w:val="24"/>
        </w:rPr>
        <w:t>Registro Civil</w:t>
      </w:r>
      <w:r w:rsidRPr="00D03E82">
        <w:rPr>
          <w:rFonts w:ascii="Century Gothic" w:eastAsia="Arial" w:hAnsi="Century Gothic" w:cs="Arial"/>
          <w:sz w:val="24"/>
          <w:szCs w:val="24"/>
        </w:rPr>
        <w:t xml:space="preserve"> del Estado de Chihuahua.</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5.</w:t>
      </w:r>
      <w:r w:rsidRPr="00D03E82">
        <w:rPr>
          <w:rFonts w:ascii="Century Gothic" w:eastAsia="Arial" w:hAnsi="Century Gothic" w:cs="Arial"/>
          <w:sz w:val="24"/>
          <w:szCs w:val="24"/>
        </w:rPr>
        <w:t xml:space="preserve"> </w:t>
      </w:r>
      <w:r w:rsidR="007F73C7">
        <w:rPr>
          <w:rFonts w:ascii="Century Gothic" w:eastAsia="Arial" w:hAnsi="Century Gothic" w:cs="Arial"/>
          <w:b/>
          <w:sz w:val="24"/>
          <w:szCs w:val="24"/>
        </w:rPr>
        <w:t>La Dirección General de</w:t>
      </w:r>
      <w:r w:rsidRPr="00D03E82">
        <w:rPr>
          <w:rFonts w:ascii="Century Gothic" w:eastAsia="Arial" w:hAnsi="Century Gothic" w:cs="Arial"/>
          <w:b/>
          <w:sz w:val="24"/>
          <w:szCs w:val="24"/>
        </w:rPr>
        <w:t>l Registro Civil, en la materia que en este ordenamiento se regula,</w:t>
      </w:r>
      <w:r w:rsidRPr="00D03E82">
        <w:rPr>
          <w:rFonts w:ascii="Century Gothic" w:eastAsia="Arial" w:hAnsi="Century Gothic" w:cs="Arial"/>
          <w:sz w:val="24"/>
          <w:szCs w:val="24"/>
        </w:rPr>
        <w:t xml:space="preserve"> tendrá las siguientes funciones y obligaciones:</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pPr>
        <w:spacing w:line="360" w:lineRule="auto"/>
        <w:jc w:val="both"/>
        <w:rPr>
          <w:rFonts w:ascii="Century Gothic" w:eastAsia="Arial" w:hAnsi="Century Gothic" w:cs="Arial"/>
          <w:sz w:val="24"/>
          <w:szCs w:val="24"/>
        </w:rPr>
      </w:pPr>
      <w:r w:rsidRPr="00EF3B6E">
        <w:rPr>
          <w:rFonts w:ascii="Century Gothic" w:eastAsia="Arial" w:hAnsi="Century Gothic" w:cs="Arial"/>
          <w:sz w:val="24"/>
          <w:szCs w:val="24"/>
        </w:rPr>
        <w:t>I</w:t>
      </w:r>
      <w:r w:rsidR="00924248">
        <w:rPr>
          <w:rFonts w:ascii="Century Gothic" w:eastAsia="Arial" w:hAnsi="Century Gothic" w:cs="Arial"/>
          <w:sz w:val="24"/>
          <w:szCs w:val="24"/>
        </w:rPr>
        <w:t>-</w:t>
      </w:r>
      <w:r w:rsidRPr="00D03E82">
        <w:rPr>
          <w:rFonts w:ascii="Century Gothic" w:eastAsia="Arial" w:hAnsi="Century Gothic" w:cs="Arial"/>
          <w:sz w:val="24"/>
          <w:szCs w:val="24"/>
        </w:rPr>
        <w:t xml:space="preserve"> III.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 xml:space="preserve">IV. </w:t>
      </w:r>
      <w:r w:rsidRPr="00EF3B6E">
        <w:rPr>
          <w:rFonts w:ascii="Century Gothic" w:eastAsia="Arial" w:hAnsi="Century Gothic" w:cs="Arial"/>
          <w:sz w:val="24"/>
          <w:szCs w:val="24"/>
        </w:rPr>
        <w:t xml:space="preserve">Celebrar convenios de colaboración con otros registros estatales, </w:t>
      </w:r>
      <w:r w:rsidRPr="00EF3B6E">
        <w:rPr>
          <w:rFonts w:ascii="Century Gothic" w:eastAsia="Arial" w:hAnsi="Century Gothic" w:cs="Arial"/>
          <w:b/>
          <w:sz w:val="24"/>
          <w:szCs w:val="24"/>
        </w:rPr>
        <w:t>federales o nacionales</w:t>
      </w:r>
      <w:r w:rsidRPr="00EF3B6E">
        <w:rPr>
          <w:rFonts w:ascii="Century Gothic" w:eastAsia="Arial" w:hAnsi="Century Gothic" w:cs="Arial"/>
          <w:sz w:val="24"/>
          <w:szCs w:val="24"/>
        </w:rPr>
        <w:t>,</w:t>
      </w:r>
      <w:r w:rsidRPr="00D03E82">
        <w:rPr>
          <w:rFonts w:ascii="Century Gothic" w:eastAsia="Arial" w:hAnsi="Century Gothic" w:cs="Arial"/>
          <w:sz w:val="24"/>
          <w:szCs w:val="24"/>
        </w:rPr>
        <w:t xml:space="preserve"> con el fin de establecer bases de datos homogéneas que faciliten la consulta de información. </w:t>
      </w:r>
    </w:p>
    <w:p w:rsidR="0081215A" w:rsidRPr="00D03E82" w:rsidRDefault="0081215A" w:rsidP="00D03E82">
      <w:pPr>
        <w:spacing w:line="360" w:lineRule="auto"/>
        <w:ind w:left="1134" w:hanging="567"/>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w:t>
      </w:r>
    </w:p>
    <w:p w:rsidR="0081215A" w:rsidRPr="00D03E82" w:rsidRDefault="0081215A" w:rsidP="00D03E82">
      <w:pPr>
        <w:spacing w:line="360" w:lineRule="auto"/>
        <w:ind w:left="1080"/>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6.</w:t>
      </w:r>
      <w:r w:rsidRPr="00D03E82">
        <w:rPr>
          <w:rFonts w:ascii="Century Gothic" w:eastAsia="Arial" w:hAnsi="Century Gothic" w:cs="Arial"/>
          <w:sz w:val="24"/>
          <w:szCs w:val="24"/>
        </w:rPr>
        <w:t xml:space="preserve"> </w:t>
      </w:r>
      <w:r w:rsidR="007F73C7" w:rsidRPr="00EF3B6E">
        <w:rPr>
          <w:rFonts w:ascii="Century Gothic" w:eastAsia="Arial" w:hAnsi="Century Gothic" w:cs="Arial"/>
          <w:sz w:val="24"/>
          <w:szCs w:val="24"/>
        </w:rPr>
        <w:t>La inscripción</w:t>
      </w:r>
      <w:r w:rsidR="007F73C7" w:rsidRPr="007F73C7">
        <w:rPr>
          <w:rFonts w:ascii="Century Gothic" w:eastAsia="Arial" w:hAnsi="Century Gothic" w:cs="Arial"/>
          <w:b/>
          <w:sz w:val="24"/>
          <w:szCs w:val="24"/>
        </w:rPr>
        <w:t xml:space="preserve"> o cancelación </w:t>
      </w:r>
      <w:r w:rsidR="007F73C7" w:rsidRPr="00EF3B6E">
        <w:rPr>
          <w:rFonts w:ascii="Century Gothic" w:eastAsia="Arial" w:hAnsi="Century Gothic" w:cs="Arial"/>
          <w:sz w:val="24"/>
          <w:szCs w:val="24"/>
        </w:rPr>
        <w:t>en el REPDAM</w:t>
      </w:r>
      <w:r w:rsidR="007F73C7" w:rsidRPr="007F73C7">
        <w:rPr>
          <w:rFonts w:ascii="Century Gothic" w:eastAsia="Arial" w:hAnsi="Century Gothic" w:cs="Arial"/>
          <w:b/>
          <w:sz w:val="24"/>
          <w:szCs w:val="24"/>
        </w:rPr>
        <w:t xml:space="preserve">, con excepción del proceso penal, se solicitará a petición de parte ante la autoridad competente. </w:t>
      </w:r>
      <w:r w:rsidR="007F73C7" w:rsidRPr="00EF3B6E">
        <w:rPr>
          <w:rFonts w:ascii="Century Gothic" w:eastAsia="Arial" w:hAnsi="Century Gothic" w:cs="Arial"/>
          <w:sz w:val="24"/>
          <w:szCs w:val="24"/>
        </w:rPr>
        <w:t>Para tal efecto, en el escrito petitorio respectivo dirigido a la</w:t>
      </w:r>
      <w:r w:rsidR="007F73C7" w:rsidRPr="007F73C7">
        <w:rPr>
          <w:rFonts w:ascii="Century Gothic" w:eastAsia="Arial" w:hAnsi="Century Gothic" w:cs="Arial"/>
          <w:b/>
          <w:sz w:val="24"/>
          <w:szCs w:val="24"/>
        </w:rPr>
        <w:t xml:space="preserve"> autoridad competente </w:t>
      </w:r>
      <w:r w:rsidR="007F73C7" w:rsidRPr="00EF3B6E">
        <w:rPr>
          <w:rFonts w:ascii="Century Gothic" w:eastAsia="Arial" w:hAnsi="Century Gothic" w:cs="Arial"/>
          <w:sz w:val="24"/>
          <w:szCs w:val="24"/>
        </w:rPr>
        <w:t>deberá anexarse:</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proofErr w:type="gramStart"/>
      <w:r w:rsidRPr="00D03E82">
        <w:rPr>
          <w:rFonts w:ascii="Century Gothic" w:eastAsia="Arial" w:hAnsi="Century Gothic" w:cs="Arial"/>
          <w:sz w:val="24"/>
          <w:szCs w:val="24"/>
        </w:rPr>
        <w:t>I.</w:t>
      </w:r>
      <w:proofErr w:type="gramEnd"/>
      <w:r w:rsidRPr="00D03E82">
        <w:rPr>
          <w:rFonts w:ascii="Century Gothic" w:eastAsia="Arial" w:hAnsi="Century Gothic" w:cs="Arial"/>
          <w:sz w:val="24"/>
          <w:szCs w:val="24"/>
        </w:rPr>
        <w:t xml:space="preserve">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 xml:space="preserve">II. </w:t>
      </w:r>
      <w:r w:rsidRPr="00D03E82">
        <w:rPr>
          <w:rFonts w:ascii="Century Gothic" w:eastAsia="Arial" w:hAnsi="Century Gothic" w:cs="Arial"/>
          <w:b/>
          <w:sz w:val="24"/>
          <w:szCs w:val="24"/>
        </w:rPr>
        <w:t>D</w:t>
      </w:r>
      <w:r w:rsidRPr="00EF3B6E">
        <w:rPr>
          <w:rFonts w:ascii="Century Gothic" w:eastAsia="Arial" w:hAnsi="Century Gothic" w:cs="Arial"/>
          <w:sz w:val="24"/>
          <w:szCs w:val="24"/>
        </w:rPr>
        <w:t>ocu</w:t>
      </w:r>
      <w:r w:rsidRPr="00D03E82">
        <w:rPr>
          <w:rFonts w:ascii="Century Gothic" w:eastAsia="Arial" w:hAnsi="Century Gothic" w:cs="Arial"/>
          <w:sz w:val="24"/>
          <w:szCs w:val="24"/>
        </w:rPr>
        <w:t>mento que acredite el vínculo entre la persona deudora y la acreedora alimentaria, en su caso.</w:t>
      </w:r>
    </w:p>
    <w:p w:rsidR="0081215A" w:rsidRPr="00D03E82" w:rsidRDefault="0081215A" w:rsidP="00D03E82">
      <w:pPr>
        <w:tabs>
          <w:tab w:val="left" w:pos="851"/>
        </w:tabs>
        <w:spacing w:line="360" w:lineRule="auto"/>
        <w:jc w:val="both"/>
        <w:rPr>
          <w:rFonts w:ascii="Century Gothic" w:eastAsia="Arial" w:hAnsi="Century Gothic" w:cs="Arial"/>
          <w:sz w:val="24"/>
          <w:szCs w:val="24"/>
        </w:rPr>
      </w:pPr>
    </w:p>
    <w:p w:rsidR="0081215A" w:rsidRPr="00D03E82" w:rsidRDefault="005B4FC0" w:rsidP="00D03E82">
      <w:pPr>
        <w:tabs>
          <w:tab w:val="left" w:pos="851"/>
        </w:tabs>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9.</w:t>
      </w:r>
      <w:r w:rsidRPr="00D03E82">
        <w:rPr>
          <w:rFonts w:ascii="Century Gothic" w:eastAsia="Arial" w:hAnsi="Century Gothic" w:cs="Arial"/>
          <w:sz w:val="24"/>
          <w:szCs w:val="24"/>
        </w:rPr>
        <w:t xml:space="preserve"> </w:t>
      </w:r>
      <w:r w:rsidR="007F73C7" w:rsidRPr="00EF3B6E">
        <w:rPr>
          <w:rFonts w:ascii="Century Gothic" w:eastAsia="Arial" w:hAnsi="Century Gothic" w:cs="Arial"/>
          <w:sz w:val="24"/>
          <w:szCs w:val="24"/>
        </w:rPr>
        <w:t>Para registrar a una persona deudora alimentaria morosa en el REPDAM</w:t>
      </w:r>
      <w:r w:rsidR="007F73C7" w:rsidRPr="007F73C7">
        <w:rPr>
          <w:rFonts w:ascii="Century Gothic" w:eastAsia="Arial" w:hAnsi="Century Gothic" w:cs="Arial"/>
          <w:b/>
          <w:sz w:val="24"/>
          <w:szCs w:val="24"/>
        </w:rPr>
        <w:t xml:space="preserve">, salvo que se trate de una orden de inscripción otorgada por un Juez Penal, </w:t>
      </w:r>
      <w:r w:rsidR="007F73C7" w:rsidRPr="00EF3B6E">
        <w:rPr>
          <w:rFonts w:ascii="Century Gothic" w:eastAsia="Arial" w:hAnsi="Century Gothic" w:cs="Arial"/>
          <w:sz w:val="24"/>
          <w:szCs w:val="24"/>
        </w:rPr>
        <w:t>se observará el siguiente procedimiento:</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numPr>
          <w:ilvl w:val="0"/>
          <w:numId w:val="2"/>
        </w:numPr>
        <w:spacing w:line="360" w:lineRule="auto"/>
        <w:ind w:left="1134" w:hanging="567"/>
        <w:jc w:val="both"/>
        <w:rPr>
          <w:rFonts w:ascii="Century Gothic" w:eastAsia="Arial" w:hAnsi="Century Gothic" w:cs="Arial"/>
          <w:sz w:val="24"/>
          <w:szCs w:val="24"/>
        </w:rPr>
      </w:pPr>
      <w:r w:rsidRPr="00D03E82">
        <w:rPr>
          <w:rFonts w:ascii="Century Gothic" w:eastAsia="Arial" w:hAnsi="Century Gothic" w:cs="Arial"/>
          <w:b/>
          <w:sz w:val="24"/>
          <w:szCs w:val="24"/>
        </w:rPr>
        <w:t xml:space="preserve">La persona acreedora alimentaria o quien le represente </w:t>
      </w:r>
      <w:r w:rsidRPr="00D03E82">
        <w:rPr>
          <w:rFonts w:ascii="Century Gothic" w:eastAsia="Arial" w:hAnsi="Century Gothic" w:cs="Arial"/>
          <w:sz w:val="24"/>
          <w:szCs w:val="24"/>
        </w:rPr>
        <w:t xml:space="preserve">podrán solicitar el registro de la persona deudora alimentaria morosa ante </w:t>
      </w:r>
      <w:r w:rsidR="007F73C7">
        <w:rPr>
          <w:rFonts w:ascii="Century Gothic" w:eastAsia="Arial" w:hAnsi="Century Gothic" w:cs="Arial"/>
          <w:b/>
          <w:sz w:val="24"/>
          <w:szCs w:val="24"/>
        </w:rPr>
        <w:t xml:space="preserve">la autoridad competente </w:t>
      </w:r>
      <w:r w:rsidRPr="00D03E82">
        <w:rPr>
          <w:rFonts w:ascii="Century Gothic" w:eastAsia="Arial" w:hAnsi="Century Gothic" w:cs="Arial"/>
          <w:b/>
          <w:sz w:val="24"/>
          <w:szCs w:val="24"/>
        </w:rPr>
        <w:t>anexando, si las hubiere, las pruebas que acrediten su dicho.</w:t>
      </w:r>
    </w:p>
    <w:p w:rsidR="0081215A" w:rsidRPr="00D03E82" w:rsidRDefault="0081215A" w:rsidP="00D03E82">
      <w:pPr>
        <w:spacing w:line="360" w:lineRule="auto"/>
        <w:ind w:left="1134" w:hanging="567"/>
        <w:jc w:val="both"/>
        <w:rPr>
          <w:rFonts w:ascii="Century Gothic" w:eastAsia="Arial" w:hAnsi="Century Gothic" w:cs="Arial"/>
          <w:sz w:val="24"/>
          <w:szCs w:val="24"/>
        </w:rPr>
      </w:pPr>
    </w:p>
    <w:p w:rsidR="0081215A" w:rsidRPr="00D03E82" w:rsidRDefault="005B4FC0" w:rsidP="00D03E82">
      <w:pPr>
        <w:numPr>
          <w:ilvl w:val="0"/>
          <w:numId w:val="2"/>
        </w:numPr>
        <w:spacing w:line="360" w:lineRule="auto"/>
        <w:ind w:left="1134" w:hanging="567"/>
        <w:jc w:val="both"/>
        <w:rPr>
          <w:rFonts w:ascii="Century Gothic" w:eastAsia="Arial" w:hAnsi="Century Gothic" w:cs="Arial"/>
          <w:sz w:val="24"/>
          <w:szCs w:val="24"/>
        </w:rPr>
      </w:pPr>
      <w:r w:rsidRPr="00D03E82">
        <w:rPr>
          <w:rFonts w:ascii="Century Gothic" w:eastAsia="Arial" w:hAnsi="Century Gothic" w:cs="Arial"/>
          <w:sz w:val="24"/>
          <w:szCs w:val="24"/>
        </w:rPr>
        <w:t xml:space="preserve">La autoridad </w:t>
      </w:r>
      <w:r w:rsidRPr="00D03E82">
        <w:rPr>
          <w:rFonts w:ascii="Century Gothic" w:eastAsia="Arial" w:hAnsi="Century Gothic" w:cs="Arial"/>
          <w:b/>
          <w:sz w:val="24"/>
          <w:szCs w:val="24"/>
        </w:rPr>
        <w:t>co</w:t>
      </w:r>
      <w:r w:rsidR="007F73C7">
        <w:rPr>
          <w:rFonts w:ascii="Century Gothic" w:eastAsia="Arial" w:hAnsi="Century Gothic" w:cs="Arial"/>
          <w:b/>
          <w:sz w:val="24"/>
          <w:szCs w:val="24"/>
        </w:rPr>
        <w:t>mpetente</w:t>
      </w:r>
      <w:r w:rsidRPr="00D03E82">
        <w:rPr>
          <w:rFonts w:ascii="Century Gothic" w:eastAsia="Arial" w:hAnsi="Century Gothic" w:cs="Arial"/>
          <w:sz w:val="24"/>
          <w:szCs w:val="24"/>
        </w:rPr>
        <w:t xml:space="preserve">, al recibir la solicitud </w:t>
      </w:r>
      <w:r w:rsidRPr="00D03E82">
        <w:rPr>
          <w:rFonts w:ascii="Century Gothic" w:eastAsia="Arial" w:hAnsi="Century Gothic" w:cs="Arial"/>
          <w:b/>
          <w:sz w:val="24"/>
          <w:szCs w:val="24"/>
        </w:rPr>
        <w:t xml:space="preserve">de inscripción, dará vista por un término de </w:t>
      </w:r>
      <w:r w:rsidR="007F73C7">
        <w:rPr>
          <w:rFonts w:ascii="Century Gothic" w:eastAsia="Arial" w:hAnsi="Century Gothic" w:cs="Arial"/>
          <w:b/>
          <w:sz w:val="24"/>
          <w:szCs w:val="24"/>
        </w:rPr>
        <w:t>cinco</w:t>
      </w:r>
      <w:r w:rsidRPr="00D03E82">
        <w:rPr>
          <w:rFonts w:ascii="Century Gothic" w:eastAsia="Arial" w:hAnsi="Century Gothic" w:cs="Arial"/>
          <w:b/>
          <w:sz w:val="24"/>
          <w:szCs w:val="24"/>
        </w:rPr>
        <w:t xml:space="preserve"> días </w:t>
      </w:r>
      <w:r w:rsidRPr="00D03E82">
        <w:rPr>
          <w:rFonts w:ascii="Century Gothic" w:eastAsia="Arial" w:hAnsi="Century Gothic" w:cs="Arial"/>
          <w:sz w:val="24"/>
          <w:szCs w:val="24"/>
        </w:rPr>
        <w:t xml:space="preserve">a </w:t>
      </w:r>
      <w:r w:rsidRPr="00D03E82">
        <w:rPr>
          <w:rFonts w:ascii="Century Gothic" w:eastAsia="Arial" w:hAnsi="Century Gothic" w:cs="Arial"/>
          <w:b/>
          <w:sz w:val="24"/>
          <w:szCs w:val="24"/>
        </w:rPr>
        <w:t>la</w:t>
      </w:r>
      <w:r w:rsidRPr="00D03E82">
        <w:rPr>
          <w:rFonts w:ascii="Century Gothic" w:eastAsia="Arial" w:hAnsi="Century Gothic" w:cs="Arial"/>
          <w:sz w:val="24"/>
          <w:szCs w:val="24"/>
        </w:rPr>
        <w:t xml:space="preserve"> persona deudora alimentaria acerca de dicha petición, con el fin de que haga valer ante </w:t>
      </w:r>
      <w:r w:rsidRPr="00D03E82">
        <w:rPr>
          <w:rFonts w:ascii="Century Gothic" w:eastAsia="Arial" w:hAnsi="Century Gothic" w:cs="Arial"/>
          <w:b/>
          <w:sz w:val="24"/>
          <w:szCs w:val="24"/>
        </w:rPr>
        <w:t xml:space="preserve">la misma autoridad </w:t>
      </w:r>
      <w:r w:rsidRPr="00D03E82">
        <w:rPr>
          <w:rFonts w:ascii="Century Gothic" w:eastAsia="Arial" w:hAnsi="Century Gothic" w:cs="Arial"/>
          <w:sz w:val="24"/>
          <w:szCs w:val="24"/>
        </w:rPr>
        <w:t>alguna de las causas de improcedencia del registro previstas en el artículo 2 de esta Ley.</w:t>
      </w:r>
    </w:p>
    <w:p w:rsidR="0081215A" w:rsidRPr="00D03E82" w:rsidRDefault="0081215A" w:rsidP="00D03E82">
      <w:pPr>
        <w:spacing w:line="360" w:lineRule="auto"/>
        <w:ind w:left="1134" w:hanging="567"/>
        <w:jc w:val="both"/>
        <w:rPr>
          <w:rFonts w:ascii="Century Gothic" w:eastAsia="Arial" w:hAnsi="Century Gothic" w:cs="Arial"/>
          <w:sz w:val="24"/>
          <w:szCs w:val="24"/>
        </w:rPr>
      </w:pPr>
    </w:p>
    <w:p w:rsidR="0081215A" w:rsidRPr="007F73C7" w:rsidRDefault="005B4FC0" w:rsidP="00D03E82">
      <w:pPr>
        <w:numPr>
          <w:ilvl w:val="0"/>
          <w:numId w:val="2"/>
        </w:numPr>
        <w:spacing w:line="360" w:lineRule="auto"/>
        <w:ind w:left="1134" w:hanging="567"/>
        <w:jc w:val="both"/>
        <w:rPr>
          <w:rFonts w:ascii="Century Gothic" w:eastAsia="Arial" w:hAnsi="Century Gothic" w:cs="Arial"/>
          <w:sz w:val="24"/>
          <w:szCs w:val="24"/>
        </w:rPr>
      </w:pPr>
      <w:r w:rsidRPr="00D03E82">
        <w:rPr>
          <w:rFonts w:ascii="Century Gothic" w:eastAsia="Arial" w:hAnsi="Century Gothic" w:cs="Arial"/>
          <w:sz w:val="24"/>
          <w:szCs w:val="24"/>
        </w:rPr>
        <w:t xml:space="preserve">Transcurrido el plazo aludido </w:t>
      </w:r>
      <w:r w:rsidRPr="007F73C7">
        <w:rPr>
          <w:rFonts w:ascii="Century Gothic" w:eastAsia="Arial" w:hAnsi="Century Gothic" w:cs="Arial"/>
          <w:b/>
          <w:sz w:val="24"/>
          <w:szCs w:val="24"/>
        </w:rPr>
        <w:t xml:space="preserve">en </w:t>
      </w:r>
      <w:r w:rsidR="007F73C7" w:rsidRPr="007F73C7">
        <w:rPr>
          <w:rFonts w:ascii="Century Gothic" w:eastAsia="Arial" w:hAnsi="Century Gothic" w:cs="Arial"/>
          <w:b/>
          <w:sz w:val="24"/>
          <w:szCs w:val="24"/>
        </w:rPr>
        <w:t>la fracción</w:t>
      </w:r>
      <w:r w:rsidRPr="00D03E82">
        <w:rPr>
          <w:rFonts w:ascii="Century Gothic" w:eastAsia="Arial" w:hAnsi="Century Gothic" w:cs="Arial"/>
          <w:sz w:val="24"/>
          <w:szCs w:val="24"/>
        </w:rPr>
        <w:t xml:space="preserve"> </w:t>
      </w:r>
      <w:r w:rsidRPr="00EF3B6E">
        <w:rPr>
          <w:rFonts w:ascii="Century Gothic" w:eastAsia="Arial" w:hAnsi="Century Gothic" w:cs="Arial"/>
          <w:b/>
          <w:sz w:val="24"/>
          <w:szCs w:val="24"/>
        </w:rPr>
        <w:t>anterior</w:t>
      </w:r>
      <w:r w:rsidRPr="00D03E82">
        <w:rPr>
          <w:rFonts w:ascii="Century Gothic" w:eastAsia="Arial" w:hAnsi="Century Gothic" w:cs="Arial"/>
          <w:sz w:val="24"/>
          <w:szCs w:val="24"/>
        </w:rPr>
        <w:t xml:space="preserve">, la autoridad </w:t>
      </w:r>
      <w:r w:rsidRPr="00D03E82">
        <w:rPr>
          <w:rFonts w:ascii="Century Gothic" w:eastAsia="Arial" w:hAnsi="Century Gothic" w:cs="Arial"/>
          <w:b/>
          <w:sz w:val="24"/>
          <w:szCs w:val="24"/>
        </w:rPr>
        <w:t>co</w:t>
      </w:r>
      <w:r w:rsidR="007F73C7">
        <w:rPr>
          <w:rFonts w:ascii="Century Gothic" w:eastAsia="Arial" w:hAnsi="Century Gothic" w:cs="Arial"/>
          <w:b/>
          <w:sz w:val="24"/>
          <w:szCs w:val="24"/>
        </w:rPr>
        <w:t>mpetente</w:t>
      </w:r>
      <w:r w:rsidRPr="00D03E82">
        <w:rPr>
          <w:rFonts w:ascii="Century Gothic" w:eastAsia="Arial" w:hAnsi="Century Gothic" w:cs="Arial"/>
          <w:b/>
          <w:sz w:val="24"/>
          <w:szCs w:val="24"/>
        </w:rPr>
        <w:t xml:space="preserve"> resolverá de plano si procede o no la inscripción en el REPDAM. </w:t>
      </w:r>
    </w:p>
    <w:p w:rsidR="007F73C7" w:rsidRDefault="007F73C7" w:rsidP="007F73C7">
      <w:pPr>
        <w:pStyle w:val="Prrafodelista"/>
        <w:rPr>
          <w:rFonts w:ascii="Century Gothic" w:eastAsia="Arial" w:hAnsi="Century Gothic" w:cs="Arial"/>
          <w:sz w:val="24"/>
          <w:szCs w:val="24"/>
        </w:rPr>
      </w:pPr>
    </w:p>
    <w:p w:rsidR="007F73C7" w:rsidRPr="00D03E82" w:rsidRDefault="007F73C7" w:rsidP="007F73C7">
      <w:pPr>
        <w:spacing w:line="360" w:lineRule="auto"/>
        <w:ind w:left="1134"/>
        <w:jc w:val="both"/>
        <w:rPr>
          <w:rFonts w:ascii="Century Gothic" w:eastAsia="Arial" w:hAnsi="Century Gothic" w:cs="Arial"/>
          <w:sz w:val="24"/>
          <w:szCs w:val="24"/>
        </w:rPr>
      </w:pPr>
      <w:r w:rsidRPr="00D03E82">
        <w:rPr>
          <w:rFonts w:ascii="Century Gothic" w:eastAsia="Arial" w:hAnsi="Century Gothic" w:cs="Arial"/>
          <w:b/>
          <w:sz w:val="24"/>
          <w:szCs w:val="24"/>
        </w:rPr>
        <w:t>Contra la resolución de procedencia o</w:t>
      </w:r>
      <w:r w:rsidRPr="00D03E82">
        <w:rPr>
          <w:rFonts w:ascii="Century Gothic" w:eastAsia="Arial" w:hAnsi="Century Gothic" w:cs="Arial"/>
          <w:sz w:val="24"/>
          <w:szCs w:val="24"/>
        </w:rPr>
        <w:t xml:space="preserve"> </w:t>
      </w:r>
      <w:r w:rsidRPr="00D03E82">
        <w:rPr>
          <w:rFonts w:ascii="Century Gothic" w:eastAsia="Arial" w:hAnsi="Century Gothic" w:cs="Arial"/>
          <w:b/>
          <w:sz w:val="24"/>
          <w:szCs w:val="24"/>
        </w:rPr>
        <w:t>improcedencia de la inscripción, dictada por la autoridad conocedora no cabe recurso alguno.</w:t>
      </w:r>
      <w:r w:rsidRPr="00D03E82">
        <w:rPr>
          <w:rFonts w:ascii="Century Gothic" w:eastAsia="Arial" w:hAnsi="Century Gothic" w:cs="Arial"/>
          <w:sz w:val="24"/>
          <w:szCs w:val="24"/>
        </w:rPr>
        <w:t xml:space="preserve">  </w:t>
      </w:r>
    </w:p>
    <w:p w:rsidR="007F73C7" w:rsidRPr="00D03E82" w:rsidRDefault="007F73C7" w:rsidP="007F73C7">
      <w:pPr>
        <w:spacing w:line="360" w:lineRule="auto"/>
        <w:ind w:left="1134"/>
        <w:jc w:val="both"/>
        <w:rPr>
          <w:rFonts w:ascii="Century Gothic" w:eastAsia="Arial" w:hAnsi="Century Gothic" w:cs="Arial"/>
          <w:sz w:val="24"/>
          <w:szCs w:val="24"/>
        </w:rPr>
      </w:pP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numPr>
          <w:ilvl w:val="0"/>
          <w:numId w:val="2"/>
        </w:numPr>
        <w:spacing w:line="360" w:lineRule="auto"/>
        <w:ind w:left="1134" w:hanging="567"/>
        <w:jc w:val="both"/>
        <w:rPr>
          <w:rFonts w:ascii="Century Gothic" w:eastAsia="Arial" w:hAnsi="Century Gothic" w:cs="Arial"/>
          <w:sz w:val="24"/>
          <w:szCs w:val="24"/>
        </w:rPr>
      </w:pPr>
      <w:r w:rsidRPr="00D03E82">
        <w:rPr>
          <w:rFonts w:ascii="Century Gothic" w:eastAsia="Arial" w:hAnsi="Century Gothic" w:cs="Arial"/>
          <w:b/>
          <w:sz w:val="24"/>
          <w:szCs w:val="24"/>
        </w:rPr>
        <w:t>De considerarse procedente la inscripción, la autoridad co</w:t>
      </w:r>
      <w:r w:rsidR="007F73C7">
        <w:rPr>
          <w:rFonts w:ascii="Century Gothic" w:eastAsia="Arial" w:hAnsi="Century Gothic" w:cs="Arial"/>
          <w:b/>
          <w:sz w:val="24"/>
          <w:szCs w:val="24"/>
        </w:rPr>
        <w:t>mpetente</w:t>
      </w:r>
      <w:r w:rsidRPr="00D03E82">
        <w:rPr>
          <w:rFonts w:ascii="Century Gothic" w:eastAsia="Arial" w:hAnsi="Century Gothic" w:cs="Arial"/>
          <w:b/>
          <w:sz w:val="24"/>
          <w:szCs w:val="24"/>
        </w:rPr>
        <w:t xml:space="preserve">, sin perjuicio de dictar las medidas necesarias </w:t>
      </w:r>
      <w:r w:rsidRPr="00D03E82">
        <w:rPr>
          <w:rFonts w:ascii="Century Gothic" w:eastAsia="Arial" w:hAnsi="Century Gothic" w:cs="Arial"/>
          <w:b/>
          <w:sz w:val="24"/>
          <w:szCs w:val="24"/>
        </w:rPr>
        <w:lastRenderedPageBreak/>
        <w:t>tend</w:t>
      </w:r>
      <w:r w:rsidR="007F73C7">
        <w:rPr>
          <w:rFonts w:ascii="Century Gothic" w:eastAsia="Arial" w:hAnsi="Century Gothic" w:cs="Arial"/>
          <w:b/>
          <w:sz w:val="24"/>
          <w:szCs w:val="24"/>
        </w:rPr>
        <w:t>i</w:t>
      </w:r>
      <w:r w:rsidRPr="00D03E82">
        <w:rPr>
          <w:rFonts w:ascii="Century Gothic" w:eastAsia="Arial" w:hAnsi="Century Gothic" w:cs="Arial"/>
          <w:b/>
          <w:sz w:val="24"/>
          <w:szCs w:val="24"/>
        </w:rPr>
        <w:t>entes asegurar el cumplimiento de la obligación alimentaria, ordenará de inmediato la inscripción en el REPDAM.</w:t>
      </w:r>
    </w:p>
    <w:p w:rsidR="0081215A" w:rsidRPr="00D03E82" w:rsidRDefault="0081215A" w:rsidP="00D03E82">
      <w:pPr>
        <w:spacing w:line="360" w:lineRule="auto"/>
        <w:ind w:left="1134"/>
        <w:jc w:val="both"/>
        <w:rPr>
          <w:rFonts w:ascii="Century Gothic" w:eastAsia="Arial" w:hAnsi="Century Gothic" w:cs="Arial"/>
          <w:sz w:val="24"/>
          <w:szCs w:val="24"/>
        </w:rPr>
      </w:pPr>
    </w:p>
    <w:p w:rsidR="0081215A" w:rsidRPr="00D03E82" w:rsidRDefault="0081215A" w:rsidP="00D03E82">
      <w:pPr>
        <w:spacing w:line="360" w:lineRule="auto"/>
        <w:ind w:left="1134"/>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10.</w:t>
      </w:r>
      <w:r w:rsidRPr="00D03E82">
        <w:rPr>
          <w:rFonts w:ascii="Century Gothic" w:eastAsia="Arial" w:hAnsi="Century Gothic" w:cs="Arial"/>
          <w:sz w:val="24"/>
          <w:szCs w:val="24"/>
        </w:rPr>
        <w:t xml:space="preserve"> </w:t>
      </w:r>
      <w:r w:rsidRPr="00D03E82">
        <w:rPr>
          <w:rFonts w:ascii="Century Gothic" w:eastAsia="Arial" w:hAnsi="Century Gothic" w:cs="Arial"/>
          <w:b/>
          <w:sz w:val="24"/>
          <w:szCs w:val="24"/>
        </w:rPr>
        <w:t>Para la cancelación del registro, la persona interesada deberá acreditar ante la autoridad c</w:t>
      </w:r>
      <w:r w:rsidR="007F73C7">
        <w:rPr>
          <w:rFonts w:ascii="Century Gothic" w:eastAsia="Arial" w:hAnsi="Century Gothic" w:cs="Arial"/>
          <w:b/>
          <w:sz w:val="24"/>
          <w:szCs w:val="24"/>
        </w:rPr>
        <w:t>ompetente</w:t>
      </w:r>
      <w:r w:rsidRPr="00D03E82">
        <w:rPr>
          <w:rFonts w:ascii="Century Gothic" w:eastAsia="Arial" w:hAnsi="Century Gothic" w:cs="Arial"/>
          <w:b/>
          <w:sz w:val="24"/>
          <w:szCs w:val="24"/>
        </w:rPr>
        <w:t xml:space="preserve"> que se ha cubierto el </w:t>
      </w:r>
      <w:r w:rsidRPr="00D03E82">
        <w:rPr>
          <w:rFonts w:ascii="Century Gothic" w:eastAsia="Arial" w:hAnsi="Century Gothic" w:cs="Arial"/>
          <w:sz w:val="24"/>
          <w:szCs w:val="24"/>
        </w:rPr>
        <w:t xml:space="preserve">total de las obligaciones alimentarias en mora. </w:t>
      </w:r>
      <w:r w:rsidRPr="00D03E82">
        <w:rPr>
          <w:rFonts w:ascii="Century Gothic" w:eastAsia="Arial" w:hAnsi="Century Gothic" w:cs="Arial"/>
          <w:b/>
          <w:sz w:val="24"/>
          <w:szCs w:val="24"/>
        </w:rPr>
        <w:t>Una vez satisfecho lo anterior, la autoridad co</w:t>
      </w:r>
      <w:r w:rsidR="00C26468">
        <w:rPr>
          <w:rFonts w:ascii="Century Gothic" w:eastAsia="Arial" w:hAnsi="Century Gothic" w:cs="Arial"/>
          <w:b/>
          <w:sz w:val="24"/>
          <w:szCs w:val="24"/>
        </w:rPr>
        <w:t>mpetente</w:t>
      </w:r>
      <w:r w:rsidRPr="00D03E82">
        <w:rPr>
          <w:rFonts w:ascii="Century Gothic" w:eastAsia="Arial" w:hAnsi="Century Gothic" w:cs="Arial"/>
          <w:b/>
          <w:sz w:val="24"/>
          <w:szCs w:val="24"/>
        </w:rPr>
        <w:t xml:space="preserve"> </w:t>
      </w:r>
      <w:r w:rsidRPr="00D03E82">
        <w:rPr>
          <w:rFonts w:ascii="Century Gothic" w:eastAsia="Arial" w:hAnsi="Century Gothic" w:cs="Arial"/>
          <w:sz w:val="24"/>
          <w:szCs w:val="24"/>
        </w:rPr>
        <w:t xml:space="preserve">ordenará, en un plazo no mayor a </w:t>
      </w:r>
      <w:r w:rsidR="00C26468" w:rsidRPr="00EF3B6E">
        <w:rPr>
          <w:rFonts w:ascii="Century Gothic" w:eastAsia="Arial" w:hAnsi="Century Gothic" w:cs="Arial"/>
          <w:sz w:val="24"/>
          <w:szCs w:val="24"/>
        </w:rPr>
        <w:t>cinco</w:t>
      </w:r>
      <w:r w:rsidRPr="00EF3B6E">
        <w:rPr>
          <w:rFonts w:ascii="Century Gothic" w:eastAsia="Arial" w:hAnsi="Century Gothic" w:cs="Arial"/>
          <w:sz w:val="24"/>
          <w:szCs w:val="24"/>
        </w:rPr>
        <w:t xml:space="preserve"> días</w:t>
      </w:r>
      <w:r w:rsidRPr="00D03E82">
        <w:rPr>
          <w:rFonts w:ascii="Century Gothic" w:eastAsia="Arial" w:hAnsi="Century Gothic" w:cs="Arial"/>
          <w:sz w:val="24"/>
          <w:szCs w:val="24"/>
        </w:rPr>
        <w:t xml:space="preserve"> hábiles, la cancelación de la inscripción en el REPDAM.</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El REPDAM hará la cancelación respectiva dentro de </w:t>
      </w:r>
      <w:r w:rsidR="00C26468">
        <w:rPr>
          <w:rFonts w:ascii="Century Gothic" w:eastAsia="Arial" w:hAnsi="Century Gothic" w:cs="Arial"/>
          <w:b/>
          <w:sz w:val="24"/>
          <w:szCs w:val="24"/>
        </w:rPr>
        <w:t xml:space="preserve">los cinco días hábiles </w:t>
      </w:r>
      <w:r w:rsidRPr="00D03E82">
        <w:rPr>
          <w:rFonts w:ascii="Century Gothic" w:eastAsia="Arial" w:hAnsi="Century Gothic" w:cs="Arial"/>
          <w:b/>
          <w:sz w:val="24"/>
          <w:szCs w:val="24"/>
        </w:rPr>
        <w:t xml:space="preserve">siguientes a la recepción de la orden de cancelación.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Artículo 11.</w:t>
      </w:r>
      <w:r w:rsidRPr="00D03E82">
        <w:rPr>
          <w:rFonts w:ascii="Century Gothic" w:eastAsia="Arial" w:hAnsi="Century Gothic" w:cs="Arial"/>
          <w:sz w:val="24"/>
          <w:szCs w:val="24"/>
        </w:rPr>
        <w:t xml:space="preserve"> El REPDAM est</w:t>
      </w:r>
      <w:r w:rsidR="00C26468">
        <w:rPr>
          <w:rFonts w:ascii="Century Gothic" w:eastAsia="Arial" w:hAnsi="Century Gothic" w:cs="Arial"/>
          <w:sz w:val="24"/>
          <w:szCs w:val="24"/>
        </w:rPr>
        <w:t xml:space="preserve">ará a cargo de la </w:t>
      </w:r>
      <w:r w:rsidR="00C26468" w:rsidRPr="00C26468">
        <w:rPr>
          <w:rFonts w:ascii="Century Gothic" w:eastAsia="Arial" w:hAnsi="Century Gothic" w:cs="Arial"/>
          <w:b/>
          <w:sz w:val="24"/>
          <w:szCs w:val="24"/>
        </w:rPr>
        <w:t>Dirección General del</w:t>
      </w:r>
      <w:r w:rsidRPr="00D03E82">
        <w:rPr>
          <w:rFonts w:ascii="Century Gothic" w:eastAsia="Arial" w:hAnsi="Century Gothic" w:cs="Arial"/>
          <w:sz w:val="24"/>
          <w:szCs w:val="24"/>
        </w:rPr>
        <w:t xml:space="preserve"> </w:t>
      </w:r>
      <w:r w:rsidRPr="00D03E82">
        <w:rPr>
          <w:rFonts w:ascii="Century Gothic" w:eastAsia="Arial" w:hAnsi="Century Gothic" w:cs="Arial"/>
          <w:b/>
          <w:sz w:val="24"/>
          <w:szCs w:val="24"/>
        </w:rPr>
        <w:t xml:space="preserve">Registro Civil </w:t>
      </w:r>
      <w:r w:rsidRPr="00D03E82">
        <w:rPr>
          <w:rFonts w:ascii="Century Gothic" w:eastAsia="Arial" w:hAnsi="Century Gothic" w:cs="Arial"/>
          <w:sz w:val="24"/>
          <w:szCs w:val="24"/>
        </w:rPr>
        <w:t>del Estado de Chihuahua, a quien le corresponderá disponer lo pertinente a fin de facilitar el soporte técnico y los recursos humanos y materiales necesarios para su implementación.</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w:t>
      </w:r>
    </w:p>
    <w:p w:rsidR="00EB68D2" w:rsidRDefault="00EB68D2" w:rsidP="00D03E82">
      <w:pPr>
        <w:spacing w:line="360" w:lineRule="auto"/>
        <w:jc w:val="center"/>
        <w:rPr>
          <w:rFonts w:ascii="Century Gothic" w:eastAsia="Arial" w:hAnsi="Century Gothic" w:cs="Arial"/>
          <w:b/>
          <w:sz w:val="24"/>
          <w:szCs w:val="24"/>
        </w:rPr>
      </w:pPr>
    </w:p>
    <w:p w:rsidR="0081215A" w:rsidRPr="00D03E82" w:rsidRDefault="005B4FC0" w:rsidP="00D03E82">
      <w:pPr>
        <w:spacing w:line="360" w:lineRule="auto"/>
        <w:jc w:val="center"/>
        <w:rPr>
          <w:rFonts w:ascii="Century Gothic" w:eastAsia="Arial" w:hAnsi="Century Gothic" w:cs="Arial"/>
          <w:sz w:val="24"/>
          <w:szCs w:val="24"/>
        </w:rPr>
      </w:pPr>
      <w:r w:rsidRPr="00D03E82">
        <w:rPr>
          <w:rFonts w:ascii="Century Gothic" w:eastAsia="Arial" w:hAnsi="Century Gothic" w:cs="Arial"/>
          <w:b/>
          <w:sz w:val="24"/>
          <w:szCs w:val="24"/>
        </w:rPr>
        <w:t>ARTÍCULOS TRANSITORIOS</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PRIMERO. </w:t>
      </w:r>
      <w:r w:rsidRPr="00D03E82">
        <w:rPr>
          <w:rFonts w:ascii="Century Gothic" w:eastAsia="Arial" w:hAnsi="Century Gothic" w:cs="Arial"/>
          <w:sz w:val="24"/>
          <w:szCs w:val="24"/>
        </w:rPr>
        <w:t>El presente decreto entrar</w:t>
      </w:r>
      <w:r w:rsidR="00BE7CA2">
        <w:rPr>
          <w:rFonts w:ascii="Century Gothic" w:eastAsia="Arial" w:hAnsi="Century Gothic" w:cs="Arial"/>
          <w:sz w:val="24"/>
          <w:szCs w:val="24"/>
        </w:rPr>
        <w:t>á</w:t>
      </w:r>
      <w:r w:rsidRPr="00D03E82">
        <w:rPr>
          <w:rFonts w:ascii="Century Gothic" w:eastAsia="Arial" w:hAnsi="Century Gothic" w:cs="Arial"/>
          <w:sz w:val="24"/>
          <w:szCs w:val="24"/>
        </w:rPr>
        <w:t xml:space="preserve"> en vigor </w:t>
      </w:r>
      <w:r w:rsidR="00530DAF">
        <w:rPr>
          <w:rFonts w:ascii="Century Gothic" w:eastAsia="Arial" w:hAnsi="Century Gothic" w:cs="Arial"/>
          <w:sz w:val="24"/>
          <w:szCs w:val="24"/>
        </w:rPr>
        <w:t>al día siguiente</w:t>
      </w:r>
      <w:r w:rsidRPr="00D03E82">
        <w:rPr>
          <w:rFonts w:ascii="Century Gothic" w:eastAsia="Arial" w:hAnsi="Century Gothic" w:cs="Arial"/>
          <w:sz w:val="24"/>
          <w:szCs w:val="24"/>
        </w:rPr>
        <w:t xml:space="preserve"> de su publicación en el Periódico Oficial del Estado. </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SEGUNDO.-</w:t>
      </w:r>
      <w:r w:rsidRPr="00D03E82">
        <w:rPr>
          <w:rFonts w:ascii="Century Gothic" w:eastAsia="Arial" w:hAnsi="Century Gothic" w:cs="Arial"/>
          <w:sz w:val="24"/>
          <w:szCs w:val="24"/>
        </w:rPr>
        <w:t xml:space="preserve"> La Dirección del Registro Civil del Estado dependiente de la Secretaría General de Gobierno de la administración pública estatal, determinará dentro de su estructura orgánica y con el personal con que </w:t>
      </w:r>
      <w:r w:rsidRPr="00D03E82">
        <w:rPr>
          <w:rFonts w:ascii="Century Gothic" w:eastAsia="Arial" w:hAnsi="Century Gothic" w:cs="Arial"/>
          <w:sz w:val="24"/>
          <w:szCs w:val="24"/>
        </w:rPr>
        <w:lastRenderedPageBreak/>
        <w:t>cuenta, el área encargada de llevar el Registro de Deudores Alimentarios Morosos a que se refiere el presente decreto.</w:t>
      </w:r>
    </w:p>
    <w:p w:rsidR="0081215A" w:rsidRPr="00D03E82" w:rsidRDefault="0081215A" w:rsidP="00D03E82">
      <w:pPr>
        <w:spacing w:line="360" w:lineRule="auto"/>
        <w:jc w:val="both"/>
        <w:rPr>
          <w:rFonts w:ascii="Century Gothic" w:eastAsia="Arial" w:hAnsi="Century Gothic" w:cs="Arial"/>
          <w:sz w:val="24"/>
          <w:szCs w:val="24"/>
        </w:rPr>
      </w:pPr>
    </w:p>
    <w:p w:rsidR="0081215A" w:rsidRPr="00D03E82"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sz w:val="24"/>
          <w:szCs w:val="24"/>
        </w:rPr>
        <w:t>Una vez que entre en funciones deberá dar trámite inmediato a las resoluciones judiciales que se hubiesen dictado durante el periodo existente entre la entrada en vigor del presente decreto y la creación del REPDAM.</w:t>
      </w:r>
    </w:p>
    <w:p w:rsidR="0081215A" w:rsidRPr="00D03E82" w:rsidRDefault="0081215A" w:rsidP="00D03E82">
      <w:pPr>
        <w:spacing w:line="360" w:lineRule="auto"/>
        <w:jc w:val="both"/>
        <w:rPr>
          <w:rFonts w:ascii="Century Gothic" w:eastAsia="Arial" w:hAnsi="Century Gothic" w:cs="Arial"/>
          <w:sz w:val="24"/>
          <w:szCs w:val="24"/>
        </w:rPr>
      </w:pPr>
    </w:p>
    <w:p w:rsidR="0081215A" w:rsidRDefault="005B4FC0" w:rsidP="00D03E8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 xml:space="preserve">TERCERO.- </w:t>
      </w:r>
      <w:r w:rsidRPr="00D03E82">
        <w:rPr>
          <w:rFonts w:ascii="Century Gothic" w:eastAsia="Arial" w:hAnsi="Century Gothic" w:cs="Arial"/>
          <w:sz w:val="24"/>
          <w:szCs w:val="24"/>
        </w:rPr>
        <w:t xml:space="preserve">En un plazo no mayor a </w:t>
      </w:r>
      <w:r w:rsidR="00C26468">
        <w:rPr>
          <w:rFonts w:ascii="Century Gothic" w:eastAsia="Arial" w:hAnsi="Century Gothic" w:cs="Arial"/>
          <w:sz w:val="24"/>
          <w:szCs w:val="24"/>
        </w:rPr>
        <w:t>ciento ochenta</w:t>
      </w:r>
      <w:r w:rsidRPr="00D03E82">
        <w:rPr>
          <w:rFonts w:ascii="Century Gothic" w:eastAsia="Arial" w:hAnsi="Century Gothic" w:cs="Arial"/>
          <w:sz w:val="24"/>
          <w:szCs w:val="24"/>
        </w:rPr>
        <w:t xml:space="preserve"> días contados a partir de la entrada en vigor del presente decreto, el Ejecutivo del Estado realizará las adecuaciones necesarias en el Reglamento Interior del Registro Civil para el Estado de Chihuahua y demás disposiciones aplicables para el debido cumplimiento de este decreto.</w:t>
      </w:r>
    </w:p>
    <w:p w:rsidR="00C86542" w:rsidRPr="00D03E82" w:rsidRDefault="00C86542" w:rsidP="00D03E82">
      <w:pPr>
        <w:spacing w:line="360" w:lineRule="auto"/>
        <w:jc w:val="both"/>
        <w:rPr>
          <w:rFonts w:ascii="Century Gothic" w:eastAsia="Arial" w:hAnsi="Century Gothic" w:cs="Arial"/>
          <w:sz w:val="24"/>
          <w:szCs w:val="24"/>
        </w:rPr>
      </w:pPr>
    </w:p>
    <w:p w:rsidR="00C86542" w:rsidRPr="00C86542" w:rsidRDefault="005B4FC0" w:rsidP="00C86542">
      <w:pPr>
        <w:spacing w:line="360" w:lineRule="auto"/>
        <w:jc w:val="both"/>
        <w:rPr>
          <w:rFonts w:ascii="Century Gothic" w:eastAsia="Arial" w:hAnsi="Century Gothic" w:cs="Arial"/>
          <w:sz w:val="24"/>
          <w:szCs w:val="24"/>
        </w:rPr>
      </w:pPr>
      <w:r w:rsidRPr="00D03E82">
        <w:rPr>
          <w:rFonts w:ascii="Century Gothic" w:eastAsia="Arial" w:hAnsi="Century Gothic" w:cs="Arial"/>
          <w:b/>
          <w:sz w:val="24"/>
          <w:szCs w:val="24"/>
        </w:rPr>
        <w:t>CUARTO.-</w:t>
      </w:r>
      <w:r w:rsidRPr="00D03E82">
        <w:rPr>
          <w:rFonts w:ascii="Century Gothic" w:eastAsia="Arial" w:hAnsi="Century Gothic" w:cs="Arial"/>
          <w:sz w:val="24"/>
          <w:szCs w:val="24"/>
        </w:rPr>
        <w:t xml:space="preserve"> </w:t>
      </w:r>
      <w:r w:rsidR="00C86542" w:rsidRPr="00C86542">
        <w:rPr>
          <w:rFonts w:ascii="Century Gothic" w:eastAsia="Arial" w:hAnsi="Century Gothic" w:cs="Arial"/>
          <w:sz w:val="24"/>
          <w:szCs w:val="24"/>
        </w:rPr>
        <w:t>Una vez que el presente Decreto entre en vigor, el Registro Civil del Estado de Chihuahua contará con un plazo máximo de doscientos cuarenta días para:</w:t>
      </w:r>
    </w:p>
    <w:p w:rsidR="00C86542" w:rsidRPr="00C86542" w:rsidRDefault="00C86542" w:rsidP="00C86542">
      <w:pPr>
        <w:spacing w:line="360" w:lineRule="auto"/>
        <w:rPr>
          <w:rFonts w:ascii="Century Gothic" w:eastAsia="Arial" w:hAnsi="Century Gothic" w:cs="Arial"/>
          <w:sz w:val="24"/>
          <w:szCs w:val="24"/>
        </w:rPr>
      </w:pPr>
    </w:p>
    <w:p w:rsidR="00C86542" w:rsidRPr="00C86542" w:rsidRDefault="00C86542" w:rsidP="00C86542">
      <w:pPr>
        <w:pStyle w:val="Prrafodelista"/>
        <w:numPr>
          <w:ilvl w:val="0"/>
          <w:numId w:val="5"/>
        </w:numPr>
        <w:spacing w:line="360" w:lineRule="auto"/>
        <w:jc w:val="both"/>
        <w:rPr>
          <w:rFonts w:ascii="Century Gothic" w:eastAsia="Arial" w:hAnsi="Century Gothic" w:cs="Arial"/>
          <w:sz w:val="24"/>
          <w:szCs w:val="24"/>
        </w:rPr>
      </w:pPr>
      <w:r w:rsidRPr="00C86542">
        <w:rPr>
          <w:rFonts w:ascii="Century Gothic" w:eastAsia="Arial" w:hAnsi="Century Gothic" w:cs="Arial"/>
          <w:sz w:val="24"/>
          <w:szCs w:val="24"/>
        </w:rPr>
        <w:t xml:space="preserve">Proveer al Registro Estatal de Personas Deudoras Alimentarias Morosas de Chihuahua de los instrumentos técnicos, así como de los recursos materiales y humanos necesarios para su funcionamiento. </w:t>
      </w:r>
    </w:p>
    <w:p w:rsidR="00C86542" w:rsidRPr="00C86542" w:rsidRDefault="00C86542" w:rsidP="00C86542">
      <w:pPr>
        <w:spacing w:line="360" w:lineRule="auto"/>
        <w:jc w:val="both"/>
        <w:rPr>
          <w:rFonts w:ascii="Century Gothic" w:eastAsia="Arial" w:hAnsi="Century Gothic" w:cs="Arial"/>
          <w:sz w:val="24"/>
          <w:szCs w:val="24"/>
        </w:rPr>
      </w:pPr>
    </w:p>
    <w:p w:rsidR="00C86542" w:rsidRPr="00C86542" w:rsidRDefault="00C86542" w:rsidP="00C86542">
      <w:pPr>
        <w:pStyle w:val="Prrafodelista"/>
        <w:numPr>
          <w:ilvl w:val="0"/>
          <w:numId w:val="5"/>
        </w:numPr>
        <w:spacing w:line="360" w:lineRule="auto"/>
        <w:jc w:val="both"/>
        <w:rPr>
          <w:rFonts w:ascii="Century Gothic" w:eastAsia="Arial" w:hAnsi="Century Gothic" w:cs="Arial"/>
          <w:sz w:val="24"/>
          <w:szCs w:val="24"/>
        </w:rPr>
      </w:pPr>
      <w:r w:rsidRPr="00C86542">
        <w:rPr>
          <w:rFonts w:ascii="Century Gothic" w:eastAsia="Arial" w:hAnsi="Century Gothic" w:cs="Arial"/>
          <w:sz w:val="24"/>
          <w:szCs w:val="24"/>
        </w:rPr>
        <w:t>Emitir los lineamientos correspondientes para regular la operatividad del Registro Estatal de Personas Deudoras Alimentarias Morosas de Chihuahua.</w:t>
      </w:r>
    </w:p>
    <w:p w:rsidR="00C86542" w:rsidRDefault="00C86542" w:rsidP="00D03E82">
      <w:pPr>
        <w:spacing w:line="360" w:lineRule="auto"/>
        <w:jc w:val="both"/>
        <w:rPr>
          <w:rFonts w:ascii="Century Gothic" w:eastAsia="Arial" w:hAnsi="Century Gothic" w:cs="Arial"/>
          <w:sz w:val="24"/>
          <w:szCs w:val="24"/>
        </w:rPr>
      </w:pPr>
    </w:p>
    <w:p w:rsidR="0081215A" w:rsidRDefault="00C86542" w:rsidP="00D03E82">
      <w:pPr>
        <w:spacing w:line="360" w:lineRule="auto"/>
        <w:jc w:val="both"/>
        <w:rPr>
          <w:rFonts w:ascii="Century Gothic" w:eastAsia="Arial" w:hAnsi="Century Gothic" w:cs="Arial"/>
          <w:sz w:val="24"/>
          <w:szCs w:val="24"/>
        </w:rPr>
      </w:pPr>
      <w:r w:rsidRPr="00C86542">
        <w:rPr>
          <w:rFonts w:ascii="Century Gothic" w:eastAsia="Arial" w:hAnsi="Century Gothic" w:cs="Arial"/>
          <w:b/>
          <w:sz w:val="24"/>
          <w:szCs w:val="24"/>
        </w:rPr>
        <w:t>QUINTO.-</w:t>
      </w:r>
      <w:r>
        <w:rPr>
          <w:rFonts w:ascii="Century Gothic" w:eastAsia="Arial" w:hAnsi="Century Gothic" w:cs="Arial"/>
          <w:sz w:val="24"/>
          <w:szCs w:val="24"/>
        </w:rPr>
        <w:t xml:space="preserve"> </w:t>
      </w:r>
      <w:r w:rsidR="005B4FC0" w:rsidRPr="00D03E82">
        <w:rPr>
          <w:rFonts w:ascii="Century Gothic" w:eastAsia="Arial" w:hAnsi="Century Gothic" w:cs="Arial"/>
          <w:sz w:val="24"/>
          <w:szCs w:val="24"/>
        </w:rPr>
        <w:t xml:space="preserve">Se derogan todas las disposiciones legales y reglamentarias que se opongan al presente decreto. </w:t>
      </w:r>
    </w:p>
    <w:p w:rsidR="001F53C0" w:rsidRDefault="001F53C0" w:rsidP="00D03E82">
      <w:pPr>
        <w:spacing w:line="360" w:lineRule="auto"/>
        <w:jc w:val="both"/>
        <w:rPr>
          <w:rFonts w:ascii="Century Gothic" w:eastAsia="Arial" w:hAnsi="Century Gothic" w:cs="Arial"/>
          <w:sz w:val="24"/>
          <w:szCs w:val="24"/>
        </w:rPr>
      </w:pPr>
    </w:p>
    <w:p w:rsidR="001F53C0" w:rsidRPr="00EF3B6E" w:rsidRDefault="001F53C0" w:rsidP="00D03E82">
      <w:pPr>
        <w:spacing w:line="360" w:lineRule="auto"/>
        <w:jc w:val="both"/>
        <w:rPr>
          <w:rFonts w:ascii="Century Gothic" w:hAnsi="Century Gothic"/>
          <w:sz w:val="24"/>
          <w:szCs w:val="24"/>
        </w:rPr>
      </w:pPr>
      <w:r w:rsidRPr="006019E6">
        <w:rPr>
          <w:rFonts w:ascii="Century Gothic" w:hAnsi="Century Gothic"/>
          <w:b/>
          <w:sz w:val="24"/>
          <w:szCs w:val="24"/>
        </w:rPr>
        <w:lastRenderedPageBreak/>
        <w:t>ECONÓMICO.-</w:t>
      </w:r>
      <w:r w:rsidRPr="006019E6">
        <w:rPr>
          <w:rFonts w:ascii="Century Gothic" w:hAnsi="Century Gothic"/>
          <w:sz w:val="24"/>
          <w:szCs w:val="24"/>
        </w:rPr>
        <w:t xml:space="preserve"> Aprobado que sea túrnese a la Secretaría para que</w:t>
      </w:r>
      <w:r>
        <w:rPr>
          <w:rFonts w:ascii="Century Gothic" w:hAnsi="Century Gothic"/>
          <w:sz w:val="24"/>
          <w:szCs w:val="24"/>
        </w:rPr>
        <w:t xml:space="preserve"> elabore la minuta de decreto. </w:t>
      </w:r>
    </w:p>
    <w:p w:rsidR="0081215A" w:rsidRPr="00D03E82" w:rsidRDefault="0081215A" w:rsidP="00D03E82">
      <w:pPr>
        <w:pBdr>
          <w:top w:val="nil"/>
          <w:left w:val="nil"/>
          <w:bottom w:val="nil"/>
          <w:right w:val="nil"/>
          <w:between w:val="nil"/>
        </w:pBdr>
        <w:spacing w:line="360" w:lineRule="auto"/>
        <w:ind w:right="18"/>
        <w:jc w:val="both"/>
        <w:rPr>
          <w:rFonts w:ascii="Century Gothic" w:eastAsia="Arial" w:hAnsi="Century Gothic" w:cs="Arial"/>
          <w:color w:val="000000"/>
          <w:sz w:val="24"/>
          <w:szCs w:val="24"/>
        </w:rPr>
      </w:pPr>
    </w:p>
    <w:p w:rsidR="0081215A" w:rsidRDefault="005B4FC0" w:rsidP="00D03E82">
      <w:pPr>
        <w:pBdr>
          <w:top w:val="nil"/>
          <w:left w:val="nil"/>
          <w:bottom w:val="nil"/>
          <w:right w:val="nil"/>
          <w:between w:val="nil"/>
        </w:pBdr>
        <w:spacing w:line="360" w:lineRule="auto"/>
        <w:jc w:val="both"/>
        <w:rPr>
          <w:rFonts w:ascii="Century Gothic" w:eastAsia="Arial" w:hAnsi="Century Gothic" w:cs="Arial"/>
          <w:color w:val="000000"/>
          <w:sz w:val="24"/>
          <w:szCs w:val="24"/>
        </w:rPr>
      </w:pPr>
      <w:r w:rsidRPr="00D03E82">
        <w:rPr>
          <w:rFonts w:ascii="Century Gothic" w:eastAsia="Arial" w:hAnsi="Century Gothic" w:cs="Arial"/>
          <w:b/>
          <w:color w:val="000000"/>
          <w:sz w:val="24"/>
          <w:szCs w:val="24"/>
        </w:rPr>
        <w:t>D A D O</w:t>
      </w:r>
      <w:r w:rsidRPr="00D03E82">
        <w:rPr>
          <w:rFonts w:ascii="Century Gothic" w:eastAsia="Arial" w:hAnsi="Century Gothic" w:cs="Arial"/>
          <w:color w:val="000000"/>
          <w:sz w:val="24"/>
          <w:szCs w:val="24"/>
        </w:rPr>
        <w:t xml:space="preserve"> en el Salón de Sesiones del Poder Legislativo, en la ciudad de Chihuahua, </w:t>
      </w:r>
      <w:proofErr w:type="spellStart"/>
      <w:r w:rsidRPr="00D03E82">
        <w:rPr>
          <w:rFonts w:ascii="Century Gothic" w:eastAsia="Arial" w:hAnsi="Century Gothic" w:cs="Arial"/>
          <w:color w:val="000000"/>
          <w:sz w:val="24"/>
          <w:szCs w:val="24"/>
        </w:rPr>
        <w:t>Chih</w:t>
      </w:r>
      <w:proofErr w:type="spellEnd"/>
      <w:r w:rsidRPr="00D03E82">
        <w:rPr>
          <w:rFonts w:ascii="Century Gothic" w:eastAsia="Arial" w:hAnsi="Century Gothic" w:cs="Arial"/>
          <w:color w:val="000000"/>
          <w:sz w:val="24"/>
          <w:szCs w:val="24"/>
        </w:rPr>
        <w:t xml:space="preserve">., a los </w:t>
      </w:r>
      <w:r w:rsidR="00EB68D2">
        <w:rPr>
          <w:rFonts w:ascii="Century Gothic" w:eastAsia="Arial" w:hAnsi="Century Gothic" w:cs="Arial"/>
          <w:color w:val="000000"/>
          <w:sz w:val="24"/>
          <w:szCs w:val="24"/>
        </w:rPr>
        <w:t>doce</w:t>
      </w:r>
      <w:r w:rsidRPr="00D03E82">
        <w:rPr>
          <w:rFonts w:ascii="Century Gothic" w:eastAsia="Arial" w:hAnsi="Century Gothic" w:cs="Arial"/>
          <w:color w:val="000000"/>
          <w:sz w:val="24"/>
          <w:szCs w:val="24"/>
        </w:rPr>
        <w:t xml:space="preserve"> días del mes de </w:t>
      </w:r>
      <w:r w:rsidR="00EB68D2">
        <w:rPr>
          <w:rFonts w:ascii="Century Gothic" w:eastAsia="Arial" w:hAnsi="Century Gothic" w:cs="Arial"/>
          <w:color w:val="000000"/>
          <w:sz w:val="24"/>
          <w:szCs w:val="24"/>
        </w:rPr>
        <w:t xml:space="preserve">mayo </w:t>
      </w:r>
      <w:r w:rsidRPr="00D03E82">
        <w:rPr>
          <w:rFonts w:ascii="Century Gothic" w:eastAsia="Arial" w:hAnsi="Century Gothic" w:cs="Arial"/>
          <w:color w:val="000000"/>
          <w:sz w:val="24"/>
          <w:szCs w:val="24"/>
        </w:rPr>
        <w:t>del año dos mil veintidós.</w:t>
      </w:r>
    </w:p>
    <w:p w:rsidR="00EB68D2" w:rsidRDefault="00EB68D2" w:rsidP="00D03E82">
      <w:pPr>
        <w:pBdr>
          <w:top w:val="nil"/>
          <w:left w:val="nil"/>
          <w:bottom w:val="nil"/>
          <w:right w:val="nil"/>
          <w:between w:val="nil"/>
        </w:pBdr>
        <w:spacing w:line="360" w:lineRule="auto"/>
        <w:jc w:val="both"/>
        <w:rPr>
          <w:rFonts w:ascii="Century Gothic" w:eastAsia="Arial" w:hAnsi="Century Gothic" w:cs="Arial"/>
          <w:color w:val="000000"/>
          <w:sz w:val="24"/>
          <w:szCs w:val="24"/>
        </w:rPr>
      </w:pPr>
    </w:p>
    <w:p w:rsidR="00EB68D2" w:rsidRDefault="00EB68D2" w:rsidP="00D03E82">
      <w:pPr>
        <w:pBdr>
          <w:top w:val="nil"/>
          <w:left w:val="nil"/>
          <w:bottom w:val="nil"/>
          <w:right w:val="nil"/>
          <w:between w:val="nil"/>
        </w:pBdr>
        <w:spacing w:line="360" w:lineRule="auto"/>
        <w:jc w:val="both"/>
        <w:rPr>
          <w:rFonts w:ascii="Century Gothic" w:eastAsia="Arial" w:hAnsi="Century Gothic" w:cs="Arial"/>
          <w:color w:val="000000"/>
          <w:sz w:val="24"/>
          <w:szCs w:val="24"/>
        </w:rPr>
      </w:pPr>
    </w:p>
    <w:p w:rsidR="00EB68D2" w:rsidRDefault="00EB68D2" w:rsidP="00D03E82">
      <w:pPr>
        <w:pBdr>
          <w:top w:val="nil"/>
          <w:left w:val="nil"/>
          <w:bottom w:val="nil"/>
          <w:right w:val="nil"/>
          <w:between w:val="nil"/>
        </w:pBdr>
        <w:spacing w:line="360" w:lineRule="auto"/>
        <w:jc w:val="both"/>
        <w:rPr>
          <w:rFonts w:ascii="Century Gothic" w:eastAsia="Arial" w:hAnsi="Century Gothic" w:cs="Arial"/>
          <w:color w:val="000000"/>
          <w:sz w:val="24"/>
          <w:szCs w:val="24"/>
        </w:rPr>
      </w:pPr>
    </w:p>
    <w:p w:rsidR="00EB68D2" w:rsidRPr="00EB68D2" w:rsidRDefault="00EB68D2" w:rsidP="00EB68D2">
      <w:pPr>
        <w:pBdr>
          <w:top w:val="nil"/>
          <w:left w:val="nil"/>
          <w:bottom w:val="nil"/>
          <w:right w:val="nil"/>
          <w:between w:val="nil"/>
        </w:pBdr>
        <w:spacing w:line="360" w:lineRule="auto"/>
        <w:jc w:val="center"/>
        <w:rPr>
          <w:rFonts w:ascii="Century Gothic" w:eastAsia="Arial" w:hAnsi="Century Gothic" w:cs="Arial"/>
          <w:b/>
          <w:color w:val="000000"/>
          <w:sz w:val="24"/>
          <w:szCs w:val="24"/>
        </w:rPr>
      </w:pPr>
      <w:r w:rsidRPr="00EB68D2">
        <w:rPr>
          <w:rFonts w:ascii="Century Gothic" w:eastAsia="Arial" w:hAnsi="Century Gothic" w:cs="Arial"/>
          <w:b/>
          <w:color w:val="000000"/>
          <w:sz w:val="24"/>
          <w:szCs w:val="24"/>
        </w:rPr>
        <w:t>A T E N T A M E N T E</w:t>
      </w:r>
    </w:p>
    <w:p w:rsidR="00EB68D2" w:rsidRDefault="00EB68D2" w:rsidP="00EB68D2">
      <w:pPr>
        <w:pBdr>
          <w:top w:val="nil"/>
          <w:left w:val="nil"/>
          <w:bottom w:val="nil"/>
          <w:right w:val="nil"/>
          <w:between w:val="nil"/>
        </w:pBdr>
        <w:spacing w:line="360" w:lineRule="auto"/>
        <w:jc w:val="center"/>
        <w:rPr>
          <w:rFonts w:ascii="Century Gothic" w:eastAsia="Arial" w:hAnsi="Century Gothic" w:cs="Arial"/>
          <w:b/>
          <w:color w:val="000000"/>
          <w:sz w:val="24"/>
          <w:szCs w:val="24"/>
        </w:rPr>
      </w:pPr>
    </w:p>
    <w:p w:rsidR="00EB68D2" w:rsidRDefault="00EB68D2" w:rsidP="00EB68D2">
      <w:pPr>
        <w:pBdr>
          <w:top w:val="nil"/>
          <w:left w:val="nil"/>
          <w:bottom w:val="nil"/>
          <w:right w:val="nil"/>
          <w:between w:val="nil"/>
        </w:pBdr>
        <w:spacing w:line="360" w:lineRule="auto"/>
        <w:jc w:val="center"/>
        <w:rPr>
          <w:rFonts w:ascii="Century Gothic" w:eastAsia="Arial" w:hAnsi="Century Gothic" w:cs="Arial"/>
          <w:b/>
          <w:color w:val="000000"/>
          <w:sz w:val="24"/>
          <w:szCs w:val="24"/>
        </w:rPr>
      </w:pPr>
    </w:p>
    <w:p w:rsidR="00EB68D2" w:rsidRPr="00EB68D2" w:rsidRDefault="00EB68D2" w:rsidP="00EB68D2">
      <w:pPr>
        <w:pBdr>
          <w:top w:val="nil"/>
          <w:left w:val="nil"/>
          <w:bottom w:val="nil"/>
          <w:right w:val="nil"/>
          <w:between w:val="nil"/>
        </w:pBdr>
        <w:spacing w:line="360" w:lineRule="auto"/>
        <w:jc w:val="center"/>
        <w:rPr>
          <w:rFonts w:ascii="Century Gothic" w:eastAsia="Arial" w:hAnsi="Century Gothic" w:cs="Arial"/>
          <w:b/>
          <w:color w:val="000000"/>
          <w:sz w:val="24"/>
          <w:szCs w:val="24"/>
        </w:rPr>
      </w:pPr>
    </w:p>
    <w:p w:rsidR="00EB68D2" w:rsidRPr="00EB68D2" w:rsidRDefault="00EB68D2" w:rsidP="00EB68D2">
      <w:pPr>
        <w:pBdr>
          <w:top w:val="nil"/>
          <w:left w:val="nil"/>
          <w:bottom w:val="nil"/>
          <w:right w:val="nil"/>
          <w:between w:val="nil"/>
        </w:pBdr>
        <w:spacing w:line="360" w:lineRule="auto"/>
        <w:jc w:val="center"/>
        <w:rPr>
          <w:rFonts w:ascii="Century Gothic" w:eastAsia="Arial" w:hAnsi="Century Gothic" w:cs="Arial"/>
          <w:b/>
          <w:color w:val="000000"/>
          <w:sz w:val="24"/>
          <w:szCs w:val="24"/>
        </w:rPr>
      </w:pPr>
      <w:r w:rsidRPr="00EB68D2">
        <w:rPr>
          <w:rFonts w:ascii="Century Gothic" w:eastAsia="Arial" w:hAnsi="Century Gothic" w:cs="Arial"/>
          <w:b/>
          <w:color w:val="000000"/>
          <w:sz w:val="24"/>
          <w:szCs w:val="24"/>
        </w:rPr>
        <w:t>DIP. GEORGINA ALEJANDRA BUJANDA RÍOS</w:t>
      </w:r>
    </w:p>
    <w:sectPr w:rsidR="00EB68D2" w:rsidRPr="00EB68D2">
      <w:headerReference w:type="default" r:id="rId7"/>
      <w:footerReference w:type="even" r:id="rId8"/>
      <w:footerReference w:type="default" r:id="rId9"/>
      <w:headerReference w:type="first" r:id="rId10"/>
      <w:pgSz w:w="12242" w:h="15842"/>
      <w:pgMar w:top="1560" w:right="1644" w:bottom="1588" w:left="164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14" w:rsidRDefault="00161C14">
      <w:r>
        <w:separator/>
      </w:r>
    </w:p>
  </w:endnote>
  <w:endnote w:type="continuationSeparator" w:id="0">
    <w:p w:rsidR="00161C14" w:rsidRDefault="0016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berana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5A" w:rsidRDefault="005B4FC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81215A" w:rsidRDefault="0081215A">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5A" w:rsidRDefault="005B4FC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3580B">
      <w:rPr>
        <w:rFonts w:ascii="Arial" w:eastAsia="Arial" w:hAnsi="Arial" w:cs="Arial"/>
        <w:noProof/>
        <w:color w:val="000000"/>
      </w:rPr>
      <w:t>4</w:t>
    </w:r>
    <w:r>
      <w:rPr>
        <w:rFonts w:ascii="Arial" w:eastAsia="Arial" w:hAnsi="Arial" w:cs="Arial"/>
        <w:color w:val="000000"/>
      </w:rPr>
      <w:fldChar w:fldCharType="end"/>
    </w:r>
    <w:r>
      <w:rPr>
        <w:rFonts w:ascii="Arial" w:eastAsia="Arial" w:hAnsi="Arial" w:cs="Arial"/>
        <w:color w:val="000000"/>
      </w:rPr>
      <w:t xml:space="preserve"> de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C3580B">
      <w:rPr>
        <w:rFonts w:ascii="Arial" w:eastAsia="Arial" w:hAnsi="Arial" w:cs="Arial"/>
        <w:noProof/>
        <w:color w:val="000000"/>
      </w:rPr>
      <w:t>13</w:t>
    </w:r>
    <w:r>
      <w:rPr>
        <w:rFonts w:ascii="Arial" w:eastAsia="Arial" w:hAnsi="Arial" w:cs="Arial"/>
        <w:color w:val="000000"/>
      </w:rPr>
      <w:fldChar w:fldCharType="end"/>
    </w:r>
  </w:p>
  <w:p w:rsidR="0081215A" w:rsidRDefault="0081215A">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14" w:rsidRDefault="00161C14">
      <w:r>
        <w:separator/>
      </w:r>
    </w:p>
  </w:footnote>
  <w:footnote w:type="continuationSeparator" w:id="0">
    <w:p w:rsidR="00161C14" w:rsidRDefault="00161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5A" w:rsidRDefault="0081215A">
    <w:pPr>
      <w:widowControl w:val="0"/>
      <w:pBdr>
        <w:top w:val="nil"/>
        <w:left w:val="nil"/>
        <w:bottom w:val="nil"/>
        <w:right w:val="nil"/>
        <w:between w:val="nil"/>
      </w:pBdr>
      <w:spacing w:line="276" w:lineRule="auto"/>
      <w:rPr>
        <w:color w:val="000000"/>
      </w:rPr>
    </w:pPr>
  </w:p>
  <w:tbl>
    <w:tblPr>
      <w:tblStyle w:val="a"/>
      <w:tblW w:w="9039" w:type="dxa"/>
      <w:tblInd w:w="0" w:type="dxa"/>
      <w:tblLayout w:type="fixed"/>
      <w:tblLook w:val="0000" w:firstRow="0" w:lastRow="0" w:firstColumn="0" w:lastColumn="0" w:noHBand="0" w:noVBand="0"/>
    </w:tblPr>
    <w:tblGrid>
      <w:gridCol w:w="3794"/>
      <w:gridCol w:w="1701"/>
      <w:gridCol w:w="3544"/>
    </w:tblGrid>
    <w:tr w:rsidR="0081215A">
      <w:tc>
        <w:tcPr>
          <w:tcW w:w="3794" w:type="dxa"/>
        </w:tcPr>
        <w:p w:rsidR="0081215A" w:rsidRDefault="0081215A">
          <w:pPr>
            <w:tabs>
              <w:tab w:val="left" w:pos="1290"/>
              <w:tab w:val="center" w:pos="4419"/>
            </w:tabs>
          </w:pPr>
        </w:p>
      </w:tc>
      <w:tc>
        <w:tcPr>
          <w:tcW w:w="1701" w:type="dxa"/>
        </w:tcPr>
        <w:p w:rsidR="0081215A" w:rsidRDefault="0081215A">
          <w:pPr>
            <w:tabs>
              <w:tab w:val="center" w:pos="1201"/>
            </w:tabs>
            <w:ind w:left="34"/>
          </w:pPr>
        </w:p>
      </w:tc>
      <w:tc>
        <w:tcPr>
          <w:tcW w:w="3544" w:type="dxa"/>
        </w:tcPr>
        <w:p w:rsidR="0081215A" w:rsidRDefault="0081215A">
          <w:pPr>
            <w:tabs>
              <w:tab w:val="left" w:pos="492"/>
            </w:tabs>
            <w:jc w:val="right"/>
            <w:rPr>
              <w:sz w:val="16"/>
              <w:szCs w:val="16"/>
            </w:rPr>
          </w:pPr>
        </w:p>
      </w:tc>
    </w:tr>
  </w:tbl>
  <w:p w:rsidR="0081215A" w:rsidRDefault="0081215A">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AD" w:rsidRDefault="005B46AD" w:rsidP="005B46AD">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“2022, </w:t>
    </w:r>
    <w:r w:rsidRPr="00EB3371">
      <w:rPr>
        <w:rFonts w:ascii="Century Gothic" w:eastAsia="Century Gothic" w:hAnsi="Century Gothic" w:cs="Century Gothic"/>
        <w:color w:val="000000"/>
        <w:sz w:val="20"/>
        <w:szCs w:val="20"/>
      </w:rPr>
      <w:t>Año del Centenario de la llegada de la Comunidad Menonita a Chihuahua</w:t>
    </w:r>
    <w:r>
      <w:rPr>
        <w:rFonts w:ascii="Century Gothic" w:eastAsia="Century Gothic" w:hAnsi="Century Gothic" w:cs="Century Gothic"/>
        <w:color w:val="000000"/>
        <w:sz w:val="20"/>
        <w:szCs w:val="20"/>
      </w:rPr>
      <w:t>”</w:t>
    </w:r>
  </w:p>
  <w:p w:rsidR="0081215A" w:rsidRDefault="0081215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8B3"/>
    <w:multiLevelType w:val="multilevel"/>
    <w:tmpl w:val="43EAFB2E"/>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DA47298"/>
    <w:multiLevelType w:val="multilevel"/>
    <w:tmpl w:val="FFD2AB3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BE4F54"/>
    <w:multiLevelType w:val="hybridMultilevel"/>
    <w:tmpl w:val="04EADAC8"/>
    <w:lvl w:ilvl="0" w:tplc="B852C3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2E4805"/>
    <w:multiLevelType w:val="multilevel"/>
    <w:tmpl w:val="6E16C66E"/>
    <w:lvl w:ilvl="0">
      <w:start w:val="1"/>
      <w:numFmt w:val="upperRoman"/>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B721C5F"/>
    <w:multiLevelType w:val="hybridMultilevel"/>
    <w:tmpl w:val="232CA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5A"/>
    <w:rsid w:val="00022847"/>
    <w:rsid w:val="000A478E"/>
    <w:rsid w:val="00161C14"/>
    <w:rsid w:val="00183986"/>
    <w:rsid w:val="001B37D3"/>
    <w:rsid w:val="001C17CC"/>
    <w:rsid w:val="001F53C0"/>
    <w:rsid w:val="002B717F"/>
    <w:rsid w:val="002F4011"/>
    <w:rsid w:val="003716B8"/>
    <w:rsid w:val="003A1656"/>
    <w:rsid w:val="0043101B"/>
    <w:rsid w:val="00530DAF"/>
    <w:rsid w:val="005A43FF"/>
    <w:rsid w:val="005B46AD"/>
    <w:rsid w:val="005B4FC0"/>
    <w:rsid w:val="005B5B23"/>
    <w:rsid w:val="006A389E"/>
    <w:rsid w:val="00706145"/>
    <w:rsid w:val="0073309A"/>
    <w:rsid w:val="007A08D9"/>
    <w:rsid w:val="007F73C7"/>
    <w:rsid w:val="0081215A"/>
    <w:rsid w:val="00874B14"/>
    <w:rsid w:val="008C20FC"/>
    <w:rsid w:val="008F0971"/>
    <w:rsid w:val="00924248"/>
    <w:rsid w:val="00A30B9E"/>
    <w:rsid w:val="00A865C2"/>
    <w:rsid w:val="00AF0D9F"/>
    <w:rsid w:val="00B56B0D"/>
    <w:rsid w:val="00BE7CA2"/>
    <w:rsid w:val="00C26468"/>
    <w:rsid w:val="00C34B8B"/>
    <w:rsid w:val="00C3580B"/>
    <w:rsid w:val="00C7527C"/>
    <w:rsid w:val="00C86542"/>
    <w:rsid w:val="00D03E82"/>
    <w:rsid w:val="00D50D97"/>
    <w:rsid w:val="00DB2452"/>
    <w:rsid w:val="00E31059"/>
    <w:rsid w:val="00E742CB"/>
    <w:rsid w:val="00EB68D2"/>
    <w:rsid w:val="00EC149B"/>
    <w:rsid w:val="00EC6A95"/>
    <w:rsid w:val="00EF3B6E"/>
    <w:rsid w:val="00EF57B8"/>
    <w:rsid w:val="00F71AA9"/>
    <w:rsid w:val="00F86A02"/>
    <w:rsid w:val="00F86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98343-BE82-4A69-90AE-A6B1960C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Normal1">
    <w:name w:val="Normal1"/>
    <w:rsid w:val="005B46AD"/>
    <w:pPr>
      <w:spacing w:after="160" w:line="259" w:lineRule="auto"/>
    </w:pPr>
    <w:rPr>
      <w:rFonts w:ascii="Soberana Sans" w:eastAsia="Soberana Sans" w:hAnsi="Soberana Sans" w:cs="Soberana Sans"/>
      <w:sz w:val="22"/>
      <w:szCs w:val="22"/>
      <w:lang w:val="es-MX"/>
    </w:rPr>
  </w:style>
  <w:style w:type="paragraph" w:styleId="Encabezado">
    <w:name w:val="header"/>
    <w:basedOn w:val="Normal"/>
    <w:link w:val="EncabezadoCar"/>
    <w:uiPriority w:val="99"/>
    <w:unhideWhenUsed/>
    <w:rsid w:val="005B46AD"/>
    <w:pPr>
      <w:tabs>
        <w:tab w:val="center" w:pos="4419"/>
        <w:tab w:val="right" w:pos="8838"/>
      </w:tabs>
    </w:pPr>
  </w:style>
  <w:style w:type="character" w:customStyle="1" w:styleId="EncabezadoCar">
    <w:name w:val="Encabezado Car"/>
    <w:basedOn w:val="Fuentedeprrafopredeter"/>
    <w:link w:val="Encabezado"/>
    <w:uiPriority w:val="99"/>
    <w:rsid w:val="005B46AD"/>
  </w:style>
  <w:style w:type="paragraph" w:styleId="Piedepgina">
    <w:name w:val="footer"/>
    <w:basedOn w:val="Normal"/>
    <w:link w:val="PiedepginaCar"/>
    <w:uiPriority w:val="99"/>
    <w:unhideWhenUsed/>
    <w:rsid w:val="005B46AD"/>
    <w:pPr>
      <w:tabs>
        <w:tab w:val="center" w:pos="4419"/>
        <w:tab w:val="right" w:pos="8838"/>
      </w:tabs>
    </w:pPr>
  </w:style>
  <w:style w:type="character" w:customStyle="1" w:styleId="PiedepginaCar">
    <w:name w:val="Pie de página Car"/>
    <w:basedOn w:val="Fuentedeprrafopredeter"/>
    <w:link w:val="Piedepgina"/>
    <w:uiPriority w:val="99"/>
    <w:rsid w:val="005B46AD"/>
  </w:style>
  <w:style w:type="paragraph" w:styleId="Prrafodelista">
    <w:name w:val="List Paragraph"/>
    <w:basedOn w:val="Normal"/>
    <w:uiPriority w:val="34"/>
    <w:qFormat/>
    <w:rsid w:val="00C86542"/>
    <w:pPr>
      <w:ind w:left="720"/>
      <w:contextualSpacing/>
    </w:pPr>
  </w:style>
  <w:style w:type="paragraph" w:styleId="Textodeglobo">
    <w:name w:val="Balloon Text"/>
    <w:basedOn w:val="Normal"/>
    <w:link w:val="TextodegloboCar"/>
    <w:uiPriority w:val="99"/>
    <w:semiHidden/>
    <w:unhideWhenUsed/>
    <w:rsid w:val="00DB24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Jocelyne Ruelas Juárez</cp:lastModifiedBy>
  <cp:revision>6</cp:revision>
  <cp:lastPrinted>2022-05-13T16:02:00Z</cp:lastPrinted>
  <dcterms:created xsi:type="dcterms:W3CDTF">2022-05-11T19:46:00Z</dcterms:created>
  <dcterms:modified xsi:type="dcterms:W3CDTF">2022-05-13T16:03:00Z</dcterms:modified>
</cp:coreProperties>
</file>