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92773" w14:textId="23B888A6" w:rsidR="00BA617B" w:rsidRPr="0070168D" w:rsidRDefault="00BA617B" w:rsidP="004F2DF7">
      <w:pPr>
        <w:spacing w:after="0"/>
        <w:rPr>
          <w:rFonts w:ascii="Century Gothic" w:hAnsi="Century Gothic" w:cs="Arial"/>
          <w:b/>
          <w:color w:val="000000" w:themeColor="text1"/>
          <w:sz w:val="24"/>
          <w:szCs w:val="24"/>
          <w:lang w:val="es-ES"/>
        </w:rPr>
      </w:pPr>
      <w:bookmarkStart w:id="0" w:name="_GoBack"/>
      <w:bookmarkEnd w:id="0"/>
      <w:r w:rsidRPr="0070168D">
        <w:rPr>
          <w:rFonts w:ascii="Century Gothic" w:hAnsi="Century Gothic" w:cs="Arial"/>
          <w:b/>
          <w:color w:val="000000" w:themeColor="text1"/>
          <w:sz w:val="24"/>
          <w:szCs w:val="24"/>
          <w:lang w:val="es-ES"/>
        </w:rPr>
        <w:t>H. CONGRESO DEL ESTADO DE CHIHUAHUA</w:t>
      </w:r>
      <w:r w:rsidR="0070168D" w:rsidRPr="0070168D">
        <w:rPr>
          <w:rFonts w:ascii="Century Gothic" w:hAnsi="Century Gothic" w:cs="Arial"/>
          <w:b/>
          <w:color w:val="000000" w:themeColor="text1"/>
          <w:sz w:val="24"/>
          <w:szCs w:val="24"/>
          <w:lang w:val="es-ES"/>
        </w:rPr>
        <w:t>.</w:t>
      </w:r>
    </w:p>
    <w:p w14:paraId="540B20EC" w14:textId="4D806739" w:rsidR="00BA617B" w:rsidRPr="0070168D" w:rsidRDefault="0070168D" w:rsidP="004F2DF7">
      <w:pPr>
        <w:spacing w:after="0"/>
        <w:rPr>
          <w:rFonts w:ascii="Century Gothic" w:hAnsi="Century Gothic" w:cs="Arial"/>
          <w:b/>
          <w:color w:val="000000" w:themeColor="text1"/>
          <w:sz w:val="24"/>
          <w:szCs w:val="24"/>
          <w:lang w:val="es-ES"/>
        </w:rPr>
      </w:pPr>
      <w:r w:rsidRPr="0070168D">
        <w:rPr>
          <w:rFonts w:ascii="Century Gothic" w:hAnsi="Century Gothic" w:cs="Arial"/>
          <w:b/>
          <w:color w:val="000000" w:themeColor="text1"/>
          <w:sz w:val="24"/>
          <w:szCs w:val="24"/>
          <w:lang w:val="es-ES"/>
        </w:rPr>
        <w:t>PRESENTE.</w:t>
      </w:r>
      <w:r w:rsidR="006564F5" w:rsidRPr="0070168D">
        <w:rPr>
          <w:rFonts w:ascii="Century Gothic" w:hAnsi="Century Gothic" w:cs="Arial"/>
          <w:b/>
          <w:color w:val="000000" w:themeColor="text1"/>
          <w:sz w:val="24"/>
          <w:szCs w:val="24"/>
          <w:lang w:val="es-ES"/>
        </w:rPr>
        <w:t>-</w:t>
      </w:r>
    </w:p>
    <w:p w14:paraId="055CDF08" w14:textId="77777777" w:rsidR="00FB40E0" w:rsidRPr="00FB40E0" w:rsidRDefault="00FB40E0" w:rsidP="004F2DF7">
      <w:pPr>
        <w:spacing w:after="0"/>
        <w:jc w:val="both"/>
        <w:rPr>
          <w:rFonts w:ascii="Arial" w:hAnsi="Arial" w:cs="Arial"/>
          <w:color w:val="000000" w:themeColor="text1"/>
          <w:lang w:val="es-ES_tradnl"/>
        </w:rPr>
      </w:pPr>
    </w:p>
    <w:p w14:paraId="5481878C" w14:textId="30A7BA56" w:rsidR="001E56FD" w:rsidRPr="0070168D" w:rsidRDefault="0070168D" w:rsidP="0070168D">
      <w:pPr>
        <w:spacing w:line="360" w:lineRule="auto"/>
        <w:ind w:hanging="2"/>
        <w:jc w:val="both"/>
        <w:rPr>
          <w:rFonts w:ascii="Century Gothic" w:eastAsia="Century Gothic" w:hAnsi="Century Gothic" w:cs="Century Gothic"/>
          <w:b/>
          <w:sz w:val="24"/>
          <w:szCs w:val="24"/>
        </w:rPr>
      </w:pPr>
      <w:r w:rsidRPr="00D17557">
        <w:rPr>
          <w:rFonts w:ascii="Century Gothic" w:hAnsi="Century Gothic"/>
          <w:sz w:val="24"/>
          <w:szCs w:val="24"/>
        </w:rPr>
        <w:t xml:space="preserve">Quienes suscriben, </w:t>
      </w:r>
      <w:r w:rsidRPr="00D17557">
        <w:rPr>
          <w:rFonts w:ascii="Century Gothic" w:hAnsi="Century Gothic"/>
          <w:b/>
          <w:sz w:val="24"/>
          <w:szCs w:val="24"/>
        </w:rPr>
        <w:t>Benjamín Carrera Chávez, Edin Cuauhtémoc Estrada Sotelo, Leticia Ortega Máynez, Oscar Daniel Avitia Arellanes, Rosana Díaz Reyes, Gustavo de la Rosa Hickerson, Magdalena Rentería Pérez, María Antonieta Pérez Reyes, David Oscar Castrejón Rivas y Adriana Terrazas Porras</w:t>
      </w:r>
      <w:r w:rsidRPr="00D17557">
        <w:rPr>
          <w:rFonts w:ascii="Century Gothic" w:hAnsi="Century Gothic"/>
          <w:sz w:val="24"/>
          <w:szCs w:val="24"/>
        </w:rPr>
        <w:t xml:space="preserve">, </w:t>
      </w:r>
      <w:r>
        <w:rPr>
          <w:rFonts w:ascii="Century Gothic" w:eastAsia="Century Gothic" w:hAnsi="Century Gothic" w:cs="Century Gothic"/>
          <w:b/>
          <w:sz w:val="24"/>
          <w:szCs w:val="24"/>
        </w:rPr>
        <w:t xml:space="preserve"> integrantes del Grupo Parlamentario de MORENA, </w:t>
      </w:r>
      <w:r>
        <w:rPr>
          <w:rFonts w:ascii="Century Gothic" w:eastAsia="Century Gothic" w:hAnsi="Century Gothic" w:cs="Century Gothic"/>
          <w:sz w:val="24"/>
          <w:szCs w:val="24"/>
        </w:rPr>
        <w:t>con fundamento en lo dispuesto por el artículo 68 fracción I, de la Constitución Política del Estado Libre y Soberano de Chihuahua; 167 fracción I y 168 de la Ley Orgánica del Poder Legislativo,</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nos permitimos someter a  consideración de esta Soberanía, la presente</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iniciativa con carácter de </w:t>
      </w:r>
      <w:r>
        <w:rPr>
          <w:rFonts w:ascii="Century Gothic" w:hAnsi="Century Gothic" w:cs="Arial"/>
          <w:b/>
          <w:color w:val="000000" w:themeColor="text1"/>
          <w:sz w:val="24"/>
          <w:szCs w:val="24"/>
        </w:rPr>
        <w:t>DECRETO</w:t>
      </w:r>
      <w:r w:rsidR="00D436D9" w:rsidRPr="0070168D">
        <w:rPr>
          <w:rFonts w:ascii="Century Gothic" w:hAnsi="Century Gothic" w:cs="Arial"/>
          <w:color w:val="000000" w:themeColor="text1"/>
          <w:sz w:val="24"/>
          <w:szCs w:val="24"/>
        </w:rPr>
        <w:t xml:space="preserve"> </w:t>
      </w:r>
      <w:r w:rsidR="001E56FD" w:rsidRPr="0070168D">
        <w:rPr>
          <w:rFonts w:ascii="Century Gothic" w:hAnsi="Century Gothic" w:cs="Arial"/>
          <w:color w:val="000000" w:themeColor="text1"/>
          <w:sz w:val="24"/>
          <w:szCs w:val="24"/>
        </w:rPr>
        <w:t>al</w:t>
      </w:r>
      <w:r w:rsidR="00FE750D" w:rsidRPr="0070168D">
        <w:rPr>
          <w:rFonts w:ascii="Century Gothic" w:hAnsi="Century Gothic" w:cs="Arial"/>
          <w:color w:val="000000" w:themeColor="text1"/>
          <w:sz w:val="24"/>
          <w:szCs w:val="24"/>
        </w:rPr>
        <w:t xml:space="preserve"> tenor de la siguiente</w:t>
      </w:r>
      <w:r w:rsidR="0049313F" w:rsidRPr="0070168D">
        <w:rPr>
          <w:rFonts w:ascii="Century Gothic" w:hAnsi="Century Gothic" w:cs="Arial"/>
          <w:color w:val="000000" w:themeColor="text1"/>
          <w:sz w:val="24"/>
          <w:szCs w:val="24"/>
          <w:lang w:val="es-ES_tradnl"/>
        </w:rPr>
        <w:t>:</w:t>
      </w:r>
    </w:p>
    <w:p w14:paraId="57A641DA" w14:textId="52DA03EE" w:rsidR="00BA617B" w:rsidRDefault="0049313F" w:rsidP="0070168D">
      <w:pPr>
        <w:spacing w:after="0"/>
        <w:jc w:val="center"/>
        <w:rPr>
          <w:rFonts w:ascii="Century Gothic" w:hAnsi="Century Gothic" w:cs="Arial"/>
          <w:b/>
          <w:color w:val="000000" w:themeColor="text1"/>
          <w:sz w:val="24"/>
          <w:szCs w:val="24"/>
          <w:lang w:val="es-ES"/>
        </w:rPr>
      </w:pPr>
      <w:r w:rsidRPr="0070168D">
        <w:rPr>
          <w:rFonts w:ascii="Century Gothic" w:hAnsi="Century Gothic" w:cs="Arial"/>
          <w:b/>
          <w:color w:val="000000" w:themeColor="text1"/>
          <w:sz w:val="24"/>
          <w:szCs w:val="24"/>
          <w:lang w:val="es-ES"/>
        </w:rPr>
        <w:t>EXPOSICIÓN DE MOTIVOS</w:t>
      </w:r>
      <w:r w:rsidR="0070168D" w:rsidRPr="0070168D">
        <w:rPr>
          <w:rFonts w:ascii="Century Gothic" w:hAnsi="Century Gothic" w:cs="Arial"/>
          <w:b/>
          <w:color w:val="000000" w:themeColor="text1"/>
          <w:sz w:val="24"/>
          <w:szCs w:val="24"/>
          <w:lang w:val="es-ES"/>
        </w:rPr>
        <w:t>.</w:t>
      </w:r>
    </w:p>
    <w:p w14:paraId="655A9E27" w14:textId="77777777" w:rsidR="007C5212" w:rsidRDefault="007C5212" w:rsidP="0070168D">
      <w:pPr>
        <w:spacing w:after="0"/>
        <w:jc w:val="center"/>
        <w:rPr>
          <w:rFonts w:ascii="Century Gothic" w:hAnsi="Century Gothic" w:cs="Arial"/>
          <w:b/>
          <w:color w:val="000000" w:themeColor="text1"/>
          <w:sz w:val="24"/>
          <w:szCs w:val="24"/>
          <w:lang w:val="es-ES"/>
        </w:rPr>
      </w:pPr>
    </w:p>
    <w:p w14:paraId="61E7F37C" w14:textId="759EBB8A" w:rsidR="00A810A0" w:rsidRPr="002F6824" w:rsidRDefault="0064177E" w:rsidP="002F6824">
      <w:pPr>
        <w:spacing w:after="0" w:line="360" w:lineRule="auto"/>
        <w:jc w:val="both"/>
        <w:rPr>
          <w:rFonts w:ascii="Century Gothic" w:hAnsi="Century Gothic" w:cs="Arial"/>
          <w:color w:val="333333"/>
          <w:sz w:val="24"/>
          <w:szCs w:val="24"/>
          <w:shd w:val="clear" w:color="auto" w:fill="FFFFFF"/>
        </w:rPr>
      </w:pPr>
      <w:r w:rsidRPr="002F6824">
        <w:rPr>
          <w:rFonts w:ascii="Century Gothic" w:hAnsi="Century Gothic" w:cs="Arial"/>
          <w:color w:val="333333"/>
          <w:sz w:val="24"/>
          <w:szCs w:val="24"/>
          <w:shd w:val="clear" w:color="auto" w:fill="FFFFFF"/>
        </w:rPr>
        <w:t>En el marco de la celebración de la Conferencia Mundial Sobre la Erradicación del Trabajo Infantil</w:t>
      </w:r>
      <w:r w:rsidR="00A810A0" w:rsidRPr="002F6824">
        <w:rPr>
          <w:rFonts w:ascii="Century Gothic" w:hAnsi="Century Gothic" w:cs="Arial"/>
          <w:color w:val="333333"/>
          <w:sz w:val="24"/>
          <w:szCs w:val="24"/>
          <w:shd w:val="clear" w:color="auto" w:fill="FFFFFF"/>
        </w:rPr>
        <w:t>, la Organización Internacional del Trabajo muestra cifras que son de preo</w:t>
      </w:r>
      <w:r w:rsidR="00741807">
        <w:rPr>
          <w:rFonts w:ascii="Century Gothic" w:hAnsi="Century Gothic" w:cs="Arial"/>
          <w:color w:val="333333"/>
          <w:sz w:val="24"/>
          <w:szCs w:val="24"/>
          <w:shd w:val="clear" w:color="auto" w:fill="FFFFFF"/>
        </w:rPr>
        <w:t>cuparse: en el mundo, más de 200</w:t>
      </w:r>
      <w:r w:rsidR="00A810A0" w:rsidRPr="002F6824">
        <w:rPr>
          <w:rFonts w:ascii="Century Gothic" w:hAnsi="Century Gothic" w:cs="Arial"/>
          <w:color w:val="333333"/>
          <w:sz w:val="24"/>
          <w:szCs w:val="24"/>
          <w:shd w:val="clear" w:color="auto" w:fill="FFFFFF"/>
        </w:rPr>
        <w:t xml:space="preserve"> millones de niñas y niños siguen trabajando</w:t>
      </w:r>
      <w:r w:rsidR="00741807">
        <w:rPr>
          <w:rFonts w:ascii="Century Gothic" w:hAnsi="Century Gothic" w:cs="Arial"/>
          <w:color w:val="333333"/>
          <w:sz w:val="24"/>
          <w:szCs w:val="24"/>
          <w:shd w:val="clear" w:color="auto" w:fill="FFFFFF"/>
        </w:rPr>
        <w:t>, 73 millones en algún trabajo considerado peligroso</w:t>
      </w:r>
      <w:r w:rsidR="00A810A0" w:rsidRPr="002F6824">
        <w:rPr>
          <w:rFonts w:ascii="Century Gothic" w:hAnsi="Century Gothic" w:cs="Arial"/>
          <w:color w:val="333333"/>
          <w:sz w:val="24"/>
          <w:szCs w:val="24"/>
          <w:shd w:val="clear" w:color="auto" w:fill="FFFFFF"/>
        </w:rPr>
        <w:t xml:space="preserve"> y la situación derivada de la contingencia amenaza con perpetuar estas condiciones revirtiendo los es</w:t>
      </w:r>
      <w:r w:rsidR="00741807">
        <w:rPr>
          <w:rFonts w:ascii="Century Gothic" w:hAnsi="Century Gothic" w:cs="Arial"/>
          <w:color w:val="333333"/>
          <w:sz w:val="24"/>
          <w:szCs w:val="24"/>
          <w:shd w:val="clear" w:color="auto" w:fill="FFFFFF"/>
        </w:rPr>
        <w:t>fuerzos hasta ahora emprendidos por combatir esta situación.</w:t>
      </w:r>
    </w:p>
    <w:p w14:paraId="3B3C94CD" w14:textId="77777777" w:rsidR="00A810A0" w:rsidRPr="002F6824" w:rsidRDefault="00A810A0" w:rsidP="002F6824">
      <w:pPr>
        <w:spacing w:after="0" w:line="360" w:lineRule="auto"/>
        <w:jc w:val="both"/>
        <w:rPr>
          <w:rFonts w:ascii="Century Gothic" w:hAnsi="Century Gothic" w:cs="Arial"/>
          <w:color w:val="333333"/>
          <w:sz w:val="24"/>
          <w:szCs w:val="24"/>
          <w:shd w:val="clear" w:color="auto" w:fill="FFFFFF"/>
        </w:rPr>
      </w:pPr>
    </w:p>
    <w:p w14:paraId="17F83A8B" w14:textId="75A2519E" w:rsidR="00D92161" w:rsidRDefault="00A810A0" w:rsidP="002F6824">
      <w:pPr>
        <w:spacing w:after="0" w:line="360" w:lineRule="auto"/>
        <w:jc w:val="both"/>
        <w:rPr>
          <w:rFonts w:ascii="Century Gothic" w:hAnsi="Century Gothic" w:cs="Arial"/>
          <w:color w:val="333333"/>
          <w:sz w:val="24"/>
          <w:szCs w:val="24"/>
          <w:shd w:val="clear" w:color="auto" w:fill="FFFFFF"/>
        </w:rPr>
      </w:pPr>
      <w:r w:rsidRPr="002F6824">
        <w:rPr>
          <w:rFonts w:ascii="Century Gothic" w:hAnsi="Century Gothic" w:cs="Arial"/>
          <w:color w:val="333333"/>
          <w:sz w:val="24"/>
          <w:szCs w:val="24"/>
          <w:shd w:val="clear" w:color="auto" w:fill="FFFFFF"/>
        </w:rPr>
        <w:t>A pesar de estar prohibido constitucionalmente, el trabajo infantil en México mantiene</w:t>
      </w:r>
      <w:r w:rsidR="00741807">
        <w:rPr>
          <w:rFonts w:ascii="Century Gothic" w:hAnsi="Century Gothic" w:cs="Arial"/>
          <w:color w:val="333333"/>
          <w:sz w:val="24"/>
          <w:szCs w:val="24"/>
          <w:shd w:val="clear" w:color="auto" w:fill="FFFFFF"/>
        </w:rPr>
        <w:t xml:space="preserve"> a</w:t>
      </w:r>
      <w:r w:rsidRPr="002F6824">
        <w:rPr>
          <w:rFonts w:ascii="Century Gothic" w:hAnsi="Century Gothic" w:cs="Arial"/>
          <w:color w:val="333333"/>
          <w:sz w:val="24"/>
          <w:szCs w:val="24"/>
          <w:shd w:val="clear" w:color="auto" w:fill="FFFFFF"/>
        </w:rPr>
        <w:t xml:space="preserve"> nuestro país en el lamentable seg</w:t>
      </w:r>
      <w:r w:rsidR="00153D46" w:rsidRPr="002F6824">
        <w:rPr>
          <w:rFonts w:ascii="Century Gothic" w:hAnsi="Century Gothic" w:cs="Arial"/>
          <w:color w:val="333333"/>
          <w:sz w:val="24"/>
          <w:szCs w:val="24"/>
          <w:shd w:val="clear" w:color="auto" w:fill="FFFFFF"/>
        </w:rPr>
        <w:t xml:space="preserve">undo lugar </w:t>
      </w:r>
      <w:r w:rsidR="00741807">
        <w:rPr>
          <w:rFonts w:ascii="Century Gothic" w:hAnsi="Century Gothic" w:cs="Arial"/>
          <w:color w:val="333333"/>
          <w:sz w:val="24"/>
          <w:szCs w:val="24"/>
          <w:shd w:val="clear" w:color="auto" w:fill="FFFFFF"/>
        </w:rPr>
        <w:t xml:space="preserve">de Latinoamérica </w:t>
      </w:r>
      <w:r w:rsidR="00153D46" w:rsidRPr="002F6824">
        <w:rPr>
          <w:rFonts w:ascii="Century Gothic" w:hAnsi="Century Gothic" w:cs="Arial"/>
          <w:color w:val="333333"/>
          <w:sz w:val="24"/>
          <w:szCs w:val="24"/>
          <w:shd w:val="clear" w:color="auto" w:fill="FFFFFF"/>
        </w:rPr>
        <w:lastRenderedPageBreak/>
        <w:t>con m</w:t>
      </w:r>
      <w:r w:rsidR="002F6824">
        <w:rPr>
          <w:rFonts w:ascii="Century Gothic" w:hAnsi="Century Gothic" w:cs="Arial"/>
          <w:color w:val="333333"/>
          <w:sz w:val="24"/>
          <w:szCs w:val="24"/>
          <w:shd w:val="clear" w:color="auto" w:fill="FFFFFF"/>
        </w:rPr>
        <w:t>ayor incidencia en estos casos que se engloban de</w:t>
      </w:r>
      <w:r w:rsidR="00741807">
        <w:rPr>
          <w:rFonts w:ascii="Century Gothic" w:hAnsi="Century Gothic" w:cs="Arial"/>
          <w:color w:val="333333"/>
          <w:sz w:val="24"/>
          <w:szCs w:val="24"/>
          <w:shd w:val="clear" w:color="auto" w:fill="FFFFFF"/>
        </w:rPr>
        <w:t xml:space="preserve">ntro de la explotación infantil; </w:t>
      </w:r>
      <w:r w:rsidR="00D92161">
        <w:rPr>
          <w:rFonts w:ascii="Century Gothic" w:hAnsi="Century Gothic" w:cs="Arial"/>
          <w:color w:val="333333"/>
          <w:sz w:val="24"/>
          <w:szCs w:val="24"/>
          <w:shd w:val="clear" w:color="auto" w:fill="FFFFFF"/>
        </w:rPr>
        <w:t>de acuerdo con la Encuesta Nacional de Trabajo Infantil de 2019, el 11 % de la población de entre 5 y 17 años de edad – es decir, más de 3 millones de niñas y niños-  trabajan. A estos millones de menores se les vulneran las garantías más básicas y los derechos a una vida digna, a la alimentación, a la salud, al juego y a la identidad.</w:t>
      </w:r>
    </w:p>
    <w:p w14:paraId="6F22028C" w14:textId="77777777" w:rsidR="00D92161" w:rsidRPr="002F6824" w:rsidRDefault="00D92161" w:rsidP="002F6824">
      <w:pPr>
        <w:spacing w:after="0" w:line="360" w:lineRule="auto"/>
        <w:jc w:val="both"/>
        <w:rPr>
          <w:rFonts w:ascii="Century Gothic" w:hAnsi="Century Gothic" w:cs="Arial"/>
          <w:color w:val="333333"/>
          <w:sz w:val="24"/>
          <w:szCs w:val="24"/>
          <w:shd w:val="clear" w:color="auto" w:fill="FFFFFF"/>
        </w:rPr>
      </w:pPr>
    </w:p>
    <w:p w14:paraId="1E420574" w14:textId="122D4227" w:rsidR="004F432E" w:rsidRDefault="00025780" w:rsidP="002F6824">
      <w:pPr>
        <w:spacing w:after="0" w:line="360" w:lineRule="auto"/>
        <w:jc w:val="both"/>
        <w:rPr>
          <w:rFonts w:ascii="Century Gothic" w:hAnsi="Century Gothic" w:cs="Arial"/>
          <w:sz w:val="24"/>
          <w:szCs w:val="24"/>
          <w:shd w:val="clear" w:color="auto" w:fill="FFFFFF"/>
        </w:rPr>
      </w:pPr>
      <w:r>
        <w:rPr>
          <w:rFonts w:ascii="Century Gothic" w:hAnsi="Century Gothic" w:cs="Arial"/>
          <w:sz w:val="24"/>
          <w:szCs w:val="24"/>
          <w:shd w:val="clear" w:color="auto" w:fill="FFFFFF"/>
        </w:rPr>
        <w:t>Al respecto</w:t>
      </w:r>
      <w:r w:rsidR="00741807">
        <w:rPr>
          <w:rFonts w:ascii="Century Gothic" w:hAnsi="Century Gothic" w:cs="Arial"/>
          <w:sz w:val="24"/>
          <w:szCs w:val="24"/>
          <w:shd w:val="clear" w:color="auto" w:fill="FFFFFF"/>
        </w:rPr>
        <w:t>,</w:t>
      </w:r>
      <w:r w:rsidR="002F6824">
        <w:rPr>
          <w:rFonts w:ascii="Century Gothic" w:hAnsi="Century Gothic" w:cs="Arial"/>
          <w:sz w:val="24"/>
          <w:szCs w:val="24"/>
          <w:shd w:val="clear" w:color="auto" w:fill="FFFFFF"/>
        </w:rPr>
        <w:t xml:space="preserve"> la</w:t>
      </w:r>
      <w:r>
        <w:rPr>
          <w:rFonts w:ascii="Century Gothic" w:hAnsi="Century Gothic" w:cs="Arial"/>
          <w:sz w:val="24"/>
          <w:szCs w:val="24"/>
          <w:shd w:val="clear" w:color="auto" w:fill="FFFFFF"/>
        </w:rPr>
        <w:t xml:space="preserve"> explotación infantil comprende </w:t>
      </w:r>
      <w:r w:rsidR="004F432E">
        <w:rPr>
          <w:rFonts w:ascii="Century Gothic" w:hAnsi="Century Gothic" w:cs="Arial"/>
          <w:sz w:val="24"/>
          <w:szCs w:val="24"/>
          <w:shd w:val="clear" w:color="auto" w:fill="FFFFFF"/>
        </w:rPr>
        <w:t xml:space="preserve">varias conductas como lo son trata infantil, explotación sexual, prostitución, pornografía infantil, esclavitud doméstica y trabajo forzoso, principalmente encontrando en estas actividades un beneficio económico </w:t>
      </w:r>
      <w:r w:rsidR="00AD35BE">
        <w:rPr>
          <w:rFonts w:ascii="Century Gothic" w:hAnsi="Century Gothic" w:cs="Arial"/>
          <w:sz w:val="24"/>
          <w:szCs w:val="24"/>
          <w:shd w:val="clear" w:color="auto" w:fill="FFFFFF"/>
        </w:rPr>
        <w:t>de trasfondo y que escalan a nivel del crimen organizado, sin embargo se han invisibilizado volviéndolos negocios que gozan de una impunidad insultante.</w:t>
      </w:r>
    </w:p>
    <w:p w14:paraId="699FE0B6" w14:textId="77777777" w:rsidR="004F432E" w:rsidRDefault="004F432E" w:rsidP="002F6824">
      <w:pPr>
        <w:spacing w:after="0" w:line="360" w:lineRule="auto"/>
        <w:jc w:val="both"/>
        <w:rPr>
          <w:rFonts w:ascii="Century Gothic" w:hAnsi="Century Gothic" w:cs="Arial"/>
          <w:sz w:val="24"/>
          <w:szCs w:val="24"/>
          <w:shd w:val="clear" w:color="auto" w:fill="FFFFFF"/>
        </w:rPr>
      </w:pPr>
    </w:p>
    <w:p w14:paraId="4BCCCEA4" w14:textId="664FCB70" w:rsidR="004F432E" w:rsidRDefault="004F432E" w:rsidP="002F6824">
      <w:pPr>
        <w:spacing w:after="0" w:line="360" w:lineRule="auto"/>
        <w:jc w:val="both"/>
        <w:rPr>
          <w:rFonts w:ascii="Arial" w:hAnsi="Arial" w:cs="Arial"/>
          <w:color w:val="747272"/>
          <w:shd w:val="clear" w:color="auto" w:fill="FFFFFF"/>
        </w:rPr>
      </w:pPr>
      <w:r>
        <w:rPr>
          <w:rFonts w:ascii="Century Gothic" w:hAnsi="Century Gothic" w:cs="Arial"/>
          <w:sz w:val="24"/>
          <w:szCs w:val="24"/>
          <w:shd w:val="clear" w:color="auto" w:fill="FFFFFF"/>
        </w:rPr>
        <w:t>La</w:t>
      </w:r>
      <w:r w:rsidR="00153D46" w:rsidRPr="002F6824">
        <w:rPr>
          <w:rFonts w:ascii="Century Gothic" w:hAnsi="Century Gothic" w:cs="Arial"/>
          <w:sz w:val="24"/>
          <w:szCs w:val="24"/>
          <w:shd w:val="clear" w:color="auto" w:fill="FFFFFF"/>
        </w:rPr>
        <w:t xml:space="preserve"> trata infantil mueve alrededor del mundo </w:t>
      </w:r>
      <w:r>
        <w:rPr>
          <w:rFonts w:ascii="Century Gothic" w:hAnsi="Century Gothic" w:cs="Arial"/>
          <w:sz w:val="24"/>
          <w:szCs w:val="24"/>
          <w:shd w:val="clear" w:color="auto" w:fill="FFFFFF"/>
        </w:rPr>
        <w:t xml:space="preserve">por lo menos </w:t>
      </w:r>
      <w:r w:rsidR="00AD35BE">
        <w:rPr>
          <w:rFonts w:ascii="Century Gothic" w:hAnsi="Century Gothic" w:cs="Arial"/>
          <w:sz w:val="24"/>
          <w:szCs w:val="24"/>
          <w:shd w:val="clear" w:color="auto" w:fill="FFFFFF"/>
        </w:rPr>
        <w:t>30</w:t>
      </w:r>
      <w:r w:rsidR="00233B55">
        <w:rPr>
          <w:rFonts w:ascii="Century Gothic" w:hAnsi="Century Gothic" w:cs="Arial"/>
          <w:sz w:val="24"/>
          <w:szCs w:val="24"/>
          <w:shd w:val="clear" w:color="auto" w:fill="FFFFFF"/>
        </w:rPr>
        <w:t xml:space="preserve"> mil </w:t>
      </w:r>
      <w:r w:rsidR="00153D46" w:rsidRPr="002F6824">
        <w:rPr>
          <w:rFonts w:ascii="Century Gothic" w:hAnsi="Century Gothic" w:cs="Arial"/>
          <w:sz w:val="24"/>
          <w:szCs w:val="24"/>
          <w:shd w:val="clear" w:color="auto" w:fill="FFFFFF"/>
        </w:rPr>
        <w:t xml:space="preserve">millones de </w:t>
      </w:r>
      <w:r w:rsidR="00233B55">
        <w:rPr>
          <w:rFonts w:ascii="Century Gothic" w:hAnsi="Century Gothic" w:cs="Arial"/>
          <w:sz w:val="24"/>
          <w:szCs w:val="24"/>
          <w:shd w:val="clear" w:color="auto" w:fill="FFFFFF"/>
        </w:rPr>
        <w:t>dólares</w:t>
      </w:r>
      <w:r w:rsidR="00153D46" w:rsidRPr="002F6824">
        <w:rPr>
          <w:rFonts w:ascii="Century Gothic" w:hAnsi="Century Gothic" w:cs="Arial"/>
          <w:sz w:val="24"/>
          <w:szCs w:val="24"/>
          <w:shd w:val="clear" w:color="auto" w:fill="FFFFFF"/>
        </w:rPr>
        <w:t xml:space="preserve"> al año, sobre todo </w:t>
      </w:r>
      <w:r>
        <w:rPr>
          <w:rFonts w:ascii="Century Gothic" w:hAnsi="Century Gothic" w:cs="Arial"/>
          <w:sz w:val="24"/>
          <w:szCs w:val="24"/>
          <w:shd w:val="clear" w:color="auto" w:fill="FFFFFF"/>
        </w:rPr>
        <w:t xml:space="preserve">aprovechando las condiciones </w:t>
      </w:r>
      <w:r w:rsidR="00153D46" w:rsidRPr="002F6824">
        <w:rPr>
          <w:rFonts w:ascii="Century Gothic" w:hAnsi="Century Gothic" w:cs="Arial"/>
          <w:sz w:val="24"/>
          <w:szCs w:val="24"/>
          <w:shd w:val="clear" w:color="auto" w:fill="FFFFFF"/>
        </w:rPr>
        <w:t>de</w:t>
      </w:r>
      <w:r>
        <w:rPr>
          <w:rFonts w:ascii="Century Gothic" w:hAnsi="Century Gothic" w:cs="Arial"/>
          <w:sz w:val="24"/>
          <w:szCs w:val="24"/>
          <w:shd w:val="clear" w:color="auto" w:fill="FFFFFF"/>
        </w:rPr>
        <w:t xml:space="preserve"> la pobreza, globalización y la demanda de mano de obra barata. Si bien no existe un concepto uniforme de trata infantil, la Convención sobre los Derechos del Niño  de 1989 se refiere a la trata como el traslado y retención ilícita; generalmente la trata se car</w:t>
      </w:r>
      <w:r w:rsidR="00233B55">
        <w:rPr>
          <w:rFonts w:ascii="Century Gothic" w:hAnsi="Century Gothic" w:cs="Arial"/>
          <w:sz w:val="24"/>
          <w:szCs w:val="24"/>
          <w:shd w:val="clear" w:color="auto" w:fill="FFFFFF"/>
        </w:rPr>
        <w:t>acteriza por el reclutamiento y traslado de personas que puede ser a la fuerza o empleando métodos de restricción, enga</w:t>
      </w:r>
      <w:r w:rsidR="00AD35BE">
        <w:rPr>
          <w:rFonts w:ascii="Century Gothic" w:hAnsi="Century Gothic" w:cs="Arial"/>
          <w:sz w:val="24"/>
          <w:szCs w:val="24"/>
          <w:shd w:val="clear" w:color="auto" w:fill="FFFFFF"/>
        </w:rPr>
        <w:t xml:space="preserve">ño, fraude o abuso de autoridad. </w:t>
      </w:r>
    </w:p>
    <w:p w14:paraId="1E0C0506" w14:textId="77777777" w:rsidR="00AD35BE" w:rsidRPr="00AD35BE" w:rsidRDefault="00AD35BE" w:rsidP="002F6824">
      <w:pPr>
        <w:spacing w:after="0" w:line="360" w:lineRule="auto"/>
        <w:jc w:val="both"/>
        <w:rPr>
          <w:rFonts w:ascii="Arial" w:hAnsi="Arial" w:cs="Arial"/>
          <w:color w:val="747272"/>
          <w:shd w:val="clear" w:color="auto" w:fill="FFFFFF"/>
        </w:rPr>
      </w:pPr>
    </w:p>
    <w:p w14:paraId="4FDCC518" w14:textId="6E5A9C9F" w:rsidR="00AD35BE" w:rsidRDefault="004F432E" w:rsidP="002F6824">
      <w:pPr>
        <w:spacing w:after="0" w:line="360" w:lineRule="auto"/>
        <w:jc w:val="both"/>
        <w:rPr>
          <w:rFonts w:ascii="Century Gothic" w:hAnsi="Century Gothic" w:cs="Arial"/>
          <w:sz w:val="24"/>
          <w:szCs w:val="24"/>
          <w:shd w:val="clear" w:color="auto" w:fill="FFFFFF"/>
        </w:rPr>
      </w:pPr>
      <w:r>
        <w:rPr>
          <w:rFonts w:ascii="Century Gothic" w:hAnsi="Century Gothic" w:cs="Arial"/>
          <w:sz w:val="24"/>
          <w:szCs w:val="24"/>
          <w:shd w:val="clear" w:color="auto" w:fill="FFFFFF"/>
        </w:rPr>
        <w:lastRenderedPageBreak/>
        <w:t>P</w:t>
      </w:r>
      <w:r w:rsidR="00025780">
        <w:rPr>
          <w:rFonts w:ascii="Century Gothic" w:hAnsi="Century Gothic" w:cs="Arial"/>
          <w:sz w:val="24"/>
          <w:szCs w:val="24"/>
          <w:shd w:val="clear" w:color="auto" w:fill="FFFFFF"/>
        </w:rPr>
        <w:t xml:space="preserve">or otra parte </w:t>
      </w:r>
      <w:r w:rsidR="00153D46" w:rsidRPr="002F6824">
        <w:rPr>
          <w:rFonts w:ascii="Century Gothic" w:hAnsi="Century Gothic" w:cs="Arial"/>
          <w:sz w:val="24"/>
          <w:szCs w:val="24"/>
          <w:shd w:val="clear" w:color="auto" w:fill="FFFFFF"/>
        </w:rPr>
        <w:t xml:space="preserve">la explotación sexual </w:t>
      </w:r>
      <w:r w:rsidR="00233B55">
        <w:rPr>
          <w:rFonts w:ascii="Century Gothic" w:hAnsi="Century Gothic" w:cs="Arial"/>
          <w:sz w:val="24"/>
          <w:szCs w:val="24"/>
          <w:shd w:val="clear" w:color="auto" w:fill="FFFFFF"/>
        </w:rPr>
        <w:t xml:space="preserve"> que </w:t>
      </w:r>
      <w:r w:rsidR="00153D46" w:rsidRPr="002F6824">
        <w:rPr>
          <w:rFonts w:ascii="Century Gothic" w:hAnsi="Century Gothic" w:cs="Arial"/>
          <w:sz w:val="24"/>
          <w:szCs w:val="24"/>
          <w:shd w:val="clear" w:color="auto" w:fill="FFFFFF"/>
        </w:rPr>
        <w:t>afecta a</w:t>
      </w:r>
      <w:r w:rsidR="00233B55">
        <w:rPr>
          <w:rFonts w:ascii="Century Gothic" w:hAnsi="Century Gothic" w:cs="Arial"/>
          <w:sz w:val="24"/>
          <w:szCs w:val="24"/>
          <w:shd w:val="clear" w:color="auto" w:fill="FFFFFF"/>
        </w:rPr>
        <w:t>l menos a</w:t>
      </w:r>
      <w:r w:rsidR="00153D46" w:rsidRPr="002F6824">
        <w:rPr>
          <w:rFonts w:ascii="Century Gothic" w:hAnsi="Century Gothic" w:cs="Arial"/>
          <w:sz w:val="24"/>
          <w:szCs w:val="24"/>
          <w:shd w:val="clear" w:color="auto" w:fill="FFFFFF"/>
        </w:rPr>
        <w:t xml:space="preserve"> dos millones de niñas y niños</w:t>
      </w:r>
      <w:r w:rsidR="00233B55">
        <w:rPr>
          <w:rFonts w:ascii="Century Gothic" w:hAnsi="Century Gothic" w:cs="Arial"/>
          <w:sz w:val="24"/>
          <w:szCs w:val="24"/>
          <w:shd w:val="clear" w:color="auto" w:fill="FFFFFF"/>
        </w:rPr>
        <w:t xml:space="preserve"> en todo el mundo </w:t>
      </w:r>
      <w:r w:rsidR="00153D46" w:rsidRPr="002F6824">
        <w:rPr>
          <w:rFonts w:ascii="Century Gothic" w:hAnsi="Century Gothic" w:cs="Arial"/>
          <w:sz w:val="24"/>
          <w:szCs w:val="24"/>
          <w:shd w:val="clear" w:color="auto" w:fill="FFFFFF"/>
        </w:rPr>
        <w:t xml:space="preserve"> </w:t>
      </w:r>
      <w:r w:rsidR="00233B55">
        <w:rPr>
          <w:rFonts w:ascii="Century Gothic" w:hAnsi="Century Gothic" w:cs="Arial"/>
          <w:sz w:val="24"/>
          <w:szCs w:val="24"/>
          <w:shd w:val="clear" w:color="auto" w:fill="FFFFFF"/>
        </w:rPr>
        <w:t>-</w:t>
      </w:r>
      <w:r w:rsidR="00153D46" w:rsidRPr="002F6824">
        <w:rPr>
          <w:rFonts w:ascii="Century Gothic" w:hAnsi="Century Gothic" w:cs="Arial"/>
          <w:sz w:val="24"/>
          <w:szCs w:val="24"/>
          <w:shd w:val="clear" w:color="auto" w:fill="FFFFFF"/>
        </w:rPr>
        <w:t>en mayor proporción a niñas que son forzadas por adultos a ejercer la prostitución o bien</w:t>
      </w:r>
      <w:r w:rsidR="00233B55">
        <w:rPr>
          <w:rFonts w:ascii="Century Gothic" w:hAnsi="Century Gothic" w:cs="Arial"/>
          <w:sz w:val="24"/>
          <w:szCs w:val="24"/>
          <w:shd w:val="clear" w:color="auto" w:fill="FFFFFF"/>
        </w:rPr>
        <w:t xml:space="preserve"> a</w:t>
      </w:r>
      <w:r w:rsidR="00153D46" w:rsidRPr="002F6824">
        <w:rPr>
          <w:rFonts w:ascii="Century Gothic" w:hAnsi="Century Gothic" w:cs="Arial"/>
          <w:sz w:val="24"/>
          <w:szCs w:val="24"/>
          <w:shd w:val="clear" w:color="auto" w:fill="FFFFFF"/>
        </w:rPr>
        <w:t xml:space="preserve"> participar en actos de pornogr</w:t>
      </w:r>
      <w:r w:rsidR="00233B55">
        <w:rPr>
          <w:rFonts w:ascii="Century Gothic" w:hAnsi="Century Gothic" w:cs="Arial"/>
          <w:sz w:val="24"/>
          <w:szCs w:val="24"/>
          <w:shd w:val="clear" w:color="auto" w:fill="FFFFFF"/>
        </w:rPr>
        <w:t xml:space="preserve">afía infantil y turismo sexual- </w:t>
      </w:r>
      <w:r w:rsidR="00AD35BE">
        <w:rPr>
          <w:rFonts w:ascii="Century Gothic" w:hAnsi="Century Gothic" w:cs="Arial"/>
          <w:sz w:val="24"/>
          <w:szCs w:val="24"/>
          <w:shd w:val="clear" w:color="auto" w:fill="FFFFFF"/>
        </w:rPr>
        <w:t xml:space="preserve"> se ha vuelto un negocio ilícito que genera mayores ganancias que el tráfico de drogas y de armas. Según datos de la </w:t>
      </w:r>
      <w:r w:rsidR="00AD35BE" w:rsidRPr="00AD35BE">
        <w:rPr>
          <w:rFonts w:ascii="Century Gothic" w:hAnsi="Century Gothic"/>
          <w:color w:val="1B1B1B"/>
          <w:sz w:val="24"/>
          <w:szCs w:val="24"/>
        </w:rPr>
        <w:t>Organización para la Cooperación y el Desarrollo Económico</w:t>
      </w:r>
      <w:r w:rsidR="00AD35BE">
        <w:rPr>
          <w:rFonts w:ascii="Century Gothic" w:hAnsi="Century Gothic"/>
          <w:color w:val="1B1B1B"/>
          <w:sz w:val="24"/>
          <w:szCs w:val="24"/>
        </w:rPr>
        <w:t xml:space="preserve">, </w:t>
      </w:r>
      <w:r w:rsidR="00AD35BE">
        <w:rPr>
          <w:rFonts w:ascii="Century Gothic" w:hAnsi="Century Gothic" w:cs="Arial"/>
          <w:sz w:val="24"/>
          <w:szCs w:val="24"/>
          <w:shd w:val="clear" w:color="auto" w:fill="FFFFFF"/>
        </w:rPr>
        <w:t>México es deshonrosamente el primer lugar mundial en difusión de contenidos de pornografía infantil y segundo en abuso sexual precedido solo por Tailandia.</w:t>
      </w:r>
    </w:p>
    <w:p w14:paraId="0C9BC476" w14:textId="77777777" w:rsidR="00AD35BE" w:rsidRDefault="00AD35BE" w:rsidP="002F6824">
      <w:pPr>
        <w:spacing w:after="0" w:line="360" w:lineRule="auto"/>
        <w:jc w:val="both"/>
        <w:rPr>
          <w:rFonts w:ascii="Century Gothic" w:hAnsi="Century Gothic" w:cs="Arial"/>
          <w:sz w:val="24"/>
          <w:szCs w:val="24"/>
          <w:shd w:val="clear" w:color="auto" w:fill="FFFFFF"/>
        </w:rPr>
      </w:pPr>
    </w:p>
    <w:p w14:paraId="336EC829" w14:textId="3125BE9C" w:rsidR="00025780" w:rsidRDefault="00025780" w:rsidP="002F6824">
      <w:pPr>
        <w:spacing w:after="0" w:line="360" w:lineRule="auto"/>
        <w:jc w:val="both"/>
        <w:rPr>
          <w:rFonts w:ascii="Century Gothic" w:hAnsi="Century Gothic" w:cs="Arial"/>
          <w:sz w:val="24"/>
          <w:szCs w:val="24"/>
          <w:shd w:val="clear" w:color="auto" w:fill="FFFFFF"/>
        </w:rPr>
      </w:pPr>
      <w:r>
        <w:rPr>
          <w:rFonts w:ascii="Century Gothic" w:hAnsi="Century Gothic" w:cs="Arial"/>
          <w:sz w:val="24"/>
          <w:szCs w:val="24"/>
          <w:shd w:val="clear" w:color="auto" w:fill="FFFFFF"/>
        </w:rPr>
        <w:t>La esclavitud doméstica es también una forma de explotación y la realidad de más de 40 millones de niñas y niños quienes trabajan como empleados domésticos y en muchos de los c</w:t>
      </w:r>
      <w:r w:rsidR="007A42C3">
        <w:rPr>
          <w:rFonts w:ascii="Century Gothic" w:hAnsi="Century Gothic" w:cs="Arial"/>
          <w:sz w:val="24"/>
          <w:szCs w:val="24"/>
          <w:shd w:val="clear" w:color="auto" w:fill="FFFFFF"/>
        </w:rPr>
        <w:t>asos sufren castigos corporales, si bien las ganancias de esta forma de esclavitud son inciertas, dado que no siempre pueden medirse, sobre todo cuando se lleva a cabo por la misma familia, podemos decir que al igual que las anteriores, es un negocio que se ha vuelto lucrativo.</w:t>
      </w:r>
    </w:p>
    <w:p w14:paraId="4777A0D4" w14:textId="77777777" w:rsidR="00CE0FB7" w:rsidRDefault="00CE0FB7" w:rsidP="002F6824">
      <w:pPr>
        <w:spacing w:after="0" w:line="360" w:lineRule="auto"/>
        <w:jc w:val="both"/>
        <w:rPr>
          <w:rFonts w:ascii="Century Gothic" w:hAnsi="Century Gothic" w:cs="Arial"/>
          <w:sz w:val="24"/>
          <w:szCs w:val="24"/>
          <w:shd w:val="clear" w:color="auto" w:fill="FFFFFF"/>
        </w:rPr>
      </w:pPr>
    </w:p>
    <w:p w14:paraId="26CAE772" w14:textId="720D2D14" w:rsidR="00025780" w:rsidRDefault="00CE0FB7" w:rsidP="002F6824">
      <w:pPr>
        <w:spacing w:after="0" w:line="360" w:lineRule="auto"/>
        <w:jc w:val="both"/>
        <w:rPr>
          <w:rFonts w:ascii="Arial" w:hAnsi="Arial" w:cs="Arial"/>
          <w:color w:val="747272"/>
          <w:shd w:val="clear" w:color="auto" w:fill="FFFFFF"/>
        </w:rPr>
      </w:pPr>
      <w:r>
        <w:rPr>
          <w:rFonts w:ascii="Century Gothic" w:hAnsi="Century Gothic" w:cs="Arial"/>
          <w:color w:val="333333"/>
          <w:sz w:val="24"/>
          <w:szCs w:val="24"/>
          <w:shd w:val="clear" w:color="auto" w:fill="FFFFFF"/>
        </w:rPr>
        <w:t xml:space="preserve">Sin embargo, de acuerdo con la Dirección de la Coalición Regional contra el Tráfico de Mujeres y Niñas en América Latina y el Caribe, las cifras oficiales representan solo el 20% de las cifras reales, ya que existen abusos como el trabajo forzado de niños en cruceros y la explotación sexual que raramente están documentadas, pero son una realidad normalizada. </w:t>
      </w:r>
      <w:r>
        <w:rPr>
          <w:rFonts w:ascii="Century Gothic" w:hAnsi="Century Gothic" w:cs="Arial"/>
          <w:sz w:val="24"/>
          <w:szCs w:val="24"/>
          <w:shd w:val="clear" w:color="auto" w:fill="FFFFFF"/>
        </w:rPr>
        <w:t xml:space="preserve">De acuerdo con la oficina de las Naciones Unidas contra la Droga y el Delito, por cada caso </w:t>
      </w:r>
      <w:r>
        <w:rPr>
          <w:rFonts w:ascii="Century Gothic" w:hAnsi="Century Gothic" w:cs="Arial"/>
          <w:sz w:val="24"/>
          <w:szCs w:val="24"/>
          <w:shd w:val="clear" w:color="auto" w:fill="FFFFFF"/>
        </w:rPr>
        <w:lastRenderedPageBreak/>
        <w:t>de trata que se conoce, existen por lo menos 20 casos que no se contabilizan en las cifras oficiales.</w:t>
      </w:r>
    </w:p>
    <w:p w14:paraId="7E874761" w14:textId="77777777" w:rsidR="00CE0FB7" w:rsidRPr="00CE0FB7" w:rsidRDefault="00CE0FB7" w:rsidP="002F6824">
      <w:pPr>
        <w:spacing w:after="0" w:line="360" w:lineRule="auto"/>
        <w:jc w:val="both"/>
        <w:rPr>
          <w:rFonts w:ascii="Arial" w:hAnsi="Arial" w:cs="Arial"/>
          <w:color w:val="747272"/>
          <w:shd w:val="clear" w:color="auto" w:fill="FFFFFF"/>
        </w:rPr>
      </w:pPr>
    </w:p>
    <w:p w14:paraId="607237B3" w14:textId="45800765" w:rsidR="007C5212" w:rsidRDefault="00741807" w:rsidP="00025780">
      <w:pPr>
        <w:spacing w:after="0" w:line="360" w:lineRule="auto"/>
        <w:jc w:val="both"/>
        <w:rPr>
          <w:rFonts w:ascii="Century Gothic" w:hAnsi="Century Gothic" w:cs="Arial"/>
          <w:color w:val="333333"/>
          <w:sz w:val="24"/>
          <w:szCs w:val="24"/>
          <w:shd w:val="clear" w:color="auto" w:fill="FFFFFF"/>
        </w:rPr>
      </w:pPr>
      <w:r>
        <w:rPr>
          <w:rFonts w:ascii="Century Gothic" w:hAnsi="Century Gothic" w:cs="Arial"/>
          <w:sz w:val="24"/>
          <w:szCs w:val="24"/>
          <w:shd w:val="clear" w:color="auto" w:fill="FFFFFF"/>
        </w:rPr>
        <w:t>Si</w:t>
      </w:r>
      <w:r w:rsidR="00025780" w:rsidRPr="00741807">
        <w:rPr>
          <w:rFonts w:ascii="Century Gothic" w:hAnsi="Century Gothic" w:cs="Arial"/>
          <w:sz w:val="24"/>
          <w:szCs w:val="24"/>
          <w:shd w:val="clear" w:color="auto" w:fill="FFFFFF"/>
        </w:rPr>
        <w:t xml:space="preserve">n </w:t>
      </w:r>
      <w:r w:rsidR="00025780">
        <w:rPr>
          <w:rFonts w:ascii="Century Gothic" w:hAnsi="Century Gothic" w:cs="Arial"/>
          <w:sz w:val="24"/>
          <w:szCs w:val="24"/>
          <w:shd w:val="clear" w:color="auto" w:fill="FFFFFF"/>
        </w:rPr>
        <w:t>embargo, e</w:t>
      </w:r>
      <w:r w:rsidR="00153D46" w:rsidRPr="002F6824">
        <w:rPr>
          <w:rFonts w:ascii="Century Gothic" w:hAnsi="Century Gothic" w:cs="Arial"/>
          <w:sz w:val="24"/>
          <w:szCs w:val="24"/>
          <w:shd w:val="clear" w:color="auto" w:fill="FFFFFF"/>
        </w:rPr>
        <w:t xml:space="preserve">l trabajo forzoso en la agricultura es una de las formas de explotación infantil que lastima a </w:t>
      </w:r>
      <w:r w:rsidR="002F6824" w:rsidRPr="002F6824">
        <w:rPr>
          <w:rFonts w:ascii="Century Gothic" w:hAnsi="Century Gothic" w:cs="Arial"/>
          <w:sz w:val="24"/>
          <w:szCs w:val="24"/>
          <w:shd w:val="clear" w:color="auto" w:fill="FFFFFF"/>
        </w:rPr>
        <w:t xml:space="preserve">más de 130 millones de niñas y niños menores de 15 años en el mundo y de manera preocupante </w:t>
      </w:r>
      <w:r w:rsidR="00025780">
        <w:rPr>
          <w:rFonts w:ascii="Century Gothic" w:hAnsi="Century Gothic" w:cs="Arial"/>
          <w:sz w:val="24"/>
          <w:szCs w:val="24"/>
          <w:shd w:val="clear" w:color="auto" w:fill="FFFFFF"/>
        </w:rPr>
        <w:t>se presenta en</w:t>
      </w:r>
      <w:r w:rsidR="002F6824" w:rsidRPr="00025780">
        <w:rPr>
          <w:rFonts w:ascii="Century Gothic" w:hAnsi="Century Gothic" w:cs="Arial"/>
          <w:sz w:val="24"/>
          <w:szCs w:val="24"/>
          <w:shd w:val="clear" w:color="auto" w:fill="FFFFFF"/>
        </w:rPr>
        <w:t xml:space="preserve"> Chihuahua:</w:t>
      </w:r>
      <w:r w:rsidR="00025780" w:rsidRPr="00025780">
        <w:rPr>
          <w:rFonts w:ascii="Century Gothic" w:hAnsi="Century Gothic" w:cs="Arial"/>
          <w:sz w:val="24"/>
          <w:szCs w:val="24"/>
          <w:shd w:val="clear" w:color="auto" w:fill="FFFFFF"/>
        </w:rPr>
        <w:t xml:space="preserve"> </w:t>
      </w:r>
      <w:r w:rsidR="00A810A0" w:rsidRPr="00025780">
        <w:rPr>
          <w:rFonts w:ascii="Century Gothic" w:hAnsi="Century Gothic" w:cs="Arial"/>
          <w:color w:val="333333"/>
          <w:sz w:val="24"/>
          <w:szCs w:val="24"/>
          <w:shd w:val="clear" w:color="auto" w:fill="FFFFFF"/>
        </w:rPr>
        <w:t xml:space="preserve">La situación es a tal grado preocupante, que </w:t>
      </w:r>
      <w:r w:rsidR="00153D46" w:rsidRPr="00025780">
        <w:rPr>
          <w:rFonts w:ascii="Century Gothic" w:hAnsi="Century Gothic" w:cs="Arial"/>
          <w:color w:val="333333"/>
          <w:sz w:val="24"/>
          <w:szCs w:val="24"/>
          <w:shd w:val="clear" w:color="auto" w:fill="FFFFFF"/>
        </w:rPr>
        <w:t xml:space="preserve">autoridades </w:t>
      </w:r>
      <w:r w:rsidR="00A810A0" w:rsidRPr="00025780">
        <w:rPr>
          <w:rFonts w:ascii="Century Gothic" w:hAnsi="Century Gothic" w:cs="Arial"/>
          <w:color w:val="333333"/>
          <w:sz w:val="24"/>
          <w:szCs w:val="24"/>
          <w:shd w:val="clear" w:color="auto" w:fill="FFFFFF"/>
        </w:rPr>
        <w:t xml:space="preserve">tanto </w:t>
      </w:r>
      <w:r w:rsidR="00153D46" w:rsidRPr="00025780">
        <w:rPr>
          <w:rFonts w:ascii="Century Gothic" w:hAnsi="Century Gothic" w:cs="Arial"/>
          <w:color w:val="333333"/>
          <w:sz w:val="24"/>
          <w:szCs w:val="24"/>
          <w:shd w:val="clear" w:color="auto" w:fill="FFFFFF"/>
        </w:rPr>
        <w:t>d</w:t>
      </w:r>
      <w:r w:rsidR="00A810A0" w:rsidRPr="00025780">
        <w:rPr>
          <w:rFonts w:ascii="Century Gothic" w:hAnsi="Century Gothic" w:cs="Arial"/>
          <w:color w:val="333333"/>
          <w:sz w:val="24"/>
          <w:szCs w:val="24"/>
          <w:shd w:val="clear" w:color="auto" w:fill="FFFFFF"/>
        </w:rPr>
        <w:t>el gobierno d</w:t>
      </w:r>
      <w:r w:rsidR="00153D46" w:rsidRPr="00025780">
        <w:rPr>
          <w:rFonts w:ascii="Century Gothic" w:hAnsi="Century Gothic" w:cs="Arial"/>
          <w:color w:val="333333"/>
          <w:sz w:val="24"/>
          <w:szCs w:val="24"/>
          <w:shd w:val="clear" w:color="auto" w:fill="FFFFFF"/>
        </w:rPr>
        <w:t>e Estados Uni</w:t>
      </w:r>
      <w:r w:rsidR="00025780" w:rsidRPr="00025780">
        <w:rPr>
          <w:rFonts w:ascii="Century Gothic" w:hAnsi="Century Gothic" w:cs="Arial"/>
          <w:color w:val="333333"/>
          <w:sz w:val="24"/>
          <w:szCs w:val="24"/>
          <w:shd w:val="clear" w:color="auto" w:fill="FFFFFF"/>
        </w:rPr>
        <w:t>dos com</w:t>
      </w:r>
      <w:r w:rsidR="007A42C3">
        <w:rPr>
          <w:rFonts w:ascii="Century Gothic" w:hAnsi="Century Gothic" w:cs="Arial"/>
          <w:color w:val="333333"/>
          <w:sz w:val="24"/>
          <w:szCs w:val="24"/>
          <w:shd w:val="clear" w:color="auto" w:fill="FFFFFF"/>
        </w:rPr>
        <w:t>o de México han declarado forma</w:t>
      </w:r>
      <w:r w:rsidR="00025780" w:rsidRPr="00025780">
        <w:rPr>
          <w:rFonts w:ascii="Century Gothic" w:hAnsi="Century Gothic" w:cs="Arial"/>
          <w:color w:val="333333"/>
          <w:sz w:val="24"/>
          <w:szCs w:val="24"/>
          <w:shd w:val="clear" w:color="auto" w:fill="FFFFFF"/>
        </w:rPr>
        <w:t xml:space="preserve"> de esclavitud moderna el trabajo en </w:t>
      </w:r>
      <w:r w:rsidR="00153D46" w:rsidRPr="00025780">
        <w:rPr>
          <w:rFonts w:ascii="Century Gothic" w:hAnsi="Century Gothic" w:cs="Arial"/>
          <w:color w:val="333333"/>
          <w:sz w:val="24"/>
          <w:szCs w:val="24"/>
          <w:shd w:val="clear" w:color="auto" w:fill="FFFFFF"/>
        </w:rPr>
        <w:t xml:space="preserve">los cultivos de </w:t>
      </w:r>
      <w:r w:rsidR="00025780" w:rsidRPr="00025780">
        <w:rPr>
          <w:rFonts w:ascii="Century Gothic" w:hAnsi="Century Gothic" w:cs="Arial"/>
          <w:color w:val="333333"/>
          <w:sz w:val="24"/>
          <w:szCs w:val="24"/>
          <w:shd w:val="clear" w:color="auto" w:fill="FFFFFF"/>
        </w:rPr>
        <w:t xml:space="preserve">varias localidades de Chihuahua, en los que hay más niños </w:t>
      </w:r>
      <w:r w:rsidR="007A42C3">
        <w:rPr>
          <w:rFonts w:ascii="Century Gothic" w:hAnsi="Century Gothic" w:cs="Arial"/>
          <w:color w:val="333333"/>
          <w:sz w:val="24"/>
          <w:szCs w:val="24"/>
          <w:shd w:val="clear" w:color="auto" w:fill="FFFFFF"/>
        </w:rPr>
        <w:t xml:space="preserve">-sobre todo rarámuris- </w:t>
      </w:r>
      <w:r w:rsidR="00025780" w:rsidRPr="00025780">
        <w:rPr>
          <w:rFonts w:ascii="Century Gothic" w:hAnsi="Century Gothic" w:cs="Arial"/>
          <w:color w:val="333333"/>
          <w:sz w:val="24"/>
          <w:szCs w:val="24"/>
          <w:shd w:val="clear" w:color="auto" w:fill="FFFFFF"/>
        </w:rPr>
        <w:t>en los campos que en las escuelas.</w:t>
      </w:r>
      <w:r w:rsidR="00025780">
        <w:rPr>
          <w:rFonts w:ascii="Century Gothic" w:hAnsi="Century Gothic" w:cs="Arial"/>
          <w:color w:val="333333"/>
          <w:sz w:val="24"/>
          <w:szCs w:val="24"/>
          <w:shd w:val="clear" w:color="auto" w:fill="FFFFFF"/>
        </w:rPr>
        <w:t xml:space="preserve">  </w:t>
      </w:r>
    </w:p>
    <w:p w14:paraId="13AE3E90" w14:textId="77777777" w:rsidR="008F00A2" w:rsidRDefault="008F00A2" w:rsidP="00025780">
      <w:pPr>
        <w:spacing w:after="0" w:line="360" w:lineRule="auto"/>
        <w:jc w:val="both"/>
        <w:rPr>
          <w:rFonts w:ascii="Century Gothic" w:hAnsi="Century Gothic" w:cs="Arial"/>
          <w:color w:val="333333"/>
          <w:sz w:val="24"/>
          <w:szCs w:val="24"/>
          <w:shd w:val="clear" w:color="auto" w:fill="FFFFFF"/>
        </w:rPr>
      </w:pPr>
    </w:p>
    <w:p w14:paraId="4489EEDA" w14:textId="04575D69" w:rsidR="00025780" w:rsidRDefault="00025780" w:rsidP="00025780">
      <w:pPr>
        <w:spacing w:after="0" w:line="360" w:lineRule="auto"/>
        <w:jc w:val="both"/>
        <w:rPr>
          <w:rFonts w:ascii="Century Gothic" w:hAnsi="Century Gothic" w:cs="Arial"/>
          <w:color w:val="333333"/>
          <w:sz w:val="24"/>
          <w:szCs w:val="24"/>
          <w:shd w:val="clear" w:color="auto" w:fill="FFFFFF"/>
        </w:rPr>
      </w:pPr>
      <w:r>
        <w:rPr>
          <w:rFonts w:ascii="Century Gothic" w:hAnsi="Century Gothic" w:cs="Arial"/>
          <w:color w:val="333333"/>
          <w:sz w:val="24"/>
          <w:szCs w:val="24"/>
          <w:shd w:val="clear" w:color="auto" w:fill="FFFFFF"/>
        </w:rPr>
        <w:t>Ahora bien, de acuerdo con el último índice Mundial de Esclavitud, el cultivo de chile se</w:t>
      </w:r>
      <w:r w:rsidR="007A42C3">
        <w:rPr>
          <w:rFonts w:ascii="Century Gothic" w:hAnsi="Century Gothic" w:cs="Arial"/>
          <w:color w:val="333333"/>
          <w:sz w:val="24"/>
          <w:szCs w:val="24"/>
          <w:shd w:val="clear" w:color="auto" w:fill="FFFFFF"/>
        </w:rPr>
        <w:t xml:space="preserve"> ha incluido</w:t>
      </w:r>
      <w:r>
        <w:rPr>
          <w:rFonts w:ascii="Century Gothic" w:hAnsi="Century Gothic" w:cs="Arial"/>
          <w:color w:val="333333"/>
          <w:sz w:val="24"/>
          <w:szCs w:val="24"/>
          <w:shd w:val="clear" w:color="auto" w:fill="FFFFFF"/>
        </w:rPr>
        <w:t xml:space="preserve"> como uno de los alimentos que se</w:t>
      </w:r>
      <w:r w:rsidR="007A42C3">
        <w:rPr>
          <w:rFonts w:ascii="Century Gothic" w:hAnsi="Century Gothic" w:cs="Arial"/>
          <w:color w:val="333333"/>
          <w:sz w:val="24"/>
          <w:szCs w:val="24"/>
          <w:shd w:val="clear" w:color="auto" w:fill="FFFFFF"/>
        </w:rPr>
        <w:t xml:space="preserve"> producen con trabajo infantil</w:t>
      </w:r>
      <w:r>
        <w:rPr>
          <w:rFonts w:ascii="Century Gothic" w:hAnsi="Century Gothic" w:cs="Arial"/>
          <w:color w:val="333333"/>
          <w:sz w:val="24"/>
          <w:szCs w:val="24"/>
          <w:shd w:val="clear" w:color="auto" w:fill="FFFFFF"/>
        </w:rPr>
        <w:t xml:space="preserve"> forzado, </w:t>
      </w:r>
      <w:r w:rsidR="00F00143">
        <w:rPr>
          <w:rFonts w:ascii="Century Gothic" w:hAnsi="Century Gothic" w:cs="Arial"/>
          <w:color w:val="333333"/>
          <w:sz w:val="24"/>
          <w:szCs w:val="24"/>
          <w:shd w:val="clear" w:color="auto" w:fill="FFFFFF"/>
        </w:rPr>
        <w:t>localizado sobre todo en las plantaciones de Chihuahua, Jalisco y San Luis Potosí.</w:t>
      </w:r>
    </w:p>
    <w:p w14:paraId="1EA2DFD9" w14:textId="77777777" w:rsidR="008F00A2" w:rsidRDefault="008F00A2" w:rsidP="00025780">
      <w:pPr>
        <w:spacing w:after="0" w:line="360" w:lineRule="auto"/>
        <w:jc w:val="both"/>
        <w:rPr>
          <w:rFonts w:ascii="Century Gothic" w:hAnsi="Century Gothic" w:cs="Arial"/>
          <w:color w:val="333333"/>
          <w:sz w:val="24"/>
          <w:szCs w:val="24"/>
          <w:shd w:val="clear" w:color="auto" w:fill="FFFFFF"/>
        </w:rPr>
      </w:pPr>
    </w:p>
    <w:p w14:paraId="6FE3CE00" w14:textId="2EB7EB59" w:rsidR="00025780" w:rsidRDefault="007A42C3" w:rsidP="00025780">
      <w:pPr>
        <w:spacing w:after="0" w:line="360" w:lineRule="auto"/>
        <w:jc w:val="both"/>
        <w:rPr>
          <w:rFonts w:ascii="Century Gothic" w:hAnsi="Century Gothic" w:cs="Arial"/>
          <w:color w:val="333333"/>
          <w:sz w:val="24"/>
          <w:szCs w:val="24"/>
          <w:shd w:val="clear" w:color="auto" w:fill="FFFFFF"/>
        </w:rPr>
      </w:pPr>
      <w:r>
        <w:rPr>
          <w:rFonts w:ascii="Century Gothic" w:hAnsi="Century Gothic" w:cs="Arial"/>
          <w:color w:val="333333"/>
          <w:sz w:val="24"/>
          <w:szCs w:val="24"/>
          <w:shd w:val="clear" w:color="auto" w:fill="FFFFFF"/>
        </w:rPr>
        <w:t>En el caso de l</w:t>
      </w:r>
      <w:r w:rsidR="00025780">
        <w:rPr>
          <w:rFonts w:ascii="Century Gothic" w:hAnsi="Century Gothic" w:cs="Arial"/>
          <w:color w:val="333333"/>
          <w:sz w:val="24"/>
          <w:szCs w:val="24"/>
          <w:shd w:val="clear" w:color="auto" w:fill="FFFFFF"/>
        </w:rPr>
        <w:t xml:space="preserve">as y los niños que trabajan en los campos chihuahuenses,  </w:t>
      </w:r>
      <w:r>
        <w:rPr>
          <w:rFonts w:ascii="Century Gothic" w:hAnsi="Century Gothic" w:cs="Arial"/>
          <w:color w:val="333333"/>
          <w:sz w:val="24"/>
          <w:szCs w:val="24"/>
          <w:shd w:val="clear" w:color="auto" w:fill="FFFFFF"/>
        </w:rPr>
        <w:t>sus jornadas son de</w:t>
      </w:r>
      <w:r w:rsidR="00025780">
        <w:rPr>
          <w:rFonts w:ascii="Century Gothic" w:hAnsi="Century Gothic" w:cs="Arial"/>
          <w:color w:val="333333"/>
          <w:sz w:val="24"/>
          <w:szCs w:val="24"/>
          <w:shd w:val="clear" w:color="auto" w:fill="FFFFFF"/>
        </w:rPr>
        <w:t xml:space="preserve"> hasta 15 horas al día con un sueldo mí</w:t>
      </w:r>
      <w:r w:rsidR="00F00143">
        <w:rPr>
          <w:rFonts w:ascii="Century Gothic" w:hAnsi="Century Gothic" w:cs="Arial"/>
          <w:color w:val="333333"/>
          <w:sz w:val="24"/>
          <w:szCs w:val="24"/>
          <w:shd w:val="clear" w:color="auto" w:fill="FFFFFF"/>
        </w:rPr>
        <w:t>nimo</w:t>
      </w:r>
      <w:r w:rsidR="008F00A2">
        <w:rPr>
          <w:rFonts w:ascii="Century Gothic" w:hAnsi="Century Gothic" w:cs="Arial"/>
          <w:color w:val="333333"/>
          <w:sz w:val="24"/>
          <w:szCs w:val="24"/>
          <w:shd w:val="clear" w:color="auto" w:fill="FFFFFF"/>
        </w:rPr>
        <w:t xml:space="preserve"> que ronda en promedio $1.60 la hora</w:t>
      </w:r>
      <w:r w:rsidR="00F00143">
        <w:rPr>
          <w:rFonts w:ascii="Century Gothic" w:hAnsi="Century Gothic" w:cs="Arial"/>
          <w:color w:val="333333"/>
          <w:sz w:val="24"/>
          <w:szCs w:val="24"/>
          <w:shd w:val="clear" w:color="auto" w:fill="FFFFFF"/>
        </w:rPr>
        <w:t xml:space="preserve"> sin derecho a</w:t>
      </w:r>
      <w:r w:rsidR="008F00A2">
        <w:rPr>
          <w:rFonts w:ascii="Century Gothic" w:hAnsi="Century Gothic" w:cs="Arial"/>
          <w:color w:val="333333"/>
          <w:sz w:val="24"/>
          <w:szCs w:val="24"/>
          <w:shd w:val="clear" w:color="auto" w:fill="FFFFFF"/>
        </w:rPr>
        <w:t>lguno y siendo su único espacio</w:t>
      </w:r>
      <w:r w:rsidR="00F00143">
        <w:rPr>
          <w:rFonts w:ascii="Century Gothic" w:hAnsi="Century Gothic" w:cs="Arial"/>
          <w:color w:val="333333"/>
          <w:sz w:val="24"/>
          <w:szCs w:val="24"/>
          <w:shd w:val="clear" w:color="auto" w:fill="FFFFFF"/>
        </w:rPr>
        <w:t xml:space="preserve"> de socialización, hechos que ponen en riesgo</w:t>
      </w:r>
      <w:r w:rsidR="008F00A2">
        <w:rPr>
          <w:rFonts w:ascii="Century Gothic" w:hAnsi="Century Gothic" w:cs="Arial"/>
          <w:color w:val="333333"/>
          <w:sz w:val="24"/>
          <w:szCs w:val="24"/>
          <w:shd w:val="clear" w:color="auto" w:fill="FFFFFF"/>
        </w:rPr>
        <w:t xml:space="preserve"> por lo menos</w:t>
      </w:r>
      <w:r w:rsidR="00F00143">
        <w:rPr>
          <w:rFonts w:ascii="Century Gothic" w:hAnsi="Century Gothic" w:cs="Arial"/>
          <w:color w:val="333333"/>
          <w:sz w:val="24"/>
          <w:szCs w:val="24"/>
          <w:shd w:val="clear" w:color="auto" w:fill="FFFFFF"/>
        </w:rPr>
        <w:t xml:space="preserve"> su desarrollo físico, mental y social al estar expuestos a diversas situaciones.</w:t>
      </w:r>
    </w:p>
    <w:p w14:paraId="5F2BFE44" w14:textId="77777777" w:rsidR="00F00143" w:rsidRDefault="00F00143" w:rsidP="00025780">
      <w:pPr>
        <w:spacing w:after="0" w:line="360" w:lineRule="auto"/>
        <w:jc w:val="both"/>
        <w:rPr>
          <w:rFonts w:ascii="Century Gothic" w:hAnsi="Century Gothic" w:cs="Arial"/>
          <w:color w:val="333333"/>
          <w:sz w:val="24"/>
          <w:szCs w:val="24"/>
          <w:shd w:val="clear" w:color="auto" w:fill="FFFFFF"/>
        </w:rPr>
      </w:pPr>
    </w:p>
    <w:p w14:paraId="707A4AC2" w14:textId="79320F61" w:rsidR="00F00143" w:rsidRDefault="00F00143" w:rsidP="00025780">
      <w:pPr>
        <w:spacing w:after="0" w:line="360" w:lineRule="auto"/>
        <w:jc w:val="both"/>
        <w:rPr>
          <w:rFonts w:ascii="Century Gothic" w:hAnsi="Century Gothic" w:cs="Arial"/>
          <w:color w:val="333333"/>
          <w:sz w:val="24"/>
          <w:szCs w:val="24"/>
          <w:shd w:val="clear" w:color="auto" w:fill="FFFFFF"/>
        </w:rPr>
      </w:pPr>
      <w:r>
        <w:rPr>
          <w:rFonts w:ascii="Century Gothic" w:hAnsi="Century Gothic" w:cs="Arial"/>
          <w:color w:val="333333"/>
          <w:sz w:val="24"/>
          <w:szCs w:val="24"/>
          <w:shd w:val="clear" w:color="auto" w:fill="FFFFFF"/>
        </w:rPr>
        <w:lastRenderedPageBreak/>
        <w:t>De acuerdo con la Encuesta Nacional de Jornaleros, 60% de las personas que se abocan a esta actividad son originarias de localidades de alta o muy alta marginación, mientras que cerca del 40% pertenece a alguna comunidad indígena y hablan alrededor de 29 lenguas distintas, lo que independientemente de su edad afecta su acceso a cualquier derecho laboral. Según la misma fuente, 60% de las niñas, niños y adolescentes realiza actividades remuneradas en el campo, 10% se dedica a actividades comerciales, de ganadería o albañilería y 30% de esta población realiza alguna actividad doméstica.</w:t>
      </w:r>
    </w:p>
    <w:p w14:paraId="35C671A9" w14:textId="77777777" w:rsidR="00F00143" w:rsidRDefault="00F00143" w:rsidP="00025780">
      <w:pPr>
        <w:spacing w:after="0" w:line="360" w:lineRule="auto"/>
        <w:jc w:val="both"/>
        <w:rPr>
          <w:rFonts w:ascii="Century Gothic" w:hAnsi="Century Gothic" w:cs="Arial"/>
          <w:color w:val="333333"/>
          <w:sz w:val="24"/>
          <w:szCs w:val="24"/>
          <w:shd w:val="clear" w:color="auto" w:fill="FFFFFF"/>
        </w:rPr>
      </w:pPr>
    </w:p>
    <w:p w14:paraId="505E5E8D" w14:textId="1310AB58" w:rsidR="003515FA" w:rsidRDefault="007A42C3" w:rsidP="003515FA">
      <w:pPr>
        <w:spacing w:after="0" w:line="360" w:lineRule="auto"/>
        <w:jc w:val="both"/>
        <w:rPr>
          <w:rFonts w:ascii="Century Gothic" w:hAnsi="Century Gothic" w:cs="Arial"/>
          <w:color w:val="333333"/>
          <w:sz w:val="24"/>
          <w:szCs w:val="24"/>
          <w:shd w:val="clear" w:color="auto" w:fill="FFFFFF"/>
        </w:rPr>
      </w:pPr>
      <w:r>
        <w:rPr>
          <w:rFonts w:ascii="Century Gothic" w:hAnsi="Century Gothic" w:cs="Arial"/>
          <w:color w:val="333333"/>
          <w:sz w:val="24"/>
          <w:szCs w:val="24"/>
          <w:shd w:val="clear" w:color="auto" w:fill="FFFFFF"/>
        </w:rPr>
        <w:t xml:space="preserve">Mientras que </w:t>
      </w:r>
      <w:r w:rsidR="003515FA">
        <w:rPr>
          <w:rFonts w:ascii="Century Gothic" w:hAnsi="Century Gothic" w:cs="Arial"/>
          <w:color w:val="333333"/>
          <w:sz w:val="24"/>
          <w:szCs w:val="24"/>
          <w:shd w:val="clear" w:color="auto" w:fill="FFFFFF"/>
        </w:rPr>
        <w:t>Unicef advertía desde 2013 que cerca de la mitad de las familias de jornaleros en México tenían alguna hija o hijo menor de edad trabajando,  y estas niñas y niños se ven comprometidos a aportar cerca del</w:t>
      </w:r>
      <w:r>
        <w:rPr>
          <w:rFonts w:ascii="Century Gothic" w:hAnsi="Century Gothic" w:cs="Arial"/>
          <w:color w:val="333333"/>
          <w:sz w:val="24"/>
          <w:szCs w:val="24"/>
          <w:shd w:val="clear" w:color="auto" w:fill="FFFFFF"/>
        </w:rPr>
        <w:t xml:space="preserve"> 40% de los ingresos del hogar, d</w:t>
      </w:r>
      <w:r w:rsidR="00F00143">
        <w:rPr>
          <w:rFonts w:ascii="Century Gothic" w:hAnsi="Century Gothic" w:cs="Arial"/>
          <w:color w:val="333333"/>
          <w:sz w:val="24"/>
          <w:szCs w:val="24"/>
          <w:shd w:val="clear" w:color="auto" w:fill="FFFFFF"/>
        </w:rPr>
        <w:t>e acuerdo con las cifras presentadas por la pasada administración estatal, en 493 inspecciones que se llevaron a cabo entre 2018 y 2021, se ha</w:t>
      </w:r>
      <w:r w:rsidR="009A7DEB">
        <w:rPr>
          <w:rFonts w:ascii="Century Gothic" w:hAnsi="Century Gothic" w:cs="Arial"/>
          <w:color w:val="333333"/>
          <w:sz w:val="24"/>
          <w:szCs w:val="24"/>
          <w:shd w:val="clear" w:color="auto" w:fill="FFFFFF"/>
        </w:rPr>
        <w:t>bía</w:t>
      </w:r>
      <w:r w:rsidR="00F00143">
        <w:rPr>
          <w:rFonts w:ascii="Century Gothic" w:hAnsi="Century Gothic" w:cs="Arial"/>
          <w:color w:val="333333"/>
          <w:sz w:val="24"/>
          <w:szCs w:val="24"/>
          <w:shd w:val="clear" w:color="auto" w:fill="FFFFFF"/>
        </w:rPr>
        <w:t>n detectado 623 menores de edad en los campos chihuahu</w:t>
      </w:r>
      <w:r w:rsidR="003515FA">
        <w:rPr>
          <w:rFonts w:ascii="Century Gothic" w:hAnsi="Century Gothic" w:cs="Arial"/>
          <w:color w:val="333333"/>
          <w:sz w:val="24"/>
          <w:szCs w:val="24"/>
          <w:shd w:val="clear" w:color="auto" w:fill="FFFFFF"/>
        </w:rPr>
        <w:t xml:space="preserve">enses – un promedio de tres por cada lugar inspeccionado- </w:t>
      </w:r>
      <w:r w:rsidR="009A7DEB">
        <w:rPr>
          <w:rFonts w:ascii="Century Gothic" w:hAnsi="Century Gothic" w:cs="Arial"/>
          <w:color w:val="333333"/>
          <w:sz w:val="24"/>
          <w:szCs w:val="24"/>
          <w:shd w:val="clear" w:color="auto" w:fill="FFFFFF"/>
        </w:rPr>
        <w:t>de los cuales, 211 contaban con</w:t>
      </w:r>
      <w:r>
        <w:rPr>
          <w:rFonts w:ascii="Century Gothic" w:hAnsi="Century Gothic" w:cs="Arial"/>
          <w:color w:val="333333"/>
          <w:sz w:val="24"/>
          <w:szCs w:val="24"/>
          <w:shd w:val="clear" w:color="auto" w:fill="FFFFFF"/>
        </w:rPr>
        <w:t xml:space="preserve"> menos de 15 años. De acuerdo con información de la misma fuente,</w:t>
      </w:r>
      <w:r w:rsidR="00F00143">
        <w:rPr>
          <w:rFonts w:ascii="Century Gothic" w:hAnsi="Century Gothic" w:cs="Arial"/>
          <w:color w:val="333333"/>
          <w:sz w:val="24"/>
          <w:szCs w:val="24"/>
          <w:shd w:val="clear" w:color="auto" w:fill="FFFFFF"/>
        </w:rPr>
        <w:t xml:space="preserve"> al menos en 2018, el trabajo infantil había aumentado  en 8%</w:t>
      </w:r>
      <w:r w:rsidR="009A7DEB">
        <w:rPr>
          <w:rFonts w:ascii="Century Gothic" w:hAnsi="Century Gothic" w:cs="Arial"/>
          <w:color w:val="333333"/>
          <w:sz w:val="24"/>
          <w:szCs w:val="24"/>
          <w:shd w:val="clear" w:color="auto" w:fill="FFFFFF"/>
        </w:rPr>
        <w:t xml:space="preserve"> respecto a 2017, reportando  las muertes de al menos 15 niñas, niños y adolescentes, quienes fallecen en mayor proporción en accidentes relacionado</w:t>
      </w:r>
      <w:r w:rsidR="003515FA">
        <w:rPr>
          <w:rFonts w:ascii="Century Gothic" w:hAnsi="Century Gothic" w:cs="Arial"/>
          <w:color w:val="333333"/>
          <w:sz w:val="24"/>
          <w:szCs w:val="24"/>
          <w:shd w:val="clear" w:color="auto" w:fill="FFFFFF"/>
        </w:rPr>
        <w:t>s</w:t>
      </w:r>
      <w:r w:rsidR="009A7DEB">
        <w:rPr>
          <w:rFonts w:ascii="Century Gothic" w:hAnsi="Century Gothic" w:cs="Arial"/>
          <w:color w:val="333333"/>
          <w:sz w:val="24"/>
          <w:szCs w:val="24"/>
          <w:shd w:val="clear" w:color="auto" w:fill="FFFFFF"/>
        </w:rPr>
        <w:t xml:space="preserve"> con </w:t>
      </w:r>
      <w:r w:rsidR="003515FA">
        <w:rPr>
          <w:rFonts w:ascii="Century Gothic" w:hAnsi="Century Gothic" w:cs="Arial"/>
          <w:color w:val="333333"/>
          <w:sz w:val="24"/>
          <w:szCs w:val="24"/>
          <w:shd w:val="clear" w:color="auto" w:fill="FFFFFF"/>
        </w:rPr>
        <w:t xml:space="preserve">vehículos o por golpe de calor: Las y los niños jornaleros pasan en Camargo </w:t>
      </w:r>
      <w:r>
        <w:rPr>
          <w:rFonts w:ascii="Century Gothic" w:hAnsi="Century Gothic" w:cs="Arial"/>
          <w:color w:val="333333"/>
          <w:sz w:val="24"/>
          <w:szCs w:val="24"/>
          <w:shd w:val="clear" w:color="auto" w:fill="FFFFFF"/>
        </w:rPr>
        <w:t>que pasan jornadas completas</w:t>
      </w:r>
      <w:r w:rsidR="003515FA">
        <w:rPr>
          <w:rFonts w:ascii="Century Gothic" w:hAnsi="Century Gothic" w:cs="Arial"/>
          <w:color w:val="333333"/>
          <w:sz w:val="24"/>
          <w:szCs w:val="24"/>
          <w:shd w:val="clear" w:color="auto" w:fill="FFFFFF"/>
        </w:rPr>
        <w:t xml:space="preserve"> </w:t>
      </w:r>
      <w:r>
        <w:rPr>
          <w:rFonts w:ascii="Century Gothic" w:hAnsi="Century Gothic" w:cs="Arial"/>
          <w:color w:val="333333"/>
          <w:sz w:val="24"/>
          <w:szCs w:val="24"/>
          <w:shd w:val="clear" w:color="auto" w:fill="FFFFFF"/>
        </w:rPr>
        <w:t>arrodillados pizcan alrededor de 400 chiles: eso vale el riesgo de</w:t>
      </w:r>
      <w:r w:rsidR="003515FA">
        <w:rPr>
          <w:rFonts w:ascii="Century Gothic" w:hAnsi="Century Gothic" w:cs="Arial"/>
          <w:color w:val="333333"/>
          <w:sz w:val="24"/>
          <w:szCs w:val="24"/>
          <w:shd w:val="clear" w:color="auto" w:fill="FFFFFF"/>
        </w:rPr>
        <w:t xml:space="preserve"> perder incluso su vida.</w:t>
      </w:r>
    </w:p>
    <w:p w14:paraId="69D970EC" w14:textId="77777777" w:rsidR="009A7DEB" w:rsidRDefault="009A7DEB" w:rsidP="009A7DEB">
      <w:pPr>
        <w:spacing w:after="0" w:line="360" w:lineRule="auto"/>
        <w:jc w:val="both"/>
        <w:rPr>
          <w:rFonts w:ascii="Century Gothic" w:hAnsi="Century Gothic" w:cs="Arial"/>
          <w:color w:val="333333"/>
          <w:sz w:val="24"/>
          <w:szCs w:val="24"/>
          <w:shd w:val="clear" w:color="auto" w:fill="FFFFFF"/>
        </w:rPr>
      </w:pPr>
    </w:p>
    <w:p w14:paraId="7E5BF033" w14:textId="1397738D" w:rsidR="00F00143" w:rsidRDefault="009A7DEB" w:rsidP="009A7DEB">
      <w:pPr>
        <w:spacing w:after="0" w:line="360" w:lineRule="auto"/>
        <w:jc w:val="both"/>
        <w:rPr>
          <w:rFonts w:ascii="Century Gothic" w:hAnsi="Century Gothic" w:cs="Arial"/>
          <w:color w:val="333333"/>
          <w:sz w:val="24"/>
          <w:szCs w:val="24"/>
          <w:shd w:val="clear" w:color="auto" w:fill="FFFFFF"/>
        </w:rPr>
      </w:pPr>
      <w:r>
        <w:rPr>
          <w:rFonts w:ascii="Century Gothic" w:hAnsi="Century Gothic" w:cs="Arial"/>
          <w:color w:val="333333"/>
          <w:sz w:val="24"/>
          <w:szCs w:val="24"/>
          <w:shd w:val="clear" w:color="auto" w:fill="FFFFFF"/>
        </w:rPr>
        <w:t>Estas cifras pueden resultar conservadoras ya que, al momento de iniciar el programa de inspecciones</w:t>
      </w:r>
      <w:r w:rsidR="007A42C3">
        <w:rPr>
          <w:rFonts w:ascii="Century Gothic" w:hAnsi="Century Gothic" w:cs="Arial"/>
          <w:color w:val="333333"/>
          <w:sz w:val="24"/>
          <w:szCs w:val="24"/>
          <w:shd w:val="clear" w:color="auto" w:fill="FFFFFF"/>
        </w:rPr>
        <w:t xml:space="preserve"> a nivel estatal</w:t>
      </w:r>
      <w:r>
        <w:rPr>
          <w:rFonts w:ascii="Century Gothic" w:hAnsi="Century Gothic" w:cs="Arial"/>
          <w:color w:val="333333"/>
          <w:sz w:val="24"/>
          <w:szCs w:val="24"/>
          <w:shd w:val="clear" w:color="auto" w:fill="FFFFFF"/>
        </w:rPr>
        <w:t>, la molestia por parte de propietarios de algunos predios no se hizo esperar y se empezó a prevenir al resto para esconder cualquier irregularidad, dado que  la explotación infantil en campos es sancionada hasta con cárcel aunque de los 38 p</w:t>
      </w:r>
      <w:r w:rsidR="007A42C3">
        <w:rPr>
          <w:rFonts w:ascii="Century Gothic" w:hAnsi="Century Gothic" w:cs="Arial"/>
          <w:color w:val="333333"/>
          <w:sz w:val="24"/>
          <w:szCs w:val="24"/>
          <w:shd w:val="clear" w:color="auto" w:fill="FFFFFF"/>
        </w:rPr>
        <w:t>rocesos sancionadores iniciados hasta mediados de 2021</w:t>
      </w:r>
      <w:r>
        <w:rPr>
          <w:rFonts w:ascii="Century Gothic" w:hAnsi="Century Gothic" w:cs="Arial"/>
          <w:color w:val="333333"/>
          <w:sz w:val="24"/>
          <w:szCs w:val="24"/>
          <w:shd w:val="clear" w:color="auto" w:fill="FFFFFF"/>
        </w:rPr>
        <w:t xml:space="preserve"> ninguno había concluido con sentencia  que privara de la libertad a los presuntos responsables.</w:t>
      </w:r>
    </w:p>
    <w:p w14:paraId="4F038AD8" w14:textId="77777777" w:rsidR="003515FA" w:rsidRDefault="003515FA" w:rsidP="009A7DEB">
      <w:pPr>
        <w:spacing w:after="0" w:line="360" w:lineRule="auto"/>
        <w:jc w:val="both"/>
        <w:rPr>
          <w:rFonts w:ascii="Century Gothic" w:hAnsi="Century Gothic" w:cs="Arial"/>
          <w:color w:val="333333"/>
          <w:sz w:val="24"/>
          <w:szCs w:val="24"/>
          <w:shd w:val="clear" w:color="auto" w:fill="FFFFFF"/>
        </w:rPr>
      </w:pPr>
    </w:p>
    <w:p w14:paraId="55F268B1" w14:textId="52AEFAF3" w:rsidR="003515FA" w:rsidRDefault="003515FA" w:rsidP="009A7DEB">
      <w:pPr>
        <w:spacing w:after="0" w:line="360" w:lineRule="auto"/>
        <w:jc w:val="both"/>
        <w:rPr>
          <w:rFonts w:ascii="Century Gothic" w:hAnsi="Century Gothic" w:cs="Arial"/>
          <w:color w:val="333333"/>
          <w:sz w:val="24"/>
          <w:szCs w:val="24"/>
          <w:shd w:val="clear" w:color="auto" w:fill="FFFFFF"/>
        </w:rPr>
      </w:pPr>
      <w:r>
        <w:rPr>
          <w:rFonts w:ascii="Century Gothic" w:hAnsi="Century Gothic" w:cs="Arial"/>
          <w:color w:val="333333"/>
          <w:sz w:val="24"/>
          <w:szCs w:val="24"/>
          <w:shd w:val="clear" w:color="auto" w:fill="FFFFFF"/>
        </w:rPr>
        <w:t xml:space="preserve">Si bien, este programa de inspecciones ha hecho conciencia entre algunos de los propietarios de predios agrícolas quienes han </w:t>
      </w:r>
      <w:r w:rsidR="00CE0FB7">
        <w:rPr>
          <w:rFonts w:ascii="Century Gothic" w:hAnsi="Century Gothic" w:cs="Arial"/>
          <w:color w:val="333333"/>
          <w:sz w:val="24"/>
          <w:szCs w:val="24"/>
          <w:shd w:val="clear" w:color="auto" w:fill="FFFFFF"/>
        </w:rPr>
        <w:t>prohibido</w:t>
      </w:r>
      <w:r>
        <w:rPr>
          <w:rFonts w:ascii="Century Gothic" w:hAnsi="Century Gothic" w:cs="Arial"/>
          <w:color w:val="333333"/>
          <w:sz w:val="24"/>
          <w:szCs w:val="24"/>
          <w:shd w:val="clear" w:color="auto" w:fill="FFFFFF"/>
        </w:rPr>
        <w:t xml:space="preserve"> el ingreso de menores con el fin de laborar, algunos trabajadores se niegan a aceptar esta condicionante y</w:t>
      </w:r>
      <w:r w:rsidR="00CE0FB7">
        <w:rPr>
          <w:rFonts w:ascii="Century Gothic" w:hAnsi="Century Gothic" w:cs="Arial"/>
          <w:color w:val="333333"/>
          <w:sz w:val="24"/>
          <w:szCs w:val="24"/>
          <w:shd w:val="clear" w:color="auto" w:fill="FFFFFF"/>
        </w:rPr>
        <w:t xml:space="preserve"> rechazan en grupo.</w:t>
      </w:r>
    </w:p>
    <w:p w14:paraId="31953892" w14:textId="77777777" w:rsidR="003515FA" w:rsidRDefault="003515FA" w:rsidP="009A7DEB">
      <w:pPr>
        <w:spacing w:after="0" w:line="360" w:lineRule="auto"/>
        <w:jc w:val="both"/>
        <w:rPr>
          <w:rFonts w:ascii="Century Gothic" w:hAnsi="Century Gothic" w:cs="Arial"/>
          <w:color w:val="333333"/>
          <w:sz w:val="24"/>
          <w:szCs w:val="24"/>
          <w:shd w:val="clear" w:color="auto" w:fill="FFFFFF"/>
        </w:rPr>
      </w:pPr>
    </w:p>
    <w:p w14:paraId="1E3947C6" w14:textId="1DDE1F69" w:rsidR="003515FA" w:rsidRDefault="003515FA" w:rsidP="009A7DEB">
      <w:pPr>
        <w:spacing w:after="0" w:line="360" w:lineRule="auto"/>
        <w:jc w:val="both"/>
        <w:rPr>
          <w:rFonts w:ascii="Century Gothic" w:hAnsi="Century Gothic" w:cs="Arial"/>
          <w:color w:val="333333"/>
          <w:sz w:val="24"/>
          <w:szCs w:val="24"/>
          <w:shd w:val="clear" w:color="auto" w:fill="FFFFFF"/>
        </w:rPr>
      </w:pPr>
      <w:r>
        <w:rPr>
          <w:rFonts w:ascii="Century Gothic" w:hAnsi="Century Gothic" w:cs="Arial"/>
          <w:color w:val="333333"/>
          <w:sz w:val="24"/>
          <w:szCs w:val="24"/>
          <w:shd w:val="clear" w:color="auto" w:fill="FFFFFF"/>
        </w:rPr>
        <w:t>Sin embargo, a pesar de que las labores de menores en el campo son recurrentes, existen situaciones de explotación que derivan de las condiciones mismas del estado: al ser frontera, Chihuahua representa una oportunidad para cometer conductas de explotación de índole sexual</w:t>
      </w:r>
      <w:r w:rsidR="00CE0FB7">
        <w:rPr>
          <w:rFonts w:ascii="Century Gothic" w:hAnsi="Century Gothic" w:cs="Arial"/>
          <w:color w:val="333333"/>
          <w:sz w:val="24"/>
          <w:szCs w:val="24"/>
          <w:shd w:val="clear" w:color="auto" w:fill="FFFFFF"/>
        </w:rPr>
        <w:t xml:space="preserve"> y trata</w:t>
      </w:r>
      <w:r>
        <w:rPr>
          <w:rFonts w:ascii="Century Gothic" w:hAnsi="Century Gothic" w:cs="Arial"/>
          <w:color w:val="333333"/>
          <w:sz w:val="24"/>
          <w:szCs w:val="24"/>
          <w:shd w:val="clear" w:color="auto" w:fill="FFFFFF"/>
        </w:rPr>
        <w:t xml:space="preserve"> en perjuicio de niñas, niños y adolescentes.</w:t>
      </w:r>
    </w:p>
    <w:p w14:paraId="1CB41CE3" w14:textId="77777777" w:rsidR="00E855FD" w:rsidRDefault="00E855FD" w:rsidP="009A7DEB">
      <w:pPr>
        <w:spacing w:after="0" w:line="360" w:lineRule="auto"/>
        <w:jc w:val="both"/>
        <w:rPr>
          <w:rFonts w:ascii="Century Gothic" w:hAnsi="Century Gothic" w:cs="Arial"/>
          <w:color w:val="333333"/>
          <w:sz w:val="24"/>
          <w:szCs w:val="24"/>
          <w:shd w:val="clear" w:color="auto" w:fill="FFFFFF"/>
        </w:rPr>
      </w:pPr>
    </w:p>
    <w:p w14:paraId="6D458BFE" w14:textId="51AB57BD" w:rsidR="003515FA" w:rsidRDefault="00E855FD" w:rsidP="009A7DEB">
      <w:pPr>
        <w:spacing w:after="0" w:line="360" w:lineRule="auto"/>
        <w:jc w:val="both"/>
        <w:rPr>
          <w:rFonts w:ascii="Century Gothic" w:hAnsi="Century Gothic" w:cs="Arial"/>
          <w:color w:val="333333"/>
          <w:sz w:val="24"/>
          <w:szCs w:val="24"/>
          <w:shd w:val="clear" w:color="auto" w:fill="FFFFFF"/>
        </w:rPr>
      </w:pPr>
      <w:r>
        <w:rPr>
          <w:rFonts w:ascii="Century Gothic" w:hAnsi="Century Gothic" w:cs="Arial"/>
          <w:color w:val="333333"/>
          <w:sz w:val="24"/>
          <w:szCs w:val="24"/>
          <w:shd w:val="clear" w:color="auto" w:fill="FFFFFF"/>
        </w:rPr>
        <w:t xml:space="preserve">Crisis económica, falta de sanciones y difusión de las existentes, así como pocas campañas de prevención  son factores que enganchan a las víctimas menores de edad e incluso a las familias de niñas y niños para, con el </w:t>
      </w:r>
      <w:r>
        <w:rPr>
          <w:rFonts w:ascii="Century Gothic" w:hAnsi="Century Gothic" w:cs="Arial"/>
          <w:color w:val="333333"/>
          <w:sz w:val="24"/>
          <w:szCs w:val="24"/>
          <w:shd w:val="clear" w:color="auto" w:fill="FFFFFF"/>
        </w:rPr>
        <w:lastRenderedPageBreak/>
        <w:t>pretexto de buscar la supervivencia, explotar de manera laboral o sexual a las y los menores.</w:t>
      </w:r>
    </w:p>
    <w:p w14:paraId="13DD3BDB" w14:textId="77777777" w:rsidR="009D57FB" w:rsidRDefault="009D57FB" w:rsidP="009A7DEB">
      <w:pPr>
        <w:spacing w:after="0" w:line="360" w:lineRule="auto"/>
        <w:jc w:val="both"/>
        <w:rPr>
          <w:rFonts w:ascii="Century Gothic" w:hAnsi="Century Gothic" w:cs="Arial"/>
          <w:color w:val="333333"/>
          <w:sz w:val="24"/>
          <w:szCs w:val="24"/>
          <w:shd w:val="clear" w:color="auto" w:fill="FFFFFF"/>
        </w:rPr>
      </w:pPr>
    </w:p>
    <w:p w14:paraId="45E3C76D" w14:textId="798BF517" w:rsidR="00E855FD" w:rsidRDefault="00F93736" w:rsidP="009A7DEB">
      <w:pPr>
        <w:spacing w:after="0" w:line="360" w:lineRule="auto"/>
        <w:jc w:val="both"/>
        <w:rPr>
          <w:rFonts w:ascii="Century Gothic" w:hAnsi="Century Gothic" w:cs="Arial"/>
          <w:color w:val="333333"/>
          <w:sz w:val="24"/>
          <w:szCs w:val="24"/>
          <w:shd w:val="clear" w:color="auto" w:fill="FFFFFF"/>
        </w:rPr>
      </w:pPr>
      <w:r>
        <w:rPr>
          <w:rFonts w:ascii="Century Gothic" w:hAnsi="Century Gothic" w:cs="Arial"/>
          <w:color w:val="333333"/>
          <w:sz w:val="24"/>
          <w:szCs w:val="24"/>
          <w:shd w:val="clear" w:color="auto" w:fill="FFFFFF"/>
        </w:rPr>
        <w:t>El grupo etario con mayor índice de violaciones, está comprendido entre los 0 y  los 11 años de edad,  y las personas de entre 0 y 17 años sufren de acuerdo al Secretariado Ejecutivo del Sistema Nacional de Seguridad Pública, entre 2 y 3 violaciones al día, lo que representa alrededor del 78% de los casos registrados en Chihuahua, ubicando entre los agresores, a los familiares, quienes son víctimas de maltrato físico, amenazas, chantaje y abuso sexual cometido por padres, padrastros, o  hermanos mayores.</w:t>
      </w:r>
    </w:p>
    <w:p w14:paraId="0C2AB8EF" w14:textId="77777777" w:rsidR="005B0222" w:rsidRDefault="005B0222" w:rsidP="009A7DEB">
      <w:pPr>
        <w:spacing w:after="0" w:line="360" w:lineRule="auto"/>
        <w:jc w:val="both"/>
      </w:pPr>
    </w:p>
    <w:p w14:paraId="755FD38A" w14:textId="1141F864" w:rsidR="009D57FB" w:rsidRDefault="005B0222" w:rsidP="009A7DEB">
      <w:pPr>
        <w:spacing w:after="0" w:line="360" w:lineRule="auto"/>
        <w:jc w:val="both"/>
        <w:rPr>
          <w:rFonts w:ascii="Century Gothic" w:hAnsi="Century Gothic" w:cs="Arial"/>
          <w:color w:val="333333"/>
          <w:sz w:val="24"/>
          <w:szCs w:val="24"/>
          <w:shd w:val="clear" w:color="auto" w:fill="FFFFFF"/>
        </w:rPr>
      </w:pPr>
      <w:r>
        <w:rPr>
          <w:rFonts w:ascii="Century Gothic" w:hAnsi="Century Gothic" w:cs="Arial"/>
          <w:color w:val="333333"/>
          <w:sz w:val="24"/>
          <w:szCs w:val="24"/>
          <w:shd w:val="clear" w:color="auto" w:fill="FFFFFF"/>
        </w:rPr>
        <w:t xml:space="preserve">Una constante que genera alarma, es la alta aceptación que tienen las prácticas incestuosas en algunos grupos familiares; lo anterior cobra relevancia cuando, de acuerdo con el reporte de la Fiscalía General del Estado, en referencia al perfil de las víctimas de abuso sexual comprendido entre los meses de octubre a diciembre de 2021, observamos que, del total de delitos cometidos en contra de menores de entre 0 y 17 años, 95% se llevaron a cabo en sus domicilios en Delicias, mientras que la incidencia bajo estas mismas circunstancias fue de 88% para Ciudad Juárez y </w:t>
      </w:r>
      <w:r w:rsidR="00F93736">
        <w:rPr>
          <w:rFonts w:ascii="Century Gothic" w:hAnsi="Century Gothic" w:cs="Arial"/>
          <w:color w:val="333333"/>
          <w:sz w:val="24"/>
          <w:szCs w:val="24"/>
          <w:shd w:val="clear" w:color="auto" w:fill="FFFFFF"/>
        </w:rPr>
        <w:t>76% en Chihuahua capital.</w:t>
      </w:r>
    </w:p>
    <w:p w14:paraId="43516E65" w14:textId="77777777" w:rsidR="00565D6E" w:rsidRDefault="00565D6E" w:rsidP="009A7DEB">
      <w:pPr>
        <w:spacing w:after="0" w:line="360" w:lineRule="auto"/>
        <w:jc w:val="both"/>
        <w:rPr>
          <w:rFonts w:ascii="Century Gothic" w:hAnsi="Century Gothic" w:cs="Arial"/>
          <w:color w:val="333333"/>
          <w:sz w:val="24"/>
          <w:szCs w:val="24"/>
          <w:shd w:val="clear" w:color="auto" w:fill="FFFFFF"/>
        </w:rPr>
      </w:pPr>
    </w:p>
    <w:p w14:paraId="732E737E" w14:textId="3ED87AFE" w:rsidR="00565D6E" w:rsidRDefault="00565D6E" w:rsidP="00BD1EB8">
      <w:pPr>
        <w:spacing w:after="0" w:line="360" w:lineRule="auto"/>
        <w:jc w:val="both"/>
        <w:rPr>
          <w:rFonts w:ascii="Century Gothic" w:hAnsi="Century Gothic" w:cs="Arial"/>
          <w:color w:val="222222"/>
          <w:sz w:val="24"/>
          <w:szCs w:val="24"/>
        </w:rPr>
      </w:pPr>
      <w:r>
        <w:rPr>
          <w:rFonts w:ascii="Century Gothic" w:hAnsi="Century Gothic" w:cs="Arial"/>
          <w:color w:val="333333"/>
          <w:sz w:val="24"/>
          <w:szCs w:val="24"/>
          <w:shd w:val="clear" w:color="auto" w:fill="FFFFFF"/>
        </w:rPr>
        <w:t>Si bien la interpretación de cifras e indicadores constituye una complejidad, la misma condición enfrentan las legislaciones que pretenden prevenir, atender y sancionar la explotación infantil</w:t>
      </w:r>
      <w:r w:rsidR="00BD1EB8">
        <w:rPr>
          <w:rFonts w:ascii="Century Gothic" w:hAnsi="Century Gothic" w:cs="Arial"/>
          <w:color w:val="333333"/>
          <w:sz w:val="24"/>
          <w:szCs w:val="24"/>
          <w:shd w:val="clear" w:color="auto" w:fill="FFFFFF"/>
        </w:rPr>
        <w:t xml:space="preserve">. Sin embargo, a pesar de </w:t>
      </w:r>
      <w:r w:rsidR="00BD1EB8">
        <w:rPr>
          <w:rFonts w:ascii="Century Gothic" w:hAnsi="Century Gothic" w:cs="Arial"/>
          <w:color w:val="333333"/>
          <w:sz w:val="24"/>
          <w:szCs w:val="24"/>
          <w:shd w:val="clear" w:color="auto" w:fill="FFFFFF"/>
        </w:rPr>
        <w:lastRenderedPageBreak/>
        <w:t xml:space="preserve">representar un reto, debemos partir de instrumentos internacionales como la </w:t>
      </w:r>
      <w:r>
        <w:rPr>
          <w:rFonts w:ascii="Arial" w:hAnsi="Arial" w:cs="Arial"/>
          <w:color w:val="222222"/>
        </w:rPr>
        <w:t xml:space="preserve"> </w:t>
      </w:r>
      <w:r w:rsidRPr="00BD1EB8">
        <w:rPr>
          <w:rFonts w:ascii="Century Gothic" w:hAnsi="Century Gothic" w:cs="Arial"/>
          <w:color w:val="222222"/>
          <w:sz w:val="24"/>
          <w:szCs w:val="24"/>
        </w:rPr>
        <w:t>Convención sobre los Derechos del Niño</w:t>
      </w:r>
      <w:r w:rsidR="00BD1EB8">
        <w:rPr>
          <w:rFonts w:ascii="Century Gothic" w:hAnsi="Century Gothic" w:cs="Arial"/>
          <w:color w:val="222222"/>
          <w:sz w:val="24"/>
          <w:szCs w:val="24"/>
        </w:rPr>
        <w:t xml:space="preserve"> que establece que los Estados Partes adoptarán entre otras,  las medidas legislativas </w:t>
      </w:r>
      <w:r w:rsidRPr="00BD1EB8">
        <w:rPr>
          <w:rFonts w:ascii="Century Gothic" w:hAnsi="Century Gothic" w:cs="Arial"/>
          <w:color w:val="222222"/>
          <w:sz w:val="24"/>
          <w:szCs w:val="24"/>
        </w:rPr>
        <w:t>para proteger a la</w:t>
      </w:r>
      <w:r w:rsidR="00BD1EB8" w:rsidRPr="00BD1EB8">
        <w:rPr>
          <w:rFonts w:ascii="Century Gothic" w:hAnsi="Century Gothic" w:cs="Arial"/>
          <w:color w:val="222222"/>
          <w:sz w:val="24"/>
          <w:szCs w:val="24"/>
        </w:rPr>
        <w:t>s</w:t>
      </w:r>
      <w:r w:rsidRPr="00BD1EB8">
        <w:rPr>
          <w:rFonts w:ascii="Century Gothic" w:hAnsi="Century Gothic" w:cs="Arial"/>
          <w:color w:val="222222"/>
          <w:sz w:val="24"/>
          <w:szCs w:val="24"/>
        </w:rPr>
        <w:t xml:space="preserve"> niña o niño</w:t>
      </w:r>
      <w:r w:rsidR="00BD1EB8" w:rsidRPr="00BD1EB8">
        <w:rPr>
          <w:rFonts w:ascii="Century Gothic" w:hAnsi="Century Gothic" w:cs="Arial"/>
          <w:color w:val="222222"/>
          <w:sz w:val="24"/>
          <w:szCs w:val="24"/>
        </w:rPr>
        <w:t>s</w:t>
      </w:r>
      <w:r w:rsidR="00BD1EB8">
        <w:rPr>
          <w:rFonts w:ascii="Century Gothic" w:hAnsi="Century Gothic" w:cs="Arial"/>
          <w:color w:val="222222"/>
          <w:sz w:val="24"/>
          <w:szCs w:val="24"/>
        </w:rPr>
        <w:t xml:space="preserve"> </w:t>
      </w:r>
      <w:r w:rsidRPr="00BD1EB8">
        <w:rPr>
          <w:rFonts w:ascii="Century Gothic" w:hAnsi="Century Gothic" w:cs="Arial"/>
          <w:color w:val="222222"/>
          <w:sz w:val="24"/>
          <w:szCs w:val="24"/>
        </w:rPr>
        <w:t>contra toda forma de perjuicio o abuso físico o mental, descuido o trato negligente,</w:t>
      </w:r>
      <w:r w:rsidR="00BD1EB8" w:rsidRPr="00BD1EB8">
        <w:rPr>
          <w:rFonts w:ascii="Century Gothic" w:hAnsi="Century Gothic" w:cs="Arial"/>
          <w:color w:val="222222"/>
          <w:sz w:val="24"/>
          <w:szCs w:val="24"/>
        </w:rPr>
        <w:t xml:space="preserve"> </w:t>
      </w:r>
      <w:r w:rsidRPr="00BD1EB8">
        <w:rPr>
          <w:rFonts w:ascii="Century Gothic" w:hAnsi="Century Gothic" w:cs="Arial"/>
          <w:color w:val="222222"/>
          <w:sz w:val="24"/>
          <w:szCs w:val="24"/>
        </w:rPr>
        <w:t>malos tratos o explotación, incluido el abuso sexual, mientras el niño se encuentre</w:t>
      </w:r>
      <w:r w:rsidR="00BD1EB8" w:rsidRPr="00BD1EB8">
        <w:rPr>
          <w:rFonts w:ascii="Century Gothic" w:hAnsi="Century Gothic" w:cs="Arial"/>
          <w:color w:val="222222"/>
          <w:sz w:val="24"/>
          <w:szCs w:val="24"/>
        </w:rPr>
        <w:t xml:space="preserve"> </w:t>
      </w:r>
      <w:r w:rsidRPr="00BD1EB8">
        <w:rPr>
          <w:rFonts w:ascii="Century Gothic" w:hAnsi="Century Gothic" w:cs="Arial"/>
          <w:color w:val="222222"/>
          <w:sz w:val="24"/>
          <w:szCs w:val="24"/>
        </w:rPr>
        <w:t>bajo la custodia de los padres de un representante legal o de cualquier otra</w:t>
      </w:r>
      <w:r w:rsidR="00BD1EB8" w:rsidRPr="00BD1EB8">
        <w:rPr>
          <w:rFonts w:ascii="Century Gothic" w:hAnsi="Century Gothic" w:cs="Arial"/>
          <w:color w:val="222222"/>
          <w:sz w:val="24"/>
          <w:szCs w:val="24"/>
        </w:rPr>
        <w:t xml:space="preserve"> </w:t>
      </w:r>
      <w:r w:rsidRPr="00BD1EB8">
        <w:rPr>
          <w:rFonts w:ascii="Century Gothic" w:hAnsi="Century Gothic" w:cs="Arial"/>
          <w:color w:val="222222"/>
          <w:sz w:val="24"/>
          <w:szCs w:val="24"/>
        </w:rPr>
        <w:t>persona que lo tenga a su cargo.</w:t>
      </w:r>
      <w:r w:rsidR="00BD1EB8">
        <w:rPr>
          <w:rFonts w:ascii="Century Gothic" w:hAnsi="Century Gothic" w:cs="Arial"/>
          <w:color w:val="222222"/>
          <w:sz w:val="24"/>
          <w:szCs w:val="24"/>
        </w:rPr>
        <w:t xml:space="preserve"> </w:t>
      </w:r>
      <w:r w:rsidRPr="00BD1EB8">
        <w:rPr>
          <w:rFonts w:ascii="Century Gothic" w:hAnsi="Century Gothic" w:cs="Arial"/>
          <w:color w:val="222222"/>
          <w:sz w:val="24"/>
          <w:szCs w:val="24"/>
        </w:rPr>
        <w:t xml:space="preserve">Por </w:t>
      </w:r>
      <w:r w:rsidR="00BD1EB8">
        <w:rPr>
          <w:rFonts w:ascii="Century Gothic" w:hAnsi="Century Gothic" w:cs="Arial"/>
          <w:color w:val="222222"/>
          <w:sz w:val="24"/>
          <w:szCs w:val="24"/>
        </w:rPr>
        <w:t xml:space="preserve">otra parte el artículo 34 del mismo instrumento </w:t>
      </w:r>
      <w:r w:rsidRPr="00BD1EB8">
        <w:rPr>
          <w:rFonts w:ascii="Century Gothic" w:hAnsi="Century Gothic" w:cs="Arial"/>
          <w:color w:val="222222"/>
          <w:sz w:val="24"/>
          <w:szCs w:val="24"/>
        </w:rPr>
        <w:t xml:space="preserve">establece </w:t>
      </w:r>
      <w:r w:rsidR="00BD1EB8">
        <w:rPr>
          <w:rFonts w:ascii="Century Gothic" w:hAnsi="Century Gothic" w:cs="Arial"/>
          <w:color w:val="222222"/>
          <w:sz w:val="24"/>
          <w:szCs w:val="24"/>
        </w:rPr>
        <w:t xml:space="preserve">el compromiso a proteger a niñas, niños y adolescentes </w:t>
      </w:r>
      <w:r w:rsidRPr="00BD1EB8">
        <w:rPr>
          <w:rFonts w:ascii="Century Gothic" w:hAnsi="Century Gothic" w:cs="Arial"/>
          <w:color w:val="222222"/>
          <w:sz w:val="24"/>
          <w:szCs w:val="24"/>
        </w:rPr>
        <w:t xml:space="preserve"> contra todas las formas de explotación y</w:t>
      </w:r>
      <w:r w:rsidR="00BD1EB8">
        <w:rPr>
          <w:rFonts w:ascii="Century Gothic" w:hAnsi="Century Gothic" w:cs="Arial"/>
          <w:color w:val="222222"/>
          <w:sz w:val="24"/>
          <w:szCs w:val="24"/>
        </w:rPr>
        <w:t xml:space="preserve"> </w:t>
      </w:r>
      <w:r w:rsidRPr="00BD1EB8">
        <w:rPr>
          <w:rFonts w:ascii="Century Gothic" w:hAnsi="Century Gothic" w:cs="Arial"/>
          <w:color w:val="222222"/>
          <w:sz w:val="24"/>
          <w:szCs w:val="24"/>
        </w:rPr>
        <w:t xml:space="preserve">abusos sexuales, </w:t>
      </w:r>
      <w:r w:rsidR="00BD1EB8">
        <w:rPr>
          <w:rFonts w:ascii="Century Gothic" w:hAnsi="Century Gothic" w:cs="Arial"/>
          <w:color w:val="222222"/>
          <w:sz w:val="24"/>
          <w:szCs w:val="24"/>
        </w:rPr>
        <w:t xml:space="preserve">obligándolos a </w:t>
      </w:r>
      <w:r w:rsidRPr="00BD1EB8">
        <w:rPr>
          <w:rFonts w:ascii="Century Gothic" w:hAnsi="Century Gothic" w:cs="Arial"/>
          <w:color w:val="222222"/>
          <w:sz w:val="24"/>
          <w:szCs w:val="24"/>
        </w:rPr>
        <w:t>tomar</w:t>
      </w:r>
      <w:r w:rsidR="00BD1EB8">
        <w:rPr>
          <w:rFonts w:ascii="Century Gothic" w:hAnsi="Century Gothic" w:cs="Arial"/>
          <w:color w:val="222222"/>
          <w:sz w:val="24"/>
          <w:szCs w:val="24"/>
        </w:rPr>
        <w:t xml:space="preserve"> las</w:t>
      </w:r>
      <w:r w:rsidRPr="00BD1EB8">
        <w:rPr>
          <w:rFonts w:ascii="Century Gothic" w:hAnsi="Century Gothic" w:cs="Arial"/>
          <w:color w:val="222222"/>
          <w:sz w:val="24"/>
          <w:szCs w:val="24"/>
        </w:rPr>
        <w:t xml:space="preserve"> medidas de carácter nacional, bilateral y</w:t>
      </w:r>
      <w:r w:rsidR="00BD1EB8">
        <w:rPr>
          <w:rFonts w:ascii="Century Gothic" w:hAnsi="Century Gothic" w:cs="Arial"/>
          <w:color w:val="222222"/>
          <w:sz w:val="24"/>
          <w:szCs w:val="24"/>
        </w:rPr>
        <w:t xml:space="preserve"> </w:t>
      </w:r>
      <w:r w:rsidRPr="00BD1EB8">
        <w:rPr>
          <w:rFonts w:ascii="Century Gothic" w:hAnsi="Century Gothic" w:cs="Arial"/>
          <w:color w:val="222222"/>
          <w:sz w:val="24"/>
          <w:szCs w:val="24"/>
        </w:rPr>
        <w:t xml:space="preserve">multilateral </w:t>
      </w:r>
      <w:r w:rsidR="00BD1EB8">
        <w:rPr>
          <w:rFonts w:ascii="Century Gothic" w:hAnsi="Century Gothic" w:cs="Arial"/>
          <w:color w:val="222222"/>
          <w:sz w:val="24"/>
          <w:szCs w:val="24"/>
        </w:rPr>
        <w:t>que sean necesarias para evitar diversas formas de utilización de menores así como la coerción, pudiendo imponer sanciones administrativas y civiles además de las penales.</w:t>
      </w:r>
    </w:p>
    <w:p w14:paraId="11F33E24" w14:textId="77777777" w:rsidR="00BD1EB8" w:rsidRDefault="00BD1EB8" w:rsidP="00565D6E">
      <w:pPr>
        <w:shd w:val="clear" w:color="auto" w:fill="FFFFFF"/>
        <w:rPr>
          <w:rFonts w:ascii="Arial" w:hAnsi="Arial" w:cs="Arial"/>
          <w:color w:val="222222"/>
        </w:rPr>
      </w:pPr>
    </w:p>
    <w:p w14:paraId="3AE146C2" w14:textId="3937CB56" w:rsidR="00565D6E" w:rsidRDefault="00BD1EB8" w:rsidP="00BD1EB8">
      <w:pPr>
        <w:shd w:val="clear" w:color="auto" w:fill="FFFFFF"/>
        <w:spacing w:line="360" w:lineRule="auto"/>
        <w:jc w:val="both"/>
        <w:rPr>
          <w:rFonts w:ascii="Century Gothic" w:hAnsi="Century Gothic" w:cs="Arial"/>
          <w:color w:val="222222"/>
          <w:sz w:val="24"/>
          <w:szCs w:val="24"/>
        </w:rPr>
      </w:pPr>
      <w:r>
        <w:rPr>
          <w:rFonts w:ascii="Century Gothic" w:hAnsi="Century Gothic" w:cs="Arial"/>
          <w:color w:val="222222"/>
          <w:sz w:val="24"/>
          <w:szCs w:val="24"/>
        </w:rPr>
        <w:t>Si bien e</w:t>
      </w:r>
      <w:r w:rsidR="00565D6E" w:rsidRPr="00BD1EB8">
        <w:rPr>
          <w:rFonts w:ascii="Century Gothic" w:hAnsi="Century Gothic" w:cs="Arial"/>
          <w:color w:val="222222"/>
          <w:sz w:val="24"/>
          <w:szCs w:val="24"/>
        </w:rPr>
        <w:t>ntre los principales instrumentos regionales que protegen derechos humanos de</w:t>
      </w:r>
      <w:r>
        <w:rPr>
          <w:rFonts w:ascii="Century Gothic" w:hAnsi="Century Gothic" w:cs="Arial"/>
          <w:color w:val="222222"/>
          <w:sz w:val="24"/>
          <w:szCs w:val="24"/>
        </w:rPr>
        <w:t xml:space="preserve"> </w:t>
      </w:r>
      <w:r w:rsidR="00565D6E" w:rsidRPr="00BD1EB8">
        <w:rPr>
          <w:rFonts w:ascii="Century Gothic" w:hAnsi="Century Gothic" w:cs="Arial"/>
          <w:color w:val="222222"/>
          <w:sz w:val="24"/>
          <w:szCs w:val="24"/>
        </w:rPr>
        <w:t>niñas, niños y adolescentes se encuentran: la Convención Interamericana contra</w:t>
      </w:r>
      <w:r>
        <w:rPr>
          <w:rFonts w:ascii="Century Gothic" w:hAnsi="Century Gothic" w:cs="Arial"/>
          <w:color w:val="222222"/>
          <w:sz w:val="24"/>
          <w:szCs w:val="24"/>
        </w:rPr>
        <w:t xml:space="preserve"> </w:t>
      </w:r>
      <w:r w:rsidR="00565D6E" w:rsidRPr="00BD1EB8">
        <w:rPr>
          <w:rFonts w:ascii="Century Gothic" w:hAnsi="Century Gothic" w:cs="Arial"/>
          <w:color w:val="222222"/>
          <w:sz w:val="24"/>
          <w:szCs w:val="24"/>
        </w:rPr>
        <w:t>el T</w:t>
      </w:r>
      <w:r>
        <w:rPr>
          <w:rFonts w:ascii="Century Gothic" w:hAnsi="Century Gothic" w:cs="Arial"/>
          <w:color w:val="222222"/>
          <w:sz w:val="24"/>
          <w:szCs w:val="24"/>
        </w:rPr>
        <w:t>ráfico Internacional de Menores</w:t>
      </w:r>
      <w:r w:rsidR="00565D6E" w:rsidRPr="00BD1EB8">
        <w:rPr>
          <w:rFonts w:ascii="Century Gothic" w:hAnsi="Century Gothic" w:cs="Arial"/>
          <w:color w:val="222222"/>
          <w:sz w:val="24"/>
          <w:szCs w:val="24"/>
        </w:rPr>
        <w:t xml:space="preserve"> y la Convención Interamericana para</w:t>
      </w:r>
      <w:r>
        <w:rPr>
          <w:rFonts w:ascii="Century Gothic" w:hAnsi="Century Gothic" w:cs="Arial"/>
          <w:color w:val="222222"/>
          <w:sz w:val="24"/>
          <w:szCs w:val="24"/>
        </w:rPr>
        <w:t xml:space="preserve"> </w:t>
      </w:r>
      <w:r w:rsidR="00565D6E" w:rsidRPr="00BD1EB8">
        <w:rPr>
          <w:rFonts w:ascii="Century Gothic" w:hAnsi="Century Gothic" w:cs="Arial"/>
          <w:color w:val="222222"/>
          <w:sz w:val="24"/>
          <w:szCs w:val="24"/>
        </w:rPr>
        <w:t>Prevenir, Sancionar y Erradicar la Violencia contra la Mujer, mejor conocida como</w:t>
      </w:r>
      <w:r>
        <w:rPr>
          <w:rFonts w:ascii="Century Gothic" w:hAnsi="Century Gothic" w:cs="Arial"/>
          <w:color w:val="222222"/>
          <w:sz w:val="24"/>
          <w:szCs w:val="24"/>
        </w:rPr>
        <w:t xml:space="preserve"> </w:t>
      </w:r>
      <w:r w:rsidR="00565D6E" w:rsidRPr="00BD1EB8">
        <w:rPr>
          <w:rFonts w:ascii="Century Gothic" w:hAnsi="Century Gothic" w:cs="Arial"/>
          <w:color w:val="222222"/>
          <w:sz w:val="24"/>
          <w:szCs w:val="24"/>
        </w:rPr>
        <w:t>"Convención de Belem do Pará"</w:t>
      </w:r>
      <w:r>
        <w:rPr>
          <w:rFonts w:ascii="Century Gothic" w:hAnsi="Century Gothic" w:cs="Arial"/>
          <w:color w:val="222222"/>
          <w:sz w:val="24"/>
          <w:szCs w:val="24"/>
        </w:rPr>
        <w:t xml:space="preserve">, a nivel constitucional encontramos que el artículo 4º. De nuestra Carta Magna contempla en primera instancia la satisfacción de las necesidades básicas </w:t>
      </w:r>
      <w:r w:rsidRPr="00BD1EB8">
        <w:rPr>
          <w:rFonts w:ascii="Century Gothic" w:hAnsi="Century Gothic" w:cs="Arial"/>
          <w:color w:val="222222"/>
          <w:sz w:val="24"/>
          <w:szCs w:val="24"/>
        </w:rPr>
        <w:t xml:space="preserve">de </w:t>
      </w:r>
      <w:r w:rsidR="00565D6E" w:rsidRPr="00BD1EB8">
        <w:rPr>
          <w:rFonts w:ascii="Century Gothic" w:hAnsi="Century Gothic" w:cs="Arial"/>
          <w:color w:val="222222"/>
          <w:sz w:val="24"/>
          <w:szCs w:val="24"/>
        </w:rPr>
        <w:t xml:space="preserve">niñas, niños y adolescentes, </w:t>
      </w:r>
      <w:r w:rsidRPr="00BD1EB8">
        <w:rPr>
          <w:rFonts w:ascii="Century Gothic" w:hAnsi="Century Gothic" w:cs="Arial"/>
          <w:color w:val="222222"/>
          <w:sz w:val="24"/>
          <w:szCs w:val="24"/>
        </w:rPr>
        <w:t xml:space="preserve"> </w:t>
      </w:r>
      <w:r w:rsidR="00565D6E" w:rsidRPr="00BD1EB8">
        <w:rPr>
          <w:rFonts w:ascii="Century Gothic" w:hAnsi="Century Gothic" w:cs="Arial"/>
          <w:color w:val="222222"/>
          <w:sz w:val="24"/>
          <w:szCs w:val="24"/>
        </w:rPr>
        <w:t>por</w:t>
      </w:r>
      <w:r w:rsidRPr="00BD1EB8">
        <w:rPr>
          <w:rFonts w:ascii="Century Gothic" w:hAnsi="Century Gothic" w:cs="Arial"/>
          <w:color w:val="222222"/>
          <w:sz w:val="24"/>
          <w:szCs w:val="24"/>
        </w:rPr>
        <w:t xml:space="preserve"> parte de sus </w:t>
      </w:r>
      <w:r w:rsidR="00565D6E" w:rsidRPr="00BD1EB8">
        <w:rPr>
          <w:rFonts w:ascii="Century Gothic" w:hAnsi="Century Gothic" w:cs="Arial"/>
          <w:color w:val="222222"/>
          <w:sz w:val="24"/>
          <w:szCs w:val="24"/>
        </w:rPr>
        <w:t xml:space="preserve"> ascendientes, tutores y custodios, quedando como deber del Estado mexicano</w:t>
      </w:r>
      <w:r w:rsidRPr="00BD1EB8">
        <w:rPr>
          <w:rFonts w:ascii="Century Gothic" w:hAnsi="Century Gothic" w:cs="Arial"/>
          <w:color w:val="222222"/>
          <w:sz w:val="24"/>
          <w:szCs w:val="24"/>
        </w:rPr>
        <w:t xml:space="preserve"> </w:t>
      </w:r>
      <w:r w:rsidR="00565D6E" w:rsidRPr="00BD1EB8">
        <w:rPr>
          <w:rFonts w:ascii="Century Gothic" w:hAnsi="Century Gothic" w:cs="Arial"/>
          <w:color w:val="222222"/>
          <w:sz w:val="24"/>
          <w:szCs w:val="24"/>
        </w:rPr>
        <w:t xml:space="preserve">únicamente </w:t>
      </w:r>
      <w:r w:rsidR="00565D6E" w:rsidRPr="00BD1EB8">
        <w:rPr>
          <w:rFonts w:ascii="Century Gothic" w:hAnsi="Century Gothic" w:cs="Arial"/>
          <w:color w:val="222222"/>
          <w:sz w:val="24"/>
          <w:szCs w:val="24"/>
        </w:rPr>
        <w:lastRenderedPageBreak/>
        <w:t>propiciar el respeto a la dignidad de la niñez y el ejercicio pleno de sus</w:t>
      </w:r>
      <w:r w:rsidRPr="00BD1EB8">
        <w:rPr>
          <w:rFonts w:ascii="Century Gothic" w:hAnsi="Century Gothic" w:cs="Arial"/>
          <w:color w:val="222222"/>
          <w:sz w:val="24"/>
          <w:szCs w:val="24"/>
        </w:rPr>
        <w:t xml:space="preserve"> </w:t>
      </w:r>
      <w:r w:rsidR="00565D6E" w:rsidRPr="00BD1EB8">
        <w:rPr>
          <w:rFonts w:ascii="Century Gothic" w:hAnsi="Century Gothic" w:cs="Arial"/>
          <w:color w:val="222222"/>
          <w:sz w:val="24"/>
          <w:szCs w:val="24"/>
        </w:rPr>
        <w:t>derechos.</w:t>
      </w:r>
    </w:p>
    <w:p w14:paraId="5E42DDD7" w14:textId="162D1648" w:rsidR="00565D6E" w:rsidRDefault="00BD1EB8" w:rsidP="00BD1EB8">
      <w:pPr>
        <w:shd w:val="clear" w:color="auto" w:fill="FFFFFF"/>
        <w:spacing w:line="360" w:lineRule="auto"/>
        <w:jc w:val="both"/>
        <w:rPr>
          <w:rFonts w:ascii="Century Gothic" w:hAnsi="Century Gothic" w:cs="Arial"/>
          <w:color w:val="222222"/>
          <w:sz w:val="24"/>
          <w:szCs w:val="24"/>
        </w:rPr>
      </w:pPr>
      <w:r w:rsidRPr="00BD1EB8">
        <w:rPr>
          <w:rFonts w:ascii="Century Gothic" w:hAnsi="Century Gothic" w:cs="Arial"/>
          <w:color w:val="222222"/>
          <w:sz w:val="24"/>
          <w:szCs w:val="24"/>
        </w:rPr>
        <w:t xml:space="preserve">Por otra parte, la </w:t>
      </w:r>
      <w:r w:rsidR="00565D6E" w:rsidRPr="00BD1EB8">
        <w:rPr>
          <w:rFonts w:ascii="Century Gothic" w:hAnsi="Century Gothic" w:cs="Arial"/>
          <w:color w:val="222222"/>
          <w:sz w:val="24"/>
          <w:szCs w:val="24"/>
        </w:rPr>
        <w:t xml:space="preserve"> Ley para la Protección de los Derechos de Niños, Niñas y Adolescentes </w:t>
      </w:r>
      <w:r w:rsidRPr="00BD1EB8">
        <w:rPr>
          <w:rFonts w:ascii="Century Gothic" w:hAnsi="Century Gothic" w:cs="Arial"/>
          <w:color w:val="222222"/>
          <w:sz w:val="24"/>
          <w:szCs w:val="24"/>
        </w:rPr>
        <w:t>contempla un capítulo para la protección de la integridad de las y los menores así como el derecho a ser protegidos contra el maltrato y abuso sexual.</w:t>
      </w:r>
    </w:p>
    <w:p w14:paraId="01781980" w14:textId="6AC4702B" w:rsidR="00756F0D" w:rsidRDefault="00BD1EB8" w:rsidP="00756F0D">
      <w:pPr>
        <w:shd w:val="clear" w:color="auto" w:fill="FFFFFF"/>
        <w:spacing w:line="360" w:lineRule="auto"/>
        <w:jc w:val="both"/>
        <w:rPr>
          <w:rFonts w:ascii="Century Gothic" w:hAnsi="Century Gothic"/>
          <w:sz w:val="24"/>
          <w:szCs w:val="24"/>
        </w:rPr>
      </w:pPr>
      <w:r>
        <w:rPr>
          <w:rFonts w:ascii="Century Gothic" w:hAnsi="Century Gothic" w:cs="Arial"/>
          <w:color w:val="222222"/>
          <w:sz w:val="24"/>
          <w:szCs w:val="24"/>
        </w:rPr>
        <w:t xml:space="preserve">Ahora bien, existe de igual manera un precedente en la Suprema Corte de Justicia de la Nación, que ha precisado ya a través de diversas resoluciones que </w:t>
      </w:r>
      <w:r w:rsidR="00091A19" w:rsidRPr="00756F0D">
        <w:rPr>
          <w:rFonts w:ascii="Century Gothic" w:hAnsi="Century Gothic"/>
          <w:sz w:val="24"/>
          <w:szCs w:val="24"/>
        </w:rPr>
        <w:t xml:space="preserve">el interés superior del menor, es un principio de rango constitucional </w:t>
      </w:r>
      <w:r w:rsidRPr="00756F0D">
        <w:rPr>
          <w:rFonts w:ascii="Century Gothic" w:hAnsi="Century Gothic"/>
          <w:sz w:val="24"/>
          <w:szCs w:val="24"/>
        </w:rPr>
        <w:t>que atiende los</w:t>
      </w:r>
      <w:r w:rsidR="00091A19" w:rsidRPr="00756F0D">
        <w:rPr>
          <w:rFonts w:ascii="Century Gothic" w:hAnsi="Century Gothic"/>
          <w:sz w:val="24"/>
          <w:szCs w:val="24"/>
        </w:rPr>
        <w:t xml:space="preserve"> compromisos internacionales adoptados por nuestro país, </w:t>
      </w:r>
      <w:r w:rsidRPr="00756F0D">
        <w:rPr>
          <w:rFonts w:ascii="Century Gothic" w:hAnsi="Century Gothic"/>
          <w:sz w:val="24"/>
          <w:szCs w:val="24"/>
        </w:rPr>
        <w:t>con el fin de garantizar la mayor protección</w:t>
      </w:r>
      <w:r w:rsidR="00091A19" w:rsidRPr="00756F0D">
        <w:rPr>
          <w:rFonts w:ascii="Century Gothic" w:hAnsi="Century Gothic"/>
          <w:sz w:val="24"/>
          <w:szCs w:val="24"/>
        </w:rPr>
        <w:t xml:space="preserve"> de los derechos de los menores, </w:t>
      </w:r>
      <w:r w:rsidR="00756F0D" w:rsidRPr="00756F0D">
        <w:rPr>
          <w:rFonts w:ascii="Century Gothic" w:hAnsi="Century Gothic"/>
          <w:sz w:val="24"/>
          <w:szCs w:val="24"/>
        </w:rPr>
        <w:t>lo que a su vez se asegura su desarrollo</w:t>
      </w:r>
      <w:r w:rsidR="00091A19" w:rsidRPr="00756F0D">
        <w:rPr>
          <w:rFonts w:ascii="Century Gothic" w:hAnsi="Century Gothic"/>
          <w:sz w:val="24"/>
          <w:szCs w:val="24"/>
        </w:rPr>
        <w:t>.</w:t>
      </w:r>
    </w:p>
    <w:p w14:paraId="0D0FFFCF" w14:textId="33428845" w:rsidR="00756F0D" w:rsidRDefault="00756F0D" w:rsidP="00756F0D">
      <w:pPr>
        <w:shd w:val="clear" w:color="auto" w:fill="FFFFFF"/>
        <w:spacing w:line="360" w:lineRule="auto"/>
        <w:jc w:val="both"/>
        <w:rPr>
          <w:rFonts w:ascii="Century Gothic" w:hAnsi="Century Gothic"/>
          <w:sz w:val="24"/>
          <w:szCs w:val="24"/>
        </w:rPr>
      </w:pPr>
      <w:r>
        <w:rPr>
          <w:rFonts w:ascii="Century Gothic" w:hAnsi="Century Gothic"/>
          <w:sz w:val="24"/>
          <w:szCs w:val="24"/>
        </w:rPr>
        <w:t>En este sentido, el interés superior de la niñez ha sido ya un criterio adoptado al momento de la elaboración, interpretación y aplicación de normas, aplicable a las autoridades legislativas, administrativas y judiciales en la salvaguarda de los derechos de este grupo etario.</w:t>
      </w:r>
    </w:p>
    <w:p w14:paraId="1A728919" w14:textId="669C23FB" w:rsidR="00756F0D" w:rsidRDefault="00756F0D" w:rsidP="00756F0D">
      <w:pPr>
        <w:shd w:val="clear" w:color="auto" w:fill="FFFFFF"/>
        <w:spacing w:line="360" w:lineRule="auto"/>
        <w:jc w:val="both"/>
        <w:rPr>
          <w:rFonts w:ascii="Century Gothic" w:hAnsi="Century Gothic"/>
          <w:sz w:val="24"/>
          <w:szCs w:val="24"/>
        </w:rPr>
      </w:pPr>
      <w:r>
        <w:rPr>
          <w:rFonts w:ascii="Century Gothic" w:hAnsi="Century Gothic"/>
          <w:sz w:val="24"/>
          <w:szCs w:val="24"/>
        </w:rPr>
        <w:t xml:space="preserve">De igual manera la Suprema Corte ha sostenido que, parte de las acciones reforzadas que ameritan las y los menores para su protección, se reconoce la obligación del Estado de prevenir y sancionar aquellos caso en los que las y los menores se vean vulnerados por conductas como negligencia, abuso sexual entre otros, obligando a las personas que ejercen la patria potestad o quienes están bajo tutela de algún menor, a que aseguren un entorno </w:t>
      </w:r>
      <w:r>
        <w:rPr>
          <w:rFonts w:ascii="Century Gothic" w:hAnsi="Century Gothic"/>
          <w:sz w:val="24"/>
          <w:szCs w:val="24"/>
        </w:rPr>
        <w:lastRenderedPageBreak/>
        <w:t>adecuado y sin violencia o mal trato, absteniéndose de realizar o permitir conductas que  atenten contra su di desarrollo integral e integridad física y mental.</w:t>
      </w:r>
    </w:p>
    <w:p w14:paraId="60CE8579" w14:textId="154846CE" w:rsidR="00091A19" w:rsidRDefault="00756F0D" w:rsidP="00756F0D">
      <w:pPr>
        <w:shd w:val="clear" w:color="auto" w:fill="FFFFFF"/>
        <w:spacing w:line="360" w:lineRule="auto"/>
        <w:jc w:val="both"/>
        <w:rPr>
          <w:rFonts w:ascii="Century Gothic" w:hAnsi="Century Gothic"/>
          <w:sz w:val="24"/>
          <w:szCs w:val="24"/>
        </w:rPr>
      </w:pPr>
      <w:r w:rsidRPr="00756F0D">
        <w:rPr>
          <w:rFonts w:ascii="Century Gothic" w:hAnsi="Century Gothic"/>
          <w:sz w:val="24"/>
          <w:szCs w:val="24"/>
        </w:rPr>
        <w:t xml:space="preserve">Lo anterior guarda una estrecha relación con lo dispuesto por la Organización de las Naciones Unidas en relación a la </w:t>
      </w:r>
      <w:r w:rsidR="00091A19" w:rsidRPr="00756F0D">
        <w:rPr>
          <w:rFonts w:ascii="Century Gothic" w:hAnsi="Century Gothic"/>
          <w:sz w:val="24"/>
          <w:szCs w:val="24"/>
        </w:rPr>
        <w:t>Convención Sobre los Derechos del Niño, relativa al</w:t>
      </w:r>
      <w:r w:rsidR="0064177E" w:rsidRPr="00756F0D">
        <w:rPr>
          <w:rFonts w:ascii="Century Gothic" w:hAnsi="Century Gothic"/>
          <w:sz w:val="24"/>
          <w:szCs w:val="24"/>
        </w:rPr>
        <w:t xml:space="preserve"> derecho del menor a ser protegido contra toda forma de perjuicio o abuso físico o mental, </w:t>
      </w:r>
      <w:r w:rsidRPr="00756F0D">
        <w:rPr>
          <w:rFonts w:ascii="Century Gothic" w:hAnsi="Century Gothic"/>
          <w:sz w:val="24"/>
          <w:szCs w:val="24"/>
        </w:rPr>
        <w:t xml:space="preserve">indicando que  no debe dejarse </w:t>
      </w:r>
      <w:r w:rsidR="0064177E" w:rsidRPr="00756F0D">
        <w:rPr>
          <w:rFonts w:ascii="Century Gothic" w:hAnsi="Century Gothic"/>
          <w:sz w:val="24"/>
          <w:szCs w:val="24"/>
        </w:rPr>
        <w:t xml:space="preserve"> cabida alguna para justificar ningún grado de violencia.</w:t>
      </w:r>
    </w:p>
    <w:p w14:paraId="2B7B9903" w14:textId="5849506A" w:rsidR="00D92F60" w:rsidRDefault="00D92F60" w:rsidP="00756F0D">
      <w:pPr>
        <w:shd w:val="clear" w:color="auto" w:fill="FFFFFF"/>
        <w:spacing w:line="360" w:lineRule="auto"/>
        <w:jc w:val="both"/>
        <w:rPr>
          <w:rFonts w:ascii="Century Gothic" w:hAnsi="Century Gothic"/>
          <w:sz w:val="24"/>
          <w:szCs w:val="24"/>
        </w:rPr>
      </w:pPr>
      <w:r>
        <w:rPr>
          <w:rFonts w:ascii="Century Gothic" w:hAnsi="Century Gothic"/>
          <w:sz w:val="24"/>
          <w:szCs w:val="24"/>
        </w:rPr>
        <w:t xml:space="preserve">Ahora bien, en relación particular respecto a la patria potestad, es necesario decir que implica la delegación de una función de interés público que es ejercida por los padres o en su defecto por los abuelos maternos y paternos con el objeto de cuidar a las y los menores, teniendo la obligación de acuerdo con  la Ley General de los Derechos de las Niñas, Niños y Adolescentes, de asegurarles un </w:t>
      </w:r>
      <w:r w:rsidRPr="00D92F60">
        <w:rPr>
          <w:rFonts w:ascii="Century Gothic" w:hAnsi="Century Gothic"/>
          <w:sz w:val="24"/>
          <w:szCs w:val="24"/>
        </w:rPr>
        <w:t>entorno afectivo, comprensivo y sin violencia, para el pleno, armonioso y libre desarrollo de su personalidad, a protegerlos contra toda forma de violencia, maltrato, perjuicio, daño, agresión y abuso, y a abstenerse de cualquier atentado contra su integridad fisca y psicológica, o de realizar actos que menoscaben su desarrollo integral</w:t>
      </w:r>
      <w:r>
        <w:rPr>
          <w:rFonts w:ascii="Century Gothic" w:hAnsi="Century Gothic"/>
          <w:sz w:val="24"/>
          <w:szCs w:val="24"/>
        </w:rPr>
        <w:t>.</w:t>
      </w:r>
    </w:p>
    <w:p w14:paraId="36646859" w14:textId="2D681186" w:rsidR="00384B0D" w:rsidRDefault="00D92F60" w:rsidP="00756F0D">
      <w:pPr>
        <w:shd w:val="clear" w:color="auto" w:fill="FFFFFF"/>
        <w:spacing w:line="360" w:lineRule="auto"/>
        <w:jc w:val="both"/>
        <w:rPr>
          <w:rFonts w:ascii="Century Gothic" w:hAnsi="Century Gothic"/>
          <w:sz w:val="24"/>
          <w:szCs w:val="24"/>
        </w:rPr>
      </w:pPr>
      <w:r>
        <w:rPr>
          <w:rFonts w:ascii="Century Gothic" w:hAnsi="Century Gothic"/>
          <w:sz w:val="24"/>
          <w:szCs w:val="24"/>
        </w:rPr>
        <w:t xml:space="preserve">En este sentido, la patria potestad entendida como el conjunto </w:t>
      </w:r>
      <w:r w:rsidRPr="00D944EE">
        <w:rPr>
          <w:rFonts w:ascii="Century Gothic" w:hAnsi="Century Gothic"/>
          <w:sz w:val="24"/>
          <w:szCs w:val="24"/>
        </w:rPr>
        <w:t xml:space="preserve">de </w:t>
      </w:r>
      <w:r w:rsidRPr="00D944EE">
        <w:rPr>
          <w:rFonts w:ascii="Century Gothic" w:hAnsi="Century Gothic" w:cs="Arial"/>
          <w:color w:val="000000"/>
          <w:sz w:val="24"/>
          <w:szCs w:val="24"/>
          <w:shd w:val="clear" w:color="auto" w:fill="FFFFFF"/>
        </w:rPr>
        <w:t xml:space="preserve">derechos y obligaciones que los padres o las personas que la ejerzan tienen en relación a sus hijos niños, niñas o adolescentes, así a sus bienes, se encuentran sujetas a una serie de condiciones que </w:t>
      </w:r>
      <w:r w:rsidR="00D944EE">
        <w:rPr>
          <w:rFonts w:ascii="Century Gothic" w:hAnsi="Century Gothic" w:cs="Arial"/>
          <w:color w:val="000000"/>
          <w:sz w:val="24"/>
          <w:szCs w:val="24"/>
          <w:shd w:val="clear" w:color="auto" w:fill="FFFFFF"/>
        </w:rPr>
        <w:t xml:space="preserve">contemplan a su vez, la </w:t>
      </w:r>
      <w:r w:rsidR="00D944EE">
        <w:rPr>
          <w:rFonts w:ascii="Century Gothic" w:hAnsi="Century Gothic" w:cs="Arial"/>
          <w:color w:val="000000"/>
          <w:sz w:val="24"/>
          <w:szCs w:val="24"/>
          <w:shd w:val="clear" w:color="auto" w:fill="FFFFFF"/>
        </w:rPr>
        <w:lastRenderedPageBreak/>
        <w:t xml:space="preserve">pérdida de dichos derechos, sin que esta medida implique una medida punitiva en contra de los progenitores, sino que tiene por fin defender los intereses y garantizar los derechos de niñas, niños y adolescentes. </w:t>
      </w:r>
    </w:p>
    <w:p w14:paraId="4FE9275E" w14:textId="60E4E435" w:rsidR="00D944EE" w:rsidRDefault="00D944EE" w:rsidP="00756F0D">
      <w:pPr>
        <w:shd w:val="clear" w:color="auto" w:fill="FFFFFF"/>
        <w:spacing w:line="360" w:lineRule="auto"/>
        <w:jc w:val="both"/>
        <w:rPr>
          <w:rFonts w:ascii="Century Gothic" w:hAnsi="Century Gothic"/>
          <w:sz w:val="24"/>
          <w:szCs w:val="24"/>
        </w:rPr>
      </w:pPr>
      <w:r>
        <w:rPr>
          <w:rFonts w:ascii="Century Gothic" w:hAnsi="Century Gothic"/>
          <w:sz w:val="24"/>
          <w:szCs w:val="24"/>
        </w:rPr>
        <w:t xml:space="preserve">Al respecto, la Primera Sala de la Suprema Corte de Justicia de la Nación ha sentado a través de la resolución del </w:t>
      </w:r>
      <w:r w:rsidRPr="00D944EE">
        <w:rPr>
          <w:rFonts w:ascii="Century Gothic" w:hAnsi="Century Gothic"/>
          <w:sz w:val="24"/>
          <w:szCs w:val="24"/>
        </w:rPr>
        <w:t>Amparo Directo en Revisión 4698/2014</w:t>
      </w:r>
      <w:r>
        <w:rPr>
          <w:rFonts w:ascii="Century Gothic" w:hAnsi="Century Gothic"/>
          <w:sz w:val="24"/>
          <w:szCs w:val="24"/>
        </w:rPr>
        <w:t xml:space="preserve">, un precedente en cuanto al reconocimiento de que, en caso de costumbres depravadas, malos tratos o abandono de niñas, niños y adolescentes, estos hechos constituyen por sí solos, un detrimento al interés superior del menor, sin necesidad de que se </w:t>
      </w:r>
      <w:r w:rsidR="00206994">
        <w:rPr>
          <w:rFonts w:ascii="Century Gothic" w:hAnsi="Century Gothic"/>
          <w:sz w:val="24"/>
          <w:szCs w:val="24"/>
        </w:rPr>
        <w:t>deba comprobar</w:t>
      </w:r>
      <w:r>
        <w:rPr>
          <w:rFonts w:ascii="Century Gothic" w:hAnsi="Century Gothic"/>
          <w:sz w:val="24"/>
          <w:szCs w:val="24"/>
        </w:rPr>
        <w:t xml:space="preserve"> que al cometerlos se compromete la seguridad, salud y/o moralidad de las y los hijos.</w:t>
      </w:r>
    </w:p>
    <w:p w14:paraId="398D2354" w14:textId="6F8351C2" w:rsidR="001C203F" w:rsidRDefault="001C203F" w:rsidP="00756F0D">
      <w:pPr>
        <w:shd w:val="clear" w:color="auto" w:fill="FFFFFF"/>
        <w:spacing w:line="360" w:lineRule="auto"/>
        <w:jc w:val="both"/>
        <w:rPr>
          <w:rFonts w:ascii="Century Gothic" w:hAnsi="Century Gothic"/>
          <w:sz w:val="24"/>
          <w:szCs w:val="24"/>
        </w:rPr>
      </w:pPr>
      <w:r>
        <w:rPr>
          <w:rFonts w:ascii="Century Gothic" w:hAnsi="Century Gothic"/>
          <w:sz w:val="24"/>
          <w:szCs w:val="24"/>
        </w:rPr>
        <w:t>En este sentido, y con el fin de garantizar la progresividad de los derechos de niñas, niños y adolescentes, tomando el marco legal aplicable, se contempla necesario realizar las adecuaciones necesarias a fin de contar con mayores herramientas para la defensa del interés superior de las y los menores, incluyendo en este caso las normas del Código Civil para de manera integral combatir conductas cometidas en contra de este grupo que se sigue vulnerando.</w:t>
      </w:r>
    </w:p>
    <w:p w14:paraId="4A0AB98C" w14:textId="0E0A8D01" w:rsidR="0064177E" w:rsidRDefault="00384B0D" w:rsidP="00384B0D">
      <w:pPr>
        <w:shd w:val="clear" w:color="auto" w:fill="FFFFFF"/>
        <w:spacing w:line="360" w:lineRule="auto"/>
        <w:jc w:val="both"/>
        <w:rPr>
          <w:rFonts w:ascii="Century Gothic" w:hAnsi="Century Gothic"/>
          <w:sz w:val="24"/>
          <w:szCs w:val="24"/>
        </w:rPr>
      </w:pPr>
      <w:r w:rsidRPr="00384B0D">
        <w:rPr>
          <w:rFonts w:ascii="Century Gothic" w:hAnsi="Century Gothic"/>
          <w:sz w:val="24"/>
          <w:szCs w:val="24"/>
        </w:rPr>
        <w:t xml:space="preserve">El trabajo infantil </w:t>
      </w:r>
      <w:r>
        <w:rPr>
          <w:rFonts w:ascii="Century Gothic" w:hAnsi="Century Gothic"/>
          <w:sz w:val="24"/>
          <w:szCs w:val="24"/>
        </w:rPr>
        <w:t xml:space="preserve">forzado en cualquiera de sus formas </w:t>
      </w:r>
      <w:r w:rsidRPr="00384B0D">
        <w:rPr>
          <w:rFonts w:ascii="Century Gothic" w:hAnsi="Century Gothic"/>
          <w:sz w:val="24"/>
          <w:szCs w:val="24"/>
        </w:rPr>
        <w:t>obst</w:t>
      </w:r>
      <w:r>
        <w:rPr>
          <w:rFonts w:ascii="Century Gothic" w:hAnsi="Century Gothic"/>
          <w:sz w:val="24"/>
          <w:szCs w:val="24"/>
        </w:rPr>
        <w:t>aculiza y frena el ejercicio de varios</w:t>
      </w:r>
      <w:r w:rsidRPr="00384B0D">
        <w:rPr>
          <w:rFonts w:ascii="Century Gothic" w:hAnsi="Century Gothic"/>
          <w:sz w:val="24"/>
          <w:szCs w:val="24"/>
        </w:rPr>
        <w:t xml:space="preserve"> derecho</w:t>
      </w:r>
      <w:r>
        <w:rPr>
          <w:rFonts w:ascii="Century Gothic" w:hAnsi="Century Gothic"/>
          <w:sz w:val="24"/>
          <w:szCs w:val="24"/>
        </w:rPr>
        <w:t xml:space="preserve">s </w:t>
      </w:r>
      <w:r w:rsidRPr="00384B0D">
        <w:rPr>
          <w:rFonts w:ascii="Century Gothic" w:hAnsi="Century Gothic"/>
          <w:sz w:val="24"/>
          <w:szCs w:val="24"/>
        </w:rPr>
        <w:t>de niñas, niños y adolescentes</w:t>
      </w:r>
      <w:r>
        <w:rPr>
          <w:rFonts w:ascii="Century Gothic" w:hAnsi="Century Gothic"/>
          <w:sz w:val="24"/>
          <w:szCs w:val="24"/>
        </w:rPr>
        <w:t xml:space="preserve">: les impide en principio acudir a los centros educativos, obligándoles a combinar en el mejor de los casos, jornadas de trabajo y estudios, lo cual es causa de baja productividad y deserción escolar, sin dejar de lado la vulneración a otros </w:t>
      </w:r>
      <w:r>
        <w:rPr>
          <w:rFonts w:ascii="Century Gothic" w:hAnsi="Century Gothic"/>
          <w:sz w:val="24"/>
          <w:szCs w:val="24"/>
        </w:rPr>
        <w:lastRenderedPageBreak/>
        <w:t>derechos más básicos y a la propia dignidad.</w:t>
      </w:r>
      <w:r w:rsidR="00206994">
        <w:rPr>
          <w:rFonts w:ascii="Century Gothic" w:hAnsi="Century Gothic"/>
          <w:sz w:val="24"/>
          <w:szCs w:val="24"/>
        </w:rPr>
        <w:t xml:space="preserve"> La explotación sexual de menores, representa uno de los mayores lastres con los que pueda cargar cualquier </w:t>
      </w:r>
      <w:r w:rsidR="00CE0FB7">
        <w:rPr>
          <w:rFonts w:ascii="Century Gothic" w:hAnsi="Century Gothic"/>
          <w:sz w:val="24"/>
          <w:szCs w:val="24"/>
        </w:rPr>
        <w:t>sociedad que se diga empática.</w:t>
      </w:r>
    </w:p>
    <w:p w14:paraId="1CA93FD0" w14:textId="7626E124" w:rsidR="00CF55F0" w:rsidRPr="00CE0FB7" w:rsidRDefault="00CE0FB7" w:rsidP="00CE0FB7">
      <w:pPr>
        <w:spacing w:after="0" w:line="360" w:lineRule="auto"/>
        <w:jc w:val="both"/>
        <w:rPr>
          <w:rFonts w:ascii="Century Gothic" w:hAnsi="Century Gothic" w:cs="Arial"/>
          <w:color w:val="333333"/>
          <w:sz w:val="24"/>
          <w:szCs w:val="24"/>
          <w:shd w:val="clear" w:color="auto" w:fill="FFFFFF"/>
        </w:rPr>
      </w:pPr>
      <w:r>
        <w:rPr>
          <w:rFonts w:ascii="Century Gothic" w:hAnsi="Century Gothic" w:cs="Arial"/>
          <w:color w:val="333333"/>
          <w:sz w:val="24"/>
          <w:szCs w:val="24"/>
          <w:shd w:val="clear" w:color="auto" w:fill="FFFFFF"/>
        </w:rPr>
        <w:t>Si bien la situación ha sido difícil para todas las familias sobre todo al enfrentar los estragos de la pandemia, la explotación infantil no puede ni debe ser permitida bajo ningún argumento. Las niñas y niños que son utilizados como mano de obra barata o bien que son utilizados con fines sexuales a cambio de alguna contraprestación, esconden la mezquindad no solo de quienes ejercen directamente esas conductas, sino de quienes las permiten y se vuelven cómplices.</w:t>
      </w:r>
    </w:p>
    <w:p w14:paraId="373C5575" w14:textId="2401DA78" w:rsidR="00206994" w:rsidRPr="00CF55F0" w:rsidRDefault="00206994" w:rsidP="00206994">
      <w:pPr>
        <w:shd w:val="clear" w:color="auto" w:fill="FFFFFF"/>
        <w:spacing w:line="360" w:lineRule="auto"/>
        <w:jc w:val="both"/>
        <w:rPr>
          <w:rFonts w:ascii="Century Gothic" w:hAnsi="Century Gothic" w:cs="Arial"/>
          <w:color w:val="333333"/>
          <w:sz w:val="24"/>
          <w:szCs w:val="24"/>
        </w:rPr>
      </w:pPr>
      <w:r>
        <w:rPr>
          <w:rFonts w:ascii="Century Gothic" w:hAnsi="Century Gothic"/>
          <w:sz w:val="24"/>
          <w:szCs w:val="24"/>
        </w:rPr>
        <w:t xml:space="preserve">No por empatía, sino por justicia con aquellas personas que, comúnmente son dejadas para después, </w:t>
      </w:r>
      <w:r w:rsidR="0088109B" w:rsidRPr="00206994">
        <w:rPr>
          <w:rFonts w:ascii="Century Gothic" w:hAnsi="Century Gothic" w:cs="Arial"/>
          <w:color w:val="333333"/>
          <w:sz w:val="24"/>
          <w:szCs w:val="24"/>
        </w:rPr>
        <w:t>me permito someter a consideración del Pleno el presente proyecto con carácter de:</w:t>
      </w:r>
    </w:p>
    <w:p w14:paraId="2B58005C" w14:textId="3E145474" w:rsidR="00D436D9" w:rsidRPr="0070168D" w:rsidRDefault="00D436D9" w:rsidP="00533A3F">
      <w:pPr>
        <w:spacing w:after="0" w:line="360" w:lineRule="auto"/>
        <w:jc w:val="center"/>
        <w:rPr>
          <w:rFonts w:ascii="Century Gothic" w:hAnsi="Century Gothic" w:cs="Arial"/>
          <w:b/>
          <w:color w:val="000000" w:themeColor="text1"/>
          <w:sz w:val="24"/>
          <w:szCs w:val="24"/>
        </w:rPr>
      </w:pPr>
      <w:r w:rsidRPr="0070168D">
        <w:rPr>
          <w:rFonts w:ascii="Century Gothic" w:hAnsi="Century Gothic" w:cs="Arial"/>
          <w:b/>
          <w:color w:val="000000" w:themeColor="text1"/>
          <w:sz w:val="24"/>
          <w:szCs w:val="24"/>
        </w:rPr>
        <w:t>DECRETO</w:t>
      </w:r>
      <w:r w:rsidR="000C5D36">
        <w:rPr>
          <w:rFonts w:ascii="Century Gothic" w:hAnsi="Century Gothic" w:cs="Arial"/>
          <w:b/>
          <w:color w:val="000000" w:themeColor="text1"/>
          <w:sz w:val="24"/>
          <w:szCs w:val="24"/>
        </w:rPr>
        <w:t>.</w:t>
      </w:r>
    </w:p>
    <w:p w14:paraId="32D1B555" w14:textId="77777777" w:rsidR="00D436D9" w:rsidRPr="0070168D" w:rsidRDefault="00D436D9" w:rsidP="0070168D">
      <w:pPr>
        <w:spacing w:after="0"/>
        <w:jc w:val="both"/>
        <w:rPr>
          <w:rFonts w:ascii="Century Gothic" w:hAnsi="Century Gothic" w:cs="Arial"/>
          <w:b/>
          <w:color w:val="000000" w:themeColor="text1"/>
          <w:sz w:val="24"/>
          <w:szCs w:val="24"/>
        </w:rPr>
      </w:pPr>
    </w:p>
    <w:p w14:paraId="2F7A653B" w14:textId="17E51927" w:rsidR="003B6125" w:rsidRDefault="00473A7D" w:rsidP="00533A3F">
      <w:pPr>
        <w:spacing w:line="360" w:lineRule="auto"/>
        <w:jc w:val="both"/>
        <w:rPr>
          <w:rFonts w:ascii="Century Gothic" w:hAnsi="Century Gothic" w:cs="Arial"/>
          <w:sz w:val="24"/>
          <w:szCs w:val="24"/>
        </w:rPr>
      </w:pPr>
      <w:r w:rsidRPr="0070168D">
        <w:rPr>
          <w:rFonts w:ascii="Century Gothic" w:hAnsi="Century Gothic" w:cs="Arial"/>
          <w:b/>
          <w:color w:val="000000" w:themeColor="text1"/>
          <w:sz w:val="24"/>
          <w:szCs w:val="24"/>
        </w:rPr>
        <w:t>ARTÍCULO ÚNICO.</w:t>
      </w:r>
      <w:r w:rsidR="003B6125" w:rsidRPr="0070168D">
        <w:rPr>
          <w:rFonts w:ascii="Century Gothic" w:hAnsi="Century Gothic" w:cs="Arial"/>
          <w:b/>
          <w:color w:val="000000" w:themeColor="text1"/>
          <w:sz w:val="24"/>
          <w:szCs w:val="24"/>
        </w:rPr>
        <w:t xml:space="preserve"> </w:t>
      </w:r>
      <w:r w:rsidR="003B6125" w:rsidRPr="0070168D">
        <w:rPr>
          <w:rFonts w:ascii="Century Gothic" w:hAnsi="Century Gothic" w:cs="Arial"/>
          <w:bCs/>
          <w:color w:val="000000" w:themeColor="text1"/>
          <w:sz w:val="24"/>
          <w:szCs w:val="24"/>
        </w:rPr>
        <w:t>Se</w:t>
      </w:r>
      <w:r w:rsidR="000C5D36">
        <w:rPr>
          <w:rFonts w:ascii="Century Gothic" w:hAnsi="Century Gothic" w:cs="Arial"/>
          <w:bCs/>
          <w:color w:val="000000" w:themeColor="text1"/>
          <w:sz w:val="24"/>
          <w:szCs w:val="24"/>
        </w:rPr>
        <w:t xml:space="preserve"> </w:t>
      </w:r>
      <w:r w:rsidR="00E82971">
        <w:rPr>
          <w:rFonts w:ascii="Century Gothic" w:hAnsi="Century Gothic" w:cs="Arial"/>
          <w:bCs/>
          <w:color w:val="000000" w:themeColor="text1"/>
          <w:sz w:val="24"/>
          <w:szCs w:val="24"/>
        </w:rPr>
        <w:t>reforma la fracción III y se adiciona una fracción IX</w:t>
      </w:r>
      <w:r w:rsidR="00096BAB" w:rsidRPr="0070168D">
        <w:rPr>
          <w:rFonts w:ascii="Century Gothic" w:hAnsi="Century Gothic" w:cs="Arial"/>
          <w:bCs/>
          <w:color w:val="000000" w:themeColor="text1"/>
          <w:sz w:val="24"/>
          <w:szCs w:val="24"/>
        </w:rPr>
        <w:t xml:space="preserve"> </w:t>
      </w:r>
      <w:r w:rsidR="00E82971">
        <w:rPr>
          <w:rFonts w:ascii="Century Gothic" w:hAnsi="Century Gothic" w:cs="Arial"/>
          <w:bCs/>
          <w:color w:val="000000" w:themeColor="text1"/>
          <w:sz w:val="24"/>
          <w:szCs w:val="24"/>
        </w:rPr>
        <w:t>al artículo 421; se reforma</w:t>
      </w:r>
      <w:r w:rsidR="00EF7A48">
        <w:rPr>
          <w:rFonts w:ascii="Century Gothic" w:hAnsi="Century Gothic" w:cs="Arial"/>
          <w:bCs/>
          <w:color w:val="000000" w:themeColor="text1"/>
          <w:sz w:val="24"/>
          <w:szCs w:val="24"/>
        </w:rPr>
        <w:t xml:space="preserve"> el</w:t>
      </w:r>
      <w:r w:rsidR="00E82971">
        <w:rPr>
          <w:rFonts w:ascii="Century Gothic" w:hAnsi="Century Gothic" w:cs="Arial"/>
          <w:bCs/>
          <w:color w:val="000000" w:themeColor="text1"/>
          <w:sz w:val="24"/>
          <w:szCs w:val="24"/>
        </w:rPr>
        <w:t xml:space="preserve"> artículo 421 bis</w:t>
      </w:r>
      <w:r w:rsidR="00792F07">
        <w:rPr>
          <w:rFonts w:ascii="Century Gothic" w:hAnsi="Century Gothic" w:cs="Arial"/>
          <w:bCs/>
          <w:color w:val="000000" w:themeColor="text1"/>
          <w:sz w:val="24"/>
          <w:szCs w:val="24"/>
        </w:rPr>
        <w:t xml:space="preserve"> </w:t>
      </w:r>
      <w:r w:rsidR="00E82971">
        <w:rPr>
          <w:rFonts w:ascii="Century Gothic" w:hAnsi="Century Gothic" w:cs="Arial"/>
          <w:bCs/>
          <w:color w:val="000000" w:themeColor="text1"/>
          <w:sz w:val="24"/>
          <w:szCs w:val="24"/>
        </w:rPr>
        <w:t>de</w:t>
      </w:r>
      <w:r w:rsidR="008666B9">
        <w:rPr>
          <w:rFonts w:ascii="Century Gothic" w:hAnsi="Century Gothic" w:cs="Arial"/>
          <w:bCs/>
          <w:color w:val="000000" w:themeColor="text1"/>
          <w:sz w:val="24"/>
          <w:szCs w:val="24"/>
        </w:rPr>
        <w:t>l Código Civil</w:t>
      </w:r>
      <w:r w:rsidR="00096BAB" w:rsidRPr="0070168D">
        <w:rPr>
          <w:rFonts w:ascii="Century Gothic" w:hAnsi="Century Gothic" w:cs="Arial"/>
          <w:bCs/>
          <w:color w:val="000000" w:themeColor="text1"/>
          <w:sz w:val="24"/>
          <w:szCs w:val="24"/>
        </w:rPr>
        <w:t xml:space="preserve"> del Estado de Chihuahua</w:t>
      </w:r>
      <w:r w:rsidR="000C5D36">
        <w:rPr>
          <w:rFonts w:ascii="Century Gothic" w:hAnsi="Century Gothic" w:cs="Arial"/>
          <w:bCs/>
          <w:color w:val="000000" w:themeColor="text1"/>
          <w:sz w:val="24"/>
          <w:szCs w:val="24"/>
        </w:rPr>
        <w:t xml:space="preserve">, </w:t>
      </w:r>
      <w:r w:rsidR="003B6125" w:rsidRPr="0070168D">
        <w:rPr>
          <w:rFonts w:ascii="Century Gothic" w:hAnsi="Century Gothic" w:cs="Arial"/>
          <w:color w:val="000000" w:themeColor="text1"/>
          <w:sz w:val="24"/>
          <w:szCs w:val="24"/>
        </w:rPr>
        <w:t xml:space="preserve"> </w:t>
      </w:r>
      <w:r w:rsidR="003B6125" w:rsidRPr="0070168D">
        <w:rPr>
          <w:rFonts w:ascii="Century Gothic" w:hAnsi="Century Gothic" w:cs="Arial"/>
          <w:sz w:val="24"/>
          <w:szCs w:val="24"/>
        </w:rPr>
        <w:t>para quedar redactados de la siguiente manera:</w:t>
      </w:r>
    </w:p>
    <w:p w14:paraId="4B02AA9C" w14:textId="77777777" w:rsidR="00EF7A48" w:rsidRDefault="00EF7A48" w:rsidP="00533A3F">
      <w:pPr>
        <w:spacing w:line="360" w:lineRule="auto"/>
        <w:jc w:val="both"/>
        <w:rPr>
          <w:rFonts w:ascii="Century Gothic" w:hAnsi="Century Gothic" w:cs="Arial"/>
          <w:sz w:val="24"/>
          <w:szCs w:val="24"/>
        </w:rPr>
      </w:pPr>
    </w:p>
    <w:p w14:paraId="045763FB" w14:textId="49AE00B9" w:rsidR="00E82971" w:rsidRPr="00384B0D" w:rsidRDefault="006D10DE" w:rsidP="00384B0D">
      <w:pPr>
        <w:spacing w:after="0" w:line="360" w:lineRule="auto"/>
        <w:ind w:left="567" w:right="616"/>
        <w:jc w:val="center"/>
        <w:rPr>
          <w:rFonts w:ascii="Century Gothic" w:hAnsi="Century Gothic"/>
        </w:rPr>
      </w:pPr>
      <w:r w:rsidRPr="00384B0D">
        <w:rPr>
          <w:rFonts w:ascii="Century Gothic" w:hAnsi="Century Gothic"/>
        </w:rPr>
        <w:t>CAPÍTULO III</w:t>
      </w:r>
      <w:r w:rsidR="00384B0D">
        <w:rPr>
          <w:rFonts w:ascii="Century Gothic" w:hAnsi="Century Gothic"/>
        </w:rPr>
        <w:t>.</w:t>
      </w:r>
    </w:p>
    <w:p w14:paraId="59AC0079" w14:textId="27A33767" w:rsidR="006D10DE" w:rsidRPr="00384B0D" w:rsidRDefault="006D10DE" w:rsidP="00384B0D">
      <w:pPr>
        <w:spacing w:after="0" w:line="360" w:lineRule="auto"/>
        <w:ind w:left="567" w:right="616"/>
        <w:jc w:val="center"/>
        <w:rPr>
          <w:rFonts w:ascii="Century Gothic" w:hAnsi="Century Gothic"/>
        </w:rPr>
      </w:pPr>
      <w:r w:rsidRPr="00384B0D">
        <w:rPr>
          <w:rFonts w:ascii="Century Gothic" w:hAnsi="Century Gothic"/>
        </w:rPr>
        <w:t>DE LOS MODOS DE ACABARSE Y SUSPENDERSE LA PATRIA POTESTAD.</w:t>
      </w:r>
    </w:p>
    <w:p w14:paraId="09A7C5AE" w14:textId="77777777" w:rsidR="00E82971" w:rsidRPr="00384B0D" w:rsidRDefault="00E82971" w:rsidP="00384B0D">
      <w:pPr>
        <w:spacing w:after="0" w:line="360" w:lineRule="auto"/>
        <w:ind w:left="567" w:right="616"/>
        <w:jc w:val="both"/>
        <w:rPr>
          <w:rFonts w:ascii="Century Gothic" w:hAnsi="Century Gothic"/>
        </w:rPr>
      </w:pPr>
    </w:p>
    <w:p w14:paraId="466E0CC9" w14:textId="77777777" w:rsidR="006D10DE" w:rsidRPr="00384B0D" w:rsidRDefault="006D10DE" w:rsidP="00384B0D">
      <w:pPr>
        <w:spacing w:after="0" w:line="360" w:lineRule="auto"/>
        <w:ind w:left="567" w:right="616"/>
        <w:jc w:val="both"/>
        <w:rPr>
          <w:rFonts w:ascii="Century Gothic" w:hAnsi="Century Gothic"/>
        </w:rPr>
      </w:pPr>
      <w:r w:rsidRPr="00384B0D">
        <w:rPr>
          <w:rFonts w:ascii="Century Gothic" w:hAnsi="Century Gothic"/>
        </w:rPr>
        <w:t>ARTÍCULO 421. Los derechos derivados de la patria potestad se pierden:</w:t>
      </w:r>
    </w:p>
    <w:p w14:paraId="335EA255" w14:textId="77777777" w:rsidR="00384B0D" w:rsidRDefault="00384B0D" w:rsidP="00384B0D">
      <w:pPr>
        <w:spacing w:after="0" w:line="360" w:lineRule="auto"/>
        <w:ind w:left="567" w:right="616"/>
        <w:jc w:val="both"/>
        <w:rPr>
          <w:rFonts w:ascii="Century Gothic" w:hAnsi="Century Gothic"/>
        </w:rPr>
      </w:pPr>
    </w:p>
    <w:p w14:paraId="51610F39" w14:textId="53726ABA" w:rsidR="00581285" w:rsidRPr="00384B0D" w:rsidRDefault="00E82971" w:rsidP="00384B0D">
      <w:pPr>
        <w:spacing w:after="0" w:line="360" w:lineRule="auto"/>
        <w:ind w:left="567" w:right="616"/>
        <w:jc w:val="both"/>
        <w:rPr>
          <w:rFonts w:ascii="Century Gothic" w:hAnsi="Century Gothic"/>
        </w:rPr>
      </w:pPr>
      <w:r w:rsidRPr="00384B0D">
        <w:rPr>
          <w:rFonts w:ascii="Century Gothic" w:hAnsi="Century Gothic"/>
        </w:rPr>
        <w:t>Fracciones I a la II…</w:t>
      </w:r>
    </w:p>
    <w:p w14:paraId="67753410" w14:textId="77777777" w:rsidR="00E82971" w:rsidRPr="00384B0D" w:rsidRDefault="00E82971" w:rsidP="00384B0D">
      <w:pPr>
        <w:spacing w:after="0" w:line="360" w:lineRule="auto"/>
        <w:ind w:right="616"/>
        <w:jc w:val="both"/>
        <w:rPr>
          <w:rFonts w:ascii="Century Gothic" w:hAnsi="Century Gothic"/>
        </w:rPr>
      </w:pPr>
    </w:p>
    <w:p w14:paraId="603FCDEC" w14:textId="0AE66B60" w:rsidR="00E82971" w:rsidRDefault="00E82971" w:rsidP="00384B0D">
      <w:pPr>
        <w:spacing w:after="0" w:line="360" w:lineRule="auto"/>
        <w:ind w:left="567" w:right="616"/>
        <w:jc w:val="both"/>
        <w:rPr>
          <w:rFonts w:ascii="Century Gothic" w:hAnsi="Century Gothic"/>
        </w:rPr>
      </w:pPr>
      <w:r w:rsidRPr="00384B0D">
        <w:rPr>
          <w:rFonts w:ascii="Century Gothic" w:hAnsi="Century Gothic"/>
        </w:rPr>
        <w:t xml:space="preserve">III. Cuando por las costumbres depravadas de </w:t>
      </w:r>
      <w:r w:rsidRPr="00CF55F0">
        <w:rPr>
          <w:rFonts w:ascii="Century Gothic" w:hAnsi="Century Gothic"/>
          <w:b/>
        </w:rPr>
        <w:t>quienes ejercen la patria potestad</w:t>
      </w:r>
      <w:r w:rsidRPr="00CF55F0">
        <w:rPr>
          <w:rFonts w:ascii="Century Gothic" w:hAnsi="Century Gothic"/>
        </w:rPr>
        <w:t xml:space="preserve">, maltrato infantil, </w:t>
      </w:r>
      <w:r w:rsidR="00976F9D" w:rsidRPr="00CF55F0">
        <w:rPr>
          <w:rFonts w:ascii="Century Gothic" w:hAnsi="Century Gothic"/>
          <w:b/>
        </w:rPr>
        <w:t>explotación infantil</w:t>
      </w:r>
      <w:r w:rsidR="00792F07" w:rsidRPr="00CF55F0">
        <w:rPr>
          <w:rFonts w:ascii="Century Gothic" w:hAnsi="Century Gothic"/>
        </w:rPr>
        <w:t>,</w:t>
      </w:r>
      <w:r w:rsidR="00792F07" w:rsidRPr="00384B0D">
        <w:rPr>
          <w:rFonts w:ascii="Century Gothic" w:hAnsi="Century Gothic"/>
        </w:rPr>
        <w:t xml:space="preserve"> </w:t>
      </w:r>
      <w:r w:rsidRPr="00384B0D">
        <w:rPr>
          <w:rFonts w:ascii="Century Gothic" w:hAnsi="Century Gothic"/>
        </w:rPr>
        <w:t>exposición o abandono de sus deberes, pudiera comprometerse la salud</w:t>
      </w:r>
      <w:r w:rsidR="00CF55F0">
        <w:rPr>
          <w:rFonts w:ascii="Century Gothic" w:hAnsi="Century Gothic"/>
        </w:rPr>
        <w:t xml:space="preserve">, </w:t>
      </w:r>
      <w:r w:rsidRPr="00384B0D">
        <w:rPr>
          <w:rFonts w:ascii="Century Gothic" w:hAnsi="Century Gothic"/>
        </w:rPr>
        <w:t xml:space="preserve">la seguridad o la </w:t>
      </w:r>
      <w:r w:rsidR="00CF55F0" w:rsidRPr="00CF55F0">
        <w:rPr>
          <w:rFonts w:ascii="Century Gothic" w:hAnsi="Century Gothic"/>
          <w:b/>
        </w:rPr>
        <w:t>integridad</w:t>
      </w:r>
      <w:r w:rsidR="00CF55F0">
        <w:rPr>
          <w:rFonts w:ascii="Century Gothic" w:hAnsi="Century Gothic"/>
        </w:rPr>
        <w:t xml:space="preserve"> </w:t>
      </w:r>
      <w:r w:rsidRPr="00384B0D">
        <w:rPr>
          <w:rFonts w:ascii="Century Gothic" w:hAnsi="Century Gothic"/>
        </w:rPr>
        <w:t xml:space="preserve">de </w:t>
      </w:r>
      <w:r w:rsidR="00CF55F0">
        <w:rPr>
          <w:rFonts w:ascii="Century Gothic" w:hAnsi="Century Gothic"/>
          <w:b/>
        </w:rPr>
        <w:t>niñas, niños y adolescentes</w:t>
      </w:r>
      <w:r w:rsidR="007A0AF5">
        <w:rPr>
          <w:rFonts w:ascii="Century Gothic" w:hAnsi="Century Gothic"/>
          <w:b/>
        </w:rPr>
        <w:t xml:space="preserve"> sobre las que se ejerce</w:t>
      </w:r>
      <w:r w:rsidRPr="00384B0D">
        <w:rPr>
          <w:rFonts w:ascii="Century Gothic" w:hAnsi="Century Gothic"/>
        </w:rPr>
        <w:t>, aun cuando esos hechos no cayeren bajo la sanción de la Ley Penal.</w:t>
      </w:r>
    </w:p>
    <w:p w14:paraId="5CA31DE9" w14:textId="77777777" w:rsidR="00CF55F0" w:rsidRPr="00384B0D" w:rsidRDefault="00CF55F0" w:rsidP="00384B0D">
      <w:pPr>
        <w:spacing w:after="0" w:line="360" w:lineRule="auto"/>
        <w:ind w:left="567" w:right="616"/>
        <w:jc w:val="both"/>
        <w:rPr>
          <w:rFonts w:ascii="Century Gothic" w:hAnsi="Century Gothic"/>
        </w:rPr>
      </w:pPr>
    </w:p>
    <w:p w14:paraId="1085A1E7" w14:textId="2D779946" w:rsidR="00E82971" w:rsidRPr="00CF55F0" w:rsidRDefault="00E82971" w:rsidP="00384B0D">
      <w:pPr>
        <w:spacing w:after="0" w:line="360" w:lineRule="auto"/>
        <w:ind w:left="567" w:right="616"/>
        <w:jc w:val="both"/>
        <w:rPr>
          <w:rFonts w:ascii="Century Gothic" w:hAnsi="Century Gothic"/>
          <w:b/>
        </w:rPr>
      </w:pPr>
      <w:r w:rsidRPr="00CF55F0">
        <w:rPr>
          <w:rFonts w:ascii="Century Gothic" w:hAnsi="Century Gothic"/>
          <w:b/>
        </w:rPr>
        <w:t>La pérdida de la patria potestad se dará cuando la medida resulte necesaria, idónea y razonable para la protección de los derechos de las niñas, niños o adolescentes conforme a su interés superior;</w:t>
      </w:r>
    </w:p>
    <w:p w14:paraId="530FDB67" w14:textId="77777777" w:rsidR="00E82971" w:rsidRPr="00384B0D" w:rsidRDefault="00E82971" w:rsidP="00384B0D">
      <w:pPr>
        <w:spacing w:after="0" w:line="360" w:lineRule="auto"/>
        <w:ind w:left="567" w:right="616"/>
        <w:jc w:val="both"/>
        <w:rPr>
          <w:rFonts w:ascii="Century Gothic" w:hAnsi="Century Gothic"/>
        </w:rPr>
      </w:pPr>
    </w:p>
    <w:p w14:paraId="03EFE2D5" w14:textId="4491C446" w:rsidR="00E82971" w:rsidRPr="00384B0D" w:rsidRDefault="007A0AF5" w:rsidP="00384B0D">
      <w:pPr>
        <w:spacing w:after="0" w:line="360" w:lineRule="auto"/>
        <w:ind w:left="567" w:right="616"/>
        <w:jc w:val="both"/>
        <w:rPr>
          <w:rFonts w:ascii="Century Gothic" w:hAnsi="Century Gothic"/>
        </w:rPr>
      </w:pPr>
      <w:r>
        <w:rPr>
          <w:rFonts w:ascii="Century Gothic" w:hAnsi="Century Gothic"/>
        </w:rPr>
        <w:t>IV  a la VIII.</w:t>
      </w:r>
    </w:p>
    <w:p w14:paraId="2260D018" w14:textId="77777777" w:rsidR="00E82971" w:rsidRPr="00384B0D" w:rsidRDefault="00E82971" w:rsidP="00384B0D">
      <w:pPr>
        <w:spacing w:after="0" w:line="360" w:lineRule="auto"/>
        <w:ind w:left="567" w:right="616"/>
        <w:jc w:val="both"/>
        <w:rPr>
          <w:rFonts w:ascii="Century Gothic" w:hAnsi="Century Gothic"/>
        </w:rPr>
      </w:pPr>
    </w:p>
    <w:p w14:paraId="27238E45" w14:textId="353933D9" w:rsidR="007A0AF5" w:rsidRDefault="00581285" w:rsidP="00384B0D">
      <w:pPr>
        <w:spacing w:after="0" w:line="360" w:lineRule="auto"/>
        <w:ind w:left="567" w:right="616"/>
        <w:jc w:val="both"/>
        <w:rPr>
          <w:rFonts w:ascii="Century Gothic" w:hAnsi="Century Gothic"/>
          <w:b/>
        </w:rPr>
      </w:pPr>
      <w:r w:rsidRPr="007A0AF5">
        <w:rPr>
          <w:rFonts w:ascii="Century Gothic" w:hAnsi="Century Gothic"/>
          <w:b/>
        </w:rPr>
        <w:t>IX.</w:t>
      </w:r>
      <w:r w:rsidR="00E82971" w:rsidRPr="007A0AF5">
        <w:rPr>
          <w:rFonts w:ascii="Century Gothic" w:hAnsi="Century Gothic"/>
          <w:b/>
        </w:rPr>
        <w:t xml:space="preserve"> </w:t>
      </w:r>
      <w:r w:rsidR="00756F0D" w:rsidRPr="007A0AF5">
        <w:rPr>
          <w:rFonts w:ascii="Century Gothic" w:hAnsi="Century Gothic"/>
          <w:b/>
        </w:rPr>
        <w:t xml:space="preserve"> En </w:t>
      </w:r>
      <w:r w:rsidR="00E82971" w:rsidRPr="007A0AF5">
        <w:rPr>
          <w:rFonts w:ascii="Century Gothic" w:hAnsi="Century Gothic"/>
          <w:b/>
        </w:rPr>
        <w:t>caso de violencia sexual cometida por quien eje</w:t>
      </w:r>
      <w:r w:rsidR="007A0AF5">
        <w:rPr>
          <w:rFonts w:ascii="Century Gothic" w:hAnsi="Century Gothic"/>
          <w:b/>
        </w:rPr>
        <w:t>rce la patria potestad contra cualquier</w:t>
      </w:r>
      <w:r w:rsidR="00E82971" w:rsidRPr="007A0AF5">
        <w:rPr>
          <w:rFonts w:ascii="Century Gothic" w:hAnsi="Century Gothic"/>
          <w:b/>
        </w:rPr>
        <w:t xml:space="preserve"> niña, niño o adolescente</w:t>
      </w:r>
      <w:r w:rsidR="007A0AF5">
        <w:rPr>
          <w:rFonts w:ascii="Century Gothic" w:hAnsi="Century Gothic"/>
          <w:b/>
        </w:rPr>
        <w:t xml:space="preserve"> sobre la que se ejerce</w:t>
      </w:r>
      <w:r w:rsidR="00E82971" w:rsidRPr="007A0AF5">
        <w:rPr>
          <w:rFonts w:ascii="Century Gothic" w:hAnsi="Century Gothic"/>
          <w:b/>
        </w:rPr>
        <w:t>, o por tolerar que un tercero cometa dicha violencia</w:t>
      </w:r>
      <w:r w:rsidR="00384B0D" w:rsidRPr="007A0AF5">
        <w:rPr>
          <w:rFonts w:ascii="Century Gothic" w:hAnsi="Century Gothic"/>
          <w:b/>
        </w:rPr>
        <w:t xml:space="preserve">; </w:t>
      </w:r>
    </w:p>
    <w:p w14:paraId="67AE6F5F" w14:textId="77777777" w:rsidR="007A0AF5" w:rsidRDefault="007A0AF5" w:rsidP="00384B0D">
      <w:pPr>
        <w:spacing w:after="0" w:line="360" w:lineRule="auto"/>
        <w:ind w:left="567" w:right="616"/>
        <w:jc w:val="both"/>
        <w:rPr>
          <w:rFonts w:ascii="Century Gothic" w:hAnsi="Century Gothic"/>
          <w:b/>
        </w:rPr>
      </w:pPr>
    </w:p>
    <w:p w14:paraId="59FB2ECB" w14:textId="7AE3CA71" w:rsidR="00581285" w:rsidRPr="007A0AF5" w:rsidRDefault="007A0AF5" w:rsidP="00384B0D">
      <w:pPr>
        <w:spacing w:after="0" w:line="360" w:lineRule="auto"/>
        <w:ind w:left="567" w:right="616"/>
        <w:jc w:val="both"/>
        <w:rPr>
          <w:rFonts w:ascii="Century Gothic" w:hAnsi="Century Gothic"/>
          <w:b/>
        </w:rPr>
      </w:pPr>
      <w:r>
        <w:rPr>
          <w:rFonts w:ascii="Century Gothic" w:hAnsi="Century Gothic"/>
          <w:b/>
        </w:rPr>
        <w:t>X. En</w:t>
      </w:r>
      <w:r w:rsidR="00384B0D" w:rsidRPr="007A0AF5">
        <w:rPr>
          <w:rFonts w:ascii="Century Gothic" w:hAnsi="Century Gothic"/>
          <w:b/>
        </w:rPr>
        <w:t xml:space="preserve"> caso de tener conocimiento de la comisión de algún </w:t>
      </w:r>
      <w:r w:rsidRPr="007A0AF5">
        <w:rPr>
          <w:rFonts w:ascii="Century Gothic" w:hAnsi="Century Gothic"/>
          <w:b/>
        </w:rPr>
        <w:t xml:space="preserve">hecho que constituya un </w:t>
      </w:r>
      <w:r w:rsidR="00384B0D" w:rsidRPr="007A0AF5">
        <w:rPr>
          <w:rFonts w:ascii="Century Gothic" w:hAnsi="Century Gothic"/>
          <w:b/>
        </w:rPr>
        <w:t>delito en perjuicio de</w:t>
      </w:r>
      <w:r>
        <w:rPr>
          <w:rFonts w:ascii="Century Gothic" w:hAnsi="Century Gothic"/>
          <w:b/>
        </w:rPr>
        <w:t>l</w:t>
      </w:r>
      <w:r w:rsidR="00384B0D" w:rsidRPr="007A0AF5">
        <w:rPr>
          <w:rFonts w:ascii="Century Gothic" w:hAnsi="Century Gothic"/>
          <w:b/>
        </w:rPr>
        <w:t xml:space="preserve"> menor de edad </w:t>
      </w:r>
      <w:r>
        <w:rPr>
          <w:rFonts w:ascii="Century Gothic" w:hAnsi="Century Gothic"/>
          <w:b/>
        </w:rPr>
        <w:t xml:space="preserve">sobre el que se ejerce la patria potestad </w:t>
      </w:r>
      <w:r w:rsidR="00384B0D" w:rsidRPr="007A0AF5">
        <w:rPr>
          <w:rFonts w:ascii="Century Gothic" w:hAnsi="Century Gothic"/>
          <w:b/>
        </w:rPr>
        <w:t xml:space="preserve">y no recurrir a los medios </w:t>
      </w:r>
      <w:r>
        <w:rPr>
          <w:rFonts w:ascii="Century Gothic" w:hAnsi="Century Gothic"/>
          <w:b/>
        </w:rPr>
        <w:t xml:space="preserve">de denuncia que tenga a su </w:t>
      </w:r>
      <w:r w:rsidR="00384B0D" w:rsidRPr="007A0AF5">
        <w:rPr>
          <w:rFonts w:ascii="Century Gothic" w:hAnsi="Century Gothic"/>
          <w:b/>
        </w:rPr>
        <w:t>disposición para su sanción.</w:t>
      </w:r>
    </w:p>
    <w:p w14:paraId="5107FEAE" w14:textId="77777777" w:rsidR="006D10DE" w:rsidRPr="00384B0D" w:rsidRDefault="006D10DE" w:rsidP="00384B0D">
      <w:pPr>
        <w:spacing w:after="0" w:line="360" w:lineRule="auto"/>
        <w:ind w:left="567" w:right="616"/>
        <w:jc w:val="both"/>
        <w:rPr>
          <w:rFonts w:ascii="Century Gothic" w:hAnsi="Century Gothic"/>
        </w:rPr>
      </w:pPr>
    </w:p>
    <w:p w14:paraId="54A403C3" w14:textId="68E0EA58" w:rsidR="006D10DE" w:rsidRPr="00384B0D" w:rsidRDefault="006D10DE" w:rsidP="00384B0D">
      <w:pPr>
        <w:spacing w:after="0" w:line="360" w:lineRule="auto"/>
        <w:ind w:left="567" w:right="616"/>
        <w:jc w:val="both"/>
        <w:rPr>
          <w:rFonts w:ascii="Century Gothic" w:hAnsi="Century Gothic"/>
        </w:rPr>
      </w:pPr>
      <w:r w:rsidRPr="00384B0D">
        <w:rPr>
          <w:rFonts w:ascii="Century Gothic" w:hAnsi="Century Gothic"/>
        </w:rPr>
        <w:t xml:space="preserve">ARTÍCULO 421 bis. La patria potestad se perderá cuando quien la ejerce incurra en conductas de violencia familiar previstas por el artículo 300 </w:t>
      </w:r>
      <w:r w:rsidRPr="00384B0D">
        <w:rPr>
          <w:rFonts w:ascii="Century Gothic" w:hAnsi="Century Gothic"/>
        </w:rPr>
        <w:lastRenderedPageBreak/>
        <w:t xml:space="preserve">ter de este Código en contra de las personas sobre las cuales la ejerza. Cuando se trate de personas menores de edad que se encuentren en situación de desamparo o hayan sido objeto de maltrato </w:t>
      </w:r>
      <w:r w:rsidR="00976F9D" w:rsidRPr="00CF55F0">
        <w:rPr>
          <w:rFonts w:ascii="Century Gothic" w:hAnsi="Century Gothic"/>
          <w:b/>
        </w:rPr>
        <w:t>y/o explotación infantil</w:t>
      </w:r>
      <w:r w:rsidR="00976F9D" w:rsidRPr="00384B0D">
        <w:rPr>
          <w:rFonts w:ascii="Century Gothic" w:hAnsi="Century Gothic"/>
        </w:rPr>
        <w:t xml:space="preserve"> </w:t>
      </w:r>
      <w:r w:rsidRPr="00384B0D">
        <w:rPr>
          <w:rFonts w:ascii="Century Gothic" w:hAnsi="Century Gothic"/>
        </w:rPr>
        <w:t>por quienes ejercen la patria potestad, según lo dispuesto en el artículo 469 de este Código, y se encuentren internadas en un establecimiento de asistencia social bajo la supervisión de la Procuraduría de Asistencia Jurídica y Social, esta tendrá la facultad de iniciar el juicio de pérdida de patria potestad en un plazo no mayor a treinta días</w:t>
      </w:r>
    </w:p>
    <w:p w14:paraId="173FCD9B" w14:textId="77777777" w:rsidR="008666B9" w:rsidRPr="00384B0D" w:rsidRDefault="008666B9" w:rsidP="00384B0D">
      <w:pPr>
        <w:spacing w:after="0" w:line="360" w:lineRule="auto"/>
        <w:ind w:left="567" w:right="616"/>
        <w:jc w:val="both"/>
        <w:rPr>
          <w:rFonts w:ascii="Century Gothic" w:hAnsi="Century Gothic"/>
        </w:rPr>
      </w:pPr>
    </w:p>
    <w:p w14:paraId="441686AA" w14:textId="77777777" w:rsidR="004C5C46" w:rsidRPr="0070168D" w:rsidRDefault="004C5C46" w:rsidP="0070168D">
      <w:pPr>
        <w:pStyle w:val="Prrafodelista"/>
        <w:spacing w:after="0"/>
        <w:ind w:right="616"/>
        <w:jc w:val="both"/>
        <w:rPr>
          <w:rFonts w:ascii="Century Gothic" w:hAnsi="Century Gothic" w:cs="Arial"/>
          <w:bCs/>
          <w:color w:val="000000" w:themeColor="text1"/>
          <w:sz w:val="24"/>
          <w:szCs w:val="24"/>
        </w:rPr>
      </w:pPr>
    </w:p>
    <w:p w14:paraId="46321991" w14:textId="2480ABE1" w:rsidR="00733BE3" w:rsidRDefault="005F0BF4" w:rsidP="00497463">
      <w:pPr>
        <w:spacing w:after="0" w:line="360" w:lineRule="auto"/>
        <w:jc w:val="center"/>
        <w:rPr>
          <w:rFonts w:ascii="Century Gothic" w:hAnsi="Century Gothic" w:cs="Arial"/>
          <w:b/>
          <w:color w:val="000000" w:themeColor="text1"/>
          <w:sz w:val="24"/>
          <w:szCs w:val="24"/>
        </w:rPr>
      </w:pPr>
      <w:r w:rsidRPr="0070168D">
        <w:rPr>
          <w:rFonts w:ascii="Century Gothic" w:hAnsi="Century Gothic" w:cs="Arial"/>
          <w:b/>
          <w:color w:val="000000" w:themeColor="text1"/>
          <w:sz w:val="24"/>
          <w:szCs w:val="24"/>
        </w:rPr>
        <w:t>TRANSITORIOS</w:t>
      </w:r>
      <w:r w:rsidR="00497463">
        <w:rPr>
          <w:rFonts w:ascii="Century Gothic" w:hAnsi="Century Gothic" w:cs="Arial"/>
          <w:b/>
          <w:color w:val="000000" w:themeColor="text1"/>
          <w:sz w:val="24"/>
          <w:szCs w:val="24"/>
        </w:rPr>
        <w:t>.</w:t>
      </w:r>
    </w:p>
    <w:p w14:paraId="61105360" w14:textId="77777777" w:rsidR="007A0AF5" w:rsidRPr="0070168D" w:rsidRDefault="007A0AF5" w:rsidP="00497463">
      <w:pPr>
        <w:spacing w:after="0" w:line="360" w:lineRule="auto"/>
        <w:jc w:val="center"/>
        <w:rPr>
          <w:rFonts w:ascii="Century Gothic" w:hAnsi="Century Gothic" w:cs="Arial"/>
          <w:b/>
          <w:color w:val="000000" w:themeColor="text1"/>
          <w:sz w:val="24"/>
          <w:szCs w:val="24"/>
        </w:rPr>
      </w:pPr>
    </w:p>
    <w:p w14:paraId="64065E12" w14:textId="3BC315CD" w:rsidR="00A832E4" w:rsidRPr="0070168D" w:rsidRDefault="00497463" w:rsidP="00497463">
      <w:pPr>
        <w:spacing w:after="0" w:line="360" w:lineRule="auto"/>
        <w:jc w:val="both"/>
        <w:rPr>
          <w:rFonts w:ascii="Century Gothic" w:hAnsi="Century Gothic" w:cs="Arial"/>
          <w:color w:val="000000" w:themeColor="text1"/>
          <w:sz w:val="24"/>
          <w:szCs w:val="24"/>
        </w:rPr>
      </w:pPr>
      <w:r>
        <w:rPr>
          <w:rFonts w:ascii="Century Gothic" w:hAnsi="Century Gothic" w:cs="Arial"/>
          <w:b/>
          <w:color w:val="000000" w:themeColor="text1"/>
          <w:sz w:val="24"/>
          <w:szCs w:val="24"/>
        </w:rPr>
        <w:t>ÚNICO</w:t>
      </w:r>
      <w:r w:rsidR="000A53EA" w:rsidRPr="0070168D">
        <w:rPr>
          <w:rFonts w:ascii="Century Gothic" w:hAnsi="Century Gothic" w:cs="Arial"/>
          <w:b/>
          <w:color w:val="000000" w:themeColor="text1"/>
          <w:sz w:val="24"/>
          <w:szCs w:val="24"/>
        </w:rPr>
        <w:t>. -</w:t>
      </w:r>
      <w:r w:rsidR="005F0BF4" w:rsidRPr="0070168D">
        <w:rPr>
          <w:rFonts w:ascii="Century Gothic" w:hAnsi="Century Gothic" w:cs="Arial"/>
          <w:color w:val="000000" w:themeColor="text1"/>
          <w:sz w:val="24"/>
          <w:szCs w:val="24"/>
        </w:rPr>
        <w:t xml:space="preserve"> El presente Decreto entrará en vigor al día si</w:t>
      </w:r>
      <w:r w:rsidR="008A10DB" w:rsidRPr="0070168D">
        <w:rPr>
          <w:rFonts w:ascii="Century Gothic" w:hAnsi="Century Gothic" w:cs="Arial"/>
          <w:color w:val="000000" w:themeColor="text1"/>
          <w:sz w:val="24"/>
          <w:szCs w:val="24"/>
        </w:rPr>
        <w:t xml:space="preserve">guiente de su publicación en el Periódico Oficial del Estado. </w:t>
      </w:r>
    </w:p>
    <w:p w14:paraId="2238E800" w14:textId="77777777" w:rsidR="00A832E4" w:rsidRPr="0070168D" w:rsidRDefault="00A832E4" w:rsidP="00497463">
      <w:pPr>
        <w:spacing w:after="0" w:line="360" w:lineRule="auto"/>
        <w:jc w:val="both"/>
        <w:rPr>
          <w:rFonts w:ascii="Century Gothic" w:hAnsi="Century Gothic" w:cs="Arial"/>
          <w:color w:val="000000" w:themeColor="text1"/>
          <w:sz w:val="24"/>
          <w:szCs w:val="24"/>
        </w:rPr>
      </w:pPr>
    </w:p>
    <w:p w14:paraId="25236DE9" w14:textId="7C290A88" w:rsidR="00360FB6" w:rsidRPr="0070168D" w:rsidRDefault="00360FB6" w:rsidP="00497463">
      <w:pPr>
        <w:spacing w:after="0" w:line="360" w:lineRule="auto"/>
        <w:jc w:val="both"/>
        <w:rPr>
          <w:rFonts w:ascii="Century Gothic" w:hAnsi="Century Gothic" w:cs="Arial"/>
          <w:color w:val="000000" w:themeColor="text1"/>
          <w:sz w:val="24"/>
          <w:szCs w:val="24"/>
        </w:rPr>
      </w:pPr>
      <w:r w:rsidRPr="0070168D">
        <w:rPr>
          <w:rFonts w:ascii="Century Gothic" w:hAnsi="Century Gothic" w:cs="Arial"/>
          <w:b/>
          <w:color w:val="000000" w:themeColor="text1"/>
          <w:sz w:val="24"/>
          <w:szCs w:val="24"/>
        </w:rPr>
        <w:t>ECONÓMICO:</w:t>
      </w:r>
      <w:r w:rsidRPr="0070168D">
        <w:rPr>
          <w:rFonts w:ascii="Century Gothic" w:hAnsi="Century Gothic" w:cs="Arial"/>
          <w:color w:val="000000" w:themeColor="text1"/>
          <w:sz w:val="24"/>
          <w:szCs w:val="24"/>
        </w:rPr>
        <w:t xml:space="preserve"> Aprobado que sea, túrnese a la Secretaría para que elabore la Minuta de Decreto en los términos en que deba publicarse.</w:t>
      </w:r>
    </w:p>
    <w:p w14:paraId="4D860EFF" w14:textId="77777777" w:rsidR="00A832E4" w:rsidRPr="0070168D" w:rsidRDefault="00A832E4" w:rsidP="00497463">
      <w:pPr>
        <w:spacing w:after="0" w:line="360" w:lineRule="auto"/>
        <w:jc w:val="both"/>
        <w:rPr>
          <w:rFonts w:ascii="Century Gothic" w:hAnsi="Century Gothic" w:cs="Arial"/>
          <w:color w:val="000000" w:themeColor="text1"/>
          <w:sz w:val="24"/>
          <w:szCs w:val="24"/>
        </w:rPr>
      </w:pPr>
    </w:p>
    <w:p w14:paraId="5FF456FE" w14:textId="42FC3880" w:rsidR="0070168D" w:rsidRDefault="005C196C" w:rsidP="00FF7B29">
      <w:pPr>
        <w:pStyle w:val="Textoindependiente"/>
        <w:spacing w:line="360" w:lineRule="auto"/>
        <w:rPr>
          <w:rFonts w:ascii="Century Gothic" w:hAnsi="Century Gothic" w:cs="Arial"/>
          <w:color w:val="000000" w:themeColor="text1"/>
          <w:szCs w:val="24"/>
        </w:rPr>
      </w:pPr>
      <w:r w:rsidRPr="0070168D">
        <w:rPr>
          <w:rFonts w:ascii="Century Gothic" w:hAnsi="Century Gothic" w:cs="Arial"/>
          <w:color w:val="000000" w:themeColor="text1"/>
          <w:szCs w:val="24"/>
        </w:rPr>
        <w:t xml:space="preserve">Dado en </w:t>
      </w:r>
      <w:r w:rsidR="0070168D">
        <w:rPr>
          <w:rFonts w:ascii="Century Gothic" w:hAnsi="Century Gothic" w:cs="Arial"/>
          <w:color w:val="000000" w:themeColor="text1"/>
          <w:szCs w:val="24"/>
        </w:rPr>
        <w:t>el Salón de Sesiones</w:t>
      </w:r>
      <w:r w:rsidR="004F2DF7" w:rsidRPr="0070168D">
        <w:rPr>
          <w:rFonts w:ascii="Century Gothic" w:hAnsi="Century Gothic" w:cs="Arial"/>
          <w:color w:val="000000" w:themeColor="text1"/>
          <w:szCs w:val="24"/>
        </w:rPr>
        <w:t xml:space="preserve"> del</w:t>
      </w:r>
      <w:r w:rsidR="00A832E4" w:rsidRPr="0070168D">
        <w:rPr>
          <w:rFonts w:ascii="Century Gothic" w:hAnsi="Century Gothic" w:cs="Arial"/>
          <w:color w:val="000000" w:themeColor="text1"/>
          <w:szCs w:val="24"/>
          <w:lang w:val="es-ES_tradnl" w:eastAsia="es-ES_tradnl"/>
        </w:rPr>
        <w:t xml:space="preserve"> </w:t>
      </w:r>
      <w:r w:rsidR="00360FB6" w:rsidRPr="0070168D">
        <w:rPr>
          <w:rFonts w:ascii="Century Gothic" w:hAnsi="Century Gothic" w:cs="Arial"/>
          <w:color w:val="000000" w:themeColor="text1"/>
          <w:szCs w:val="24"/>
          <w:lang w:val="es-ES_tradnl" w:eastAsia="es-ES_tradnl"/>
        </w:rPr>
        <w:t>Honorable Congreso del Estado</w:t>
      </w:r>
      <w:r w:rsidR="000A53EA" w:rsidRPr="0070168D">
        <w:rPr>
          <w:rFonts w:ascii="Century Gothic" w:hAnsi="Century Gothic" w:cs="Arial"/>
          <w:color w:val="000000" w:themeColor="text1"/>
          <w:szCs w:val="24"/>
        </w:rPr>
        <w:t>, a</w:t>
      </w:r>
      <w:r w:rsidR="0070168D">
        <w:rPr>
          <w:rFonts w:ascii="Century Gothic" w:hAnsi="Century Gothic" w:cs="Arial"/>
          <w:color w:val="000000" w:themeColor="text1"/>
          <w:szCs w:val="24"/>
        </w:rPr>
        <w:t xml:space="preserve"> los</w:t>
      </w:r>
      <w:r w:rsidR="000A53EA" w:rsidRPr="0070168D">
        <w:rPr>
          <w:rFonts w:ascii="Century Gothic" w:hAnsi="Century Gothic" w:cs="Arial"/>
          <w:color w:val="000000" w:themeColor="text1"/>
          <w:szCs w:val="24"/>
        </w:rPr>
        <w:t xml:space="preserve"> </w:t>
      </w:r>
      <w:r w:rsidR="007A0AF5">
        <w:rPr>
          <w:rFonts w:ascii="Century Gothic" w:hAnsi="Century Gothic" w:cs="Arial"/>
          <w:color w:val="000000" w:themeColor="text1"/>
          <w:szCs w:val="24"/>
        </w:rPr>
        <w:t>12</w:t>
      </w:r>
      <w:r w:rsidR="00FB40E0" w:rsidRPr="0070168D">
        <w:rPr>
          <w:rFonts w:ascii="Century Gothic" w:hAnsi="Century Gothic" w:cs="Arial"/>
          <w:color w:val="000000" w:themeColor="text1"/>
          <w:szCs w:val="24"/>
        </w:rPr>
        <w:t xml:space="preserve"> </w:t>
      </w:r>
      <w:r w:rsidR="00EF7A48">
        <w:rPr>
          <w:rFonts w:ascii="Century Gothic" w:hAnsi="Century Gothic" w:cs="Arial"/>
          <w:color w:val="000000" w:themeColor="text1"/>
          <w:szCs w:val="24"/>
        </w:rPr>
        <w:t>días del mes de mayo</w:t>
      </w:r>
      <w:r w:rsidR="000A53EA" w:rsidRPr="0070168D">
        <w:rPr>
          <w:rFonts w:ascii="Century Gothic" w:hAnsi="Century Gothic" w:cs="Arial"/>
          <w:color w:val="000000" w:themeColor="text1"/>
          <w:szCs w:val="24"/>
        </w:rPr>
        <w:t xml:space="preserve"> del</w:t>
      </w:r>
      <w:r w:rsidR="00050A2D" w:rsidRPr="0070168D">
        <w:rPr>
          <w:rFonts w:ascii="Century Gothic" w:hAnsi="Century Gothic" w:cs="Arial"/>
          <w:color w:val="000000" w:themeColor="text1"/>
          <w:szCs w:val="24"/>
        </w:rPr>
        <w:t xml:space="preserve"> año dos mil </w:t>
      </w:r>
      <w:r w:rsidR="0070168D">
        <w:rPr>
          <w:rFonts w:ascii="Century Gothic" w:hAnsi="Century Gothic" w:cs="Arial"/>
          <w:color w:val="000000" w:themeColor="text1"/>
          <w:szCs w:val="24"/>
        </w:rPr>
        <w:t>veintidós.</w:t>
      </w:r>
      <w:r w:rsidR="00050A2D" w:rsidRPr="0070168D">
        <w:rPr>
          <w:rFonts w:ascii="Century Gothic" w:hAnsi="Century Gothic" w:cs="Arial"/>
          <w:color w:val="000000" w:themeColor="text1"/>
          <w:szCs w:val="24"/>
        </w:rPr>
        <w:t xml:space="preserve"> </w:t>
      </w:r>
    </w:p>
    <w:p w14:paraId="7DFD9D52" w14:textId="77777777" w:rsidR="00074F1F" w:rsidRPr="0070168D" w:rsidRDefault="00074F1F" w:rsidP="00FF7B29">
      <w:pPr>
        <w:pStyle w:val="Textoindependiente"/>
        <w:spacing w:line="360" w:lineRule="auto"/>
        <w:rPr>
          <w:rFonts w:ascii="Century Gothic" w:hAnsi="Century Gothic" w:cs="Arial"/>
          <w:color w:val="000000" w:themeColor="text1"/>
          <w:szCs w:val="24"/>
        </w:rPr>
      </w:pPr>
    </w:p>
    <w:p w14:paraId="4D93B161" w14:textId="57DE9407" w:rsidR="005C196C" w:rsidRDefault="005C196C" w:rsidP="0070168D">
      <w:pPr>
        <w:pStyle w:val="Textoindependiente"/>
        <w:spacing w:line="276" w:lineRule="auto"/>
        <w:jc w:val="center"/>
        <w:rPr>
          <w:rFonts w:ascii="Century Gothic" w:hAnsi="Century Gothic" w:cs="Arial"/>
          <w:b/>
          <w:color w:val="000000" w:themeColor="text1"/>
          <w:szCs w:val="24"/>
        </w:rPr>
      </w:pPr>
      <w:r w:rsidRPr="0070168D">
        <w:rPr>
          <w:rFonts w:ascii="Century Gothic" w:hAnsi="Century Gothic" w:cs="Arial"/>
          <w:b/>
          <w:color w:val="000000" w:themeColor="text1"/>
          <w:szCs w:val="24"/>
        </w:rPr>
        <w:t>ATENTAMENTE</w:t>
      </w:r>
      <w:r w:rsidR="0070168D">
        <w:rPr>
          <w:rFonts w:ascii="Century Gothic" w:hAnsi="Century Gothic" w:cs="Arial"/>
          <w:b/>
          <w:color w:val="000000" w:themeColor="text1"/>
          <w:szCs w:val="24"/>
        </w:rPr>
        <w:t xml:space="preserve">, </w:t>
      </w:r>
    </w:p>
    <w:p w14:paraId="12BF75D6" w14:textId="77777777" w:rsidR="0070168D" w:rsidRDefault="0070168D" w:rsidP="0070168D">
      <w:pPr>
        <w:pStyle w:val="Textoindependiente"/>
        <w:spacing w:line="276" w:lineRule="auto"/>
        <w:jc w:val="center"/>
        <w:rPr>
          <w:rFonts w:ascii="Century Gothic" w:hAnsi="Century Gothic" w:cs="Arial"/>
          <w:b/>
          <w:color w:val="000000" w:themeColor="text1"/>
          <w:szCs w:val="24"/>
        </w:rPr>
      </w:pPr>
    </w:p>
    <w:p w14:paraId="561857E6" w14:textId="77777777" w:rsidR="0070168D" w:rsidRPr="0070168D" w:rsidRDefault="0070168D" w:rsidP="0070168D">
      <w:pPr>
        <w:pStyle w:val="Textoindependiente"/>
        <w:spacing w:line="276" w:lineRule="auto"/>
        <w:jc w:val="center"/>
        <w:rPr>
          <w:rFonts w:ascii="Century Gothic" w:hAnsi="Century Gothic" w:cs="Arial"/>
          <w:b/>
          <w:color w:val="000000" w:themeColor="text1"/>
          <w:szCs w:val="24"/>
        </w:rPr>
      </w:pPr>
    </w:p>
    <w:p w14:paraId="48DEE814" w14:textId="2A7A126C" w:rsidR="00A832E4" w:rsidRPr="00FB40E0" w:rsidRDefault="00A832E4" w:rsidP="004F2DF7">
      <w:pPr>
        <w:pStyle w:val="Textoindependiente"/>
        <w:spacing w:line="276" w:lineRule="auto"/>
        <w:jc w:val="center"/>
        <w:rPr>
          <w:rFonts w:ascii="Arial" w:hAnsi="Arial" w:cs="Arial"/>
          <w:color w:val="000000" w:themeColor="text1"/>
          <w:sz w:val="22"/>
          <w:szCs w:val="22"/>
        </w:rPr>
      </w:pPr>
    </w:p>
    <w:p w14:paraId="4BFCC32C" w14:textId="77777777" w:rsidR="00FB40E0" w:rsidRDefault="00FB40E0" w:rsidP="004F2DF7">
      <w:pPr>
        <w:pStyle w:val="Textoindependiente"/>
        <w:spacing w:line="276" w:lineRule="auto"/>
        <w:jc w:val="center"/>
        <w:rPr>
          <w:rFonts w:ascii="Arial" w:hAnsi="Arial" w:cs="Arial"/>
          <w:b/>
          <w:bCs/>
          <w:color w:val="000000" w:themeColor="text1"/>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0168D" w:rsidRPr="00ED7B16" w14:paraId="43FC2B24" w14:textId="77777777" w:rsidTr="002E4920">
        <w:tc>
          <w:tcPr>
            <w:tcW w:w="4414" w:type="dxa"/>
          </w:tcPr>
          <w:p w14:paraId="44EB22EE" w14:textId="77777777" w:rsidR="0070168D" w:rsidRPr="00ED7B16" w:rsidRDefault="0070168D"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BENJAMÍN CARRERA CHÁVEZ</w:t>
            </w:r>
          </w:p>
        </w:tc>
        <w:tc>
          <w:tcPr>
            <w:tcW w:w="4414" w:type="dxa"/>
          </w:tcPr>
          <w:p w14:paraId="0BA7EB57" w14:textId="77777777" w:rsidR="0070168D" w:rsidRPr="00ED7B16" w:rsidRDefault="0070168D"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EDIN CUAUHTÉMOC ESTRADA SOTELO</w:t>
            </w:r>
          </w:p>
        </w:tc>
      </w:tr>
      <w:tr w:rsidR="0070168D" w:rsidRPr="00ED7B16" w14:paraId="15D03A29" w14:textId="77777777" w:rsidTr="002E4920">
        <w:tc>
          <w:tcPr>
            <w:tcW w:w="4414" w:type="dxa"/>
          </w:tcPr>
          <w:p w14:paraId="3C0FE94F" w14:textId="77777777" w:rsidR="0070168D" w:rsidRDefault="0070168D" w:rsidP="002E4920">
            <w:pPr>
              <w:spacing w:line="276" w:lineRule="auto"/>
              <w:ind w:hanging="2"/>
              <w:jc w:val="center"/>
              <w:rPr>
                <w:rFonts w:ascii="Century Gothic" w:hAnsi="Century Gothic" w:cs="Arial"/>
                <w:b/>
                <w:sz w:val="24"/>
                <w:szCs w:val="24"/>
              </w:rPr>
            </w:pPr>
          </w:p>
          <w:p w14:paraId="49763E63" w14:textId="77777777" w:rsidR="0070168D" w:rsidRPr="00ED7B16" w:rsidRDefault="0070168D" w:rsidP="002E4920">
            <w:pPr>
              <w:spacing w:line="276" w:lineRule="auto"/>
              <w:ind w:hanging="2"/>
              <w:jc w:val="center"/>
              <w:rPr>
                <w:rFonts w:ascii="Century Gothic" w:hAnsi="Century Gothic" w:cs="Arial"/>
                <w:b/>
                <w:sz w:val="24"/>
                <w:szCs w:val="24"/>
              </w:rPr>
            </w:pPr>
          </w:p>
          <w:p w14:paraId="584428C4" w14:textId="77777777" w:rsidR="0070168D" w:rsidRPr="00ED7B16" w:rsidRDefault="0070168D" w:rsidP="002E4920">
            <w:pPr>
              <w:spacing w:line="276" w:lineRule="auto"/>
              <w:ind w:hanging="2"/>
              <w:jc w:val="center"/>
              <w:rPr>
                <w:rFonts w:ascii="Century Gothic" w:hAnsi="Century Gothic" w:cs="Arial"/>
                <w:b/>
                <w:sz w:val="24"/>
                <w:szCs w:val="24"/>
              </w:rPr>
            </w:pPr>
          </w:p>
          <w:p w14:paraId="49DCC803" w14:textId="77777777" w:rsidR="0070168D" w:rsidRPr="00ED7B16" w:rsidRDefault="0070168D" w:rsidP="002E4920">
            <w:pPr>
              <w:spacing w:line="276" w:lineRule="auto"/>
              <w:ind w:hanging="2"/>
              <w:jc w:val="center"/>
              <w:rPr>
                <w:rFonts w:ascii="Century Gothic" w:hAnsi="Century Gothic" w:cs="Arial"/>
                <w:b/>
                <w:sz w:val="24"/>
                <w:szCs w:val="24"/>
              </w:rPr>
            </w:pPr>
          </w:p>
          <w:p w14:paraId="35F1E8A4" w14:textId="77777777" w:rsidR="0070168D" w:rsidRPr="00ED7B16" w:rsidRDefault="0070168D"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LETICIA ORTEGA MÁYNEZ</w:t>
            </w:r>
          </w:p>
        </w:tc>
        <w:tc>
          <w:tcPr>
            <w:tcW w:w="4414" w:type="dxa"/>
          </w:tcPr>
          <w:p w14:paraId="1C76B558" w14:textId="77777777" w:rsidR="0070168D" w:rsidRPr="00ED7B16" w:rsidRDefault="0070168D" w:rsidP="002E4920">
            <w:pPr>
              <w:spacing w:line="276" w:lineRule="auto"/>
              <w:ind w:hanging="2"/>
              <w:jc w:val="center"/>
              <w:rPr>
                <w:rFonts w:ascii="Century Gothic" w:hAnsi="Century Gothic" w:cs="Arial"/>
                <w:b/>
                <w:sz w:val="24"/>
                <w:szCs w:val="24"/>
              </w:rPr>
            </w:pPr>
          </w:p>
          <w:p w14:paraId="1117BBAD" w14:textId="77777777" w:rsidR="0070168D" w:rsidRDefault="0070168D" w:rsidP="002E4920">
            <w:pPr>
              <w:spacing w:line="276" w:lineRule="auto"/>
              <w:ind w:hanging="2"/>
              <w:jc w:val="center"/>
              <w:rPr>
                <w:rFonts w:ascii="Century Gothic" w:hAnsi="Century Gothic" w:cs="Arial"/>
                <w:b/>
                <w:sz w:val="24"/>
                <w:szCs w:val="24"/>
              </w:rPr>
            </w:pPr>
          </w:p>
          <w:p w14:paraId="568792FE" w14:textId="77777777" w:rsidR="0070168D" w:rsidRPr="00ED7B16" w:rsidRDefault="0070168D" w:rsidP="002E4920">
            <w:pPr>
              <w:spacing w:line="276" w:lineRule="auto"/>
              <w:ind w:hanging="2"/>
              <w:jc w:val="center"/>
              <w:rPr>
                <w:rFonts w:ascii="Century Gothic" w:hAnsi="Century Gothic" w:cs="Arial"/>
                <w:b/>
                <w:sz w:val="24"/>
                <w:szCs w:val="24"/>
              </w:rPr>
            </w:pPr>
          </w:p>
          <w:p w14:paraId="2A1F0E7D" w14:textId="77777777" w:rsidR="0070168D" w:rsidRPr="00ED7B16" w:rsidRDefault="0070168D" w:rsidP="002E4920">
            <w:pPr>
              <w:spacing w:line="276" w:lineRule="auto"/>
              <w:ind w:hanging="2"/>
              <w:jc w:val="center"/>
              <w:rPr>
                <w:rFonts w:ascii="Century Gothic" w:hAnsi="Century Gothic" w:cs="Arial"/>
                <w:b/>
                <w:sz w:val="24"/>
                <w:szCs w:val="24"/>
              </w:rPr>
            </w:pPr>
          </w:p>
          <w:p w14:paraId="047BA0B0" w14:textId="77777777" w:rsidR="0070168D" w:rsidRPr="00ED7B16" w:rsidRDefault="0070168D"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OSCAR DANIEL AVITIA ARELLANES</w:t>
            </w:r>
          </w:p>
        </w:tc>
      </w:tr>
      <w:tr w:rsidR="0070168D" w:rsidRPr="00ED7B16" w14:paraId="0DE2CDC6" w14:textId="77777777" w:rsidTr="002E4920">
        <w:tc>
          <w:tcPr>
            <w:tcW w:w="4414" w:type="dxa"/>
          </w:tcPr>
          <w:p w14:paraId="7053EF8A" w14:textId="77777777" w:rsidR="0070168D" w:rsidRDefault="0070168D" w:rsidP="002E4920">
            <w:pPr>
              <w:spacing w:line="276" w:lineRule="auto"/>
              <w:ind w:hanging="2"/>
              <w:jc w:val="center"/>
              <w:rPr>
                <w:rFonts w:ascii="Century Gothic" w:hAnsi="Century Gothic" w:cs="Arial"/>
                <w:b/>
                <w:sz w:val="24"/>
                <w:szCs w:val="24"/>
              </w:rPr>
            </w:pPr>
          </w:p>
          <w:p w14:paraId="5F196742" w14:textId="77777777" w:rsidR="0070168D" w:rsidRPr="00ED7B16" w:rsidRDefault="0070168D" w:rsidP="002E4920">
            <w:pPr>
              <w:spacing w:line="276" w:lineRule="auto"/>
              <w:ind w:hanging="2"/>
              <w:jc w:val="center"/>
              <w:rPr>
                <w:rFonts w:ascii="Century Gothic" w:hAnsi="Century Gothic" w:cs="Arial"/>
                <w:b/>
                <w:sz w:val="24"/>
                <w:szCs w:val="24"/>
              </w:rPr>
            </w:pPr>
          </w:p>
          <w:p w14:paraId="6C9B3EFE" w14:textId="77777777" w:rsidR="0070168D" w:rsidRDefault="0070168D" w:rsidP="002E4920">
            <w:pPr>
              <w:spacing w:line="276" w:lineRule="auto"/>
              <w:ind w:hanging="2"/>
              <w:jc w:val="center"/>
              <w:rPr>
                <w:rFonts w:ascii="Century Gothic" w:hAnsi="Century Gothic" w:cs="Arial"/>
                <w:b/>
                <w:sz w:val="24"/>
                <w:szCs w:val="24"/>
              </w:rPr>
            </w:pPr>
          </w:p>
          <w:p w14:paraId="1ACC8552" w14:textId="77777777" w:rsidR="0070168D" w:rsidRPr="00ED7B16" w:rsidRDefault="0070168D" w:rsidP="002E4920">
            <w:pPr>
              <w:spacing w:line="276" w:lineRule="auto"/>
              <w:ind w:hanging="2"/>
              <w:jc w:val="center"/>
              <w:rPr>
                <w:rFonts w:ascii="Century Gothic" w:hAnsi="Century Gothic" w:cs="Arial"/>
                <w:b/>
                <w:sz w:val="24"/>
                <w:szCs w:val="24"/>
              </w:rPr>
            </w:pPr>
          </w:p>
          <w:p w14:paraId="332355C2" w14:textId="77777777" w:rsidR="0070168D" w:rsidRPr="00ED7B16" w:rsidRDefault="0070168D" w:rsidP="002E4920">
            <w:pPr>
              <w:spacing w:line="276" w:lineRule="auto"/>
              <w:ind w:hanging="2"/>
              <w:jc w:val="center"/>
              <w:rPr>
                <w:rFonts w:ascii="Century Gothic" w:hAnsi="Century Gothic" w:cs="Arial"/>
                <w:b/>
                <w:sz w:val="24"/>
                <w:szCs w:val="24"/>
              </w:rPr>
            </w:pPr>
          </w:p>
          <w:p w14:paraId="6D9DCB71" w14:textId="77777777" w:rsidR="0070168D" w:rsidRPr="00ED7B16" w:rsidRDefault="0070168D"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ROSANA DÍAZ REYES</w:t>
            </w:r>
          </w:p>
        </w:tc>
        <w:tc>
          <w:tcPr>
            <w:tcW w:w="4414" w:type="dxa"/>
          </w:tcPr>
          <w:p w14:paraId="59929154" w14:textId="77777777" w:rsidR="0070168D" w:rsidRPr="00ED7B16" w:rsidRDefault="0070168D" w:rsidP="002E4920">
            <w:pPr>
              <w:spacing w:line="276" w:lineRule="auto"/>
              <w:ind w:hanging="2"/>
              <w:jc w:val="center"/>
              <w:rPr>
                <w:rFonts w:ascii="Century Gothic" w:hAnsi="Century Gothic" w:cs="Arial"/>
                <w:b/>
                <w:sz w:val="24"/>
                <w:szCs w:val="24"/>
              </w:rPr>
            </w:pPr>
          </w:p>
          <w:p w14:paraId="66DE3747" w14:textId="77777777" w:rsidR="0070168D" w:rsidRDefault="0070168D" w:rsidP="002E4920">
            <w:pPr>
              <w:spacing w:line="276" w:lineRule="auto"/>
              <w:ind w:hanging="2"/>
              <w:jc w:val="center"/>
              <w:rPr>
                <w:rFonts w:ascii="Century Gothic" w:hAnsi="Century Gothic" w:cs="Arial"/>
                <w:b/>
                <w:sz w:val="24"/>
                <w:szCs w:val="24"/>
              </w:rPr>
            </w:pPr>
          </w:p>
          <w:p w14:paraId="75FB90FB" w14:textId="77777777" w:rsidR="0070168D" w:rsidRPr="00ED7B16" w:rsidRDefault="0070168D" w:rsidP="002E4920">
            <w:pPr>
              <w:spacing w:line="276" w:lineRule="auto"/>
              <w:ind w:hanging="2"/>
              <w:jc w:val="center"/>
              <w:rPr>
                <w:rFonts w:ascii="Century Gothic" w:hAnsi="Century Gothic" w:cs="Arial"/>
                <w:b/>
                <w:sz w:val="24"/>
                <w:szCs w:val="24"/>
              </w:rPr>
            </w:pPr>
          </w:p>
          <w:p w14:paraId="4EF5E67E" w14:textId="77777777" w:rsidR="0070168D" w:rsidRDefault="0070168D" w:rsidP="002E4920">
            <w:pPr>
              <w:spacing w:line="276" w:lineRule="auto"/>
              <w:ind w:hanging="2"/>
              <w:jc w:val="center"/>
              <w:rPr>
                <w:rFonts w:ascii="Century Gothic" w:hAnsi="Century Gothic" w:cs="Arial"/>
                <w:b/>
                <w:sz w:val="24"/>
                <w:szCs w:val="24"/>
              </w:rPr>
            </w:pPr>
          </w:p>
          <w:p w14:paraId="4A984C9C" w14:textId="77777777" w:rsidR="0070168D" w:rsidRPr="00ED7B16" w:rsidRDefault="0070168D" w:rsidP="002E4920">
            <w:pPr>
              <w:spacing w:line="276" w:lineRule="auto"/>
              <w:ind w:hanging="2"/>
              <w:jc w:val="center"/>
              <w:rPr>
                <w:rFonts w:ascii="Century Gothic" w:hAnsi="Century Gothic" w:cs="Arial"/>
                <w:b/>
                <w:sz w:val="24"/>
                <w:szCs w:val="24"/>
              </w:rPr>
            </w:pPr>
          </w:p>
          <w:p w14:paraId="4FBFD889" w14:textId="77777777" w:rsidR="0070168D" w:rsidRPr="00ED7B16" w:rsidRDefault="0070168D"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GUSTAVO DE LA ROSA HICKERSON</w:t>
            </w:r>
          </w:p>
        </w:tc>
      </w:tr>
      <w:tr w:rsidR="0070168D" w:rsidRPr="00ED7B16" w14:paraId="578E50B7" w14:textId="77777777" w:rsidTr="002E4920">
        <w:tc>
          <w:tcPr>
            <w:tcW w:w="4414" w:type="dxa"/>
          </w:tcPr>
          <w:p w14:paraId="50FCDBC7" w14:textId="77777777" w:rsidR="0070168D" w:rsidRDefault="0070168D" w:rsidP="002E4920">
            <w:pPr>
              <w:spacing w:line="276" w:lineRule="auto"/>
              <w:ind w:hanging="2"/>
              <w:jc w:val="center"/>
              <w:rPr>
                <w:rFonts w:ascii="Century Gothic" w:hAnsi="Century Gothic" w:cs="Arial"/>
                <w:b/>
                <w:sz w:val="24"/>
                <w:szCs w:val="24"/>
              </w:rPr>
            </w:pPr>
          </w:p>
          <w:p w14:paraId="0F8839A3" w14:textId="77777777" w:rsidR="0070168D" w:rsidRPr="00ED7B16" w:rsidRDefault="0070168D" w:rsidP="002E4920">
            <w:pPr>
              <w:spacing w:line="276" w:lineRule="auto"/>
              <w:ind w:hanging="2"/>
              <w:jc w:val="center"/>
              <w:rPr>
                <w:rFonts w:ascii="Century Gothic" w:hAnsi="Century Gothic" w:cs="Arial"/>
                <w:b/>
                <w:sz w:val="24"/>
                <w:szCs w:val="24"/>
              </w:rPr>
            </w:pPr>
          </w:p>
          <w:p w14:paraId="7817DB9B" w14:textId="77777777" w:rsidR="0070168D" w:rsidRDefault="0070168D" w:rsidP="002E4920">
            <w:pPr>
              <w:spacing w:line="276" w:lineRule="auto"/>
              <w:ind w:hanging="2"/>
              <w:jc w:val="center"/>
              <w:rPr>
                <w:rFonts w:ascii="Century Gothic" w:hAnsi="Century Gothic" w:cs="Arial"/>
                <w:b/>
                <w:sz w:val="24"/>
                <w:szCs w:val="24"/>
              </w:rPr>
            </w:pPr>
          </w:p>
          <w:p w14:paraId="4650CEC1" w14:textId="77777777" w:rsidR="0070168D" w:rsidRDefault="0070168D" w:rsidP="002E4920">
            <w:pPr>
              <w:spacing w:line="276" w:lineRule="auto"/>
              <w:ind w:hanging="2"/>
              <w:jc w:val="center"/>
              <w:rPr>
                <w:rFonts w:ascii="Century Gothic" w:hAnsi="Century Gothic" w:cs="Arial"/>
                <w:b/>
                <w:sz w:val="24"/>
                <w:szCs w:val="24"/>
              </w:rPr>
            </w:pPr>
          </w:p>
          <w:p w14:paraId="2518AF49" w14:textId="77777777" w:rsidR="0070168D" w:rsidRPr="00ED7B16" w:rsidRDefault="0070168D" w:rsidP="002E4920">
            <w:pPr>
              <w:spacing w:line="276" w:lineRule="auto"/>
              <w:rPr>
                <w:rFonts w:ascii="Century Gothic" w:hAnsi="Century Gothic" w:cs="Arial"/>
                <w:b/>
                <w:sz w:val="24"/>
                <w:szCs w:val="24"/>
              </w:rPr>
            </w:pPr>
          </w:p>
          <w:p w14:paraId="3F094FF2" w14:textId="77777777" w:rsidR="0070168D" w:rsidRPr="00ED7B16" w:rsidRDefault="0070168D"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MAGDALENA RENTERÍA PÉREZ</w:t>
            </w:r>
          </w:p>
        </w:tc>
        <w:tc>
          <w:tcPr>
            <w:tcW w:w="4414" w:type="dxa"/>
          </w:tcPr>
          <w:p w14:paraId="634CDB3E" w14:textId="77777777" w:rsidR="0070168D" w:rsidRDefault="0070168D" w:rsidP="002E4920">
            <w:pPr>
              <w:spacing w:line="276" w:lineRule="auto"/>
              <w:ind w:hanging="2"/>
              <w:jc w:val="center"/>
              <w:rPr>
                <w:rFonts w:ascii="Century Gothic" w:hAnsi="Century Gothic" w:cs="Arial"/>
                <w:b/>
                <w:sz w:val="24"/>
                <w:szCs w:val="24"/>
              </w:rPr>
            </w:pPr>
          </w:p>
          <w:p w14:paraId="1683BBAF" w14:textId="77777777" w:rsidR="0070168D" w:rsidRPr="00ED7B16" w:rsidRDefault="0070168D" w:rsidP="002E4920">
            <w:pPr>
              <w:spacing w:line="276" w:lineRule="auto"/>
              <w:ind w:hanging="2"/>
              <w:jc w:val="center"/>
              <w:rPr>
                <w:rFonts w:ascii="Century Gothic" w:hAnsi="Century Gothic" w:cs="Arial"/>
                <w:b/>
                <w:sz w:val="24"/>
                <w:szCs w:val="24"/>
              </w:rPr>
            </w:pPr>
          </w:p>
          <w:p w14:paraId="56C3DA1A" w14:textId="77777777" w:rsidR="0070168D" w:rsidRDefault="0070168D" w:rsidP="002E4920">
            <w:pPr>
              <w:spacing w:line="276" w:lineRule="auto"/>
              <w:ind w:hanging="2"/>
              <w:jc w:val="center"/>
              <w:rPr>
                <w:rFonts w:ascii="Century Gothic" w:hAnsi="Century Gothic" w:cs="Arial"/>
                <w:b/>
                <w:sz w:val="24"/>
                <w:szCs w:val="24"/>
              </w:rPr>
            </w:pPr>
          </w:p>
          <w:p w14:paraId="3292F3C2" w14:textId="77777777" w:rsidR="0070168D" w:rsidRPr="00ED7B16" w:rsidRDefault="0070168D" w:rsidP="002E4920">
            <w:pPr>
              <w:spacing w:line="276" w:lineRule="auto"/>
              <w:ind w:hanging="2"/>
              <w:jc w:val="center"/>
              <w:rPr>
                <w:rFonts w:ascii="Century Gothic" w:hAnsi="Century Gothic" w:cs="Arial"/>
                <w:b/>
                <w:sz w:val="24"/>
                <w:szCs w:val="24"/>
              </w:rPr>
            </w:pPr>
          </w:p>
          <w:p w14:paraId="4A9E2AEC" w14:textId="77777777" w:rsidR="0070168D" w:rsidRPr="00ED7B16" w:rsidRDefault="0070168D" w:rsidP="002E4920">
            <w:pPr>
              <w:spacing w:line="276" w:lineRule="auto"/>
              <w:ind w:hanging="2"/>
              <w:jc w:val="center"/>
              <w:rPr>
                <w:rFonts w:ascii="Century Gothic" w:hAnsi="Century Gothic" w:cs="Arial"/>
                <w:b/>
                <w:sz w:val="24"/>
                <w:szCs w:val="24"/>
              </w:rPr>
            </w:pPr>
          </w:p>
          <w:p w14:paraId="30E18A95" w14:textId="77777777" w:rsidR="0070168D" w:rsidRPr="00ED7B16" w:rsidRDefault="0070168D"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MARÍA ANTONIETA PÉREZ REYES</w:t>
            </w:r>
          </w:p>
        </w:tc>
      </w:tr>
      <w:tr w:rsidR="0070168D" w:rsidRPr="00ED7B16" w14:paraId="73335136" w14:textId="77777777" w:rsidTr="002E4920">
        <w:tc>
          <w:tcPr>
            <w:tcW w:w="4414" w:type="dxa"/>
          </w:tcPr>
          <w:p w14:paraId="09BB6D7A" w14:textId="77777777" w:rsidR="0070168D" w:rsidRDefault="0070168D" w:rsidP="002E4920">
            <w:pPr>
              <w:spacing w:line="276" w:lineRule="auto"/>
              <w:ind w:hanging="2"/>
              <w:jc w:val="center"/>
              <w:rPr>
                <w:rFonts w:ascii="Century Gothic" w:hAnsi="Century Gothic" w:cs="Arial"/>
                <w:b/>
                <w:sz w:val="24"/>
                <w:szCs w:val="24"/>
              </w:rPr>
            </w:pPr>
          </w:p>
          <w:p w14:paraId="7F6CA509" w14:textId="77777777" w:rsidR="0070168D" w:rsidRPr="00ED7B16" w:rsidRDefault="0070168D" w:rsidP="002E4920">
            <w:pPr>
              <w:spacing w:line="276" w:lineRule="auto"/>
              <w:ind w:hanging="2"/>
              <w:jc w:val="center"/>
              <w:rPr>
                <w:rFonts w:ascii="Century Gothic" w:hAnsi="Century Gothic" w:cs="Arial"/>
                <w:b/>
                <w:sz w:val="24"/>
                <w:szCs w:val="24"/>
              </w:rPr>
            </w:pPr>
          </w:p>
          <w:p w14:paraId="7663917F" w14:textId="77777777" w:rsidR="0070168D" w:rsidRDefault="0070168D" w:rsidP="002E4920">
            <w:pPr>
              <w:spacing w:line="276" w:lineRule="auto"/>
              <w:ind w:hanging="2"/>
              <w:jc w:val="center"/>
              <w:rPr>
                <w:rFonts w:ascii="Century Gothic" w:hAnsi="Century Gothic" w:cs="Arial"/>
                <w:b/>
                <w:sz w:val="24"/>
                <w:szCs w:val="24"/>
              </w:rPr>
            </w:pPr>
          </w:p>
          <w:p w14:paraId="64D1AD78" w14:textId="77777777" w:rsidR="0070168D" w:rsidRDefault="0070168D" w:rsidP="002E4920">
            <w:pPr>
              <w:spacing w:line="276" w:lineRule="auto"/>
              <w:ind w:hanging="2"/>
              <w:jc w:val="center"/>
              <w:rPr>
                <w:rFonts w:ascii="Century Gothic" w:hAnsi="Century Gothic" w:cs="Arial"/>
                <w:b/>
                <w:sz w:val="24"/>
                <w:szCs w:val="24"/>
              </w:rPr>
            </w:pPr>
          </w:p>
          <w:p w14:paraId="5AF8CA01" w14:textId="77777777" w:rsidR="0070168D" w:rsidRPr="00ED7B16" w:rsidRDefault="0070168D" w:rsidP="002E4920">
            <w:pPr>
              <w:spacing w:line="276" w:lineRule="auto"/>
              <w:ind w:hanging="2"/>
              <w:jc w:val="center"/>
              <w:rPr>
                <w:rFonts w:ascii="Century Gothic" w:hAnsi="Century Gothic" w:cs="Arial"/>
                <w:b/>
                <w:sz w:val="24"/>
                <w:szCs w:val="24"/>
              </w:rPr>
            </w:pPr>
          </w:p>
          <w:p w14:paraId="156A7A68" w14:textId="77777777" w:rsidR="0070168D" w:rsidRPr="00ED7B16" w:rsidRDefault="0070168D"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DAVID OSCAR CASTREJÓN RIVAS</w:t>
            </w:r>
          </w:p>
        </w:tc>
        <w:tc>
          <w:tcPr>
            <w:tcW w:w="4414" w:type="dxa"/>
          </w:tcPr>
          <w:p w14:paraId="30E6ACCB" w14:textId="77777777" w:rsidR="0070168D" w:rsidRDefault="0070168D" w:rsidP="002E4920">
            <w:pPr>
              <w:spacing w:line="276" w:lineRule="auto"/>
              <w:ind w:hanging="2"/>
              <w:jc w:val="center"/>
              <w:rPr>
                <w:rFonts w:ascii="Century Gothic" w:hAnsi="Century Gothic" w:cs="Arial"/>
                <w:b/>
                <w:sz w:val="24"/>
                <w:szCs w:val="24"/>
              </w:rPr>
            </w:pPr>
          </w:p>
          <w:p w14:paraId="1C7FA663" w14:textId="77777777" w:rsidR="0070168D" w:rsidRDefault="0070168D" w:rsidP="002E4920">
            <w:pPr>
              <w:spacing w:line="276" w:lineRule="auto"/>
              <w:ind w:hanging="2"/>
              <w:jc w:val="center"/>
              <w:rPr>
                <w:rFonts w:ascii="Century Gothic" w:hAnsi="Century Gothic" w:cs="Arial"/>
                <w:b/>
                <w:sz w:val="24"/>
                <w:szCs w:val="24"/>
              </w:rPr>
            </w:pPr>
          </w:p>
          <w:p w14:paraId="681EF81B" w14:textId="77777777" w:rsidR="0070168D" w:rsidRPr="00ED7B16" w:rsidRDefault="0070168D" w:rsidP="002E4920">
            <w:pPr>
              <w:spacing w:line="276" w:lineRule="auto"/>
              <w:ind w:hanging="2"/>
              <w:jc w:val="center"/>
              <w:rPr>
                <w:rFonts w:ascii="Century Gothic" w:hAnsi="Century Gothic" w:cs="Arial"/>
                <w:b/>
                <w:sz w:val="24"/>
                <w:szCs w:val="24"/>
              </w:rPr>
            </w:pPr>
          </w:p>
          <w:p w14:paraId="07212357" w14:textId="77777777" w:rsidR="0070168D" w:rsidRDefault="0070168D" w:rsidP="002E4920">
            <w:pPr>
              <w:spacing w:line="276" w:lineRule="auto"/>
              <w:ind w:hanging="2"/>
              <w:jc w:val="center"/>
              <w:rPr>
                <w:rFonts w:ascii="Century Gothic" w:hAnsi="Century Gothic" w:cs="Arial"/>
                <w:b/>
                <w:sz w:val="24"/>
                <w:szCs w:val="24"/>
              </w:rPr>
            </w:pPr>
          </w:p>
          <w:p w14:paraId="7EF1057E" w14:textId="77777777" w:rsidR="0070168D" w:rsidRPr="00ED7B16" w:rsidRDefault="0070168D" w:rsidP="002E4920">
            <w:pPr>
              <w:spacing w:line="276" w:lineRule="auto"/>
              <w:ind w:hanging="2"/>
              <w:jc w:val="center"/>
              <w:rPr>
                <w:rFonts w:ascii="Century Gothic" w:hAnsi="Century Gothic" w:cs="Arial"/>
                <w:b/>
                <w:sz w:val="24"/>
                <w:szCs w:val="24"/>
              </w:rPr>
            </w:pPr>
          </w:p>
          <w:p w14:paraId="1D5579EE" w14:textId="77777777" w:rsidR="0070168D" w:rsidRPr="00ED7B16" w:rsidRDefault="0070168D" w:rsidP="002E492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ADRIANA TERRAZAS PORRAS</w:t>
            </w:r>
          </w:p>
        </w:tc>
      </w:tr>
    </w:tbl>
    <w:p w14:paraId="16071CFC" w14:textId="77777777" w:rsidR="00FB40E0" w:rsidRDefault="00FB40E0" w:rsidP="004F2DF7">
      <w:pPr>
        <w:pStyle w:val="Textoindependiente"/>
        <w:spacing w:line="276" w:lineRule="auto"/>
        <w:jc w:val="center"/>
        <w:rPr>
          <w:rFonts w:ascii="Arial" w:hAnsi="Arial" w:cs="Arial"/>
          <w:b/>
          <w:bCs/>
          <w:color w:val="000000" w:themeColor="text1"/>
          <w:sz w:val="22"/>
          <w:szCs w:val="22"/>
        </w:rPr>
      </w:pPr>
    </w:p>
    <w:p w14:paraId="282173D5" w14:textId="064E387D" w:rsidR="00A832E4" w:rsidRDefault="00A832E4" w:rsidP="00FB40E0">
      <w:pPr>
        <w:pStyle w:val="Textoindependiente"/>
        <w:spacing w:line="276" w:lineRule="auto"/>
        <w:jc w:val="center"/>
        <w:rPr>
          <w:rFonts w:ascii="Arial" w:hAnsi="Arial" w:cs="Arial"/>
          <w:color w:val="000000" w:themeColor="text1"/>
          <w:sz w:val="22"/>
          <w:szCs w:val="22"/>
        </w:rPr>
      </w:pPr>
    </w:p>
    <w:p w14:paraId="4081AF14" w14:textId="23B81CCD" w:rsidR="0070168D" w:rsidRPr="0070168D" w:rsidRDefault="0070168D" w:rsidP="00FF7B29">
      <w:pPr>
        <w:spacing w:line="360" w:lineRule="auto"/>
        <w:jc w:val="both"/>
        <w:rPr>
          <w:rFonts w:ascii="Arial" w:hAnsi="Arial" w:cs="Arial"/>
          <w:i/>
          <w:color w:val="000000" w:themeColor="text1"/>
        </w:rPr>
      </w:pPr>
      <w:r w:rsidRPr="0070168D">
        <w:rPr>
          <w:rFonts w:ascii="Century Gothic" w:eastAsia="Century Gothic" w:hAnsi="Century Gothic" w:cs="Century Gothic"/>
          <w:i/>
          <w:sz w:val="20"/>
          <w:szCs w:val="20"/>
        </w:rPr>
        <w:lastRenderedPageBreak/>
        <w:t xml:space="preserve">La presente hoja de firmas forma parte de la iniciativa con carácter de DECRETO, a fin de reformar diversos artículos de la </w:t>
      </w:r>
      <w:r w:rsidR="00EF7A48">
        <w:rPr>
          <w:rFonts w:ascii="Century Gothic" w:hAnsi="Century Gothic" w:cs="Arial"/>
          <w:i/>
          <w:color w:val="000000" w:themeColor="text1"/>
          <w:sz w:val="20"/>
          <w:szCs w:val="20"/>
        </w:rPr>
        <w:t>Código Civil del Estado de Chihuahua en materia de  patria potestad.</w:t>
      </w:r>
    </w:p>
    <w:sectPr w:rsidR="0070168D" w:rsidRPr="0070168D" w:rsidSect="0050369D">
      <w:headerReference w:type="even" r:id="rId8"/>
      <w:headerReference w:type="default" r:id="rId9"/>
      <w:footerReference w:type="even" r:id="rId10"/>
      <w:footerReference w:type="default" r:id="rId11"/>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E3FC" w14:textId="77777777" w:rsidR="00B12B56" w:rsidRDefault="00B12B56">
      <w:pPr>
        <w:spacing w:after="0" w:line="240" w:lineRule="auto"/>
      </w:pPr>
      <w:r>
        <w:separator/>
      </w:r>
    </w:p>
  </w:endnote>
  <w:endnote w:type="continuationSeparator" w:id="0">
    <w:p w14:paraId="68A948FA" w14:textId="77777777" w:rsidR="00B12B56" w:rsidRDefault="00B12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ahnschrift">
    <w:altName w:val="Segoe UI"/>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6F765" w14:textId="77777777" w:rsidR="001A1868" w:rsidRDefault="001A1868" w:rsidP="004931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1DE2B0" w14:textId="77777777" w:rsidR="001A1868" w:rsidRDefault="001A1868" w:rsidP="0049313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EFF1" w14:textId="77777777" w:rsidR="001A1868" w:rsidRDefault="001A1868" w:rsidP="0049313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E1B4F" w14:textId="77777777" w:rsidR="00B12B56" w:rsidRDefault="00B12B56">
      <w:pPr>
        <w:spacing w:after="0" w:line="240" w:lineRule="auto"/>
      </w:pPr>
      <w:r>
        <w:separator/>
      </w:r>
    </w:p>
  </w:footnote>
  <w:footnote w:type="continuationSeparator" w:id="0">
    <w:p w14:paraId="155ABA9B" w14:textId="77777777" w:rsidR="00B12B56" w:rsidRDefault="00B12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1294C" w14:textId="77777777" w:rsidR="001A1868" w:rsidRDefault="001A1868" w:rsidP="0049313F">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BA0A3F" w14:textId="77777777" w:rsidR="001A1868" w:rsidRDefault="001A1868" w:rsidP="0049313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1BD" w14:textId="77777777" w:rsidR="0070168D" w:rsidRPr="0070168D" w:rsidRDefault="0070168D" w:rsidP="0070168D">
    <w:pPr>
      <w:pStyle w:val="Encabezado"/>
      <w:jc w:val="right"/>
      <w:rPr>
        <w:rFonts w:ascii="Rage Italic" w:hAnsi="Rage Italic"/>
        <w:sz w:val="28"/>
        <w:szCs w:val="28"/>
      </w:rPr>
    </w:pPr>
    <w:r w:rsidRPr="0070168D">
      <w:rPr>
        <w:rFonts w:ascii="Rage Italic" w:hAnsi="Rage Italic"/>
        <w:sz w:val="28"/>
        <w:szCs w:val="28"/>
      </w:rPr>
      <w:t>“2022, Año del Centenario de la Llegada de la Comunidad Menonita a Chihuahua”</w:t>
    </w:r>
  </w:p>
  <w:p w14:paraId="6525E052" w14:textId="77777777" w:rsidR="0070168D" w:rsidRPr="000D1529" w:rsidRDefault="0070168D" w:rsidP="0070168D">
    <w:pPr>
      <w:pStyle w:val="Encabezado"/>
      <w:jc w:val="right"/>
      <w:rPr>
        <w:rFonts w:ascii="Edwardian Script ITC" w:hAnsi="Edwardian Script ITC"/>
        <w:sz w:val="32"/>
      </w:rPr>
    </w:pPr>
  </w:p>
  <w:p w14:paraId="791BA09F" w14:textId="77777777" w:rsidR="0070168D" w:rsidRPr="002104D2" w:rsidRDefault="0070168D" w:rsidP="0070168D">
    <w:pPr>
      <w:pStyle w:val="Encabezado"/>
      <w:jc w:val="right"/>
      <w:rPr>
        <w:rFonts w:ascii="Bahnschrift" w:hAnsi="Bahnschrift"/>
        <w:sz w:val="32"/>
      </w:rPr>
    </w:pPr>
    <w:r w:rsidRPr="002104D2">
      <w:rPr>
        <w:rFonts w:ascii="Bahnschrift" w:hAnsi="Bahnschrift"/>
        <w:sz w:val="32"/>
      </w:rPr>
      <w:t>Grupo Parlamentario de MORENA</w:t>
    </w:r>
  </w:p>
  <w:p w14:paraId="1A5DE57C" w14:textId="77777777" w:rsidR="001A1868" w:rsidRDefault="001A1868" w:rsidP="0049313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949"/>
    <w:multiLevelType w:val="multilevel"/>
    <w:tmpl w:val="67C0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A597F"/>
    <w:multiLevelType w:val="hybridMultilevel"/>
    <w:tmpl w:val="3814E43A"/>
    <w:lvl w:ilvl="0" w:tplc="3ECA2106">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C6068"/>
    <w:multiLevelType w:val="hybridMultilevel"/>
    <w:tmpl w:val="205251F4"/>
    <w:lvl w:ilvl="0" w:tplc="6880792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877B37"/>
    <w:multiLevelType w:val="hybridMultilevel"/>
    <w:tmpl w:val="84820854"/>
    <w:lvl w:ilvl="0" w:tplc="2B20C1AE">
      <w:start w:val="1"/>
      <w:numFmt w:val="lowerLetter"/>
      <w:lvlText w:val="%1)"/>
      <w:lvlJc w:val="left"/>
      <w:pPr>
        <w:ind w:left="1068" w:hanging="360"/>
      </w:pPr>
      <w:rPr>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44D73E0"/>
    <w:multiLevelType w:val="hybridMultilevel"/>
    <w:tmpl w:val="F64665B6"/>
    <w:lvl w:ilvl="0" w:tplc="68749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81332B"/>
    <w:multiLevelType w:val="hybridMultilevel"/>
    <w:tmpl w:val="1862B7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346CD0"/>
    <w:multiLevelType w:val="hybridMultilevel"/>
    <w:tmpl w:val="79FAEB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717B74"/>
    <w:multiLevelType w:val="multilevel"/>
    <w:tmpl w:val="97F4F5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78C7864"/>
    <w:multiLevelType w:val="multilevel"/>
    <w:tmpl w:val="E8EC6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441032"/>
    <w:multiLevelType w:val="hybridMultilevel"/>
    <w:tmpl w:val="46466ABE"/>
    <w:lvl w:ilvl="0" w:tplc="7FB6F8CE">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863772"/>
    <w:multiLevelType w:val="hybridMultilevel"/>
    <w:tmpl w:val="8FDEA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893667"/>
    <w:multiLevelType w:val="hybridMultilevel"/>
    <w:tmpl w:val="93886CA2"/>
    <w:lvl w:ilvl="0" w:tplc="DFD8EC9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A075E36"/>
    <w:multiLevelType w:val="hybridMultilevel"/>
    <w:tmpl w:val="0B343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076BF5"/>
    <w:multiLevelType w:val="multilevel"/>
    <w:tmpl w:val="A91AF53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AA7DB9"/>
    <w:multiLevelType w:val="hybridMultilevel"/>
    <w:tmpl w:val="CD08506A"/>
    <w:lvl w:ilvl="0" w:tplc="2B20C1AE">
      <w:start w:val="1"/>
      <w:numFmt w:val="lowerLetter"/>
      <w:lvlText w:val="%1)"/>
      <w:lvlJc w:val="left"/>
      <w:pPr>
        <w:ind w:left="1287"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157E8A"/>
    <w:multiLevelType w:val="hybridMultilevel"/>
    <w:tmpl w:val="4C083028"/>
    <w:lvl w:ilvl="0" w:tplc="B78E4AA4">
      <w:start w:val="1"/>
      <w:numFmt w:val="lowerLetter"/>
      <w:lvlText w:val="%1)"/>
      <w:lvlJc w:val="left"/>
      <w:pPr>
        <w:ind w:left="1713" w:hanging="360"/>
      </w:pPr>
      <w:rPr>
        <w:b/>
        <w:bCs/>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6" w15:restartNumberingAfterBreak="0">
    <w:nsid w:val="490D4A61"/>
    <w:multiLevelType w:val="hybridMultilevel"/>
    <w:tmpl w:val="0D2CCF52"/>
    <w:lvl w:ilvl="0" w:tplc="6C72EE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0C448F"/>
    <w:multiLevelType w:val="hybridMultilevel"/>
    <w:tmpl w:val="DEDEA5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316C2D"/>
    <w:multiLevelType w:val="hybridMultilevel"/>
    <w:tmpl w:val="43BE1C44"/>
    <w:lvl w:ilvl="0" w:tplc="E4EA70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E12492"/>
    <w:multiLevelType w:val="hybridMultilevel"/>
    <w:tmpl w:val="5F56E6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080AD1"/>
    <w:multiLevelType w:val="hybridMultilevel"/>
    <w:tmpl w:val="9F7E2B36"/>
    <w:lvl w:ilvl="0" w:tplc="4AE221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7616C9"/>
    <w:multiLevelType w:val="hybridMultilevel"/>
    <w:tmpl w:val="C8BC8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5A08B4"/>
    <w:multiLevelType w:val="hybridMultilevel"/>
    <w:tmpl w:val="CDEC905C"/>
    <w:lvl w:ilvl="0" w:tplc="38543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3D3C04"/>
    <w:multiLevelType w:val="hybridMultilevel"/>
    <w:tmpl w:val="04C44E08"/>
    <w:lvl w:ilvl="0" w:tplc="ED72E034">
      <w:start w:val="1"/>
      <w:numFmt w:val="decimal"/>
      <w:lvlText w:val="%1."/>
      <w:lvlJc w:val="left"/>
      <w:pPr>
        <w:ind w:left="720" w:hanging="360"/>
      </w:pPr>
      <w:rPr>
        <w:rFonts w:ascii="Arial" w:hAnsi="Arial"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E82F58"/>
    <w:multiLevelType w:val="hybridMultilevel"/>
    <w:tmpl w:val="BF34DB86"/>
    <w:lvl w:ilvl="0" w:tplc="2B20C1AE">
      <w:start w:val="1"/>
      <w:numFmt w:val="lowerLetter"/>
      <w:lvlText w:val="%1)"/>
      <w:lvlJc w:val="left"/>
      <w:pPr>
        <w:ind w:left="1287" w:hanging="360"/>
      </w:pPr>
      <w:rPr>
        <w:b/>
        <w:bCs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654D05FA"/>
    <w:multiLevelType w:val="hybridMultilevel"/>
    <w:tmpl w:val="8110A962"/>
    <w:lvl w:ilvl="0" w:tplc="77FA3E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403685"/>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7" w15:restartNumberingAfterBreak="0">
    <w:nsid w:val="6EA87BC7"/>
    <w:multiLevelType w:val="hybridMultilevel"/>
    <w:tmpl w:val="EE64F5A4"/>
    <w:lvl w:ilvl="0" w:tplc="8004B8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2047AB"/>
    <w:multiLevelType w:val="hybridMultilevel"/>
    <w:tmpl w:val="AB3CC8D0"/>
    <w:lvl w:ilvl="0" w:tplc="720CDB1A">
      <w:start w:val="1"/>
      <w:numFmt w:val="lowerLetter"/>
      <w:lvlText w:val="%1)"/>
      <w:lvlJc w:val="lef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8F15A2"/>
    <w:multiLevelType w:val="hybridMultilevel"/>
    <w:tmpl w:val="6D8872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A451A3"/>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30"/>
  </w:num>
  <w:num w:numId="2">
    <w:abstractNumId w:val="19"/>
  </w:num>
  <w:num w:numId="3">
    <w:abstractNumId w:val="26"/>
  </w:num>
  <w:num w:numId="4">
    <w:abstractNumId w:val="6"/>
  </w:num>
  <w:num w:numId="5">
    <w:abstractNumId w:val="22"/>
  </w:num>
  <w:num w:numId="6">
    <w:abstractNumId w:val="27"/>
  </w:num>
  <w:num w:numId="7">
    <w:abstractNumId w:val="9"/>
  </w:num>
  <w:num w:numId="8">
    <w:abstractNumId w:val="25"/>
  </w:num>
  <w:num w:numId="9">
    <w:abstractNumId w:val="7"/>
  </w:num>
  <w:num w:numId="10">
    <w:abstractNumId w:val="4"/>
  </w:num>
  <w:num w:numId="11">
    <w:abstractNumId w:val="13"/>
  </w:num>
  <w:num w:numId="12">
    <w:abstractNumId w:val="17"/>
  </w:num>
  <w:num w:numId="13">
    <w:abstractNumId w:val="1"/>
  </w:num>
  <w:num w:numId="14">
    <w:abstractNumId w:val="15"/>
  </w:num>
  <w:num w:numId="15">
    <w:abstractNumId w:val="16"/>
  </w:num>
  <w:num w:numId="16">
    <w:abstractNumId w:val="21"/>
  </w:num>
  <w:num w:numId="17">
    <w:abstractNumId w:val="20"/>
  </w:num>
  <w:num w:numId="18">
    <w:abstractNumId w:val="5"/>
  </w:num>
  <w:num w:numId="19">
    <w:abstractNumId w:val="10"/>
  </w:num>
  <w:num w:numId="20">
    <w:abstractNumId w:val="12"/>
  </w:num>
  <w:num w:numId="21">
    <w:abstractNumId w:val="2"/>
  </w:num>
  <w:num w:numId="22">
    <w:abstractNumId w:val="29"/>
  </w:num>
  <w:num w:numId="23">
    <w:abstractNumId w:val="28"/>
  </w:num>
  <w:num w:numId="24">
    <w:abstractNumId w:val="23"/>
  </w:num>
  <w:num w:numId="25">
    <w:abstractNumId w:val="11"/>
  </w:num>
  <w:num w:numId="26">
    <w:abstractNumId w:val="18"/>
  </w:num>
  <w:num w:numId="27">
    <w:abstractNumId w:val="24"/>
  </w:num>
  <w:num w:numId="28">
    <w:abstractNumId w:val="14"/>
  </w:num>
  <w:num w:numId="29">
    <w:abstractNumId w:val="3"/>
  </w:num>
  <w:num w:numId="30">
    <w:abstractNumId w:val="8"/>
  </w:num>
  <w:num w:numId="31">
    <w:abstractNumId w:val="0"/>
    <w:lvlOverride w:ilvl="0">
      <w:startOverride w:val="6"/>
    </w:lvlOverride>
  </w:num>
  <w:num w:numId="32">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7B"/>
    <w:rsid w:val="00005C8F"/>
    <w:rsid w:val="00025780"/>
    <w:rsid w:val="000267D6"/>
    <w:rsid w:val="00044B08"/>
    <w:rsid w:val="00050A2D"/>
    <w:rsid w:val="00067460"/>
    <w:rsid w:val="00067485"/>
    <w:rsid w:val="00074F1F"/>
    <w:rsid w:val="00082309"/>
    <w:rsid w:val="00091A19"/>
    <w:rsid w:val="00092AFE"/>
    <w:rsid w:val="00096BAB"/>
    <w:rsid w:val="000A53EA"/>
    <w:rsid w:val="000A5498"/>
    <w:rsid w:val="000C5D36"/>
    <w:rsid w:val="000D0442"/>
    <w:rsid w:val="000D48C4"/>
    <w:rsid w:val="000D5BE8"/>
    <w:rsid w:val="000D7340"/>
    <w:rsid w:val="000E12C6"/>
    <w:rsid w:val="00116F8C"/>
    <w:rsid w:val="00121330"/>
    <w:rsid w:val="00126453"/>
    <w:rsid w:val="00126E2B"/>
    <w:rsid w:val="001333FC"/>
    <w:rsid w:val="0014673B"/>
    <w:rsid w:val="00153D46"/>
    <w:rsid w:val="0015761C"/>
    <w:rsid w:val="00167522"/>
    <w:rsid w:val="00172ED1"/>
    <w:rsid w:val="00176D42"/>
    <w:rsid w:val="00196103"/>
    <w:rsid w:val="00196B6F"/>
    <w:rsid w:val="001A1868"/>
    <w:rsid w:val="001A2A98"/>
    <w:rsid w:val="001A6E72"/>
    <w:rsid w:val="001B2DDC"/>
    <w:rsid w:val="001C203F"/>
    <w:rsid w:val="001C2FFE"/>
    <w:rsid w:val="001D3ECF"/>
    <w:rsid w:val="001E56FD"/>
    <w:rsid w:val="001F104B"/>
    <w:rsid w:val="00200299"/>
    <w:rsid w:val="00206994"/>
    <w:rsid w:val="00211FFA"/>
    <w:rsid w:val="0021247B"/>
    <w:rsid w:val="00214E87"/>
    <w:rsid w:val="002151AC"/>
    <w:rsid w:val="00224550"/>
    <w:rsid w:val="00233B55"/>
    <w:rsid w:val="00240020"/>
    <w:rsid w:val="0024275B"/>
    <w:rsid w:val="002508DC"/>
    <w:rsid w:val="0026146E"/>
    <w:rsid w:val="00262843"/>
    <w:rsid w:val="00265EA8"/>
    <w:rsid w:val="0028402F"/>
    <w:rsid w:val="0028492A"/>
    <w:rsid w:val="00291E24"/>
    <w:rsid w:val="00293000"/>
    <w:rsid w:val="002C784A"/>
    <w:rsid w:val="002F07AF"/>
    <w:rsid w:val="002F6824"/>
    <w:rsid w:val="002F6926"/>
    <w:rsid w:val="003061AC"/>
    <w:rsid w:val="00322F83"/>
    <w:rsid w:val="00342A1E"/>
    <w:rsid w:val="00344346"/>
    <w:rsid w:val="00350FD8"/>
    <w:rsid w:val="003515FA"/>
    <w:rsid w:val="00360FB6"/>
    <w:rsid w:val="00366262"/>
    <w:rsid w:val="00373DB1"/>
    <w:rsid w:val="00384B0D"/>
    <w:rsid w:val="00391E23"/>
    <w:rsid w:val="003927BD"/>
    <w:rsid w:val="003A0EDF"/>
    <w:rsid w:val="003A65D7"/>
    <w:rsid w:val="003A7D39"/>
    <w:rsid w:val="003B3176"/>
    <w:rsid w:val="003B6125"/>
    <w:rsid w:val="003D6610"/>
    <w:rsid w:val="003D7E79"/>
    <w:rsid w:val="003E2AF9"/>
    <w:rsid w:val="003E4165"/>
    <w:rsid w:val="003F33A4"/>
    <w:rsid w:val="003F3547"/>
    <w:rsid w:val="004125DE"/>
    <w:rsid w:val="0041389D"/>
    <w:rsid w:val="004542D4"/>
    <w:rsid w:val="00463395"/>
    <w:rsid w:val="00463665"/>
    <w:rsid w:val="00464E5C"/>
    <w:rsid w:val="00466E0B"/>
    <w:rsid w:val="004676ED"/>
    <w:rsid w:val="00470BA9"/>
    <w:rsid w:val="00472409"/>
    <w:rsid w:val="00473A7D"/>
    <w:rsid w:val="00476C2A"/>
    <w:rsid w:val="004841D2"/>
    <w:rsid w:val="0049313F"/>
    <w:rsid w:val="0049705F"/>
    <w:rsid w:val="00497463"/>
    <w:rsid w:val="004A20B6"/>
    <w:rsid w:val="004A2787"/>
    <w:rsid w:val="004B1668"/>
    <w:rsid w:val="004B28DF"/>
    <w:rsid w:val="004C5C46"/>
    <w:rsid w:val="004C6B31"/>
    <w:rsid w:val="004D2C7E"/>
    <w:rsid w:val="004D3463"/>
    <w:rsid w:val="004D5395"/>
    <w:rsid w:val="004E4D8E"/>
    <w:rsid w:val="004E6F92"/>
    <w:rsid w:val="004E7E5B"/>
    <w:rsid w:val="004F2DF7"/>
    <w:rsid w:val="004F3CBC"/>
    <w:rsid w:val="004F432E"/>
    <w:rsid w:val="0050242C"/>
    <w:rsid w:val="0050369D"/>
    <w:rsid w:val="00507772"/>
    <w:rsid w:val="005220B2"/>
    <w:rsid w:val="00530BC3"/>
    <w:rsid w:val="00533A3F"/>
    <w:rsid w:val="00537B3E"/>
    <w:rsid w:val="00546E92"/>
    <w:rsid w:val="0055444E"/>
    <w:rsid w:val="005567C3"/>
    <w:rsid w:val="00556D79"/>
    <w:rsid w:val="005603E3"/>
    <w:rsid w:val="00565D6E"/>
    <w:rsid w:val="00581285"/>
    <w:rsid w:val="005B0222"/>
    <w:rsid w:val="005B0FE0"/>
    <w:rsid w:val="005B17E0"/>
    <w:rsid w:val="005B2DDE"/>
    <w:rsid w:val="005C196C"/>
    <w:rsid w:val="005D6779"/>
    <w:rsid w:val="005D6DD2"/>
    <w:rsid w:val="005D7E90"/>
    <w:rsid w:val="005F0BF4"/>
    <w:rsid w:val="005F67D2"/>
    <w:rsid w:val="0060668C"/>
    <w:rsid w:val="006207A5"/>
    <w:rsid w:val="0064081D"/>
    <w:rsid w:val="0064177E"/>
    <w:rsid w:val="006471DA"/>
    <w:rsid w:val="0065611B"/>
    <w:rsid w:val="006564F5"/>
    <w:rsid w:val="006611C9"/>
    <w:rsid w:val="00662F4F"/>
    <w:rsid w:val="00663A86"/>
    <w:rsid w:val="0066589D"/>
    <w:rsid w:val="00670805"/>
    <w:rsid w:val="006A07C8"/>
    <w:rsid w:val="006A2CBB"/>
    <w:rsid w:val="006A3CD3"/>
    <w:rsid w:val="006A6FFF"/>
    <w:rsid w:val="006C0B27"/>
    <w:rsid w:val="006C2D3D"/>
    <w:rsid w:val="006D10DE"/>
    <w:rsid w:val="006D18E0"/>
    <w:rsid w:val="006D66F0"/>
    <w:rsid w:val="006D6831"/>
    <w:rsid w:val="006E0DB7"/>
    <w:rsid w:val="006E2FA3"/>
    <w:rsid w:val="0070168D"/>
    <w:rsid w:val="00702456"/>
    <w:rsid w:val="00724174"/>
    <w:rsid w:val="0072650C"/>
    <w:rsid w:val="00733BE3"/>
    <w:rsid w:val="00741807"/>
    <w:rsid w:val="00752E50"/>
    <w:rsid w:val="00756F0D"/>
    <w:rsid w:val="00757906"/>
    <w:rsid w:val="00774A69"/>
    <w:rsid w:val="00776E46"/>
    <w:rsid w:val="00792F07"/>
    <w:rsid w:val="00795674"/>
    <w:rsid w:val="007A0AF5"/>
    <w:rsid w:val="007A42C3"/>
    <w:rsid w:val="007A5767"/>
    <w:rsid w:val="007A5906"/>
    <w:rsid w:val="007C4274"/>
    <w:rsid w:val="007C5212"/>
    <w:rsid w:val="007C70E2"/>
    <w:rsid w:val="007D2777"/>
    <w:rsid w:val="007E1C3A"/>
    <w:rsid w:val="007E4F9D"/>
    <w:rsid w:val="007F3011"/>
    <w:rsid w:val="00800AB3"/>
    <w:rsid w:val="008029F7"/>
    <w:rsid w:val="0080616C"/>
    <w:rsid w:val="00814490"/>
    <w:rsid w:val="00817C82"/>
    <w:rsid w:val="0082462E"/>
    <w:rsid w:val="008250ED"/>
    <w:rsid w:val="008353FB"/>
    <w:rsid w:val="00840DF6"/>
    <w:rsid w:val="00842A4C"/>
    <w:rsid w:val="008577C5"/>
    <w:rsid w:val="00860B5F"/>
    <w:rsid w:val="008666B9"/>
    <w:rsid w:val="0088109B"/>
    <w:rsid w:val="00883AF3"/>
    <w:rsid w:val="00894564"/>
    <w:rsid w:val="008947A2"/>
    <w:rsid w:val="008A10DB"/>
    <w:rsid w:val="008A42E7"/>
    <w:rsid w:val="008B2FB9"/>
    <w:rsid w:val="008C0997"/>
    <w:rsid w:val="008C0F24"/>
    <w:rsid w:val="008D00C7"/>
    <w:rsid w:val="008E5C50"/>
    <w:rsid w:val="008F00A2"/>
    <w:rsid w:val="00914402"/>
    <w:rsid w:val="009245F5"/>
    <w:rsid w:val="00927CBE"/>
    <w:rsid w:val="00931F56"/>
    <w:rsid w:val="009320BF"/>
    <w:rsid w:val="009345F0"/>
    <w:rsid w:val="00943259"/>
    <w:rsid w:val="00957AA6"/>
    <w:rsid w:val="00965BC3"/>
    <w:rsid w:val="0097176C"/>
    <w:rsid w:val="00976F9D"/>
    <w:rsid w:val="009774C8"/>
    <w:rsid w:val="009811AD"/>
    <w:rsid w:val="009813D9"/>
    <w:rsid w:val="0099498B"/>
    <w:rsid w:val="009A42DC"/>
    <w:rsid w:val="009A7DEB"/>
    <w:rsid w:val="009B1041"/>
    <w:rsid w:val="009C1EAE"/>
    <w:rsid w:val="009D196E"/>
    <w:rsid w:val="009D57FB"/>
    <w:rsid w:val="009F10B9"/>
    <w:rsid w:val="00A05188"/>
    <w:rsid w:val="00A103C2"/>
    <w:rsid w:val="00A3195E"/>
    <w:rsid w:val="00A33A9D"/>
    <w:rsid w:val="00A368EB"/>
    <w:rsid w:val="00A57929"/>
    <w:rsid w:val="00A62052"/>
    <w:rsid w:val="00A810A0"/>
    <w:rsid w:val="00A832E4"/>
    <w:rsid w:val="00A961A3"/>
    <w:rsid w:val="00AA086B"/>
    <w:rsid w:val="00AA735E"/>
    <w:rsid w:val="00AB2932"/>
    <w:rsid w:val="00AB72F8"/>
    <w:rsid w:val="00AC207E"/>
    <w:rsid w:val="00AD35BE"/>
    <w:rsid w:val="00AF11FF"/>
    <w:rsid w:val="00AF3FD3"/>
    <w:rsid w:val="00AF4DBF"/>
    <w:rsid w:val="00AF7D15"/>
    <w:rsid w:val="00B12B56"/>
    <w:rsid w:val="00B17E94"/>
    <w:rsid w:val="00B25020"/>
    <w:rsid w:val="00B30891"/>
    <w:rsid w:val="00B31915"/>
    <w:rsid w:val="00B331F3"/>
    <w:rsid w:val="00B612A6"/>
    <w:rsid w:val="00B71644"/>
    <w:rsid w:val="00B718DF"/>
    <w:rsid w:val="00B739FC"/>
    <w:rsid w:val="00B73C4B"/>
    <w:rsid w:val="00B85325"/>
    <w:rsid w:val="00B85558"/>
    <w:rsid w:val="00B85CE9"/>
    <w:rsid w:val="00B9156E"/>
    <w:rsid w:val="00B9221A"/>
    <w:rsid w:val="00BA3135"/>
    <w:rsid w:val="00BA617B"/>
    <w:rsid w:val="00BB29D2"/>
    <w:rsid w:val="00BB5937"/>
    <w:rsid w:val="00BB7F1A"/>
    <w:rsid w:val="00BD1EB8"/>
    <w:rsid w:val="00BE369B"/>
    <w:rsid w:val="00BE639F"/>
    <w:rsid w:val="00C000BA"/>
    <w:rsid w:val="00C01CA5"/>
    <w:rsid w:val="00C055D2"/>
    <w:rsid w:val="00C1444A"/>
    <w:rsid w:val="00C17BA7"/>
    <w:rsid w:val="00C40D87"/>
    <w:rsid w:val="00C438F3"/>
    <w:rsid w:val="00C43F0C"/>
    <w:rsid w:val="00C45D86"/>
    <w:rsid w:val="00C50151"/>
    <w:rsid w:val="00C576B3"/>
    <w:rsid w:val="00C644A6"/>
    <w:rsid w:val="00C7594F"/>
    <w:rsid w:val="00C83F4D"/>
    <w:rsid w:val="00C867A0"/>
    <w:rsid w:val="00C87283"/>
    <w:rsid w:val="00C90C5B"/>
    <w:rsid w:val="00C95EAB"/>
    <w:rsid w:val="00CA21F3"/>
    <w:rsid w:val="00CA315F"/>
    <w:rsid w:val="00CB2495"/>
    <w:rsid w:val="00CB49E8"/>
    <w:rsid w:val="00CB6844"/>
    <w:rsid w:val="00CC42CB"/>
    <w:rsid w:val="00CC4631"/>
    <w:rsid w:val="00CE0FB7"/>
    <w:rsid w:val="00CF55F0"/>
    <w:rsid w:val="00D12293"/>
    <w:rsid w:val="00D2034C"/>
    <w:rsid w:val="00D24453"/>
    <w:rsid w:val="00D25DB1"/>
    <w:rsid w:val="00D37C30"/>
    <w:rsid w:val="00D436D9"/>
    <w:rsid w:val="00D43825"/>
    <w:rsid w:val="00D67602"/>
    <w:rsid w:val="00D8057C"/>
    <w:rsid w:val="00D908DA"/>
    <w:rsid w:val="00D91240"/>
    <w:rsid w:val="00D92161"/>
    <w:rsid w:val="00D9239F"/>
    <w:rsid w:val="00D92F60"/>
    <w:rsid w:val="00D944EE"/>
    <w:rsid w:val="00DA44F7"/>
    <w:rsid w:val="00DB5EAB"/>
    <w:rsid w:val="00DD01CB"/>
    <w:rsid w:val="00DD3869"/>
    <w:rsid w:val="00DD41F3"/>
    <w:rsid w:val="00DF4B7F"/>
    <w:rsid w:val="00DF4D83"/>
    <w:rsid w:val="00DF5D67"/>
    <w:rsid w:val="00DF6CD7"/>
    <w:rsid w:val="00DF7740"/>
    <w:rsid w:val="00E04998"/>
    <w:rsid w:val="00E1762A"/>
    <w:rsid w:val="00E31685"/>
    <w:rsid w:val="00E355AB"/>
    <w:rsid w:val="00E44288"/>
    <w:rsid w:val="00E45627"/>
    <w:rsid w:val="00E50301"/>
    <w:rsid w:val="00E57089"/>
    <w:rsid w:val="00E667E3"/>
    <w:rsid w:val="00E82971"/>
    <w:rsid w:val="00E855FD"/>
    <w:rsid w:val="00E95AA4"/>
    <w:rsid w:val="00EA4C21"/>
    <w:rsid w:val="00EB082B"/>
    <w:rsid w:val="00EC2035"/>
    <w:rsid w:val="00EC452C"/>
    <w:rsid w:val="00ED3977"/>
    <w:rsid w:val="00EF7A48"/>
    <w:rsid w:val="00F00143"/>
    <w:rsid w:val="00F14320"/>
    <w:rsid w:val="00F15A6F"/>
    <w:rsid w:val="00F21020"/>
    <w:rsid w:val="00F3201E"/>
    <w:rsid w:val="00F3398D"/>
    <w:rsid w:val="00F45AD4"/>
    <w:rsid w:val="00F721A4"/>
    <w:rsid w:val="00F73D6D"/>
    <w:rsid w:val="00F82426"/>
    <w:rsid w:val="00F85730"/>
    <w:rsid w:val="00F93736"/>
    <w:rsid w:val="00FB1317"/>
    <w:rsid w:val="00FB40E0"/>
    <w:rsid w:val="00FB7BB2"/>
    <w:rsid w:val="00FC1121"/>
    <w:rsid w:val="00FD2B8F"/>
    <w:rsid w:val="00FE750D"/>
    <w:rsid w:val="00FF5F9F"/>
    <w:rsid w:val="00FF7B2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D635E5"/>
  <w15:docId w15:val="{F9E39525-AFCE-2C44-8F9E-B0F4795A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B6F"/>
  </w:style>
  <w:style w:type="paragraph" w:styleId="Ttulo1">
    <w:name w:val="heading 1"/>
    <w:basedOn w:val="Normal"/>
    <w:next w:val="Normal"/>
    <w:link w:val="Ttulo1Car"/>
    <w:uiPriority w:val="9"/>
    <w:qFormat/>
    <w:rsid w:val="00565D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B40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3F3547"/>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17B"/>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BA617B"/>
    <w:rPr>
      <w:sz w:val="24"/>
      <w:szCs w:val="24"/>
      <w:lang w:val="es-ES_tradnl"/>
    </w:rPr>
  </w:style>
  <w:style w:type="character" w:styleId="Nmerodepgina">
    <w:name w:val="page number"/>
    <w:basedOn w:val="Fuentedeprrafopredeter"/>
    <w:uiPriority w:val="99"/>
    <w:semiHidden/>
    <w:unhideWhenUsed/>
    <w:rsid w:val="00BA617B"/>
  </w:style>
  <w:style w:type="paragraph" w:styleId="Piedepgina">
    <w:name w:val="footer"/>
    <w:basedOn w:val="Normal"/>
    <w:link w:val="PiedepginaCar"/>
    <w:uiPriority w:val="99"/>
    <w:unhideWhenUsed/>
    <w:rsid w:val="004931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13F"/>
  </w:style>
  <w:style w:type="paragraph" w:styleId="Prrafodelista">
    <w:name w:val="List Paragraph"/>
    <w:basedOn w:val="Normal"/>
    <w:uiPriority w:val="34"/>
    <w:qFormat/>
    <w:rsid w:val="00670805"/>
    <w:pPr>
      <w:ind w:left="720"/>
      <w:contextualSpacing/>
    </w:pPr>
  </w:style>
  <w:style w:type="paragraph" w:styleId="Textoindependiente">
    <w:name w:val="Body Text"/>
    <w:basedOn w:val="Normal"/>
    <w:link w:val="TextoindependienteCar"/>
    <w:rsid w:val="005C196C"/>
    <w:pPr>
      <w:spacing w:after="0" w:line="240" w:lineRule="auto"/>
      <w:jc w:val="both"/>
    </w:pPr>
    <w:rPr>
      <w:rFonts w:ascii="Times New Roman" w:eastAsia="Calibri"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5C196C"/>
    <w:rPr>
      <w:rFonts w:ascii="Times New Roman" w:eastAsia="Calibri" w:hAnsi="Times New Roman" w:cs="Times New Roman"/>
      <w:sz w:val="24"/>
      <w:szCs w:val="20"/>
      <w:lang w:val="es-ES" w:eastAsia="es-ES"/>
    </w:rPr>
  </w:style>
  <w:style w:type="table" w:styleId="Tablaconcuadrcula">
    <w:name w:val="Table Grid"/>
    <w:basedOn w:val="Tablanormal"/>
    <w:uiPriority w:val="59"/>
    <w:rsid w:val="00E3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A315F"/>
    <w:rPr>
      <w:i/>
      <w:iCs/>
    </w:rPr>
  </w:style>
  <w:style w:type="character" w:styleId="Hipervnculo">
    <w:name w:val="Hyperlink"/>
    <w:basedOn w:val="Fuentedeprrafopredeter"/>
    <w:uiPriority w:val="99"/>
    <w:unhideWhenUsed/>
    <w:rsid w:val="00F3201E"/>
    <w:rPr>
      <w:color w:val="0000FF"/>
      <w:u w:val="single"/>
    </w:rPr>
  </w:style>
  <w:style w:type="character" w:customStyle="1" w:styleId="Mencinsinresolver1">
    <w:name w:val="Mención sin resolver1"/>
    <w:basedOn w:val="Fuentedeprrafopredeter"/>
    <w:uiPriority w:val="99"/>
    <w:semiHidden/>
    <w:unhideWhenUsed/>
    <w:rsid w:val="004A20B6"/>
    <w:rPr>
      <w:color w:val="605E5C"/>
      <w:shd w:val="clear" w:color="auto" w:fill="E1DFDD"/>
    </w:rPr>
  </w:style>
  <w:style w:type="paragraph" w:customStyle="1" w:styleId="text-right">
    <w:name w:val="text-right"/>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8057C"/>
    <w:rPr>
      <w:b/>
      <w:bCs/>
    </w:rPr>
  </w:style>
  <w:style w:type="paragraph" w:customStyle="1" w:styleId="text-center">
    <w:name w:val="text-center"/>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3F3547"/>
    <w:rPr>
      <w:rFonts w:ascii="Times New Roman" w:eastAsia="Times New Roman" w:hAnsi="Times New Roman" w:cs="Times New Roman"/>
      <w:b/>
      <w:bCs/>
      <w:sz w:val="24"/>
      <w:szCs w:val="24"/>
      <w:lang w:eastAsia="es-MX"/>
    </w:rPr>
  </w:style>
  <w:style w:type="paragraph" w:customStyle="1" w:styleId="text-justify">
    <w:name w:val="text-justify"/>
    <w:basedOn w:val="Normal"/>
    <w:rsid w:val="003F354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1A2A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2A98"/>
    <w:rPr>
      <w:sz w:val="20"/>
      <w:szCs w:val="20"/>
    </w:rPr>
  </w:style>
  <w:style w:type="character" w:styleId="Refdenotaalpie">
    <w:name w:val="footnote reference"/>
    <w:basedOn w:val="Fuentedeprrafopredeter"/>
    <w:uiPriority w:val="99"/>
    <w:semiHidden/>
    <w:unhideWhenUsed/>
    <w:rsid w:val="001A2A98"/>
    <w:rPr>
      <w:vertAlign w:val="superscript"/>
    </w:rPr>
  </w:style>
  <w:style w:type="character" w:customStyle="1" w:styleId="Ttulo3Car">
    <w:name w:val="Título 3 Car"/>
    <w:basedOn w:val="Fuentedeprrafopredeter"/>
    <w:link w:val="Ttulo3"/>
    <w:uiPriority w:val="9"/>
    <w:semiHidden/>
    <w:rsid w:val="00FB40E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EC45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C5C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C46"/>
    <w:rPr>
      <w:rFonts w:ascii="Segoe UI" w:hAnsi="Segoe UI" w:cs="Segoe UI"/>
      <w:sz w:val="18"/>
      <w:szCs w:val="18"/>
    </w:rPr>
  </w:style>
  <w:style w:type="paragraph" w:customStyle="1" w:styleId="contenido">
    <w:name w:val="contenido"/>
    <w:basedOn w:val="Normal"/>
    <w:rsid w:val="009D57F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565D6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61458">
      <w:bodyDiv w:val="1"/>
      <w:marLeft w:val="0"/>
      <w:marRight w:val="0"/>
      <w:marTop w:val="0"/>
      <w:marBottom w:val="0"/>
      <w:divBdr>
        <w:top w:val="none" w:sz="0" w:space="0" w:color="auto"/>
        <w:left w:val="none" w:sz="0" w:space="0" w:color="auto"/>
        <w:bottom w:val="none" w:sz="0" w:space="0" w:color="auto"/>
        <w:right w:val="none" w:sz="0" w:space="0" w:color="auto"/>
      </w:divBdr>
    </w:div>
    <w:div w:id="377509207">
      <w:bodyDiv w:val="1"/>
      <w:marLeft w:val="0"/>
      <w:marRight w:val="0"/>
      <w:marTop w:val="0"/>
      <w:marBottom w:val="0"/>
      <w:divBdr>
        <w:top w:val="none" w:sz="0" w:space="0" w:color="auto"/>
        <w:left w:val="none" w:sz="0" w:space="0" w:color="auto"/>
        <w:bottom w:val="none" w:sz="0" w:space="0" w:color="auto"/>
        <w:right w:val="none" w:sz="0" w:space="0" w:color="auto"/>
      </w:divBdr>
    </w:div>
    <w:div w:id="415131264">
      <w:bodyDiv w:val="1"/>
      <w:marLeft w:val="0"/>
      <w:marRight w:val="0"/>
      <w:marTop w:val="0"/>
      <w:marBottom w:val="0"/>
      <w:divBdr>
        <w:top w:val="none" w:sz="0" w:space="0" w:color="auto"/>
        <w:left w:val="none" w:sz="0" w:space="0" w:color="auto"/>
        <w:bottom w:val="none" w:sz="0" w:space="0" w:color="auto"/>
        <w:right w:val="none" w:sz="0" w:space="0" w:color="auto"/>
      </w:divBdr>
    </w:div>
    <w:div w:id="548347551">
      <w:bodyDiv w:val="1"/>
      <w:marLeft w:val="0"/>
      <w:marRight w:val="0"/>
      <w:marTop w:val="0"/>
      <w:marBottom w:val="0"/>
      <w:divBdr>
        <w:top w:val="none" w:sz="0" w:space="0" w:color="auto"/>
        <w:left w:val="none" w:sz="0" w:space="0" w:color="auto"/>
        <w:bottom w:val="none" w:sz="0" w:space="0" w:color="auto"/>
        <w:right w:val="none" w:sz="0" w:space="0" w:color="auto"/>
      </w:divBdr>
      <w:divsChild>
        <w:div w:id="1596934917">
          <w:marLeft w:val="0"/>
          <w:marRight w:val="0"/>
          <w:marTop w:val="0"/>
          <w:marBottom w:val="0"/>
          <w:divBdr>
            <w:top w:val="none" w:sz="0" w:space="0" w:color="auto"/>
            <w:left w:val="none" w:sz="0" w:space="0" w:color="auto"/>
            <w:bottom w:val="none" w:sz="0" w:space="0" w:color="auto"/>
            <w:right w:val="none" w:sz="0" w:space="0" w:color="auto"/>
          </w:divBdr>
          <w:divsChild>
            <w:div w:id="939407830">
              <w:marLeft w:val="0"/>
              <w:marRight w:val="0"/>
              <w:marTop w:val="0"/>
              <w:marBottom w:val="0"/>
              <w:divBdr>
                <w:top w:val="none" w:sz="0" w:space="0" w:color="auto"/>
                <w:left w:val="none" w:sz="0" w:space="0" w:color="auto"/>
                <w:bottom w:val="none" w:sz="0" w:space="0" w:color="auto"/>
                <w:right w:val="none" w:sz="0" w:space="0" w:color="auto"/>
              </w:divBdr>
              <w:divsChild>
                <w:div w:id="311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7430">
      <w:bodyDiv w:val="1"/>
      <w:marLeft w:val="0"/>
      <w:marRight w:val="0"/>
      <w:marTop w:val="0"/>
      <w:marBottom w:val="0"/>
      <w:divBdr>
        <w:top w:val="none" w:sz="0" w:space="0" w:color="auto"/>
        <w:left w:val="none" w:sz="0" w:space="0" w:color="auto"/>
        <w:bottom w:val="none" w:sz="0" w:space="0" w:color="auto"/>
        <w:right w:val="none" w:sz="0" w:space="0" w:color="auto"/>
      </w:divBdr>
      <w:divsChild>
        <w:div w:id="1687365220">
          <w:marLeft w:val="0"/>
          <w:marRight w:val="0"/>
          <w:marTop w:val="0"/>
          <w:marBottom w:val="0"/>
          <w:divBdr>
            <w:top w:val="none" w:sz="0" w:space="0" w:color="auto"/>
            <w:left w:val="none" w:sz="0" w:space="0" w:color="auto"/>
            <w:bottom w:val="none" w:sz="0" w:space="0" w:color="auto"/>
            <w:right w:val="none" w:sz="0" w:space="0" w:color="auto"/>
          </w:divBdr>
          <w:divsChild>
            <w:div w:id="686054566">
              <w:marLeft w:val="0"/>
              <w:marRight w:val="0"/>
              <w:marTop w:val="0"/>
              <w:marBottom w:val="0"/>
              <w:divBdr>
                <w:top w:val="none" w:sz="0" w:space="0" w:color="auto"/>
                <w:left w:val="none" w:sz="0" w:space="0" w:color="auto"/>
                <w:bottom w:val="none" w:sz="0" w:space="0" w:color="auto"/>
                <w:right w:val="none" w:sz="0" w:space="0" w:color="auto"/>
              </w:divBdr>
            </w:div>
          </w:divsChild>
        </w:div>
        <w:div w:id="1415202321">
          <w:marLeft w:val="0"/>
          <w:marRight w:val="0"/>
          <w:marTop w:val="0"/>
          <w:marBottom w:val="0"/>
          <w:divBdr>
            <w:top w:val="none" w:sz="0" w:space="0" w:color="auto"/>
            <w:left w:val="none" w:sz="0" w:space="0" w:color="auto"/>
            <w:bottom w:val="none" w:sz="0" w:space="0" w:color="auto"/>
            <w:right w:val="none" w:sz="0" w:space="0" w:color="auto"/>
          </w:divBdr>
          <w:divsChild>
            <w:div w:id="1372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1134">
      <w:bodyDiv w:val="1"/>
      <w:marLeft w:val="0"/>
      <w:marRight w:val="0"/>
      <w:marTop w:val="0"/>
      <w:marBottom w:val="0"/>
      <w:divBdr>
        <w:top w:val="none" w:sz="0" w:space="0" w:color="auto"/>
        <w:left w:val="none" w:sz="0" w:space="0" w:color="auto"/>
        <w:bottom w:val="none" w:sz="0" w:space="0" w:color="auto"/>
        <w:right w:val="none" w:sz="0" w:space="0" w:color="auto"/>
      </w:divBdr>
    </w:div>
    <w:div w:id="587496523">
      <w:bodyDiv w:val="1"/>
      <w:marLeft w:val="0"/>
      <w:marRight w:val="0"/>
      <w:marTop w:val="0"/>
      <w:marBottom w:val="0"/>
      <w:divBdr>
        <w:top w:val="none" w:sz="0" w:space="0" w:color="auto"/>
        <w:left w:val="none" w:sz="0" w:space="0" w:color="auto"/>
        <w:bottom w:val="none" w:sz="0" w:space="0" w:color="auto"/>
        <w:right w:val="none" w:sz="0" w:space="0" w:color="auto"/>
      </w:divBdr>
      <w:divsChild>
        <w:div w:id="1352798584">
          <w:marLeft w:val="0"/>
          <w:marRight w:val="0"/>
          <w:marTop w:val="0"/>
          <w:marBottom w:val="0"/>
          <w:divBdr>
            <w:top w:val="none" w:sz="0" w:space="0" w:color="auto"/>
            <w:left w:val="none" w:sz="0" w:space="0" w:color="auto"/>
            <w:bottom w:val="none" w:sz="0" w:space="0" w:color="auto"/>
            <w:right w:val="none" w:sz="0" w:space="0" w:color="auto"/>
          </w:divBdr>
          <w:divsChild>
            <w:div w:id="1622952961">
              <w:marLeft w:val="0"/>
              <w:marRight w:val="0"/>
              <w:marTop w:val="0"/>
              <w:marBottom w:val="0"/>
              <w:divBdr>
                <w:top w:val="none" w:sz="0" w:space="0" w:color="auto"/>
                <w:left w:val="none" w:sz="0" w:space="0" w:color="auto"/>
                <w:bottom w:val="none" w:sz="0" w:space="0" w:color="auto"/>
                <w:right w:val="none" w:sz="0" w:space="0" w:color="auto"/>
              </w:divBdr>
              <w:divsChild>
                <w:div w:id="69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32746">
      <w:bodyDiv w:val="1"/>
      <w:marLeft w:val="0"/>
      <w:marRight w:val="0"/>
      <w:marTop w:val="0"/>
      <w:marBottom w:val="0"/>
      <w:divBdr>
        <w:top w:val="none" w:sz="0" w:space="0" w:color="auto"/>
        <w:left w:val="none" w:sz="0" w:space="0" w:color="auto"/>
        <w:bottom w:val="none" w:sz="0" w:space="0" w:color="auto"/>
        <w:right w:val="none" w:sz="0" w:space="0" w:color="auto"/>
      </w:divBdr>
    </w:div>
    <w:div w:id="718168188">
      <w:bodyDiv w:val="1"/>
      <w:marLeft w:val="0"/>
      <w:marRight w:val="0"/>
      <w:marTop w:val="0"/>
      <w:marBottom w:val="0"/>
      <w:divBdr>
        <w:top w:val="none" w:sz="0" w:space="0" w:color="auto"/>
        <w:left w:val="none" w:sz="0" w:space="0" w:color="auto"/>
        <w:bottom w:val="none" w:sz="0" w:space="0" w:color="auto"/>
        <w:right w:val="none" w:sz="0" w:space="0" w:color="auto"/>
      </w:divBdr>
    </w:div>
    <w:div w:id="726222636">
      <w:bodyDiv w:val="1"/>
      <w:marLeft w:val="0"/>
      <w:marRight w:val="0"/>
      <w:marTop w:val="0"/>
      <w:marBottom w:val="0"/>
      <w:divBdr>
        <w:top w:val="none" w:sz="0" w:space="0" w:color="auto"/>
        <w:left w:val="none" w:sz="0" w:space="0" w:color="auto"/>
        <w:bottom w:val="none" w:sz="0" w:space="0" w:color="auto"/>
        <w:right w:val="none" w:sz="0" w:space="0" w:color="auto"/>
      </w:divBdr>
    </w:div>
    <w:div w:id="726758559">
      <w:bodyDiv w:val="1"/>
      <w:marLeft w:val="0"/>
      <w:marRight w:val="0"/>
      <w:marTop w:val="0"/>
      <w:marBottom w:val="0"/>
      <w:divBdr>
        <w:top w:val="none" w:sz="0" w:space="0" w:color="auto"/>
        <w:left w:val="none" w:sz="0" w:space="0" w:color="auto"/>
        <w:bottom w:val="none" w:sz="0" w:space="0" w:color="auto"/>
        <w:right w:val="none" w:sz="0" w:space="0" w:color="auto"/>
      </w:divBdr>
      <w:divsChild>
        <w:div w:id="679887900">
          <w:marLeft w:val="5171"/>
          <w:marRight w:val="0"/>
          <w:marTop w:val="0"/>
          <w:marBottom w:val="0"/>
          <w:divBdr>
            <w:top w:val="none" w:sz="0" w:space="0" w:color="auto"/>
            <w:left w:val="none" w:sz="0" w:space="0" w:color="auto"/>
            <w:bottom w:val="none" w:sz="0" w:space="0" w:color="auto"/>
            <w:right w:val="none" w:sz="0" w:space="0" w:color="auto"/>
          </w:divBdr>
        </w:div>
        <w:div w:id="1941715726">
          <w:marLeft w:val="5171"/>
          <w:marRight w:val="0"/>
          <w:marTop w:val="0"/>
          <w:marBottom w:val="0"/>
          <w:divBdr>
            <w:top w:val="none" w:sz="0" w:space="0" w:color="auto"/>
            <w:left w:val="none" w:sz="0" w:space="0" w:color="auto"/>
            <w:bottom w:val="none" w:sz="0" w:space="0" w:color="auto"/>
            <w:right w:val="none" w:sz="0" w:space="0" w:color="auto"/>
          </w:divBdr>
        </w:div>
      </w:divsChild>
    </w:div>
    <w:div w:id="765616843">
      <w:bodyDiv w:val="1"/>
      <w:marLeft w:val="0"/>
      <w:marRight w:val="0"/>
      <w:marTop w:val="0"/>
      <w:marBottom w:val="0"/>
      <w:divBdr>
        <w:top w:val="none" w:sz="0" w:space="0" w:color="auto"/>
        <w:left w:val="none" w:sz="0" w:space="0" w:color="auto"/>
        <w:bottom w:val="none" w:sz="0" w:space="0" w:color="auto"/>
        <w:right w:val="none" w:sz="0" w:space="0" w:color="auto"/>
      </w:divBdr>
      <w:divsChild>
        <w:div w:id="1359507778">
          <w:marLeft w:val="0"/>
          <w:marRight w:val="0"/>
          <w:marTop w:val="0"/>
          <w:marBottom w:val="0"/>
          <w:divBdr>
            <w:top w:val="none" w:sz="0" w:space="0" w:color="auto"/>
            <w:left w:val="none" w:sz="0" w:space="0" w:color="auto"/>
            <w:bottom w:val="none" w:sz="0" w:space="0" w:color="auto"/>
            <w:right w:val="none" w:sz="0" w:space="0" w:color="auto"/>
          </w:divBdr>
          <w:divsChild>
            <w:div w:id="1772890407">
              <w:marLeft w:val="0"/>
              <w:marRight w:val="0"/>
              <w:marTop w:val="0"/>
              <w:marBottom w:val="0"/>
              <w:divBdr>
                <w:top w:val="none" w:sz="0" w:space="0" w:color="auto"/>
                <w:left w:val="none" w:sz="0" w:space="0" w:color="auto"/>
                <w:bottom w:val="none" w:sz="0" w:space="0" w:color="auto"/>
                <w:right w:val="none" w:sz="0" w:space="0" w:color="auto"/>
              </w:divBdr>
              <w:divsChild>
                <w:div w:id="17816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2497">
      <w:bodyDiv w:val="1"/>
      <w:marLeft w:val="0"/>
      <w:marRight w:val="0"/>
      <w:marTop w:val="0"/>
      <w:marBottom w:val="0"/>
      <w:divBdr>
        <w:top w:val="none" w:sz="0" w:space="0" w:color="auto"/>
        <w:left w:val="none" w:sz="0" w:space="0" w:color="auto"/>
        <w:bottom w:val="none" w:sz="0" w:space="0" w:color="auto"/>
        <w:right w:val="none" w:sz="0" w:space="0" w:color="auto"/>
      </w:divBdr>
      <w:divsChild>
        <w:div w:id="2009557534">
          <w:marLeft w:val="0"/>
          <w:marRight w:val="0"/>
          <w:marTop w:val="0"/>
          <w:marBottom w:val="0"/>
          <w:divBdr>
            <w:top w:val="none" w:sz="0" w:space="0" w:color="auto"/>
            <w:left w:val="none" w:sz="0" w:space="0" w:color="auto"/>
            <w:bottom w:val="none" w:sz="0" w:space="0" w:color="auto"/>
            <w:right w:val="none" w:sz="0" w:space="0" w:color="auto"/>
          </w:divBdr>
          <w:divsChild>
            <w:div w:id="490095907">
              <w:marLeft w:val="0"/>
              <w:marRight w:val="0"/>
              <w:marTop w:val="0"/>
              <w:marBottom w:val="0"/>
              <w:divBdr>
                <w:top w:val="none" w:sz="0" w:space="0" w:color="auto"/>
                <w:left w:val="none" w:sz="0" w:space="0" w:color="auto"/>
                <w:bottom w:val="none" w:sz="0" w:space="0" w:color="auto"/>
                <w:right w:val="none" w:sz="0" w:space="0" w:color="auto"/>
              </w:divBdr>
              <w:divsChild>
                <w:div w:id="15574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9786">
      <w:bodyDiv w:val="1"/>
      <w:marLeft w:val="0"/>
      <w:marRight w:val="0"/>
      <w:marTop w:val="0"/>
      <w:marBottom w:val="0"/>
      <w:divBdr>
        <w:top w:val="none" w:sz="0" w:space="0" w:color="auto"/>
        <w:left w:val="none" w:sz="0" w:space="0" w:color="auto"/>
        <w:bottom w:val="none" w:sz="0" w:space="0" w:color="auto"/>
        <w:right w:val="none" w:sz="0" w:space="0" w:color="auto"/>
      </w:divBdr>
    </w:div>
    <w:div w:id="1036933731">
      <w:bodyDiv w:val="1"/>
      <w:marLeft w:val="0"/>
      <w:marRight w:val="0"/>
      <w:marTop w:val="0"/>
      <w:marBottom w:val="0"/>
      <w:divBdr>
        <w:top w:val="none" w:sz="0" w:space="0" w:color="auto"/>
        <w:left w:val="none" w:sz="0" w:space="0" w:color="auto"/>
        <w:bottom w:val="none" w:sz="0" w:space="0" w:color="auto"/>
        <w:right w:val="none" w:sz="0" w:space="0" w:color="auto"/>
      </w:divBdr>
    </w:div>
    <w:div w:id="1043824416">
      <w:bodyDiv w:val="1"/>
      <w:marLeft w:val="0"/>
      <w:marRight w:val="0"/>
      <w:marTop w:val="0"/>
      <w:marBottom w:val="0"/>
      <w:divBdr>
        <w:top w:val="none" w:sz="0" w:space="0" w:color="auto"/>
        <w:left w:val="none" w:sz="0" w:space="0" w:color="auto"/>
        <w:bottom w:val="none" w:sz="0" w:space="0" w:color="auto"/>
        <w:right w:val="none" w:sz="0" w:space="0" w:color="auto"/>
      </w:divBdr>
    </w:div>
    <w:div w:id="1050762599">
      <w:bodyDiv w:val="1"/>
      <w:marLeft w:val="0"/>
      <w:marRight w:val="0"/>
      <w:marTop w:val="0"/>
      <w:marBottom w:val="0"/>
      <w:divBdr>
        <w:top w:val="none" w:sz="0" w:space="0" w:color="auto"/>
        <w:left w:val="none" w:sz="0" w:space="0" w:color="auto"/>
        <w:bottom w:val="none" w:sz="0" w:space="0" w:color="auto"/>
        <w:right w:val="none" w:sz="0" w:space="0" w:color="auto"/>
      </w:divBdr>
    </w:div>
    <w:div w:id="1060128567">
      <w:bodyDiv w:val="1"/>
      <w:marLeft w:val="0"/>
      <w:marRight w:val="0"/>
      <w:marTop w:val="0"/>
      <w:marBottom w:val="0"/>
      <w:divBdr>
        <w:top w:val="none" w:sz="0" w:space="0" w:color="auto"/>
        <w:left w:val="none" w:sz="0" w:space="0" w:color="auto"/>
        <w:bottom w:val="none" w:sz="0" w:space="0" w:color="auto"/>
        <w:right w:val="none" w:sz="0" w:space="0" w:color="auto"/>
      </w:divBdr>
    </w:div>
    <w:div w:id="1112823752">
      <w:bodyDiv w:val="1"/>
      <w:marLeft w:val="0"/>
      <w:marRight w:val="0"/>
      <w:marTop w:val="0"/>
      <w:marBottom w:val="0"/>
      <w:divBdr>
        <w:top w:val="none" w:sz="0" w:space="0" w:color="auto"/>
        <w:left w:val="none" w:sz="0" w:space="0" w:color="auto"/>
        <w:bottom w:val="none" w:sz="0" w:space="0" w:color="auto"/>
        <w:right w:val="none" w:sz="0" w:space="0" w:color="auto"/>
      </w:divBdr>
    </w:div>
    <w:div w:id="1162701827">
      <w:bodyDiv w:val="1"/>
      <w:marLeft w:val="0"/>
      <w:marRight w:val="0"/>
      <w:marTop w:val="0"/>
      <w:marBottom w:val="0"/>
      <w:divBdr>
        <w:top w:val="none" w:sz="0" w:space="0" w:color="auto"/>
        <w:left w:val="none" w:sz="0" w:space="0" w:color="auto"/>
        <w:bottom w:val="none" w:sz="0" w:space="0" w:color="auto"/>
        <w:right w:val="none" w:sz="0" w:space="0" w:color="auto"/>
      </w:divBdr>
    </w:div>
    <w:div w:id="1229416088">
      <w:bodyDiv w:val="1"/>
      <w:marLeft w:val="0"/>
      <w:marRight w:val="0"/>
      <w:marTop w:val="0"/>
      <w:marBottom w:val="0"/>
      <w:divBdr>
        <w:top w:val="none" w:sz="0" w:space="0" w:color="auto"/>
        <w:left w:val="none" w:sz="0" w:space="0" w:color="auto"/>
        <w:bottom w:val="none" w:sz="0" w:space="0" w:color="auto"/>
        <w:right w:val="none" w:sz="0" w:space="0" w:color="auto"/>
      </w:divBdr>
    </w:div>
    <w:div w:id="1352682209">
      <w:bodyDiv w:val="1"/>
      <w:marLeft w:val="0"/>
      <w:marRight w:val="0"/>
      <w:marTop w:val="0"/>
      <w:marBottom w:val="0"/>
      <w:divBdr>
        <w:top w:val="none" w:sz="0" w:space="0" w:color="auto"/>
        <w:left w:val="none" w:sz="0" w:space="0" w:color="auto"/>
        <w:bottom w:val="none" w:sz="0" w:space="0" w:color="auto"/>
        <w:right w:val="none" w:sz="0" w:space="0" w:color="auto"/>
      </w:divBdr>
    </w:div>
    <w:div w:id="1371800718">
      <w:bodyDiv w:val="1"/>
      <w:marLeft w:val="0"/>
      <w:marRight w:val="0"/>
      <w:marTop w:val="0"/>
      <w:marBottom w:val="0"/>
      <w:divBdr>
        <w:top w:val="none" w:sz="0" w:space="0" w:color="auto"/>
        <w:left w:val="none" w:sz="0" w:space="0" w:color="auto"/>
        <w:bottom w:val="none" w:sz="0" w:space="0" w:color="auto"/>
        <w:right w:val="none" w:sz="0" w:space="0" w:color="auto"/>
      </w:divBdr>
    </w:div>
    <w:div w:id="1429814301">
      <w:bodyDiv w:val="1"/>
      <w:marLeft w:val="0"/>
      <w:marRight w:val="0"/>
      <w:marTop w:val="0"/>
      <w:marBottom w:val="0"/>
      <w:divBdr>
        <w:top w:val="none" w:sz="0" w:space="0" w:color="auto"/>
        <w:left w:val="none" w:sz="0" w:space="0" w:color="auto"/>
        <w:bottom w:val="none" w:sz="0" w:space="0" w:color="auto"/>
        <w:right w:val="none" w:sz="0" w:space="0" w:color="auto"/>
      </w:divBdr>
    </w:div>
    <w:div w:id="1446264463">
      <w:bodyDiv w:val="1"/>
      <w:marLeft w:val="0"/>
      <w:marRight w:val="0"/>
      <w:marTop w:val="0"/>
      <w:marBottom w:val="0"/>
      <w:divBdr>
        <w:top w:val="none" w:sz="0" w:space="0" w:color="auto"/>
        <w:left w:val="none" w:sz="0" w:space="0" w:color="auto"/>
        <w:bottom w:val="none" w:sz="0" w:space="0" w:color="auto"/>
        <w:right w:val="none" w:sz="0" w:space="0" w:color="auto"/>
      </w:divBdr>
      <w:divsChild>
        <w:div w:id="723871433">
          <w:marLeft w:val="0"/>
          <w:marRight w:val="0"/>
          <w:marTop w:val="0"/>
          <w:marBottom w:val="0"/>
          <w:divBdr>
            <w:top w:val="none" w:sz="0" w:space="0" w:color="auto"/>
            <w:left w:val="none" w:sz="0" w:space="0" w:color="auto"/>
            <w:bottom w:val="none" w:sz="0" w:space="0" w:color="auto"/>
            <w:right w:val="none" w:sz="0" w:space="0" w:color="auto"/>
          </w:divBdr>
          <w:divsChild>
            <w:div w:id="172955754">
              <w:marLeft w:val="0"/>
              <w:marRight w:val="0"/>
              <w:marTop w:val="0"/>
              <w:marBottom w:val="0"/>
              <w:divBdr>
                <w:top w:val="none" w:sz="0" w:space="0" w:color="auto"/>
                <w:left w:val="none" w:sz="0" w:space="0" w:color="auto"/>
                <w:bottom w:val="none" w:sz="0" w:space="0" w:color="auto"/>
                <w:right w:val="none" w:sz="0" w:space="0" w:color="auto"/>
              </w:divBdr>
              <w:divsChild>
                <w:div w:id="21276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3947">
      <w:bodyDiv w:val="1"/>
      <w:marLeft w:val="0"/>
      <w:marRight w:val="0"/>
      <w:marTop w:val="0"/>
      <w:marBottom w:val="0"/>
      <w:divBdr>
        <w:top w:val="none" w:sz="0" w:space="0" w:color="auto"/>
        <w:left w:val="none" w:sz="0" w:space="0" w:color="auto"/>
        <w:bottom w:val="none" w:sz="0" w:space="0" w:color="auto"/>
        <w:right w:val="none" w:sz="0" w:space="0" w:color="auto"/>
      </w:divBdr>
    </w:div>
    <w:div w:id="1641574310">
      <w:bodyDiv w:val="1"/>
      <w:marLeft w:val="0"/>
      <w:marRight w:val="0"/>
      <w:marTop w:val="0"/>
      <w:marBottom w:val="0"/>
      <w:divBdr>
        <w:top w:val="none" w:sz="0" w:space="0" w:color="auto"/>
        <w:left w:val="none" w:sz="0" w:space="0" w:color="auto"/>
        <w:bottom w:val="none" w:sz="0" w:space="0" w:color="auto"/>
        <w:right w:val="none" w:sz="0" w:space="0" w:color="auto"/>
      </w:divBdr>
    </w:div>
    <w:div w:id="1796481812">
      <w:bodyDiv w:val="1"/>
      <w:marLeft w:val="0"/>
      <w:marRight w:val="0"/>
      <w:marTop w:val="0"/>
      <w:marBottom w:val="0"/>
      <w:divBdr>
        <w:top w:val="none" w:sz="0" w:space="0" w:color="auto"/>
        <w:left w:val="none" w:sz="0" w:space="0" w:color="auto"/>
        <w:bottom w:val="none" w:sz="0" w:space="0" w:color="auto"/>
        <w:right w:val="none" w:sz="0" w:space="0" w:color="auto"/>
      </w:divBdr>
      <w:divsChild>
        <w:div w:id="76564459">
          <w:marLeft w:val="0"/>
          <w:marRight w:val="0"/>
          <w:marTop w:val="0"/>
          <w:marBottom w:val="0"/>
          <w:divBdr>
            <w:top w:val="none" w:sz="0" w:space="0" w:color="auto"/>
            <w:left w:val="none" w:sz="0" w:space="0" w:color="auto"/>
            <w:bottom w:val="none" w:sz="0" w:space="0" w:color="auto"/>
            <w:right w:val="none" w:sz="0" w:space="0" w:color="auto"/>
          </w:divBdr>
          <w:divsChild>
            <w:div w:id="654333758">
              <w:marLeft w:val="0"/>
              <w:marRight w:val="0"/>
              <w:marTop w:val="0"/>
              <w:marBottom w:val="0"/>
              <w:divBdr>
                <w:top w:val="none" w:sz="0" w:space="0" w:color="auto"/>
                <w:left w:val="none" w:sz="0" w:space="0" w:color="auto"/>
                <w:bottom w:val="none" w:sz="0" w:space="0" w:color="auto"/>
                <w:right w:val="none" w:sz="0" w:space="0" w:color="auto"/>
              </w:divBdr>
            </w:div>
          </w:divsChild>
        </w:div>
        <w:div w:id="1736736442">
          <w:marLeft w:val="0"/>
          <w:marRight w:val="0"/>
          <w:marTop w:val="0"/>
          <w:marBottom w:val="0"/>
          <w:divBdr>
            <w:top w:val="none" w:sz="0" w:space="0" w:color="auto"/>
            <w:left w:val="none" w:sz="0" w:space="0" w:color="auto"/>
            <w:bottom w:val="none" w:sz="0" w:space="0" w:color="auto"/>
            <w:right w:val="none" w:sz="0" w:space="0" w:color="auto"/>
          </w:divBdr>
          <w:divsChild>
            <w:div w:id="800541804">
              <w:marLeft w:val="0"/>
              <w:marRight w:val="0"/>
              <w:marTop w:val="0"/>
              <w:marBottom w:val="0"/>
              <w:divBdr>
                <w:top w:val="none" w:sz="0" w:space="0" w:color="auto"/>
                <w:left w:val="none" w:sz="0" w:space="0" w:color="auto"/>
                <w:bottom w:val="none" w:sz="0" w:space="0" w:color="auto"/>
                <w:right w:val="none" w:sz="0" w:space="0" w:color="auto"/>
              </w:divBdr>
            </w:div>
          </w:divsChild>
        </w:div>
        <w:div w:id="1045182947">
          <w:marLeft w:val="0"/>
          <w:marRight w:val="0"/>
          <w:marTop w:val="0"/>
          <w:marBottom w:val="0"/>
          <w:divBdr>
            <w:top w:val="none" w:sz="0" w:space="0" w:color="auto"/>
            <w:left w:val="none" w:sz="0" w:space="0" w:color="auto"/>
            <w:bottom w:val="none" w:sz="0" w:space="0" w:color="auto"/>
            <w:right w:val="none" w:sz="0" w:space="0" w:color="auto"/>
          </w:divBdr>
          <w:divsChild>
            <w:div w:id="17161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9646">
      <w:bodyDiv w:val="1"/>
      <w:marLeft w:val="0"/>
      <w:marRight w:val="0"/>
      <w:marTop w:val="0"/>
      <w:marBottom w:val="0"/>
      <w:divBdr>
        <w:top w:val="none" w:sz="0" w:space="0" w:color="auto"/>
        <w:left w:val="none" w:sz="0" w:space="0" w:color="auto"/>
        <w:bottom w:val="none" w:sz="0" w:space="0" w:color="auto"/>
        <w:right w:val="none" w:sz="0" w:space="0" w:color="auto"/>
      </w:divBdr>
      <w:divsChild>
        <w:div w:id="2092268305">
          <w:marLeft w:val="0"/>
          <w:marRight w:val="0"/>
          <w:marTop w:val="0"/>
          <w:marBottom w:val="0"/>
          <w:divBdr>
            <w:top w:val="none" w:sz="0" w:space="0" w:color="auto"/>
            <w:left w:val="none" w:sz="0" w:space="0" w:color="auto"/>
            <w:bottom w:val="none" w:sz="0" w:space="0" w:color="auto"/>
            <w:right w:val="none" w:sz="0" w:space="0" w:color="auto"/>
          </w:divBdr>
          <w:divsChild>
            <w:div w:id="2013874801">
              <w:marLeft w:val="0"/>
              <w:marRight w:val="0"/>
              <w:marTop w:val="0"/>
              <w:marBottom w:val="0"/>
              <w:divBdr>
                <w:top w:val="none" w:sz="0" w:space="0" w:color="auto"/>
                <w:left w:val="none" w:sz="0" w:space="0" w:color="auto"/>
                <w:bottom w:val="none" w:sz="0" w:space="0" w:color="auto"/>
                <w:right w:val="none" w:sz="0" w:space="0" w:color="auto"/>
              </w:divBdr>
              <w:divsChild>
                <w:div w:id="3732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10834">
      <w:bodyDiv w:val="1"/>
      <w:marLeft w:val="0"/>
      <w:marRight w:val="0"/>
      <w:marTop w:val="0"/>
      <w:marBottom w:val="0"/>
      <w:divBdr>
        <w:top w:val="none" w:sz="0" w:space="0" w:color="auto"/>
        <w:left w:val="none" w:sz="0" w:space="0" w:color="auto"/>
        <w:bottom w:val="none" w:sz="0" w:space="0" w:color="auto"/>
        <w:right w:val="none" w:sz="0" w:space="0" w:color="auto"/>
      </w:divBdr>
    </w:div>
    <w:div w:id="1867252770">
      <w:bodyDiv w:val="1"/>
      <w:marLeft w:val="0"/>
      <w:marRight w:val="0"/>
      <w:marTop w:val="0"/>
      <w:marBottom w:val="0"/>
      <w:divBdr>
        <w:top w:val="none" w:sz="0" w:space="0" w:color="auto"/>
        <w:left w:val="none" w:sz="0" w:space="0" w:color="auto"/>
        <w:bottom w:val="none" w:sz="0" w:space="0" w:color="auto"/>
        <w:right w:val="none" w:sz="0" w:space="0" w:color="auto"/>
      </w:divBdr>
    </w:div>
    <w:div w:id="2012179773">
      <w:bodyDiv w:val="1"/>
      <w:marLeft w:val="0"/>
      <w:marRight w:val="0"/>
      <w:marTop w:val="0"/>
      <w:marBottom w:val="0"/>
      <w:divBdr>
        <w:top w:val="none" w:sz="0" w:space="0" w:color="auto"/>
        <w:left w:val="none" w:sz="0" w:space="0" w:color="auto"/>
        <w:bottom w:val="none" w:sz="0" w:space="0" w:color="auto"/>
        <w:right w:val="none" w:sz="0" w:space="0" w:color="auto"/>
      </w:divBdr>
    </w:div>
    <w:div w:id="2028364744">
      <w:bodyDiv w:val="1"/>
      <w:marLeft w:val="0"/>
      <w:marRight w:val="0"/>
      <w:marTop w:val="0"/>
      <w:marBottom w:val="0"/>
      <w:divBdr>
        <w:top w:val="none" w:sz="0" w:space="0" w:color="auto"/>
        <w:left w:val="none" w:sz="0" w:space="0" w:color="auto"/>
        <w:bottom w:val="none" w:sz="0" w:space="0" w:color="auto"/>
        <w:right w:val="none" w:sz="0" w:space="0" w:color="auto"/>
      </w:divBdr>
    </w:div>
    <w:div w:id="2057898888">
      <w:bodyDiv w:val="1"/>
      <w:marLeft w:val="0"/>
      <w:marRight w:val="0"/>
      <w:marTop w:val="0"/>
      <w:marBottom w:val="0"/>
      <w:divBdr>
        <w:top w:val="none" w:sz="0" w:space="0" w:color="auto"/>
        <w:left w:val="none" w:sz="0" w:space="0" w:color="auto"/>
        <w:bottom w:val="none" w:sz="0" w:space="0" w:color="auto"/>
        <w:right w:val="none" w:sz="0" w:space="0" w:color="auto"/>
      </w:divBdr>
      <w:divsChild>
        <w:div w:id="2059667060">
          <w:marLeft w:val="0"/>
          <w:marRight w:val="0"/>
          <w:marTop w:val="0"/>
          <w:marBottom w:val="0"/>
          <w:divBdr>
            <w:top w:val="none" w:sz="0" w:space="0" w:color="auto"/>
            <w:left w:val="none" w:sz="0" w:space="0" w:color="auto"/>
            <w:bottom w:val="none" w:sz="0" w:space="0" w:color="auto"/>
            <w:right w:val="none" w:sz="0" w:space="0" w:color="auto"/>
          </w:divBdr>
        </w:div>
        <w:div w:id="609703936">
          <w:marLeft w:val="0"/>
          <w:marRight w:val="0"/>
          <w:marTop w:val="0"/>
          <w:marBottom w:val="0"/>
          <w:divBdr>
            <w:top w:val="none" w:sz="0" w:space="0" w:color="auto"/>
            <w:left w:val="none" w:sz="0" w:space="0" w:color="auto"/>
            <w:bottom w:val="none" w:sz="0" w:space="0" w:color="auto"/>
            <w:right w:val="none" w:sz="0" w:space="0" w:color="auto"/>
          </w:divBdr>
        </w:div>
        <w:div w:id="704717522">
          <w:marLeft w:val="0"/>
          <w:marRight w:val="0"/>
          <w:marTop w:val="0"/>
          <w:marBottom w:val="0"/>
          <w:divBdr>
            <w:top w:val="none" w:sz="0" w:space="0" w:color="auto"/>
            <w:left w:val="none" w:sz="0" w:space="0" w:color="auto"/>
            <w:bottom w:val="none" w:sz="0" w:space="0" w:color="auto"/>
            <w:right w:val="none" w:sz="0" w:space="0" w:color="auto"/>
          </w:divBdr>
        </w:div>
        <w:div w:id="1835292184">
          <w:marLeft w:val="0"/>
          <w:marRight w:val="0"/>
          <w:marTop w:val="0"/>
          <w:marBottom w:val="0"/>
          <w:divBdr>
            <w:top w:val="none" w:sz="0" w:space="0" w:color="auto"/>
            <w:left w:val="none" w:sz="0" w:space="0" w:color="auto"/>
            <w:bottom w:val="none" w:sz="0" w:space="0" w:color="auto"/>
            <w:right w:val="none" w:sz="0" w:space="0" w:color="auto"/>
          </w:divBdr>
        </w:div>
        <w:div w:id="1894580402">
          <w:marLeft w:val="0"/>
          <w:marRight w:val="0"/>
          <w:marTop w:val="0"/>
          <w:marBottom w:val="0"/>
          <w:divBdr>
            <w:top w:val="none" w:sz="0" w:space="0" w:color="auto"/>
            <w:left w:val="none" w:sz="0" w:space="0" w:color="auto"/>
            <w:bottom w:val="none" w:sz="0" w:space="0" w:color="auto"/>
            <w:right w:val="none" w:sz="0" w:space="0" w:color="auto"/>
          </w:divBdr>
        </w:div>
        <w:div w:id="687490033">
          <w:marLeft w:val="0"/>
          <w:marRight w:val="0"/>
          <w:marTop w:val="0"/>
          <w:marBottom w:val="0"/>
          <w:divBdr>
            <w:top w:val="none" w:sz="0" w:space="0" w:color="auto"/>
            <w:left w:val="none" w:sz="0" w:space="0" w:color="auto"/>
            <w:bottom w:val="none" w:sz="0" w:space="0" w:color="auto"/>
            <w:right w:val="none" w:sz="0" w:space="0" w:color="auto"/>
          </w:divBdr>
        </w:div>
        <w:div w:id="311448435">
          <w:marLeft w:val="0"/>
          <w:marRight w:val="0"/>
          <w:marTop w:val="0"/>
          <w:marBottom w:val="0"/>
          <w:divBdr>
            <w:top w:val="none" w:sz="0" w:space="0" w:color="auto"/>
            <w:left w:val="none" w:sz="0" w:space="0" w:color="auto"/>
            <w:bottom w:val="none" w:sz="0" w:space="0" w:color="auto"/>
            <w:right w:val="none" w:sz="0" w:space="0" w:color="auto"/>
          </w:divBdr>
        </w:div>
        <w:div w:id="1916279751">
          <w:marLeft w:val="0"/>
          <w:marRight w:val="0"/>
          <w:marTop w:val="0"/>
          <w:marBottom w:val="0"/>
          <w:divBdr>
            <w:top w:val="none" w:sz="0" w:space="0" w:color="auto"/>
            <w:left w:val="none" w:sz="0" w:space="0" w:color="auto"/>
            <w:bottom w:val="none" w:sz="0" w:space="0" w:color="auto"/>
            <w:right w:val="none" w:sz="0" w:space="0" w:color="auto"/>
          </w:divBdr>
        </w:div>
        <w:div w:id="693308239">
          <w:marLeft w:val="0"/>
          <w:marRight w:val="0"/>
          <w:marTop w:val="0"/>
          <w:marBottom w:val="0"/>
          <w:divBdr>
            <w:top w:val="none" w:sz="0" w:space="0" w:color="auto"/>
            <w:left w:val="none" w:sz="0" w:space="0" w:color="auto"/>
            <w:bottom w:val="none" w:sz="0" w:space="0" w:color="auto"/>
            <w:right w:val="none" w:sz="0" w:space="0" w:color="auto"/>
          </w:divBdr>
        </w:div>
        <w:div w:id="1418357978">
          <w:marLeft w:val="0"/>
          <w:marRight w:val="0"/>
          <w:marTop w:val="0"/>
          <w:marBottom w:val="0"/>
          <w:divBdr>
            <w:top w:val="none" w:sz="0" w:space="0" w:color="auto"/>
            <w:left w:val="none" w:sz="0" w:space="0" w:color="auto"/>
            <w:bottom w:val="none" w:sz="0" w:space="0" w:color="auto"/>
            <w:right w:val="none" w:sz="0" w:space="0" w:color="auto"/>
          </w:divBdr>
        </w:div>
        <w:div w:id="86772781">
          <w:marLeft w:val="0"/>
          <w:marRight w:val="0"/>
          <w:marTop w:val="0"/>
          <w:marBottom w:val="0"/>
          <w:divBdr>
            <w:top w:val="none" w:sz="0" w:space="0" w:color="auto"/>
            <w:left w:val="none" w:sz="0" w:space="0" w:color="auto"/>
            <w:bottom w:val="none" w:sz="0" w:space="0" w:color="auto"/>
            <w:right w:val="none" w:sz="0" w:space="0" w:color="auto"/>
          </w:divBdr>
        </w:div>
        <w:div w:id="880704226">
          <w:marLeft w:val="0"/>
          <w:marRight w:val="0"/>
          <w:marTop w:val="0"/>
          <w:marBottom w:val="0"/>
          <w:divBdr>
            <w:top w:val="none" w:sz="0" w:space="0" w:color="auto"/>
            <w:left w:val="none" w:sz="0" w:space="0" w:color="auto"/>
            <w:bottom w:val="none" w:sz="0" w:space="0" w:color="auto"/>
            <w:right w:val="none" w:sz="0" w:space="0" w:color="auto"/>
          </w:divBdr>
        </w:div>
        <w:div w:id="1580214239">
          <w:marLeft w:val="0"/>
          <w:marRight w:val="0"/>
          <w:marTop w:val="0"/>
          <w:marBottom w:val="0"/>
          <w:divBdr>
            <w:top w:val="none" w:sz="0" w:space="0" w:color="auto"/>
            <w:left w:val="none" w:sz="0" w:space="0" w:color="auto"/>
            <w:bottom w:val="none" w:sz="0" w:space="0" w:color="auto"/>
            <w:right w:val="none" w:sz="0" w:space="0" w:color="auto"/>
          </w:divBdr>
        </w:div>
        <w:div w:id="701442846">
          <w:marLeft w:val="0"/>
          <w:marRight w:val="0"/>
          <w:marTop w:val="0"/>
          <w:marBottom w:val="0"/>
          <w:divBdr>
            <w:top w:val="none" w:sz="0" w:space="0" w:color="auto"/>
            <w:left w:val="none" w:sz="0" w:space="0" w:color="auto"/>
            <w:bottom w:val="none" w:sz="0" w:space="0" w:color="auto"/>
            <w:right w:val="none" w:sz="0" w:space="0" w:color="auto"/>
          </w:divBdr>
        </w:div>
        <w:div w:id="1088961132">
          <w:marLeft w:val="0"/>
          <w:marRight w:val="0"/>
          <w:marTop w:val="0"/>
          <w:marBottom w:val="0"/>
          <w:divBdr>
            <w:top w:val="none" w:sz="0" w:space="0" w:color="auto"/>
            <w:left w:val="none" w:sz="0" w:space="0" w:color="auto"/>
            <w:bottom w:val="none" w:sz="0" w:space="0" w:color="auto"/>
            <w:right w:val="none" w:sz="0" w:space="0" w:color="auto"/>
          </w:divBdr>
        </w:div>
        <w:div w:id="1816333368">
          <w:marLeft w:val="0"/>
          <w:marRight w:val="0"/>
          <w:marTop w:val="0"/>
          <w:marBottom w:val="0"/>
          <w:divBdr>
            <w:top w:val="none" w:sz="0" w:space="0" w:color="auto"/>
            <w:left w:val="none" w:sz="0" w:space="0" w:color="auto"/>
            <w:bottom w:val="none" w:sz="0" w:space="0" w:color="auto"/>
            <w:right w:val="none" w:sz="0" w:space="0" w:color="auto"/>
          </w:divBdr>
        </w:div>
        <w:div w:id="1526946118">
          <w:marLeft w:val="0"/>
          <w:marRight w:val="0"/>
          <w:marTop w:val="0"/>
          <w:marBottom w:val="0"/>
          <w:divBdr>
            <w:top w:val="none" w:sz="0" w:space="0" w:color="auto"/>
            <w:left w:val="none" w:sz="0" w:space="0" w:color="auto"/>
            <w:bottom w:val="none" w:sz="0" w:space="0" w:color="auto"/>
            <w:right w:val="none" w:sz="0" w:space="0" w:color="auto"/>
          </w:divBdr>
        </w:div>
        <w:div w:id="2033022045">
          <w:marLeft w:val="0"/>
          <w:marRight w:val="0"/>
          <w:marTop w:val="0"/>
          <w:marBottom w:val="0"/>
          <w:divBdr>
            <w:top w:val="none" w:sz="0" w:space="0" w:color="auto"/>
            <w:left w:val="none" w:sz="0" w:space="0" w:color="auto"/>
            <w:bottom w:val="none" w:sz="0" w:space="0" w:color="auto"/>
            <w:right w:val="none" w:sz="0" w:space="0" w:color="auto"/>
          </w:divBdr>
        </w:div>
        <w:div w:id="962613816">
          <w:marLeft w:val="0"/>
          <w:marRight w:val="0"/>
          <w:marTop w:val="0"/>
          <w:marBottom w:val="0"/>
          <w:divBdr>
            <w:top w:val="none" w:sz="0" w:space="0" w:color="auto"/>
            <w:left w:val="none" w:sz="0" w:space="0" w:color="auto"/>
            <w:bottom w:val="none" w:sz="0" w:space="0" w:color="auto"/>
            <w:right w:val="none" w:sz="0" w:space="0" w:color="auto"/>
          </w:divBdr>
        </w:div>
        <w:div w:id="1211957937">
          <w:marLeft w:val="0"/>
          <w:marRight w:val="0"/>
          <w:marTop w:val="0"/>
          <w:marBottom w:val="0"/>
          <w:divBdr>
            <w:top w:val="none" w:sz="0" w:space="0" w:color="auto"/>
            <w:left w:val="none" w:sz="0" w:space="0" w:color="auto"/>
            <w:bottom w:val="none" w:sz="0" w:space="0" w:color="auto"/>
            <w:right w:val="none" w:sz="0" w:space="0" w:color="auto"/>
          </w:divBdr>
        </w:div>
        <w:div w:id="1465733768">
          <w:marLeft w:val="0"/>
          <w:marRight w:val="0"/>
          <w:marTop w:val="0"/>
          <w:marBottom w:val="0"/>
          <w:divBdr>
            <w:top w:val="none" w:sz="0" w:space="0" w:color="auto"/>
            <w:left w:val="none" w:sz="0" w:space="0" w:color="auto"/>
            <w:bottom w:val="none" w:sz="0" w:space="0" w:color="auto"/>
            <w:right w:val="none" w:sz="0" w:space="0" w:color="auto"/>
          </w:divBdr>
        </w:div>
        <w:div w:id="1322464665">
          <w:marLeft w:val="0"/>
          <w:marRight w:val="0"/>
          <w:marTop w:val="0"/>
          <w:marBottom w:val="0"/>
          <w:divBdr>
            <w:top w:val="none" w:sz="0" w:space="0" w:color="auto"/>
            <w:left w:val="none" w:sz="0" w:space="0" w:color="auto"/>
            <w:bottom w:val="none" w:sz="0" w:space="0" w:color="auto"/>
            <w:right w:val="none" w:sz="0" w:space="0" w:color="auto"/>
          </w:divBdr>
        </w:div>
        <w:div w:id="962463331">
          <w:marLeft w:val="0"/>
          <w:marRight w:val="0"/>
          <w:marTop w:val="0"/>
          <w:marBottom w:val="0"/>
          <w:divBdr>
            <w:top w:val="none" w:sz="0" w:space="0" w:color="auto"/>
            <w:left w:val="none" w:sz="0" w:space="0" w:color="auto"/>
            <w:bottom w:val="none" w:sz="0" w:space="0" w:color="auto"/>
            <w:right w:val="none" w:sz="0" w:space="0" w:color="auto"/>
          </w:divBdr>
        </w:div>
        <w:div w:id="333193678">
          <w:marLeft w:val="0"/>
          <w:marRight w:val="0"/>
          <w:marTop w:val="0"/>
          <w:marBottom w:val="0"/>
          <w:divBdr>
            <w:top w:val="none" w:sz="0" w:space="0" w:color="auto"/>
            <w:left w:val="none" w:sz="0" w:space="0" w:color="auto"/>
            <w:bottom w:val="none" w:sz="0" w:space="0" w:color="auto"/>
            <w:right w:val="none" w:sz="0" w:space="0" w:color="auto"/>
          </w:divBdr>
        </w:div>
        <w:div w:id="1681393488">
          <w:marLeft w:val="0"/>
          <w:marRight w:val="0"/>
          <w:marTop w:val="0"/>
          <w:marBottom w:val="0"/>
          <w:divBdr>
            <w:top w:val="none" w:sz="0" w:space="0" w:color="auto"/>
            <w:left w:val="none" w:sz="0" w:space="0" w:color="auto"/>
            <w:bottom w:val="none" w:sz="0" w:space="0" w:color="auto"/>
            <w:right w:val="none" w:sz="0" w:space="0" w:color="auto"/>
          </w:divBdr>
        </w:div>
        <w:div w:id="465970165">
          <w:marLeft w:val="0"/>
          <w:marRight w:val="0"/>
          <w:marTop w:val="0"/>
          <w:marBottom w:val="0"/>
          <w:divBdr>
            <w:top w:val="none" w:sz="0" w:space="0" w:color="auto"/>
            <w:left w:val="none" w:sz="0" w:space="0" w:color="auto"/>
            <w:bottom w:val="none" w:sz="0" w:space="0" w:color="auto"/>
            <w:right w:val="none" w:sz="0" w:space="0" w:color="auto"/>
          </w:divBdr>
        </w:div>
        <w:div w:id="74208442">
          <w:marLeft w:val="0"/>
          <w:marRight w:val="0"/>
          <w:marTop w:val="0"/>
          <w:marBottom w:val="0"/>
          <w:divBdr>
            <w:top w:val="none" w:sz="0" w:space="0" w:color="auto"/>
            <w:left w:val="none" w:sz="0" w:space="0" w:color="auto"/>
            <w:bottom w:val="none" w:sz="0" w:space="0" w:color="auto"/>
            <w:right w:val="none" w:sz="0" w:space="0" w:color="auto"/>
          </w:divBdr>
        </w:div>
        <w:div w:id="62876394">
          <w:marLeft w:val="0"/>
          <w:marRight w:val="0"/>
          <w:marTop w:val="0"/>
          <w:marBottom w:val="0"/>
          <w:divBdr>
            <w:top w:val="none" w:sz="0" w:space="0" w:color="auto"/>
            <w:left w:val="none" w:sz="0" w:space="0" w:color="auto"/>
            <w:bottom w:val="none" w:sz="0" w:space="0" w:color="auto"/>
            <w:right w:val="none" w:sz="0" w:space="0" w:color="auto"/>
          </w:divBdr>
        </w:div>
        <w:div w:id="908348287">
          <w:marLeft w:val="0"/>
          <w:marRight w:val="0"/>
          <w:marTop w:val="0"/>
          <w:marBottom w:val="0"/>
          <w:divBdr>
            <w:top w:val="none" w:sz="0" w:space="0" w:color="auto"/>
            <w:left w:val="none" w:sz="0" w:space="0" w:color="auto"/>
            <w:bottom w:val="none" w:sz="0" w:space="0" w:color="auto"/>
            <w:right w:val="none" w:sz="0" w:space="0" w:color="auto"/>
          </w:divBdr>
        </w:div>
        <w:div w:id="1961108937">
          <w:marLeft w:val="0"/>
          <w:marRight w:val="0"/>
          <w:marTop w:val="0"/>
          <w:marBottom w:val="0"/>
          <w:divBdr>
            <w:top w:val="none" w:sz="0" w:space="0" w:color="auto"/>
            <w:left w:val="none" w:sz="0" w:space="0" w:color="auto"/>
            <w:bottom w:val="none" w:sz="0" w:space="0" w:color="auto"/>
            <w:right w:val="none" w:sz="0" w:space="0" w:color="auto"/>
          </w:divBdr>
        </w:div>
        <w:div w:id="707802709">
          <w:marLeft w:val="0"/>
          <w:marRight w:val="0"/>
          <w:marTop w:val="0"/>
          <w:marBottom w:val="0"/>
          <w:divBdr>
            <w:top w:val="none" w:sz="0" w:space="0" w:color="auto"/>
            <w:left w:val="none" w:sz="0" w:space="0" w:color="auto"/>
            <w:bottom w:val="none" w:sz="0" w:space="0" w:color="auto"/>
            <w:right w:val="none" w:sz="0" w:space="0" w:color="auto"/>
          </w:divBdr>
        </w:div>
        <w:div w:id="1750154758">
          <w:marLeft w:val="0"/>
          <w:marRight w:val="0"/>
          <w:marTop w:val="0"/>
          <w:marBottom w:val="0"/>
          <w:divBdr>
            <w:top w:val="none" w:sz="0" w:space="0" w:color="auto"/>
            <w:left w:val="none" w:sz="0" w:space="0" w:color="auto"/>
            <w:bottom w:val="none" w:sz="0" w:space="0" w:color="auto"/>
            <w:right w:val="none" w:sz="0" w:space="0" w:color="auto"/>
          </w:divBdr>
        </w:div>
        <w:div w:id="2080442979">
          <w:marLeft w:val="0"/>
          <w:marRight w:val="0"/>
          <w:marTop w:val="0"/>
          <w:marBottom w:val="0"/>
          <w:divBdr>
            <w:top w:val="none" w:sz="0" w:space="0" w:color="auto"/>
            <w:left w:val="none" w:sz="0" w:space="0" w:color="auto"/>
            <w:bottom w:val="none" w:sz="0" w:space="0" w:color="auto"/>
            <w:right w:val="none" w:sz="0" w:space="0" w:color="auto"/>
          </w:divBdr>
        </w:div>
        <w:div w:id="81100013">
          <w:marLeft w:val="0"/>
          <w:marRight w:val="0"/>
          <w:marTop w:val="0"/>
          <w:marBottom w:val="0"/>
          <w:divBdr>
            <w:top w:val="none" w:sz="0" w:space="0" w:color="auto"/>
            <w:left w:val="none" w:sz="0" w:space="0" w:color="auto"/>
            <w:bottom w:val="none" w:sz="0" w:space="0" w:color="auto"/>
            <w:right w:val="none" w:sz="0" w:space="0" w:color="auto"/>
          </w:divBdr>
        </w:div>
        <w:div w:id="1103264963">
          <w:marLeft w:val="0"/>
          <w:marRight w:val="0"/>
          <w:marTop w:val="0"/>
          <w:marBottom w:val="0"/>
          <w:divBdr>
            <w:top w:val="none" w:sz="0" w:space="0" w:color="auto"/>
            <w:left w:val="none" w:sz="0" w:space="0" w:color="auto"/>
            <w:bottom w:val="none" w:sz="0" w:space="0" w:color="auto"/>
            <w:right w:val="none" w:sz="0" w:space="0" w:color="auto"/>
          </w:divBdr>
        </w:div>
        <w:div w:id="1635870230">
          <w:marLeft w:val="0"/>
          <w:marRight w:val="0"/>
          <w:marTop w:val="0"/>
          <w:marBottom w:val="0"/>
          <w:divBdr>
            <w:top w:val="none" w:sz="0" w:space="0" w:color="auto"/>
            <w:left w:val="none" w:sz="0" w:space="0" w:color="auto"/>
            <w:bottom w:val="none" w:sz="0" w:space="0" w:color="auto"/>
            <w:right w:val="none" w:sz="0" w:space="0" w:color="auto"/>
          </w:divBdr>
        </w:div>
        <w:div w:id="2014800581">
          <w:marLeft w:val="0"/>
          <w:marRight w:val="0"/>
          <w:marTop w:val="0"/>
          <w:marBottom w:val="0"/>
          <w:divBdr>
            <w:top w:val="none" w:sz="0" w:space="0" w:color="auto"/>
            <w:left w:val="none" w:sz="0" w:space="0" w:color="auto"/>
            <w:bottom w:val="none" w:sz="0" w:space="0" w:color="auto"/>
            <w:right w:val="none" w:sz="0" w:space="0" w:color="auto"/>
          </w:divBdr>
        </w:div>
        <w:div w:id="478309881">
          <w:marLeft w:val="0"/>
          <w:marRight w:val="0"/>
          <w:marTop w:val="0"/>
          <w:marBottom w:val="0"/>
          <w:divBdr>
            <w:top w:val="none" w:sz="0" w:space="0" w:color="auto"/>
            <w:left w:val="none" w:sz="0" w:space="0" w:color="auto"/>
            <w:bottom w:val="none" w:sz="0" w:space="0" w:color="auto"/>
            <w:right w:val="none" w:sz="0" w:space="0" w:color="auto"/>
          </w:divBdr>
        </w:div>
        <w:div w:id="303392809">
          <w:marLeft w:val="0"/>
          <w:marRight w:val="0"/>
          <w:marTop w:val="0"/>
          <w:marBottom w:val="0"/>
          <w:divBdr>
            <w:top w:val="none" w:sz="0" w:space="0" w:color="auto"/>
            <w:left w:val="none" w:sz="0" w:space="0" w:color="auto"/>
            <w:bottom w:val="none" w:sz="0" w:space="0" w:color="auto"/>
            <w:right w:val="none" w:sz="0" w:space="0" w:color="auto"/>
          </w:divBdr>
        </w:div>
        <w:div w:id="22482448">
          <w:marLeft w:val="0"/>
          <w:marRight w:val="0"/>
          <w:marTop w:val="0"/>
          <w:marBottom w:val="0"/>
          <w:divBdr>
            <w:top w:val="none" w:sz="0" w:space="0" w:color="auto"/>
            <w:left w:val="none" w:sz="0" w:space="0" w:color="auto"/>
            <w:bottom w:val="none" w:sz="0" w:space="0" w:color="auto"/>
            <w:right w:val="none" w:sz="0" w:space="0" w:color="auto"/>
          </w:divBdr>
        </w:div>
        <w:div w:id="279186758">
          <w:marLeft w:val="0"/>
          <w:marRight w:val="0"/>
          <w:marTop w:val="0"/>
          <w:marBottom w:val="0"/>
          <w:divBdr>
            <w:top w:val="none" w:sz="0" w:space="0" w:color="auto"/>
            <w:left w:val="none" w:sz="0" w:space="0" w:color="auto"/>
            <w:bottom w:val="none" w:sz="0" w:space="0" w:color="auto"/>
            <w:right w:val="none" w:sz="0" w:space="0" w:color="auto"/>
          </w:divBdr>
        </w:div>
        <w:div w:id="970867694">
          <w:marLeft w:val="0"/>
          <w:marRight w:val="0"/>
          <w:marTop w:val="0"/>
          <w:marBottom w:val="0"/>
          <w:divBdr>
            <w:top w:val="none" w:sz="0" w:space="0" w:color="auto"/>
            <w:left w:val="none" w:sz="0" w:space="0" w:color="auto"/>
            <w:bottom w:val="none" w:sz="0" w:space="0" w:color="auto"/>
            <w:right w:val="none" w:sz="0" w:space="0" w:color="auto"/>
          </w:divBdr>
        </w:div>
        <w:div w:id="360666795">
          <w:marLeft w:val="0"/>
          <w:marRight w:val="0"/>
          <w:marTop w:val="0"/>
          <w:marBottom w:val="0"/>
          <w:divBdr>
            <w:top w:val="none" w:sz="0" w:space="0" w:color="auto"/>
            <w:left w:val="none" w:sz="0" w:space="0" w:color="auto"/>
            <w:bottom w:val="none" w:sz="0" w:space="0" w:color="auto"/>
            <w:right w:val="none" w:sz="0" w:space="0" w:color="auto"/>
          </w:divBdr>
        </w:div>
        <w:div w:id="2061202052">
          <w:marLeft w:val="0"/>
          <w:marRight w:val="0"/>
          <w:marTop w:val="0"/>
          <w:marBottom w:val="0"/>
          <w:divBdr>
            <w:top w:val="none" w:sz="0" w:space="0" w:color="auto"/>
            <w:left w:val="none" w:sz="0" w:space="0" w:color="auto"/>
            <w:bottom w:val="none" w:sz="0" w:space="0" w:color="auto"/>
            <w:right w:val="none" w:sz="0" w:space="0" w:color="auto"/>
          </w:divBdr>
        </w:div>
        <w:div w:id="1612737576">
          <w:marLeft w:val="0"/>
          <w:marRight w:val="0"/>
          <w:marTop w:val="0"/>
          <w:marBottom w:val="0"/>
          <w:divBdr>
            <w:top w:val="none" w:sz="0" w:space="0" w:color="auto"/>
            <w:left w:val="none" w:sz="0" w:space="0" w:color="auto"/>
            <w:bottom w:val="none" w:sz="0" w:space="0" w:color="auto"/>
            <w:right w:val="none" w:sz="0" w:space="0" w:color="auto"/>
          </w:divBdr>
        </w:div>
        <w:div w:id="139061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htt65</b:Tag>
    <b:SourceType>InternetSite</b:SourceType>
    <b:Guid>{99F87911-C63C-4F6C-93A8-4AE9FE15D24D}</b:Guid>
    <b:Title>https://www.bienestaryproteccioninfantil.es/fuentes1.asp?sec=14&amp;subs=453&amp;cod=2987&amp;page=</b:Title>
    <b:RefOrder>1</b:RefOrder>
  </b:Source>
  <b:Source>
    <b:Tag>Una</b:Tag>
    <b:SourceType>InternetSite</b:SourceType>
    <b:Guid>{4911D04D-74A2-4F53-8D91-D359B8833F3F}</b:Guid>
    <b:Title>Una definición operacional especifíca qué actividades u operaciones son necesarias que se realicen para medir una variable o un concepto. Constructos, variables y definiciones, Dirección de Investigaciones y Postgrado, Venezuela, n.d.,</b:Title>
    <b:RefOrder>2</b:RefOrder>
  </b:Source>
  <b:Source>
    <b:Tag>Dub</b:Tag>
    <b:SourceType>InternetSite</b:SourceType>
    <b:Guid>{C5FA2D66-D5D7-4970-8D8B-D158211CB891}</b:Guid>
    <b:Title>Dubowitz, H., S. C. Pitts, M. M. Black, “Measurement of Three Major Subtypes of Child Neglect”, Child Maltreatment, n.p., 2004, 9(4). https://doi.org/10.1177/1077559504269191, pp. 344–356.</b:Title>
    <b:RefOrder>3</b:RefOrder>
  </b:Source>
  <b:Source>
    <b:Tag>Fin</b:Tag>
    <b:SourceType>InternetSite</b:SourceType>
    <b:Guid>{26A7690A-C03C-4D21-B7A7-ECA4054B2405}</b:Guid>
    <b:Title>Finkelhor, D., R. K. Ormrod, H. A. Turner, “Re-victimization Patterns in a National Longitudinal Sample of Children and Youth”, Child Abuse &amp; Neglect, n.p., 2007b, 31(5), pp. 479–502. Turner, H. A., et al., “Polyvictimization and Youth</b:Title>
    <b:RefOrder>4</b:RefOrder>
  </b:Source>
  <b:Source>
    <b:Tag>htt66</b:Tag>
    <b:SourceType>InternetSite</b:SourceType>
    <b:Guid>{3D99E02B-F839-4421-AA95-C13F2033431C}</b:Guid>
    <b:Title>https://www.unicef.org/mexico/media/1731/file/UNICEF%20PanoramaEstadistico.pdf</b:Title>
    <b:RefOrder>5</b:RefOrder>
  </b:Source>
  <b:Source>
    <b:Tag>Ins</b:Tag>
    <b:SourceType>InternetSite</b:SourceType>
    <b:Guid>{E711120B-39BF-4251-B342-99AEB53C67BA}</b:Guid>
    <b:Title>Instituto Nacional de Salud Pública, Encuesta nacional de salud y nutrición, México: INSP, 2012</b:Title>
    <b:RefOrder>6</b:RefOrder>
  </b:Source>
  <b:Source>
    <b:Tag>Ins1</b:Tag>
    <b:SourceType>InternetSite</b:SourceType>
    <b:Guid>{944C7605-CE31-4605-9A01-F15978ADA9BA}</b:Guid>
    <b:Title>Instituto Nacional de Estadística y Geografía, Encuesta de cohesión social para la prevención de la violencia y la delincuencia, México: INEGI, 2014.</b:Title>
    <b:RefOrder>7</b:RefOrder>
  </b:Source>
  <b:Source>
    <b:Tag>htt67</b:Tag>
    <b:SourceType>InternetSite</b:SourceType>
    <b:Guid>{ECE67E88-75B3-443E-B444-B5BC4CC76992}</b:Guid>
    <b:Title>https://www.inegi.org.mx/programas/endireh/2016/</b:Title>
    <b:RefOrder>8</b:RefOrder>
  </b:Source>
  <b:Source>
    <b:Tag>htt68</b:Tag>
    <b:SourceType>InternetSite</b:SourceType>
    <b:Guid>{47CE53DB-6A9E-4446-BD0D-8C0EB254104A}</b:Guid>
    <b:Title>https://www.unicef.org/mexico/media/1001/file/UNICEF_ENIM2015.pdf</b:Title>
    <b:RefOrder>9</b:RefOrder>
  </b:Source>
  <b:Source>
    <b:Tag>htt69</b:Tag>
    <b:SourceType>InternetSite</b:SourceType>
    <b:Guid>{618B0FF6-54CE-43D5-A941-01C1282E4DD6}</b:Guid>
    <b:Title>https://www.elheraldodechihuahua.com.mx/local/sufren-maltrato-fisico-62-de-ninas-y-ninos-3740602.html</b:Title>
    <b:RefOrder>10</b:RefOrder>
  </b:Source>
  <b:Source>
    <b:Tag>htt70</b:Tag>
    <b:SourceType>InternetSite</b:SourceType>
    <b:Guid>{FE709485-8A6C-4FCE-B5D4-9CD63BFF7899}</b:Guid>
    <b:Title>https://www.eldiariodechihuahua.mx/estado/van-148-casos-de-violencia-contra-menores-en-2020-20200413-1651486.html</b:Title>
    <b:RefOrder>11</b:RefOrder>
  </b:Source>
</b:Sources>
</file>

<file path=customXml/itemProps1.xml><?xml version="1.0" encoding="utf-8"?>
<ds:datastoreItem xmlns:ds="http://schemas.openxmlformats.org/officeDocument/2006/customXml" ds:itemID="{C94E71DB-5FB2-4E43-A66F-9F020915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3056</Words>
  <Characters>16809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MONTES Y ASOC</dc:creator>
  <cp:lastModifiedBy>Sonia Pérez Chacón</cp:lastModifiedBy>
  <cp:revision>2</cp:revision>
  <cp:lastPrinted>2022-04-28T17:02:00Z</cp:lastPrinted>
  <dcterms:created xsi:type="dcterms:W3CDTF">2022-05-11T20:21:00Z</dcterms:created>
  <dcterms:modified xsi:type="dcterms:W3CDTF">2022-05-11T20:21:00Z</dcterms:modified>
</cp:coreProperties>
</file>