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CD1" w:rsidRPr="00D150F8" w:rsidRDefault="00A60CD1" w:rsidP="00D150F8">
      <w:pPr>
        <w:spacing w:line="360" w:lineRule="auto"/>
        <w:contextualSpacing w:val="0"/>
        <w:jc w:val="both"/>
        <w:rPr>
          <w:rFonts w:eastAsia="Times New Roman"/>
          <w:sz w:val="28"/>
          <w:szCs w:val="28"/>
        </w:rPr>
      </w:pPr>
      <w:bookmarkStart w:id="0" w:name="_GoBack"/>
      <w:bookmarkEnd w:id="0"/>
      <w:r w:rsidRPr="00D150F8">
        <w:rPr>
          <w:rFonts w:eastAsia="Times New Roman"/>
          <w:b/>
          <w:bCs/>
          <w:color w:val="000000"/>
          <w:sz w:val="28"/>
          <w:szCs w:val="28"/>
        </w:rPr>
        <w:t>H. CONGRESO DEL ESTADO.</w:t>
      </w:r>
      <w:r w:rsidRPr="00D150F8">
        <w:rPr>
          <w:rFonts w:eastAsia="Times New Roman"/>
          <w:color w:val="000000"/>
          <w:sz w:val="28"/>
          <w:szCs w:val="28"/>
        </w:rPr>
        <w:t xml:space="preserve"> </w:t>
      </w:r>
    </w:p>
    <w:p w:rsidR="00A60CD1" w:rsidRPr="00D150F8" w:rsidRDefault="00A60CD1" w:rsidP="00D150F8">
      <w:pPr>
        <w:spacing w:line="360" w:lineRule="auto"/>
        <w:contextualSpacing w:val="0"/>
        <w:jc w:val="both"/>
        <w:rPr>
          <w:rFonts w:eastAsia="Times New Roman"/>
          <w:sz w:val="28"/>
          <w:szCs w:val="28"/>
        </w:rPr>
      </w:pPr>
      <w:r w:rsidRPr="00D150F8">
        <w:rPr>
          <w:rFonts w:eastAsia="Times New Roman"/>
          <w:b/>
          <w:bCs/>
          <w:color w:val="000000"/>
          <w:sz w:val="28"/>
          <w:szCs w:val="28"/>
        </w:rPr>
        <w:t>P</w:t>
      </w:r>
      <w:r w:rsidR="009F62D7" w:rsidRPr="00D150F8">
        <w:rPr>
          <w:rFonts w:eastAsia="Times New Roman"/>
          <w:b/>
          <w:bCs/>
          <w:color w:val="000000"/>
          <w:sz w:val="28"/>
          <w:szCs w:val="28"/>
        </w:rPr>
        <w:t xml:space="preserve"> </w:t>
      </w:r>
      <w:r w:rsidRPr="00D150F8">
        <w:rPr>
          <w:rFonts w:eastAsia="Times New Roman"/>
          <w:b/>
          <w:bCs/>
          <w:color w:val="000000"/>
          <w:sz w:val="28"/>
          <w:szCs w:val="28"/>
        </w:rPr>
        <w:t>R</w:t>
      </w:r>
      <w:r w:rsidR="009F62D7" w:rsidRPr="00D150F8">
        <w:rPr>
          <w:rFonts w:eastAsia="Times New Roman"/>
          <w:b/>
          <w:bCs/>
          <w:color w:val="000000"/>
          <w:sz w:val="28"/>
          <w:szCs w:val="28"/>
        </w:rPr>
        <w:t xml:space="preserve"> </w:t>
      </w:r>
      <w:r w:rsidRPr="00D150F8">
        <w:rPr>
          <w:rFonts w:eastAsia="Times New Roman"/>
          <w:b/>
          <w:bCs/>
          <w:color w:val="000000"/>
          <w:sz w:val="28"/>
          <w:szCs w:val="28"/>
        </w:rPr>
        <w:t>E</w:t>
      </w:r>
      <w:r w:rsidR="009F62D7" w:rsidRPr="00D150F8">
        <w:rPr>
          <w:rFonts w:eastAsia="Times New Roman"/>
          <w:b/>
          <w:bCs/>
          <w:color w:val="000000"/>
          <w:sz w:val="28"/>
          <w:szCs w:val="28"/>
        </w:rPr>
        <w:t xml:space="preserve"> </w:t>
      </w:r>
      <w:r w:rsidRPr="00D150F8">
        <w:rPr>
          <w:rFonts w:eastAsia="Times New Roman"/>
          <w:b/>
          <w:bCs/>
          <w:color w:val="000000"/>
          <w:sz w:val="28"/>
          <w:szCs w:val="28"/>
        </w:rPr>
        <w:t>S</w:t>
      </w:r>
      <w:r w:rsidR="009F62D7" w:rsidRPr="00D150F8">
        <w:rPr>
          <w:rFonts w:eastAsia="Times New Roman"/>
          <w:b/>
          <w:bCs/>
          <w:color w:val="000000"/>
          <w:sz w:val="28"/>
          <w:szCs w:val="28"/>
        </w:rPr>
        <w:t xml:space="preserve"> </w:t>
      </w:r>
      <w:r w:rsidRPr="00D150F8">
        <w:rPr>
          <w:rFonts w:eastAsia="Times New Roman"/>
          <w:b/>
          <w:bCs/>
          <w:color w:val="000000"/>
          <w:sz w:val="28"/>
          <w:szCs w:val="28"/>
        </w:rPr>
        <w:t>E</w:t>
      </w:r>
      <w:r w:rsidR="009F62D7" w:rsidRPr="00D150F8">
        <w:rPr>
          <w:rFonts w:eastAsia="Times New Roman"/>
          <w:b/>
          <w:bCs/>
          <w:color w:val="000000"/>
          <w:sz w:val="28"/>
          <w:szCs w:val="28"/>
        </w:rPr>
        <w:t xml:space="preserve"> </w:t>
      </w:r>
      <w:r w:rsidRPr="00D150F8">
        <w:rPr>
          <w:rFonts w:eastAsia="Times New Roman"/>
          <w:b/>
          <w:bCs/>
          <w:color w:val="000000"/>
          <w:sz w:val="28"/>
          <w:szCs w:val="28"/>
        </w:rPr>
        <w:t>N</w:t>
      </w:r>
      <w:r w:rsidR="009F62D7" w:rsidRPr="00D150F8">
        <w:rPr>
          <w:rFonts w:eastAsia="Times New Roman"/>
          <w:b/>
          <w:bCs/>
          <w:color w:val="000000"/>
          <w:sz w:val="28"/>
          <w:szCs w:val="28"/>
        </w:rPr>
        <w:t xml:space="preserve"> </w:t>
      </w:r>
      <w:r w:rsidRPr="00D150F8">
        <w:rPr>
          <w:rFonts w:eastAsia="Times New Roman"/>
          <w:b/>
          <w:bCs/>
          <w:color w:val="000000"/>
          <w:sz w:val="28"/>
          <w:szCs w:val="28"/>
        </w:rPr>
        <w:t>T</w:t>
      </w:r>
      <w:r w:rsidR="009F62D7" w:rsidRPr="00D150F8">
        <w:rPr>
          <w:rFonts w:eastAsia="Times New Roman"/>
          <w:b/>
          <w:bCs/>
          <w:color w:val="000000"/>
          <w:sz w:val="28"/>
          <w:szCs w:val="28"/>
        </w:rPr>
        <w:t xml:space="preserve"> </w:t>
      </w:r>
      <w:r w:rsidRPr="00D150F8">
        <w:rPr>
          <w:rFonts w:eastAsia="Times New Roman"/>
          <w:b/>
          <w:bCs/>
          <w:color w:val="000000"/>
          <w:sz w:val="28"/>
          <w:szCs w:val="28"/>
        </w:rPr>
        <w:t>E.</w:t>
      </w:r>
      <w:r w:rsidRPr="00D150F8">
        <w:rPr>
          <w:rFonts w:eastAsia="Times New Roman"/>
          <w:color w:val="000000"/>
          <w:sz w:val="28"/>
          <w:szCs w:val="28"/>
        </w:rPr>
        <w:t xml:space="preserve"> </w:t>
      </w:r>
    </w:p>
    <w:p w:rsidR="00A60CD1" w:rsidRPr="00D150F8" w:rsidRDefault="009F62D7" w:rsidP="00D150F8">
      <w:pPr>
        <w:spacing w:line="360" w:lineRule="auto"/>
        <w:contextualSpacing w:val="0"/>
        <w:jc w:val="both"/>
        <w:rPr>
          <w:rFonts w:eastAsia="Times New Roman"/>
          <w:b/>
          <w:bCs/>
          <w:color w:val="000000"/>
          <w:sz w:val="28"/>
          <w:szCs w:val="28"/>
        </w:rPr>
      </w:pPr>
      <w:r w:rsidRPr="00D150F8">
        <w:rPr>
          <w:rFonts w:eastAsia="Times New Roman"/>
          <w:b/>
          <w:bCs/>
          <w:color w:val="000000"/>
          <w:sz w:val="28"/>
          <w:szCs w:val="28"/>
        </w:rPr>
        <w:t>Quien</w:t>
      </w:r>
      <w:r w:rsidR="00C06A7D" w:rsidRPr="00D150F8">
        <w:rPr>
          <w:rFonts w:eastAsia="Times New Roman"/>
          <w:b/>
          <w:bCs/>
          <w:color w:val="000000"/>
          <w:sz w:val="28"/>
          <w:szCs w:val="28"/>
        </w:rPr>
        <w:t>es</w:t>
      </w:r>
      <w:r w:rsidRPr="00D150F8">
        <w:rPr>
          <w:rFonts w:eastAsia="Times New Roman"/>
          <w:b/>
          <w:bCs/>
          <w:color w:val="000000"/>
          <w:sz w:val="28"/>
          <w:szCs w:val="28"/>
        </w:rPr>
        <w:t xml:space="preserve"> suscribe</w:t>
      </w:r>
      <w:r w:rsidR="00C06A7D" w:rsidRPr="00D150F8">
        <w:rPr>
          <w:rFonts w:eastAsia="Times New Roman"/>
          <w:b/>
          <w:bCs/>
          <w:color w:val="000000"/>
          <w:sz w:val="28"/>
          <w:szCs w:val="28"/>
        </w:rPr>
        <w:t>n</w:t>
      </w:r>
      <w:r w:rsidR="00A60CD1" w:rsidRPr="00D150F8">
        <w:rPr>
          <w:rFonts w:eastAsia="Times New Roman"/>
          <w:b/>
          <w:bCs/>
          <w:color w:val="000000"/>
          <w:sz w:val="28"/>
          <w:szCs w:val="28"/>
        </w:rPr>
        <w:t xml:space="preserve">, </w:t>
      </w:r>
      <w:proofErr w:type="spellStart"/>
      <w:r w:rsidR="00C06A7D" w:rsidRPr="00D150F8">
        <w:rPr>
          <w:rFonts w:eastAsia="Times New Roman"/>
          <w:b/>
          <w:bCs/>
          <w:color w:val="000000"/>
          <w:sz w:val="28"/>
          <w:szCs w:val="28"/>
        </w:rPr>
        <w:t>Edin</w:t>
      </w:r>
      <w:proofErr w:type="spellEnd"/>
      <w:r w:rsidR="00C06A7D" w:rsidRPr="00D150F8">
        <w:rPr>
          <w:rFonts w:eastAsia="Times New Roman"/>
          <w:b/>
          <w:bCs/>
          <w:color w:val="000000"/>
          <w:sz w:val="28"/>
          <w:szCs w:val="28"/>
        </w:rPr>
        <w:t xml:space="preserve"> Cuauhtémoc Estrada Sotelo, Óscar Daniel </w:t>
      </w:r>
      <w:proofErr w:type="spellStart"/>
      <w:r w:rsidR="00C06A7D" w:rsidRPr="00D150F8">
        <w:rPr>
          <w:rFonts w:eastAsia="Times New Roman"/>
          <w:b/>
          <w:bCs/>
          <w:color w:val="000000"/>
          <w:sz w:val="28"/>
          <w:szCs w:val="28"/>
        </w:rPr>
        <w:t>Avitia</w:t>
      </w:r>
      <w:proofErr w:type="spellEnd"/>
      <w:r w:rsidR="00C06A7D" w:rsidRPr="00D150F8">
        <w:rPr>
          <w:rFonts w:eastAsia="Times New Roman"/>
          <w:b/>
          <w:bCs/>
          <w:color w:val="000000"/>
          <w:sz w:val="28"/>
          <w:szCs w:val="28"/>
        </w:rPr>
        <w:t xml:space="preserve"> </w:t>
      </w:r>
      <w:proofErr w:type="spellStart"/>
      <w:r w:rsidR="00C06A7D" w:rsidRPr="00D150F8">
        <w:rPr>
          <w:rFonts w:eastAsia="Times New Roman"/>
          <w:b/>
          <w:bCs/>
          <w:color w:val="000000"/>
          <w:sz w:val="28"/>
          <w:szCs w:val="28"/>
        </w:rPr>
        <w:t>Arellanes</w:t>
      </w:r>
      <w:proofErr w:type="spellEnd"/>
      <w:r w:rsidR="00C06A7D" w:rsidRPr="00D150F8">
        <w:rPr>
          <w:rFonts w:eastAsia="Times New Roman"/>
          <w:b/>
          <w:bCs/>
          <w:color w:val="000000"/>
          <w:sz w:val="28"/>
          <w:szCs w:val="28"/>
        </w:rPr>
        <w:t xml:space="preserve">, Leticia Ortega Máynez, Gustavo De La Rosa </w:t>
      </w:r>
      <w:proofErr w:type="spellStart"/>
      <w:r w:rsidR="00C06A7D" w:rsidRPr="00D150F8">
        <w:rPr>
          <w:rFonts w:eastAsia="Times New Roman"/>
          <w:b/>
          <w:bCs/>
          <w:color w:val="000000"/>
          <w:sz w:val="28"/>
          <w:szCs w:val="28"/>
        </w:rPr>
        <w:t>Hickerson</w:t>
      </w:r>
      <w:proofErr w:type="spellEnd"/>
      <w:r w:rsidR="00C06A7D" w:rsidRPr="00D150F8">
        <w:rPr>
          <w:rFonts w:eastAsia="Times New Roman"/>
          <w:b/>
          <w:bCs/>
          <w:color w:val="000000"/>
          <w:sz w:val="28"/>
          <w:szCs w:val="28"/>
        </w:rPr>
        <w:t>, Magdalena Rentería Pérez</w:t>
      </w:r>
      <w:r w:rsidR="00D43B74" w:rsidRPr="00D150F8">
        <w:rPr>
          <w:rFonts w:eastAsia="Times New Roman"/>
          <w:b/>
          <w:bCs/>
          <w:color w:val="000000"/>
          <w:sz w:val="28"/>
          <w:szCs w:val="28"/>
        </w:rPr>
        <w:t>,</w:t>
      </w:r>
      <w:r w:rsidR="00C06A7D" w:rsidRPr="00D150F8">
        <w:rPr>
          <w:rFonts w:eastAsia="Times New Roman"/>
          <w:b/>
          <w:bCs/>
          <w:color w:val="000000"/>
          <w:sz w:val="28"/>
          <w:szCs w:val="28"/>
        </w:rPr>
        <w:tab/>
      </w:r>
      <w:r w:rsidR="00D43B74" w:rsidRPr="00D150F8">
        <w:rPr>
          <w:rFonts w:eastAsia="Times New Roman"/>
          <w:b/>
          <w:bCs/>
          <w:color w:val="000000"/>
          <w:sz w:val="28"/>
          <w:szCs w:val="28"/>
        </w:rPr>
        <w:t>Benjamín Carrera</w:t>
      </w:r>
      <w:r w:rsidR="00C439CD">
        <w:rPr>
          <w:rFonts w:eastAsia="Times New Roman"/>
          <w:b/>
          <w:bCs/>
          <w:color w:val="000000"/>
          <w:sz w:val="28"/>
          <w:szCs w:val="28"/>
        </w:rPr>
        <w:t xml:space="preserve"> Chávez, María Antonieta Pérez Reyes, Adriana Terrazas Porras</w:t>
      </w:r>
      <w:r w:rsidR="00C06A7D" w:rsidRPr="00D150F8">
        <w:rPr>
          <w:rFonts w:eastAsia="Times New Roman"/>
          <w:b/>
          <w:bCs/>
          <w:color w:val="000000"/>
          <w:sz w:val="28"/>
          <w:szCs w:val="28"/>
        </w:rPr>
        <w:t xml:space="preserve"> y la de la voz, </w:t>
      </w:r>
      <w:r w:rsidR="00D43B74" w:rsidRPr="00D150F8">
        <w:rPr>
          <w:rFonts w:eastAsia="Times New Roman"/>
          <w:b/>
          <w:bCs/>
          <w:color w:val="000000"/>
          <w:sz w:val="28"/>
          <w:szCs w:val="28"/>
        </w:rPr>
        <w:t>Rosana Díaz Reyes Chávez</w:t>
      </w:r>
      <w:r w:rsidRPr="00D150F8">
        <w:rPr>
          <w:rFonts w:eastAsia="Times New Roman"/>
          <w:b/>
          <w:bCs/>
          <w:color w:val="000000"/>
          <w:sz w:val="28"/>
          <w:szCs w:val="28"/>
        </w:rPr>
        <w:t xml:space="preserve">, en </w:t>
      </w:r>
      <w:r w:rsidR="00C06A7D" w:rsidRPr="00D150F8">
        <w:rPr>
          <w:rFonts w:eastAsia="Times New Roman"/>
          <w:b/>
          <w:bCs/>
          <w:color w:val="000000"/>
          <w:sz w:val="28"/>
          <w:szCs w:val="28"/>
        </w:rPr>
        <w:t>nuestro</w:t>
      </w:r>
      <w:r w:rsidRPr="00D150F8">
        <w:rPr>
          <w:rFonts w:eastAsia="Times New Roman"/>
          <w:b/>
          <w:bCs/>
          <w:color w:val="000000"/>
          <w:sz w:val="28"/>
          <w:szCs w:val="28"/>
        </w:rPr>
        <w:t xml:space="preserve"> carácter de Diputada</w:t>
      </w:r>
      <w:r w:rsidR="00C06A7D" w:rsidRPr="00D150F8">
        <w:rPr>
          <w:rFonts w:eastAsia="Times New Roman"/>
          <w:b/>
          <w:bCs/>
          <w:color w:val="000000"/>
          <w:sz w:val="28"/>
          <w:szCs w:val="28"/>
        </w:rPr>
        <w:t>s y Diputados</w:t>
      </w:r>
      <w:r w:rsidR="00A60CD1" w:rsidRPr="00D150F8">
        <w:rPr>
          <w:rFonts w:eastAsia="Times New Roman"/>
          <w:b/>
          <w:bCs/>
          <w:color w:val="000000"/>
          <w:sz w:val="28"/>
          <w:szCs w:val="28"/>
        </w:rPr>
        <w:t xml:space="preserve"> de la Sexagésima </w:t>
      </w:r>
      <w:r w:rsidRPr="00D150F8">
        <w:rPr>
          <w:rFonts w:eastAsia="Times New Roman"/>
          <w:b/>
          <w:bCs/>
          <w:color w:val="000000"/>
          <w:sz w:val="28"/>
          <w:szCs w:val="28"/>
        </w:rPr>
        <w:t>Séptima</w:t>
      </w:r>
      <w:r w:rsidR="00A60CD1" w:rsidRPr="00D150F8">
        <w:rPr>
          <w:rFonts w:eastAsia="Times New Roman"/>
          <w:b/>
          <w:bCs/>
          <w:color w:val="000000"/>
          <w:sz w:val="28"/>
          <w:szCs w:val="28"/>
        </w:rPr>
        <w:t xml:space="preserve"> Legislatura </w:t>
      </w:r>
      <w:r w:rsidR="00C06A7D" w:rsidRPr="00D150F8">
        <w:rPr>
          <w:rFonts w:eastAsia="Times New Roman"/>
          <w:b/>
          <w:bCs/>
          <w:color w:val="000000"/>
          <w:sz w:val="28"/>
          <w:szCs w:val="28"/>
        </w:rPr>
        <w:t>e integrantes</w:t>
      </w:r>
      <w:r w:rsidR="00A60CD1" w:rsidRPr="00D150F8">
        <w:rPr>
          <w:rFonts w:eastAsia="Times New Roman"/>
          <w:b/>
          <w:bCs/>
          <w:color w:val="000000"/>
          <w:sz w:val="28"/>
          <w:szCs w:val="28"/>
        </w:rPr>
        <w:t xml:space="preserve"> </w:t>
      </w:r>
      <w:r w:rsidRPr="00D150F8">
        <w:rPr>
          <w:rFonts w:eastAsia="Times New Roman"/>
          <w:b/>
          <w:bCs/>
          <w:color w:val="000000"/>
          <w:sz w:val="28"/>
          <w:szCs w:val="28"/>
        </w:rPr>
        <w:t>Grupo Parlamentario de MORENA</w:t>
      </w:r>
      <w:r w:rsidR="00A60CD1" w:rsidRPr="00D150F8">
        <w:rPr>
          <w:rFonts w:eastAsia="Times New Roman"/>
          <w:b/>
          <w:bCs/>
          <w:color w:val="000000"/>
          <w:sz w:val="28"/>
          <w:szCs w:val="28"/>
        </w:rPr>
        <w:t xml:space="preserve">, </w:t>
      </w:r>
      <w:r w:rsidR="002D4936" w:rsidRPr="002D4936">
        <w:rPr>
          <w:rFonts w:eastAsia="Times New Roman"/>
          <w:b/>
          <w:bCs/>
          <w:color w:val="000000"/>
          <w:sz w:val="28"/>
          <w:szCs w:val="28"/>
        </w:rPr>
        <w:t xml:space="preserve">con base al artículo 174 fracción Primera, </w:t>
      </w:r>
      <w:r w:rsidR="002D4936">
        <w:rPr>
          <w:rFonts w:eastAsia="Times New Roman"/>
          <w:b/>
          <w:bCs/>
          <w:color w:val="000000"/>
          <w:sz w:val="28"/>
          <w:szCs w:val="28"/>
        </w:rPr>
        <w:t>presentamos i</w:t>
      </w:r>
      <w:r w:rsidR="002D4936" w:rsidRPr="002D4936">
        <w:rPr>
          <w:rFonts w:eastAsia="Times New Roman"/>
          <w:b/>
          <w:bCs/>
          <w:color w:val="000000"/>
          <w:sz w:val="28"/>
          <w:szCs w:val="28"/>
        </w:rPr>
        <w:t xml:space="preserve">niciativa con carácter de </w:t>
      </w:r>
      <w:r w:rsidR="002D4936">
        <w:rPr>
          <w:rFonts w:eastAsia="Times New Roman"/>
          <w:b/>
          <w:bCs/>
          <w:color w:val="000000"/>
          <w:sz w:val="28"/>
          <w:szCs w:val="28"/>
        </w:rPr>
        <w:t xml:space="preserve">PUNTO DE </w:t>
      </w:r>
      <w:r w:rsidR="002D4936" w:rsidRPr="002D4936">
        <w:rPr>
          <w:rFonts w:eastAsia="Times New Roman"/>
          <w:b/>
          <w:bCs/>
          <w:color w:val="000000"/>
          <w:sz w:val="28"/>
          <w:szCs w:val="28"/>
        </w:rPr>
        <w:t xml:space="preserve">ACUERDO </w:t>
      </w:r>
      <w:r w:rsidR="002D4936">
        <w:rPr>
          <w:rFonts w:eastAsia="Times New Roman"/>
          <w:b/>
          <w:bCs/>
          <w:color w:val="000000"/>
          <w:sz w:val="28"/>
          <w:szCs w:val="28"/>
        </w:rPr>
        <w:t>para que</w:t>
      </w:r>
      <w:r w:rsidR="002D4936" w:rsidRPr="002D4936">
        <w:rPr>
          <w:rFonts w:eastAsia="Times New Roman"/>
          <w:b/>
          <w:bCs/>
          <w:color w:val="000000"/>
          <w:sz w:val="28"/>
          <w:szCs w:val="28"/>
        </w:rPr>
        <w:t xml:space="preserve"> se exhorte respetuosamente</w:t>
      </w:r>
      <w:r w:rsidR="002D4936">
        <w:rPr>
          <w:rFonts w:eastAsia="Times New Roman"/>
          <w:b/>
          <w:bCs/>
          <w:color w:val="000000"/>
          <w:sz w:val="28"/>
          <w:szCs w:val="28"/>
        </w:rPr>
        <w:t xml:space="preserve"> Poder Ejecutivo del Estado para que mediante la Secretaría de Salud, así como la de Desarrollo Urbano y Ecología, se cumplan con los acuerdos tomados entre autoridades y activistas, así también </w:t>
      </w:r>
      <w:r w:rsidR="002D4936" w:rsidRPr="002D4936">
        <w:rPr>
          <w:rFonts w:eastAsia="Times New Roman"/>
          <w:b/>
          <w:bCs/>
          <w:color w:val="000000"/>
          <w:sz w:val="28"/>
          <w:szCs w:val="28"/>
        </w:rPr>
        <w:t>se exhorte res</w:t>
      </w:r>
      <w:r w:rsidR="002D4936">
        <w:rPr>
          <w:rFonts w:eastAsia="Times New Roman"/>
          <w:b/>
          <w:bCs/>
          <w:color w:val="000000"/>
          <w:sz w:val="28"/>
          <w:szCs w:val="28"/>
        </w:rPr>
        <w:t xml:space="preserve">petuosamente Poder Ejecutivo Federal para que se actualicen las Normas Oficiales Mexicanas relacionadas a los </w:t>
      </w:r>
      <w:r w:rsidR="002D4936" w:rsidRPr="002D4936">
        <w:rPr>
          <w:rFonts w:eastAsia="Times New Roman"/>
          <w:b/>
          <w:bCs/>
          <w:color w:val="000000"/>
          <w:sz w:val="28"/>
          <w:szCs w:val="28"/>
        </w:rPr>
        <w:t>CENTROS DE PREVENCIÓN Y CONTROL DE ZOONOSIS</w:t>
      </w:r>
      <w:r w:rsidR="002A6CA7" w:rsidRPr="00D150F8">
        <w:rPr>
          <w:b/>
          <w:color w:val="000000"/>
          <w:sz w:val="28"/>
          <w:szCs w:val="28"/>
        </w:rPr>
        <w:t xml:space="preserve">, </w:t>
      </w:r>
      <w:r w:rsidR="002D4936">
        <w:rPr>
          <w:b/>
          <w:color w:val="000000"/>
          <w:sz w:val="28"/>
          <w:szCs w:val="28"/>
        </w:rPr>
        <w:t xml:space="preserve">así también en el mismo marco, </w:t>
      </w:r>
      <w:r w:rsidR="00DB730A" w:rsidRPr="00DB730A">
        <w:rPr>
          <w:b/>
          <w:color w:val="000000"/>
          <w:sz w:val="28"/>
          <w:szCs w:val="28"/>
        </w:rPr>
        <w:t xml:space="preserve">con fundamento en lo dispuesto por la fracción I del artículo 68 de la Constitución Política del Estado </w:t>
      </w:r>
      <w:r w:rsidR="00DB730A">
        <w:rPr>
          <w:b/>
          <w:color w:val="000000"/>
          <w:sz w:val="28"/>
          <w:szCs w:val="28"/>
        </w:rPr>
        <w:t xml:space="preserve">y demás normas relativas, </w:t>
      </w:r>
      <w:r w:rsidR="00A60CD1" w:rsidRPr="00D150F8">
        <w:rPr>
          <w:rFonts w:eastAsia="Times New Roman"/>
          <w:b/>
          <w:bCs/>
          <w:color w:val="000000"/>
          <w:sz w:val="28"/>
          <w:szCs w:val="28"/>
        </w:rPr>
        <w:t>me permito someter a la consideración de esta Soberanía, iniciativa con carácter de</w:t>
      </w:r>
      <w:r w:rsidR="000101B2" w:rsidRPr="00D150F8">
        <w:rPr>
          <w:rFonts w:eastAsia="Times New Roman"/>
          <w:b/>
          <w:bCs/>
          <w:color w:val="000000"/>
          <w:sz w:val="28"/>
          <w:szCs w:val="28"/>
        </w:rPr>
        <w:t xml:space="preserve"> DECRETO, a fin de reformar </w:t>
      </w:r>
      <w:r w:rsidR="002A6CA7" w:rsidRPr="00D150F8">
        <w:rPr>
          <w:b/>
          <w:sz w:val="28"/>
          <w:szCs w:val="28"/>
        </w:rPr>
        <w:t xml:space="preserve">la Ley </w:t>
      </w:r>
      <w:r w:rsidR="00B3375E" w:rsidRPr="00D150F8">
        <w:rPr>
          <w:b/>
          <w:sz w:val="28"/>
          <w:szCs w:val="28"/>
        </w:rPr>
        <w:t>de Bienestar Animal y la Ley Estatal de Salud, lo anterior</w:t>
      </w:r>
      <w:r w:rsidR="00DB730A">
        <w:rPr>
          <w:b/>
          <w:sz w:val="28"/>
          <w:szCs w:val="28"/>
        </w:rPr>
        <w:t xml:space="preserve"> para</w:t>
      </w:r>
      <w:r w:rsidR="00AE4C03" w:rsidRPr="00D150F8">
        <w:rPr>
          <w:b/>
          <w:sz w:val="28"/>
          <w:szCs w:val="28"/>
        </w:rPr>
        <w:t xml:space="preserve"> </w:t>
      </w:r>
      <w:r w:rsidR="00DB730A">
        <w:rPr>
          <w:b/>
          <w:sz w:val="28"/>
          <w:szCs w:val="28"/>
        </w:rPr>
        <w:t>lograr la conversión efectiva</w:t>
      </w:r>
      <w:r w:rsidR="00B3375E" w:rsidRPr="00D150F8">
        <w:rPr>
          <w:b/>
          <w:sz w:val="28"/>
          <w:szCs w:val="28"/>
        </w:rPr>
        <w:t xml:space="preserve"> de los antirrábicos en Centros de Control Animal</w:t>
      </w:r>
      <w:r w:rsidR="009506C5" w:rsidRPr="00D150F8">
        <w:rPr>
          <w:b/>
          <w:sz w:val="28"/>
          <w:szCs w:val="28"/>
        </w:rPr>
        <w:t>,</w:t>
      </w:r>
      <w:r w:rsidR="00E4358D" w:rsidRPr="00D150F8">
        <w:rPr>
          <w:b/>
          <w:sz w:val="28"/>
          <w:szCs w:val="28"/>
        </w:rPr>
        <w:t xml:space="preserve"> </w:t>
      </w:r>
      <w:r w:rsidR="009506C5" w:rsidRPr="00D150F8">
        <w:rPr>
          <w:b/>
          <w:sz w:val="28"/>
          <w:szCs w:val="28"/>
        </w:rPr>
        <w:t>lo anterior</w:t>
      </w:r>
      <w:r w:rsidR="00A60CD1" w:rsidRPr="00D150F8">
        <w:rPr>
          <w:rFonts w:eastAsia="Times New Roman"/>
          <w:b/>
          <w:bCs/>
          <w:color w:val="000000"/>
          <w:sz w:val="28"/>
          <w:szCs w:val="28"/>
        </w:rPr>
        <w:t xml:space="preserve"> sustentado en la siguiente: </w:t>
      </w:r>
      <w:r w:rsidR="00A60CD1" w:rsidRPr="00D150F8">
        <w:rPr>
          <w:rFonts w:eastAsia="Times New Roman"/>
          <w:color w:val="000000"/>
          <w:sz w:val="28"/>
          <w:szCs w:val="28"/>
        </w:rPr>
        <w:t> </w:t>
      </w:r>
    </w:p>
    <w:p w:rsidR="00A60CD1" w:rsidRPr="00D150F8" w:rsidRDefault="00A60CD1" w:rsidP="00D150F8">
      <w:pPr>
        <w:spacing w:line="360" w:lineRule="auto"/>
        <w:contextualSpacing w:val="0"/>
        <w:jc w:val="both"/>
        <w:rPr>
          <w:rFonts w:eastAsia="Times New Roman"/>
          <w:sz w:val="28"/>
          <w:szCs w:val="28"/>
        </w:rPr>
      </w:pPr>
      <w:r w:rsidRPr="00D150F8">
        <w:rPr>
          <w:rFonts w:eastAsia="Times New Roman"/>
          <w:color w:val="000000"/>
          <w:sz w:val="28"/>
          <w:szCs w:val="28"/>
        </w:rPr>
        <w:lastRenderedPageBreak/>
        <w:t xml:space="preserve"> </w:t>
      </w:r>
    </w:p>
    <w:p w:rsidR="00A60CD1" w:rsidRDefault="00A60CD1" w:rsidP="00DB730A">
      <w:pPr>
        <w:spacing w:line="360" w:lineRule="auto"/>
        <w:contextualSpacing w:val="0"/>
        <w:jc w:val="center"/>
        <w:rPr>
          <w:rFonts w:eastAsia="Times New Roman"/>
          <w:b/>
          <w:bCs/>
          <w:color w:val="000000"/>
          <w:sz w:val="28"/>
          <w:szCs w:val="28"/>
        </w:rPr>
      </w:pPr>
      <w:r w:rsidRPr="00D150F8">
        <w:rPr>
          <w:rFonts w:eastAsia="Times New Roman"/>
          <w:b/>
          <w:bCs/>
          <w:color w:val="000000"/>
          <w:sz w:val="28"/>
          <w:szCs w:val="28"/>
        </w:rPr>
        <w:t>EXPOSICIÓN DE MOTIVOS</w:t>
      </w:r>
    </w:p>
    <w:p w:rsidR="00C439CD" w:rsidRPr="00D150F8" w:rsidRDefault="00C439CD" w:rsidP="00DB730A">
      <w:pPr>
        <w:spacing w:line="360" w:lineRule="auto"/>
        <w:contextualSpacing w:val="0"/>
        <w:jc w:val="center"/>
        <w:rPr>
          <w:rFonts w:eastAsia="Times New Roman"/>
          <w:color w:val="000000"/>
          <w:sz w:val="28"/>
          <w:szCs w:val="28"/>
        </w:rPr>
      </w:pPr>
    </w:p>
    <w:p w:rsidR="0034606A" w:rsidRPr="00D150F8" w:rsidRDefault="0034606A" w:rsidP="00D150F8">
      <w:pPr>
        <w:spacing w:line="360" w:lineRule="auto"/>
        <w:contextualSpacing w:val="0"/>
        <w:jc w:val="both"/>
        <w:rPr>
          <w:rFonts w:eastAsia="Times New Roman"/>
          <w:color w:val="000000"/>
          <w:sz w:val="28"/>
          <w:szCs w:val="28"/>
        </w:rPr>
      </w:pPr>
    </w:p>
    <w:p w:rsidR="00D43B74" w:rsidRDefault="0034606A" w:rsidP="00D150F8">
      <w:pPr>
        <w:spacing w:line="360" w:lineRule="auto"/>
        <w:contextualSpacing w:val="0"/>
        <w:jc w:val="both"/>
        <w:rPr>
          <w:rFonts w:eastAsia="Times New Roman"/>
          <w:color w:val="000000"/>
          <w:sz w:val="28"/>
          <w:szCs w:val="28"/>
        </w:rPr>
      </w:pPr>
      <w:r w:rsidRPr="00D150F8">
        <w:rPr>
          <w:rFonts w:eastAsia="Times New Roman"/>
          <w:color w:val="000000"/>
          <w:sz w:val="28"/>
          <w:szCs w:val="28"/>
        </w:rPr>
        <w:t>“Considerando que todo animal posee derechos y que el desconocimiento y desprecio de dichos derechos han conducido y siguen conduciendo al hombre a cometer crímenes contra la naturaleza y los animales”</w:t>
      </w:r>
    </w:p>
    <w:p w:rsidR="00C439CD" w:rsidRPr="00D150F8" w:rsidRDefault="00C439CD" w:rsidP="00D150F8">
      <w:pPr>
        <w:spacing w:line="360" w:lineRule="auto"/>
        <w:contextualSpacing w:val="0"/>
        <w:jc w:val="both"/>
        <w:rPr>
          <w:rFonts w:eastAsia="Times New Roman"/>
          <w:color w:val="000000"/>
          <w:sz w:val="28"/>
          <w:szCs w:val="28"/>
        </w:rPr>
      </w:pPr>
    </w:p>
    <w:p w:rsidR="0034606A" w:rsidRPr="00D150F8" w:rsidRDefault="0034606A" w:rsidP="00D150F8">
      <w:pPr>
        <w:spacing w:line="360" w:lineRule="auto"/>
        <w:contextualSpacing w:val="0"/>
        <w:jc w:val="both"/>
        <w:rPr>
          <w:rFonts w:eastAsia="Times New Roman"/>
          <w:color w:val="000000"/>
          <w:sz w:val="28"/>
          <w:szCs w:val="28"/>
        </w:rPr>
      </w:pPr>
      <w:r w:rsidRPr="00D150F8">
        <w:rPr>
          <w:rFonts w:eastAsia="Times New Roman"/>
          <w:color w:val="000000"/>
          <w:sz w:val="28"/>
          <w:szCs w:val="28"/>
        </w:rPr>
        <w:t>Así inicia Proclamación de la Declaración Universal de los Derechos de los Animales, misma que fue adoptada por La Liga Internacional de los Derechos del Animal en 1977. Posteriormente, fue aprobada por la Organización de Naciones Unidas (ONU) y por la Organización de las Naciones Unidas para la Educación, la Ciencia y la Cultura (UNESCO).</w:t>
      </w:r>
    </w:p>
    <w:p w:rsidR="0034606A" w:rsidRPr="00D150F8" w:rsidRDefault="0034606A" w:rsidP="00D150F8">
      <w:pPr>
        <w:spacing w:line="360" w:lineRule="auto"/>
        <w:contextualSpacing w:val="0"/>
        <w:jc w:val="both"/>
        <w:rPr>
          <w:rFonts w:eastAsia="Times New Roman"/>
          <w:color w:val="000000"/>
          <w:sz w:val="28"/>
          <w:szCs w:val="28"/>
        </w:rPr>
      </w:pPr>
    </w:p>
    <w:p w:rsidR="0034606A" w:rsidRDefault="0034606A" w:rsidP="00D150F8">
      <w:pPr>
        <w:spacing w:line="360" w:lineRule="auto"/>
        <w:jc w:val="both"/>
        <w:rPr>
          <w:color w:val="000000"/>
          <w:sz w:val="28"/>
          <w:szCs w:val="28"/>
        </w:rPr>
      </w:pPr>
      <w:r w:rsidRPr="00D150F8">
        <w:rPr>
          <w:rFonts w:eastAsia="Times New Roman"/>
          <w:color w:val="000000"/>
          <w:sz w:val="28"/>
          <w:szCs w:val="28"/>
        </w:rPr>
        <w:t>Conforme al portal virtual del Gobierno Federal de México</w:t>
      </w:r>
      <w:r w:rsidRPr="00D150F8">
        <w:rPr>
          <w:rStyle w:val="Refdenotaalpie"/>
          <w:rFonts w:eastAsia="Times New Roman"/>
          <w:color w:val="000000"/>
          <w:sz w:val="28"/>
          <w:szCs w:val="28"/>
        </w:rPr>
        <w:footnoteReference w:id="1"/>
      </w:r>
      <w:r w:rsidRPr="00D150F8">
        <w:rPr>
          <w:rFonts w:eastAsia="Times New Roman"/>
          <w:color w:val="000000"/>
          <w:sz w:val="28"/>
          <w:szCs w:val="28"/>
        </w:rPr>
        <w:t>, a</w:t>
      </w:r>
      <w:r w:rsidRPr="00D150F8">
        <w:rPr>
          <w:color w:val="000000"/>
          <w:sz w:val="28"/>
          <w:szCs w:val="28"/>
        </w:rPr>
        <w:t xml:space="preserve"> grandes rasgos, la Declaración señala en sus 14 artículos que:</w:t>
      </w:r>
    </w:p>
    <w:p w:rsidR="00C439CD" w:rsidRPr="00D150F8" w:rsidRDefault="00C439CD" w:rsidP="00D150F8">
      <w:pPr>
        <w:spacing w:line="360" w:lineRule="auto"/>
        <w:jc w:val="both"/>
        <w:rPr>
          <w:color w:val="000000"/>
          <w:sz w:val="28"/>
          <w:szCs w:val="28"/>
        </w:rPr>
      </w:pPr>
    </w:p>
    <w:p w:rsidR="0034606A" w:rsidRPr="00D150F8" w:rsidRDefault="0034606A" w:rsidP="008546C8">
      <w:pPr>
        <w:numPr>
          <w:ilvl w:val="0"/>
          <w:numId w:val="1"/>
        </w:numPr>
        <w:spacing w:line="360" w:lineRule="auto"/>
        <w:contextualSpacing w:val="0"/>
        <w:jc w:val="both"/>
        <w:rPr>
          <w:rFonts w:eastAsia="Times New Roman"/>
          <w:color w:val="000000"/>
          <w:sz w:val="28"/>
          <w:szCs w:val="28"/>
        </w:rPr>
      </w:pPr>
      <w:r w:rsidRPr="00D150F8">
        <w:rPr>
          <w:rFonts w:eastAsia="Times New Roman"/>
          <w:color w:val="000000"/>
          <w:sz w:val="28"/>
          <w:szCs w:val="28"/>
        </w:rPr>
        <w:t>Todos los animales nacen iguales ante la vida y tienen derecho a la existencia </w:t>
      </w:r>
      <w:r w:rsidRPr="00D150F8">
        <w:rPr>
          <w:rFonts w:eastAsia="Times New Roman"/>
          <w:b/>
          <w:bCs/>
          <w:color w:val="000000"/>
          <w:sz w:val="28"/>
          <w:szCs w:val="28"/>
        </w:rPr>
        <w:t>(Artículo 1)</w:t>
      </w:r>
      <w:r w:rsidRPr="00D150F8">
        <w:rPr>
          <w:rFonts w:eastAsia="Times New Roman"/>
          <w:color w:val="000000"/>
          <w:sz w:val="28"/>
          <w:szCs w:val="28"/>
        </w:rPr>
        <w:t>.</w:t>
      </w:r>
    </w:p>
    <w:p w:rsidR="0034606A" w:rsidRPr="00D150F8" w:rsidRDefault="0034606A" w:rsidP="008546C8">
      <w:pPr>
        <w:numPr>
          <w:ilvl w:val="0"/>
          <w:numId w:val="1"/>
        </w:numPr>
        <w:spacing w:line="360" w:lineRule="auto"/>
        <w:contextualSpacing w:val="0"/>
        <w:jc w:val="both"/>
        <w:rPr>
          <w:rFonts w:eastAsia="Times New Roman"/>
          <w:color w:val="000000"/>
          <w:sz w:val="28"/>
          <w:szCs w:val="28"/>
        </w:rPr>
      </w:pPr>
      <w:r w:rsidRPr="00D150F8">
        <w:rPr>
          <w:rFonts w:eastAsia="Times New Roman"/>
          <w:color w:val="000000"/>
          <w:sz w:val="28"/>
          <w:szCs w:val="28"/>
        </w:rPr>
        <w:lastRenderedPageBreak/>
        <w:t>Todo animal perteneciente a una especie salvaje tiene derecho a vivir libre en su propio ambiente natural, terrestre, aéreo o acuático y a reproducirse </w:t>
      </w:r>
      <w:r w:rsidRPr="00D150F8">
        <w:rPr>
          <w:rFonts w:eastAsia="Times New Roman"/>
          <w:b/>
          <w:bCs/>
          <w:color w:val="000000"/>
          <w:sz w:val="28"/>
          <w:szCs w:val="28"/>
        </w:rPr>
        <w:t>(Artículo 4)</w:t>
      </w:r>
      <w:r w:rsidRPr="00D150F8">
        <w:rPr>
          <w:rFonts w:eastAsia="Times New Roman"/>
          <w:color w:val="000000"/>
          <w:sz w:val="28"/>
          <w:szCs w:val="28"/>
        </w:rPr>
        <w:t>.</w:t>
      </w:r>
    </w:p>
    <w:p w:rsidR="0034606A" w:rsidRPr="00D150F8" w:rsidRDefault="0034606A" w:rsidP="008546C8">
      <w:pPr>
        <w:numPr>
          <w:ilvl w:val="0"/>
          <w:numId w:val="1"/>
        </w:numPr>
        <w:spacing w:line="360" w:lineRule="auto"/>
        <w:contextualSpacing w:val="0"/>
        <w:jc w:val="both"/>
        <w:rPr>
          <w:rFonts w:eastAsia="Times New Roman"/>
          <w:color w:val="000000"/>
          <w:sz w:val="28"/>
          <w:szCs w:val="28"/>
        </w:rPr>
      </w:pPr>
      <w:r w:rsidRPr="00D150F8">
        <w:rPr>
          <w:rFonts w:eastAsia="Times New Roman"/>
          <w:color w:val="000000"/>
          <w:sz w:val="28"/>
          <w:szCs w:val="28"/>
        </w:rPr>
        <w:t>Aquellos animales que sean escogidos como compañeros por un humano tienen derecho  a que la duración de su vida sea conforme a la longevidad natural de su especie </w:t>
      </w:r>
      <w:r w:rsidRPr="00D150F8">
        <w:rPr>
          <w:rFonts w:eastAsia="Times New Roman"/>
          <w:b/>
          <w:bCs/>
          <w:color w:val="000000"/>
          <w:sz w:val="28"/>
          <w:szCs w:val="28"/>
        </w:rPr>
        <w:t>(Artículo 6)</w:t>
      </w:r>
      <w:r w:rsidRPr="00D150F8">
        <w:rPr>
          <w:rFonts w:eastAsia="Times New Roman"/>
          <w:color w:val="000000"/>
          <w:sz w:val="28"/>
          <w:szCs w:val="28"/>
        </w:rPr>
        <w:t>.</w:t>
      </w:r>
    </w:p>
    <w:p w:rsidR="0034606A" w:rsidRPr="00D150F8" w:rsidRDefault="0034606A" w:rsidP="008546C8">
      <w:pPr>
        <w:numPr>
          <w:ilvl w:val="0"/>
          <w:numId w:val="1"/>
        </w:numPr>
        <w:spacing w:line="360" w:lineRule="auto"/>
        <w:contextualSpacing w:val="0"/>
        <w:jc w:val="both"/>
        <w:rPr>
          <w:rFonts w:eastAsia="Times New Roman"/>
          <w:color w:val="000000"/>
          <w:sz w:val="28"/>
          <w:szCs w:val="28"/>
        </w:rPr>
      </w:pPr>
      <w:r w:rsidRPr="00D150F8">
        <w:rPr>
          <w:rFonts w:eastAsia="Times New Roman"/>
          <w:color w:val="000000"/>
          <w:sz w:val="28"/>
          <w:szCs w:val="28"/>
        </w:rPr>
        <w:t>Los derechos de los animales deben ser defendidos por la ley de la misma manera en que lo son los derechos del hombre</w:t>
      </w:r>
      <w:r w:rsidRPr="00D150F8">
        <w:rPr>
          <w:rFonts w:eastAsia="Times New Roman"/>
          <w:b/>
          <w:bCs/>
          <w:color w:val="000000"/>
          <w:sz w:val="28"/>
          <w:szCs w:val="28"/>
        </w:rPr>
        <w:t> (Artículo 14)</w:t>
      </w:r>
      <w:r w:rsidRPr="00D150F8">
        <w:rPr>
          <w:rFonts w:eastAsia="Times New Roman"/>
          <w:color w:val="000000"/>
          <w:sz w:val="28"/>
          <w:szCs w:val="28"/>
        </w:rPr>
        <w:t>.</w:t>
      </w:r>
    </w:p>
    <w:p w:rsidR="0034606A" w:rsidRPr="00D150F8" w:rsidRDefault="0034606A" w:rsidP="00D150F8">
      <w:pPr>
        <w:spacing w:line="360" w:lineRule="auto"/>
        <w:contextualSpacing w:val="0"/>
        <w:jc w:val="both"/>
        <w:rPr>
          <w:rFonts w:eastAsia="Times New Roman"/>
          <w:color w:val="000000"/>
          <w:sz w:val="28"/>
          <w:szCs w:val="28"/>
        </w:rPr>
      </w:pPr>
    </w:p>
    <w:p w:rsidR="0034606A" w:rsidRPr="00D150F8" w:rsidRDefault="0034606A" w:rsidP="00D150F8">
      <w:pPr>
        <w:spacing w:line="360" w:lineRule="auto"/>
        <w:contextualSpacing w:val="0"/>
        <w:jc w:val="both"/>
        <w:rPr>
          <w:rFonts w:eastAsia="Times New Roman"/>
          <w:color w:val="000000"/>
          <w:sz w:val="28"/>
          <w:szCs w:val="28"/>
        </w:rPr>
      </w:pPr>
    </w:p>
    <w:p w:rsidR="009434D9" w:rsidRPr="00D150F8" w:rsidRDefault="009434D9" w:rsidP="00D150F8">
      <w:pPr>
        <w:spacing w:line="360" w:lineRule="auto"/>
        <w:contextualSpacing w:val="0"/>
        <w:jc w:val="both"/>
        <w:rPr>
          <w:rFonts w:eastAsia="Times New Roman"/>
          <w:color w:val="000000"/>
          <w:sz w:val="28"/>
          <w:szCs w:val="28"/>
        </w:rPr>
      </w:pPr>
      <w:r w:rsidRPr="00D150F8">
        <w:rPr>
          <w:rFonts w:eastAsia="Times New Roman"/>
          <w:color w:val="000000"/>
          <w:sz w:val="28"/>
          <w:szCs w:val="28"/>
        </w:rPr>
        <w:t>En el anterior sentido, es claro que en México se han desarrollado y estudiado diferentes instrumentos legales en pro del bienestar de los animales. En esa situación, aún falta mayor coordinación entre las autoridades sanitarias y las autoridades relacionadas al medio ambiente, toda vez que muchas normas no consideran los criterios mínimos de bienestar animal, facilitando a las autoridades hacer caso omiso de ciertas disposiciones.</w:t>
      </w:r>
    </w:p>
    <w:p w:rsidR="009434D9" w:rsidRPr="00D150F8" w:rsidRDefault="009434D9" w:rsidP="00D150F8">
      <w:pPr>
        <w:spacing w:line="360" w:lineRule="auto"/>
        <w:contextualSpacing w:val="0"/>
        <w:jc w:val="both"/>
        <w:rPr>
          <w:rFonts w:eastAsia="Times New Roman"/>
          <w:color w:val="000000"/>
          <w:sz w:val="28"/>
          <w:szCs w:val="28"/>
        </w:rPr>
      </w:pPr>
    </w:p>
    <w:p w:rsidR="009434D9" w:rsidRDefault="009434D9" w:rsidP="00D150F8">
      <w:pPr>
        <w:spacing w:line="360" w:lineRule="auto"/>
        <w:contextualSpacing w:val="0"/>
        <w:jc w:val="both"/>
        <w:rPr>
          <w:rFonts w:eastAsia="Times New Roman"/>
          <w:color w:val="000000"/>
          <w:sz w:val="28"/>
          <w:szCs w:val="28"/>
        </w:rPr>
      </w:pPr>
      <w:r w:rsidRPr="00D150F8">
        <w:rPr>
          <w:rFonts w:eastAsia="Times New Roman"/>
          <w:color w:val="000000"/>
          <w:sz w:val="28"/>
          <w:szCs w:val="28"/>
        </w:rPr>
        <w:t>En tal tesitura, para los actuales centros antirrábicos resulta una metodología cotidiana y maquiladora el sacrificio de animales callejeros, bajo el erróneo argumento de regirse únicamente en las normas oficiales.</w:t>
      </w:r>
      <w:r w:rsidR="002370AC" w:rsidRPr="00D150F8">
        <w:rPr>
          <w:rFonts w:eastAsia="Times New Roman"/>
          <w:color w:val="000000"/>
          <w:sz w:val="28"/>
          <w:szCs w:val="28"/>
        </w:rPr>
        <w:t xml:space="preserve"> El ejemplo específico lo vemos dentro de la NOM-042, misma que específica ser orientadora, y que pondera primero, la prevención y la vacunación antes que el sacrificio. Aún más importante estos normas no son concordantes con las </w:t>
      </w:r>
      <w:r w:rsidR="002370AC" w:rsidRPr="00D150F8">
        <w:rPr>
          <w:rFonts w:eastAsia="Times New Roman"/>
          <w:color w:val="000000"/>
          <w:sz w:val="28"/>
          <w:szCs w:val="28"/>
        </w:rPr>
        <w:lastRenderedPageBreak/>
        <w:t xml:space="preserve">nuevas leyes relacionadas a la protección de los animales, aún más importante, tenemos que tener en consideración que la progresividad de la norma, conforme al artículo primero constitucional, es aplicable a la protección de los animales. </w:t>
      </w:r>
    </w:p>
    <w:p w:rsidR="00DB51A6" w:rsidRPr="00D150F8" w:rsidRDefault="00DB51A6" w:rsidP="00D150F8">
      <w:pPr>
        <w:spacing w:line="360" w:lineRule="auto"/>
        <w:contextualSpacing w:val="0"/>
        <w:jc w:val="both"/>
        <w:rPr>
          <w:rFonts w:eastAsia="Times New Roman"/>
          <w:color w:val="000000"/>
          <w:sz w:val="28"/>
          <w:szCs w:val="28"/>
        </w:rPr>
      </w:pPr>
    </w:p>
    <w:p w:rsidR="002370AC" w:rsidRPr="00D150F8" w:rsidRDefault="002370AC" w:rsidP="00D150F8">
      <w:pPr>
        <w:spacing w:line="360" w:lineRule="auto"/>
        <w:ind w:left="720"/>
        <w:contextualSpacing w:val="0"/>
        <w:jc w:val="both"/>
        <w:rPr>
          <w:rFonts w:eastAsia="Times New Roman"/>
          <w:color w:val="000000"/>
          <w:sz w:val="28"/>
          <w:szCs w:val="28"/>
        </w:rPr>
      </w:pPr>
      <w:r w:rsidRPr="00D150F8">
        <w:rPr>
          <w:rFonts w:eastAsia="Times New Roman"/>
          <w:color w:val="000000"/>
          <w:sz w:val="28"/>
          <w:szCs w:val="28"/>
        </w:rPr>
        <w:t xml:space="preserve">Registro digital: 2015660 Instancia: Tribunales Colegiados de Circuito Décima Época Materias(s): Común, Administrativa Tesis: I.10o.A.52 A (10a.) Fuente: Gaceta del Semanario Judicial de la Federación. Libro 48, Noviembre de 2017, Tomo III, página 2074 </w:t>
      </w:r>
    </w:p>
    <w:p w:rsidR="002370AC" w:rsidRPr="00D150F8" w:rsidRDefault="002370AC" w:rsidP="00D150F8">
      <w:pPr>
        <w:spacing w:line="360" w:lineRule="auto"/>
        <w:contextualSpacing w:val="0"/>
        <w:jc w:val="both"/>
        <w:rPr>
          <w:rFonts w:eastAsia="Times New Roman"/>
          <w:color w:val="000000"/>
          <w:sz w:val="28"/>
          <w:szCs w:val="28"/>
        </w:rPr>
      </w:pPr>
    </w:p>
    <w:p w:rsidR="002370AC" w:rsidRPr="00D150F8" w:rsidRDefault="002370AC" w:rsidP="00D150F8">
      <w:pPr>
        <w:spacing w:line="360" w:lineRule="auto"/>
        <w:ind w:left="720"/>
        <w:contextualSpacing w:val="0"/>
        <w:jc w:val="both"/>
        <w:rPr>
          <w:rFonts w:eastAsia="Times New Roman"/>
          <w:color w:val="000000"/>
          <w:sz w:val="28"/>
          <w:szCs w:val="28"/>
        </w:rPr>
      </w:pPr>
      <w:r w:rsidRPr="00D150F8">
        <w:rPr>
          <w:rFonts w:eastAsia="Times New Roman"/>
          <w:color w:val="000000"/>
          <w:sz w:val="28"/>
          <w:szCs w:val="28"/>
        </w:rPr>
        <w:t>ORDEN DE PRIVACIÓN DE LA VIDA A UN ANIMAL POR REPRESENTAR UN RIESGO PARA LA SALUD PÚBLICA. ELEMENTOS QUE DEBEN CONSIDERARSE EN EL JUICIO DE AMPARO EN EL QUE SE RECLAMA ESA MEDIDA DE LA AUTORIDAD ADMINISTRATIVA POR VIOLACIÓN AL DERECHO HUMANO A LA PROPIEDAD.</w:t>
      </w:r>
    </w:p>
    <w:p w:rsidR="002370AC" w:rsidRPr="00D150F8" w:rsidRDefault="002370AC" w:rsidP="00D150F8">
      <w:pPr>
        <w:spacing w:line="360" w:lineRule="auto"/>
        <w:contextualSpacing w:val="0"/>
        <w:jc w:val="both"/>
        <w:rPr>
          <w:rFonts w:eastAsia="Times New Roman"/>
          <w:color w:val="000000"/>
          <w:sz w:val="28"/>
          <w:szCs w:val="28"/>
        </w:rPr>
      </w:pPr>
    </w:p>
    <w:p w:rsidR="002370AC" w:rsidRPr="00D150F8" w:rsidRDefault="002370AC" w:rsidP="00D150F8">
      <w:pPr>
        <w:spacing w:line="360" w:lineRule="auto"/>
        <w:ind w:left="720"/>
        <w:contextualSpacing w:val="0"/>
        <w:jc w:val="both"/>
        <w:rPr>
          <w:rFonts w:eastAsia="Times New Roman"/>
          <w:color w:val="000000"/>
          <w:sz w:val="28"/>
          <w:szCs w:val="28"/>
        </w:rPr>
      </w:pPr>
      <w:r w:rsidRPr="00D150F8">
        <w:rPr>
          <w:rFonts w:eastAsia="Times New Roman"/>
          <w:color w:val="000000"/>
          <w:sz w:val="28"/>
          <w:szCs w:val="28"/>
        </w:rPr>
        <w:t xml:space="preserve">Cuando en el juicio de amparo se reclama que una medida de la autoridad administrativa viola el derecho humano a la propiedad del quejoso, al ordenar privar de la vida a un animal que le pertenece, con el argumento de que tiene una enfermedad que representa un riesgo para la salud pública, sin que existan suficientes pruebas que así lo acrediten, </w:t>
      </w:r>
      <w:r w:rsidRPr="00D150F8">
        <w:rPr>
          <w:rFonts w:eastAsia="Times New Roman"/>
          <w:b/>
          <w:color w:val="000000"/>
          <w:sz w:val="28"/>
          <w:szCs w:val="28"/>
        </w:rPr>
        <w:t xml:space="preserve">el análisis correspondiente debe realizarse bajo el </w:t>
      </w:r>
      <w:r w:rsidRPr="00D150F8">
        <w:rPr>
          <w:rFonts w:eastAsia="Times New Roman"/>
          <w:b/>
          <w:color w:val="000000"/>
          <w:sz w:val="28"/>
          <w:szCs w:val="28"/>
        </w:rPr>
        <w:lastRenderedPageBreak/>
        <w:t>principio de progresividad, de acuerdo con el método de interpretación conforme previsto en el artículo 1o. de la Constitución Política de los Estados Unidos Mexicanos, para concluir que si dicha propiedad la constituye un ser vivo, el Estado no puede traspasarla a su arbitrio y disponer el sacrificio de éste como mera medida de prevención, sin la debida fundamentación y motivación, ni aun bajo la supuesta salvaguarda de la salud humana y del medio ambiente, pues ello implicaría soslayar que el bien directamente afectado es la vida de quien no está en capacidad de decidir de manera autónoma su destino.</w:t>
      </w:r>
      <w:r w:rsidRPr="00D150F8">
        <w:rPr>
          <w:rFonts w:eastAsia="Times New Roman"/>
          <w:color w:val="000000"/>
          <w:sz w:val="28"/>
          <w:szCs w:val="28"/>
        </w:rPr>
        <w:t xml:space="preserve"> Lo anterior, porque el reconocimiento por parte de la especie humana del derecho a la existencia de los animales, constituye el fundamento de la coexistencia entre las especies en el mundo y todo acto que implica la muerte de un "ser vivo" no puede escapar de la máxima protección del Estado, máxime cuando no existe duda científica ni se encuentra plenamente probada y normativamente justificada su aplicación en nombre del interés social o para salvaguardar el medio ambiente, pues incluso la Ley General del Equilibrio Ecológico y la Protección al Ambiente, la Ley Federal de Sanidad Animal, la Ley General de Vida Silvestre y diversas normas oficiales mexicanas (como la NOM-059-SEMARNAT-2010, relativa a la protección de flora y fauna silvestres), ni los códigos penales y civiles y leyes de protección animal en las </w:t>
      </w:r>
      <w:r w:rsidRPr="00D150F8">
        <w:rPr>
          <w:rFonts w:eastAsia="Times New Roman"/>
          <w:color w:val="000000"/>
          <w:sz w:val="28"/>
          <w:szCs w:val="28"/>
        </w:rPr>
        <w:lastRenderedPageBreak/>
        <w:t>entidades federativas establecen la destrucción o privación de la vida de animales, plantas, etcétera, sin justificación alguna.</w:t>
      </w:r>
    </w:p>
    <w:p w:rsidR="009434D9" w:rsidRPr="00D150F8" w:rsidRDefault="009434D9" w:rsidP="00D150F8">
      <w:pPr>
        <w:spacing w:line="360" w:lineRule="auto"/>
        <w:contextualSpacing w:val="0"/>
        <w:jc w:val="both"/>
        <w:rPr>
          <w:rFonts w:eastAsia="Times New Roman"/>
          <w:color w:val="000000"/>
          <w:sz w:val="28"/>
          <w:szCs w:val="28"/>
        </w:rPr>
      </w:pPr>
    </w:p>
    <w:p w:rsidR="002370AC" w:rsidRPr="00D150F8" w:rsidRDefault="002370AC" w:rsidP="00D150F8">
      <w:pPr>
        <w:spacing w:line="360" w:lineRule="auto"/>
        <w:contextualSpacing w:val="0"/>
        <w:jc w:val="both"/>
        <w:rPr>
          <w:rFonts w:eastAsia="Times New Roman"/>
          <w:b/>
          <w:color w:val="000000"/>
          <w:sz w:val="28"/>
          <w:szCs w:val="28"/>
        </w:rPr>
      </w:pPr>
      <w:r w:rsidRPr="00D150F8">
        <w:rPr>
          <w:rFonts w:eastAsia="Times New Roman"/>
          <w:color w:val="000000"/>
          <w:sz w:val="28"/>
          <w:szCs w:val="28"/>
        </w:rPr>
        <w:t xml:space="preserve">El argumento jurisdiccional, nos indica que el sacrificio no debe ser arbitrario, </w:t>
      </w:r>
      <w:r w:rsidRPr="00D150F8">
        <w:rPr>
          <w:rFonts w:eastAsia="Times New Roman"/>
          <w:b/>
          <w:color w:val="000000"/>
          <w:sz w:val="28"/>
          <w:szCs w:val="28"/>
        </w:rPr>
        <w:t>ni aun bajo la supuesta salvaguarda de la salud humana y del medio ambiente, pues ello implicaría soslayar que el bien directamente afectado es la vida de quien no está en capacidad de decidir de manera autónoma su destino.</w:t>
      </w:r>
    </w:p>
    <w:p w:rsidR="002370AC" w:rsidRPr="00D150F8" w:rsidRDefault="002370AC" w:rsidP="00D150F8">
      <w:pPr>
        <w:spacing w:line="360" w:lineRule="auto"/>
        <w:contextualSpacing w:val="0"/>
        <w:jc w:val="both"/>
        <w:rPr>
          <w:rFonts w:eastAsia="Times New Roman"/>
          <w:b/>
          <w:color w:val="000000"/>
          <w:sz w:val="28"/>
          <w:szCs w:val="28"/>
        </w:rPr>
      </w:pPr>
    </w:p>
    <w:p w:rsidR="002370AC" w:rsidRPr="00C439CD" w:rsidRDefault="002370AC" w:rsidP="00D150F8">
      <w:pPr>
        <w:spacing w:line="360" w:lineRule="auto"/>
        <w:contextualSpacing w:val="0"/>
        <w:jc w:val="both"/>
        <w:rPr>
          <w:rFonts w:eastAsia="Times New Roman"/>
          <w:color w:val="000000"/>
          <w:sz w:val="28"/>
          <w:szCs w:val="28"/>
        </w:rPr>
      </w:pPr>
      <w:r w:rsidRPr="00C439CD">
        <w:rPr>
          <w:rFonts w:eastAsia="Times New Roman"/>
          <w:color w:val="000000"/>
          <w:sz w:val="28"/>
          <w:szCs w:val="28"/>
        </w:rPr>
        <w:t xml:space="preserve">La anterior cita es importante, pues los actuales esquemas priorizan el sacrificio como única medida, mal argumentando normas oficiales y salud pública. En datos concretos, es preferible la esterilización como primera medida, toda vez que conforme a datos de la asociación “Amor Sin Raza A.C.”, esterilizar a un animal previene el nacimiento de 100 más en una proyección a 5 años, es decir, por cada esterilización prevenimos 100 animalitos en condición de calle, que </w:t>
      </w:r>
      <w:r w:rsidR="00D150F8" w:rsidRPr="00C439CD">
        <w:rPr>
          <w:rFonts w:eastAsia="Times New Roman"/>
          <w:color w:val="000000"/>
          <w:sz w:val="28"/>
          <w:szCs w:val="28"/>
        </w:rPr>
        <w:t>además de sufrir constituyen un problema social y presupuestal.</w:t>
      </w:r>
    </w:p>
    <w:p w:rsidR="002370AC" w:rsidRPr="00D150F8" w:rsidRDefault="002370AC" w:rsidP="00D150F8">
      <w:pPr>
        <w:spacing w:line="360" w:lineRule="auto"/>
        <w:contextualSpacing w:val="0"/>
        <w:jc w:val="both"/>
        <w:rPr>
          <w:rFonts w:eastAsia="Times New Roman"/>
          <w:color w:val="000000"/>
          <w:sz w:val="28"/>
          <w:szCs w:val="28"/>
        </w:rPr>
      </w:pPr>
    </w:p>
    <w:p w:rsidR="0034606A" w:rsidRPr="00D150F8" w:rsidRDefault="00D150F8" w:rsidP="00D150F8">
      <w:pPr>
        <w:spacing w:line="360" w:lineRule="auto"/>
        <w:contextualSpacing w:val="0"/>
        <w:jc w:val="both"/>
        <w:rPr>
          <w:rFonts w:eastAsia="Times New Roman"/>
          <w:color w:val="000000"/>
          <w:sz w:val="28"/>
          <w:szCs w:val="28"/>
        </w:rPr>
      </w:pPr>
      <w:r w:rsidRPr="00D150F8">
        <w:rPr>
          <w:rFonts w:eastAsia="Times New Roman"/>
          <w:color w:val="000000"/>
          <w:sz w:val="28"/>
          <w:szCs w:val="28"/>
        </w:rPr>
        <w:t>Es conocida la problemática de animales en situación de calle, al respecto informan los medios que en México</w:t>
      </w:r>
      <w:r w:rsidR="0034606A" w:rsidRPr="00D150F8">
        <w:rPr>
          <w:rFonts w:eastAsia="Times New Roman"/>
          <w:color w:val="000000"/>
          <w:sz w:val="28"/>
          <w:szCs w:val="28"/>
        </w:rPr>
        <w:t xml:space="preserve"> </w:t>
      </w:r>
      <w:r w:rsidRPr="00D150F8">
        <w:rPr>
          <w:rFonts w:eastAsia="Times New Roman"/>
          <w:color w:val="000000"/>
          <w:sz w:val="28"/>
          <w:szCs w:val="28"/>
        </w:rPr>
        <w:t>“</w:t>
      </w:r>
      <w:r w:rsidR="0034606A" w:rsidRPr="00D150F8">
        <w:rPr>
          <w:rFonts w:eastAsia="Times New Roman"/>
          <w:color w:val="000000"/>
          <w:sz w:val="28"/>
          <w:szCs w:val="28"/>
        </w:rPr>
        <w:t xml:space="preserve">no existe un número exacto de cuántos perros hay en México. Sin embargo, las últimas cifras obtenidas -hace ya tres años-, arrojaron que en el país existen cerca de 23 millones de perros, de los </w:t>
      </w:r>
      <w:r w:rsidR="0034606A" w:rsidRPr="00D150F8">
        <w:rPr>
          <w:rFonts w:eastAsia="Times New Roman"/>
          <w:color w:val="000000"/>
          <w:sz w:val="28"/>
          <w:szCs w:val="28"/>
        </w:rPr>
        <w:lastRenderedPageBreak/>
        <w:t>cuales 70% están situación de calle. Esto nos ubica en el 1er lugar de Latinoamérica con mayor población de perros callejeros.</w:t>
      </w:r>
      <w:r w:rsidRPr="00D150F8">
        <w:rPr>
          <w:rFonts w:eastAsia="Times New Roman"/>
          <w:color w:val="000000"/>
          <w:sz w:val="28"/>
          <w:szCs w:val="28"/>
        </w:rPr>
        <w:t>”</w:t>
      </w:r>
      <w:r w:rsidRPr="00D150F8">
        <w:rPr>
          <w:rStyle w:val="Refdenotaalpie"/>
          <w:rFonts w:eastAsia="Times New Roman"/>
          <w:color w:val="000000"/>
          <w:sz w:val="28"/>
          <w:szCs w:val="28"/>
        </w:rPr>
        <w:footnoteReference w:id="2"/>
      </w:r>
    </w:p>
    <w:p w:rsidR="00D150F8" w:rsidRPr="00D150F8" w:rsidRDefault="00D150F8" w:rsidP="00D150F8">
      <w:pPr>
        <w:spacing w:line="360" w:lineRule="auto"/>
        <w:contextualSpacing w:val="0"/>
        <w:jc w:val="both"/>
        <w:rPr>
          <w:rFonts w:eastAsia="Times New Roman"/>
          <w:color w:val="000000"/>
          <w:sz w:val="28"/>
          <w:szCs w:val="28"/>
        </w:rPr>
      </w:pPr>
    </w:p>
    <w:p w:rsidR="00D150F8" w:rsidRDefault="00D150F8" w:rsidP="00D150F8">
      <w:pPr>
        <w:spacing w:line="360" w:lineRule="auto"/>
        <w:contextualSpacing w:val="0"/>
        <w:jc w:val="both"/>
        <w:rPr>
          <w:rFonts w:eastAsia="Times New Roman"/>
          <w:color w:val="000000"/>
          <w:sz w:val="28"/>
          <w:szCs w:val="28"/>
        </w:rPr>
      </w:pPr>
      <w:r w:rsidRPr="00D150F8">
        <w:rPr>
          <w:rFonts w:eastAsia="Times New Roman"/>
          <w:color w:val="000000"/>
          <w:sz w:val="28"/>
          <w:szCs w:val="28"/>
        </w:rPr>
        <w:t xml:space="preserve">En específico en </w:t>
      </w:r>
      <w:r w:rsidR="00DB51A6">
        <w:rPr>
          <w:rFonts w:eastAsia="Times New Roman"/>
          <w:color w:val="000000"/>
          <w:sz w:val="28"/>
          <w:szCs w:val="28"/>
        </w:rPr>
        <w:t>nuestras principales ciudades</w:t>
      </w:r>
      <w:r w:rsidRPr="00D150F8">
        <w:rPr>
          <w:rFonts w:eastAsia="Times New Roman"/>
          <w:color w:val="000000"/>
          <w:sz w:val="28"/>
          <w:szCs w:val="28"/>
        </w:rPr>
        <w:t>, también se informa por los medios periodísticos que</w:t>
      </w:r>
      <w:r w:rsidR="00DB51A6">
        <w:rPr>
          <w:rFonts w:eastAsia="Times New Roman"/>
          <w:color w:val="000000"/>
          <w:sz w:val="28"/>
          <w:szCs w:val="28"/>
        </w:rPr>
        <w:t xml:space="preserve"> hay</w:t>
      </w:r>
      <w:r w:rsidRPr="00D150F8">
        <w:rPr>
          <w:rFonts w:eastAsia="Times New Roman"/>
          <w:color w:val="000000"/>
          <w:sz w:val="28"/>
          <w:szCs w:val="28"/>
        </w:rPr>
        <w:t xml:space="preserve"> “una grave problemática en la ciudad de Chihuahua son sin duda los perros callejeros, los cuales se estima podrían llegar a poco más de 55 mil, entre los que no tienen dueño y aquellos que siendo mascotas los dejan andar por las calles sin control, de un total de alrededor de 85 mil que habitan en la ciudad, con lo </w:t>
      </w:r>
      <w:proofErr w:type="spellStart"/>
      <w:r w:rsidRPr="00D150F8">
        <w:rPr>
          <w:rFonts w:eastAsia="Times New Roman"/>
          <w:color w:val="000000"/>
          <w:sz w:val="28"/>
          <w:szCs w:val="28"/>
        </w:rPr>
        <w:t>quela</w:t>
      </w:r>
      <w:proofErr w:type="spellEnd"/>
      <w:r w:rsidRPr="00D150F8">
        <w:rPr>
          <w:rFonts w:eastAsia="Times New Roman"/>
          <w:color w:val="000000"/>
          <w:sz w:val="28"/>
          <w:szCs w:val="28"/>
        </w:rPr>
        <w:t xml:space="preserve"> propagación de la </w:t>
      </w:r>
      <w:proofErr w:type="spellStart"/>
      <w:r w:rsidRPr="00D150F8">
        <w:rPr>
          <w:rFonts w:eastAsia="Times New Roman"/>
          <w:color w:val="000000"/>
          <w:sz w:val="28"/>
          <w:szCs w:val="28"/>
        </w:rPr>
        <w:t>rickettsia</w:t>
      </w:r>
      <w:proofErr w:type="spellEnd"/>
      <w:r w:rsidRPr="00D150F8">
        <w:rPr>
          <w:rFonts w:eastAsia="Times New Roman"/>
          <w:color w:val="000000"/>
          <w:sz w:val="28"/>
          <w:szCs w:val="28"/>
        </w:rPr>
        <w:t xml:space="preserve"> cada vez es mayor.”</w:t>
      </w:r>
      <w:r w:rsidRPr="00D150F8">
        <w:rPr>
          <w:rStyle w:val="Refdenotaalpie"/>
          <w:rFonts w:eastAsia="Times New Roman"/>
          <w:color w:val="000000"/>
          <w:sz w:val="28"/>
          <w:szCs w:val="28"/>
        </w:rPr>
        <w:footnoteReference w:id="3"/>
      </w:r>
    </w:p>
    <w:p w:rsidR="00DB51A6" w:rsidRDefault="00DB51A6" w:rsidP="00D150F8">
      <w:pPr>
        <w:spacing w:line="360" w:lineRule="auto"/>
        <w:contextualSpacing w:val="0"/>
        <w:jc w:val="both"/>
        <w:rPr>
          <w:rFonts w:eastAsia="Times New Roman"/>
          <w:color w:val="000000"/>
          <w:sz w:val="28"/>
          <w:szCs w:val="28"/>
        </w:rPr>
      </w:pPr>
    </w:p>
    <w:p w:rsidR="00D150F8" w:rsidRDefault="00DB51A6" w:rsidP="00D150F8">
      <w:pPr>
        <w:spacing w:line="360" w:lineRule="auto"/>
        <w:contextualSpacing w:val="0"/>
        <w:jc w:val="both"/>
        <w:rPr>
          <w:rFonts w:eastAsia="Times New Roman"/>
          <w:color w:val="000000"/>
          <w:sz w:val="28"/>
          <w:szCs w:val="28"/>
        </w:rPr>
      </w:pPr>
      <w:r>
        <w:rPr>
          <w:rFonts w:eastAsia="Times New Roman"/>
          <w:color w:val="000000"/>
          <w:sz w:val="28"/>
          <w:szCs w:val="28"/>
        </w:rPr>
        <w:t>O por ejemplo, de nuestra frontera se menciona que “en</w:t>
      </w:r>
      <w:r w:rsidRPr="00DB51A6">
        <w:rPr>
          <w:rFonts w:eastAsia="Times New Roman"/>
          <w:color w:val="000000"/>
          <w:sz w:val="28"/>
          <w:szCs w:val="28"/>
        </w:rPr>
        <w:t xml:space="preserve"> manada o solos, se pueden observar decenas de animales que ocupan un espa</w:t>
      </w:r>
      <w:r>
        <w:rPr>
          <w:rFonts w:eastAsia="Times New Roman"/>
          <w:color w:val="000000"/>
          <w:sz w:val="28"/>
          <w:szCs w:val="28"/>
        </w:rPr>
        <w:t xml:space="preserve">cio en la urbe… </w:t>
      </w:r>
      <w:r w:rsidRPr="00DB51A6">
        <w:rPr>
          <w:rFonts w:eastAsia="Times New Roman"/>
          <w:color w:val="000000"/>
          <w:sz w:val="28"/>
          <w:szCs w:val="28"/>
        </w:rPr>
        <w:t>Ciudad Juárez ocupa el primer lugar a nivel nacional con el mayor problema de perros callejeros, pues se estima que existen entre 60 y 200 mil perros callejeros en la localidad, según estadísticas del 2019 del INEGI.</w:t>
      </w:r>
      <w:r>
        <w:rPr>
          <w:rFonts w:eastAsia="Times New Roman"/>
          <w:color w:val="000000"/>
          <w:sz w:val="28"/>
          <w:szCs w:val="28"/>
        </w:rPr>
        <w:t>”</w:t>
      </w:r>
      <w:r>
        <w:rPr>
          <w:rStyle w:val="Refdenotaalpie"/>
          <w:rFonts w:eastAsia="Times New Roman"/>
          <w:color w:val="000000"/>
          <w:sz w:val="28"/>
          <w:szCs w:val="28"/>
        </w:rPr>
        <w:footnoteReference w:id="4"/>
      </w:r>
    </w:p>
    <w:p w:rsidR="00DB51A6" w:rsidRPr="00D150F8" w:rsidRDefault="00DB51A6" w:rsidP="00D150F8">
      <w:pPr>
        <w:spacing w:line="360" w:lineRule="auto"/>
        <w:contextualSpacing w:val="0"/>
        <w:jc w:val="both"/>
        <w:rPr>
          <w:rFonts w:eastAsia="Times New Roman"/>
          <w:color w:val="000000"/>
          <w:sz w:val="28"/>
          <w:szCs w:val="28"/>
        </w:rPr>
      </w:pPr>
    </w:p>
    <w:p w:rsidR="00D43B74" w:rsidRDefault="00DB51A6" w:rsidP="00D150F8">
      <w:pPr>
        <w:spacing w:line="360" w:lineRule="auto"/>
        <w:contextualSpacing w:val="0"/>
        <w:jc w:val="both"/>
        <w:rPr>
          <w:rFonts w:eastAsia="Times New Roman"/>
          <w:color w:val="000000"/>
          <w:sz w:val="28"/>
          <w:szCs w:val="28"/>
        </w:rPr>
      </w:pPr>
      <w:r>
        <w:rPr>
          <w:rFonts w:eastAsia="Times New Roman"/>
          <w:color w:val="000000"/>
          <w:sz w:val="28"/>
          <w:szCs w:val="28"/>
        </w:rPr>
        <w:t>En la perspectiva constitucional, debemos recordar que los animales se reconocen como propiedad</w:t>
      </w:r>
      <w:r w:rsidR="009518AE">
        <w:rPr>
          <w:rFonts w:eastAsia="Times New Roman"/>
          <w:color w:val="000000"/>
          <w:sz w:val="28"/>
          <w:szCs w:val="28"/>
        </w:rPr>
        <w:t>,</w:t>
      </w:r>
      <w:r>
        <w:rPr>
          <w:rFonts w:eastAsia="Times New Roman"/>
          <w:color w:val="000000"/>
          <w:sz w:val="28"/>
          <w:szCs w:val="28"/>
        </w:rPr>
        <w:t xml:space="preserve"> pero eso no les quita la protección legal</w:t>
      </w:r>
      <w:r w:rsidR="009518AE">
        <w:rPr>
          <w:rFonts w:eastAsia="Times New Roman"/>
          <w:color w:val="000000"/>
          <w:sz w:val="28"/>
          <w:szCs w:val="28"/>
        </w:rPr>
        <w:t xml:space="preserve"> como </w:t>
      </w:r>
      <w:r w:rsidR="009518AE">
        <w:rPr>
          <w:rFonts w:eastAsia="Times New Roman"/>
          <w:color w:val="000000"/>
          <w:sz w:val="28"/>
          <w:szCs w:val="28"/>
        </w:rPr>
        <w:lastRenderedPageBreak/>
        <w:t>seres vivos;</w:t>
      </w:r>
      <w:r>
        <w:rPr>
          <w:rFonts w:eastAsia="Times New Roman"/>
          <w:color w:val="000000"/>
          <w:sz w:val="28"/>
          <w:szCs w:val="28"/>
        </w:rPr>
        <w:t xml:space="preserve"> </w:t>
      </w:r>
      <w:r w:rsidR="009518AE">
        <w:rPr>
          <w:rFonts w:eastAsia="Times New Roman"/>
          <w:color w:val="000000"/>
          <w:sz w:val="28"/>
          <w:szCs w:val="28"/>
        </w:rPr>
        <w:t xml:space="preserve">en diferentes acciones legales se argumentó que los mismos eran mera propiedad y deben de tener el destino que les imponga el dueño, </w:t>
      </w:r>
      <w:r>
        <w:rPr>
          <w:rFonts w:eastAsia="Times New Roman"/>
          <w:color w:val="000000"/>
          <w:sz w:val="28"/>
          <w:szCs w:val="28"/>
        </w:rPr>
        <w:t>por ello “</w:t>
      </w:r>
      <w:r w:rsidR="00D43B74" w:rsidRPr="00D150F8">
        <w:rPr>
          <w:rFonts w:eastAsia="Times New Roman"/>
          <w:color w:val="000000"/>
          <w:sz w:val="28"/>
          <w:szCs w:val="28"/>
        </w:rPr>
        <w:t>la Primera Sala</w:t>
      </w:r>
      <w:r w:rsidR="009518AE">
        <w:rPr>
          <w:rFonts w:eastAsia="Times New Roman"/>
          <w:color w:val="000000"/>
          <w:sz w:val="28"/>
          <w:szCs w:val="28"/>
        </w:rPr>
        <w:t xml:space="preserve"> de la Suprema Corte de Justicia de la Nación</w:t>
      </w:r>
      <w:r w:rsidR="00D43B74" w:rsidRPr="00D150F8">
        <w:rPr>
          <w:rFonts w:eastAsia="Times New Roman"/>
          <w:color w:val="000000"/>
          <w:sz w:val="28"/>
          <w:szCs w:val="28"/>
        </w:rPr>
        <w:t xml:space="preserve"> reconoció que las normas impugnadas afectan los </w:t>
      </w:r>
      <w:r w:rsidR="009518AE">
        <w:rPr>
          <w:rFonts w:eastAsia="Times New Roman"/>
          <w:color w:val="000000"/>
          <w:sz w:val="28"/>
          <w:szCs w:val="28"/>
        </w:rPr>
        <w:t>derechos de propiedad</w:t>
      </w:r>
      <w:r>
        <w:rPr>
          <w:rFonts w:eastAsia="Times New Roman"/>
          <w:color w:val="000000"/>
          <w:sz w:val="28"/>
          <w:szCs w:val="28"/>
        </w:rPr>
        <w:t xml:space="preserve">… </w:t>
      </w:r>
      <w:r w:rsidR="00D43B74" w:rsidRPr="00D150F8">
        <w:rPr>
          <w:rFonts w:eastAsia="Times New Roman"/>
          <w:color w:val="000000"/>
          <w:sz w:val="28"/>
          <w:szCs w:val="28"/>
        </w:rPr>
        <w:t>la sentencia aclara que no se trata de una afectación desproporcionada en atención a la finalidad que persiguen dichas normas, que es la protección del bienestar animal.</w:t>
      </w:r>
      <w:r w:rsidR="009518AE">
        <w:rPr>
          <w:rFonts w:eastAsia="Times New Roman"/>
          <w:color w:val="000000"/>
          <w:sz w:val="28"/>
          <w:szCs w:val="28"/>
        </w:rPr>
        <w:t>”</w:t>
      </w:r>
      <w:r w:rsidR="009518AE">
        <w:rPr>
          <w:rStyle w:val="Refdenotaalpie"/>
          <w:rFonts w:eastAsia="Times New Roman"/>
          <w:color w:val="000000"/>
          <w:sz w:val="28"/>
          <w:szCs w:val="28"/>
        </w:rPr>
        <w:footnoteReference w:id="5"/>
      </w:r>
    </w:p>
    <w:p w:rsidR="00133845" w:rsidRDefault="00133845" w:rsidP="00D150F8">
      <w:pPr>
        <w:spacing w:line="360" w:lineRule="auto"/>
        <w:contextualSpacing w:val="0"/>
        <w:jc w:val="both"/>
        <w:rPr>
          <w:rFonts w:eastAsia="Times New Roman"/>
          <w:color w:val="000000"/>
          <w:sz w:val="28"/>
          <w:szCs w:val="28"/>
        </w:rPr>
      </w:pPr>
    </w:p>
    <w:p w:rsidR="00133845" w:rsidRPr="00D150F8" w:rsidRDefault="00133845" w:rsidP="00D150F8">
      <w:pPr>
        <w:spacing w:line="360" w:lineRule="auto"/>
        <w:contextualSpacing w:val="0"/>
        <w:jc w:val="both"/>
        <w:rPr>
          <w:rFonts w:eastAsia="Times New Roman"/>
          <w:color w:val="000000"/>
          <w:sz w:val="28"/>
          <w:szCs w:val="28"/>
        </w:rPr>
      </w:pPr>
      <w:r>
        <w:rPr>
          <w:rFonts w:eastAsia="Times New Roman"/>
          <w:color w:val="000000"/>
          <w:sz w:val="28"/>
          <w:szCs w:val="28"/>
        </w:rPr>
        <w:t>Es importante para esta legisladora, reiterar este criterio jurisdiccional, pues se fundamenta en que la Constitución no sólo reconoce a los animales como bienes semovientes, sino además como seres vivos, por tanto la protección constitucional de la vida es extensiva a los mismos</w:t>
      </w:r>
    </w:p>
    <w:p w:rsidR="00D43B74" w:rsidRPr="00D150F8" w:rsidRDefault="00D43B74" w:rsidP="00D150F8">
      <w:pPr>
        <w:spacing w:line="360" w:lineRule="auto"/>
        <w:contextualSpacing w:val="0"/>
        <w:jc w:val="both"/>
        <w:rPr>
          <w:rFonts w:eastAsia="Times New Roman"/>
          <w:color w:val="000000"/>
          <w:sz w:val="28"/>
          <w:szCs w:val="28"/>
        </w:rPr>
      </w:pPr>
    </w:p>
    <w:p w:rsidR="00D43B74" w:rsidRPr="00D150F8" w:rsidRDefault="00D43B74" w:rsidP="00D150F8">
      <w:pPr>
        <w:spacing w:line="360" w:lineRule="auto"/>
        <w:contextualSpacing w:val="0"/>
        <w:jc w:val="both"/>
        <w:rPr>
          <w:rFonts w:eastAsia="Times New Roman"/>
          <w:sz w:val="28"/>
          <w:szCs w:val="28"/>
        </w:rPr>
      </w:pPr>
    </w:p>
    <w:p w:rsidR="00D43B74" w:rsidRPr="00D150F8" w:rsidRDefault="00D43B74" w:rsidP="009518AE">
      <w:pPr>
        <w:spacing w:line="360" w:lineRule="auto"/>
        <w:ind w:left="720"/>
        <w:contextualSpacing w:val="0"/>
        <w:jc w:val="both"/>
        <w:rPr>
          <w:rFonts w:eastAsia="Times New Roman"/>
          <w:sz w:val="28"/>
          <w:szCs w:val="28"/>
        </w:rPr>
      </w:pPr>
      <w:r w:rsidRPr="00D150F8">
        <w:rPr>
          <w:rFonts w:eastAsia="Times New Roman"/>
          <w:sz w:val="28"/>
          <w:szCs w:val="28"/>
        </w:rPr>
        <w:t>Registro digital: 2015662</w:t>
      </w:r>
      <w:r w:rsidR="009518AE">
        <w:rPr>
          <w:rFonts w:eastAsia="Times New Roman"/>
          <w:sz w:val="28"/>
          <w:szCs w:val="28"/>
        </w:rPr>
        <w:t xml:space="preserve"> </w:t>
      </w:r>
      <w:r w:rsidRPr="00D150F8">
        <w:rPr>
          <w:rFonts w:eastAsia="Times New Roman"/>
          <w:sz w:val="28"/>
          <w:szCs w:val="28"/>
        </w:rPr>
        <w:t>Instancia: Tribunales Colegiados de Circuito</w:t>
      </w:r>
      <w:r w:rsidR="009518AE">
        <w:rPr>
          <w:rFonts w:eastAsia="Times New Roman"/>
          <w:sz w:val="28"/>
          <w:szCs w:val="28"/>
        </w:rPr>
        <w:t xml:space="preserve"> </w:t>
      </w:r>
      <w:r w:rsidRPr="00D150F8">
        <w:rPr>
          <w:rFonts w:eastAsia="Times New Roman"/>
          <w:sz w:val="28"/>
          <w:szCs w:val="28"/>
        </w:rPr>
        <w:t>Décima Época</w:t>
      </w:r>
      <w:r w:rsidR="009518AE">
        <w:rPr>
          <w:rFonts w:eastAsia="Times New Roman"/>
          <w:sz w:val="28"/>
          <w:szCs w:val="28"/>
        </w:rPr>
        <w:t xml:space="preserve"> </w:t>
      </w:r>
      <w:r w:rsidRPr="00D150F8">
        <w:rPr>
          <w:rFonts w:eastAsia="Times New Roman"/>
          <w:sz w:val="28"/>
          <w:szCs w:val="28"/>
        </w:rPr>
        <w:t>Materias(s): Común, Administrativa</w:t>
      </w:r>
      <w:r w:rsidR="009518AE">
        <w:rPr>
          <w:rFonts w:eastAsia="Times New Roman"/>
          <w:sz w:val="28"/>
          <w:szCs w:val="28"/>
        </w:rPr>
        <w:t xml:space="preserve"> </w:t>
      </w:r>
      <w:r w:rsidRPr="00D150F8">
        <w:rPr>
          <w:rFonts w:eastAsia="Times New Roman"/>
          <w:sz w:val="28"/>
          <w:szCs w:val="28"/>
        </w:rPr>
        <w:t>Tesis: I.10o.A.54 A (10a.)</w:t>
      </w:r>
      <w:r w:rsidR="009518AE">
        <w:rPr>
          <w:rFonts w:eastAsia="Times New Roman"/>
          <w:sz w:val="28"/>
          <w:szCs w:val="28"/>
        </w:rPr>
        <w:t xml:space="preserve"> </w:t>
      </w:r>
      <w:r w:rsidRPr="00D150F8">
        <w:rPr>
          <w:rFonts w:eastAsia="Times New Roman"/>
          <w:sz w:val="28"/>
          <w:szCs w:val="28"/>
        </w:rPr>
        <w:t>Fuente: Gaceta del Semanario Judicial de la Federación. Libro 48, Noviembre de 2017, Tomo III, página 2076</w:t>
      </w:r>
    </w:p>
    <w:p w:rsidR="00D43B74" w:rsidRPr="00D150F8" w:rsidRDefault="00D43B74" w:rsidP="00D150F8">
      <w:pPr>
        <w:spacing w:line="360" w:lineRule="auto"/>
        <w:contextualSpacing w:val="0"/>
        <w:jc w:val="both"/>
        <w:rPr>
          <w:rFonts w:eastAsia="Times New Roman"/>
          <w:sz w:val="28"/>
          <w:szCs w:val="28"/>
        </w:rPr>
      </w:pPr>
    </w:p>
    <w:p w:rsidR="00D43B74" w:rsidRPr="00D150F8" w:rsidRDefault="00D43B74" w:rsidP="009518AE">
      <w:pPr>
        <w:spacing w:line="360" w:lineRule="auto"/>
        <w:ind w:left="720"/>
        <w:contextualSpacing w:val="0"/>
        <w:jc w:val="both"/>
        <w:rPr>
          <w:rFonts w:eastAsia="Times New Roman"/>
          <w:sz w:val="28"/>
          <w:szCs w:val="28"/>
        </w:rPr>
      </w:pPr>
      <w:r w:rsidRPr="00D150F8">
        <w:rPr>
          <w:rFonts w:eastAsia="Times New Roman"/>
          <w:sz w:val="28"/>
          <w:szCs w:val="28"/>
        </w:rPr>
        <w:t xml:space="preserve">ORDEN DE PRIVACIÓN DE LA VIDA A UN ANIMAL POR REPRESENTAR UN RIESGO PARA LA SALUD PÚBLICA. SE </w:t>
      </w:r>
      <w:r w:rsidRPr="00D150F8">
        <w:rPr>
          <w:rFonts w:eastAsia="Times New Roman"/>
          <w:sz w:val="28"/>
          <w:szCs w:val="28"/>
        </w:rPr>
        <w:lastRenderedPageBreak/>
        <w:t>ACTUALIZA LA EXCEPCIÓN AL PRINCIPIO DE DEFINITIVIDAD EN EL AMPARO PROMOVIDO EN SU CONTRA, AUN CUANDO EL QUEJOSO, ADEMÁS DE ALEGAR VIOLACIONES DIRECTAS A LA CONSTITUCIÓN, HAYA ARGUMENTADO LA INCORRECTA APLICACIÓN DE LA LEY FEDERAL DE SANIDAD ANIMAL POR PARTE DE LAS AUTORIDADES ADMINISTRATIVAS.</w:t>
      </w:r>
    </w:p>
    <w:p w:rsidR="00D43B74" w:rsidRPr="00D150F8" w:rsidRDefault="00D43B74" w:rsidP="00D150F8">
      <w:pPr>
        <w:spacing w:line="360" w:lineRule="auto"/>
        <w:contextualSpacing w:val="0"/>
        <w:jc w:val="both"/>
        <w:rPr>
          <w:rFonts w:eastAsia="Times New Roman"/>
          <w:sz w:val="28"/>
          <w:szCs w:val="28"/>
        </w:rPr>
      </w:pPr>
    </w:p>
    <w:p w:rsidR="00D43B74" w:rsidRPr="00D150F8" w:rsidRDefault="00D43B74" w:rsidP="009518AE">
      <w:pPr>
        <w:spacing w:line="360" w:lineRule="auto"/>
        <w:ind w:left="720"/>
        <w:contextualSpacing w:val="0"/>
        <w:jc w:val="both"/>
        <w:rPr>
          <w:rFonts w:eastAsia="Times New Roman"/>
          <w:sz w:val="28"/>
          <w:szCs w:val="28"/>
        </w:rPr>
      </w:pPr>
      <w:r w:rsidRPr="00D150F8">
        <w:rPr>
          <w:rFonts w:eastAsia="Times New Roman"/>
          <w:sz w:val="28"/>
          <w:szCs w:val="28"/>
        </w:rPr>
        <w:t xml:space="preserve">Si bien es cierto que el derecho humano a la propiedad se encuentra protegido conforme al contenido relacionado de los artículos 14, 16 y 27 de la Constitución Política de los Estados Unidos Mexicanos, también lo es que no puede soslayarse que la orden de privar de la vida a un animal por representar un riesgo para la salud pública es una medida trascendental y extraordinaria; de ahí que se actualiza la excepción al principio de </w:t>
      </w:r>
      <w:proofErr w:type="spellStart"/>
      <w:r w:rsidRPr="00D150F8">
        <w:rPr>
          <w:rFonts w:eastAsia="Times New Roman"/>
          <w:sz w:val="28"/>
          <w:szCs w:val="28"/>
        </w:rPr>
        <w:t>definitividad</w:t>
      </w:r>
      <w:proofErr w:type="spellEnd"/>
      <w:r w:rsidRPr="00D150F8">
        <w:rPr>
          <w:rFonts w:eastAsia="Times New Roman"/>
          <w:sz w:val="28"/>
          <w:szCs w:val="28"/>
        </w:rPr>
        <w:t xml:space="preserve"> en el amparo promovido en su contra por transgresión al derecho humano a la propiedad, aun cuando el quejoso, además de alegar violaciones directas a la Constitución, haya argumentado la incorrecta aplicación de los artículos 1, 2, 3, 4, 6, fracción XVI, 16, fracciones II, IV, VII, X, XII, XIV, 20, 21, 23, 30 y 36 de la Ley Federal de Sanidad Animal por parte de las autoridades administrativas, pues el precepto 61, fracción XX, de la Ley de Amparo, al establecer que únicamente se deben alegar violaciones directas a la Constitución, no prohíbe o limita técnica o metodológicamente la forma y los términos argumentativos mediante los cuales el particular debe </w:t>
      </w:r>
      <w:r w:rsidRPr="00D150F8">
        <w:rPr>
          <w:rFonts w:eastAsia="Times New Roman"/>
          <w:sz w:val="28"/>
          <w:szCs w:val="28"/>
        </w:rPr>
        <w:lastRenderedPageBreak/>
        <w:t xml:space="preserve">cumplir con esta exigencia, aunado a que </w:t>
      </w:r>
      <w:r w:rsidRPr="00133845">
        <w:rPr>
          <w:rFonts w:eastAsia="Times New Roman"/>
          <w:b/>
          <w:sz w:val="28"/>
          <w:szCs w:val="28"/>
        </w:rPr>
        <w:t>la protección de la vida debe hacerse extensiva a los animales, en términos del artículo 1o. constitucional,</w:t>
      </w:r>
      <w:r w:rsidRPr="00D150F8">
        <w:rPr>
          <w:rFonts w:eastAsia="Times New Roman"/>
          <w:sz w:val="28"/>
          <w:szCs w:val="28"/>
        </w:rPr>
        <w:t xml:space="preserve"> al no existir referente que permita obviar lo extremo de la medida y asegurar, a su vez, no sólo la garantía de audiencia del propietario mediante el recurso de revisión o el juicio contencioso administrativo, sino la pronta e inmediata resolución de la </w:t>
      </w:r>
      <w:proofErr w:type="spellStart"/>
      <w:r w:rsidRPr="00D150F8">
        <w:rPr>
          <w:rFonts w:eastAsia="Times New Roman"/>
          <w:sz w:val="28"/>
          <w:szCs w:val="28"/>
        </w:rPr>
        <w:t>litis</w:t>
      </w:r>
      <w:proofErr w:type="spellEnd"/>
      <w:r w:rsidRPr="00D150F8">
        <w:rPr>
          <w:rFonts w:eastAsia="Times New Roman"/>
          <w:sz w:val="28"/>
          <w:szCs w:val="28"/>
        </w:rPr>
        <w:t>, ya que el parámetro de regularidad constitucional no puede desvincularse al momento de verificar la afectación de los animales, aun cuando sean considerados como un bien semoviente.</w:t>
      </w:r>
    </w:p>
    <w:p w:rsidR="00D43B74" w:rsidRDefault="00133845" w:rsidP="00D150F8">
      <w:pPr>
        <w:pStyle w:val="NormalWeb"/>
        <w:spacing w:line="360" w:lineRule="auto"/>
        <w:jc w:val="both"/>
        <w:rPr>
          <w:rFonts w:ascii="Arial" w:hAnsi="Arial" w:cs="Arial"/>
          <w:color w:val="000000"/>
          <w:sz w:val="28"/>
          <w:szCs w:val="28"/>
        </w:rPr>
      </w:pPr>
      <w:r>
        <w:rPr>
          <w:rFonts w:ascii="Arial" w:hAnsi="Arial" w:cs="Arial"/>
          <w:color w:val="000000"/>
          <w:sz w:val="28"/>
          <w:szCs w:val="28"/>
        </w:rPr>
        <w:t>Así pues, debemos observar que la Ley de Bienestar Animal desde el 17 de noviembre de 2010, donde diferentes asociaciones civiles en pro de la protección de animales, han denunciad</w:t>
      </w:r>
      <w:r w:rsidR="0023652E">
        <w:rPr>
          <w:rFonts w:ascii="Arial" w:hAnsi="Arial" w:cs="Arial"/>
          <w:color w:val="000000"/>
          <w:sz w:val="28"/>
          <w:szCs w:val="28"/>
        </w:rPr>
        <w:t>o no se ha aplicado dicha norma, pues incluso se incumple con el mínimo que son las normas oficiales.</w:t>
      </w:r>
    </w:p>
    <w:p w:rsidR="0023652E" w:rsidRDefault="0023652E" w:rsidP="0023652E">
      <w:pPr>
        <w:pStyle w:val="NormalWeb"/>
        <w:spacing w:line="360" w:lineRule="auto"/>
        <w:jc w:val="both"/>
        <w:rPr>
          <w:rFonts w:ascii="Arial" w:hAnsi="Arial" w:cs="Arial"/>
          <w:color w:val="000000"/>
          <w:sz w:val="28"/>
          <w:szCs w:val="28"/>
        </w:rPr>
      </w:pPr>
      <w:r>
        <w:rPr>
          <w:rFonts w:ascii="Arial" w:hAnsi="Arial" w:cs="Arial"/>
          <w:color w:val="000000"/>
          <w:sz w:val="28"/>
          <w:szCs w:val="28"/>
        </w:rPr>
        <w:t>No puede pasar desapercibido, para nosotros como legisladoras y legisladoras, los llamados de atención de la sociedad ni las manifestaciones a las que han sido obligados los activistas para que haya un trato decente de los animales, lo podemos verificar mediante diferentes notas de Ciudad Juárez el día 15 de marzo de este año, que, y cito: “</w:t>
      </w:r>
      <w:r w:rsidRPr="0023652E">
        <w:rPr>
          <w:rFonts w:ascii="Arial" w:hAnsi="Arial" w:cs="Arial"/>
          <w:color w:val="000000"/>
          <w:sz w:val="28"/>
          <w:szCs w:val="28"/>
        </w:rPr>
        <w:t xml:space="preserve">Tras tres días consecutivos de plantón, activistas lograron el rescate de 30 canes que se encontraban en el interior del Centro Antirrábico de la colonia San Antonio, luego de un diálogo con el titular, Luis </w:t>
      </w:r>
      <w:proofErr w:type="spellStart"/>
      <w:r w:rsidRPr="0023652E">
        <w:rPr>
          <w:rFonts w:ascii="Arial" w:hAnsi="Arial" w:cs="Arial"/>
          <w:color w:val="000000"/>
          <w:sz w:val="28"/>
          <w:szCs w:val="28"/>
        </w:rPr>
        <w:t>Soon</w:t>
      </w:r>
      <w:proofErr w:type="spellEnd"/>
      <w:r w:rsidRPr="0023652E">
        <w:rPr>
          <w:rFonts w:ascii="Arial" w:hAnsi="Arial" w:cs="Arial"/>
          <w:color w:val="000000"/>
          <w:sz w:val="28"/>
          <w:szCs w:val="28"/>
        </w:rPr>
        <w:t xml:space="preserve"> y el director de la Región </w:t>
      </w:r>
      <w:r w:rsidRPr="0023652E">
        <w:rPr>
          <w:rFonts w:ascii="Arial" w:hAnsi="Arial" w:cs="Arial"/>
          <w:color w:val="000000"/>
          <w:sz w:val="28"/>
          <w:szCs w:val="28"/>
        </w:rPr>
        <w:lastRenderedPageBreak/>
        <w:t>Sanitaria, el doctor Rogelio Covarrubias.</w:t>
      </w:r>
      <w:r>
        <w:rPr>
          <w:rFonts w:ascii="Arial" w:hAnsi="Arial" w:cs="Arial"/>
          <w:color w:val="000000"/>
          <w:sz w:val="28"/>
          <w:szCs w:val="28"/>
        </w:rPr>
        <w:t xml:space="preserve"> </w:t>
      </w:r>
      <w:r w:rsidRPr="0023652E">
        <w:rPr>
          <w:rFonts w:ascii="Arial" w:hAnsi="Arial" w:cs="Arial"/>
          <w:color w:val="000000"/>
          <w:sz w:val="28"/>
          <w:szCs w:val="28"/>
        </w:rPr>
        <w:t xml:space="preserve">Fue durante el mediodía de ayer (lunes) que uno a uno fueron saliendo los perros, muchos de ellos con desnutrición, mal estado de salud y miedo, y fueron ingresados a automóviles particulares hacia una casa o refugio de los rescatistas Roberto Chávez, Susy </w:t>
      </w:r>
      <w:proofErr w:type="spellStart"/>
      <w:r w:rsidRPr="0023652E">
        <w:rPr>
          <w:rFonts w:ascii="Arial" w:hAnsi="Arial" w:cs="Arial"/>
          <w:color w:val="000000"/>
          <w:sz w:val="28"/>
          <w:szCs w:val="28"/>
        </w:rPr>
        <w:t>Cat</w:t>
      </w:r>
      <w:proofErr w:type="spellEnd"/>
      <w:r w:rsidRPr="0023652E">
        <w:rPr>
          <w:rFonts w:ascii="Arial" w:hAnsi="Arial" w:cs="Arial"/>
          <w:color w:val="000000"/>
          <w:sz w:val="28"/>
          <w:szCs w:val="28"/>
        </w:rPr>
        <w:t>, Patitas Mojadas y Un millón de Esperanzas para que se les brinde atención médica, y posteriormente, esperarán ser adoptados.</w:t>
      </w:r>
      <w:r>
        <w:rPr>
          <w:rFonts w:ascii="Arial" w:hAnsi="Arial" w:cs="Arial"/>
          <w:color w:val="000000"/>
          <w:sz w:val="28"/>
          <w:szCs w:val="28"/>
        </w:rPr>
        <w:t>”</w:t>
      </w:r>
    </w:p>
    <w:p w:rsidR="002D4936" w:rsidRPr="00D150F8" w:rsidRDefault="002D4936" w:rsidP="0023652E">
      <w:pPr>
        <w:pStyle w:val="NormalWeb"/>
        <w:spacing w:line="360" w:lineRule="auto"/>
        <w:jc w:val="both"/>
        <w:rPr>
          <w:rFonts w:ascii="Arial" w:hAnsi="Arial" w:cs="Arial"/>
          <w:color w:val="000000"/>
          <w:sz w:val="28"/>
          <w:szCs w:val="28"/>
        </w:rPr>
      </w:pPr>
      <w:r>
        <w:rPr>
          <w:rFonts w:ascii="Arial" w:hAnsi="Arial" w:cs="Arial"/>
          <w:color w:val="000000"/>
          <w:sz w:val="28"/>
          <w:szCs w:val="28"/>
        </w:rPr>
        <w:t xml:space="preserve">En ese sentido, </w:t>
      </w:r>
      <w:r w:rsidR="00C439CD">
        <w:rPr>
          <w:rFonts w:ascii="Arial" w:hAnsi="Arial" w:cs="Arial"/>
          <w:color w:val="000000"/>
          <w:sz w:val="28"/>
          <w:szCs w:val="28"/>
        </w:rPr>
        <w:t>agradecemos</w:t>
      </w:r>
      <w:r>
        <w:rPr>
          <w:rFonts w:ascii="Arial" w:hAnsi="Arial" w:cs="Arial"/>
          <w:color w:val="000000"/>
          <w:sz w:val="28"/>
          <w:szCs w:val="28"/>
        </w:rPr>
        <w:t xml:space="preserve"> la buen</w:t>
      </w:r>
      <w:r w:rsidR="00C439CD">
        <w:rPr>
          <w:rFonts w:ascii="Arial" w:hAnsi="Arial" w:cs="Arial"/>
          <w:color w:val="000000"/>
          <w:sz w:val="28"/>
          <w:szCs w:val="28"/>
        </w:rPr>
        <w:t>a voluntad de las autoridades sanitarias</w:t>
      </w:r>
      <w:r>
        <w:rPr>
          <w:rFonts w:ascii="Arial" w:hAnsi="Arial" w:cs="Arial"/>
          <w:color w:val="000000"/>
          <w:sz w:val="28"/>
          <w:szCs w:val="28"/>
        </w:rPr>
        <w:t xml:space="preserve"> del Poder Ejecutivo del Estado para cumplir con la Ley de Bienestar Animal</w:t>
      </w:r>
      <w:r w:rsidR="00C439CD">
        <w:rPr>
          <w:rFonts w:ascii="Arial" w:hAnsi="Arial" w:cs="Arial"/>
          <w:color w:val="000000"/>
          <w:sz w:val="28"/>
          <w:szCs w:val="28"/>
        </w:rPr>
        <w:t xml:space="preserve">, sobre todo por el acercamiento con las personas activistas y defensoras de los animales, pues como dijo Abraham Lincoln: </w:t>
      </w:r>
      <w:r w:rsidR="00C439CD" w:rsidRPr="00C439CD">
        <w:rPr>
          <w:rFonts w:ascii="Arial" w:hAnsi="Arial" w:cs="Arial"/>
          <w:color w:val="000000"/>
          <w:sz w:val="28"/>
          <w:szCs w:val="28"/>
        </w:rPr>
        <w:t>"Estoy a favor del derecho de los animales, al igual que del derecho de los humanos. Ese es el camino de un ser humano completo"</w:t>
      </w:r>
      <w:r w:rsidR="00C439CD">
        <w:rPr>
          <w:rFonts w:ascii="Arial" w:hAnsi="Arial" w:cs="Arial"/>
          <w:color w:val="000000"/>
          <w:sz w:val="28"/>
          <w:szCs w:val="28"/>
        </w:rPr>
        <w:t xml:space="preserve">. </w:t>
      </w:r>
    </w:p>
    <w:p w:rsidR="00DB730A" w:rsidRPr="00DB730A" w:rsidRDefault="00DB730A" w:rsidP="00DB730A">
      <w:pPr>
        <w:pStyle w:val="NormalWeb"/>
        <w:spacing w:line="360" w:lineRule="auto"/>
        <w:jc w:val="both"/>
        <w:rPr>
          <w:rFonts w:ascii="Arial" w:hAnsi="Arial" w:cs="Arial"/>
          <w:color w:val="000000"/>
          <w:sz w:val="28"/>
          <w:szCs w:val="28"/>
        </w:rPr>
      </w:pPr>
      <w:r w:rsidRPr="00DB730A">
        <w:rPr>
          <w:rFonts w:ascii="Arial" w:hAnsi="Arial" w:cs="Arial"/>
          <w:color w:val="000000"/>
          <w:sz w:val="28"/>
          <w:szCs w:val="28"/>
        </w:rPr>
        <w:t>President</w:t>
      </w:r>
      <w:r>
        <w:rPr>
          <w:rFonts w:ascii="Arial" w:hAnsi="Arial" w:cs="Arial"/>
          <w:color w:val="000000"/>
          <w:sz w:val="28"/>
          <w:szCs w:val="28"/>
        </w:rPr>
        <w:t>a</w:t>
      </w:r>
      <w:r w:rsidRPr="00DB730A">
        <w:rPr>
          <w:rFonts w:ascii="Arial" w:hAnsi="Arial" w:cs="Arial"/>
          <w:color w:val="000000"/>
          <w:sz w:val="28"/>
          <w:szCs w:val="28"/>
        </w:rPr>
        <w:t xml:space="preserve">, </w:t>
      </w:r>
      <w:r>
        <w:rPr>
          <w:rFonts w:ascii="Arial" w:hAnsi="Arial" w:cs="Arial"/>
          <w:color w:val="000000"/>
          <w:sz w:val="28"/>
          <w:szCs w:val="28"/>
        </w:rPr>
        <w:t>e</w:t>
      </w:r>
      <w:r w:rsidRPr="00DB730A">
        <w:rPr>
          <w:rFonts w:ascii="Arial" w:hAnsi="Arial" w:cs="Arial"/>
          <w:color w:val="000000"/>
          <w:sz w:val="28"/>
          <w:szCs w:val="28"/>
        </w:rPr>
        <w:t>n mérito de lo antes expuesto</w:t>
      </w:r>
      <w:r>
        <w:rPr>
          <w:rFonts w:ascii="Arial" w:hAnsi="Arial" w:cs="Arial"/>
          <w:color w:val="000000"/>
          <w:sz w:val="28"/>
          <w:szCs w:val="28"/>
        </w:rPr>
        <w:t>, se solicita en primera instancia</w:t>
      </w:r>
      <w:r w:rsidR="00C439CD">
        <w:rPr>
          <w:rFonts w:ascii="Arial" w:hAnsi="Arial" w:cs="Arial"/>
          <w:color w:val="000000"/>
          <w:sz w:val="28"/>
          <w:szCs w:val="28"/>
        </w:rPr>
        <w:t>,</w:t>
      </w:r>
      <w:r w:rsidRPr="00DB730A">
        <w:rPr>
          <w:rFonts w:ascii="Arial" w:hAnsi="Arial" w:cs="Arial"/>
          <w:color w:val="000000"/>
          <w:sz w:val="28"/>
          <w:szCs w:val="28"/>
        </w:rPr>
        <w:t xml:space="preserve"> que de conformidad con el artículo 174 fracción Primera, se considere a la de Urgente Resolución y se someta a votación el siguiente:</w:t>
      </w:r>
    </w:p>
    <w:p w:rsidR="00DB730A" w:rsidRDefault="00DB730A" w:rsidP="00DB730A">
      <w:pPr>
        <w:pStyle w:val="NormalWeb"/>
        <w:spacing w:line="360" w:lineRule="auto"/>
        <w:jc w:val="both"/>
        <w:rPr>
          <w:rFonts w:ascii="Arial" w:hAnsi="Arial" w:cs="Arial"/>
          <w:color w:val="000000"/>
          <w:sz w:val="28"/>
          <w:szCs w:val="28"/>
        </w:rPr>
      </w:pPr>
    </w:p>
    <w:p w:rsidR="00C439CD" w:rsidRPr="00DB730A" w:rsidRDefault="00C439CD" w:rsidP="00DB730A">
      <w:pPr>
        <w:pStyle w:val="NormalWeb"/>
        <w:spacing w:line="360" w:lineRule="auto"/>
        <w:jc w:val="both"/>
        <w:rPr>
          <w:rFonts w:ascii="Arial" w:hAnsi="Arial" w:cs="Arial"/>
          <w:color w:val="000000"/>
          <w:sz w:val="28"/>
          <w:szCs w:val="28"/>
        </w:rPr>
      </w:pPr>
    </w:p>
    <w:p w:rsidR="00DB730A" w:rsidRPr="00DB730A" w:rsidRDefault="00DB730A" w:rsidP="00DB730A">
      <w:pPr>
        <w:pStyle w:val="NormalWeb"/>
        <w:spacing w:line="360" w:lineRule="auto"/>
        <w:jc w:val="center"/>
        <w:rPr>
          <w:rFonts w:ascii="Arial" w:hAnsi="Arial" w:cs="Arial"/>
          <w:b/>
          <w:color w:val="000000"/>
          <w:sz w:val="28"/>
          <w:szCs w:val="28"/>
        </w:rPr>
      </w:pPr>
      <w:r w:rsidRPr="00DB730A">
        <w:rPr>
          <w:rFonts w:ascii="Arial" w:hAnsi="Arial" w:cs="Arial"/>
          <w:b/>
          <w:color w:val="000000"/>
          <w:sz w:val="28"/>
          <w:szCs w:val="28"/>
        </w:rPr>
        <w:t>A</w:t>
      </w:r>
      <w:r>
        <w:rPr>
          <w:rFonts w:ascii="Arial" w:hAnsi="Arial" w:cs="Arial"/>
          <w:b/>
          <w:color w:val="000000"/>
          <w:sz w:val="28"/>
          <w:szCs w:val="28"/>
        </w:rPr>
        <w:t xml:space="preserve"> </w:t>
      </w:r>
      <w:r w:rsidRPr="00DB730A">
        <w:rPr>
          <w:rFonts w:ascii="Arial" w:hAnsi="Arial" w:cs="Arial"/>
          <w:b/>
          <w:color w:val="000000"/>
          <w:sz w:val="28"/>
          <w:szCs w:val="28"/>
        </w:rPr>
        <w:t>C</w:t>
      </w:r>
      <w:r>
        <w:rPr>
          <w:rFonts w:ascii="Arial" w:hAnsi="Arial" w:cs="Arial"/>
          <w:b/>
          <w:color w:val="000000"/>
          <w:sz w:val="28"/>
          <w:szCs w:val="28"/>
        </w:rPr>
        <w:t xml:space="preserve"> </w:t>
      </w:r>
      <w:r w:rsidRPr="00DB730A">
        <w:rPr>
          <w:rFonts w:ascii="Arial" w:hAnsi="Arial" w:cs="Arial"/>
          <w:b/>
          <w:color w:val="000000"/>
          <w:sz w:val="28"/>
          <w:szCs w:val="28"/>
        </w:rPr>
        <w:t>U</w:t>
      </w:r>
      <w:r>
        <w:rPr>
          <w:rFonts w:ascii="Arial" w:hAnsi="Arial" w:cs="Arial"/>
          <w:b/>
          <w:color w:val="000000"/>
          <w:sz w:val="28"/>
          <w:szCs w:val="28"/>
        </w:rPr>
        <w:t xml:space="preserve"> </w:t>
      </w:r>
      <w:r w:rsidRPr="00DB730A">
        <w:rPr>
          <w:rFonts w:ascii="Arial" w:hAnsi="Arial" w:cs="Arial"/>
          <w:b/>
          <w:color w:val="000000"/>
          <w:sz w:val="28"/>
          <w:szCs w:val="28"/>
        </w:rPr>
        <w:t>E</w:t>
      </w:r>
      <w:r>
        <w:rPr>
          <w:rFonts w:ascii="Arial" w:hAnsi="Arial" w:cs="Arial"/>
          <w:b/>
          <w:color w:val="000000"/>
          <w:sz w:val="28"/>
          <w:szCs w:val="28"/>
        </w:rPr>
        <w:t xml:space="preserve"> </w:t>
      </w:r>
      <w:r w:rsidRPr="00DB730A">
        <w:rPr>
          <w:rFonts w:ascii="Arial" w:hAnsi="Arial" w:cs="Arial"/>
          <w:b/>
          <w:color w:val="000000"/>
          <w:sz w:val="28"/>
          <w:szCs w:val="28"/>
        </w:rPr>
        <w:t>R</w:t>
      </w:r>
      <w:r>
        <w:rPr>
          <w:rFonts w:ascii="Arial" w:hAnsi="Arial" w:cs="Arial"/>
          <w:b/>
          <w:color w:val="000000"/>
          <w:sz w:val="28"/>
          <w:szCs w:val="28"/>
        </w:rPr>
        <w:t xml:space="preserve"> </w:t>
      </w:r>
      <w:r w:rsidRPr="00DB730A">
        <w:rPr>
          <w:rFonts w:ascii="Arial" w:hAnsi="Arial" w:cs="Arial"/>
          <w:b/>
          <w:color w:val="000000"/>
          <w:sz w:val="28"/>
          <w:szCs w:val="28"/>
        </w:rPr>
        <w:t>D</w:t>
      </w:r>
      <w:r>
        <w:rPr>
          <w:rFonts w:ascii="Arial" w:hAnsi="Arial" w:cs="Arial"/>
          <w:b/>
          <w:color w:val="000000"/>
          <w:sz w:val="28"/>
          <w:szCs w:val="28"/>
        </w:rPr>
        <w:t xml:space="preserve"> </w:t>
      </w:r>
      <w:r w:rsidRPr="00DB730A">
        <w:rPr>
          <w:rFonts w:ascii="Arial" w:hAnsi="Arial" w:cs="Arial"/>
          <w:b/>
          <w:color w:val="000000"/>
          <w:sz w:val="28"/>
          <w:szCs w:val="28"/>
        </w:rPr>
        <w:t>O</w:t>
      </w:r>
    </w:p>
    <w:p w:rsidR="00DB730A" w:rsidRPr="00DB730A" w:rsidRDefault="00DB730A" w:rsidP="00DB730A">
      <w:pPr>
        <w:pStyle w:val="NormalWeb"/>
        <w:spacing w:line="360" w:lineRule="auto"/>
        <w:jc w:val="both"/>
        <w:rPr>
          <w:rFonts w:ascii="Arial" w:hAnsi="Arial" w:cs="Arial"/>
          <w:color w:val="000000"/>
          <w:sz w:val="28"/>
          <w:szCs w:val="28"/>
        </w:rPr>
      </w:pPr>
    </w:p>
    <w:p w:rsidR="00DB730A" w:rsidRPr="00DB730A" w:rsidRDefault="00DB730A" w:rsidP="00DB730A">
      <w:pPr>
        <w:pStyle w:val="NormalWeb"/>
        <w:spacing w:line="360" w:lineRule="auto"/>
        <w:jc w:val="both"/>
        <w:rPr>
          <w:rFonts w:ascii="Arial" w:hAnsi="Arial" w:cs="Arial"/>
          <w:color w:val="000000"/>
          <w:sz w:val="28"/>
          <w:szCs w:val="28"/>
        </w:rPr>
      </w:pPr>
      <w:r w:rsidRPr="00DB730A">
        <w:rPr>
          <w:rFonts w:ascii="Arial" w:hAnsi="Arial" w:cs="Arial"/>
          <w:b/>
          <w:color w:val="000000"/>
          <w:sz w:val="28"/>
          <w:szCs w:val="28"/>
        </w:rPr>
        <w:lastRenderedPageBreak/>
        <w:t>PRIMERO</w:t>
      </w:r>
      <w:r w:rsidRPr="00DB730A">
        <w:rPr>
          <w:rFonts w:ascii="Arial" w:hAnsi="Arial" w:cs="Arial"/>
          <w:color w:val="000000"/>
          <w:sz w:val="28"/>
          <w:szCs w:val="28"/>
        </w:rPr>
        <w:t xml:space="preserve">. La Sexagésima </w:t>
      </w:r>
      <w:r>
        <w:rPr>
          <w:rFonts w:ascii="Arial" w:hAnsi="Arial" w:cs="Arial"/>
          <w:color w:val="000000"/>
          <w:sz w:val="28"/>
          <w:szCs w:val="28"/>
        </w:rPr>
        <w:t>Séptima</w:t>
      </w:r>
      <w:r w:rsidRPr="00DB730A">
        <w:rPr>
          <w:rFonts w:ascii="Arial" w:hAnsi="Arial" w:cs="Arial"/>
          <w:color w:val="000000"/>
          <w:sz w:val="28"/>
          <w:szCs w:val="28"/>
        </w:rPr>
        <w:t xml:space="preserve"> Legislatura del Honorable Congreso del Estado de Chihuahua</w:t>
      </w:r>
      <w:r>
        <w:rPr>
          <w:rFonts w:ascii="Arial" w:hAnsi="Arial" w:cs="Arial"/>
          <w:color w:val="000000"/>
          <w:sz w:val="28"/>
          <w:szCs w:val="28"/>
        </w:rPr>
        <w:t xml:space="preserve">, exhorta respetuosamente al Poder Ejecutivo del Estado, para que a través de la </w:t>
      </w:r>
      <w:r w:rsidRPr="00DB730A">
        <w:rPr>
          <w:rFonts w:ascii="Arial" w:hAnsi="Arial" w:cs="Arial"/>
          <w:color w:val="000000"/>
          <w:sz w:val="28"/>
          <w:szCs w:val="28"/>
        </w:rPr>
        <w:t xml:space="preserve">Secretaría de Salud, así como la de Desarrollo Urbano y Ecología, se </w:t>
      </w:r>
      <w:r w:rsidR="005F3E8E">
        <w:rPr>
          <w:rFonts w:ascii="Arial" w:hAnsi="Arial" w:cs="Arial"/>
          <w:color w:val="000000"/>
          <w:sz w:val="28"/>
          <w:szCs w:val="28"/>
        </w:rPr>
        <w:t xml:space="preserve">implementen las acciones </w:t>
      </w:r>
      <w:proofErr w:type="spellStart"/>
      <w:r w:rsidR="005F3E8E">
        <w:rPr>
          <w:rFonts w:ascii="Arial" w:hAnsi="Arial" w:cs="Arial"/>
          <w:color w:val="000000"/>
          <w:sz w:val="28"/>
          <w:szCs w:val="28"/>
        </w:rPr>
        <w:t>necesaras</w:t>
      </w:r>
      <w:proofErr w:type="spellEnd"/>
      <w:r w:rsidR="005F3E8E">
        <w:rPr>
          <w:rFonts w:ascii="Arial" w:hAnsi="Arial" w:cs="Arial"/>
          <w:color w:val="000000"/>
          <w:sz w:val="28"/>
          <w:szCs w:val="28"/>
        </w:rPr>
        <w:t xml:space="preserve"> para cumplir</w:t>
      </w:r>
      <w:r w:rsidRPr="00DB730A">
        <w:rPr>
          <w:rFonts w:ascii="Arial" w:hAnsi="Arial" w:cs="Arial"/>
          <w:color w:val="000000"/>
          <w:sz w:val="28"/>
          <w:szCs w:val="28"/>
        </w:rPr>
        <w:t xml:space="preserve"> con los acuerdos tomados entre autoridades y activistas</w:t>
      </w:r>
      <w:r>
        <w:rPr>
          <w:rFonts w:ascii="Arial" w:hAnsi="Arial" w:cs="Arial"/>
          <w:color w:val="000000"/>
          <w:sz w:val="28"/>
          <w:szCs w:val="28"/>
        </w:rPr>
        <w:t xml:space="preserve">, al exterior del Centro Antirrábico </w:t>
      </w:r>
      <w:r w:rsidRPr="00DB730A">
        <w:rPr>
          <w:rFonts w:ascii="Arial" w:hAnsi="Arial" w:cs="Arial"/>
          <w:color w:val="000000"/>
          <w:sz w:val="28"/>
          <w:szCs w:val="28"/>
        </w:rPr>
        <w:t>de la colonia San Antonio</w:t>
      </w:r>
      <w:r>
        <w:rPr>
          <w:rFonts w:ascii="Arial" w:hAnsi="Arial" w:cs="Arial"/>
          <w:color w:val="000000"/>
          <w:sz w:val="28"/>
          <w:szCs w:val="28"/>
        </w:rPr>
        <w:t xml:space="preserve"> en Ciudad Juárez</w:t>
      </w:r>
      <w:r w:rsidR="005F3E8E">
        <w:rPr>
          <w:rFonts w:ascii="Arial" w:hAnsi="Arial" w:cs="Arial"/>
          <w:color w:val="000000"/>
          <w:sz w:val="28"/>
          <w:szCs w:val="28"/>
        </w:rPr>
        <w:t xml:space="preserve"> del día 15 de marzo de 2022</w:t>
      </w:r>
      <w:r>
        <w:rPr>
          <w:rFonts w:ascii="Arial" w:hAnsi="Arial" w:cs="Arial"/>
          <w:color w:val="000000"/>
          <w:sz w:val="28"/>
          <w:szCs w:val="28"/>
        </w:rPr>
        <w:t>.</w:t>
      </w:r>
    </w:p>
    <w:p w:rsidR="00DB730A" w:rsidRPr="00DB730A" w:rsidRDefault="00DB730A" w:rsidP="00DB730A">
      <w:pPr>
        <w:pStyle w:val="NormalWeb"/>
        <w:spacing w:line="360" w:lineRule="auto"/>
        <w:jc w:val="both"/>
        <w:rPr>
          <w:rFonts w:ascii="Arial" w:hAnsi="Arial" w:cs="Arial"/>
          <w:color w:val="000000"/>
          <w:sz w:val="28"/>
          <w:szCs w:val="28"/>
        </w:rPr>
      </w:pPr>
    </w:p>
    <w:p w:rsidR="00DB730A" w:rsidRDefault="00DB730A" w:rsidP="00DB730A">
      <w:pPr>
        <w:pStyle w:val="NormalWeb"/>
        <w:spacing w:line="360" w:lineRule="auto"/>
        <w:jc w:val="both"/>
        <w:rPr>
          <w:rFonts w:ascii="Arial" w:hAnsi="Arial" w:cs="Arial"/>
          <w:color w:val="000000"/>
          <w:sz w:val="28"/>
          <w:szCs w:val="28"/>
        </w:rPr>
      </w:pPr>
      <w:r w:rsidRPr="00DB730A">
        <w:rPr>
          <w:rFonts w:ascii="Arial" w:hAnsi="Arial" w:cs="Arial"/>
          <w:b/>
          <w:color w:val="000000"/>
          <w:sz w:val="28"/>
          <w:szCs w:val="28"/>
        </w:rPr>
        <w:t>SEGUNDO</w:t>
      </w:r>
      <w:r w:rsidRPr="00DB730A">
        <w:rPr>
          <w:rFonts w:ascii="Arial" w:hAnsi="Arial" w:cs="Arial"/>
          <w:color w:val="000000"/>
          <w:sz w:val="28"/>
          <w:szCs w:val="28"/>
        </w:rPr>
        <w:t xml:space="preserve">. </w:t>
      </w:r>
      <w:r w:rsidR="003A6E77" w:rsidRPr="003A6E77">
        <w:rPr>
          <w:rFonts w:ascii="Arial" w:hAnsi="Arial" w:cs="Arial"/>
          <w:color w:val="000000"/>
          <w:sz w:val="28"/>
          <w:szCs w:val="28"/>
        </w:rPr>
        <w:t>La Sexagésima Séptima Legislatura del Honorable Congreso del Estado de Chihuahua, exhorta respetuosamen</w:t>
      </w:r>
      <w:r w:rsidR="003A6E77">
        <w:rPr>
          <w:rFonts w:ascii="Arial" w:hAnsi="Arial" w:cs="Arial"/>
          <w:color w:val="000000"/>
          <w:sz w:val="28"/>
          <w:szCs w:val="28"/>
        </w:rPr>
        <w:t xml:space="preserve">te a la Secretaría de Salud del Gobierno Federal, se actualicen la </w:t>
      </w:r>
      <w:r w:rsidR="003A6E77" w:rsidRPr="003A6E77">
        <w:rPr>
          <w:rFonts w:ascii="Arial" w:hAnsi="Arial" w:cs="Arial"/>
          <w:bCs/>
          <w:color w:val="000000"/>
          <w:sz w:val="28"/>
          <w:szCs w:val="28"/>
        </w:rPr>
        <w:t xml:space="preserve">PROY-NOM-042-SSA2-2017 sobre </w:t>
      </w:r>
      <w:r w:rsidR="003A6E77">
        <w:rPr>
          <w:rFonts w:ascii="Arial" w:hAnsi="Arial" w:cs="Arial"/>
          <w:bCs/>
          <w:color w:val="000000"/>
          <w:sz w:val="28"/>
          <w:szCs w:val="28"/>
        </w:rPr>
        <w:t>Prevención y C</w:t>
      </w:r>
      <w:r w:rsidR="003A6E77" w:rsidRPr="003A6E77">
        <w:rPr>
          <w:rFonts w:ascii="Arial" w:hAnsi="Arial" w:cs="Arial"/>
          <w:bCs/>
          <w:color w:val="000000"/>
          <w:sz w:val="28"/>
          <w:szCs w:val="28"/>
        </w:rPr>
        <w:t>ontrol</w:t>
      </w:r>
      <w:r w:rsidR="003A6E77">
        <w:rPr>
          <w:rFonts w:ascii="Arial" w:hAnsi="Arial" w:cs="Arial"/>
          <w:bCs/>
          <w:color w:val="000000"/>
          <w:sz w:val="28"/>
          <w:szCs w:val="28"/>
        </w:rPr>
        <w:t xml:space="preserve"> </w:t>
      </w:r>
      <w:r w:rsidR="003A6E77" w:rsidRPr="003A6E77">
        <w:rPr>
          <w:rFonts w:ascii="Arial" w:hAnsi="Arial" w:cs="Arial"/>
          <w:bCs/>
          <w:color w:val="000000"/>
          <w:sz w:val="28"/>
          <w:szCs w:val="28"/>
        </w:rPr>
        <w:t xml:space="preserve">de </w:t>
      </w:r>
      <w:r w:rsidR="003A6E77">
        <w:rPr>
          <w:rFonts w:ascii="Arial" w:hAnsi="Arial" w:cs="Arial"/>
          <w:bCs/>
          <w:color w:val="000000"/>
          <w:sz w:val="28"/>
          <w:szCs w:val="28"/>
        </w:rPr>
        <w:t>E</w:t>
      </w:r>
      <w:r w:rsidR="003A6E77" w:rsidRPr="003A6E77">
        <w:rPr>
          <w:rFonts w:ascii="Arial" w:hAnsi="Arial" w:cs="Arial"/>
          <w:bCs/>
          <w:color w:val="000000"/>
          <w:sz w:val="28"/>
          <w:szCs w:val="28"/>
        </w:rPr>
        <w:t xml:space="preserve">nfermedades. Especificaciones </w:t>
      </w:r>
      <w:r w:rsidR="003A6E77">
        <w:rPr>
          <w:rFonts w:ascii="Arial" w:hAnsi="Arial" w:cs="Arial"/>
          <w:bCs/>
          <w:color w:val="000000"/>
          <w:sz w:val="28"/>
          <w:szCs w:val="28"/>
        </w:rPr>
        <w:t>S</w:t>
      </w:r>
      <w:r w:rsidR="003A6E77" w:rsidRPr="003A6E77">
        <w:rPr>
          <w:rFonts w:ascii="Arial" w:hAnsi="Arial" w:cs="Arial"/>
          <w:bCs/>
          <w:color w:val="000000"/>
          <w:sz w:val="28"/>
          <w:szCs w:val="28"/>
        </w:rPr>
        <w:t xml:space="preserve">anitarias para los </w:t>
      </w:r>
      <w:r w:rsidR="003A6E77">
        <w:rPr>
          <w:rFonts w:ascii="Arial" w:hAnsi="Arial" w:cs="Arial"/>
          <w:bCs/>
          <w:color w:val="000000"/>
          <w:sz w:val="28"/>
          <w:szCs w:val="28"/>
        </w:rPr>
        <w:t>C</w:t>
      </w:r>
      <w:r w:rsidR="003A6E77" w:rsidRPr="003A6E77">
        <w:rPr>
          <w:rFonts w:ascii="Arial" w:hAnsi="Arial" w:cs="Arial"/>
          <w:bCs/>
          <w:color w:val="000000"/>
          <w:sz w:val="28"/>
          <w:szCs w:val="28"/>
        </w:rPr>
        <w:t xml:space="preserve">entros de </w:t>
      </w:r>
      <w:r w:rsidR="003A6E77">
        <w:rPr>
          <w:rFonts w:ascii="Arial" w:hAnsi="Arial" w:cs="Arial"/>
          <w:bCs/>
          <w:color w:val="000000"/>
          <w:sz w:val="28"/>
          <w:szCs w:val="28"/>
        </w:rPr>
        <w:t>P</w:t>
      </w:r>
      <w:r w:rsidR="003A6E77" w:rsidRPr="003A6E77">
        <w:rPr>
          <w:rFonts w:ascii="Arial" w:hAnsi="Arial" w:cs="Arial"/>
          <w:bCs/>
          <w:color w:val="000000"/>
          <w:sz w:val="28"/>
          <w:szCs w:val="28"/>
        </w:rPr>
        <w:t>revención y</w:t>
      </w:r>
      <w:r w:rsidR="003A6E77">
        <w:rPr>
          <w:rFonts w:ascii="Arial" w:hAnsi="Arial" w:cs="Arial"/>
          <w:bCs/>
          <w:color w:val="000000"/>
          <w:sz w:val="28"/>
          <w:szCs w:val="28"/>
        </w:rPr>
        <w:t xml:space="preserve"> C</w:t>
      </w:r>
      <w:r w:rsidR="003A6E77" w:rsidRPr="003A6E77">
        <w:rPr>
          <w:rFonts w:ascii="Arial" w:hAnsi="Arial" w:cs="Arial"/>
          <w:bCs/>
          <w:color w:val="000000"/>
          <w:sz w:val="28"/>
          <w:szCs w:val="28"/>
        </w:rPr>
        <w:t xml:space="preserve">ontrol de </w:t>
      </w:r>
      <w:r w:rsidR="003A6E77">
        <w:rPr>
          <w:rFonts w:ascii="Arial" w:hAnsi="Arial" w:cs="Arial"/>
          <w:bCs/>
          <w:color w:val="000000"/>
          <w:sz w:val="28"/>
          <w:szCs w:val="28"/>
        </w:rPr>
        <w:t>Z</w:t>
      </w:r>
      <w:r w:rsidR="003A6E77" w:rsidRPr="003A6E77">
        <w:rPr>
          <w:rFonts w:ascii="Arial" w:hAnsi="Arial" w:cs="Arial"/>
          <w:bCs/>
          <w:color w:val="000000"/>
          <w:sz w:val="28"/>
          <w:szCs w:val="28"/>
        </w:rPr>
        <w:t>oonosis relativa a perros y gatos, así como las</w:t>
      </w:r>
      <w:r w:rsidR="003A6E77">
        <w:rPr>
          <w:rFonts w:ascii="Arial" w:hAnsi="Arial" w:cs="Arial"/>
          <w:color w:val="000000"/>
          <w:sz w:val="28"/>
          <w:szCs w:val="28"/>
        </w:rPr>
        <w:t xml:space="preserve"> Normas Oficiales Mexicanas relativas a la materia, conforme a los nuevos criterios de bienestar animal que reconocidos en el marco constitucional mexicano.</w:t>
      </w:r>
    </w:p>
    <w:p w:rsidR="00C439CD" w:rsidRDefault="00C439CD" w:rsidP="00DB730A">
      <w:pPr>
        <w:pStyle w:val="NormalWeb"/>
        <w:spacing w:line="360" w:lineRule="auto"/>
        <w:jc w:val="both"/>
        <w:rPr>
          <w:rFonts w:ascii="Arial" w:hAnsi="Arial" w:cs="Arial"/>
          <w:color w:val="000000"/>
          <w:sz w:val="28"/>
          <w:szCs w:val="28"/>
        </w:rPr>
      </w:pPr>
    </w:p>
    <w:p w:rsidR="002A1F99" w:rsidRPr="002A1F99" w:rsidRDefault="002A1F99" w:rsidP="002A1F99">
      <w:pPr>
        <w:pStyle w:val="NormalWeb"/>
        <w:spacing w:line="360" w:lineRule="auto"/>
        <w:jc w:val="both"/>
        <w:rPr>
          <w:rFonts w:ascii="Arial" w:hAnsi="Arial" w:cs="Arial"/>
          <w:color w:val="000000"/>
          <w:sz w:val="28"/>
          <w:szCs w:val="28"/>
        </w:rPr>
      </w:pPr>
      <w:r w:rsidRPr="002A1F99">
        <w:rPr>
          <w:rFonts w:ascii="Arial" w:hAnsi="Arial" w:cs="Arial"/>
          <w:b/>
          <w:color w:val="000000"/>
          <w:sz w:val="28"/>
          <w:szCs w:val="28"/>
        </w:rPr>
        <w:t>ECONÓMICO.</w:t>
      </w:r>
      <w:r w:rsidRPr="002A1F99">
        <w:rPr>
          <w:rFonts w:ascii="Arial" w:hAnsi="Arial" w:cs="Arial"/>
          <w:color w:val="000000"/>
          <w:sz w:val="28"/>
          <w:szCs w:val="28"/>
        </w:rPr>
        <w:t xml:space="preserve"> Aprobado que sea, remítase copia del presente acuerdo así como de la iniciativa que le da origen, a las autoridades antes mencionadas.</w:t>
      </w:r>
    </w:p>
    <w:p w:rsidR="002A1F99" w:rsidRPr="002A1F99" w:rsidRDefault="002A1F99" w:rsidP="002A1F99">
      <w:pPr>
        <w:rPr>
          <w:rFonts w:eastAsia="Times New Roman"/>
          <w:color w:val="000000"/>
          <w:sz w:val="28"/>
          <w:szCs w:val="28"/>
        </w:rPr>
      </w:pPr>
      <w:r w:rsidRPr="002A1F99">
        <w:rPr>
          <w:rFonts w:eastAsia="Times New Roman"/>
          <w:color w:val="000000"/>
          <w:sz w:val="28"/>
          <w:szCs w:val="28"/>
        </w:rPr>
        <w:lastRenderedPageBreak/>
        <w:t xml:space="preserve">Dado en Salón de Sesiones del Poder Legislativo del Estado de Chihuahua, al día trigésimo primero del mes de marzo del año dos mil veintidós. </w:t>
      </w:r>
    </w:p>
    <w:p w:rsidR="002A1F99" w:rsidRDefault="002A1F99" w:rsidP="00DB730A">
      <w:pPr>
        <w:pStyle w:val="NormalWeb"/>
        <w:spacing w:line="360" w:lineRule="auto"/>
        <w:jc w:val="both"/>
        <w:rPr>
          <w:rFonts w:ascii="Arial" w:hAnsi="Arial" w:cs="Arial"/>
          <w:color w:val="000000"/>
          <w:sz w:val="28"/>
          <w:szCs w:val="28"/>
        </w:rPr>
      </w:pPr>
    </w:p>
    <w:p w:rsidR="00E71034" w:rsidRPr="00D150F8" w:rsidRDefault="00DB730A" w:rsidP="00DB730A">
      <w:pPr>
        <w:pStyle w:val="NormalWeb"/>
        <w:spacing w:line="360" w:lineRule="auto"/>
        <w:jc w:val="both"/>
        <w:rPr>
          <w:rFonts w:ascii="Arial" w:hAnsi="Arial" w:cs="Arial"/>
          <w:color w:val="000000"/>
          <w:sz w:val="28"/>
          <w:szCs w:val="28"/>
        </w:rPr>
      </w:pPr>
      <w:r w:rsidRPr="00DB730A">
        <w:rPr>
          <w:rFonts w:ascii="Arial" w:hAnsi="Arial" w:cs="Arial"/>
          <w:color w:val="000000"/>
          <w:sz w:val="28"/>
          <w:szCs w:val="28"/>
        </w:rPr>
        <w:t xml:space="preserve">Sumado a lo anteriormente expuesto, </w:t>
      </w:r>
      <w:r w:rsidR="00C439CD">
        <w:rPr>
          <w:rFonts w:ascii="Arial" w:hAnsi="Arial" w:cs="Arial"/>
          <w:color w:val="000000"/>
          <w:sz w:val="28"/>
          <w:szCs w:val="28"/>
        </w:rPr>
        <w:t xml:space="preserve">en segunda instancia, </w:t>
      </w:r>
      <w:r w:rsidRPr="00DB730A">
        <w:rPr>
          <w:rFonts w:ascii="Arial" w:hAnsi="Arial" w:cs="Arial"/>
          <w:color w:val="000000"/>
          <w:sz w:val="28"/>
          <w:szCs w:val="28"/>
        </w:rPr>
        <w:t>sometemos a consideración del Pleno el presente proyecto con carácter de</w:t>
      </w:r>
    </w:p>
    <w:p w:rsidR="005015EC" w:rsidRPr="00D150F8" w:rsidRDefault="005015EC" w:rsidP="00D150F8">
      <w:pPr>
        <w:pStyle w:val="NormalWeb"/>
        <w:spacing w:line="360" w:lineRule="auto"/>
        <w:jc w:val="both"/>
        <w:rPr>
          <w:rFonts w:ascii="Arial" w:hAnsi="Arial" w:cs="Arial"/>
          <w:color w:val="000000"/>
          <w:sz w:val="28"/>
          <w:szCs w:val="28"/>
        </w:rPr>
      </w:pPr>
    </w:p>
    <w:p w:rsidR="00D354C4" w:rsidRPr="00D150F8" w:rsidRDefault="00D354C4" w:rsidP="00DB730A">
      <w:pPr>
        <w:spacing w:line="360" w:lineRule="auto"/>
        <w:contextualSpacing w:val="0"/>
        <w:jc w:val="center"/>
        <w:rPr>
          <w:rFonts w:eastAsia="Times New Roman"/>
          <w:color w:val="000000"/>
          <w:sz w:val="28"/>
          <w:szCs w:val="28"/>
        </w:rPr>
      </w:pPr>
      <w:r w:rsidRPr="00D150F8">
        <w:rPr>
          <w:rFonts w:eastAsia="Times New Roman"/>
          <w:b/>
          <w:bCs/>
          <w:color w:val="000000"/>
          <w:sz w:val="28"/>
          <w:szCs w:val="28"/>
        </w:rPr>
        <w:t>D</w:t>
      </w:r>
      <w:r w:rsidR="003A6E77">
        <w:rPr>
          <w:rFonts w:eastAsia="Times New Roman"/>
          <w:b/>
          <w:bCs/>
          <w:color w:val="000000"/>
          <w:sz w:val="28"/>
          <w:szCs w:val="28"/>
        </w:rPr>
        <w:t xml:space="preserve"> </w:t>
      </w:r>
      <w:r w:rsidRPr="00D150F8">
        <w:rPr>
          <w:rFonts w:eastAsia="Times New Roman"/>
          <w:b/>
          <w:bCs/>
          <w:color w:val="000000"/>
          <w:sz w:val="28"/>
          <w:szCs w:val="28"/>
        </w:rPr>
        <w:t>E</w:t>
      </w:r>
      <w:r w:rsidR="003A6E77">
        <w:rPr>
          <w:rFonts w:eastAsia="Times New Roman"/>
          <w:b/>
          <w:bCs/>
          <w:color w:val="000000"/>
          <w:sz w:val="28"/>
          <w:szCs w:val="28"/>
        </w:rPr>
        <w:t xml:space="preserve"> </w:t>
      </w:r>
      <w:r w:rsidRPr="00D150F8">
        <w:rPr>
          <w:rFonts w:eastAsia="Times New Roman"/>
          <w:b/>
          <w:bCs/>
          <w:color w:val="000000"/>
          <w:sz w:val="28"/>
          <w:szCs w:val="28"/>
        </w:rPr>
        <w:t>C</w:t>
      </w:r>
      <w:r w:rsidR="003A6E77">
        <w:rPr>
          <w:rFonts w:eastAsia="Times New Roman"/>
          <w:b/>
          <w:bCs/>
          <w:color w:val="000000"/>
          <w:sz w:val="28"/>
          <w:szCs w:val="28"/>
        </w:rPr>
        <w:t xml:space="preserve"> </w:t>
      </w:r>
      <w:r w:rsidRPr="00D150F8">
        <w:rPr>
          <w:rFonts w:eastAsia="Times New Roman"/>
          <w:b/>
          <w:bCs/>
          <w:color w:val="000000"/>
          <w:sz w:val="28"/>
          <w:szCs w:val="28"/>
        </w:rPr>
        <w:t>R</w:t>
      </w:r>
      <w:r w:rsidR="003A6E77">
        <w:rPr>
          <w:rFonts w:eastAsia="Times New Roman"/>
          <w:b/>
          <w:bCs/>
          <w:color w:val="000000"/>
          <w:sz w:val="28"/>
          <w:szCs w:val="28"/>
        </w:rPr>
        <w:t xml:space="preserve"> </w:t>
      </w:r>
      <w:r w:rsidRPr="00D150F8">
        <w:rPr>
          <w:rFonts w:eastAsia="Times New Roman"/>
          <w:b/>
          <w:bCs/>
          <w:color w:val="000000"/>
          <w:sz w:val="28"/>
          <w:szCs w:val="28"/>
        </w:rPr>
        <w:t>E</w:t>
      </w:r>
      <w:r w:rsidR="003A6E77">
        <w:rPr>
          <w:rFonts w:eastAsia="Times New Roman"/>
          <w:b/>
          <w:bCs/>
          <w:color w:val="000000"/>
          <w:sz w:val="28"/>
          <w:szCs w:val="28"/>
        </w:rPr>
        <w:t xml:space="preserve"> </w:t>
      </w:r>
      <w:r w:rsidRPr="00D150F8">
        <w:rPr>
          <w:rFonts w:eastAsia="Times New Roman"/>
          <w:b/>
          <w:bCs/>
          <w:color w:val="000000"/>
          <w:sz w:val="28"/>
          <w:szCs w:val="28"/>
        </w:rPr>
        <w:t>T</w:t>
      </w:r>
      <w:r w:rsidR="003A6E77">
        <w:rPr>
          <w:rFonts w:eastAsia="Times New Roman"/>
          <w:b/>
          <w:bCs/>
          <w:color w:val="000000"/>
          <w:sz w:val="28"/>
          <w:szCs w:val="28"/>
        </w:rPr>
        <w:t xml:space="preserve"> </w:t>
      </w:r>
      <w:r w:rsidRPr="00D150F8">
        <w:rPr>
          <w:rFonts w:eastAsia="Times New Roman"/>
          <w:b/>
          <w:bCs/>
          <w:color w:val="000000"/>
          <w:sz w:val="28"/>
          <w:szCs w:val="28"/>
        </w:rPr>
        <w:t>O</w:t>
      </w:r>
    </w:p>
    <w:p w:rsidR="00D354C4" w:rsidRPr="00D150F8" w:rsidRDefault="00D354C4" w:rsidP="00D150F8">
      <w:pPr>
        <w:spacing w:line="360" w:lineRule="auto"/>
        <w:contextualSpacing w:val="0"/>
        <w:jc w:val="both"/>
        <w:rPr>
          <w:rFonts w:eastAsia="Times New Roman"/>
          <w:sz w:val="28"/>
          <w:szCs w:val="28"/>
        </w:rPr>
      </w:pPr>
      <w:r w:rsidRPr="00D150F8">
        <w:rPr>
          <w:rFonts w:eastAsia="Times New Roman"/>
          <w:color w:val="000000"/>
          <w:sz w:val="28"/>
          <w:szCs w:val="28"/>
        </w:rPr>
        <w:t xml:space="preserve"> </w:t>
      </w:r>
    </w:p>
    <w:p w:rsidR="00D354C4" w:rsidRPr="00D150F8" w:rsidRDefault="00D354C4" w:rsidP="00D150F8">
      <w:pPr>
        <w:spacing w:line="360" w:lineRule="auto"/>
        <w:contextualSpacing w:val="0"/>
        <w:jc w:val="both"/>
        <w:rPr>
          <w:rFonts w:eastAsia="Times New Roman"/>
          <w:sz w:val="28"/>
          <w:szCs w:val="28"/>
        </w:rPr>
      </w:pPr>
      <w:r w:rsidRPr="00D150F8">
        <w:rPr>
          <w:rFonts w:eastAsia="Times New Roman"/>
          <w:color w:val="000000"/>
          <w:sz w:val="28"/>
          <w:szCs w:val="28"/>
        </w:rPr>
        <w:t xml:space="preserve"> </w:t>
      </w:r>
    </w:p>
    <w:p w:rsidR="00490EB4" w:rsidRPr="00D150F8" w:rsidRDefault="007963FC" w:rsidP="00D150F8">
      <w:pPr>
        <w:spacing w:line="360" w:lineRule="auto"/>
        <w:contextualSpacing w:val="0"/>
        <w:jc w:val="both"/>
        <w:rPr>
          <w:rFonts w:eastAsia="Times New Roman"/>
          <w:color w:val="000000"/>
          <w:sz w:val="28"/>
          <w:szCs w:val="28"/>
        </w:rPr>
      </w:pPr>
      <w:r w:rsidRPr="00D150F8">
        <w:rPr>
          <w:rFonts w:eastAsia="Times New Roman"/>
          <w:b/>
          <w:bCs/>
          <w:color w:val="000000"/>
          <w:sz w:val="28"/>
          <w:szCs w:val="28"/>
        </w:rPr>
        <w:t xml:space="preserve">ARTÍCULO </w:t>
      </w:r>
      <w:r w:rsidR="007B5837" w:rsidRPr="00D150F8">
        <w:rPr>
          <w:rFonts w:eastAsia="Times New Roman"/>
          <w:b/>
          <w:bCs/>
          <w:color w:val="000000"/>
          <w:sz w:val="28"/>
          <w:szCs w:val="28"/>
        </w:rPr>
        <w:t>PRIMERO</w:t>
      </w:r>
      <w:r w:rsidRPr="00D150F8">
        <w:rPr>
          <w:rFonts w:eastAsia="Times New Roman"/>
          <w:b/>
          <w:bCs/>
          <w:color w:val="000000"/>
          <w:sz w:val="28"/>
          <w:szCs w:val="28"/>
        </w:rPr>
        <w:t xml:space="preserve">. </w:t>
      </w:r>
      <w:r w:rsidRPr="00D150F8">
        <w:rPr>
          <w:rFonts w:eastAsia="Times New Roman"/>
          <w:bCs/>
          <w:color w:val="000000"/>
          <w:sz w:val="28"/>
          <w:szCs w:val="28"/>
        </w:rPr>
        <w:t xml:space="preserve">Se </w:t>
      </w:r>
      <w:r w:rsidR="007B5837" w:rsidRPr="00D150F8">
        <w:rPr>
          <w:rFonts w:eastAsia="Times New Roman"/>
          <w:bCs/>
          <w:color w:val="000000"/>
          <w:sz w:val="28"/>
          <w:szCs w:val="28"/>
        </w:rPr>
        <w:t>reforma la</w:t>
      </w:r>
      <w:r w:rsidRPr="00D150F8">
        <w:rPr>
          <w:rFonts w:eastAsia="Times New Roman"/>
          <w:bCs/>
          <w:color w:val="000000"/>
          <w:sz w:val="28"/>
          <w:szCs w:val="28"/>
        </w:rPr>
        <w:t xml:space="preserve"> fracción </w:t>
      </w:r>
      <w:r w:rsidR="007B5837" w:rsidRPr="00D150F8">
        <w:rPr>
          <w:rFonts w:eastAsia="Times New Roman"/>
          <w:bCs/>
          <w:color w:val="000000"/>
          <w:sz w:val="28"/>
          <w:szCs w:val="28"/>
        </w:rPr>
        <w:t>V</w:t>
      </w:r>
      <w:r w:rsidRPr="00D150F8">
        <w:rPr>
          <w:rFonts w:eastAsia="Times New Roman"/>
          <w:bCs/>
          <w:color w:val="000000"/>
          <w:sz w:val="28"/>
          <w:szCs w:val="28"/>
        </w:rPr>
        <w:t xml:space="preserve"> del artículo </w:t>
      </w:r>
      <w:r w:rsidR="007B5837" w:rsidRPr="00D150F8">
        <w:rPr>
          <w:rFonts w:eastAsia="Times New Roman"/>
          <w:bCs/>
          <w:color w:val="000000"/>
          <w:sz w:val="28"/>
          <w:szCs w:val="28"/>
        </w:rPr>
        <w:t>6</w:t>
      </w:r>
      <w:r w:rsidRPr="00D150F8">
        <w:rPr>
          <w:rFonts w:eastAsia="Times New Roman"/>
          <w:bCs/>
          <w:color w:val="000000"/>
          <w:sz w:val="28"/>
          <w:szCs w:val="28"/>
        </w:rPr>
        <w:t xml:space="preserve"> y </w:t>
      </w:r>
      <w:r w:rsidR="007B5837" w:rsidRPr="00D150F8">
        <w:rPr>
          <w:rFonts w:eastAsia="Times New Roman"/>
          <w:bCs/>
          <w:color w:val="000000"/>
          <w:sz w:val="28"/>
          <w:szCs w:val="28"/>
        </w:rPr>
        <w:t>se adicionan las fracciones XX y XXI de la Ley de Bienestar Animal</w:t>
      </w:r>
      <w:r w:rsidRPr="00D150F8">
        <w:rPr>
          <w:rFonts w:eastAsia="Times New Roman"/>
          <w:bCs/>
          <w:color w:val="000000"/>
          <w:sz w:val="28"/>
          <w:szCs w:val="28"/>
        </w:rPr>
        <w:t>, para quedar de la siguiente forma:</w:t>
      </w:r>
    </w:p>
    <w:p w:rsidR="00490EB4" w:rsidRPr="00D150F8" w:rsidRDefault="00490EB4" w:rsidP="00D150F8">
      <w:pPr>
        <w:spacing w:line="360" w:lineRule="auto"/>
        <w:contextualSpacing w:val="0"/>
        <w:jc w:val="both"/>
        <w:rPr>
          <w:rFonts w:eastAsia="Times New Roman"/>
          <w:color w:val="000000"/>
          <w:sz w:val="28"/>
          <w:szCs w:val="28"/>
        </w:rPr>
      </w:pPr>
    </w:p>
    <w:p w:rsidR="00A652DE" w:rsidRPr="00D150F8" w:rsidRDefault="00A652DE" w:rsidP="00D150F8">
      <w:pPr>
        <w:spacing w:line="360" w:lineRule="auto"/>
        <w:contextualSpacing w:val="0"/>
        <w:jc w:val="both"/>
        <w:rPr>
          <w:b/>
          <w:sz w:val="28"/>
          <w:szCs w:val="28"/>
        </w:rPr>
      </w:pPr>
    </w:p>
    <w:p w:rsidR="00FB00F3" w:rsidRPr="00D150F8" w:rsidRDefault="00FB00F3" w:rsidP="00C439CD">
      <w:pPr>
        <w:spacing w:line="360" w:lineRule="auto"/>
        <w:ind w:left="720"/>
        <w:contextualSpacing w:val="0"/>
        <w:jc w:val="both"/>
        <w:rPr>
          <w:sz w:val="28"/>
          <w:szCs w:val="28"/>
        </w:rPr>
      </w:pPr>
      <w:r w:rsidRPr="00D150F8">
        <w:rPr>
          <w:sz w:val="28"/>
          <w:szCs w:val="28"/>
        </w:rPr>
        <w:t>ARTÍCULO 6. Corresponde al Ejecutivo del Estado, a través de la Secretaría:</w:t>
      </w:r>
      <w:r w:rsidRPr="00D150F8">
        <w:rPr>
          <w:sz w:val="28"/>
          <w:szCs w:val="28"/>
        </w:rPr>
        <w:cr/>
        <w:t>…</w:t>
      </w:r>
    </w:p>
    <w:p w:rsidR="00FB00F3" w:rsidRPr="00D150F8" w:rsidRDefault="00FB00F3" w:rsidP="00C439CD">
      <w:pPr>
        <w:spacing w:line="360" w:lineRule="auto"/>
        <w:ind w:left="720"/>
        <w:contextualSpacing w:val="0"/>
        <w:jc w:val="both"/>
        <w:rPr>
          <w:b/>
          <w:sz w:val="28"/>
          <w:szCs w:val="28"/>
        </w:rPr>
      </w:pPr>
      <w:r w:rsidRPr="00D150F8">
        <w:rPr>
          <w:sz w:val="28"/>
          <w:szCs w:val="28"/>
        </w:rPr>
        <w:t xml:space="preserve">V. </w:t>
      </w:r>
      <w:r w:rsidRPr="00D150F8">
        <w:rPr>
          <w:b/>
          <w:sz w:val="28"/>
          <w:szCs w:val="28"/>
        </w:rPr>
        <w:t>La creación de Centros de Control Animal</w:t>
      </w:r>
      <w:r w:rsidRPr="00D150F8">
        <w:rPr>
          <w:sz w:val="28"/>
          <w:szCs w:val="28"/>
        </w:rPr>
        <w:t xml:space="preserve">, </w:t>
      </w:r>
      <w:r w:rsidRPr="00D150F8">
        <w:rPr>
          <w:b/>
          <w:sz w:val="28"/>
          <w:szCs w:val="28"/>
        </w:rPr>
        <w:t xml:space="preserve">por acto propio o </w:t>
      </w:r>
      <w:r w:rsidR="007B5837" w:rsidRPr="00D150F8">
        <w:rPr>
          <w:b/>
          <w:sz w:val="28"/>
          <w:szCs w:val="28"/>
        </w:rPr>
        <w:t xml:space="preserve">por </w:t>
      </w:r>
      <w:r w:rsidRPr="00D150F8">
        <w:rPr>
          <w:b/>
          <w:sz w:val="28"/>
          <w:szCs w:val="28"/>
        </w:rPr>
        <w:t>colaboración</w:t>
      </w:r>
      <w:r w:rsidRPr="00D150F8">
        <w:rPr>
          <w:sz w:val="28"/>
          <w:szCs w:val="28"/>
        </w:rPr>
        <w:t xml:space="preserve"> </w:t>
      </w:r>
      <w:r w:rsidRPr="00D150F8">
        <w:rPr>
          <w:b/>
          <w:sz w:val="28"/>
          <w:szCs w:val="28"/>
        </w:rPr>
        <w:t>con</w:t>
      </w:r>
      <w:r w:rsidRPr="00D150F8">
        <w:rPr>
          <w:sz w:val="28"/>
          <w:szCs w:val="28"/>
        </w:rPr>
        <w:t xml:space="preserve"> los ayuntamientos del Estado. </w:t>
      </w:r>
      <w:r w:rsidR="007B5837" w:rsidRPr="00D150F8">
        <w:rPr>
          <w:b/>
          <w:sz w:val="28"/>
          <w:szCs w:val="28"/>
        </w:rPr>
        <w:t>Para efectos</w:t>
      </w:r>
      <w:r w:rsidRPr="00D150F8">
        <w:rPr>
          <w:b/>
          <w:sz w:val="28"/>
          <w:szCs w:val="28"/>
        </w:rPr>
        <w:t xml:space="preserve">, los antirrábicos </w:t>
      </w:r>
      <w:r w:rsidR="00D874C8" w:rsidRPr="00D150F8">
        <w:rPr>
          <w:b/>
          <w:sz w:val="28"/>
          <w:szCs w:val="28"/>
        </w:rPr>
        <w:t>deberán ser convertidos y funcionar como</w:t>
      </w:r>
      <w:r w:rsidRPr="00D150F8">
        <w:rPr>
          <w:b/>
          <w:sz w:val="28"/>
          <w:szCs w:val="28"/>
        </w:rPr>
        <w:t xml:space="preserve"> Centros de Control Animal</w:t>
      </w:r>
    </w:p>
    <w:p w:rsidR="007B5837" w:rsidRPr="00D150F8" w:rsidRDefault="007B5837" w:rsidP="00C439CD">
      <w:pPr>
        <w:spacing w:line="360" w:lineRule="auto"/>
        <w:ind w:firstLine="720"/>
        <w:contextualSpacing w:val="0"/>
        <w:jc w:val="both"/>
        <w:rPr>
          <w:b/>
          <w:sz w:val="28"/>
          <w:szCs w:val="28"/>
        </w:rPr>
      </w:pPr>
      <w:r w:rsidRPr="00D150F8">
        <w:rPr>
          <w:b/>
          <w:sz w:val="28"/>
          <w:szCs w:val="28"/>
        </w:rPr>
        <w:lastRenderedPageBreak/>
        <w:t>…</w:t>
      </w:r>
    </w:p>
    <w:p w:rsidR="007B5837" w:rsidRPr="00D150F8" w:rsidRDefault="007B5837" w:rsidP="00C439CD">
      <w:pPr>
        <w:spacing w:line="360" w:lineRule="auto"/>
        <w:ind w:left="720"/>
        <w:contextualSpacing w:val="0"/>
        <w:jc w:val="both"/>
        <w:rPr>
          <w:b/>
          <w:sz w:val="28"/>
          <w:szCs w:val="28"/>
        </w:rPr>
      </w:pPr>
      <w:r w:rsidRPr="00D150F8">
        <w:rPr>
          <w:sz w:val="28"/>
          <w:szCs w:val="28"/>
        </w:rPr>
        <w:t xml:space="preserve">IX. Vigilar el cumplimiento de las normas oficiales mexicanas expedidas por la Federación, </w:t>
      </w:r>
      <w:r w:rsidRPr="00D150F8">
        <w:rPr>
          <w:b/>
          <w:sz w:val="28"/>
          <w:szCs w:val="28"/>
        </w:rPr>
        <w:t>observando los principios y objetivos de la presente ley, creando por consecuencia las Normas Técnicas para el Estado y los reglamentos necesarios.</w:t>
      </w:r>
    </w:p>
    <w:p w:rsidR="00FB00F3" w:rsidRPr="00D150F8" w:rsidRDefault="00FB00F3" w:rsidP="00D150F8">
      <w:pPr>
        <w:spacing w:line="360" w:lineRule="auto"/>
        <w:contextualSpacing w:val="0"/>
        <w:jc w:val="both"/>
        <w:rPr>
          <w:sz w:val="28"/>
          <w:szCs w:val="28"/>
        </w:rPr>
      </w:pPr>
    </w:p>
    <w:p w:rsidR="007B5837" w:rsidRPr="00D150F8" w:rsidRDefault="00D50B13" w:rsidP="00C439CD">
      <w:pPr>
        <w:spacing w:line="360" w:lineRule="auto"/>
        <w:ind w:firstLine="720"/>
        <w:contextualSpacing w:val="0"/>
        <w:jc w:val="both"/>
        <w:rPr>
          <w:sz w:val="28"/>
          <w:szCs w:val="28"/>
        </w:rPr>
      </w:pPr>
      <w:r w:rsidRPr="00D150F8">
        <w:rPr>
          <w:sz w:val="28"/>
          <w:szCs w:val="28"/>
        </w:rPr>
        <w:t>Artículo</w:t>
      </w:r>
      <w:r w:rsidR="00A4630C" w:rsidRPr="00D150F8">
        <w:rPr>
          <w:sz w:val="28"/>
          <w:szCs w:val="28"/>
        </w:rPr>
        <w:t xml:space="preserve"> 35. Será obligación de los Centros de Control Animal:</w:t>
      </w:r>
      <w:r w:rsidR="00A4630C" w:rsidRPr="00D150F8">
        <w:rPr>
          <w:sz w:val="28"/>
          <w:szCs w:val="28"/>
        </w:rPr>
        <w:cr/>
      </w:r>
    </w:p>
    <w:p w:rsidR="007B5837" w:rsidRPr="00D150F8" w:rsidRDefault="007B5837" w:rsidP="00C439CD">
      <w:pPr>
        <w:spacing w:line="360" w:lineRule="auto"/>
        <w:ind w:firstLine="720"/>
        <w:contextualSpacing w:val="0"/>
        <w:jc w:val="both"/>
        <w:rPr>
          <w:sz w:val="28"/>
          <w:szCs w:val="28"/>
        </w:rPr>
      </w:pPr>
      <w:r w:rsidRPr="00D150F8">
        <w:rPr>
          <w:sz w:val="28"/>
          <w:szCs w:val="28"/>
        </w:rPr>
        <w:t>…</w:t>
      </w:r>
    </w:p>
    <w:p w:rsidR="00A652DE" w:rsidRPr="00D150F8" w:rsidRDefault="00A4630C" w:rsidP="00C439CD">
      <w:pPr>
        <w:spacing w:line="360" w:lineRule="auto"/>
        <w:ind w:left="720"/>
        <w:contextualSpacing w:val="0"/>
        <w:jc w:val="both"/>
        <w:rPr>
          <w:b/>
          <w:sz w:val="28"/>
          <w:szCs w:val="28"/>
        </w:rPr>
      </w:pPr>
      <w:r w:rsidRPr="00D150F8">
        <w:rPr>
          <w:b/>
          <w:sz w:val="28"/>
          <w:szCs w:val="28"/>
        </w:rPr>
        <w:t xml:space="preserve">XX.- En </w:t>
      </w:r>
      <w:r w:rsidR="00D50B13" w:rsidRPr="00D150F8">
        <w:rPr>
          <w:b/>
          <w:sz w:val="28"/>
          <w:szCs w:val="28"/>
        </w:rPr>
        <w:t>concordancia a esta ley, aplicar l</w:t>
      </w:r>
      <w:r w:rsidR="00FB00F3" w:rsidRPr="00D150F8">
        <w:rPr>
          <w:b/>
          <w:sz w:val="28"/>
          <w:szCs w:val="28"/>
        </w:rPr>
        <w:t xml:space="preserve">as Normas Oficiales Mexicanas, así como la </w:t>
      </w:r>
      <w:r w:rsidR="007B5837" w:rsidRPr="00D150F8">
        <w:rPr>
          <w:b/>
          <w:sz w:val="28"/>
          <w:szCs w:val="28"/>
        </w:rPr>
        <w:t>promoción</w:t>
      </w:r>
      <w:r w:rsidR="00FB00F3" w:rsidRPr="00D150F8">
        <w:rPr>
          <w:b/>
          <w:sz w:val="28"/>
          <w:szCs w:val="28"/>
        </w:rPr>
        <w:t xml:space="preserve"> y aplicación de </w:t>
      </w:r>
      <w:r w:rsidR="00D50B13" w:rsidRPr="00D150F8">
        <w:rPr>
          <w:b/>
          <w:sz w:val="28"/>
          <w:szCs w:val="28"/>
        </w:rPr>
        <w:t>las Normas Técnicas del Estado</w:t>
      </w:r>
      <w:r w:rsidR="00FB00F3" w:rsidRPr="00D150F8">
        <w:rPr>
          <w:b/>
          <w:sz w:val="28"/>
          <w:szCs w:val="28"/>
        </w:rPr>
        <w:t xml:space="preserve"> necesarias</w:t>
      </w:r>
      <w:r w:rsidR="009E6E8C" w:rsidRPr="00D150F8">
        <w:rPr>
          <w:b/>
          <w:sz w:val="28"/>
          <w:szCs w:val="28"/>
        </w:rPr>
        <w:t>, conforme a los principios y objetivos de esta ley.</w:t>
      </w:r>
    </w:p>
    <w:p w:rsidR="009E6E8C" w:rsidRPr="00D150F8" w:rsidRDefault="009E6E8C" w:rsidP="00C439CD">
      <w:pPr>
        <w:spacing w:line="360" w:lineRule="auto"/>
        <w:ind w:left="720"/>
        <w:contextualSpacing w:val="0"/>
        <w:jc w:val="both"/>
        <w:rPr>
          <w:b/>
          <w:sz w:val="28"/>
          <w:szCs w:val="28"/>
        </w:rPr>
      </w:pPr>
      <w:r w:rsidRPr="00D150F8">
        <w:rPr>
          <w:b/>
          <w:sz w:val="28"/>
          <w:szCs w:val="28"/>
        </w:rPr>
        <w:t xml:space="preserve">XXI.- </w:t>
      </w:r>
      <w:r w:rsidR="00FB00F3" w:rsidRPr="00D150F8">
        <w:rPr>
          <w:b/>
          <w:sz w:val="28"/>
          <w:szCs w:val="28"/>
        </w:rPr>
        <w:t>Asumir las funciones y facultades de</w:t>
      </w:r>
      <w:r w:rsidR="009E6E6B" w:rsidRPr="00D150F8">
        <w:rPr>
          <w:b/>
          <w:sz w:val="28"/>
          <w:szCs w:val="28"/>
        </w:rPr>
        <w:t xml:space="preserve"> los antirrábicos</w:t>
      </w:r>
      <w:r w:rsidR="00FB00F3" w:rsidRPr="00D150F8">
        <w:rPr>
          <w:b/>
          <w:sz w:val="28"/>
          <w:szCs w:val="28"/>
        </w:rPr>
        <w:t xml:space="preserve"> como parte de los Centros de Control Animal, lo anterior en coordinación</w:t>
      </w:r>
      <w:r w:rsidRPr="00D150F8">
        <w:rPr>
          <w:b/>
          <w:sz w:val="28"/>
          <w:szCs w:val="28"/>
        </w:rPr>
        <w:t xml:space="preserve"> con las autoridades sanitar</w:t>
      </w:r>
      <w:r w:rsidR="009E6E6B" w:rsidRPr="00D150F8">
        <w:rPr>
          <w:b/>
          <w:sz w:val="28"/>
          <w:szCs w:val="28"/>
        </w:rPr>
        <w:t>ias,</w:t>
      </w:r>
      <w:r w:rsidR="00FB00F3" w:rsidRPr="00D150F8">
        <w:rPr>
          <w:b/>
          <w:sz w:val="28"/>
          <w:szCs w:val="28"/>
        </w:rPr>
        <w:t xml:space="preserve"> manteniendo con las mismas colaboración</w:t>
      </w:r>
      <w:r w:rsidR="009E6E6B" w:rsidRPr="00D150F8">
        <w:rPr>
          <w:b/>
          <w:sz w:val="28"/>
          <w:szCs w:val="28"/>
        </w:rPr>
        <w:t xml:space="preserve"> en materia relacionada</w:t>
      </w:r>
      <w:r w:rsidRPr="00D150F8">
        <w:rPr>
          <w:b/>
          <w:sz w:val="28"/>
          <w:szCs w:val="28"/>
        </w:rPr>
        <w:t xml:space="preserve"> a zoonosis, tratamient</w:t>
      </w:r>
      <w:r w:rsidR="009E6E6B" w:rsidRPr="00D150F8">
        <w:rPr>
          <w:b/>
          <w:sz w:val="28"/>
          <w:szCs w:val="28"/>
        </w:rPr>
        <w:t>o y destino de animales muertos así como en donde exista un peligro para la salud pública.</w:t>
      </w:r>
    </w:p>
    <w:p w:rsidR="009E6E6B" w:rsidRPr="00D150F8" w:rsidRDefault="009E6E6B" w:rsidP="00D150F8">
      <w:pPr>
        <w:spacing w:line="360" w:lineRule="auto"/>
        <w:contextualSpacing w:val="0"/>
        <w:jc w:val="both"/>
        <w:rPr>
          <w:sz w:val="28"/>
          <w:szCs w:val="28"/>
        </w:rPr>
      </w:pPr>
    </w:p>
    <w:p w:rsidR="00D874C8" w:rsidRPr="00D150F8" w:rsidRDefault="00D874C8" w:rsidP="00D150F8">
      <w:pPr>
        <w:spacing w:line="360" w:lineRule="auto"/>
        <w:contextualSpacing w:val="0"/>
        <w:jc w:val="both"/>
        <w:rPr>
          <w:sz w:val="28"/>
          <w:szCs w:val="28"/>
        </w:rPr>
      </w:pPr>
    </w:p>
    <w:p w:rsidR="009E6E6B" w:rsidRPr="00D150F8" w:rsidRDefault="009E6E6B" w:rsidP="00D150F8">
      <w:pPr>
        <w:spacing w:line="360" w:lineRule="auto"/>
        <w:contextualSpacing w:val="0"/>
        <w:jc w:val="both"/>
        <w:rPr>
          <w:sz w:val="28"/>
          <w:szCs w:val="28"/>
        </w:rPr>
      </w:pPr>
      <w:r w:rsidRPr="00D150F8">
        <w:rPr>
          <w:b/>
          <w:sz w:val="28"/>
          <w:szCs w:val="28"/>
        </w:rPr>
        <w:lastRenderedPageBreak/>
        <w:t xml:space="preserve">ARTÍCULO SEGUNDO. </w:t>
      </w:r>
      <w:r w:rsidR="00D874C8" w:rsidRPr="00D150F8">
        <w:rPr>
          <w:sz w:val="28"/>
          <w:szCs w:val="28"/>
        </w:rPr>
        <w:t>Se reforma la fracción V y VI del artículo 362, así como el artículo 367, todos de la Ley Estatal de Salud, para quedar de la siguiente forma:</w:t>
      </w:r>
    </w:p>
    <w:p w:rsidR="009E6E6B" w:rsidRPr="00D150F8" w:rsidRDefault="009E6E6B" w:rsidP="00D150F8">
      <w:pPr>
        <w:spacing w:line="360" w:lineRule="auto"/>
        <w:contextualSpacing w:val="0"/>
        <w:jc w:val="both"/>
        <w:rPr>
          <w:sz w:val="28"/>
          <w:szCs w:val="28"/>
        </w:rPr>
      </w:pPr>
    </w:p>
    <w:p w:rsidR="009E6E6B" w:rsidRPr="00D150F8" w:rsidRDefault="009E6E6B" w:rsidP="00C439CD">
      <w:pPr>
        <w:spacing w:line="360" w:lineRule="auto"/>
        <w:ind w:firstLine="720"/>
        <w:contextualSpacing w:val="0"/>
        <w:jc w:val="both"/>
        <w:rPr>
          <w:sz w:val="28"/>
          <w:szCs w:val="28"/>
        </w:rPr>
      </w:pPr>
      <w:r w:rsidRPr="00D150F8">
        <w:rPr>
          <w:sz w:val="28"/>
          <w:szCs w:val="28"/>
        </w:rPr>
        <w:t>Artículo 362. Son medidas de seguridad sanitaria, las siguientes:</w:t>
      </w:r>
    </w:p>
    <w:p w:rsidR="009E6E6B" w:rsidRPr="00D150F8" w:rsidRDefault="003A6E77" w:rsidP="00C439CD">
      <w:pPr>
        <w:spacing w:line="360" w:lineRule="auto"/>
        <w:ind w:firstLine="720"/>
        <w:contextualSpacing w:val="0"/>
        <w:jc w:val="both"/>
        <w:rPr>
          <w:sz w:val="28"/>
          <w:szCs w:val="28"/>
        </w:rPr>
      </w:pPr>
      <w:r>
        <w:rPr>
          <w:sz w:val="28"/>
          <w:szCs w:val="28"/>
        </w:rPr>
        <w:t>…</w:t>
      </w:r>
    </w:p>
    <w:p w:rsidR="009E6E6B" w:rsidRPr="00D150F8" w:rsidRDefault="009E6E6B" w:rsidP="00C439CD">
      <w:pPr>
        <w:spacing w:line="360" w:lineRule="auto"/>
        <w:ind w:left="720"/>
        <w:contextualSpacing w:val="0"/>
        <w:jc w:val="both"/>
        <w:rPr>
          <w:sz w:val="28"/>
          <w:szCs w:val="28"/>
        </w:rPr>
      </w:pPr>
      <w:r w:rsidRPr="00D150F8">
        <w:rPr>
          <w:sz w:val="28"/>
          <w:szCs w:val="28"/>
        </w:rPr>
        <w:t>V. La vacunación de animales</w:t>
      </w:r>
      <w:r w:rsidR="00D874C8" w:rsidRPr="00D150F8">
        <w:rPr>
          <w:sz w:val="28"/>
          <w:szCs w:val="28"/>
        </w:rPr>
        <w:t xml:space="preserve"> </w:t>
      </w:r>
      <w:r w:rsidR="00D874C8" w:rsidRPr="00D150F8">
        <w:rPr>
          <w:b/>
          <w:sz w:val="28"/>
          <w:szCs w:val="28"/>
        </w:rPr>
        <w:t>en colaboración con las autoridades en materia de ecología y medio ambiente</w:t>
      </w:r>
      <w:r w:rsidRPr="00D150F8">
        <w:rPr>
          <w:sz w:val="28"/>
          <w:szCs w:val="28"/>
        </w:rPr>
        <w:t>.</w:t>
      </w:r>
    </w:p>
    <w:p w:rsidR="009E6E6B" w:rsidRPr="00D150F8" w:rsidRDefault="009E6E6B" w:rsidP="00C439CD">
      <w:pPr>
        <w:spacing w:line="360" w:lineRule="auto"/>
        <w:ind w:left="720"/>
        <w:contextualSpacing w:val="0"/>
        <w:jc w:val="both"/>
        <w:rPr>
          <w:sz w:val="28"/>
          <w:szCs w:val="28"/>
        </w:rPr>
      </w:pPr>
      <w:r w:rsidRPr="00D150F8">
        <w:rPr>
          <w:sz w:val="28"/>
          <w:szCs w:val="28"/>
        </w:rPr>
        <w:t>VI. La destrucción o control de insectos u otra fauna transmisora y nociva</w:t>
      </w:r>
      <w:r w:rsidR="00D874C8" w:rsidRPr="00D150F8">
        <w:rPr>
          <w:sz w:val="28"/>
          <w:szCs w:val="28"/>
        </w:rPr>
        <w:t xml:space="preserve">, </w:t>
      </w:r>
      <w:r w:rsidR="00D874C8" w:rsidRPr="00D150F8">
        <w:rPr>
          <w:b/>
          <w:sz w:val="28"/>
          <w:szCs w:val="28"/>
        </w:rPr>
        <w:t>esto con observancia de la Ley de Bienestar Animal, la Ley de Equilibrio Ecológico y Protección al Ambiente del Estado, así como de las normas relacionadas en la materia</w:t>
      </w:r>
      <w:r w:rsidRPr="00D150F8">
        <w:rPr>
          <w:sz w:val="28"/>
          <w:szCs w:val="28"/>
        </w:rPr>
        <w:t>.</w:t>
      </w:r>
    </w:p>
    <w:p w:rsidR="00D874C8" w:rsidRPr="00D150F8" w:rsidRDefault="00D874C8" w:rsidP="00D150F8">
      <w:pPr>
        <w:spacing w:line="360" w:lineRule="auto"/>
        <w:contextualSpacing w:val="0"/>
        <w:jc w:val="both"/>
        <w:rPr>
          <w:sz w:val="28"/>
          <w:szCs w:val="28"/>
        </w:rPr>
      </w:pPr>
    </w:p>
    <w:p w:rsidR="009E6E6B" w:rsidRPr="00D150F8" w:rsidRDefault="009E6E6B" w:rsidP="00C439CD">
      <w:pPr>
        <w:spacing w:line="360" w:lineRule="auto"/>
        <w:ind w:left="720"/>
        <w:contextualSpacing w:val="0"/>
        <w:jc w:val="both"/>
        <w:rPr>
          <w:sz w:val="28"/>
          <w:szCs w:val="28"/>
        </w:rPr>
      </w:pPr>
      <w:r w:rsidRPr="00D150F8">
        <w:rPr>
          <w:sz w:val="28"/>
          <w:szCs w:val="28"/>
        </w:rPr>
        <w:t xml:space="preserve">Artículo 367. El Ejecutivo del Estado podrá ordenar o proceder a la vacunación de animales, que puedan constituirse en transmisores de enfermedades al hombre o que pongan en riesgo su salud, en coordinación, en su caso, con las dependencias encargadas de </w:t>
      </w:r>
      <w:r w:rsidR="00D874C8" w:rsidRPr="00D150F8">
        <w:rPr>
          <w:b/>
          <w:sz w:val="28"/>
          <w:szCs w:val="28"/>
        </w:rPr>
        <w:t xml:space="preserve">bienestar y protección </w:t>
      </w:r>
      <w:r w:rsidRPr="00D150F8">
        <w:rPr>
          <w:sz w:val="28"/>
          <w:szCs w:val="28"/>
        </w:rPr>
        <w:t>animal.</w:t>
      </w:r>
    </w:p>
    <w:p w:rsidR="00A4630C" w:rsidRPr="00D150F8" w:rsidRDefault="00A4630C" w:rsidP="00D150F8">
      <w:pPr>
        <w:spacing w:line="360" w:lineRule="auto"/>
        <w:contextualSpacing w:val="0"/>
        <w:jc w:val="both"/>
        <w:rPr>
          <w:sz w:val="28"/>
          <w:szCs w:val="28"/>
        </w:rPr>
      </w:pPr>
    </w:p>
    <w:p w:rsidR="005015EC" w:rsidRPr="00D150F8" w:rsidRDefault="005015EC" w:rsidP="00D150F8">
      <w:pPr>
        <w:spacing w:line="360" w:lineRule="auto"/>
        <w:contextualSpacing w:val="0"/>
        <w:jc w:val="both"/>
        <w:rPr>
          <w:b/>
          <w:sz w:val="28"/>
          <w:szCs w:val="28"/>
        </w:rPr>
      </w:pPr>
    </w:p>
    <w:p w:rsidR="005D054A" w:rsidRPr="00D150F8" w:rsidRDefault="005D054A" w:rsidP="003A6E77">
      <w:pPr>
        <w:pStyle w:val="NormalWeb"/>
        <w:spacing w:line="360" w:lineRule="auto"/>
        <w:jc w:val="center"/>
        <w:rPr>
          <w:rFonts w:ascii="Arial" w:hAnsi="Arial" w:cs="Arial"/>
          <w:b/>
          <w:color w:val="000000"/>
          <w:sz w:val="28"/>
          <w:szCs w:val="28"/>
        </w:rPr>
      </w:pPr>
      <w:r w:rsidRPr="00D150F8">
        <w:rPr>
          <w:rFonts w:ascii="Arial" w:hAnsi="Arial" w:cs="Arial"/>
          <w:b/>
          <w:color w:val="000000"/>
          <w:sz w:val="28"/>
          <w:szCs w:val="28"/>
        </w:rPr>
        <w:t>T R A N S I T O R I O S</w:t>
      </w:r>
    </w:p>
    <w:p w:rsidR="00D874C8" w:rsidRPr="00D150F8" w:rsidRDefault="00D874C8" w:rsidP="00D150F8">
      <w:pPr>
        <w:pStyle w:val="NormalWeb"/>
        <w:spacing w:line="360" w:lineRule="auto"/>
        <w:jc w:val="both"/>
        <w:rPr>
          <w:rFonts w:ascii="Arial" w:hAnsi="Arial" w:cs="Arial"/>
          <w:color w:val="000000"/>
          <w:sz w:val="28"/>
          <w:szCs w:val="28"/>
        </w:rPr>
      </w:pPr>
      <w:r w:rsidRPr="002A1F99">
        <w:rPr>
          <w:rFonts w:ascii="Arial" w:hAnsi="Arial" w:cs="Arial"/>
          <w:b/>
          <w:color w:val="000000"/>
          <w:sz w:val="28"/>
          <w:szCs w:val="28"/>
        </w:rPr>
        <w:lastRenderedPageBreak/>
        <w:t>ARTÍCULO PRIMERO.-</w:t>
      </w:r>
      <w:r w:rsidRPr="00D150F8">
        <w:rPr>
          <w:rFonts w:ascii="Arial" w:hAnsi="Arial" w:cs="Arial"/>
          <w:color w:val="000000"/>
          <w:sz w:val="28"/>
          <w:szCs w:val="28"/>
        </w:rPr>
        <w:t xml:space="preserve"> El presente Decreto entrará en vigor al día siguiente de su publicación en el Periódico Oficial del Estado. </w:t>
      </w:r>
    </w:p>
    <w:p w:rsidR="005D054A" w:rsidRPr="00D150F8" w:rsidRDefault="00D874C8" w:rsidP="00D150F8">
      <w:pPr>
        <w:pStyle w:val="NormalWeb"/>
        <w:spacing w:line="360" w:lineRule="auto"/>
        <w:jc w:val="both"/>
        <w:rPr>
          <w:rFonts w:ascii="Arial" w:hAnsi="Arial" w:cs="Arial"/>
          <w:b/>
          <w:color w:val="000000"/>
          <w:sz w:val="28"/>
          <w:szCs w:val="28"/>
        </w:rPr>
      </w:pPr>
      <w:r w:rsidRPr="002A1F99">
        <w:rPr>
          <w:rFonts w:ascii="Arial" w:hAnsi="Arial" w:cs="Arial"/>
          <w:b/>
          <w:color w:val="000000"/>
          <w:sz w:val="28"/>
          <w:szCs w:val="28"/>
        </w:rPr>
        <w:t>ARTÍCULO SEGUNDO.-</w:t>
      </w:r>
      <w:r w:rsidRPr="00D150F8">
        <w:rPr>
          <w:rFonts w:ascii="Arial" w:hAnsi="Arial" w:cs="Arial"/>
          <w:color w:val="000000"/>
          <w:sz w:val="28"/>
          <w:szCs w:val="28"/>
        </w:rPr>
        <w:t xml:space="preserve"> </w:t>
      </w:r>
      <w:r w:rsidR="00D43B74" w:rsidRPr="00D150F8">
        <w:rPr>
          <w:rFonts w:ascii="Arial" w:hAnsi="Arial" w:cs="Arial"/>
          <w:color w:val="000000"/>
          <w:sz w:val="28"/>
          <w:szCs w:val="28"/>
        </w:rPr>
        <w:t>El Ejecutivo del Estado,</w:t>
      </w:r>
      <w:r w:rsidRPr="00D150F8">
        <w:rPr>
          <w:rFonts w:ascii="Arial" w:hAnsi="Arial" w:cs="Arial"/>
          <w:color w:val="000000"/>
          <w:sz w:val="28"/>
          <w:szCs w:val="28"/>
        </w:rPr>
        <w:t xml:space="preserve"> incluir</w:t>
      </w:r>
      <w:r w:rsidR="00D43B74" w:rsidRPr="00D150F8">
        <w:rPr>
          <w:rFonts w:ascii="Arial" w:hAnsi="Arial" w:cs="Arial"/>
          <w:color w:val="000000"/>
          <w:sz w:val="28"/>
          <w:szCs w:val="28"/>
        </w:rPr>
        <w:t>á</w:t>
      </w:r>
      <w:r w:rsidRPr="00D150F8">
        <w:rPr>
          <w:rFonts w:ascii="Arial" w:hAnsi="Arial" w:cs="Arial"/>
          <w:color w:val="000000"/>
          <w:sz w:val="28"/>
          <w:szCs w:val="28"/>
        </w:rPr>
        <w:t xml:space="preserve"> dentro de su presupuesto anual, a </w:t>
      </w:r>
      <w:r w:rsidR="00D43B74" w:rsidRPr="00D150F8">
        <w:rPr>
          <w:rFonts w:ascii="Arial" w:hAnsi="Arial" w:cs="Arial"/>
          <w:color w:val="000000"/>
          <w:sz w:val="28"/>
          <w:szCs w:val="28"/>
        </w:rPr>
        <w:t>partir del ejercicio fiscal 2023</w:t>
      </w:r>
      <w:r w:rsidRPr="00D150F8">
        <w:rPr>
          <w:rFonts w:ascii="Arial" w:hAnsi="Arial" w:cs="Arial"/>
          <w:color w:val="000000"/>
          <w:sz w:val="28"/>
          <w:szCs w:val="28"/>
        </w:rPr>
        <w:t xml:space="preserve"> y en los subsecuentes, recursos suficientes para la implementación de las disposiciones contempladas en el presente Decreto</w:t>
      </w:r>
      <w:r w:rsidRPr="00D150F8">
        <w:rPr>
          <w:rFonts w:ascii="Arial" w:hAnsi="Arial" w:cs="Arial"/>
          <w:b/>
          <w:color w:val="000000"/>
          <w:sz w:val="28"/>
          <w:szCs w:val="28"/>
        </w:rPr>
        <w:t>.</w:t>
      </w:r>
    </w:p>
    <w:p w:rsidR="00D43B74" w:rsidRPr="00E71034" w:rsidRDefault="00D43B74" w:rsidP="00D43B74">
      <w:pPr>
        <w:pStyle w:val="NormalWeb"/>
        <w:spacing w:line="360" w:lineRule="auto"/>
        <w:jc w:val="both"/>
        <w:rPr>
          <w:rFonts w:ascii="Arial" w:hAnsi="Arial" w:cs="Arial"/>
          <w:color w:val="000000"/>
          <w:sz w:val="28"/>
          <w:szCs w:val="28"/>
        </w:rPr>
      </w:pPr>
      <w:r w:rsidRPr="002A1F99">
        <w:rPr>
          <w:rFonts w:ascii="Arial" w:hAnsi="Arial" w:cs="Arial"/>
          <w:b/>
          <w:color w:val="000000"/>
          <w:sz w:val="28"/>
          <w:szCs w:val="28"/>
        </w:rPr>
        <w:t>ARTÍCULO TERCERO.-</w:t>
      </w:r>
      <w:r>
        <w:rPr>
          <w:rFonts w:ascii="Arial" w:hAnsi="Arial" w:cs="Arial"/>
          <w:color w:val="000000"/>
          <w:sz w:val="28"/>
          <w:szCs w:val="28"/>
        </w:rPr>
        <w:t xml:space="preserve"> </w:t>
      </w:r>
      <w:r w:rsidRPr="00D43B74">
        <w:rPr>
          <w:rFonts w:ascii="Arial" w:hAnsi="Arial" w:cs="Arial"/>
          <w:color w:val="000000"/>
          <w:sz w:val="28"/>
          <w:szCs w:val="28"/>
        </w:rPr>
        <w:t>El Ejecutivo Estatal deberá emitir las disposiciones reglamentarias</w:t>
      </w:r>
      <w:r>
        <w:rPr>
          <w:rFonts w:ascii="Arial" w:hAnsi="Arial" w:cs="Arial"/>
          <w:color w:val="000000"/>
          <w:sz w:val="28"/>
          <w:szCs w:val="28"/>
        </w:rPr>
        <w:t xml:space="preserve"> y Normas Técnicas Estatales necesarias</w:t>
      </w:r>
      <w:r w:rsidRPr="00D43B74">
        <w:rPr>
          <w:rFonts w:ascii="Arial" w:hAnsi="Arial" w:cs="Arial"/>
          <w:color w:val="000000"/>
          <w:sz w:val="28"/>
          <w:szCs w:val="28"/>
        </w:rPr>
        <w:t xml:space="preserve"> de la</w:t>
      </w:r>
      <w:r>
        <w:rPr>
          <w:rFonts w:ascii="Arial" w:hAnsi="Arial" w:cs="Arial"/>
          <w:color w:val="000000"/>
          <w:sz w:val="28"/>
          <w:szCs w:val="28"/>
        </w:rPr>
        <w:t xml:space="preserve"> </w:t>
      </w:r>
      <w:r w:rsidRPr="00D43B74">
        <w:rPr>
          <w:rFonts w:ascii="Arial" w:hAnsi="Arial" w:cs="Arial"/>
          <w:color w:val="000000"/>
          <w:sz w:val="28"/>
          <w:szCs w:val="28"/>
        </w:rPr>
        <w:t xml:space="preserve">presente </w:t>
      </w:r>
      <w:r>
        <w:rPr>
          <w:rFonts w:ascii="Arial" w:hAnsi="Arial" w:cs="Arial"/>
          <w:color w:val="000000"/>
          <w:sz w:val="28"/>
          <w:szCs w:val="28"/>
        </w:rPr>
        <w:t>reforma</w:t>
      </w:r>
      <w:r w:rsidRPr="00D43B74">
        <w:rPr>
          <w:rFonts w:ascii="Arial" w:hAnsi="Arial" w:cs="Arial"/>
          <w:color w:val="000000"/>
          <w:sz w:val="28"/>
          <w:szCs w:val="28"/>
        </w:rPr>
        <w:t xml:space="preserve"> en el término de 180 días contados a partir de su publicación.</w:t>
      </w:r>
    </w:p>
    <w:p w:rsidR="005D054A" w:rsidRPr="00E71034" w:rsidRDefault="008F272C" w:rsidP="00D354C4">
      <w:pPr>
        <w:spacing w:before="240" w:after="240" w:line="360" w:lineRule="auto"/>
        <w:jc w:val="center"/>
        <w:rPr>
          <w:rFonts w:eastAsia="Times New Roman"/>
          <w:color w:val="000000"/>
          <w:sz w:val="28"/>
          <w:szCs w:val="28"/>
        </w:rPr>
      </w:pPr>
      <w:r w:rsidRPr="00E71034">
        <w:rPr>
          <w:rFonts w:eastAsia="Times New Roman"/>
          <w:color w:val="000000"/>
          <w:sz w:val="28"/>
          <w:szCs w:val="28"/>
        </w:rPr>
        <w:t xml:space="preserve">Dado en Salón de Sesiones </w:t>
      </w:r>
      <w:r w:rsidR="005D054A" w:rsidRPr="00E71034">
        <w:rPr>
          <w:rFonts w:eastAsia="Times New Roman"/>
          <w:color w:val="000000"/>
          <w:sz w:val="28"/>
          <w:szCs w:val="28"/>
        </w:rPr>
        <w:t xml:space="preserve">del Poder Legislativo del Estado de Chihuahua, al </w:t>
      </w:r>
      <w:r w:rsidR="00037952" w:rsidRPr="00E71034">
        <w:rPr>
          <w:rFonts w:eastAsia="Times New Roman"/>
          <w:color w:val="000000"/>
          <w:sz w:val="28"/>
          <w:szCs w:val="28"/>
        </w:rPr>
        <w:t xml:space="preserve">día </w:t>
      </w:r>
      <w:r w:rsidR="00D43B74" w:rsidRPr="00D43B74">
        <w:rPr>
          <w:rFonts w:eastAsia="Times New Roman"/>
          <w:color w:val="000000"/>
          <w:sz w:val="28"/>
          <w:szCs w:val="28"/>
        </w:rPr>
        <w:t>trigésimo primero</w:t>
      </w:r>
      <w:r w:rsidR="00D43B74">
        <w:rPr>
          <w:rFonts w:eastAsia="Times New Roman"/>
          <w:color w:val="000000"/>
          <w:sz w:val="28"/>
          <w:szCs w:val="28"/>
        </w:rPr>
        <w:t xml:space="preserve"> </w:t>
      </w:r>
      <w:r w:rsidR="005D054A" w:rsidRPr="00E71034">
        <w:rPr>
          <w:rFonts w:eastAsia="Times New Roman"/>
          <w:color w:val="000000"/>
          <w:sz w:val="28"/>
          <w:szCs w:val="28"/>
        </w:rPr>
        <w:t xml:space="preserve">del mes de </w:t>
      </w:r>
      <w:r w:rsidRPr="00E71034">
        <w:rPr>
          <w:rFonts w:eastAsia="Times New Roman"/>
          <w:color w:val="000000"/>
          <w:sz w:val="28"/>
          <w:szCs w:val="28"/>
        </w:rPr>
        <w:t>marzo del año dos mil veintidós</w:t>
      </w:r>
      <w:r w:rsidR="005D054A" w:rsidRPr="00E71034">
        <w:rPr>
          <w:rFonts w:eastAsia="Times New Roman"/>
          <w:color w:val="000000"/>
          <w:sz w:val="28"/>
          <w:szCs w:val="28"/>
        </w:rPr>
        <w:t xml:space="preserve">. </w:t>
      </w:r>
    </w:p>
    <w:p w:rsidR="00A60CD1" w:rsidRPr="00E71034" w:rsidRDefault="00A60CD1" w:rsidP="00892F51">
      <w:pPr>
        <w:spacing w:line="360" w:lineRule="auto"/>
        <w:contextualSpacing w:val="0"/>
        <w:jc w:val="both"/>
        <w:rPr>
          <w:rFonts w:eastAsia="Times New Roman"/>
          <w:sz w:val="28"/>
          <w:szCs w:val="28"/>
        </w:rPr>
      </w:pPr>
    </w:p>
    <w:p w:rsidR="00A60CD1" w:rsidRPr="00E71034" w:rsidRDefault="00A60CD1" w:rsidP="00892F51">
      <w:pPr>
        <w:spacing w:line="360" w:lineRule="auto"/>
        <w:contextualSpacing w:val="0"/>
        <w:jc w:val="both"/>
        <w:rPr>
          <w:rFonts w:eastAsia="Times New Roman"/>
          <w:sz w:val="28"/>
          <w:szCs w:val="28"/>
        </w:rPr>
      </w:pPr>
      <w:r w:rsidRPr="00E71034">
        <w:rPr>
          <w:rFonts w:eastAsia="Times New Roman"/>
          <w:color w:val="000000"/>
          <w:sz w:val="28"/>
          <w:szCs w:val="28"/>
        </w:rPr>
        <w:t xml:space="preserve"> </w:t>
      </w:r>
    </w:p>
    <w:p w:rsidR="008615CA" w:rsidRPr="00E71034" w:rsidRDefault="00A60CD1" w:rsidP="00892F51">
      <w:pPr>
        <w:spacing w:line="360" w:lineRule="auto"/>
        <w:jc w:val="center"/>
        <w:rPr>
          <w:rFonts w:eastAsia="Times New Roman"/>
          <w:b/>
          <w:bCs/>
          <w:color w:val="000000"/>
          <w:sz w:val="28"/>
          <w:szCs w:val="28"/>
        </w:rPr>
      </w:pPr>
      <w:r w:rsidRPr="00E71034">
        <w:rPr>
          <w:rFonts w:eastAsia="Times New Roman"/>
          <w:b/>
          <w:bCs/>
          <w:color w:val="000000"/>
          <w:sz w:val="28"/>
          <w:szCs w:val="28"/>
        </w:rPr>
        <w:t>ATENTAMENTE</w:t>
      </w:r>
    </w:p>
    <w:p w:rsidR="00892F51" w:rsidRPr="00E71034" w:rsidRDefault="00892F51" w:rsidP="00892F51">
      <w:pPr>
        <w:spacing w:line="360" w:lineRule="auto"/>
        <w:jc w:val="center"/>
        <w:rPr>
          <w:rFonts w:eastAsia="Times New Roman"/>
          <w:b/>
          <w:bCs/>
          <w:color w:val="000000"/>
          <w:sz w:val="28"/>
          <w:szCs w:val="28"/>
        </w:rPr>
      </w:pPr>
    </w:p>
    <w:p w:rsidR="00892F51" w:rsidRPr="00E71034" w:rsidRDefault="00892F51" w:rsidP="00892F51">
      <w:pPr>
        <w:spacing w:line="360" w:lineRule="auto"/>
        <w:jc w:val="center"/>
        <w:rPr>
          <w:rFonts w:eastAsia="Times New Roman"/>
          <w:b/>
          <w:bCs/>
          <w:color w:val="000000"/>
          <w:sz w:val="28"/>
          <w:szCs w:val="28"/>
        </w:rPr>
      </w:pPr>
    </w:p>
    <w:p w:rsidR="00C06A7D" w:rsidRPr="00C06A7D" w:rsidRDefault="00C06A7D" w:rsidP="00C06A7D">
      <w:pPr>
        <w:spacing w:line="360" w:lineRule="auto"/>
        <w:jc w:val="center"/>
        <w:rPr>
          <w:rFonts w:eastAsia="Times New Roman"/>
          <w:b/>
          <w:bCs/>
          <w:color w:val="000000"/>
          <w:sz w:val="28"/>
          <w:szCs w:val="28"/>
          <w:lang w:val="es-ES_tradnl"/>
        </w:rPr>
      </w:pPr>
    </w:p>
    <w:p w:rsidR="00C06A7D" w:rsidRPr="00C06A7D" w:rsidRDefault="00C06A7D" w:rsidP="00C06A7D">
      <w:pPr>
        <w:spacing w:line="360" w:lineRule="auto"/>
        <w:jc w:val="center"/>
        <w:rPr>
          <w:rFonts w:eastAsia="Times New Roman"/>
          <w:b/>
          <w:bCs/>
          <w:color w:val="000000"/>
          <w:sz w:val="28"/>
          <w:szCs w:val="28"/>
          <w:lang w:val="es-ES_tradnl"/>
        </w:rPr>
      </w:pPr>
      <w:r>
        <w:rPr>
          <w:rFonts w:eastAsia="Times New Roman"/>
          <w:b/>
          <w:bCs/>
          <w:color w:val="000000"/>
          <w:sz w:val="28"/>
          <w:szCs w:val="28"/>
          <w:lang w:val="es-ES_tradnl"/>
        </w:rPr>
        <w:t xml:space="preserve">DIP. </w:t>
      </w:r>
      <w:r w:rsidR="00D43B74">
        <w:rPr>
          <w:rFonts w:eastAsia="Times New Roman"/>
          <w:b/>
          <w:bCs/>
          <w:color w:val="000000"/>
          <w:sz w:val="28"/>
          <w:szCs w:val="28"/>
          <w:lang w:val="es-ES_tradnl"/>
        </w:rPr>
        <w:t>ROSANA DÍAZ REYES</w:t>
      </w:r>
    </w:p>
    <w:p w:rsidR="00C06A7D" w:rsidRPr="00C06A7D" w:rsidRDefault="00C06A7D" w:rsidP="00C06A7D">
      <w:pPr>
        <w:spacing w:line="360" w:lineRule="auto"/>
        <w:jc w:val="center"/>
        <w:rPr>
          <w:rFonts w:eastAsia="Times New Roman"/>
          <w:b/>
          <w:bCs/>
          <w:color w:val="000000"/>
          <w:sz w:val="28"/>
          <w:szCs w:val="28"/>
          <w:lang w:val="es-ES_tradnl"/>
        </w:rPr>
      </w:pPr>
    </w:p>
    <w:p w:rsidR="00C06A7D" w:rsidRPr="00C06A7D" w:rsidRDefault="00C06A7D" w:rsidP="00C06A7D">
      <w:pPr>
        <w:spacing w:line="360" w:lineRule="auto"/>
        <w:jc w:val="center"/>
        <w:rPr>
          <w:rFonts w:eastAsia="Times New Roman"/>
          <w:b/>
          <w:bCs/>
          <w:color w:val="000000"/>
          <w:sz w:val="28"/>
          <w:szCs w:val="28"/>
          <w:lang w:val="es-ES_tradnl"/>
        </w:rPr>
      </w:pPr>
    </w:p>
    <w:p w:rsidR="00C06A7D" w:rsidRPr="00C06A7D" w:rsidRDefault="00C06A7D" w:rsidP="00C06A7D">
      <w:pPr>
        <w:spacing w:line="360" w:lineRule="auto"/>
        <w:jc w:val="center"/>
        <w:rPr>
          <w:rFonts w:eastAsia="Times New Roman"/>
          <w:b/>
          <w:bCs/>
          <w:color w:val="000000"/>
          <w:sz w:val="28"/>
          <w:szCs w:val="28"/>
          <w:lang w:val="es-ES_tradnl"/>
        </w:rPr>
      </w:pPr>
    </w:p>
    <w:tbl>
      <w:tblPr>
        <w:tblW w:w="88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414"/>
        <w:gridCol w:w="4414"/>
      </w:tblGrid>
      <w:tr w:rsidR="00C06A7D" w:rsidRPr="00C06A7D" w:rsidTr="00740D9E">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rsidR="00C06A7D" w:rsidRPr="00C06A7D" w:rsidRDefault="00C06A7D" w:rsidP="00C06A7D">
            <w:pPr>
              <w:spacing w:line="360" w:lineRule="auto"/>
              <w:jc w:val="center"/>
              <w:rPr>
                <w:rFonts w:eastAsia="Times New Roman"/>
                <w:b/>
                <w:bCs/>
                <w:color w:val="000000"/>
                <w:sz w:val="28"/>
                <w:szCs w:val="28"/>
                <w:lang w:val="es-ES_tradnl"/>
              </w:rPr>
            </w:pPr>
            <w:r w:rsidRPr="00C06A7D">
              <w:rPr>
                <w:b/>
                <w:bCs/>
                <w:color w:val="000000"/>
                <w:sz w:val="28"/>
                <w:szCs w:val="28"/>
                <w:lang w:val="es-ES_tradnl"/>
              </w:rPr>
              <w:lastRenderedPageBreak/>
              <w:t xml:space="preserve">DIP. LETICIA ORTEGA </w:t>
            </w:r>
          </w:p>
          <w:p w:rsidR="00C06A7D" w:rsidRPr="00C06A7D" w:rsidRDefault="00C06A7D" w:rsidP="00C06A7D">
            <w:pPr>
              <w:spacing w:line="360" w:lineRule="auto"/>
              <w:jc w:val="center"/>
              <w:rPr>
                <w:b/>
                <w:bCs/>
                <w:color w:val="000000"/>
                <w:sz w:val="28"/>
                <w:szCs w:val="28"/>
                <w:lang w:val="es-ES_tradnl"/>
              </w:rPr>
            </w:pPr>
            <w:r w:rsidRPr="00C06A7D">
              <w:rPr>
                <w:b/>
                <w:bCs/>
                <w:color w:val="000000"/>
                <w:sz w:val="28"/>
                <w:szCs w:val="28"/>
                <w:lang w:val="es-ES_tradnl"/>
              </w:rPr>
              <w:t>MÁYNEZ</w:t>
            </w:r>
          </w:p>
        </w:tc>
        <w:tc>
          <w:tcPr>
            <w:tcW w:w="4414" w:type="dxa"/>
            <w:tcBorders>
              <w:top w:val="nil"/>
              <w:left w:val="nil"/>
              <w:bottom w:val="nil"/>
              <w:right w:val="nil"/>
            </w:tcBorders>
            <w:shd w:val="clear" w:color="auto" w:fill="FEFFFE"/>
            <w:tcMar>
              <w:top w:w="80" w:type="dxa"/>
              <w:left w:w="80" w:type="dxa"/>
              <w:bottom w:w="80" w:type="dxa"/>
              <w:right w:w="80" w:type="dxa"/>
            </w:tcMar>
            <w:vAlign w:val="bottom"/>
          </w:tcPr>
          <w:p w:rsidR="00C06A7D" w:rsidRPr="00C06A7D" w:rsidRDefault="00C06A7D" w:rsidP="00C06A7D">
            <w:pPr>
              <w:spacing w:line="360" w:lineRule="auto"/>
              <w:jc w:val="center"/>
              <w:rPr>
                <w:b/>
                <w:bCs/>
                <w:color w:val="000000"/>
                <w:sz w:val="28"/>
                <w:szCs w:val="28"/>
                <w:lang w:val="es-ES_tradnl"/>
              </w:rPr>
            </w:pPr>
            <w:r w:rsidRPr="00C06A7D">
              <w:rPr>
                <w:b/>
                <w:bCs/>
                <w:color w:val="000000"/>
                <w:sz w:val="28"/>
                <w:szCs w:val="28"/>
                <w:lang w:val="es-ES_tradnl"/>
              </w:rPr>
              <w:t>DIP. ÓSCAR DANIEL AVITIA ARELLANES</w:t>
            </w:r>
          </w:p>
        </w:tc>
      </w:tr>
      <w:tr w:rsidR="00C06A7D" w:rsidRPr="00C06A7D" w:rsidTr="00740D9E">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rsidR="00C06A7D" w:rsidRPr="00C06A7D" w:rsidRDefault="00C06A7D" w:rsidP="002A1F99">
            <w:pPr>
              <w:spacing w:line="360" w:lineRule="auto"/>
              <w:jc w:val="center"/>
              <w:rPr>
                <w:b/>
                <w:bCs/>
                <w:color w:val="000000"/>
                <w:sz w:val="28"/>
                <w:szCs w:val="28"/>
                <w:lang w:val="es-ES_tradnl"/>
              </w:rPr>
            </w:pPr>
            <w:r w:rsidRPr="00C06A7D">
              <w:rPr>
                <w:b/>
                <w:bCs/>
                <w:color w:val="000000"/>
                <w:sz w:val="28"/>
                <w:szCs w:val="28"/>
                <w:lang w:val="es-ES_tradnl"/>
              </w:rPr>
              <w:t xml:space="preserve">DIP. </w:t>
            </w:r>
            <w:r w:rsidR="002A1F99">
              <w:rPr>
                <w:b/>
                <w:bCs/>
                <w:color w:val="000000"/>
                <w:sz w:val="28"/>
                <w:szCs w:val="28"/>
                <w:lang w:val="es-ES_tradnl"/>
              </w:rPr>
              <w:t>ADRIANA TERRAZAS</w:t>
            </w:r>
            <w:r w:rsidR="00C439CD">
              <w:rPr>
                <w:b/>
                <w:bCs/>
                <w:color w:val="000000"/>
                <w:sz w:val="28"/>
                <w:szCs w:val="28"/>
                <w:lang w:val="es-ES_tradnl"/>
              </w:rPr>
              <w:t xml:space="preserve"> PORRAS</w:t>
            </w:r>
          </w:p>
        </w:tc>
        <w:tc>
          <w:tcPr>
            <w:tcW w:w="4414" w:type="dxa"/>
            <w:tcBorders>
              <w:top w:val="nil"/>
              <w:left w:val="nil"/>
              <w:bottom w:val="nil"/>
              <w:right w:val="nil"/>
            </w:tcBorders>
            <w:shd w:val="clear" w:color="auto" w:fill="FEFFFE"/>
            <w:tcMar>
              <w:top w:w="80" w:type="dxa"/>
              <w:left w:w="80" w:type="dxa"/>
              <w:bottom w:w="80" w:type="dxa"/>
              <w:right w:w="80" w:type="dxa"/>
            </w:tcMar>
            <w:vAlign w:val="bottom"/>
          </w:tcPr>
          <w:p w:rsidR="00C06A7D" w:rsidRPr="00C06A7D" w:rsidRDefault="00C06A7D" w:rsidP="00C06A7D">
            <w:pPr>
              <w:spacing w:line="360" w:lineRule="auto"/>
              <w:jc w:val="center"/>
              <w:rPr>
                <w:rFonts w:eastAsia="Times New Roman"/>
                <w:b/>
                <w:bCs/>
                <w:color w:val="000000"/>
                <w:sz w:val="28"/>
                <w:szCs w:val="28"/>
                <w:lang w:val="es-ES_tradnl"/>
              </w:rPr>
            </w:pPr>
          </w:p>
          <w:p w:rsidR="00C06A7D" w:rsidRPr="00C06A7D" w:rsidRDefault="00C06A7D" w:rsidP="00C06A7D">
            <w:pPr>
              <w:spacing w:line="360" w:lineRule="auto"/>
              <w:jc w:val="center"/>
              <w:rPr>
                <w:rFonts w:eastAsia="Times New Roman"/>
                <w:b/>
                <w:bCs/>
                <w:color w:val="000000"/>
                <w:sz w:val="28"/>
                <w:szCs w:val="28"/>
                <w:lang w:val="es-ES_tradnl"/>
              </w:rPr>
            </w:pPr>
          </w:p>
          <w:p w:rsidR="00C06A7D" w:rsidRPr="00C06A7D" w:rsidRDefault="00C06A7D" w:rsidP="00C06A7D">
            <w:pPr>
              <w:spacing w:line="360" w:lineRule="auto"/>
              <w:jc w:val="center"/>
              <w:rPr>
                <w:rFonts w:eastAsia="Times New Roman"/>
                <w:b/>
                <w:bCs/>
                <w:color w:val="000000"/>
                <w:sz w:val="28"/>
                <w:szCs w:val="28"/>
                <w:lang w:val="es-ES_tradnl"/>
              </w:rPr>
            </w:pPr>
          </w:p>
          <w:p w:rsidR="00C06A7D" w:rsidRPr="00C06A7D" w:rsidRDefault="00C06A7D" w:rsidP="00C06A7D">
            <w:pPr>
              <w:spacing w:line="360" w:lineRule="auto"/>
              <w:jc w:val="center"/>
              <w:rPr>
                <w:b/>
                <w:bCs/>
                <w:color w:val="000000"/>
                <w:sz w:val="28"/>
                <w:szCs w:val="28"/>
                <w:lang w:val="es-ES_tradnl"/>
              </w:rPr>
            </w:pPr>
            <w:r w:rsidRPr="00C06A7D">
              <w:rPr>
                <w:b/>
                <w:bCs/>
                <w:color w:val="000000"/>
                <w:sz w:val="28"/>
                <w:szCs w:val="28"/>
                <w:lang w:val="es-ES_tradnl"/>
              </w:rPr>
              <w:t>DIP. GUSTAVO DE LA ROSA HICKERSON</w:t>
            </w:r>
          </w:p>
        </w:tc>
      </w:tr>
      <w:tr w:rsidR="00C06A7D" w:rsidRPr="00C06A7D" w:rsidTr="00740D9E">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rsidR="00C06A7D" w:rsidRPr="00C06A7D" w:rsidRDefault="00C06A7D" w:rsidP="00C06A7D">
            <w:pPr>
              <w:spacing w:line="360" w:lineRule="auto"/>
              <w:jc w:val="center"/>
              <w:rPr>
                <w:b/>
                <w:bCs/>
                <w:color w:val="000000"/>
                <w:sz w:val="28"/>
                <w:szCs w:val="28"/>
                <w:lang w:val="es-ES_tradnl"/>
              </w:rPr>
            </w:pPr>
            <w:r w:rsidRPr="00C06A7D">
              <w:rPr>
                <w:b/>
                <w:bCs/>
                <w:color w:val="000000"/>
                <w:sz w:val="28"/>
                <w:szCs w:val="28"/>
                <w:lang w:val="es-ES_tradnl"/>
              </w:rPr>
              <w:t>DIP. MAGDALENA RENTERÍA PÉREZ</w:t>
            </w:r>
          </w:p>
        </w:tc>
        <w:tc>
          <w:tcPr>
            <w:tcW w:w="4414" w:type="dxa"/>
            <w:tcBorders>
              <w:top w:val="nil"/>
              <w:left w:val="nil"/>
              <w:bottom w:val="nil"/>
              <w:right w:val="nil"/>
            </w:tcBorders>
            <w:shd w:val="clear" w:color="auto" w:fill="FEFFFE"/>
            <w:tcMar>
              <w:top w:w="80" w:type="dxa"/>
              <w:left w:w="80" w:type="dxa"/>
              <w:bottom w:w="80" w:type="dxa"/>
              <w:right w:w="80" w:type="dxa"/>
            </w:tcMar>
            <w:vAlign w:val="bottom"/>
          </w:tcPr>
          <w:p w:rsidR="00C06A7D" w:rsidRPr="00C06A7D" w:rsidRDefault="00C06A7D" w:rsidP="00C06A7D">
            <w:pPr>
              <w:spacing w:line="360" w:lineRule="auto"/>
              <w:jc w:val="center"/>
              <w:rPr>
                <w:b/>
                <w:bCs/>
                <w:color w:val="000000"/>
                <w:sz w:val="28"/>
                <w:szCs w:val="28"/>
                <w:lang w:val="es-ES_tradnl"/>
              </w:rPr>
            </w:pPr>
            <w:r w:rsidRPr="00C06A7D">
              <w:rPr>
                <w:b/>
                <w:bCs/>
                <w:color w:val="000000"/>
                <w:sz w:val="28"/>
                <w:szCs w:val="28"/>
                <w:lang w:val="es-ES_tradnl"/>
              </w:rPr>
              <w:t>DIP. EDIN CUAUHTÉMOC ESTRADA SOTELO</w:t>
            </w:r>
          </w:p>
        </w:tc>
      </w:tr>
      <w:tr w:rsidR="00C06A7D" w:rsidRPr="00C06A7D" w:rsidTr="00740D9E">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rsidR="00C06A7D" w:rsidRPr="00C06A7D" w:rsidRDefault="00C06A7D" w:rsidP="00C439CD">
            <w:pPr>
              <w:spacing w:line="360" w:lineRule="auto"/>
              <w:jc w:val="center"/>
              <w:rPr>
                <w:b/>
                <w:bCs/>
                <w:color w:val="000000"/>
                <w:sz w:val="28"/>
                <w:szCs w:val="28"/>
                <w:lang w:val="es-ES_tradnl"/>
              </w:rPr>
            </w:pPr>
            <w:r w:rsidRPr="00C06A7D">
              <w:rPr>
                <w:b/>
                <w:bCs/>
                <w:color w:val="000000"/>
                <w:sz w:val="28"/>
                <w:szCs w:val="28"/>
                <w:lang w:val="es-ES_tradnl"/>
              </w:rPr>
              <w:t xml:space="preserve">DIP. </w:t>
            </w:r>
            <w:r w:rsidR="00C439CD">
              <w:rPr>
                <w:b/>
                <w:bCs/>
                <w:color w:val="000000"/>
                <w:sz w:val="28"/>
                <w:szCs w:val="28"/>
                <w:lang w:val="es-ES_tradnl"/>
              </w:rPr>
              <w:t>BENJAMÍN CARRERA CHÁVEZ</w:t>
            </w:r>
          </w:p>
        </w:tc>
        <w:tc>
          <w:tcPr>
            <w:tcW w:w="4414" w:type="dxa"/>
            <w:tcBorders>
              <w:top w:val="nil"/>
              <w:left w:val="nil"/>
              <w:bottom w:val="nil"/>
              <w:right w:val="nil"/>
            </w:tcBorders>
            <w:shd w:val="clear" w:color="auto" w:fill="FEFFFE"/>
            <w:tcMar>
              <w:top w:w="80" w:type="dxa"/>
              <w:left w:w="80" w:type="dxa"/>
              <w:bottom w:w="80" w:type="dxa"/>
              <w:right w:w="80" w:type="dxa"/>
            </w:tcMar>
            <w:vAlign w:val="bottom"/>
          </w:tcPr>
          <w:p w:rsidR="00C06A7D" w:rsidRDefault="00C439CD" w:rsidP="00C06A7D">
            <w:pPr>
              <w:spacing w:line="360" w:lineRule="auto"/>
              <w:jc w:val="center"/>
              <w:rPr>
                <w:b/>
                <w:bCs/>
                <w:color w:val="000000"/>
                <w:sz w:val="28"/>
                <w:szCs w:val="28"/>
                <w:lang w:val="en-US"/>
              </w:rPr>
            </w:pPr>
            <w:r>
              <w:rPr>
                <w:b/>
                <w:bCs/>
                <w:color w:val="000000"/>
                <w:sz w:val="28"/>
                <w:szCs w:val="28"/>
                <w:lang w:val="en-US"/>
              </w:rPr>
              <w:t>DIP. MARÍA ANTONIETA PÉREZ REYES</w:t>
            </w:r>
          </w:p>
          <w:p w:rsidR="00C06A7D" w:rsidRPr="00C06A7D" w:rsidRDefault="00C06A7D" w:rsidP="00C06A7D">
            <w:pPr>
              <w:spacing w:line="360" w:lineRule="auto"/>
              <w:jc w:val="center"/>
              <w:rPr>
                <w:b/>
                <w:bCs/>
                <w:color w:val="000000"/>
                <w:sz w:val="28"/>
                <w:szCs w:val="28"/>
                <w:lang w:val="en-US"/>
              </w:rPr>
            </w:pPr>
          </w:p>
        </w:tc>
      </w:tr>
    </w:tbl>
    <w:p w:rsidR="00C06A7D" w:rsidRDefault="00C06A7D" w:rsidP="00C06A7D">
      <w:pPr>
        <w:spacing w:line="360" w:lineRule="auto"/>
        <w:jc w:val="center"/>
        <w:rPr>
          <w:sz w:val="20"/>
          <w:szCs w:val="28"/>
        </w:rPr>
      </w:pPr>
    </w:p>
    <w:p w:rsidR="002B7F2F" w:rsidRPr="00C06A7D" w:rsidRDefault="00C439CD" w:rsidP="00C439CD">
      <w:pPr>
        <w:spacing w:line="360" w:lineRule="auto"/>
        <w:jc w:val="center"/>
        <w:rPr>
          <w:sz w:val="20"/>
          <w:szCs w:val="28"/>
        </w:rPr>
      </w:pPr>
      <w:r w:rsidRPr="00C439CD">
        <w:rPr>
          <w:sz w:val="20"/>
          <w:szCs w:val="28"/>
        </w:rPr>
        <w:t>PUNTO DE ACUERDO que exhort</w:t>
      </w:r>
      <w:r w:rsidR="00905806">
        <w:rPr>
          <w:sz w:val="20"/>
          <w:szCs w:val="28"/>
        </w:rPr>
        <w:t>a al</w:t>
      </w:r>
      <w:r w:rsidRPr="00C439CD">
        <w:rPr>
          <w:sz w:val="20"/>
          <w:szCs w:val="28"/>
        </w:rPr>
        <w:t xml:space="preserve"> Poder Ejecutivo del Estado para se cumplan con los acuerdos tomados entre autoridades y activistas, así también exhort</w:t>
      </w:r>
      <w:r w:rsidR="00905806">
        <w:rPr>
          <w:sz w:val="20"/>
          <w:szCs w:val="28"/>
        </w:rPr>
        <w:t>a</w:t>
      </w:r>
      <w:r w:rsidRPr="00C439CD">
        <w:rPr>
          <w:sz w:val="20"/>
          <w:szCs w:val="28"/>
        </w:rPr>
        <w:t xml:space="preserve"> Poder Ejecutivo Federal para que se actualicen las Normas Oficiales Mexicanas </w:t>
      </w:r>
      <w:r w:rsidR="00905806">
        <w:rPr>
          <w:sz w:val="20"/>
          <w:szCs w:val="28"/>
        </w:rPr>
        <w:t xml:space="preserve">e </w:t>
      </w:r>
      <w:r w:rsidRPr="00C439CD">
        <w:rPr>
          <w:sz w:val="20"/>
          <w:szCs w:val="28"/>
        </w:rPr>
        <w:t>iniciativa con carácter de DECRETO, a fin de refo</w:t>
      </w:r>
      <w:r w:rsidR="00905806">
        <w:rPr>
          <w:sz w:val="20"/>
          <w:szCs w:val="28"/>
        </w:rPr>
        <w:t>rmar la Ley de Bienestar Animal.</w:t>
      </w:r>
    </w:p>
    <w:sectPr w:rsidR="002B7F2F" w:rsidRPr="00C06A7D" w:rsidSect="00A60CD1">
      <w:headerReference w:type="default" r:id="rId8"/>
      <w:pgSz w:w="12240" w:h="15840"/>
      <w:pgMar w:top="3141" w:right="1304" w:bottom="1701"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535" w:rsidRDefault="00114535" w:rsidP="00FC21E7">
      <w:pPr>
        <w:spacing w:line="240" w:lineRule="auto"/>
      </w:pPr>
      <w:r>
        <w:separator/>
      </w:r>
    </w:p>
  </w:endnote>
  <w:endnote w:type="continuationSeparator" w:id="0">
    <w:p w:rsidR="00114535" w:rsidRDefault="00114535"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abic Typesetting">
    <w:altName w:val="Courier New"/>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535" w:rsidRDefault="00114535" w:rsidP="00FC21E7">
      <w:pPr>
        <w:spacing w:line="240" w:lineRule="auto"/>
      </w:pPr>
      <w:r>
        <w:separator/>
      </w:r>
    </w:p>
  </w:footnote>
  <w:footnote w:type="continuationSeparator" w:id="0">
    <w:p w:rsidR="00114535" w:rsidRDefault="00114535" w:rsidP="00FC21E7">
      <w:pPr>
        <w:spacing w:line="240" w:lineRule="auto"/>
      </w:pPr>
      <w:r>
        <w:continuationSeparator/>
      </w:r>
    </w:p>
  </w:footnote>
  <w:footnote w:id="1">
    <w:p w:rsidR="0034606A" w:rsidRDefault="0034606A">
      <w:pPr>
        <w:pStyle w:val="Textonotapie"/>
      </w:pPr>
      <w:r>
        <w:rPr>
          <w:rStyle w:val="Refdenotaalpie"/>
        </w:rPr>
        <w:footnoteRef/>
      </w:r>
      <w:r>
        <w:t xml:space="preserve"> </w:t>
      </w:r>
      <w:r w:rsidRPr="0034606A">
        <w:t>https://www.gob.mx/profepa/articulos/proclamacion-de-la-declaracion-universal-de-los-derechos-de-los-animales-285550</w:t>
      </w:r>
    </w:p>
  </w:footnote>
  <w:footnote w:id="2">
    <w:p w:rsidR="00D150F8" w:rsidRDefault="00D150F8">
      <w:pPr>
        <w:pStyle w:val="Textonotapie"/>
      </w:pPr>
      <w:r>
        <w:rPr>
          <w:rStyle w:val="Refdenotaalpie"/>
        </w:rPr>
        <w:footnoteRef/>
      </w:r>
      <w:r>
        <w:t xml:space="preserve"> </w:t>
      </w:r>
      <w:r w:rsidRPr="00D150F8">
        <w:t>https://vetme.com.mx/consejos-vetme/mexico-1er-lugar-en-poblacion-de-perros-callejeros/</w:t>
      </w:r>
    </w:p>
  </w:footnote>
  <w:footnote w:id="3">
    <w:p w:rsidR="00D150F8" w:rsidRDefault="00D150F8">
      <w:pPr>
        <w:pStyle w:val="Textonotapie"/>
      </w:pPr>
      <w:r>
        <w:rPr>
          <w:rStyle w:val="Refdenotaalpie"/>
        </w:rPr>
        <w:footnoteRef/>
      </w:r>
      <w:r>
        <w:t xml:space="preserve"> </w:t>
      </w:r>
      <w:r w:rsidRPr="00D150F8">
        <w:t>https://www.elheraldodechihuahua.com.mx/local/grave-problematica-de-los-perros-callejeros-podrian-llegar-a-mas-de-55-mil-383925.html</w:t>
      </w:r>
    </w:p>
  </w:footnote>
  <w:footnote w:id="4">
    <w:p w:rsidR="00DB51A6" w:rsidRDefault="00DB51A6">
      <w:pPr>
        <w:pStyle w:val="Textonotapie"/>
      </w:pPr>
      <w:r>
        <w:rPr>
          <w:rStyle w:val="Refdenotaalpie"/>
        </w:rPr>
        <w:footnoteRef/>
      </w:r>
      <w:r>
        <w:t xml:space="preserve"> </w:t>
      </w:r>
      <w:r w:rsidRPr="00DB51A6">
        <w:t>https://circuitofrontera.com/2021/07/21/ciudad-juarez-municipio-con-mas-perros-callejeros-de-mexico/#:~:text=Mientras%20que%20Ciudad%20Ju%C3%A1rez%20ocupa,estad%C3%ADsticas%20del%202019%20del%20INEGI.</w:t>
      </w:r>
    </w:p>
  </w:footnote>
  <w:footnote w:id="5">
    <w:p w:rsidR="009518AE" w:rsidRDefault="009518AE">
      <w:pPr>
        <w:pStyle w:val="Textonotapie"/>
      </w:pPr>
      <w:r>
        <w:rPr>
          <w:rStyle w:val="Refdenotaalpie"/>
        </w:rPr>
        <w:footnoteRef/>
      </w:r>
      <w:r>
        <w:t xml:space="preserve"> </w:t>
      </w:r>
      <w:r w:rsidRPr="009518AE">
        <w:t>https://www.internet2.scjn.gob.mx/red2/comunicados/noticia.asp?id=5784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1E7" w:rsidRDefault="00FC21E7" w:rsidP="00FC21E7">
    <w:pPr>
      <w:pStyle w:val="Encabezado"/>
      <w:jc w:val="right"/>
      <w:rPr>
        <w:rFonts w:ascii="Segoe UI" w:hAnsi="Segoe UI" w:cs="Segoe UI"/>
        <w:i/>
        <w:iCs/>
        <w:color w:val="212121"/>
        <w:sz w:val="28"/>
        <w:szCs w:val="23"/>
        <w:shd w:val="clear" w:color="auto" w:fill="FFFFFF"/>
      </w:rPr>
    </w:pPr>
  </w:p>
  <w:p w:rsidR="00AE4C03" w:rsidRPr="00AE4C03" w:rsidRDefault="00AE4C03" w:rsidP="00AE4C03">
    <w:pPr>
      <w:pStyle w:val="Encabezado"/>
      <w:jc w:val="right"/>
      <w:rPr>
        <w:rFonts w:ascii="Century Gothic" w:hAnsi="Century Gothic"/>
        <w:b/>
        <w:bCs/>
        <w:i/>
        <w:iCs/>
      </w:rPr>
    </w:pPr>
    <w:r w:rsidRPr="00AE4C03">
      <w:rPr>
        <w:rFonts w:ascii="Century Gothic" w:hAnsi="Century Gothic"/>
        <w:b/>
        <w:bCs/>
        <w:i/>
        <w:iCs/>
      </w:rPr>
      <w:t>“2022, Año del Centenario de la Llegada de la Comunidad Menonita a Chihuahua”</w:t>
    </w:r>
  </w:p>
  <w:p w:rsidR="00AE4C03" w:rsidRPr="00AE4C03" w:rsidRDefault="00AE4C03" w:rsidP="00AE4C03">
    <w:pPr>
      <w:pStyle w:val="Encabezado"/>
      <w:jc w:val="right"/>
      <w:rPr>
        <w:rFonts w:ascii="Century Gothic" w:hAnsi="Century Gothic"/>
        <w:b/>
        <w:bCs/>
        <w:i/>
        <w:iCs/>
      </w:rPr>
    </w:pPr>
    <w:r>
      <w:rPr>
        <w:rFonts w:ascii="Century Gothic" w:hAnsi="Century Gothic"/>
        <w:b/>
        <w:bCs/>
        <w:i/>
        <w:iCs/>
      </w:rPr>
      <w:t xml:space="preserve">DIP. </w:t>
    </w:r>
    <w:r w:rsidR="00152909">
      <w:rPr>
        <w:rFonts w:ascii="Century Gothic" w:hAnsi="Century Gothic"/>
        <w:b/>
        <w:bCs/>
        <w:i/>
        <w:iCs/>
      </w:rPr>
      <w:t>ROSANA DÍAZ REYES</w:t>
    </w:r>
  </w:p>
  <w:p w:rsidR="009F62D7" w:rsidRPr="009E2E14" w:rsidRDefault="00AE4C03" w:rsidP="00AE4C03">
    <w:pPr>
      <w:pStyle w:val="Encabezado"/>
      <w:jc w:val="right"/>
      <w:rPr>
        <w:sz w:val="24"/>
      </w:rPr>
    </w:pPr>
    <w:r w:rsidRPr="00AE4C03">
      <w:rPr>
        <w:rFonts w:ascii="Century Gothic" w:hAnsi="Century Gothic"/>
        <w:b/>
        <w:bCs/>
        <w:i/>
        <w:iCs/>
      </w:rPr>
      <w:t xml:space="preserve">Grupo Parlamentario de MORENA </w:t>
    </w:r>
  </w:p>
  <w:p w:rsidR="00FC21E7" w:rsidRPr="00D54BD0" w:rsidRDefault="00FC21E7"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A7AE4"/>
    <w:multiLevelType w:val="multilevel"/>
    <w:tmpl w:val="834E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CA"/>
    <w:rsid w:val="000101B2"/>
    <w:rsid w:val="00017DB8"/>
    <w:rsid w:val="00020A14"/>
    <w:rsid w:val="000313E1"/>
    <w:rsid w:val="00037952"/>
    <w:rsid w:val="000B16AF"/>
    <w:rsid w:val="000C6E86"/>
    <w:rsid w:val="000D39C2"/>
    <w:rsid w:val="000E75C5"/>
    <w:rsid w:val="000F6051"/>
    <w:rsid w:val="00114407"/>
    <w:rsid w:val="00114535"/>
    <w:rsid w:val="001255BA"/>
    <w:rsid w:val="00133845"/>
    <w:rsid w:val="001364D9"/>
    <w:rsid w:val="001436E1"/>
    <w:rsid w:val="00152909"/>
    <w:rsid w:val="00153C7E"/>
    <w:rsid w:val="00172A5B"/>
    <w:rsid w:val="001A60EF"/>
    <w:rsid w:val="001B0D56"/>
    <w:rsid w:val="001B63B4"/>
    <w:rsid w:val="001C47DF"/>
    <w:rsid w:val="001C7EEF"/>
    <w:rsid w:val="001E2876"/>
    <w:rsid w:val="001E59C6"/>
    <w:rsid w:val="00205E4F"/>
    <w:rsid w:val="00217104"/>
    <w:rsid w:val="0023000F"/>
    <w:rsid w:val="0023652E"/>
    <w:rsid w:val="002370AC"/>
    <w:rsid w:val="002A1F99"/>
    <w:rsid w:val="002A6CA7"/>
    <w:rsid w:val="002B7395"/>
    <w:rsid w:val="002B7F2F"/>
    <w:rsid w:val="002C0919"/>
    <w:rsid w:val="002D2A66"/>
    <w:rsid w:val="002D3A67"/>
    <w:rsid w:val="002D4936"/>
    <w:rsid w:val="00316104"/>
    <w:rsid w:val="00321B27"/>
    <w:rsid w:val="0034606A"/>
    <w:rsid w:val="00353EE1"/>
    <w:rsid w:val="0037619D"/>
    <w:rsid w:val="00390C4D"/>
    <w:rsid w:val="003A171B"/>
    <w:rsid w:val="003A6E77"/>
    <w:rsid w:val="003C3C3B"/>
    <w:rsid w:val="00400762"/>
    <w:rsid w:val="0040113A"/>
    <w:rsid w:val="00403340"/>
    <w:rsid w:val="00431165"/>
    <w:rsid w:val="004462F8"/>
    <w:rsid w:val="0045326A"/>
    <w:rsid w:val="00453573"/>
    <w:rsid w:val="00487B88"/>
    <w:rsid w:val="00490EB4"/>
    <w:rsid w:val="004B7A59"/>
    <w:rsid w:val="004C68C2"/>
    <w:rsid w:val="004C6BCF"/>
    <w:rsid w:val="004E637A"/>
    <w:rsid w:val="004F66F5"/>
    <w:rsid w:val="005015EC"/>
    <w:rsid w:val="005304A6"/>
    <w:rsid w:val="00546F6F"/>
    <w:rsid w:val="00561041"/>
    <w:rsid w:val="00597C71"/>
    <w:rsid w:val="005A39FD"/>
    <w:rsid w:val="005B667B"/>
    <w:rsid w:val="005B797C"/>
    <w:rsid w:val="005D054A"/>
    <w:rsid w:val="005F3E8E"/>
    <w:rsid w:val="00606B07"/>
    <w:rsid w:val="00607331"/>
    <w:rsid w:val="00621DE4"/>
    <w:rsid w:val="00636485"/>
    <w:rsid w:val="00663FCF"/>
    <w:rsid w:val="00664759"/>
    <w:rsid w:val="0066767F"/>
    <w:rsid w:val="00676587"/>
    <w:rsid w:val="006A62A0"/>
    <w:rsid w:val="006C2D60"/>
    <w:rsid w:val="006C335C"/>
    <w:rsid w:val="006C78B2"/>
    <w:rsid w:val="006D7248"/>
    <w:rsid w:val="00717E78"/>
    <w:rsid w:val="00741A08"/>
    <w:rsid w:val="00746099"/>
    <w:rsid w:val="007474C5"/>
    <w:rsid w:val="00784EFC"/>
    <w:rsid w:val="00792CA9"/>
    <w:rsid w:val="007963FC"/>
    <w:rsid w:val="007A3748"/>
    <w:rsid w:val="007A3E82"/>
    <w:rsid w:val="007B291F"/>
    <w:rsid w:val="007B5837"/>
    <w:rsid w:val="007C55A1"/>
    <w:rsid w:val="007F5BCB"/>
    <w:rsid w:val="007F684B"/>
    <w:rsid w:val="0080769A"/>
    <w:rsid w:val="008355F6"/>
    <w:rsid w:val="00835613"/>
    <w:rsid w:val="00847A1B"/>
    <w:rsid w:val="008546C8"/>
    <w:rsid w:val="008615CA"/>
    <w:rsid w:val="00864C43"/>
    <w:rsid w:val="00885D47"/>
    <w:rsid w:val="0089287C"/>
    <w:rsid w:val="00892C3D"/>
    <w:rsid w:val="00892F51"/>
    <w:rsid w:val="00896B94"/>
    <w:rsid w:val="008A6756"/>
    <w:rsid w:val="008D6CCE"/>
    <w:rsid w:val="008F272C"/>
    <w:rsid w:val="008F4A00"/>
    <w:rsid w:val="00905806"/>
    <w:rsid w:val="00906A5F"/>
    <w:rsid w:val="00914131"/>
    <w:rsid w:val="0092160F"/>
    <w:rsid w:val="009434D9"/>
    <w:rsid w:val="0094748C"/>
    <w:rsid w:val="009506C5"/>
    <w:rsid w:val="009518AE"/>
    <w:rsid w:val="00952B86"/>
    <w:rsid w:val="00953B7C"/>
    <w:rsid w:val="00954870"/>
    <w:rsid w:val="009569DB"/>
    <w:rsid w:val="00956CDB"/>
    <w:rsid w:val="009710C6"/>
    <w:rsid w:val="00985A95"/>
    <w:rsid w:val="009877F1"/>
    <w:rsid w:val="009A1253"/>
    <w:rsid w:val="009B08C4"/>
    <w:rsid w:val="009E05FC"/>
    <w:rsid w:val="009E4999"/>
    <w:rsid w:val="009E4F92"/>
    <w:rsid w:val="009E6E6B"/>
    <w:rsid w:val="009E6E8C"/>
    <w:rsid w:val="009F62D7"/>
    <w:rsid w:val="00A155C0"/>
    <w:rsid w:val="00A20A12"/>
    <w:rsid w:val="00A31F39"/>
    <w:rsid w:val="00A4630C"/>
    <w:rsid w:val="00A55ED9"/>
    <w:rsid w:val="00A60CD1"/>
    <w:rsid w:val="00A652DE"/>
    <w:rsid w:val="00A77C53"/>
    <w:rsid w:val="00AC01D6"/>
    <w:rsid w:val="00AC2BB4"/>
    <w:rsid w:val="00AC63C1"/>
    <w:rsid w:val="00AE4C03"/>
    <w:rsid w:val="00B14AB8"/>
    <w:rsid w:val="00B2356E"/>
    <w:rsid w:val="00B271B1"/>
    <w:rsid w:val="00B3375E"/>
    <w:rsid w:val="00B36A12"/>
    <w:rsid w:val="00B84C95"/>
    <w:rsid w:val="00BB2D08"/>
    <w:rsid w:val="00BB5177"/>
    <w:rsid w:val="00BC4B47"/>
    <w:rsid w:val="00BC4B60"/>
    <w:rsid w:val="00BF69F8"/>
    <w:rsid w:val="00C06A7D"/>
    <w:rsid w:val="00C439CD"/>
    <w:rsid w:val="00C53011"/>
    <w:rsid w:val="00C76B99"/>
    <w:rsid w:val="00C81656"/>
    <w:rsid w:val="00C868FC"/>
    <w:rsid w:val="00C978F0"/>
    <w:rsid w:val="00CA7BE1"/>
    <w:rsid w:val="00CC7BA1"/>
    <w:rsid w:val="00CD0FE7"/>
    <w:rsid w:val="00CD3D73"/>
    <w:rsid w:val="00CE2E73"/>
    <w:rsid w:val="00CE3464"/>
    <w:rsid w:val="00CF4383"/>
    <w:rsid w:val="00D150F8"/>
    <w:rsid w:val="00D354C4"/>
    <w:rsid w:val="00D36DBF"/>
    <w:rsid w:val="00D43B74"/>
    <w:rsid w:val="00D50B13"/>
    <w:rsid w:val="00D54BD0"/>
    <w:rsid w:val="00D7360C"/>
    <w:rsid w:val="00D75285"/>
    <w:rsid w:val="00D7602A"/>
    <w:rsid w:val="00D874C8"/>
    <w:rsid w:val="00D905CA"/>
    <w:rsid w:val="00DA69C2"/>
    <w:rsid w:val="00DB51A6"/>
    <w:rsid w:val="00DB53B0"/>
    <w:rsid w:val="00DB730A"/>
    <w:rsid w:val="00DE1988"/>
    <w:rsid w:val="00DF3CA6"/>
    <w:rsid w:val="00E00732"/>
    <w:rsid w:val="00E1619D"/>
    <w:rsid w:val="00E3478D"/>
    <w:rsid w:val="00E4358D"/>
    <w:rsid w:val="00E538ED"/>
    <w:rsid w:val="00E71034"/>
    <w:rsid w:val="00E773A8"/>
    <w:rsid w:val="00EA1F60"/>
    <w:rsid w:val="00EA425D"/>
    <w:rsid w:val="00EC5856"/>
    <w:rsid w:val="00EC615C"/>
    <w:rsid w:val="00EC74B3"/>
    <w:rsid w:val="00EE2F38"/>
    <w:rsid w:val="00F13180"/>
    <w:rsid w:val="00F22334"/>
    <w:rsid w:val="00F42EAF"/>
    <w:rsid w:val="00F51914"/>
    <w:rsid w:val="00F52952"/>
    <w:rsid w:val="00F570B0"/>
    <w:rsid w:val="00FA38C8"/>
    <w:rsid w:val="00FB00F3"/>
    <w:rsid w:val="00FC21E7"/>
    <w:rsid w:val="00FD40F8"/>
    <w:rsid w:val="00FD5275"/>
    <w:rsid w:val="00FD7907"/>
    <w:rsid w:val="00FE7463"/>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Puest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 w:id="2047829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9CF19-2F2F-4725-A498-42E5378BF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2851</Words>
  <Characters>15683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Sonia Pérez Chacón</cp:lastModifiedBy>
  <cp:revision>2</cp:revision>
  <cp:lastPrinted>2022-03-24T17:43:00Z</cp:lastPrinted>
  <dcterms:created xsi:type="dcterms:W3CDTF">2022-03-30T22:12:00Z</dcterms:created>
  <dcterms:modified xsi:type="dcterms:W3CDTF">2022-03-30T22:12:00Z</dcterms:modified>
</cp:coreProperties>
</file>