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D823" w14:textId="77777777" w:rsidR="00445FD4" w:rsidRPr="00F93BF9" w:rsidRDefault="00445FD4" w:rsidP="00445FD4">
      <w:pPr>
        <w:spacing w:after="0" w:line="240" w:lineRule="auto"/>
        <w:jc w:val="both"/>
        <w:rPr>
          <w:rFonts w:ascii="Arial" w:hAnsi="Arial" w:cs="Arial"/>
          <w:b/>
          <w:i/>
          <w:sz w:val="23"/>
          <w:szCs w:val="23"/>
        </w:rPr>
      </w:pPr>
      <w:r w:rsidRPr="00F93BF9">
        <w:rPr>
          <w:rFonts w:ascii="Arial" w:hAnsi="Arial" w:cs="Arial"/>
          <w:b/>
          <w:i/>
          <w:sz w:val="23"/>
          <w:szCs w:val="23"/>
        </w:rPr>
        <w:t>HONORABLE CONGRESO DEL ESTADO DE CHIHUAHUA</w:t>
      </w:r>
    </w:p>
    <w:p w14:paraId="11F0852B" w14:textId="77777777" w:rsidR="00445FD4" w:rsidRPr="00F93BF9" w:rsidRDefault="00445FD4" w:rsidP="00445FD4">
      <w:pPr>
        <w:spacing w:after="0" w:line="240" w:lineRule="auto"/>
        <w:jc w:val="both"/>
        <w:rPr>
          <w:rFonts w:ascii="Arial" w:hAnsi="Arial" w:cs="Arial"/>
          <w:b/>
          <w:i/>
          <w:sz w:val="23"/>
          <w:szCs w:val="23"/>
        </w:rPr>
      </w:pPr>
      <w:r w:rsidRPr="00F93BF9">
        <w:rPr>
          <w:rFonts w:ascii="Arial" w:hAnsi="Arial" w:cs="Arial"/>
          <w:b/>
          <w:i/>
          <w:sz w:val="23"/>
          <w:szCs w:val="23"/>
        </w:rPr>
        <w:t>P R E S E N T E.-</w:t>
      </w:r>
    </w:p>
    <w:p w14:paraId="53317CEA" w14:textId="77777777" w:rsidR="00445FD4" w:rsidRPr="00F93BF9" w:rsidRDefault="00445FD4" w:rsidP="00445FD4">
      <w:pPr>
        <w:spacing w:after="0" w:line="360" w:lineRule="auto"/>
        <w:jc w:val="both"/>
        <w:rPr>
          <w:rFonts w:ascii="Arial" w:hAnsi="Arial" w:cs="Arial"/>
          <w:i/>
          <w:sz w:val="23"/>
          <w:szCs w:val="23"/>
        </w:rPr>
      </w:pPr>
    </w:p>
    <w:p w14:paraId="2C9202FD" w14:textId="1E28C819" w:rsidR="00445FD4" w:rsidRPr="00F93BF9" w:rsidRDefault="00421A17" w:rsidP="00445FD4">
      <w:pPr>
        <w:spacing w:after="0" w:line="360" w:lineRule="auto"/>
        <w:jc w:val="both"/>
        <w:rPr>
          <w:rFonts w:ascii="Arial" w:hAnsi="Arial" w:cs="Arial"/>
          <w:b/>
          <w:i/>
          <w:sz w:val="23"/>
          <w:szCs w:val="23"/>
        </w:rPr>
      </w:pPr>
      <w:r>
        <w:rPr>
          <w:rFonts w:ascii="Arial" w:hAnsi="Arial" w:cs="Arial"/>
          <w:i/>
          <w:sz w:val="23"/>
          <w:szCs w:val="23"/>
        </w:rPr>
        <w:t>La</w:t>
      </w:r>
      <w:r w:rsidR="00445FD4" w:rsidRPr="00F93BF9">
        <w:rPr>
          <w:rFonts w:ascii="Arial" w:hAnsi="Arial" w:cs="Arial"/>
          <w:i/>
          <w:sz w:val="23"/>
          <w:szCs w:val="23"/>
        </w:rPr>
        <w:t xml:space="preserve"> suscrit</w:t>
      </w:r>
      <w:r>
        <w:rPr>
          <w:rFonts w:ascii="Arial" w:hAnsi="Arial" w:cs="Arial"/>
          <w:i/>
          <w:sz w:val="23"/>
          <w:szCs w:val="23"/>
        </w:rPr>
        <w:t>a</w:t>
      </w:r>
      <w:r w:rsidR="00445FD4" w:rsidRPr="00F93BF9">
        <w:rPr>
          <w:rFonts w:ascii="Arial" w:hAnsi="Arial" w:cs="Arial"/>
          <w:i/>
          <w:sz w:val="23"/>
          <w:szCs w:val="23"/>
        </w:rPr>
        <w:t xml:space="preserve"> </w:t>
      </w:r>
      <w:r>
        <w:rPr>
          <w:rFonts w:ascii="Arial" w:hAnsi="Arial" w:cs="Arial"/>
          <w:b/>
          <w:i/>
          <w:sz w:val="23"/>
          <w:szCs w:val="23"/>
        </w:rPr>
        <w:t>Ana Georgina Zapata Lucero</w:t>
      </w:r>
      <w:r w:rsidR="00445FD4" w:rsidRPr="00F93BF9">
        <w:rPr>
          <w:rFonts w:ascii="Arial" w:hAnsi="Arial" w:cs="Arial"/>
          <w:i/>
          <w:sz w:val="23"/>
          <w:szCs w:val="23"/>
        </w:rPr>
        <w:t>, Diputad</w:t>
      </w:r>
      <w:r>
        <w:rPr>
          <w:rFonts w:ascii="Arial" w:hAnsi="Arial" w:cs="Arial"/>
          <w:i/>
          <w:sz w:val="23"/>
          <w:szCs w:val="23"/>
        </w:rPr>
        <w:t>a</w:t>
      </w:r>
      <w:r w:rsidR="00445FD4" w:rsidRPr="00F93BF9">
        <w:rPr>
          <w:rFonts w:ascii="Arial" w:hAnsi="Arial" w:cs="Arial"/>
          <w:i/>
          <w:sz w:val="23"/>
          <w:szCs w:val="23"/>
        </w:rPr>
        <w:t xml:space="preserve"> de la LXV</w:t>
      </w:r>
      <w:r w:rsidR="00230232">
        <w:rPr>
          <w:rFonts w:ascii="Arial" w:hAnsi="Arial" w:cs="Arial"/>
          <w:i/>
          <w:sz w:val="23"/>
          <w:szCs w:val="23"/>
        </w:rPr>
        <w:t>I</w:t>
      </w:r>
      <w:r w:rsidR="00445FD4" w:rsidRPr="00F93BF9">
        <w:rPr>
          <w:rFonts w:ascii="Arial" w:hAnsi="Arial" w:cs="Arial"/>
          <w:i/>
          <w:sz w:val="23"/>
          <w:szCs w:val="23"/>
        </w:rPr>
        <w:t xml:space="preserve">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Representación, a  presentar  </w:t>
      </w:r>
      <w:r w:rsidR="00445FD4" w:rsidRPr="00F93BF9">
        <w:rPr>
          <w:rFonts w:ascii="Arial" w:hAnsi="Arial" w:cs="Arial"/>
          <w:b/>
          <w:i/>
          <w:sz w:val="23"/>
          <w:szCs w:val="23"/>
        </w:rPr>
        <w:t xml:space="preserve">Iniciativa con carácter de </w:t>
      </w:r>
      <w:r w:rsidR="00F35D42">
        <w:rPr>
          <w:rFonts w:ascii="Arial" w:hAnsi="Arial" w:cs="Arial"/>
          <w:b/>
          <w:i/>
          <w:sz w:val="23"/>
          <w:szCs w:val="23"/>
        </w:rPr>
        <w:t>exhorto de urgente resolución</w:t>
      </w:r>
      <w:r w:rsidR="00445FD4" w:rsidRPr="00F93BF9">
        <w:rPr>
          <w:rFonts w:ascii="Arial" w:hAnsi="Arial" w:cs="Arial"/>
          <w:b/>
          <w:i/>
          <w:sz w:val="23"/>
          <w:szCs w:val="23"/>
        </w:rPr>
        <w:t xml:space="preserve">, a </w:t>
      </w:r>
      <w:r w:rsidR="00F35D42">
        <w:rPr>
          <w:rFonts w:ascii="Arial" w:hAnsi="Arial" w:cs="Arial"/>
          <w:b/>
          <w:i/>
          <w:sz w:val="23"/>
          <w:szCs w:val="23"/>
        </w:rPr>
        <w:t xml:space="preserve">fin de solicitar a la </w:t>
      </w:r>
      <w:r w:rsidR="009E5459">
        <w:rPr>
          <w:rFonts w:ascii="Arial" w:hAnsi="Arial" w:cs="Arial"/>
          <w:b/>
          <w:i/>
          <w:sz w:val="23"/>
          <w:szCs w:val="23"/>
        </w:rPr>
        <w:t>Comisión</w:t>
      </w:r>
      <w:r w:rsidR="00F35D42">
        <w:rPr>
          <w:rFonts w:ascii="Arial" w:hAnsi="Arial" w:cs="Arial"/>
          <w:b/>
          <w:i/>
          <w:sz w:val="23"/>
          <w:szCs w:val="23"/>
        </w:rPr>
        <w:t xml:space="preserve"> de Fiscalización del Congreso del Estado que instruya</w:t>
      </w:r>
      <w:r w:rsidR="00445FD4" w:rsidRPr="00F93BF9">
        <w:rPr>
          <w:rFonts w:ascii="Arial" w:hAnsi="Arial" w:cs="Arial"/>
          <w:b/>
          <w:i/>
          <w:sz w:val="23"/>
          <w:szCs w:val="23"/>
        </w:rPr>
        <w:t xml:space="preserve"> a la Auditoría Superior del Estado de Chihuahua</w:t>
      </w:r>
      <w:r w:rsidR="00F35D42">
        <w:rPr>
          <w:rFonts w:ascii="Arial" w:hAnsi="Arial" w:cs="Arial"/>
          <w:b/>
          <w:i/>
          <w:sz w:val="23"/>
          <w:szCs w:val="23"/>
        </w:rPr>
        <w:t xml:space="preserve"> </w:t>
      </w:r>
      <w:r w:rsidR="009E5459">
        <w:rPr>
          <w:rFonts w:ascii="Arial" w:hAnsi="Arial" w:cs="Arial"/>
          <w:b/>
          <w:i/>
          <w:sz w:val="23"/>
          <w:szCs w:val="23"/>
        </w:rPr>
        <w:t xml:space="preserve">incluya y de prioridad en el </w:t>
      </w:r>
      <w:r w:rsidR="00FB0238">
        <w:rPr>
          <w:rFonts w:ascii="Arial" w:hAnsi="Arial" w:cs="Arial"/>
          <w:b/>
          <w:i/>
          <w:sz w:val="23"/>
          <w:szCs w:val="23"/>
        </w:rPr>
        <w:t>Programa Anual de Auditoría a los procesos de entrega recepción que se llevaron a cabo al termino de las administraciones municipales</w:t>
      </w:r>
      <w:r w:rsidR="00FD2F38">
        <w:rPr>
          <w:rFonts w:ascii="Arial" w:hAnsi="Arial" w:cs="Arial"/>
          <w:b/>
          <w:i/>
          <w:sz w:val="23"/>
          <w:szCs w:val="23"/>
        </w:rPr>
        <w:t xml:space="preserve"> </w:t>
      </w:r>
      <w:r w:rsidR="00FB0238">
        <w:rPr>
          <w:rFonts w:ascii="Arial" w:hAnsi="Arial" w:cs="Arial"/>
          <w:b/>
          <w:i/>
          <w:sz w:val="23"/>
          <w:szCs w:val="23"/>
        </w:rPr>
        <w:t>del 2021, particularmente aquellas en las cuales hubo situaciones irregulares dadas a conocer por los medios de comunicación</w:t>
      </w:r>
      <w:r w:rsidR="00842C38">
        <w:rPr>
          <w:rFonts w:ascii="Arial" w:hAnsi="Arial" w:cs="Arial"/>
          <w:b/>
          <w:i/>
          <w:sz w:val="23"/>
          <w:szCs w:val="23"/>
        </w:rPr>
        <w:t xml:space="preserve">, </w:t>
      </w:r>
      <w:r w:rsidR="00F35D42">
        <w:rPr>
          <w:rFonts w:ascii="Arial" w:hAnsi="Arial" w:cs="Arial"/>
          <w:b/>
          <w:i/>
          <w:sz w:val="23"/>
          <w:szCs w:val="23"/>
        </w:rPr>
        <w:t xml:space="preserve">tal como está facultada en el artículo 114 numeral </w:t>
      </w:r>
      <w:r w:rsidR="00B664C7">
        <w:rPr>
          <w:rFonts w:ascii="Arial" w:hAnsi="Arial" w:cs="Arial"/>
          <w:b/>
          <w:i/>
          <w:sz w:val="23"/>
          <w:szCs w:val="23"/>
        </w:rPr>
        <w:t>IV</w:t>
      </w:r>
      <w:r w:rsidR="00F35D42">
        <w:rPr>
          <w:rFonts w:ascii="Arial" w:hAnsi="Arial" w:cs="Arial"/>
          <w:b/>
          <w:i/>
          <w:sz w:val="23"/>
          <w:szCs w:val="23"/>
        </w:rPr>
        <w:t xml:space="preserve"> de la Ley </w:t>
      </w:r>
      <w:r w:rsidR="009E5459">
        <w:rPr>
          <w:rFonts w:ascii="Arial" w:hAnsi="Arial" w:cs="Arial"/>
          <w:b/>
          <w:i/>
          <w:sz w:val="23"/>
          <w:szCs w:val="23"/>
        </w:rPr>
        <w:t>Orgánica</w:t>
      </w:r>
      <w:r w:rsidR="00F35D42">
        <w:rPr>
          <w:rFonts w:ascii="Arial" w:hAnsi="Arial" w:cs="Arial"/>
          <w:b/>
          <w:i/>
          <w:sz w:val="23"/>
          <w:szCs w:val="23"/>
        </w:rPr>
        <w:t xml:space="preserve"> del Poder Legislativo de Chihuahua,</w:t>
      </w:r>
      <w:r w:rsidR="00445FD4" w:rsidRPr="00F93BF9">
        <w:rPr>
          <w:rFonts w:ascii="Arial" w:hAnsi="Arial" w:cs="Arial"/>
          <w:b/>
          <w:i/>
          <w:sz w:val="23"/>
          <w:szCs w:val="23"/>
        </w:rPr>
        <w:t xml:space="preserve"> </w:t>
      </w:r>
      <w:r w:rsidR="00445FD4" w:rsidRPr="00F93BF9">
        <w:rPr>
          <w:rFonts w:ascii="Arial" w:hAnsi="Arial" w:cs="Arial"/>
          <w:i/>
          <w:sz w:val="23"/>
          <w:szCs w:val="23"/>
        </w:rPr>
        <w:t>lo anterior de conformidad con la siguiente:</w:t>
      </w:r>
    </w:p>
    <w:p w14:paraId="78895F8D" w14:textId="77777777" w:rsidR="00445FD4" w:rsidRPr="00F93BF9" w:rsidRDefault="00445FD4" w:rsidP="00445FD4">
      <w:pPr>
        <w:spacing w:after="0" w:line="360" w:lineRule="auto"/>
        <w:jc w:val="both"/>
        <w:rPr>
          <w:rFonts w:ascii="Arial" w:hAnsi="Arial" w:cs="Arial"/>
          <w:b/>
          <w:i/>
          <w:sz w:val="23"/>
          <w:szCs w:val="23"/>
        </w:rPr>
      </w:pPr>
    </w:p>
    <w:p w14:paraId="4923948A" w14:textId="77777777" w:rsidR="00445FD4" w:rsidRPr="00F93BF9" w:rsidRDefault="00445FD4" w:rsidP="00445FD4">
      <w:pPr>
        <w:spacing w:after="0" w:line="360" w:lineRule="auto"/>
        <w:jc w:val="center"/>
        <w:rPr>
          <w:rFonts w:ascii="Arial" w:hAnsi="Arial" w:cs="Arial"/>
          <w:b/>
          <w:i/>
          <w:sz w:val="23"/>
          <w:szCs w:val="23"/>
        </w:rPr>
      </w:pPr>
      <w:r w:rsidRPr="00F93BF9">
        <w:rPr>
          <w:rFonts w:ascii="Arial" w:hAnsi="Arial" w:cs="Arial"/>
          <w:b/>
          <w:i/>
          <w:sz w:val="23"/>
          <w:szCs w:val="23"/>
        </w:rPr>
        <w:t>EXPOSICIÓN DE MOTIVOS</w:t>
      </w:r>
    </w:p>
    <w:p w14:paraId="750656C2" w14:textId="5083A0C6" w:rsidR="00445FD4" w:rsidRPr="00F93BF9" w:rsidRDefault="00445FD4" w:rsidP="00445FD4">
      <w:pPr>
        <w:spacing w:after="0" w:line="360" w:lineRule="auto"/>
        <w:jc w:val="center"/>
        <w:rPr>
          <w:rFonts w:ascii="Arial" w:hAnsi="Arial" w:cs="Arial"/>
          <w:b/>
          <w:i/>
          <w:sz w:val="23"/>
          <w:szCs w:val="23"/>
        </w:rPr>
      </w:pPr>
    </w:p>
    <w:p w14:paraId="306D3C3C" w14:textId="0DD8C399" w:rsidR="002030A2" w:rsidRDefault="00772DB7" w:rsidP="00772DB7">
      <w:pPr>
        <w:tabs>
          <w:tab w:val="left" w:pos="5955"/>
        </w:tabs>
        <w:autoSpaceDE w:val="0"/>
        <w:autoSpaceDN w:val="0"/>
        <w:adjustRightInd w:val="0"/>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 xml:space="preserve">El pasado año 2021 fue un año de transiciones. Vivimos el cambio del Gobierno del Estado, de la Legislatura, </w:t>
      </w:r>
      <w:r w:rsidR="005D58AA">
        <w:rPr>
          <w:rFonts w:ascii="Arial" w:eastAsiaTheme="minorHAnsi" w:hAnsi="Arial" w:cs="Arial"/>
          <w:i/>
          <w:iCs/>
          <w:sz w:val="23"/>
          <w:szCs w:val="23"/>
        </w:rPr>
        <w:t>así</w:t>
      </w:r>
      <w:r>
        <w:rPr>
          <w:rFonts w:ascii="Arial" w:eastAsiaTheme="minorHAnsi" w:hAnsi="Arial" w:cs="Arial"/>
          <w:i/>
          <w:iCs/>
          <w:sz w:val="23"/>
          <w:szCs w:val="23"/>
        </w:rPr>
        <w:t xml:space="preserve"> como de las titularidades de la gran mayoría de las alcaldías de los municipios de Chihuahua. Sin embargo, no fue una transición sin observaciones. Gobierno del Estado tan solo presentó mas de 800 observaciones en su entrega recepción</w:t>
      </w:r>
      <w:r w:rsidR="002030A2">
        <w:rPr>
          <w:rFonts w:ascii="Arial" w:eastAsiaTheme="minorHAnsi" w:hAnsi="Arial" w:cs="Arial"/>
          <w:i/>
          <w:iCs/>
          <w:sz w:val="23"/>
          <w:szCs w:val="23"/>
        </w:rPr>
        <w:t>, lo cual nos lleva a pensar que en los municipios se debe de haber vivido situaciones similares.</w:t>
      </w:r>
    </w:p>
    <w:p w14:paraId="606A099C" w14:textId="5EFF8A13" w:rsidR="002030A2" w:rsidRDefault="002030A2" w:rsidP="00772DB7">
      <w:pPr>
        <w:tabs>
          <w:tab w:val="left" w:pos="5955"/>
        </w:tabs>
        <w:autoSpaceDE w:val="0"/>
        <w:autoSpaceDN w:val="0"/>
        <w:adjustRightInd w:val="0"/>
        <w:spacing w:after="0" w:line="360" w:lineRule="auto"/>
        <w:jc w:val="both"/>
        <w:rPr>
          <w:rFonts w:ascii="Arial" w:eastAsiaTheme="minorHAnsi" w:hAnsi="Arial" w:cs="Arial"/>
          <w:i/>
          <w:iCs/>
          <w:sz w:val="23"/>
          <w:szCs w:val="23"/>
        </w:rPr>
      </w:pPr>
    </w:p>
    <w:p w14:paraId="0C60E408" w14:textId="3A1FAAD7" w:rsidR="002030A2" w:rsidRDefault="002030A2" w:rsidP="00772DB7">
      <w:pPr>
        <w:tabs>
          <w:tab w:val="left" w:pos="5955"/>
        </w:tabs>
        <w:autoSpaceDE w:val="0"/>
        <w:autoSpaceDN w:val="0"/>
        <w:adjustRightInd w:val="0"/>
        <w:spacing w:after="0" w:line="360" w:lineRule="auto"/>
        <w:jc w:val="both"/>
        <w:rPr>
          <w:rFonts w:ascii="Arial" w:eastAsiaTheme="minorHAnsi" w:hAnsi="Arial" w:cs="Arial"/>
          <w:i/>
          <w:iCs/>
          <w:sz w:val="23"/>
          <w:szCs w:val="23"/>
        </w:rPr>
      </w:pPr>
      <w:r>
        <w:rPr>
          <w:rFonts w:ascii="Arial" w:eastAsiaTheme="minorHAnsi" w:hAnsi="Arial" w:cs="Arial"/>
          <w:i/>
          <w:iCs/>
          <w:sz w:val="23"/>
          <w:szCs w:val="23"/>
        </w:rPr>
        <w:lastRenderedPageBreak/>
        <w:t xml:space="preserve">En la iniciativa presentada previamente por una servidora, hicimos hincapié en la situación ocurrida en el municipio de Camargo, en la </w:t>
      </w:r>
      <w:r w:rsidR="00DB7CAE">
        <w:rPr>
          <w:rFonts w:ascii="Arial" w:eastAsiaTheme="minorHAnsi" w:hAnsi="Arial" w:cs="Arial"/>
          <w:i/>
          <w:iCs/>
          <w:sz w:val="23"/>
          <w:szCs w:val="23"/>
        </w:rPr>
        <w:t>cual,</w:t>
      </w:r>
      <w:r>
        <w:rPr>
          <w:rFonts w:ascii="Arial" w:eastAsiaTheme="minorHAnsi" w:hAnsi="Arial" w:cs="Arial"/>
          <w:i/>
          <w:iCs/>
          <w:sz w:val="23"/>
          <w:szCs w:val="23"/>
        </w:rPr>
        <w:t xml:space="preserve"> </w:t>
      </w:r>
      <w:r w:rsidR="009A427A">
        <w:rPr>
          <w:rFonts w:ascii="Arial" w:eastAsiaTheme="minorHAnsi" w:hAnsi="Arial" w:cs="Arial"/>
          <w:i/>
          <w:iCs/>
          <w:sz w:val="23"/>
          <w:szCs w:val="23"/>
        </w:rPr>
        <w:t>en cuestión de minutos, delincuentes vaciaron las cuentas públicas, sumiendo al municipio en una crisis</w:t>
      </w:r>
      <w:r w:rsidR="00DB7CAE">
        <w:rPr>
          <w:rFonts w:ascii="Arial" w:eastAsiaTheme="minorHAnsi" w:hAnsi="Arial" w:cs="Arial"/>
          <w:i/>
          <w:iCs/>
          <w:sz w:val="23"/>
          <w:szCs w:val="23"/>
        </w:rPr>
        <w:t xml:space="preserve"> que,</w:t>
      </w:r>
      <w:r w:rsidR="009A427A">
        <w:rPr>
          <w:rFonts w:ascii="Arial" w:eastAsiaTheme="minorHAnsi" w:hAnsi="Arial" w:cs="Arial"/>
          <w:i/>
          <w:iCs/>
          <w:sz w:val="23"/>
          <w:szCs w:val="23"/>
        </w:rPr>
        <w:t xml:space="preserve"> con el paso del tiempo y la intervención de las autoridades, fue resuelta.</w:t>
      </w:r>
    </w:p>
    <w:p w14:paraId="15B2B0C4" w14:textId="0333F9EB" w:rsidR="009A427A" w:rsidRDefault="009A427A" w:rsidP="00772DB7">
      <w:pPr>
        <w:tabs>
          <w:tab w:val="left" w:pos="5955"/>
        </w:tabs>
        <w:autoSpaceDE w:val="0"/>
        <w:autoSpaceDN w:val="0"/>
        <w:adjustRightInd w:val="0"/>
        <w:spacing w:after="0" w:line="360" w:lineRule="auto"/>
        <w:jc w:val="both"/>
        <w:rPr>
          <w:rFonts w:ascii="Arial" w:eastAsiaTheme="minorHAnsi" w:hAnsi="Arial" w:cs="Arial"/>
          <w:i/>
          <w:iCs/>
          <w:sz w:val="23"/>
          <w:szCs w:val="23"/>
        </w:rPr>
      </w:pPr>
    </w:p>
    <w:p w14:paraId="7C074E03" w14:textId="1C20B34B" w:rsidR="009A427A" w:rsidRDefault="009A427A" w:rsidP="00772DB7">
      <w:pPr>
        <w:tabs>
          <w:tab w:val="left" w:pos="5955"/>
        </w:tabs>
        <w:autoSpaceDE w:val="0"/>
        <w:autoSpaceDN w:val="0"/>
        <w:adjustRightInd w:val="0"/>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 xml:space="preserve">Sin embargo, la incertidumbre generada por esta situación nos hace reflexionar en cual habrá sido la situación en los municipios restantes. En Cuauhtémoc, la sindicatura denunció mas de 15 irregularidades graves. Cuantos municipios, ya sea por falta de experiencia o por desconocimiento no han detectado irregularidades que seguramente saldrán a flote al pasar el tiempo y al involucrarse las autoridades encargadas </w:t>
      </w:r>
      <w:r w:rsidR="00DB7CAE">
        <w:rPr>
          <w:rFonts w:ascii="Arial" w:eastAsiaTheme="minorHAnsi" w:hAnsi="Arial" w:cs="Arial"/>
          <w:i/>
          <w:iCs/>
          <w:sz w:val="23"/>
          <w:szCs w:val="23"/>
        </w:rPr>
        <w:t>de la validación de la información financiera de los entes públicos.</w:t>
      </w:r>
    </w:p>
    <w:p w14:paraId="2D8AF361" w14:textId="46A78D61" w:rsidR="00806FFA" w:rsidRDefault="00806FFA" w:rsidP="00772DB7">
      <w:pPr>
        <w:tabs>
          <w:tab w:val="left" w:pos="5955"/>
        </w:tabs>
        <w:autoSpaceDE w:val="0"/>
        <w:autoSpaceDN w:val="0"/>
        <w:adjustRightInd w:val="0"/>
        <w:spacing w:after="0" w:line="360" w:lineRule="auto"/>
        <w:jc w:val="both"/>
        <w:rPr>
          <w:rFonts w:ascii="Arial" w:eastAsiaTheme="minorHAnsi" w:hAnsi="Arial" w:cs="Arial"/>
          <w:i/>
          <w:iCs/>
          <w:sz w:val="23"/>
          <w:szCs w:val="23"/>
        </w:rPr>
      </w:pPr>
    </w:p>
    <w:p w14:paraId="24E7A479" w14:textId="16E8213D" w:rsidR="00806FFA" w:rsidRDefault="00806FFA" w:rsidP="00772DB7">
      <w:pPr>
        <w:tabs>
          <w:tab w:val="left" w:pos="5955"/>
        </w:tabs>
        <w:autoSpaceDE w:val="0"/>
        <w:autoSpaceDN w:val="0"/>
        <w:adjustRightInd w:val="0"/>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Dejamos las ligas de algunas de las notas periodísticas en las que se dan cuenta los hechos aquí comentados:</w:t>
      </w:r>
    </w:p>
    <w:p w14:paraId="624FD0BD" w14:textId="77777777" w:rsidR="00806FFA" w:rsidRDefault="00806FFA" w:rsidP="00772DB7">
      <w:pPr>
        <w:tabs>
          <w:tab w:val="left" w:pos="5955"/>
        </w:tabs>
        <w:autoSpaceDE w:val="0"/>
        <w:autoSpaceDN w:val="0"/>
        <w:adjustRightInd w:val="0"/>
        <w:spacing w:after="0" w:line="360" w:lineRule="auto"/>
        <w:jc w:val="both"/>
        <w:rPr>
          <w:rFonts w:ascii="Arial" w:eastAsiaTheme="minorHAnsi" w:hAnsi="Arial" w:cs="Arial"/>
          <w:i/>
          <w:iCs/>
          <w:sz w:val="23"/>
          <w:szCs w:val="23"/>
        </w:rPr>
      </w:pPr>
    </w:p>
    <w:p w14:paraId="4BE8DFEE" w14:textId="0578DC65" w:rsidR="00806FFA" w:rsidRDefault="00806FFA" w:rsidP="00806FFA">
      <w:pPr>
        <w:pStyle w:val="Prrafodelista"/>
        <w:numPr>
          <w:ilvl w:val="0"/>
          <w:numId w:val="35"/>
        </w:numPr>
        <w:tabs>
          <w:tab w:val="left" w:pos="5955"/>
        </w:tabs>
        <w:autoSpaceDE w:val="0"/>
        <w:autoSpaceDN w:val="0"/>
        <w:adjustRightInd w:val="0"/>
        <w:spacing w:line="360" w:lineRule="auto"/>
        <w:jc w:val="both"/>
        <w:rPr>
          <w:rFonts w:ascii="Arial" w:eastAsiaTheme="minorHAnsi" w:hAnsi="Arial" w:cs="Arial"/>
          <w:i/>
          <w:iCs/>
          <w:sz w:val="23"/>
          <w:szCs w:val="23"/>
        </w:rPr>
      </w:pPr>
      <w:hyperlink r:id="rId7" w:history="1">
        <w:r w:rsidRPr="00B35742">
          <w:rPr>
            <w:rStyle w:val="Hipervnculo"/>
            <w:rFonts w:ascii="Arial" w:eastAsiaTheme="minorHAnsi" w:hAnsi="Arial" w:cs="Arial"/>
            <w:i/>
            <w:iCs/>
            <w:sz w:val="23"/>
            <w:szCs w:val="23"/>
          </w:rPr>
          <w:t>http://www.chihuahua.gob.mx/contenidos/captura-aei-4-implicados-en-hackear-la-cuenta-de-la-administracion-publica-de-camargo</w:t>
        </w:r>
      </w:hyperlink>
    </w:p>
    <w:p w14:paraId="64CE558A" w14:textId="525A116F" w:rsidR="00806FFA" w:rsidRDefault="00806FFA" w:rsidP="00806FFA">
      <w:pPr>
        <w:pStyle w:val="Prrafodelista"/>
        <w:numPr>
          <w:ilvl w:val="0"/>
          <w:numId w:val="35"/>
        </w:numPr>
        <w:tabs>
          <w:tab w:val="left" w:pos="5955"/>
        </w:tabs>
        <w:autoSpaceDE w:val="0"/>
        <w:autoSpaceDN w:val="0"/>
        <w:adjustRightInd w:val="0"/>
        <w:spacing w:line="360" w:lineRule="auto"/>
        <w:jc w:val="both"/>
        <w:rPr>
          <w:rFonts w:ascii="Arial" w:eastAsiaTheme="minorHAnsi" w:hAnsi="Arial" w:cs="Arial"/>
          <w:i/>
          <w:iCs/>
          <w:sz w:val="23"/>
          <w:szCs w:val="23"/>
        </w:rPr>
      </w:pPr>
      <w:hyperlink r:id="rId8" w:history="1">
        <w:r w:rsidRPr="00B35742">
          <w:rPr>
            <w:rStyle w:val="Hipervnculo"/>
            <w:rFonts w:ascii="Arial" w:eastAsiaTheme="minorHAnsi" w:hAnsi="Arial" w:cs="Arial"/>
            <w:i/>
            <w:iCs/>
            <w:sz w:val="23"/>
            <w:szCs w:val="23"/>
          </w:rPr>
          <w:t>http://vozlider.com/2021/12/13/continua-el-misterio-del-robo-de-los-11-millones-en-camargo/</w:t>
        </w:r>
      </w:hyperlink>
    </w:p>
    <w:p w14:paraId="2B247CEE" w14:textId="30FD8EA1" w:rsidR="00806FFA" w:rsidRDefault="00806FFA" w:rsidP="00806FFA">
      <w:pPr>
        <w:pStyle w:val="Prrafodelista"/>
        <w:numPr>
          <w:ilvl w:val="0"/>
          <w:numId w:val="35"/>
        </w:numPr>
        <w:tabs>
          <w:tab w:val="left" w:pos="5955"/>
        </w:tabs>
        <w:autoSpaceDE w:val="0"/>
        <w:autoSpaceDN w:val="0"/>
        <w:adjustRightInd w:val="0"/>
        <w:spacing w:line="360" w:lineRule="auto"/>
        <w:jc w:val="both"/>
        <w:rPr>
          <w:rFonts w:ascii="Arial" w:eastAsiaTheme="minorHAnsi" w:hAnsi="Arial" w:cs="Arial"/>
          <w:i/>
          <w:iCs/>
          <w:sz w:val="23"/>
          <w:szCs w:val="23"/>
        </w:rPr>
      </w:pPr>
      <w:hyperlink r:id="rId9" w:history="1">
        <w:r w:rsidRPr="00B35742">
          <w:rPr>
            <w:rStyle w:val="Hipervnculo"/>
            <w:rFonts w:ascii="Arial" w:eastAsiaTheme="minorHAnsi" w:hAnsi="Arial" w:cs="Arial"/>
            <w:i/>
            <w:iCs/>
            <w:sz w:val="23"/>
            <w:szCs w:val="23"/>
          </w:rPr>
          <w:t>https://televisaregional.com/el-presidente-municipal-de-camargo-habla-sobre-el-hackeo-del-que-fue-victima-el-ayuntamiento/</w:t>
        </w:r>
      </w:hyperlink>
    </w:p>
    <w:p w14:paraId="33D3702D" w14:textId="3CB36738" w:rsidR="00806FFA" w:rsidRDefault="003878D8" w:rsidP="00806FFA">
      <w:pPr>
        <w:pStyle w:val="Prrafodelista"/>
        <w:numPr>
          <w:ilvl w:val="0"/>
          <w:numId w:val="35"/>
        </w:numPr>
        <w:tabs>
          <w:tab w:val="left" w:pos="5955"/>
        </w:tabs>
        <w:autoSpaceDE w:val="0"/>
        <w:autoSpaceDN w:val="0"/>
        <w:adjustRightInd w:val="0"/>
        <w:spacing w:line="360" w:lineRule="auto"/>
        <w:jc w:val="both"/>
        <w:rPr>
          <w:rFonts w:ascii="Arial" w:eastAsiaTheme="minorHAnsi" w:hAnsi="Arial" w:cs="Arial"/>
          <w:i/>
          <w:iCs/>
          <w:sz w:val="23"/>
          <w:szCs w:val="23"/>
        </w:rPr>
      </w:pPr>
      <w:hyperlink r:id="rId10" w:history="1">
        <w:r w:rsidRPr="00B35742">
          <w:rPr>
            <w:rStyle w:val="Hipervnculo"/>
            <w:rFonts w:ascii="Arial" w:eastAsiaTheme="minorHAnsi" w:hAnsi="Arial" w:cs="Arial"/>
            <w:i/>
            <w:iCs/>
            <w:sz w:val="23"/>
            <w:szCs w:val="23"/>
          </w:rPr>
          <w:t>https://www.elheraldodechihuahua.com.mx/local/chihuahua/detecta-sindicatura-de-cuauhtemoc-mas-de-15-irregularidades-graves-en-la-administracion-pasada-finanzas-informe-trimestral-7633967.html</w:t>
        </w:r>
      </w:hyperlink>
    </w:p>
    <w:p w14:paraId="6E727D10" w14:textId="77777777" w:rsidR="003878D8" w:rsidRPr="00806FFA" w:rsidRDefault="003878D8" w:rsidP="003878D8">
      <w:pPr>
        <w:pStyle w:val="Prrafodelista"/>
        <w:tabs>
          <w:tab w:val="left" w:pos="5955"/>
        </w:tabs>
        <w:autoSpaceDE w:val="0"/>
        <w:autoSpaceDN w:val="0"/>
        <w:adjustRightInd w:val="0"/>
        <w:spacing w:line="360" w:lineRule="auto"/>
        <w:jc w:val="both"/>
        <w:rPr>
          <w:rFonts w:ascii="Arial" w:eastAsiaTheme="minorHAnsi" w:hAnsi="Arial" w:cs="Arial"/>
          <w:i/>
          <w:iCs/>
          <w:sz w:val="23"/>
          <w:szCs w:val="23"/>
        </w:rPr>
      </w:pPr>
    </w:p>
    <w:p w14:paraId="001A5A10" w14:textId="0DFDC48C" w:rsidR="00DB7CAE" w:rsidRDefault="00DB7CAE" w:rsidP="00772DB7">
      <w:pPr>
        <w:tabs>
          <w:tab w:val="left" w:pos="5955"/>
        </w:tabs>
        <w:autoSpaceDE w:val="0"/>
        <w:autoSpaceDN w:val="0"/>
        <w:adjustRightInd w:val="0"/>
        <w:spacing w:after="0" w:line="360" w:lineRule="auto"/>
        <w:jc w:val="both"/>
        <w:rPr>
          <w:rFonts w:ascii="Arial" w:eastAsiaTheme="minorHAnsi" w:hAnsi="Arial" w:cs="Arial"/>
          <w:i/>
          <w:iCs/>
          <w:sz w:val="23"/>
          <w:szCs w:val="23"/>
        </w:rPr>
      </w:pPr>
    </w:p>
    <w:p w14:paraId="3718FAC2" w14:textId="33A7CD60" w:rsidR="00FD2F38" w:rsidRDefault="00DB7CAE" w:rsidP="00772DB7">
      <w:pPr>
        <w:tabs>
          <w:tab w:val="left" w:pos="5955"/>
        </w:tabs>
        <w:autoSpaceDE w:val="0"/>
        <w:autoSpaceDN w:val="0"/>
        <w:adjustRightInd w:val="0"/>
        <w:spacing w:after="0" w:line="360" w:lineRule="auto"/>
        <w:jc w:val="both"/>
        <w:rPr>
          <w:rFonts w:ascii="Arial" w:eastAsiaTheme="minorHAnsi" w:hAnsi="Arial" w:cs="Arial"/>
          <w:i/>
          <w:iCs/>
          <w:sz w:val="23"/>
          <w:szCs w:val="23"/>
        </w:rPr>
      </w:pPr>
      <w:r>
        <w:rPr>
          <w:rFonts w:ascii="Arial" w:eastAsiaTheme="minorHAnsi" w:hAnsi="Arial" w:cs="Arial"/>
          <w:i/>
          <w:iCs/>
          <w:sz w:val="23"/>
          <w:szCs w:val="23"/>
        </w:rPr>
        <w:lastRenderedPageBreak/>
        <w:t xml:space="preserve">En este tenor, es que solicitamos a la </w:t>
      </w:r>
      <w:r w:rsidR="00234ABA">
        <w:rPr>
          <w:rFonts w:ascii="Arial" w:eastAsiaTheme="minorHAnsi" w:hAnsi="Arial" w:cs="Arial"/>
          <w:i/>
          <w:iCs/>
          <w:sz w:val="23"/>
          <w:szCs w:val="23"/>
        </w:rPr>
        <w:t>Comisión</w:t>
      </w:r>
      <w:r>
        <w:rPr>
          <w:rFonts w:ascii="Arial" w:eastAsiaTheme="minorHAnsi" w:hAnsi="Arial" w:cs="Arial"/>
          <w:i/>
          <w:iCs/>
          <w:sz w:val="23"/>
          <w:szCs w:val="23"/>
        </w:rPr>
        <w:t xml:space="preserve"> de </w:t>
      </w:r>
      <w:r w:rsidR="00234ABA">
        <w:rPr>
          <w:rFonts w:ascii="Arial" w:eastAsiaTheme="minorHAnsi" w:hAnsi="Arial" w:cs="Arial"/>
          <w:i/>
          <w:iCs/>
          <w:sz w:val="23"/>
          <w:szCs w:val="23"/>
        </w:rPr>
        <w:t>Fiscalización</w:t>
      </w:r>
      <w:r>
        <w:rPr>
          <w:rFonts w:ascii="Arial" w:eastAsiaTheme="minorHAnsi" w:hAnsi="Arial" w:cs="Arial"/>
          <w:i/>
          <w:iCs/>
          <w:sz w:val="23"/>
          <w:szCs w:val="23"/>
        </w:rPr>
        <w:t xml:space="preserve"> se le haga la especificación a la Auditoría Superior del Estado, en su </w:t>
      </w:r>
      <w:r w:rsidR="005D58AA">
        <w:rPr>
          <w:rFonts w:ascii="Arial" w:eastAsiaTheme="minorHAnsi" w:hAnsi="Arial" w:cs="Arial"/>
          <w:i/>
          <w:iCs/>
          <w:sz w:val="23"/>
          <w:szCs w:val="23"/>
        </w:rPr>
        <w:t>Programa Anual de Auditoría, para que se le de prioridad a la revisión de los procesos de entrega recepción que se llevaron a cabo particularmente en los municipios</w:t>
      </w:r>
      <w:r w:rsidR="00B664C7">
        <w:rPr>
          <w:rFonts w:ascii="Arial" w:eastAsiaTheme="minorHAnsi" w:hAnsi="Arial" w:cs="Arial"/>
          <w:i/>
          <w:iCs/>
          <w:sz w:val="23"/>
          <w:szCs w:val="23"/>
        </w:rPr>
        <w:t>, tal como lo marca la Ley Orgánica del Poder Legislativo de Chihuahua en el artículo 114 en su numeral IV, el cual versa a la letra:</w:t>
      </w:r>
    </w:p>
    <w:p w14:paraId="51A3D50F" w14:textId="153186E1" w:rsidR="00B664C7" w:rsidRDefault="00B664C7" w:rsidP="00772DB7">
      <w:pPr>
        <w:tabs>
          <w:tab w:val="left" w:pos="5955"/>
        </w:tabs>
        <w:autoSpaceDE w:val="0"/>
        <w:autoSpaceDN w:val="0"/>
        <w:adjustRightInd w:val="0"/>
        <w:spacing w:after="0" w:line="360" w:lineRule="auto"/>
        <w:jc w:val="both"/>
        <w:rPr>
          <w:rFonts w:ascii="Arial" w:eastAsiaTheme="minorHAnsi" w:hAnsi="Arial" w:cs="Arial"/>
          <w:i/>
          <w:iCs/>
          <w:sz w:val="23"/>
          <w:szCs w:val="23"/>
        </w:rPr>
      </w:pPr>
    </w:p>
    <w:p w14:paraId="3D606BCC" w14:textId="77777777" w:rsidR="00B664C7" w:rsidRPr="00B664C7" w:rsidRDefault="00B664C7" w:rsidP="00B664C7">
      <w:pPr>
        <w:jc w:val="both"/>
        <w:rPr>
          <w:rFonts w:ascii="Arial" w:eastAsia="MS Mincho" w:hAnsi="Arial" w:cs="Arial"/>
          <w:i/>
          <w:iCs/>
          <w:lang w:val="es-ES_tradnl"/>
        </w:rPr>
      </w:pPr>
      <w:r w:rsidRPr="00B664C7">
        <w:rPr>
          <w:rFonts w:ascii="Arial" w:eastAsia="MS Mincho" w:hAnsi="Arial" w:cs="Arial"/>
          <w:b/>
          <w:i/>
          <w:iCs/>
          <w:lang w:val="es-ES_tradnl"/>
        </w:rPr>
        <w:t xml:space="preserve">ARTÍCULO 114. </w:t>
      </w:r>
      <w:r w:rsidRPr="00B664C7">
        <w:rPr>
          <w:rFonts w:ascii="Arial" w:eastAsia="MS Mincho" w:hAnsi="Arial" w:cs="Arial"/>
          <w:i/>
          <w:iCs/>
          <w:lang w:val="es-ES_tradnl"/>
        </w:rPr>
        <w:t>La Comisión de Fiscalización tendrá las atribuciones siguientes:</w:t>
      </w:r>
    </w:p>
    <w:p w14:paraId="2DBB7996" w14:textId="77777777" w:rsidR="00B664C7" w:rsidRPr="00B664C7" w:rsidRDefault="00B664C7" w:rsidP="00B664C7">
      <w:pPr>
        <w:pStyle w:val="Prrafodelista"/>
        <w:numPr>
          <w:ilvl w:val="0"/>
          <w:numId w:val="36"/>
        </w:numPr>
        <w:tabs>
          <w:tab w:val="left" w:pos="5955"/>
        </w:tabs>
        <w:autoSpaceDE w:val="0"/>
        <w:autoSpaceDN w:val="0"/>
        <w:adjustRightInd w:val="0"/>
        <w:spacing w:line="360" w:lineRule="auto"/>
        <w:jc w:val="both"/>
        <w:rPr>
          <w:rFonts w:ascii="Arial" w:eastAsiaTheme="minorHAnsi" w:hAnsi="Arial" w:cs="Arial"/>
          <w:i/>
          <w:iCs/>
          <w:sz w:val="22"/>
          <w:szCs w:val="22"/>
        </w:rPr>
      </w:pPr>
      <w:r w:rsidRPr="00B664C7">
        <w:rPr>
          <w:rFonts w:ascii="Arial" w:eastAsiaTheme="minorHAnsi" w:hAnsi="Arial" w:cs="Arial"/>
          <w:i/>
          <w:iCs/>
          <w:sz w:val="22"/>
          <w:szCs w:val="22"/>
        </w:rPr>
        <w:t>…</w:t>
      </w:r>
    </w:p>
    <w:p w14:paraId="72A54EDC" w14:textId="77777777" w:rsidR="00B664C7" w:rsidRPr="00B664C7" w:rsidRDefault="00B664C7" w:rsidP="00B664C7">
      <w:pPr>
        <w:pStyle w:val="Prrafodelista"/>
        <w:numPr>
          <w:ilvl w:val="0"/>
          <w:numId w:val="36"/>
        </w:numPr>
        <w:tabs>
          <w:tab w:val="left" w:pos="5955"/>
        </w:tabs>
        <w:autoSpaceDE w:val="0"/>
        <w:autoSpaceDN w:val="0"/>
        <w:adjustRightInd w:val="0"/>
        <w:spacing w:line="360" w:lineRule="auto"/>
        <w:jc w:val="both"/>
        <w:rPr>
          <w:rFonts w:ascii="Arial" w:eastAsiaTheme="minorHAnsi" w:hAnsi="Arial" w:cs="Arial"/>
          <w:i/>
          <w:iCs/>
          <w:sz w:val="22"/>
          <w:szCs w:val="22"/>
        </w:rPr>
      </w:pPr>
      <w:r w:rsidRPr="00B664C7">
        <w:rPr>
          <w:rFonts w:ascii="Arial" w:eastAsiaTheme="minorHAnsi" w:hAnsi="Arial" w:cs="Arial"/>
          <w:i/>
          <w:iCs/>
          <w:sz w:val="22"/>
          <w:szCs w:val="22"/>
        </w:rPr>
        <w:t>…</w:t>
      </w:r>
    </w:p>
    <w:p w14:paraId="5C9177B5" w14:textId="77777777" w:rsidR="00B664C7" w:rsidRPr="00B664C7" w:rsidRDefault="00B664C7" w:rsidP="00B664C7">
      <w:pPr>
        <w:pStyle w:val="Prrafodelista"/>
        <w:numPr>
          <w:ilvl w:val="0"/>
          <w:numId w:val="36"/>
        </w:numPr>
        <w:tabs>
          <w:tab w:val="left" w:pos="5955"/>
        </w:tabs>
        <w:autoSpaceDE w:val="0"/>
        <w:autoSpaceDN w:val="0"/>
        <w:adjustRightInd w:val="0"/>
        <w:spacing w:line="360" w:lineRule="auto"/>
        <w:jc w:val="both"/>
        <w:rPr>
          <w:rFonts w:ascii="Arial" w:eastAsiaTheme="minorHAnsi" w:hAnsi="Arial" w:cs="Arial"/>
          <w:i/>
          <w:iCs/>
          <w:sz w:val="22"/>
          <w:szCs w:val="22"/>
        </w:rPr>
      </w:pPr>
      <w:r w:rsidRPr="00B664C7">
        <w:rPr>
          <w:rFonts w:ascii="Arial" w:eastAsiaTheme="minorHAnsi" w:hAnsi="Arial" w:cs="Arial"/>
          <w:i/>
          <w:iCs/>
          <w:sz w:val="22"/>
          <w:szCs w:val="22"/>
        </w:rPr>
        <w:t>…</w:t>
      </w:r>
    </w:p>
    <w:p w14:paraId="53AA327E" w14:textId="77777777" w:rsidR="00B664C7" w:rsidRPr="00B664C7" w:rsidRDefault="00B664C7" w:rsidP="00B664C7">
      <w:pPr>
        <w:pStyle w:val="Cuerpo"/>
        <w:numPr>
          <w:ilvl w:val="0"/>
          <w:numId w:val="36"/>
        </w:numPr>
        <w:jc w:val="both"/>
        <w:rPr>
          <w:rStyle w:val="Ninguno"/>
          <w:rFonts w:cs="Arial"/>
          <w:i/>
          <w:iCs/>
          <w:color w:val="auto"/>
          <w:sz w:val="22"/>
          <w:szCs w:val="22"/>
        </w:rPr>
      </w:pPr>
      <w:r w:rsidRPr="00B664C7">
        <w:rPr>
          <w:rStyle w:val="Ninguno"/>
          <w:rFonts w:cs="Arial"/>
          <w:i/>
          <w:iCs/>
          <w:color w:val="auto"/>
          <w:sz w:val="22"/>
          <w:szCs w:val="22"/>
        </w:rPr>
        <w:t xml:space="preserve">Hacer las recomendaciones que considere pertinentes al Programa Anual de Auditoría de la </w:t>
      </w:r>
      <w:r w:rsidRPr="00B664C7">
        <w:rPr>
          <w:rFonts w:cs="Arial"/>
          <w:i/>
          <w:iCs/>
          <w:sz w:val="22"/>
          <w:szCs w:val="22"/>
          <w:lang w:val="es-ES"/>
        </w:rPr>
        <w:t>Auditoría Superior</w:t>
      </w:r>
      <w:r w:rsidRPr="00B664C7">
        <w:rPr>
          <w:rStyle w:val="Ninguno"/>
          <w:rFonts w:cs="Arial"/>
          <w:i/>
          <w:iCs/>
          <w:color w:val="auto"/>
          <w:sz w:val="22"/>
          <w:szCs w:val="22"/>
        </w:rPr>
        <w:t>.</w:t>
      </w:r>
    </w:p>
    <w:p w14:paraId="281024D4" w14:textId="0A96F714" w:rsidR="00B664C7" w:rsidRPr="00B664C7" w:rsidRDefault="00B664C7" w:rsidP="00B664C7">
      <w:pPr>
        <w:pStyle w:val="Prrafodelista"/>
        <w:tabs>
          <w:tab w:val="left" w:pos="5955"/>
        </w:tabs>
        <w:autoSpaceDE w:val="0"/>
        <w:autoSpaceDN w:val="0"/>
        <w:adjustRightInd w:val="0"/>
        <w:spacing w:line="360" w:lineRule="auto"/>
        <w:ind w:left="1080"/>
        <w:jc w:val="both"/>
        <w:rPr>
          <w:rFonts w:ascii="Arial" w:eastAsiaTheme="minorHAnsi" w:hAnsi="Arial" w:cs="Arial"/>
          <w:i/>
          <w:iCs/>
          <w:sz w:val="23"/>
          <w:szCs w:val="23"/>
        </w:rPr>
      </w:pPr>
      <w:r w:rsidRPr="00B664C7">
        <w:rPr>
          <w:rFonts w:ascii="Arial" w:eastAsiaTheme="minorHAnsi" w:hAnsi="Arial" w:cs="Arial"/>
          <w:i/>
          <w:iCs/>
          <w:sz w:val="23"/>
          <w:szCs w:val="23"/>
        </w:rPr>
        <w:tab/>
      </w:r>
    </w:p>
    <w:p w14:paraId="6AF481D2" w14:textId="77777777" w:rsidR="00FD2F38" w:rsidRDefault="00FD2F38" w:rsidP="00772DB7">
      <w:pPr>
        <w:tabs>
          <w:tab w:val="left" w:pos="5955"/>
        </w:tabs>
        <w:autoSpaceDE w:val="0"/>
        <w:autoSpaceDN w:val="0"/>
        <w:adjustRightInd w:val="0"/>
        <w:spacing w:after="0" w:line="360" w:lineRule="auto"/>
        <w:jc w:val="both"/>
        <w:rPr>
          <w:rFonts w:ascii="Arial" w:eastAsiaTheme="minorHAnsi" w:hAnsi="Arial" w:cs="Arial"/>
          <w:i/>
          <w:iCs/>
          <w:sz w:val="23"/>
          <w:szCs w:val="23"/>
        </w:rPr>
      </w:pPr>
    </w:p>
    <w:p w14:paraId="5B69F332" w14:textId="6BDB3B93" w:rsidR="00DB7CAE" w:rsidRDefault="005D58AA" w:rsidP="00772DB7">
      <w:pPr>
        <w:tabs>
          <w:tab w:val="left" w:pos="5955"/>
        </w:tabs>
        <w:autoSpaceDE w:val="0"/>
        <w:autoSpaceDN w:val="0"/>
        <w:adjustRightInd w:val="0"/>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 xml:space="preserve">Nos enfocamos en los mismos por que es donde en muchas ocasiones por falta de pericia técnica se pudieran presentar omisiones, por lo que el apoyo de la Auditoria Superior del Estado fungiría como un coadyuvante para la correcta operación de los recursos económicos municipales correspondientes, así como para evitar que los alcaldes de reciente elección deban de enfrentar situaciones que no les corresponden </w:t>
      </w:r>
      <w:r w:rsidR="00FD2F38">
        <w:rPr>
          <w:rFonts w:ascii="Arial" w:eastAsiaTheme="minorHAnsi" w:hAnsi="Arial" w:cs="Arial"/>
          <w:i/>
          <w:iCs/>
          <w:sz w:val="23"/>
          <w:szCs w:val="23"/>
        </w:rPr>
        <w:t>y que por alguna omisión en el proceso de entrega recepción, se tengan que hacer responsables.</w:t>
      </w:r>
    </w:p>
    <w:p w14:paraId="2BF0B012" w14:textId="77777777" w:rsidR="00772DB7" w:rsidRDefault="00772DB7" w:rsidP="00445FD4">
      <w:pPr>
        <w:autoSpaceDE w:val="0"/>
        <w:autoSpaceDN w:val="0"/>
        <w:adjustRightInd w:val="0"/>
        <w:spacing w:after="0" w:line="360" w:lineRule="auto"/>
        <w:jc w:val="both"/>
        <w:rPr>
          <w:rFonts w:ascii="Arial" w:eastAsiaTheme="minorHAnsi" w:hAnsi="Arial" w:cs="Arial"/>
          <w:i/>
          <w:iCs/>
          <w:sz w:val="23"/>
          <w:szCs w:val="23"/>
        </w:rPr>
      </w:pPr>
    </w:p>
    <w:p w14:paraId="230DD4A8" w14:textId="79DF1A2D" w:rsidR="00445FD4" w:rsidRPr="00F93BF9" w:rsidRDefault="00DF4F55" w:rsidP="00445FD4">
      <w:pPr>
        <w:autoSpaceDE w:val="0"/>
        <w:autoSpaceDN w:val="0"/>
        <w:adjustRightInd w:val="0"/>
        <w:spacing w:after="0" w:line="360" w:lineRule="auto"/>
        <w:jc w:val="both"/>
        <w:rPr>
          <w:rFonts w:ascii="Arial" w:hAnsi="Arial" w:cs="Arial"/>
          <w:i/>
          <w:sz w:val="23"/>
          <w:szCs w:val="23"/>
        </w:rPr>
      </w:pPr>
      <w:r>
        <w:rPr>
          <w:rFonts w:ascii="Arial" w:hAnsi="Arial" w:cs="Arial"/>
          <w:i/>
          <w:sz w:val="23"/>
          <w:szCs w:val="23"/>
        </w:rPr>
        <w:t>A</w:t>
      </w:r>
      <w:r w:rsidR="00445FD4" w:rsidRPr="00F93BF9">
        <w:rPr>
          <w:rFonts w:ascii="Arial" w:hAnsi="Arial" w:cs="Arial"/>
          <w:i/>
          <w:sz w:val="23"/>
          <w:szCs w:val="23"/>
        </w:rPr>
        <w:t>tendiendo a la responsabilidad que tenemos con la ciudadanía es que con fundamento en los artículos 57 y 58 de la Constitución Política del Estado, me permito someter a la consideración de esta Asamblea el presente proyecto de punto de acuerdo bajo el siguiente:</w:t>
      </w:r>
    </w:p>
    <w:p w14:paraId="0E3DC4A8" w14:textId="77777777" w:rsidR="00B664C7" w:rsidRPr="00F93BF9" w:rsidRDefault="00B664C7" w:rsidP="00445FD4">
      <w:pPr>
        <w:autoSpaceDE w:val="0"/>
        <w:autoSpaceDN w:val="0"/>
        <w:adjustRightInd w:val="0"/>
        <w:spacing w:after="0" w:line="360" w:lineRule="auto"/>
        <w:ind w:right="191"/>
        <w:jc w:val="both"/>
        <w:rPr>
          <w:rFonts w:ascii="Arial" w:hAnsi="Arial" w:cs="Arial"/>
          <w:i/>
          <w:sz w:val="23"/>
          <w:szCs w:val="23"/>
        </w:rPr>
      </w:pPr>
    </w:p>
    <w:p w14:paraId="03A3C5CD" w14:textId="77777777" w:rsidR="00445FD4" w:rsidRPr="00F93BF9" w:rsidRDefault="00445FD4" w:rsidP="00445FD4">
      <w:pPr>
        <w:spacing w:after="0" w:line="360" w:lineRule="auto"/>
        <w:jc w:val="center"/>
        <w:rPr>
          <w:rFonts w:ascii="Arial" w:hAnsi="Arial" w:cs="Arial"/>
          <w:b/>
          <w:i/>
          <w:sz w:val="23"/>
          <w:szCs w:val="23"/>
        </w:rPr>
      </w:pPr>
      <w:r w:rsidRPr="00F93BF9">
        <w:rPr>
          <w:rFonts w:ascii="Arial" w:hAnsi="Arial" w:cs="Arial"/>
          <w:b/>
          <w:i/>
          <w:sz w:val="23"/>
          <w:szCs w:val="23"/>
        </w:rPr>
        <w:lastRenderedPageBreak/>
        <w:t>ACUERDO</w:t>
      </w:r>
    </w:p>
    <w:p w14:paraId="3CE7F8FA" w14:textId="77777777" w:rsidR="00445FD4" w:rsidRPr="00F93BF9" w:rsidRDefault="00445FD4" w:rsidP="00445FD4">
      <w:pPr>
        <w:spacing w:after="0" w:line="360" w:lineRule="auto"/>
        <w:jc w:val="both"/>
        <w:rPr>
          <w:rFonts w:ascii="Arial" w:hAnsi="Arial" w:cs="Arial"/>
          <w:b/>
          <w:i/>
          <w:sz w:val="23"/>
          <w:szCs w:val="23"/>
        </w:rPr>
      </w:pPr>
    </w:p>
    <w:p w14:paraId="2A476ECE" w14:textId="3817253C" w:rsidR="00445FD4" w:rsidRPr="00F93BF9" w:rsidRDefault="00DF4F55" w:rsidP="00445FD4">
      <w:pPr>
        <w:spacing w:after="0" w:line="360" w:lineRule="auto"/>
        <w:jc w:val="both"/>
        <w:rPr>
          <w:rFonts w:ascii="Arial" w:hAnsi="Arial" w:cs="Arial"/>
          <w:i/>
          <w:sz w:val="23"/>
          <w:szCs w:val="23"/>
        </w:rPr>
      </w:pPr>
      <w:r w:rsidRPr="00F93BF9">
        <w:rPr>
          <w:rFonts w:ascii="Arial" w:hAnsi="Arial" w:cs="Arial"/>
          <w:b/>
          <w:i/>
          <w:sz w:val="23"/>
          <w:szCs w:val="23"/>
        </w:rPr>
        <w:t>ÚNICO.</w:t>
      </w:r>
      <w:r w:rsidRPr="00F93BF9">
        <w:rPr>
          <w:rFonts w:ascii="Arial" w:hAnsi="Arial" w:cs="Arial"/>
          <w:i/>
          <w:sz w:val="23"/>
          <w:szCs w:val="23"/>
        </w:rPr>
        <w:t xml:space="preserve"> -</w:t>
      </w:r>
      <w:r w:rsidR="00445FD4" w:rsidRPr="00F93BF9">
        <w:rPr>
          <w:rFonts w:ascii="Arial" w:hAnsi="Arial" w:cs="Arial"/>
          <w:i/>
          <w:sz w:val="23"/>
          <w:szCs w:val="23"/>
        </w:rPr>
        <w:t xml:space="preserve"> La Sexagésima Sexta Legislatura del Honorable Congreso del Estado de Chihuahua </w:t>
      </w:r>
      <w:r w:rsidR="00FD2F38" w:rsidRPr="00FD2F38">
        <w:rPr>
          <w:rFonts w:ascii="Arial" w:hAnsi="Arial" w:cs="Arial"/>
          <w:bCs/>
          <w:i/>
          <w:sz w:val="23"/>
          <w:szCs w:val="23"/>
        </w:rPr>
        <w:t>exhorta a la Comisión de Fiscalización del Congreso del Estado que instruya a la Auditoría Superior del Estado de Chihuahua incluya y de prioridad en el Programa Anual de Auditoría a los procesos de entrega recepción que se llevaron a cabo al termino de las administraciones municipales del 2021, particularmente aquellas en las cuales hubo situaciones irregulares dadas a conocer por los medios de comunicación, tal como está facultada en el artículo 114 numeral VII de la Ley Orgánica del Poder Legislativo de Chihuahua</w:t>
      </w:r>
      <w:r w:rsidR="00445FD4" w:rsidRPr="00FD2F38">
        <w:rPr>
          <w:rFonts w:ascii="Arial" w:hAnsi="Arial" w:cs="Arial"/>
          <w:bCs/>
          <w:i/>
          <w:sz w:val="23"/>
          <w:szCs w:val="23"/>
        </w:rPr>
        <w:t>.</w:t>
      </w:r>
    </w:p>
    <w:p w14:paraId="1172A277" w14:textId="77777777" w:rsidR="00445FD4" w:rsidRPr="00F93BF9" w:rsidRDefault="00445FD4" w:rsidP="007B5000">
      <w:pPr>
        <w:spacing w:after="0" w:line="360" w:lineRule="auto"/>
        <w:jc w:val="both"/>
        <w:rPr>
          <w:rFonts w:ascii="Arial" w:hAnsi="Arial" w:cs="Arial"/>
          <w:i/>
          <w:sz w:val="23"/>
          <w:szCs w:val="23"/>
        </w:rPr>
      </w:pPr>
    </w:p>
    <w:p w14:paraId="75CF6999" w14:textId="77777777" w:rsidR="00981CA4" w:rsidRPr="00F93BF9" w:rsidRDefault="00445FD4" w:rsidP="007B5000">
      <w:pPr>
        <w:spacing w:after="0" w:line="360" w:lineRule="auto"/>
        <w:jc w:val="both"/>
        <w:rPr>
          <w:rFonts w:ascii="Arial" w:eastAsia="Arial" w:hAnsi="Arial" w:cs="Arial"/>
          <w:i/>
          <w:sz w:val="23"/>
          <w:szCs w:val="23"/>
        </w:rPr>
      </w:pPr>
      <w:r w:rsidRPr="00F93BF9">
        <w:rPr>
          <w:rFonts w:ascii="Arial" w:hAnsi="Arial" w:cs="Arial"/>
          <w:b/>
          <w:i/>
          <w:sz w:val="23"/>
          <w:szCs w:val="23"/>
        </w:rPr>
        <w:t xml:space="preserve">ECONÓMICO. - </w:t>
      </w:r>
      <w:r w:rsidRPr="00F93BF9">
        <w:rPr>
          <w:rFonts w:ascii="Arial" w:hAnsi="Arial" w:cs="Arial"/>
          <w:i/>
          <w:sz w:val="23"/>
          <w:szCs w:val="23"/>
        </w:rPr>
        <w:t xml:space="preserve">Aprobado que sea, túrnese a la </w:t>
      </w:r>
      <w:r w:rsidR="009B7E01" w:rsidRPr="00F93BF9">
        <w:rPr>
          <w:rFonts w:ascii="Arial" w:hAnsi="Arial" w:cs="Arial"/>
          <w:i/>
          <w:sz w:val="23"/>
          <w:szCs w:val="23"/>
        </w:rPr>
        <w:t>Secretaría para que elabore la minuta en los términos en correspondientes</w:t>
      </w:r>
      <w:r w:rsidR="009B7E01" w:rsidRPr="00F93BF9">
        <w:rPr>
          <w:rFonts w:ascii="Arial" w:eastAsia="Arial" w:hAnsi="Arial" w:cs="Arial"/>
          <w:i/>
          <w:sz w:val="23"/>
          <w:szCs w:val="23"/>
        </w:rPr>
        <w:t>, así como remita copia del mismo a las autoridades competentes, para los efectos que haya lugar</w:t>
      </w:r>
    </w:p>
    <w:p w14:paraId="3112FF87" w14:textId="77777777" w:rsidR="009B7E01" w:rsidRPr="00F93BF9" w:rsidRDefault="009B7E01" w:rsidP="007B5000">
      <w:pPr>
        <w:spacing w:after="0" w:line="360" w:lineRule="auto"/>
        <w:jc w:val="both"/>
        <w:rPr>
          <w:rFonts w:ascii="Arial" w:hAnsi="Arial" w:cs="Arial"/>
          <w:i/>
          <w:sz w:val="23"/>
          <w:szCs w:val="23"/>
        </w:rPr>
      </w:pPr>
    </w:p>
    <w:p w14:paraId="40E1BC14" w14:textId="1F10CD35" w:rsidR="00981CA4" w:rsidRPr="00F93BF9" w:rsidRDefault="00981CA4" w:rsidP="007B5000">
      <w:pPr>
        <w:spacing w:after="0" w:line="360" w:lineRule="auto"/>
        <w:jc w:val="both"/>
        <w:rPr>
          <w:rFonts w:ascii="Arial" w:hAnsi="Arial" w:cs="Arial"/>
          <w:i/>
          <w:sz w:val="23"/>
          <w:szCs w:val="23"/>
        </w:rPr>
      </w:pPr>
      <w:r w:rsidRPr="00F93BF9">
        <w:rPr>
          <w:rFonts w:ascii="Arial" w:hAnsi="Arial" w:cs="Arial"/>
          <w:i/>
          <w:sz w:val="23"/>
          <w:szCs w:val="23"/>
        </w:rPr>
        <w:t xml:space="preserve">Dado en el Palacio Legislativo del Estado de Chihuahua, a los </w:t>
      </w:r>
      <w:r w:rsidR="00DD0BAA">
        <w:rPr>
          <w:rFonts w:ascii="Arial" w:hAnsi="Arial" w:cs="Arial"/>
          <w:i/>
          <w:sz w:val="23"/>
          <w:szCs w:val="23"/>
        </w:rPr>
        <w:t>19</w:t>
      </w:r>
      <w:r w:rsidR="00C13353" w:rsidRPr="00F93BF9">
        <w:rPr>
          <w:rFonts w:ascii="Arial" w:hAnsi="Arial" w:cs="Arial"/>
          <w:i/>
          <w:sz w:val="23"/>
          <w:szCs w:val="23"/>
        </w:rPr>
        <w:t xml:space="preserve"> </w:t>
      </w:r>
      <w:r w:rsidRPr="00F93BF9">
        <w:rPr>
          <w:rFonts w:ascii="Arial" w:hAnsi="Arial" w:cs="Arial"/>
          <w:i/>
          <w:sz w:val="23"/>
          <w:szCs w:val="23"/>
        </w:rPr>
        <w:t xml:space="preserve">días del mes de </w:t>
      </w:r>
      <w:r w:rsidR="00DD0BAA">
        <w:rPr>
          <w:rFonts w:ascii="Arial" w:hAnsi="Arial" w:cs="Arial"/>
          <w:i/>
          <w:sz w:val="23"/>
          <w:szCs w:val="23"/>
        </w:rPr>
        <w:t>enero</w:t>
      </w:r>
      <w:r w:rsidRPr="00F93BF9">
        <w:rPr>
          <w:rFonts w:ascii="Arial" w:hAnsi="Arial" w:cs="Arial"/>
          <w:i/>
          <w:sz w:val="23"/>
          <w:szCs w:val="23"/>
        </w:rPr>
        <w:t xml:space="preserve"> del año dos mil </w:t>
      </w:r>
      <w:r w:rsidR="003878D8">
        <w:rPr>
          <w:rFonts w:ascii="Arial" w:hAnsi="Arial" w:cs="Arial"/>
          <w:i/>
          <w:sz w:val="23"/>
          <w:szCs w:val="23"/>
        </w:rPr>
        <w:t>veintidós</w:t>
      </w:r>
      <w:r w:rsidRPr="00F93BF9">
        <w:rPr>
          <w:rFonts w:ascii="Arial" w:hAnsi="Arial" w:cs="Arial"/>
          <w:i/>
          <w:sz w:val="23"/>
          <w:szCs w:val="23"/>
        </w:rPr>
        <w:t>.</w:t>
      </w:r>
    </w:p>
    <w:p w14:paraId="2EF92388" w14:textId="77777777" w:rsidR="00981CA4" w:rsidRPr="00F93BF9" w:rsidRDefault="00981CA4" w:rsidP="007B5000">
      <w:pPr>
        <w:spacing w:after="0" w:line="360" w:lineRule="auto"/>
        <w:jc w:val="center"/>
        <w:rPr>
          <w:rFonts w:ascii="Arial" w:hAnsi="Arial" w:cs="Arial"/>
          <w:b/>
          <w:i/>
          <w:sz w:val="23"/>
          <w:szCs w:val="23"/>
        </w:rPr>
      </w:pPr>
    </w:p>
    <w:p w14:paraId="26D4F133" w14:textId="77777777" w:rsidR="00981CA4" w:rsidRPr="00F93BF9" w:rsidRDefault="00981CA4" w:rsidP="007B5000">
      <w:pPr>
        <w:spacing w:after="0" w:line="240" w:lineRule="auto"/>
        <w:jc w:val="center"/>
        <w:rPr>
          <w:rFonts w:ascii="Arial" w:hAnsi="Arial" w:cs="Arial"/>
          <w:b/>
          <w:i/>
          <w:sz w:val="23"/>
          <w:szCs w:val="23"/>
        </w:rPr>
      </w:pPr>
      <w:r w:rsidRPr="00F93BF9">
        <w:rPr>
          <w:rFonts w:ascii="Arial" w:hAnsi="Arial" w:cs="Arial"/>
          <w:b/>
          <w:i/>
          <w:sz w:val="23"/>
          <w:szCs w:val="23"/>
        </w:rPr>
        <w:t>ATENTAMENTE</w:t>
      </w:r>
    </w:p>
    <w:p w14:paraId="5235EE5E" w14:textId="77777777" w:rsidR="00981CA4" w:rsidRPr="00F93BF9" w:rsidRDefault="00981CA4" w:rsidP="007B5000">
      <w:pPr>
        <w:spacing w:after="0" w:line="240" w:lineRule="auto"/>
        <w:jc w:val="center"/>
        <w:rPr>
          <w:rFonts w:ascii="Arial" w:hAnsi="Arial" w:cs="Arial"/>
          <w:b/>
          <w:i/>
          <w:sz w:val="23"/>
          <w:szCs w:val="23"/>
        </w:rPr>
      </w:pPr>
    </w:p>
    <w:p w14:paraId="7A0678DE" w14:textId="77777777" w:rsidR="00981CA4" w:rsidRPr="00F93BF9" w:rsidRDefault="00981CA4" w:rsidP="007B5000">
      <w:pPr>
        <w:spacing w:after="0" w:line="240" w:lineRule="auto"/>
        <w:jc w:val="center"/>
        <w:rPr>
          <w:rFonts w:ascii="Arial" w:hAnsi="Arial" w:cs="Arial"/>
          <w:b/>
          <w:i/>
          <w:sz w:val="23"/>
          <w:szCs w:val="23"/>
          <w:lang w:val="es-ES_tradnl"/>
        </w:rPr>
      </w:pPr>
    </w:p>
    <w:p w14:paraId="6557CBFD" w14:textId="2A5163C1" w:rsidR="0085312C" w:rsidRDefault="0085312C" w:rsidP="007B5000">
      <w:pPr>
        <w:spacing w:after="0" w:line="240" w:lineRule="auto"/>
        <w:jc w:val="center"/>
        <w:rPr>
          <w:rFonts w:ascii="Arial" w:hAnsi="Arial" w:cs="Arial"/>
          <w:b/>
          <w:i/>
          <w:sz w:val="23"/>
          <w:szCs w:val="23"/>
        </w:rPr>
      </w:pPr>
      <w:r w:rsidRPr="00F93BF9">
        <w:rPr>
          <w:rFonts w:ascii="Arial" w:hAnsi="Arial" w:cs="Arial"/>
          <w:b/>
          <w:i/>
          <w:sz w:val="23"/>
          <w:szCs w:val="23"/>
        </w:rPr>
        <w:t>DIPUTAD</w:t>
      </w:r>
      <w:r w:rsidR="00DF4F55">
        <w:rPr>
          <w:rFonts w:ascii="Arial" w:hAnsi="Arial" w:cs="Arial"/>
          <w:b/>
          <w:i/>
          <w:sz w:val="23"/>
          <w:szCs w:val="23"/>
        </w:rPr>
        <w:t>A</w:t>
      </w:r>
      <w:r w:rsidRPr="00F93BF9">
        <w:rPr>
          <w:rFonts w:ascii="Arial" w:hAnsi="Arial" w:cs="Arial"/>
          <w:b/>
          <w:i/>
          <w:sz w:val="23"/>
          <w:szCs w:val="23"/>
        </w:rPr>
        <w:t xml:space="preserve"> </w:t>
      </w:r>
      <w:r w:rsidR="00DF4F55">
        <w:rPr>
          <w:rFonts w:ascii="Arial" w:hAnsi="Arial" w:cs="Arial"/>
          <w:b/>
          <w:i/>
          <w:sz w:val="23"/>
          <w:szCs w:val="23"/>
        </w:rPr>
        <w:t>ANA GEORGINA ZAPATA LUCERO</w:t>
      </w:r>
    </w:p>
    <w:p w14:paraId="0F6CB77C" w14:textId="77777777" w:rsidR="00DF4F55" w:rsidRPr="00F93BF9" w:rsidRDefault="00DF4F55" w:rsidP="007B5000">
      <w:pPr>
        <w:spacing w:after="0" w:line="240" w:lineRule="auto"/>
        <w:jc w:val="center"/>
        <w:rPr>
          <w:rFonts w:ascii="Arial" w:hAnsi="Arial" w:cs="Arial"/>
          <w:b/>
          <w:i/>
          <w:sz w:val="23"/>
          <w:szCs w:val="23"/>
        </w:rPr>
      </w:pPr>
    </w:p>
    <w:p w14:paraId="05B5E19D" w14:textId="2394FCB9" w:rsidR="00DF4F55" w:rsidRDefault="00DF4F55" w:rsidP="00DF4F55">
      <w:pPr>
        <w:spacing w:after="0" w:line="240" w:lineRule="auto"/>
        <w:jc w:val="center"/>
        <w:rPr>
          <w:rFonts w:ascii="Arial" w:hAnsi="Arial" w:cs="Arial"/>
          <w:b/>
          <w:i/>
          <w:sz w:val="23"/>
          <w:szCs w:val="23"/>
        </w:rPr>
      </w:pPr>
      <w:r>
        <w:rPr>
          <w:rFonts w:ascii="Arial" w:hAnsi="Arial" w:cs="Arial"/>
          <w:b/>
          <w:i/>
          <w:sz w:val="23"/>
          <w:szCs w:val="23"/>
        </w:rPr>
        <w:t xml:space="preserve">Integrante del Grupo Parlamentario del </w:t>
      </w:r>
    </w:p>
    <w:p w14:paraId="25B004AC" w14:textId="4E36E08D" w:rsidR="00DF4F55" w:rsidRPr="00F93BF9" w:rsidRDefault="00DF4F55" w:rsidP="00DF4F55">
      <w:pPr>
        <w:spacing w:after="0" w:line="240" w:lineRule="auto"/>
        <w:jc w:val="center"/>
        <w:rPr>
          <w:rFonts w:ascii="Arial" w:hAnsi="Arial" w:cs="Arial"/>
          <w:b/>
          <w:i/>
          <w:sz w:val="23"/>
          <w:szCs w:val="23"/>
        </w:rPr>
      </w:pPr>
      <w:r>
        <w:rPr>
          <w:rFonts w:ascii="Arial" w:hAnsi="Arial" w:cs="Arial"/>
          <w:b/>
          <w:i/>
          <w:sz w:val="23"/>
          <w:szCs w:val="23"/>
        </w:rPr>
        <w:t>Partido Revolucionario Institucional</w:t>
      </w:r>
    </w:p>
    <w:p w14:paraId="62A69461" w14:textId="77777777" w:rsidR="007F665E" w:rsidRPr="00F93BF9" w:rsidRDefault="007F665E" w:rsidP="007B5000">
      <w:pPr>
        <w:spacing w:after="0" w:line="240" w:lineRule="auto"/>
        <w:ind w:left="-567"/>
        <w:jc w:val="both"/>
        <w:rPr>
          <w:rFonts w:ascii="Arial" w:hAnsi="Arial" w:cs="Arial"/>
          <w:i/>
          <w:sz w:val="23"/>
          <w:szCs w:val="23"/>
        </w:rPr>
      </w:pPr>
    </w:p>
    <w:sectPr w:rsidR="007F665E" w:rsidRPr="00F93BF9" w:rsidSect="00981CA4">
      <w:headerReference w:type="default" r:id="rId11"/>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D2BE" w14:textId="77777777" w:rsidR="00101FCE" w:rsidRDefault="00101FCE" w:rsidP="007F665E">
      <w:pPr>
        <w:spacing w:after="0" w:line="240" w:lineRule="auto"/>
      </w:pPr>
      <w:r>
        <w:separator/>
      </w:r>
    </w:p>
  </w:endnote>
  <w:endnote w:type="continuationSeparator" w:id="0">
    <w:p w14:paraId="02B50F07" w14:textId="77777777" w:rsidR="00101FCE" w:rsidRDefault="00101FCE"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565F" w14:textId="77777777" w:rsidR="00101FCE" w:rsidRDefault="00101FCE" w:rsidP="007F665E">
      <w:pPr>
        <w:spacing w:after="0" w:line="240" w:lineRule="auto"/>
      </w:pPr>
      <w:r>
        <w:separator/>
      </w:r>
    </w:p>
  </w:footnote>
  <w:footnote w:type="continuationSeparator" w:id="0">
    <w:p w14:paraId="76BE275F" w14:textId="77777777" w:rsidR="00101FCE" w:rsidRDefault="00101FCE"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1214" w14:textId="77777777"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3CDC1492" wp14:editId="620DEB78">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620E7FCD" w14:textId="23247710" w:rsidR="007F665E" w:rsidRDefault="007F66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441"/>
    <w:multiLevelType w:val="hybridMultilevel"/>
    <w:tmpl w:val="8B98B17E"/>
    <w:lvl w:ilvl="0" w:tplc="070A71B8">
      <w:start w:val="40"/>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E157D3"/>
    <w:multiLevelType w:val="multilevel"/>
    <w:tmpl w:val="1B54F024"/>
    <w:lvl w:ilvl="0">
      <w:start w:val="1"/>
      <w:numFmt w:val="upperRoman"/>
      <w:lvlText w:val="%1."/>
      <w:lvlJc w:val="righ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2" w15:restartNumberingAfterBreak="0">
    <w:nsid w:val="0BB60026"/>
    <w:multiLevelType w:val="hybridMultilevel"/>
    <w:tmpl w:val="BDD052A4"/>
    <w:lvl w:ilvl="0" w:tplc="771292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B669B8"/>
    <w:multiLevelType w:val="hybridMultilevel"/>
    <w:tmpl w:val="61187096"/>
    <w:lvl w:ilvl="0" w:tplc="B4721FD2">
      <w:start w:val="1"/>
      <w:numFmt w:val="upperRoman"/>
      <w:lvlText w:val="%1."/>
      <w:lvlJc w:val="left"/>
      <w:pPr>
        <w:ind w:left="3267"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3C32BF"/>
    <w:multiLevelType w:val="hybridMultilevel"/>
    <w:tmpl w:val="333CF5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C00AA1"/>
    <w:multiLevelType w:val="hybridMultilevel"/>
    <w:tmpl w:val="DEA874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6A4D7A"/>
    <w:multiLevelType w:val="hybridMultilevel"/>
    <w:tmpl w:val="1E32A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0B57AB"/>
    <w:multiLevelType w:val="hybridMultilevel"/>
    <w:tmpl w:val="C47C4DDC"/>
    <w:lvl w:ilvl="0" w:tplc="53B83162">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B84859"/>
    <w:multiLevelType w:val="multilevel"/>
    <w:tmpl w:val="828CC6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25CF38CF"/>
    <w:multiLevelType w:val="multilevel"/>
    <w:tmpl w:val="378C645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FE45B5"/>
    <w:multiLevelType w:val="multilevel"/>
    <w:tmpl w:val="F8580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FE439B"/>
    <w:multiLevelType w:val="hybridMultilevel"/>
    <w:tmpl w:val="9E523BB8"/>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A5B0294"/>
    <w:multiLevelType w:val="multilevel"/>
    <w:tmpl w:val="4E6AAE5A"/>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3BE80287"/>
    <w:multiLevelType w:val="hybridMultilevel"/>
    <w:tmpl w:val="40DA7B08"/>
    <w:lvl w:ilvl="0" w:tplc="5C6C0AF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6" w15:restartNumberingAfterBreak="0">
    <w:nsid w:val="42F50268"/>
    <w:multiLevelType w:val="hybridMultilevel"/>
    <w:tmpl w:val="6660E5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5C2249"/>
    <w:multiLevelType w:val="hybridMultilevel"/>
    <w:tmpl w:val="1AE408AC"/>
    <w:lvl w:ilvl="0" w:tplc="080A0013">
      <w:start w:val="1"/>
      <w:numFmt w:val="upperRoman"/>
      <w:lvlText w:val="%1."/>
      <w:lvlJc w:val="right"/>
      <w:pPr>
        <w:ind w:left="-2112" w:hanging="360"/>
      </w:pPr>
    </w:lvl>
    <w:lvl w:ilvl="1" w:tplc="080A0019" w:tentative="1">
      <w:start w:val="1"/>
      <w:numFmt w:val="lowerLetter"/>
      <w:lvlText w:val="%2."/>
      <w:lvlJc w:val="left"/>
      <w:pPr>
        <w:ind w:left="-1392" w:hanging="360"/>
      </w:pPr>
    </w:lvl>
    <w:lvl w:ilvl="2" w:tplc="080A001B" w:tentative="1">
      <w:start w:val="1"/>
      <w:numFmt w:val="lowerRoman"/>
      <w:lvlText w:val="%3."/>
      <w:lvlJc w:val="right"/>
      <w:pPr>
        <w:ind w:left="-672" w:hanging="180"/>
      </w:pPr>
    </w:lvl>
    <w:lvl w:ilvl="3" w:tplc="080A000F" w:tentative="1">
      <w:start w:val="1"/>
      <w:numFmt w:val="decimal"/>
      <w:lvlText w:val="%4."/>
      <w:lvlJc w:val="left"/>
      <w:pPr>
        <w:ind w:left="48" w:hanging="360"/>
      </w:pPr>
    </w:lvl>
    <w:lvl w:ilvl="4" w:tplc="080A0019" w:tentative="1">
      <w:start w:val="1"/>
      <w:numFmt w:val="lowerLetter"/>
      <w:lvlText w:val="%5."/>
      <w:lvlJc w:val="left"/>
      <w:pPr>
        <w:ind w:left="768" w:hanging="360"/>
      </w:pPr>
    </w:lvl>
    <w:lvl w:ilvl="5" w:tplc="080A001B" w:tentative="1">
      <w:start w:val="1"/>
      <w:numFmt w:val="lowerRoman"/>
      <w:lvlText w:val="%6."/>
      <w:lvlJc w:val="right"/>
      <w:pPr>
        <w:ind w:left="1488" w:hanging="180"/>
      </w:pPr>
    </w:lvl>
    <w:lvl w:ilvl="6" w:tplc="080A000F" w:tentative="1">
      <w:start w:val="1"/>
      <w:numFmt w:val="decimal"/>
      <w:lvlText w:val="%7."/>
      <w:lvlJc w:val="left"/>
      <w:pPr>
        <w:ind w:left="2208" w:hanging="360"/>
      </w:pPr>
    </w:lvl>
    <w:lvl w:ilvl="7" w:tplc="080A0019" w:tentative="1">
      <w:start w:val="1"/>
      <w:numFmt w:val="lowerLetter"/>
      <w:lvlText w:val="%8."/>
      <w:lvlJc w:val="left"/>
      <w:pPr>
        <w:ind w:left="2928" w:hanging="360"/>
      </w:pPr>
    </w:lvl>
    <w:lvl w:ilvl="8" w:tplc="080A001B" w:tentative="1">
      <w:start w:val="1"/>
      <w:numFmt w:val="lowerRoman"/>
      <w:lvlText w:val="%9."/>
      <w:lvlJc w:val="right"/>
      <w:pPr>
        <w:ind w:left="3648" w:hanging="180"/>
      </w:pPr>
    </w:lvl>
  </w:abstractNum>
  <w:abstractNum w:abstractNumId="18" w15:restartNumberingAfterBreak="0">
    <w:nsid w:val="459A6A0A"/>
    <w:multiLevelType w:val="hybridMultilevel"/>
    <w:tmpl w:val="D998141C"/>
    <w:lvl w:ilvl="0" w:tplc="CDA4864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0518E0"/>
    <w:multiLevelType w:val="multilevel"/>
    <w:tmpl w:val="EBA24B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740DE1"/>
    <w:multiLevelType w:val="hybridMultilevel"/>
    <w:tmpl w:val="34E0F25A"/>
    <w:lvl w:ilvl="0" w:tplc="BFBAD68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4BE12D03"/>
    <w:multiLevelType w:val="hybridMultilevel"/>
    <w:tmpl w:val="A44A536A"/>
    <w:lvl w:ilvl="0" w:tplc="AD60A9A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3" w15:restartNumberingAfterBreak="0">
    <w:nsid w:val="5D100AD4"/>
    <w:multiLevelType w:val="hybridMultilevel"/>
    <w:tmpl w:val="96FE1E8C"/>
    <w:lvl w:ilvl="0" w:tplc="3A9843F2">
      <w:start w:val="9"/>
      <w:numFmt w:val="upperLetter"/>
      <w:lvlText w:val="%1)"/>
      <w:lvlJc w:val="left"/>
      <w:pPr>
        <w:ind w:left="1482" w:hanging="360"/>
      </w:pPr>
      <w:rPr>
        <w:rFonts w:hint="default"/>
        <w:b w:val="0"/>
        <w:bCs/>
        <w:i w:val="0"/>
        <w:iCs/>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24" w15:restartNumberingAfterBreak="0">
    <w:nsid w:val="5DCF1120"/>
    <w:multiLevelType w:val="hybridMultilevel"/>
    <w:tmpl w:val="7AB61D0A"/>
    <w:lvl w:ilvl="0" w:tplc="23ACE910">
      <w:start w:val="22"/>
      <w:numFmt w:val="upperRoman"/>
      <w:lvlText w:val="%1."/>
      <w:lvlJc w:val="right"/>
      <w:pPr>
        <w:ind w:left="1068" w:hanging="360"/>
      </w:pPr>
      <w:rPr>
        <w:rFonts w:hint="default"/>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25" w15:restartNumberingAfterBreak="0">
    <w:nsid w:val="62354FFF"/>
    <w:multiLevelType w:val="hybridMultilevel"/>
    <w:tmpl w:val="A7863F3E"/>
    <w:lvl w:ilvl="0" w:tplc="B6963A72">
      <w:start w:val="1"/>
      <w:numFmt w:val="upperRoman"/>
      <w:lvlText w:val="%1."/>
      <w:lvlJc w:val="left"/>
      <w:pPr>
        <w:ind w:left="2325" w:hanging="720"/>
      </w:pPr>
      <w:rPr>
        <w:rFonts w:hint="default"/>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6" w15:restartNumberingAfterBreak="0">
    <w:nsid w:val="638B12CC"/>
    <w:multiLevelType w:val="hybridMultilevel"/>
    <w:tmpl w:val="3266F7A0"/>
    <w:lvl w:ilvl="0" w:tplc="AD123E1C">
      <w:start w:val="1"/>
      <w:numFmt w:val="upperRoman"/>
      <w:lvlText w:val="%1."/>
      <w:lvlJc w:val="left"/>
      <w:pPr>
        <w:ind w:left="1140" w:hanging="720"/>
      </w:pPr>
      <w:rPr>
        <w:rFonts w:hint="default"/>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7" w15:restartNumberingAfterBreak="0">
    <w:nsid w:val="677118BB"/>
    <w:multiLevelType w:val="hybridMultilevel"/>
    <w:tmpl w:val="2BCECA06"/>
    <w:lvl w:ilvl="0" w:tplc="BDC001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F5484F"/>
    <w:multiLevelType w:val="multilevel"/>
    <w:tmpl w:val="95009C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781303"/>
    <w:multiLevelType w:val="hybridMultilevel"/>
    <w:tmpl w:val="0016AC04"/>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71C555AA"/>
    <w:multiLevelType w:val="hybridMultilevel"/>
    <w:tmpl w:val="436CD11C"/>
    <w:lvl w:ilvl="0" w:tplc="CA62CC08">
      <w:start w:val="1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1C41AA"/>
    <w:multiLevelType w:val="hybridMultilevel"/>
    <w:tmpl w:val="72F0FAC2"/>
    <w:lvl w:ilvl="0" w:tplc="E7648734">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32" w15:restartNumberingAfterBreak="0">
    <w:nsid w:val="790E6C15"/>
    <w:multiLevelType w:val="hybridMultilevel"/>
    <w:tmpl w:val="B9DA928E"/>
    <w:lvl w:ilvl="0" w:tplc="4B2A1896">
      <w:start w:val="1"/>
      <w:numFmt w:val="upperRoman"/>
      <w:lvlText w:val="%1."/>
      <w:lvlJc w:val="left"/>
      <w:pPr>
        <w:ind w:left="2403" w:hanging="720"/>
      </w:pPr>
      <w:rPr>
        <w:rFonts w:hint="default"/>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33" w15:restartNumberingAfterBreak="0">
    <w:nsid w:val="791D20A0"/>
    <w:multiLevelType w:val="hybridMultilevel"/>
    <w:tmpl w:val="B67AD7A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B9857D5"/>
    <w:multiLevelType w:val="hybridMultilevel"/>
    <w:tmpl w:val="A1DCEC14"/>
    <w:lvl w:ilvl="0" w:tplc="1C1829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BF02E0"/>
    <w:multiLevelType w:val="hybridMultilevel"/>
    <w:tmpl w:val="436CD11C"/>
    <w:lvl w:ilvl="0" w:tplc="CA62CC08">
      <w:start w:val="11"/>
      <w:numFmt w:val="upperRoman"/>
      <w:lvlText w:val="%1."/>
      <w:lvlJc w:val="left"/>
      <w:pPr>
        <w:ind w:left="2496" w:hanging="720"/>
      </w:pPr>
      <w:rPr>
        <w:rFonts w:hint="default"/>
      </w:rPr>
    </w:lvl>
    <w:lvl w:ilvl="1" w:tplc="080A0019">
      <w:start w:val="1"/>
      <w:numFmt w:val="lowerLetter"/>
      <w:lvlText w:val="%2."/>
      <w:lvlJc w:val="left"/>
      <w:pPr>
        <w:ind w:left="2856" w:hanging="360"/>
      </w:pPr>
    </w:lvl>
    <w:lvl w:ilvl="2" w:tplc="080A001B">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6" w15:restartNumberingAfterBreak="0">
    <w:nsid w:val="7DDA6DBF"/>
    <w:multiLevelType w:val="hybridMultilevel"/>
    <w:tmpl w:val="986C0C46"/>
    <w:lvl w:ilvl="0" w:tplc="7874A02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0"/>
  </w:num>
  <w:num w:numId="4">
    <w:abstractNumId w:val="27"/>
  </w:num>
  <w:num w:numId="5">
    <w:abstractNumId w:val="2"/>
  </w:num>
  <w:num w:numId="6">
    <w:abstractNumId w:val="26"/>
  </w:num>
  <w:num w:numId="7">
    <w:abstractNumId w:val="22"/>
  </w:num>
  <w:num w:numId="8">
    <w:abstractNumId w:val="15"/>
  </w:num>
  <w:num w:numId="9">
    <w:abstractNumId w:val="3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9"/>
  </w:num>
  <w:num w:numId="19">
    <w:abstractNumId w:val="32"/>
  </w:num>
  <w:num w:numId="20">
    <w:abstractNumId w:val="5"/>
  </w:num>
  <w:num w:numId="21">
    <w:abstractNumId w:val="23"/>
  </w:num>
  <w:num w:numId="22">
    <w:abstractNumId w:val="24"/>
  </w:num>
  <w:num w:numId="23">
    <w:abstractNumId w:val="0"/>
  </w:num>
  <w:num w:numId="24">
    <w:abstractNumId w:val="21"/>
  </w:num>
  <w:num w:numId="25">
    <w:abstractNumId w:val="17"/>
  </w:num>
  <w:num w:numId="26">
    <w:abstractNumId w:val="4"/>
  </w:num>
  <w:num w:numId="27">
    <w:abstractNumId w:val="7"/>
  </w:num>
  <w:num w:numId="28">
    <w:abstractNumId w:val="30"/>
  </w:num>
  <w:num w:numId="29">
    <w:abstractNumId w:val="25"/>
  </w:num>
  <w:num w:numId="30">
    <w:abstractNumId w:val="35"/>
  </w:num>
  <w:num w:numId="31">
    <w:abstractNumId w:val="13"/>
  </w:num>
  <w:num w:numId="32">
    <w:abstractNumId w:val="6"/>
  </w:num>
  <w:num w:numId="33">
    <w:abstractNumId w:val="33"/>
  </w:num>
  <w:num w:numId="34">
    <w:abstractNumId w:val="18"/>
  </w:num>
  <w:num w:numId="35">
    <w:abstractNumId w:val="36"/>
  </w:num>
  <w:num w:numId="36">
    <w:abstractNumId w:val="3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156F5"/>
    <w:rsid w:val="00034AF4"/>
    <w:rsid w:val="0006398C"/>
    <w:rsid w:val="00067A5B"/>
    <w:rsid w:val="00101FCE"/>
    <w:rsid w:val="00197F7B"/>
    <w:rsid w:val="001D408C"/>
    <w:rsid w:val="001E5422"/>
    <w:rsid w:val="002030A2"/>
    <w:rsid w:val="00230232"/>
    <w:rsid w:val="00234ABA"/>
    <w:rsid w:val="00285F71"/>
    <w:rsid w:val="00291896"/>
    <w:rsid w:val="002B229A"/>
    <w:rsid w:val="0030362E"/>
    <w:rsid w:val="00326670"/>
    <w:rsid w:val="00326C27"/>
    <w:rsid w:val="003878D8"/>
    <w:rsid w:val="003E7141"/>
    <w:rsid w:val="003F3D7F"/>
    <w:rsid w:val="00421A17"/>
    <w:rsid w:val="0042508F"/>
    <w:rsid w:val="00444C92"/>
    <w:rsid w:val="00445FD4"/>
    <w:rsid w:val="004D5B3F"/>
    <w:rsid w:val="004E2855"/>
    <w:rsid w:val="004E6C35"/>
    <w:rsid w:val="00503C94"/>
    <w:rsid w:val="00552D38"/>
    <w:rsid w:val="00556E1F"/>
    <w:rsid w:val="00561A86"/>
    <w:rsid w:val="005915F6"/>
    <w:rsid w:val="00596577"/>
    <w:rsid w:val="005D58AA"/>
    <w:rsid w:val="00640C57"/>
    <w:rsid w:val="00697334"/>
    <w:rsid w:val="006A339C"/>
    <w:rsid w:val="006C1AE8"/>
    <w:rsid w:val="006D6C2B"/>
    <w:rsid w:val="006D7337"/>
    <w:rsid w:val="006F1E58"/>
    <w:rsid w:val="006F2B17"/>
    <w:rsid w:val="0070484A"/>
    <w:rsid w:val="00740750"/>
    <w:rsid w:val="00772DB7"/>
    <w:rsid w:val="0078257E"/>
    <w:rsid w:val="007B3F64"/>
    <w:rsid w:val="007B5000"/>
    <w:rsid w:val="007D2B07"/>
    <w:rsid w:val="007F665E"/>
    <w:rsid w:val="00806FFA"/>
    <w:rsid w:val="00842C38"/>
    <w:rsid w:val="0085312C"/>
    <w:rsid w:val="00872F9E"/>
    <w:rsid w:val="008818DB"/>
    <w:rsid w:val="008F5B89"/>
    <w:rsid w:val="008F6A06"/>
    <w:rsid w:val="0090719F"/>
    <w:rsid w:val="0093594E"/>
    <w:rsid w:val="0096723A"/>
    <w:rsid w:val="009715A5"/>
    <w:rsid w:val="00981CA4"/>
    <w:rsid w:val="009A427A"/>
    <w:rsid w:val="009B7E01"/>
    <w:rsid w:val="009C4BDD"/>
    <w:rsid w:val="009D4677"/>
    <w:rsid w:val="009E5459"/>
    <w:rsid w:val="00A060FA"/>
    <w:rsid w:val="00A45B9C"/>
    <w:rsid w:val="00A9379D"/>
    <w:rsid w:val="00AF3AF7"/>
    <w:rsid w:val="00B4485B"/>
    <w:rsid w:val="00B664C7"/>
    <w:rsid w:val="00B66724"/>
    <w:rsid w:val="00BA32CC"/>
    <w:rsid w:val="00BF6AFF"/>
    <w:rsid w:val="00C13353"/>
    <w:rsid w:val="00C17A1B"/>
    <w:rsid w:val="00C479F4"/>
    <w:rsid w:val="00C56158"/>
    <w:rsid w:val="00C74214"/>
    <w:rsid w:val="00C83282"/>
    <w:rsid w:val="00CA6C43"/>
    <w:rsid w:val="00CB4A48"/>
    <w:rsid w:val="00CD5AD9"/>
    <w:rsid w:val="00CE22BA"/>
    <w:rsid w:val="00D052CD"/>
    <w:rsid w:val="00D31643"/>
    <w:rsid w:val="00DA4B8E"/>
    <w:rsid w:val="00DB3F45"/>
    <w:rsid w:val="00DB7CAE"/>
    <w:rsid w:val="00DC302B"/>
    <w:rsid w:val="00DD0BAA"/>
    <w:rsid w:val="00DF4F55"/>
    <w:rsid w:val="00E20709"/>
    <w:rsid w:val="00E46343"/>
    <w:rsid w:val="00E4716D"/>
    <w:rsid w:val="00EA4E54"/>
    <w:rsid w:val="00ED42AC"/>
    <w:rsid w:val="00ED65D8"/>
    <w:rsid w:val="00F067C4"/>
    <w:rsid w:val="00F15AD3"/>
    <w:rsid w:val="00F34E5A"/>
    <w:rsid w:val="00F35D42"/>
    <w:rsid w:val="00F93BF9"/>
    <w:rsid w:val="00F94598"/>
    <w:rsid w:val="00FA31CD"/>
    <w:rsid w:val="00FB0238"/>
    <w:rsid w:val="00FC3620"/>
    <w:rsid w:val="00FD2A2A"/>
    <w:rsid w:val="00FD2F38"/>
    <w:rsid w:val="00FE1FA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FA6DB"/>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TextoCar">
    <w:name w:val="Texto Car"/>
    <w:link w:val="Texto"/>
    <w:locked/>
    <w:rsid w:val="00BF6AFF"/>
    <w:rPr>
      <w:rFonts w:ascii="Arial" w:eastAsia="Times New Roman" w:hAnsi="Arial" w:cs="Arial"/>
      <w:sz w:val="18"/>
      <w:szCs w:val="18"/>
      <w:lang w:eastAsia="es-ES"/>
    </w:rPr>
  </w:style>
  <w:style w:type="character" w:styleId="Hipervnculo">
    <w:name w:val="Hyperlink"/>
    <w:basedOn w:val="Fuentedeprrafopredeter"/>
    <w:uiPriority w:val="99"/>
    <w:unhideWhenUsed/>
    <w:rsid w:val="00806FFA"/>
    <w:rPr>
      <w:color w:val="0563C1" w:themeColor="hyperlink"/>
      <w:u w:val="single"/>
    </w:rPr>
  </w:style>
  <w:style w:type="character" w:styleId="Mencinsinresolver">
    <w:name w:val="Unresolved Mention"/>
    <w:basedOn w:val="Fuentedeprrafopredeter"/>
    <w:uiPriority w:val="99"/>
    <w:semiHidden/>
    <w:unhideWhenUsed/>
    <w:rsid w:val="00806FFA"/>
    <w:rPr>
      <w:color w:val="605E5C"/>
      <w:shd w:val="clear" w:color="auto" w:fill="E1DFDD"/>
    </w:rPr>
  </w:style>
  <w:style w:type="paragraph" w:customStyle="1" w:styleId="Cuerpo">
    <w:name w:val="Cuerpo"/>
    <w:rsid w:val="00B664C7"/>
    <w:pPr>
      <w:pBdr>
        <w:top w:val="nil"/>
        <w:left w:val="nil"/>
        <w:bottom w:val="nil"/>
        <w:right w:val="nil"/>
        <w:between w:val="nil"/>
        <w:bar w:val="nil"/>
      </w:pBdr>
      <w:spacing w:after="0" w:line="240" w:lineRule="auto"/>
    </w:pPr>
    <w:rPr>
      <w:rFonts w:ascii="Arial" w:eastAsia="Arial Unicode MS" w:hAnsi="Arial" w:cs="Arial Unicode MS"/>
      <w:color w:val="000000"/>
      <w:sz w:val="28"/>
      <w:szCs w:val="28"/>
      <w:u w:color="000000"/>
      <w:bdr w:val="nil"/>
      <w:lang w:eastAsia="es-MX"/>
    </w:rPr>
  </w:style>
  <w:style w:type="character" w:customStyle="1" w:styleId="Ninguno">
    <w:name w:val="Ninguno"/>
    <w:rsid w:val="00B66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8100">
      <w:bodyDiv w:val="1"/>
      <w:marLeft w:val="0"/>
      <w:marRight w:val="0"/>
      <w:marTop w:val="0"/>
      <w:marBottom w:val="0"/>
      <w:divBdr>
        <w:top w:val="none" w:sz="0" w:space="0" w:color="auto"/>
        <w:left w:val="none" w:sz="0" w:space="0" w:color="auto"/>
        <w:bottom w:val="none" w:sz="0" w:space="0" w:color="auto"/>
        <w:right w:val="none" w:sz="0" w:space="0" w:color="auto"/>
      </w:divBdr>
    </w:div>
    <w:div w:id="322974306">
      <w:bodyDiv w:val="1"/>
      <w:marLeft w:val="0"/>
      <w:marRight w:val="0"/>
      <w:marTop w:val="0"/>
      <w:marBottom w:val="0"/>
      <w:divBdr>
        <w:top w:val="none" w:sz="0" w:space="0" w:color="auto"/>
        <w:left w:val="none" w:sz="0" w:space="0" w:color="auto"/>
        <w:bottom w:val="none" w:sz="0" w:space="0" w:color="auto"/>
        <w:right w:val="none" w:sz="0" w:space="0" w:color="auto"/>
      </w:divBdr>
    </w:div>
    <w:div w:id="1102381767">
      <w:bodyDiv w:val="1"/>
      <w:marLeft w:val="0"/>
      <w:marRight w:val="0"/>
      <w:marTop w:val="0"/>
      <w:marBottom w:val="0"/>
      <w:divBdr>
        <w:top w:val="none" w:sz="0" w:space="0" w:color="auto"/>
        <w:left w:val="none" w:sz="0" w:space="0" w:color="auto"/>
        <w:bottom w:val="none" w:sz="0" w:space="0" w:color="auto"/>
        <w:right w:val="none" w:sz="0" w:space="0" w:color="auto"/>
      </w:divBdr>
    </w:div>
    <w:div w:id="1473255923">
      <w:bodyDiv w:val="1"/>
      <w:marLeft w:val="0"/>
      <w:marRight w:val="0"/>
      <w:marTop w:val="0"/>
      <w:marBottom w:val="0"/>
      <w:divBdr>
        <w:top w:val="none" w:sz="0" w:space="0" w:color="auto"/>
        <w:left w:val="none" w:sz="0" w:space="0" w:color="auto"/>
        <w:bottom w:val="none" w:sz="0" w:space="0" w:color="auto"/>
        <w:right w:val="none" w:sz="0" w:space="0" w:color="auto"/>
      </w:divBdr>
    </w:div>
    <w:div w:id="1832912561">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zlider.com/2021/12/13/continua-el-misterio-del-robo-de-los-11-millones-en-camarg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huahua.gob.mx/contenidos/captura-aei-4-implicados-en-hackear-la-cuenta-de-la-administracion-publica-de-camarg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lheraldodechihuahua.com.mx/local/chihuahua/detecta-sindicatura-de-cuauhtemoc-mas-de-15-irregularidades-graves-en-la-administracion-pasada-finanzas-informe-trimestral-7633967.html" TargetMode="External"/><Relationship Id="rId4" Type="http://schemas.openxmlformats.org/officeDocument/2006/relationships/webSettings" Target="webSettings.xml"/><Relationship Id="rId9" Type="http://schemas.openxmlformats.org/officeDocument/2006/relationships/hyperlink" Target="https://televisaregional.com/el-presidente-municipal-de-camargo-habla-sobre-el-hackeo-del-que-fue-victima-el-ayuntamien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951</Words>
  <Characters>5235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Gonzalo</cp:lastModifiedBy>
  <cp:revision>3</cp:revision>
  <dcterms:created xsi:type="dcterms:W3CDTF">2022-01-06T17:34:00Z</dcterms:created>
  <dcterms:modified xsi:type="dcterms:W3CDTF">2022-01-19T18:34:00Z</dcterms:modified>
</cp:coreProperties>
</file>