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9897ED" w14:textId="77777777" w:rsidR="00102D9A" w:rsidRPr="000B52F8" w:rsidRDefault="00102D9A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</w:p>
    <w:p w14:paraId="322AC8C0" w14:textId="77777777" w:rsidR="00102D9A" w:rsidRPr="000B52F8" w:rsidRDefault="00102D9A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</w:p>
    <w:p w14:paraId="05A74D5B" w14:textId="2E09345E" w:rsidR="000430E0" w:rsidRPr="000B52F8" w:rsidRDefault="00112D53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>H. CONGRESO DEL ESTADO DE CHIHUAHUA</w:t>
      </w:r>
      <w:bookmarkStart w:id="0" w:name="_GoBack"/>
      <w:bookmarkEnd w:id="0"/>
    </w:p>
    <w:p w14:paraId="7E4F45DD" w14:textId="77777777" w:rsidR="000430E0" w:rsidRPr="000B52F8" w:rsidRDefault="00112D53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>P R E S E N T E.-</w:t>
      </w:r>
    </w:p>
    <w:p w14:paraId="42383D20" w14:textId="77777777" w:rsidR="000430E0" w:rsidRPr="000B52F8" w:rsidRDefault="000430E0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</w:p>
    <w:p w14:paraId="405F8534" w14:textId="4C077A74" w:rsidR="00335D33" w:rsidRPr="000B52F8" w:rsidRDefault="007E01F6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  <w:color w:val="000000" w:themeColor="text1"/>
        </w:rPr>
        <w:t xml:space="preserve">Las y los que </w:t>
      </w:r>
      <w:r w:rsidR="00201178" w:rsidRPr="000B52F8">
        <w:rPr>
          <w:rFonts w:ascii="Arial" w:hAnsi="Arial" w:cs="Arial"/>
          <w:color w:val="000000" w:themeColor="text1"/>
        </w:rPr>
        <w:t xml:space="preserve">suscriben </w:t>
      </w:r>
      <w:r w:rsidR="00F162A9" w:rsidRPr="000B52F8">
        <w:rPr>
          <w:rFonts w:ascii="Arial" w:hAnsi="Arial" w:cs="Arial"/>
          <w:b/>
          <w:color w:val="000000" w:themeColor="text1"/>
        </w:rPr>
        <w:t>MARÍA ANTONIETA PÉREZ REYES</w:t>
      </w:r>
      <w:r w:rsidR="00567D37" w:rsidRPr="000B52F8">
        <w:rPr>
          <w:rFonts w:ascii="Arial" w:hAnsi="Arial" w:cs="Arial"/>
          <w:b/>
          <w:color w:val="000000" w:themeColor="text1"/>
        </w:rPr>
        <w:t xml:space="preserve">, </w:t>
      </w:r>
      <w:r w:rsidR="00201178" w:rsidRPr="000B52F8">
        <w:rPr>
          <w:rFonts w:ascii="Arial" w:hAnsi="Arial" w:cs="Arial"/>
          <w:b/>
          <w:color w:val="000000" w:themeColor="text1"/>
        </w:rPr>
        <w:t>EDIN CUAUHTÉMOC ESTRADA SOTELO, LETICIA ORTEGA MÁYNEZ, OSCAR DANIEL AVITIA ARELLANES, ROSANA DÍAZ REYES, GUSTAVO DE LA ROSA HICKERSON, MAGDALENA RENTERÍA PÉREZ, ADRIANA TERRAZAS PORRAS</w:t>
      </w:r>
      <w:r w:rsidR="00DE6549" w:rsidRPr="000B52F8">
        <w:rPr>
          <w:rFonts w:ascii="Arial" w:hAnsi="Arial" w:cs="Arial"/>
          <w:b/>
          <w:color w:val="000000" w:themeColor="text1"/>
        </w:rPr>
        <w:t xml:space="preserve">, </w:t>
      </w:r>
      <w:r w:rsidR="00201178" w:rsidRPr="000B52F8">
        <w:rPr>
          <w:rFonts w:ascii="Arial" w:hAnsi="Arial" w:cs="Arial"/>
          <w:b/>
          <w:color w:val="000000" w:themeColor="text1"/>
        </w:rPr>
        <w:t>BENJAMÍN CARRERA CHÁVEZ</w:t>
      </w:r>
      <w:r w:rsidR="00F162A9" w:rsidRPr="000B52F8">
        <w:rPr>
          <w:rFonts w:ascii="Arial" w:hAnsi="Arial" w:cs="Arial"/>
          <w:b/>
          <w:color w:val="000000" w:themeColor="text1"/>
        </w:rPr>
        <w:t xml:space="preserve"> </w:t>
      </w:r>
      <w:r w:rsidR="00F162A9" w:rsidRPr="000B52F8">
        <w:rPr>
          <w:rFonts w:ascii="Arial" w:hAnsi="Arial" w:cs="Arial"/>
          <w:color w:val="000000" w:themeColor="text1"/>
        </w:rPr>
        <w:t>y</w:t>
      </w:r>
      <w:r w:rsidR="00567D37" w:rsidRPr="000B52F8">
        <w:rPr>
          <w:rFonts w:ascii="Arial" w:hAnsi="Arial" w:cs="Arial"/>
          <w:color w:val="000000" w:themeColor="text1"/>
        </w:rPr>
        <w:t xml:space="preserve"> </w:t>
      </w:r>
      <w:r w:rsidR="00DE6549" w:rsidRPr="000B52F8">
        <w:rPr>
          <w:rFonts w:ascii="Arial" w:hAnsi="Arial" w:cs="Arial"/>
          <w:b/>
          <w:color w:val="000000" w:themeColor="text1"/>
        </w:rPr>
        <w:t>DAVID OSCAR CASTREJÓN RIVAS</w:t>
      </w:r>
      <w:r w:rsidR="00567D37" w:rsidRPr="000B52F8">
        <w:rPr>
          <w:rFonts w:ascii="Arial" w:hAnsi="Arial" w:cs="Arial"/>
          <w:b/>
          <w:color w:val="000000" w:themeColor="text1"/>
        </w:rPr>
        <w:t xml:space="preserve"> </w:t>
      </w:r>
      <w:r w:rsidR="00201178" w:rsidRPr="000B52F8">
        <w:rPr>
          <w:rFonts w:ascii="Arial" w:hAnsi="Arial" w:cs="Arial"/>
          <w:color w:val="000000" w:themeColor="text1"/>
        </w:rPr>
        <w:t>en nuestro carácter de Diputados a la Sexagésima Séptima Legislatura todos integrantes del Grupo Parlamentario de MORENA</w:t>
      </w:r>
      <w:r w:rsidR="00112D53" w:rsidRPr="000B52F8">
        <w:rPr>
          <w:rFonts w:ascii="Arial" w:eastAsia="Arial" w:hAnsi="Arial" w:cs="Arial"/>
          <w:color w:val="000000" w:themeColor="text1"/>
        </w:rPr>
        <w:t xml:space="preserve">, en uso de las facultades que </w:t>
      </w:r>
      <w:r w:rsidR="00201178" w:rsidRPr="000B52F8">
        <w:rPr>
          <w:rFonts w:ascii="Arial" w:eastAsia="Arial" w:hAnsi="Arial" w:cs="Arial"/>
          <w:color w:val="000000" w:themeColor="text1"/>
        </w:rPr>
        <w:t>nos</w:t>
      </w:r>
      <w:r w:rsidR="00A02E13" w:rsidRPr="000B52F8">
        <w:rPr>
          <w:rFonts w:ascii="Arial" w:eastAsia="Arial" w:hAnsi="Arial" w:cs="Arial"/>
          <w:color w:val="000000" w:themeColor="text1"/>
        </w:rPr>
        <w:t xml:space="preserve"> confiere</w:t>
      </w:r>
      <w:r w:rsidR="00DE6549" w:rsidRPr="000B52F8">
        <w:rPr>
          <w:rFonts w:ascii="Arial" w:eastAsia="Arial" w:hAnsi="Arial" w:cs="Arial"/>
          <w:color w:val="000000" w:themeColor="text1"/>
        </w:rPr>
        <w:t>n</w:t>
      </w:r>
      <w:r w:rsidR="00112D53" w:rsidRPr="000B52F8">
        <w:rPr>
          <w:rFonts w:ascii="Arial" w:eastAsia="Arial" w:hAnsi="Arial" w:cs="Arial"/>
          <w:color w:val="000000" w:themeColor="text1"/>
        </w:rPr>
        <w:t xml:space="preserve"> el </w:t>
      </w:r>
      <w:r w:rsidR="0058772C" w:rsidRPr="000B52F8">
        <w:rPr>
          <w:rFonts w:ascii="Arial" w:eastAsia="Arial" w:hAnsi="Arial" w:cs="Arial"/>
          <w:color w:val="000000" w:themeColor="text1"/>
        </w:rPr>
        <w:t xml:space="preserve">artículo 68 fracción I de la Constitución Política del Estado, así como los numerales 169, 174 fracción I y 175 de la Ley Orgánica del Poder Legislativo del Estado de Chihuahua, comparezco ante esta Diputación, con el objeto de presentar punto de acuerdo con carácter de </w:t>
      </w:r>
      <w:r w:rsidR="0058772C" w:rsidRPr="000B52F8">
        <w:rPr>
          <w:rFonts w:ascii="Arial" w:eastAsia="Arial" w:hAnsi="Arial" w:cs="Arial"/>
          <w:b/>
          <w:color w:val="000000" w:themeColor="text1"/>
        </w:rPr>
        <w:t>URGENTE</w:t>
      </w:r>
      <w:r w:rsidR="0058772C" w:rsidRPr="000B52F8">
        <w:rPr>
          <w:rFonts w:ascii="Arial" w:eastAsia="Arial" w:hAnsi="Arial" w:cs="Arial"/>
          <w:color w:val="000000" w:themeColor="text1"/>
        </w:rPr>
        <w:t xml:space="preserve">, a fin de exhortar </w:t>
      </w:r>
      <w:r w:rsidR="00665693" w:rsidRPr="000B52F8">
        <w:rPr>
          <w:rFonts w:ascii="Arial" w:eastAsia="Arial" w:hAnsi="Arial" w:cs="Arial"/>
          <w:color w:val="000000" w:themeColor="text1"/>
        </w:rPr>
        <w:t xml:space="preserve">a los </w:t>
      </w:r>
      <w:r w:rsidR="00665693" w:rsidRPr="000B52F8">
        <w:rPr>
          <w:rFonts w:ascii="Arial" w:hAnsi="Arial" w:cs="Arial"/>
        </w:rPr>
        <w:t xml:space="preserve">Municipios de Juárez y Chihuahua y al Gobierno del Estado de Chihuahua para que </w:t>
      </w:r>
      <w:r w:rsidR="00A150B6">
        <w:rPr>
          <w:rFonts w:ascii="Arial" w:hAnsi="Arial" w:cs="Arial"/>
        </w:rPr>
        <w:t>realicen</w:t>
      </w:r>
      <w:r w:rsidR="00665693" w:rsidRPr="000B52F8">
        <w:rPr>
          <w:rFonts w:ascii="Arial" w:hAnsi="Arial" w:cs="Arial"/>
        </w:rPr>
        <w:t xml:space="preserve"> un aumento de los recursos en los presupuestos de egresos del próximo año, con la finalidad </w:t>
      </w:r>
      <w:r w:rsidR="000B52F8" w:rsidRPr="000B52F8">
        <w:rPr>
          <w:rFonts w:ascii="Arial" w:hAnsi="Arial" w:cs="Arial"/>
        </w:rPr>
        <w:t xml:space="preserve">de </w:t>
      </w:r>
      <w:r w:rsidR="00A150B6">
        <w:rPr>
          <w:rFonts w:ascii="Arial" w:hAnsi="Arial" w:cs="Arial"/>
        </w:rPr>
        <w:t xml:space="preserve">coadyuvar en la atención y </w:t>
      </w:r>
      <w:r w:rsidR="00665693" w:rsidRPr="000B52F8">
        <w:rPr>
          <w:rFonts w:ascii="Arial" w:hAnsi="Arial" w:cs="Arial"/>
        </w:rPr>
        <w:t>resol</w:t>
      </w:r>
      <w:r w:rsidR="00A150B6">
        <w:rPr>
          <w:rFonts w:ascii="Arial" w:hAnsi="Arial" w:cs="Arial"/>
        </w:rPr>
        <w:t xml:space="preserve">ución de </w:t>
      </w:r>
      <w:r w:rsidR="000B52F8" w:rsidRPr="000B52F8">
        <w:rPr>
          <w:rFonts w:ascii="Arial" w:hAnsi="Arial" w:cs="Arial"/>
        </w:rPr>
        <w:t xml:space="preserve">los </w:t>
      </w:r>
      <w:r w:rsidR="00665693" w:rsidRPr="000B52F8">
        <w:rPr>
          <w:rFonts w:ascii="Arial" w:hAnsi="Arial" w:cs="Arial"/>
        </w:rPr>
        <w:t>problemas que afect</w:t>
      </w:r>
      <w:r w:rsidR="00A150B6">
        <w:rPr>
          <w:rFonts w:ascii="Arial" w:hAnsi="Arial" w:cs="Arial"/>
        </w:rPr>
        <w:t>a</w:t>
      </w:r>
      <w:r w:rsidR="00665693" w:rsidRPr="000B52F8">
        <w:rPr>
          <w:rFonts w:ascii="Arial" w:hAnsi="Arial" w:cs="Arial"/>
        </w:rPr>
        <w:t xml:space="preserve">n a las personas migrantes, </w:t>
      </w:r>
      <w:r w:rsidR="00A150B6">
        <w:rPr>
          <w:rFonts w:ascii="Arial" w:hAnsi="Arial" w:cs="Arial"/>
        </w:rPr>
        <w:t>y asegurar</w:t>
      </w:r>
      <w:r w:rsidR="000B52F8" w:rsidRPr="000B52F8">
        <w:rPr>
          <w:rFonts w:ascii="Arial" w:hAnsi="Arial" w:cs="Arial"/>
        </w:rPr>
        <w:t xml:space="preserve"> la protección de sus derechos humanos,  </w:t>
      </w:r>
      <w:r w:rsidR="00665693" w:rsidRPr="000B52F8">
        <w:rPr>
          <w:rFonts w:ascii="Arial" w:hAnsi="Arial" w:cs="Arial"/>
        </w:rPr>
        <w:t xml:space="preserve">considerando lo establecido en la Ley de Protección y Apoyo a Migrantes para el Estado de Chihuahua </w:t>
      </w:r>
      <w:r w:rsidR="00114B3D" w:rsidRPr="000B52F8">
        <w:rPr>
          <w:rFonts w:ascii="Arial" w:eastAsia="Arial" w:hAnsi="Arial" w:cs="Arial"/>
          <w:color w:val="000000" w:themeColor="text1"/>
        </w:rPr>
        <w:t>al teno</w:t>
      </w:r>
      <w:r w:rsidR="00112D53" w:rsidRPr="000B52F8">
        <w:rPr>
          <w:rFonts w:ascii="Arial" w:eastAsia="Arial" w:hAnsi="Arial" w:cs="Arial"/>
          <w:color w:val="000000" w:themeColor="text1"/>
        </w:rPr>
        <w:t>r de la siguiente:</w:t>
      </w:r>
    </w:p>
    <w:p w14:paraId="189F0839" w14:textId="77777777" w:rsidR="00836448" w:rsidRPr="000B52F8" w:rsidRDefault="00836448" w:rsidP="000B52F8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</w:p>
    <w:p w14:paraId="55FBF122" w14:textId="280B2E34" w:rsidR="006A3AB3" w:rsidRPr="000B52F8" w:rsidRDefault="006A3AB3" w:rsidP="000B52F8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 xml:space="preserve">EXPOSICIÓN DE MOTIVOS </w:t>
      </w:r>
    </w:p>
    <w:p w14:paraId="58807CE5" w14:textId="170C94BC" w:rsidR="00CB49E4" w:rsidRPr="000B52F8" w:rsidRDefault="00CB49E4" w:rsidP="000B52F8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53FC128C" w14:textId="1F729E52" w:rsidR="000A5AF4" w:rsidRPr="000B52F8" w:rsidRDefault="00665693" w:rsidP="000B52F8">
      <w:pPr>
        <w:spacing w:line="276" w:lineRule="auto"/>
        <w:jc w:val="both"/>
        <w:rPr>
          <w:rFonts w:ascii="Arial" w:hAnsi="Arial" w:cs="Arial"/>
        </w:rPr>
      </w:pPr>
      <w:r w:rsidRPr="00665693">
        <w:rPr>
          <w:rFonts w:ascii="Arial" w:hAnsi="Arial" w:cs="Arial"/>
        </w:rPr>
        <w:t xml:space="preserve">En </w:t>
      </w:r>
      <w:r w:rsidRPr="000B52F8">
        <w:rPr>
          <w:rFonts w:ascii="Arial" w:hAnsi="Arial" w:cs="Arial"/>
        </w:rPr>
        <w:t>años recientes</w:t>
      </w:r>
      <w:r w:rsidRPr="00665693">
        <w:rPr>
          <w:rFonts w:ascii="Arial" w:hAnsi="Arial" w:cs="Arial"/>
        </w:rPr>
        <w:t xml:space="preserve">, México ha sido un país de tránsito para miles de migrantes extranjeros, principalmente del Norte de Centroamérica, de países como Honduras, Guatemala y El Salvador, que se dirigen a Estados Unidos con la finalidad de vivir el ¨sueño americano¨ y dejar atrás la situación de pobreza </w:t>
      </w:r>
      <w:r w:rsidRPr="000B52F8">
        <w:rPr>
          <w:rFonts w:ascii="Arial" w:hAnsi="Arial" w:cs="Arial"/>
        </w:rPr>
        <w:t>y</w:t>
      </w:r>
      <w:r w:rsidRPr="00665693">
        <w:rPr>
          <w:rFonts w:ascii="Arial" w:hAnsi="Arial" w:cs="Arial"/>
        </w:rPr>
        <w:t xml:space="preserve"> violencia que</w:t>
      </w:r>
      <w:r w:rsidRPr="000B52F8">
        <w:rPr>
          <w:rFonts w:ascii="Arial" w:hAnsi="Arial" w:cs="Arial"/>
        </w:rPr>
        <w:t xml:space="preserve"> viven en sus países de origen; </w:t>
      </w:r>
      <w:r w:rsidR="000A5AF4" w:rsidRPr="000B52F8">
        <w:rPr>
          <w:rFonts w:ascii="Arial" w:hAnsi="Arial" w:cs="Arial"/>
        </w:rPr>
        <w:t>teni</w:t>
      </w:r>
      <w:r w:rsidRPr="000B52F8">
        <w:rPr>
          <w:rFonts w:ascii="Arial" w:hAnsi="Arial" w:cs="Arial"/>
        </w:rPr>
        <w:t>en</w:t>
      </w:r>
      <w:r w:rsidR="000A5AF4" w:rsidRPr="000B52F8">
        <w:rPr>
          <w:rFonts w:ascii="Arial" w:hAnsi="Arial" w:cs="Arial"/>
        </w:rPr>
        <w:t xml:space="preserve">do repercusiones sociales, económicas, políticas y demográficas. </w:t>
      </w:r>
    </w:p>
    <w:p w14:paraId="0B7D6AF4" w14:textId="77777777" w:rsidR="00665693" w:rsidRPr="000B52F8" w:rsidRDefault="00665693" w:rsidP="000B52F8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66B699F4" w14:textId="77777777" w:rsidR="00665693" w:rsidRPr="00665693" w:rsidRDefault="00665693" w:rsidP="000B52F8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00665693">
        <w:rPr>
          <w:rFonts w:ascii="Arial" w:eastAsia="Arial" w:hAnsi="Arial" w:cs="Arial"/>
          <w:color w:val="000000" w:themeColor="text1"/>
        </w:rPr>
        <w:t xml:space="preserve">Las caravanas de migrantes han cobrado mayor relevancia desde finales del 2018, en el que salió la primer caravana desde San Pedro Sula, en Honduras con 1,300 personas, llegando a la frontera con México con aproximadamente 6,000 migrantes, </w:t>
      </w:r>
      <w:r w:rsidRPr="00665693">
        <w:rPr>
          <w:rFonts w:ascii="Arial" w:eastAsia="Arial" w:hAnsi="Arial" w:cs="Arial"/>
          <w:color w:val="000000" w:themeColor="text1"/>
        </w:rPr>
        <w:lastRenderedPageBreak/>
        <w:t>de acuerdo con datos de la oficina Regional para Centroamérica, Norteamérica y el Caribe de la Organización Internacional para las Migraciones de la ONU.</w:t>
      </w:r>
    </w:p>
    <w:p w14:paraId="72ED209F" w14:textId="77777777" w:rsidR="00665693" w:rsidRPr="00665693" w:rsidRDefault="00665693" w:rsidP="000B52F8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0E096309" w14:textId="0B3069CA" w:rsidR="00665693" w:rsidRPr="00665693" w:rsidRDefault="00665693" w:rsidP="000B52F8">
      <w:pPr>
        <w:spacing w:line="276" w:lineRule="auto"/>
        <w:jc w:val="both"/>
        <w:rPr>
          <w:rFonts w:ascii="Arial" w:hAnsi="Arial" w:cs="Arial"/>
          <w:color w:val="202124"/>
          <w:shd w:val="clear" w:color="auto" w:fill="FFFFFF"/>
        </w:rPr>
      </w:pPr>
      <w:r w:rsidRPr="00665693">
        <w:rPr>
          <w:rFonts w:ascii="Arial" w:eastAsia="Arial" w:hAnsi="Arial" w:cs="Arial"/>
          <w:color w:val="000000" w:themeColor="text1"/>
        </w:rPr>
        <w:t xml:space="preserve">Como bien se sabe, en su trayecto los migrantes son víctimas de delitos y abusos, viviendo una constante </w:t>
      </w:r>
      <w:r w:rsidRPr="00665693">
        <w:rPr>
          <w:rFonts w:ascii="Arial" w:hAnsi="Arial" w:cs="Arial"/>
          <w:color w:val="202124"/>
          <w:shd w:val="clear" w:color="auto" w:fill="FFFFFF"/>
        </w:rPr>
        <w:t>situación </w:t>
      </w:r>
      <w:r w:rsidRPr="000B52F8">
        <w:rPr>
          <w:rFonts w:ascii="Arial" w:hAnsi="Arial" w:cs="Arial"/>
          <w:color w:val="202124"/>
          <w:shd w:val="clear" w:color="auto" w:fill="FFFFFF"/>
        </w:rPr>
        <w:t xml:space="preserve">de </w:t>
      </w:r>
      <w:r w:rsidRPr="00665693">
        <w:rPr>
          <w:rFonts w:ascii="Arial" w:hAnsi="Arial" w:cs="Arial"/>
          <w:bCs/>
          <w:color w:val="202124"/>
          <w:shd w:val="clear" w:color="auto" w:fill="FFFFFF"/>
        </w:rPr>
        <w:t>vulnerabilidad</w:t>
      </w:r>
      <w:r w:rsidRPr="00665693">
        <w:rPr>
          <w:rFonts w:ascii="Arial" w:hAnsi="Arial" w:cs="Arial"/>
          <w:color w:val="202124"/>
          <w:shd w:val="clear" w:color="auto" w:fill="FFFFFF"/>
        </w:rPr>
        <w:t>; donde son frecuentes las violaciones a sus derechos humanos e incluso la afectación a su integridad física.</w:t>
      </w:r>
    </w:p>
    <w:p w14:paraId="1928F9B5" w14:textId="77777777" w:rsidR="00665693" w:rsidRPr="00665693" w:rsidRDefault="00665693" w:rsidP="000B52F8">
      <w:pPr>
        <w:spacing w:line="276" w:lineRule="auto"/>
        <w:jc w:val="both"/>
        <w:rPr>
          <w:rFonts w:ascii="Arial" w:hAnsi="Arial" w:cs="Arial"/>
          <w:color w:val="202124"/>
          <w:shd w:val="clear" w:color="auto" w:fill="FFFFFF"/>
        </w:rPr>
      </w:pPr>
    </w:p>
    <w:p w14:paraId="2F628B29" w14:textId="2A9B0711" w:rsidR="00665693" w:rsidRPr="00665693" w:rsidRDefault="00665693" w:rsidP="000B52F8">
      <w:pPr>
        <w:spacing w:line="276" w:lineRule="auto"/>
        <w:jc w:val="both"/>
        <w:rPr>
          <w:rFonts w:ascii="Arial" w:hAnsi="Arial" w:cs="Arial"/>
        </w:rPr>
      </w:pPr>
      <w:r w:rsidRPr="00665693">
        <w:rPr>
          <w:rFonts w:ascii="Arial" w:hAnsi="Arial" w:cs="Arial"/>
        </w:rPr>
        <w:t xml:space="preserve">El Gobierno Federal ante este fenómeno ha impulsado una nueva política migratoria e implementado programas para lograr una migración  </w:t>
      </w:r>
      <w:r w:rsidRPr="00665693">
        <w:rPr>
          <w:rFonts w:ascii="Arial" w:eastAsia="Arial" w:hAnsi="Arial" w:cs="Arial"/>
          <w:color w:val="000000" w:themeColor="text1"/>
        </w:rPr>
        <w:t>ordenada, segura</w:t>
      </w:r>
      <w:r w:rsidRPr="000B52F8">
        <w:rPr>
          <w:rFonts w:ascii="Arial" w:eastAsia="Arial" w:hAnsi="Arial" w:cs="Arial"/>
          <w:color w:val="000000" w:themeColor="text1"/>
        </w:rPr>
        <w:t xml:space="preserve"> y regular.</w:t>
      </w:r>
      <w:r w:rsidRPr="000B52F8">
        <w:rPr>
          <w:rFonts w:ascii="Arial" w:hAnsi="Arial" w:cs="Arial"/>
        </w:rPr>
        <w:t xml:space="preserve"> </w:t>
      </w:r>
      <w:r w:rsidRPr="00665693">
        <w:rPr>
          <w:rFonts w:ascii="Arial" w:hAnsi="Arial" w:cs="Arial"/>
          <w:shd w:val="clear" w:color="auto" w:fill="FFFFFF"/>
        </w:rPr>
        <w:t>La Nueva Política Migratoria del Gobierno de México impulsa la atención del tema en cuatro dimensiones: origen, tránsito, destino y retorno; colocando al centro de la Nueva Política Migratoria a las personas migrantes, al desarrollo social, cultural y económico.</w:t>
      </w:r>
    </w:p>
    <w:p w14:paraId="72817B2F" w14:textId="77777777" w:rsidR="00665693" w:rsidRPr="00665693" w:rsidRDefault="00665693" w:rsidP="000B52F8">
      <w:pPr>
        <w:spacing w:line="276" w:lineRule="auto"/>
        <w:jc w:val="both"/>
        <w:rPr>
          <w:rFonts w:ascii="Arial" w:hAnsi="Arial" w:cs="Arial"/>
          <w:color w:val="2B2B2A"/>
          <w:shd w:val="clear" w:color="auto" w:fill="FFFFFF"/>
        </w:rPr>
      </w:pPr>
    </w:p>
    <w:p w14:paraId="6C5FAB5D" w14:textId="77777777" w:rsidR="00665693" w:rsidRPr="00665693" w:rsidRDefault="00665693" w:rsidP="000B52F8">
      <w:pPr>
        <w:spacing w:line="276" w:lineRule="auto"/>
        <w:jc w:val="both"/>
        <w:rPr>
          <w:rFonts w:ascii="Arial" w:hAnsi="Arial" w:cs="Arial"/>
        </w:rPr>
      </w:pPr>
      <w:r w:rsidRPr="00665693">
        <w:rPr>
          <w:rFonts w:ascii="Arial" w:hAnsi="Arial" w:cs="Arial"/>
        </w:rPr>
        <w:t>Los siete componentes sobre los que se fundamenta la Nueva Política Migratoria del Gobierno Mexicano son:</w:t>
      </w:r>
    </w:p>
    <w:p w14:paraId="2D3E0134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La responsabilidad compartida</w:t>
      </w:r>
    </w:p>
    <w:p w14:paraId="3EC0E974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La movilidad y migración internacional segura, ordenada y regular</w:t>
      </w:r>
    </w:p>
    <w:p w14:paraId="09C8DE83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La atención especializada para la migración irregular</w:t>
      </w:r>
    </w:p>
    <w:p w14:paraId="7A0CF31F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El fortalecimiento de las capacidades institucionales</w:t>
      </w:r>
    </w:p>
    <w:p w14:paraId="5DD7DA8E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La protección de las y los mexicanos en el exterior</w:t>
      </w:r>
    </w:p>
    <w:p w14:paraId="3CE861D0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La integración y reintegración de las personas migrantes, refugiadas y mexicanas retornadas</w:t>
      </w:r>
    </w:p>
    <w:p w14:paraId="39FD3571" w14:textId="77777777" w:rsidR="00665693" w:rsidRPr="00665693" w:rsidRDefault="00665693" w:rsidP="000B52F8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76" w:lineRule="auto"/>
        <w:ind w:left="284"/>
        <w:rPr>
          <w:rFonts w:ascii="Arial" w:eastAsia="Times New Roman" w:hAnsi="Arial" w:cs="Arial"/>
        </w:rPr>
      </w:pPr>
      <w:r w:rsidRPr="00665693">
        <w:rPr>
          <w:rFonts w:ascii="Arial" w:eastAsia="Times New Roman" w:hAnsi="Arial" w:cs="Arial"/>
        </w:rPr>
        <w:t>El desarrollo sostenible en comunidades migrantes</w:t>
      </w:r>
    </w:p>
    <w:p w14:paraId="58094B01" w14:textId="706E1FD0" w:rsidR="00665693" w:rsidRPr="000B52F8" w:rsidRDefault="00665693" w:rsidP="000B52F8">
      <w:pPr>
        <w:spacing w:line="276" w:lineRule="auto"/>
        <w:jc w:val="both"/>
        <w:rPr>
          <w:rFonts w:ascii="Arial" w:hAnsi="Arial" w:cs="Arial"/>
        </w:rPr>
      </w:pPr>
      <w:r w:rsidRPr="00665693">
        <w:rPr>
          <w:rFonts w:ascii="Arial" w:hAnsi="Arial" w:cs="Arial"/>
        </w:rPr>
        <w:t xml:space="preserve">Sin embargo, a pesar de la labor que realice el gobierno federal para atender el flujo migratorio en nuestro país, </w:t>
      </w:r>
      <w:r w:rsidR="000B52F8" w:rsidRPr="000B52F8">
        <w:rPr>
          <w:rFonts w:ascii="Arial" w:hAnsi="Arial" w:cs="Arial"/>
        </w:rPr>
        <w:t>también</w:t>
      </w:r>
      <w:r w:rsidRPr="000B52F8">
        <w:rPr>
          <w:rFonts w:ascii="Arial" w:hAnsi="Arial" w:cs="Arial"/>
        </w:rPr>
        <w:t xml:space="preserve"> </w:t>
      </w:r>
      <w:r w:rsidRPr="00665693">
        <w:rPr>
          <w:rFonts w:ascii="Arial" w:hAnsi="Arial" w:cs="Arial"/>
        </w:rPr>
        <w:t xml:space="preserve">es deber de las autoridades estatales y municipales llevar acciones </w:t>
      </w:r>
      <w:r w:rsidRPr="000B52F8">
        <w:rPr>
          <w:rFonts w:ascii="Arial" w:hAnsi="Arial" w:cs="Arial"/>
        </w:rPr>
        <w:t xml:space="preserve">para brindar atención a los migrantes que se encuentren en el territorio, en el ámbito de sus propias competencias. </w:t>
      </w:r>
    </w:p>
    <w:p w14:paraId="73525831" w14:textId="77777777" w:rsidR="00665693" w:rsidRPr="000B52F8" w:rsidRDefault="00665693" w:rsidP="000B52F8">
      <w:pPr>
        <w:spacing w:line="276" w:lineRule="auto"/>
        <w:jc w:val="both"/>
        <w:rPr>
          <w:rFonts w:ascii="Arial" w:hAnsi="Arial" w:cs="Arial"/>
        </w:rPr>
      </w:pPr>
    </w:p>
    <w:p w14:paraId="74688755" w14:textId="506A0402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 xml:space="preserve">En </w:t>
      </w:r>
      <w:r w:rsidR="00665693" w:rsidRPr="000B52F8">
        <w:rPr>
          <w:rFonts w:ascii="Arial" w:hAnsi="Arial" w:cs="Arial"/>
        </w:rPr>
        <w:t xml:space="preserve">este tema </w:t>
      </w:r>
      <w:r w:rsidRPr="000B52F8">
        <w:rPr>
          <w:rFonts w:ascii="Arial" w:hAnsi="Arial" w:cs="Arial"/>
        </w:rPr>
        <w:t xml:space="preserve">hay competencias concurrentes entre la Federación, los estados y los municipios para garantizar el respeto de los derechos civiles, económicos y sociales de las personas migrantes. En el caso de nuestra entidad federativa, en 2016 se publicó en el Periódico Oficial del Estado la Ley de Protección y Apoyo a Migrantes </w:t>
      </w:r>
      <w:r w:rsidRPr="000B52F8">
        <w:rPr>
          <w:rFonts w:ascii="Arial" w:hAnsi="Arial" w:cs="Arial"/>
        </w:rPr>
        <w:lastRenderedPageBreak/>
        <w:t>para el Estado de Chihuahua con el objeto proteger y apoyar a los migrantes que se encuentren o transiten por el territorio estatal.</w:t>
      </w:r>
    </w:p>
    <w:p w14:paraId="691CCF92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11541272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A través de ella, se dota a las autoridades locales de facultades en materia de migración para redoblar esfuerzos con el Gobierno Federal. Entre las obligaciones de los entes públicos locales se encuentran:</w:t>
      </w:r>
    </w:p>
    <w:p w14:paraId="6154634C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7D724A2D" w14:textId="77777777" w:rsidR="000A5AF4" w:rsidRPr="000B52F8" w:rsidRDefault="000A5AF4" w:rsidP="000B52F8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Prestar servicios de asistencia social y promover el retorno voluntario de los migrantes con sujeción a los ordenamientos jurídicos aplicables y a las normas técnicas relativas y la reintegración a sus comunidades de origen.</w:t>
      </w:r>
    </w:p>
    <w:p w14:paraId="24948BF2" w14:textId="77777777" w:rsidR="000A5AF4" w:rsidRPr="000B52F8" w:rsidRDefault="000A5AF4" w:rsidP="000B52F8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Promover y fomentar la operación de albergues o establecimientos públicos y privados de atención y apoyo a migrantes.</w:t>
      </w:r>
    </w:p>
    <w:p w14:paraId="71C99675" w14:textId="77777777" w:rsidR="000A5AF4" w:rsidRPr="000B52F8" w:rsidRDefault="000A5AF4" w:rsidP="000B52F8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Proporcionar atención, asesoría y protección a migrantes víctimas de delitos</w:t>
      </w:r>
    </w:p>
    <w:p w14:paraId="5D9DF4A6" w14:textId="77777777" w:rsidR="000A5AF4" w:rsidRPr="000B52F8" w:rsidRDefault="000A5AF4" w:rsidP="000B52F8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Coadyuvar con el Gobierno Federal en la prevención y erradicación del tráfico de migrantes.</w:t>
      </w:r>
    </w:p>
    <w:p w14:paraId="0FBF5EBF" w14:textId="77777777" w:rsidR="000A5AF4" w:rsidRPr="000B52F8" w:rsidRDefault="000A5AF4" w:rsidP="000B52F8">
      <w:pPr>
        <w:pStyle w:val="Prrafodelista"/>
        <w:numPr>
          <w:ilvl w:val="0"/>
          <w:numId w:val="47"/>
        </w:num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Celebrar toda clase de acuerdos y convenios administrativos, mediante los cuales se establezcan los mecanismos de protección y apoyo a los migrantes.</w:t>
      </w:r>
    </w:p>
    <w:p w14:paraId="3BA28214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6465180C" w14:textId="30D55536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Para ello, la misma Ley contempla que los entes públicos deberán incluir previsiones presupuestales para la implementación de programas de atención a migrantes. Entre los entes públicos contemplados en la Ley se encuentran el gobierno estatal y los gobiernos municipales.</w:t>
      </w:r>
    </w:p>
    <w:p w14:paraId="15587BF3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7E97C8DA" w14:textId="1014C9A1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Como órganos locales gestores en el tema, el Consejo Estatal de Población (</w:t>
      </w:r>
      <w:proofErr w:type="spellStart"/>
      <w:r w:rsidRPr="000B52F8">
        <w:rPr>
          <w:rFonts w:ascii="Arial" w:hAnsi="Arial" w:cs="Arial"/>
        </w:rPr>
        <w:t>Coespo</w:t>
      </w:r>
      <w:proofErr w:type="spellEnd"/>
      <w:r w:rsidRPr="000B52F8">
        <w:rPr>
          <w:rFonts w:ascii="Arial" w:hAnsi="Arial" w:cs="Arial"/>
        </w:rPr>
        <w:t xml:space="preserve">),  es a quien </w:t>
      </w:r>
      <w:r w:rsidR="00665693" w:rsidRPr="000B52F8">
        <w:rPr>
          <w:rFonts w:ascii="Arial" w:hAnsi="Arial" w:cs="Arial"/>
        </w:rPr>
        <w:t xml:space="preserve">el gobierno estatal </w:t>
      </w:r>
      <w:r w:rsidRPr="000B52F8">
        <w:rPr>
          <w:rFonts w:ascii="Arial" w:hAnsi="Arial" w:cs="Arial"/>
        </w:rPr>
        <w:t>le ha asignado recursos</w:t>
      </w:r>
      <w:r w:rsidR="00665693" w:rsidRPr="000B52F8">
        <w:rPr>
          <w:rFonts w:ascii="Arial" w:hAnsi="Arial" w:cs="Arial"/>
        </w:rPr>
        <w:t xml:space="preserve"> para cumplimiento de sus funciones</w:t>
      </w:r>
      <w:r w:rsidRPr="000B52F8">
        <w:rPr>
          <w:rFonts w:ascii="Arial" w:hAnsi="Arial" w:cs="Arial"/>
        </w:rPr>
        <w:t>, los cuales han resultado</w:t>
      </w:r>
      <w:r w:rsidR="00665693" w:rsidRPr="000B52F8">
        <w:rPr>
          <w:rFonts w:ascii="Arial" w:hAnsi="Arial" w:cs="Arial"/>
        </w:rPr>
        <w:t xml:space="preserve"> insuficientes</w:t>
      </w:r>
      <w:r w:rsidRPr="000B52F8">
        <w:rPr>
          <w:rFonts w:ascii="Arial" w:hAnsi="Arial" w:cs="Arial"/>
        </w:rPr>
        <w:t xml:space="preserve"> ante lo sucedido en los recientes años, particularmente en la franja fronteriza. A su vez, y ante la complejidad del fenómeno migratorio órganos como DIF Estatal, las secretarías de Desarrollo Social y del Trabajo, la Fiscalía General del Estado y del Programa de Atención a Migrantes, también han intervenido limitados económicamente en el tratamiento de la migración desde distintas aristas. </w:t>
      </w:r>
    </w:p>
    <w:p w14:paraId="20016083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4F4509BC" w14:textId="2A9D46E4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 xml:space="preserve">Ante la alza del fenómeno migratorio que afecta principalmente a los municipios de Juárez y Chihuahua se hace patente que en el presupuesto de egresos de dichos </w:t>
      </w:r>
      <w:r w:rsidRPr="000B52F8">
        <w:rPr>
          <w:rFonts w:ascii="Arial" w:hAnsi="Arial" w:cs="Arial"/>
        </w:rPr>
        <w:lastRenderedPageBreak/>
        <w:t>municipios y del Gobierno del Estado aumente los recursos con la finalidad promover y proteger de manera efectiva los derechos humanos y las libertades fundamentales de todos los migrantes, independientemente de su estatus migratorio, en especial los de las mujeres y</w:t>
      </w:r>
      <w:r w:rsidR="000B52F8" w:rsidRPr="000B52F8">
        <w:rPr>
          <w:rFonts w:ascii="Arial" w:hAnsi="Arial" w:cs="Arial"/>
        </w:rPr>
        <w:t xml:space="preserve"> las y</w:t>
      </w:r>
      <w:r w:rsidRPr="000B52F8">
        <w:rPr>
          <w:rFonts w:ascii="Arial" w:hAnsi="Arial" w:cs="Arial"/>
        </w:rPr>
        <w:t xml:space="preserve"> los niños. </w:t>
      </w:r>
    </w:p>
    <w:p w14:paraId="7F345E2A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6FE04B3E" w14:textId="6EB54F99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 xml:space="preserve">Desde el ámbito local también debemos abonar en acabar con problemas como </w:t>
      </w:r>
      <w:r w:rsidR="000B52F8" w:rsidRPr="000B52F8">
        <w:rPr>
          <w:rFonts w:ascii="Arial" w:hAnsi="Arial" w:cs="Arial"/>
        </w:rPr>
        <w:t xml:space="preserve">la </w:t>
      </w:r>
      <w:r w:rsidRPr="000B52F8">
        <w:rPr>
          <w:rFonts w:ascii="Arial" w:hAnsi="Arial" w:cs="Arial"/>
        </w:rPr>
        <w:t>alimentación insuficiente de los migrantes, omisión de acceso a los baños y accesorios de higiene, falta de atención médica y la privación de sus pertenencias.</w:t>
      </w:r>
    </w:p>
    <w:p w14:paraId="0AB37892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22253403" w14:textId="03CF3F76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 xml:space="preserve">Asimismo, las políticas públicas de un país humanitario en sus distintos niveles de gobierno deben ir encaminas a proteger los derechos humanos de todas y todos. Tengamos el compromiso de prevenir y combatir la trata de personas, proteger a las víctimas de </w:t>
      </w:r>
      <w:r w:rsidR="000B52F8" w:rsidRPr="000B52F8">
        <w:rPr>
          <w:rFonts w:ascii="Arial" w:hAnsi="Arial" w:cs="Arial"/>
        </w:rPr>
        <w:t>este delito</w:t>
      </w:r>
      <w:r w:rsidRPr="000B52F8">
        <w:rPr>
          <w:rFonts w:ascii="Arial" w:hAnsi="Arial" w:cs="Arial"/>
        </w:rPr>
        <w:t>, prevenir y combatir el tráfico ilícito de migrantes y proteger a los migrantes de la explotación y otros abusos.</w:t>
      </w:r>
    </w:p>
    <w:p w14:paraId="084908B2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40C231C9" w14:textId="7DD9C03B" w:rsidR="000B52F8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hAnsi="Arial" w:cs="Arial"/>
        </w:rPr>
        <w:t>El tema migratorio y los problemas, deben de dejar de ser factor de tensión institucional entre los gobiernos locales y el gobierno federal. Por el contrario, ante sus múltiples complejidades de</w:t>
      </w:r>
      <w:r w:rsidR="000B52F8" w:rsidRPr="000B52F8">
        <w:rPr>
          <w:rFonts w:ascii="Arial" w:hAnsi="Arial" w:cs="Arial"/>
        </w:rPr>
        <w:t xml:space="preserve">be existir un trabajo conjunto, para evitar casos como el ocurrido en días pasados en el municipio de Chihuahua. </w:t>
      </w:r>
    </w:p>
    <w:p w14:paraId="3EEAE35D" w14:textId="77777777" w:rsidR="000A5AF4" w:rsidRPr="000B52F8" w:rsidRDefault="000A5AF4" w:rsidP="000B52F8">
      <w:pPr>
        <w:spacing w:line="276" w:lineRule="auto"/>
        <w:jc w:val="both"/>
        <w:rPr>
          <w:rFonts w:ascii="Arial" w:hAnsi="Arial" w:cs="Arial"/>
        </w:rPr>
      </w:pPr>
    </w:p>
    <w:p w14:paraId="0E6B28E7" w14:textId="77777777" w:rsidR="00212701" w:rsidRPr="000B52F8" w:rsidRDefault="00212701" w:rsidP="000B52F8">
      <w:pPr>
        <w:spacing w:line="276" w:lineRule="auto"/>
        <w:rPr>
          <w:rFonts w:ascii="Arial" w:eastAsia="Arial" w:hAnsi="Arial" w:cs="Arial"/>
          <w:b/>
          <w:color w:val="000000" w:themeColor="text1"/>
        </w:rPr>
      </w:pPr>
    </w:p>
    <w:p w14:paraId="4B4A49E7" w14:textId="57811B5A" w:rsidR="000F231C" w:rsidRPr="000B52F8" w:rsidRDefault="000F231C" w:rsidP="000B52F8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>ACUERDO</w:t>
      </w:r>
    </w:p>
    <w:p w14:paraId="0F032025" w14:textId="77777777" w:rsidR="00417FB2" w:rsidRPr="000B52F8" w:rsidRDefault="00417FB2" w:rsidP="000B52F8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</w:rPr>
      </w:pPr>
    </w:p>
    <w:p w14:paraId="2D18883F" w14:textId="49048003" w:rsidR="00F13124" w:rsidRPr="000B52F8" w:rsidRDefault="0058772C" w:rsidP="000B52F8">
      <w:pPr>
        <w:spacing w:line="276" w:lineRule="auto"/>
        <w:jc w:val="both"/>
        <w:rPr>
          <w:rFonts w:ascii="Arial" w:hAnsi="Arial" w:cs="Arial"/>
        </w:rPr>
      </w:pPr>
      <w:r w:rsidRPr="000B52F8">
        <w:rPr>
          <w:rFonts w:ascii="Arial" w:eastAsia="Arial" w:hAnsi="Arial" w:cs="Arial"/>
          <w:b/>
          <w:color w:val="000000" w:themeColor="text1"/>
        </w:rPr>
        <w:t xml:space="preserve">ÚNICO. </w:t>
      </w:r>
      <w:r w:rsidR="00CC55D9" w:rsidRPr="000B52F8">
        <w:rPr>
          <w:rFonts w:ascii="Arial" w:eastAsia="Arial" w:hAnsi="Arial" w:cs="Arial"/>
          <w:b/>
          <w:color w:val="000000" w:themeColor="text1"/>
        </w:rPr>
        <w:t xml:space="preserve">- </w:t>
      </w:r>
      <w:r w:rsidRPr="000B52F8">
        <w:rPr>
          <w:rFonts w:ascii="Arial" w:eastAsia="Arial" w:hAnsi="Arial" w:cs="Arial"/>
          <w:color w:val="000000" w:themeColor="text1"/>
        </w:rPr>
        <w:t>La Sexagésima Séptima</w:t>
      </w:r>
      <w:r w:rsidR="00017CED" w:rsidRPr="000B52F8">
        <w:rPr>
          <w:rFonts w:ascii="Arial" w:eastAsia="Arial" w:hAnsi="Arial" w:cs="Arial"/>
          <w:color w:val="000000" w:themeColor="text1"/>
        </w:rPr>
        <w:t xml:space="preserve"> Legislatura exhorta</w:t>
      </w:r>
      <w:r w:rsidRPr="000B52F8">
        <w:rPr>
          <w:rFonts w:ascii="Arial" w:hAnsi="Arial" w:cs="Arial"/>
        </w:rPr>
        <w:t xml:space="preserve"> </w:t>
      </w:r>
      <w:r w:rsidR="00F13124" w:rsidRPr="000B52F8">
        <w:rPr>
          <w:rFonts w:ascii="Arial" w:eastAsia="Arial" w:hAnsi="Arial" w:cs="Arial"/>
          <w:color w:val="000000" w:themeColor="text1"/>
        </w:rPr>
        <w:t xml:space="preserve">a los </w:t>
      </w:r>
      <w:r w:rsidR="00F13124" w:rsidRPr="000B52F8">
        <w:rPr>
          <w:rFonts w:ascii="Arial" w:hAnsi="Arial" w:cs="Arial"/>
        </w:rPr>
        <w:t>Municipios de Juárez y Chihuahua y al Gobierno del Estado</w:t>
      </w:r>
      <w:r w:rsidR="000A5AF4" w:rsidRPr="000B52F8">
        <w:rPr>
          <w:rFonts w:ascii="Arial" w:hAnsi="Arial" w:cs="Arial"/>
        </w:rPr>
        <w:t xml:space="preserve"> de Chihuahua</w:t>
      </w:r>
      <w:r w:rsidR="00F13124" w:rsidRPr="000B52F8">
        <w:rPr>
          <w:rFonts w:ascii="Arial" w:hAnsi="Arial" w:cs="Arial"/>
        </w:rPr>
        <w:t xml:space="preserve"> para que se realice un aumento de los recursos en los presupuestos de egresos del próximo año, </w:t>
      </w:r>
      <w:r w:rsidR="00A150B6" w:rsidRPr="000B52F8">
        <w:rPr>
          <w:rFonts w:ascii="Arial" w:hAnsi="Arial" w:cs="Arial"/>
        </w:rPr>
        <w:t xml:space="preserve">con la finalidad de </w:t>
      </w:r>
      <w:r w:rsidR="00A150B6">
        <w:rPr>
          <w:rFonts w:ascii="Arial" w:hAnsi="Arial" w:cs="Arial"/>
        </w:rPr>
        <w:t xml:space="preserve">coadyuvar en la atención y </w:t>
      </w:r>
      <w:r w:rsidR="00A150B6" w:rsidRPr="000B52F8">
        <w:rPr>
          <w:rFonts w:ascii="Arial" w:hAnsi="Arial" w:cs="Arial"/>
        </w:rPr>
        <w:t>resol</w:t>
      </w:r>
      <w:r w:rsidR="00A150B6">
        <w:rPr>
          <w:rFonts w:ascii="Arial" w:hAnsi="Arial" w:cs="Arial"/>
        </w:rPr>
        <w:t xml:space="preserve">ución de </w:t>
      </w:r>
      <w:r w:rsidR="00A150B6" w:rsidRPr="000B52F8">
        <w:rPr>
          <w:rFonts w:ascii="Arial" w:hAnsi="Arial" w:cs="Arial"/>
        </w:rPr>
        <w:t>los problemas que afect</w:t>
      </w:r>
      <w:r w:rsidR="00A150B6">
        <w:rPr>
          <w:rFonts w:ascii="Arial" w:hAnsi="Arial" w:cs="Arial"/>
        </w:rPr>
        <w:t>a</w:t>
      </w:r>
      <w:r w:rsidR="00A150B6" w:rsidRPr="000B52F8">
        <w:rPr>
          <w:rFonts w:ascii="Arial" w:hAnsi="Arial" w:cs="Arial"/>
        </w:rPr>
        <w:t xml:space="preserve">n a las personas migrantes, </w:t>
      </w:r>
      <w:r w:rsidR="00A150B6">
        <w:rPr>
          <w:rFonts w:ascii="Arial" w:hAnsi="Arial" w:cs="Arial"/>
        </w:rPr>
        <w:t>y asegurar</w:t>
      </w:r>
      <w:r w:rsidR="00A150B6" w:rsidRPr="000B52F8">
        <w:rPr>
          <w:rFonts w:ascii="Arial" w:hAnsi="Arial" w:cs="Arial"/>
        </w:rPr>
        <w:t xml:space="preserve"> la protección de sus derechos humanos</w:t>
      </w:r>
      <w:r w:rsidR="000B52F8" w:rsidRPr="000B52F8">
        <w:rPr>
          <w:rFonts w:ascii="Arial" w:hAnsi="Arial" w:cs="Arial"/>
        </w:rPr>
        <w:t>,</w:t>
      </w:r>
      <w:r w:rsidR="00F13124" w:rsidRPr="000B52F8">
        <w:rPr>
          <w:rFonts w:ascii="Arial" w:hAnsi="Arial" w:cs="Arial"/>
        </w:rPr>
        <w:t xml:space="preserve"> considerando lo establecido en la Ley de Protección y Apoyo a Migrantes para el Estado de Chihuahua.</w:t>
      </w:r>
    </w:p>
    <w:p w14:paraId="40149B45" w14:textId="30B49228" w:rsidR="00CC55D9" w:rsidRPr="000B52F8" w:rsidRDefault="00CC55D9" w:rsidP="000B52F8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79CA6816" w14:textId="77777777" w:rsidR="007C44EB" w:rsidRPr="000B52F8" w:rsidRDefault="007C44EB" w:rsidP="000B52F8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 xml:space="preserve">ECONÓMICO. - </w:t>
      </w:r>
      <w:r w:rsidRPr="000B52F8">
        <w:rPr>
          <w:rFonts w:ascii="Arial" w:eastAsia="Arial" w:hAnsi="Arial" w:cs="Arial"/>
          <w:color w:val="000000" w:themeColor="text1"/>
        </w:rPr>
        <w:t>Aprobado que sea túrnese a la secretaria para que elabore la Minuta de Acuerdo correspondiente.</w:t>
      </w:r>
    </w:p>
    <w:p w14:paraId="6507FD44" w14:textId="77777777" w:rsidR="007C44EB" w:rsidRPr="000B52F8" w:rsidRDefault="007C44EB" w:rsidP="000B52F8">
      <w:pPr>
        <w:spacing w:line="276" w:lineRule="auto"/>
        <w:rPr>
          <w:rFonts w:ascii="Arial" w:eastAsia="Arial" w:hAnsi="Arial" w:cs="Arial"/>
          <w:color w:val="000000" w:themeColor="text1"/>
        </w:rPr>
      </w:pPr>
    </w:p>
    <w:p w14:paraId="7E8BFB7B" w14:textId="2AA1C05E" w:rsidR="007C44EB" w:rsidRPr="000B52F8" w:rsidRDefault="00CC55D9" w:rsidP="000B52F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0B52F8">
        <w:rPr>
          <w:rFonts w:ascii="Arial" w:eastAsia="Arial" w:hAnsi="Arial" w:cs="Arial"/>
          <w:b/>
          <w:color w:val="000000" w:themeColor="text1"/>
        </w:rPr>
        <w:t xml:space="preserve">D A D O </w:t>
      </w:r>
      <w:r w:rsidR="00791324" w:rsidRPr="000B52F8">
        <w:rPr>
          <w:rFonts w:ascii="Arial" w:eastAsia="Arial" w:hAnsi="Arial" w:cs="Arial"/>
          <w:bCs/>
          <w:color w:val="000000" w:themeColor="text1"/>
        </w:rPr>
        <w:t xml:space="preserve">en el </w:t>
      </w:r>
      <w:r w:rsidR="00980E2C" w:rsidRPr="000B52F8">
        <w:rPr>
          <w:rFonts w:ascii="Arial" w:eastAsia="Arial" w:hAnsi="Arial" w:cs="Arial"/>
          <w:bCs/>
          <w:color w:val="000000" w:themeColor="text1"/>
        </w:rPr>
        <w:t xml:space="preserve">Recinto oficial del Congreso del Estado de Chihuahua, </w:t>
      </w:r>
      <w:r w:rsidR="00980E2C" w:rsidRPr="000B52F8">
        <w:rPr>
          <w:rFonts w:ascii="Arial" w:hAnsi="Arial" w:cs="Arial"/>
          <w:bCs/>
          <w:color w:val="000000" w:themeColor="text1"/>
        </w:rPr>
        <w:t xml:space="preserve">a los </w:t>
      </w:r>
      <w:r w:rsidR="00F13124" w:rsidRPr="000B52F8">
        <w:rPr>
          <w:rFonts w:ascii="Arial" w:hAnsi="Arial" w:cs="Arial"/>
          <w:bCs/>
          <w:color w:val="000000" w:themeColor="text1"/>
        </w:rPr>
        <w:t>23</w:t>
      </w:r>
      <w:r w:rsidR="00980E2C" w:rsidRPr="000B52F8">
        <w:rPr>
          <w:rFonts w:ascii="Arial" w:hAnsi="Arial" w:cs="Arial"/>
          <w:bCs/>
          <w:color w:val="000000" w:themeColor="text1"/>
        </w:rPr>
        <w:t xml:space="preserve"> días del mes de septiembre de 2021.</w:t>
      </w:r>
    </w:p>
    <w:p w14:paraId="580868E3" w14:textId="77777777" w:rsidR="008D5931" w:rsidRPr="000B52F8" w:rsidRDefault="008D5931" w:rsidP="000B52F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5ACC1CD" w14:textId="77777777" w:rsidR="008D5931" w:rsidRPr="000B52F8" w:rsidRDefault="008D5931" w:rsidP="000B52F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B4E52A3" w14:textId="77777777" w:rsidR="008D5931" w:rsidRPr="000B52F8" w:rsidRDefault="008D5931" w:rsidP="000B52F8">
      <w:p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449DA7D" w14:textId="6D3E3F53" w:rsidR="00CC519F" w:rsidRPr="000B52F8" w:rsidRDefault="00CC519F" w:rsidP="000B52F8">
      <w:pPr>
        <w:spacing w:line="276" w:lineRule="auto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7A38BA" w:rsidRPr="000B52F8" w14:paraId="51AB2307" w14:textId="77777777" w:rsidTr="00D0449F">
        <w:tc>
          <w:tcPr>
            <w:tcW w:w="4414" w:type="dxa"/>
          </w:tcPr>
          <w:p w14:paraId="065C54FD" w14:textId="2C63C70B" w:rsidR="007A38BA" w:rsidRPr="000B52F8" w:rsidRDefault="00C67545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 xml:space="preserve">DIP. MARÍA ANTONIETA PÉREZ REYES </w:t>
            </w:r>
          </w:p>
        </w:tc>
        <w:tc>
          <w:tcPr>
            <w:tcW w:w="4414" w:type="dxa"/>
          </w:tcPr>
          <w:p w14:paraId="1F350FC8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EDIN CUAUHTÉMOC ESTRADA SOTELO</w:t>
            </w:r>
          </w:p>
        </w:tc>
      </w:tr>
      <w:tr w:rsidR="007A38BA" w:rsidRPr="000B52F8" w14:paraId="33C44100" w14:textId="77777777" w:rsidTr="00D0449F">
        <w:tc>
          <w:tcPr>
            <w:tcW w:w="4414" w:type="dxa"/>
          </w:tcPr>
          <w:p w14:paraId="2D6BA64D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0B5DB1D0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247B26A5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LETICIA ORTEGA MÁYNEZ</w:t>
            </w:r>
          </w:p>
        </w:tc>
        <w:tc>
          <w:tcPr>
            <w:tcW w:w="4414" w:type="dxa"/>
          </w:tcPr>
          <w:p w14:paraId="2386569E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1DC45933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109EB64C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OSCAR DANIEL AVITIA ARELLANES</w:t>
            </w:r>
          </w:p>
        </w:tc>
      </w:tr>
      <w:tr w:rsidR="007A38BA" w:rsidRPr="000B52F8" w14:paraId="45A8FEBF" w14:textId="77777777" w:rsidTr="00D0449F">
        <w:tc>
          <w:tcPr>
            <w:tcW w:w="4414" w:type="dxa"/>
          </w:tcPr>
          <w:p w14:paraId="0AFE6A1B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D393DC3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30854355" w14:textId="55C1AFF0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BENJAMÍN CARRERA CHÁVEZ</w:t>
            </w:r>
          </w:p>
        </w:tc>
        <w:tc>
          <w:tcPr>
            <w:tcW w:w="4414" w:type="dxa"/>
          </w:tcPr>
          <w:p w14:paraId="0374D0A6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33752FB2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02C1185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GUSTAVO DE LA ROSA HICKERSON</w:t>
            </w:r>
          </w:p>
        </w:tc>
      </w:tr>
      <w:tr w:rsidR="007A38BA" w:rsidRPr="000B52F8" w14:paraId="3AE0C637" w14:textId="77777777" w:rsidTr="00D0449F">
        <w:tc>
          <w:tcPr>
            <w:tcW w:w="4414" w:type="dxa"/>
          </w:tcPr>
          <w:p w14:paraId="7F41C0A5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1888834A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48215F69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43561B75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MAGDALENA RENTERÍA PÉREZ</w:t>
            </w:r>
          </w:p>
        </w:tc>
        <w:tc>
          <w:tcPr>
            <w:tcW w:w="4414" w:type="dxa"/>
          </w:tcPr>
          <w:p w14:paraId="596828F3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0BF7DD21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3EEAEF37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55E7DB9C" w14:textId="2303835E" w:rsidR="007A38BA" w:rsidRPr="000B52F8" w:rsidRDefault="00C67545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ROSANA DÍAZ REYES</w:t>
            </w:r>
          </w:p>
        </w:tc>
      </w:tr>
      <w:tr w:rsidR="007A38BA" w:rsidRPr="000B52F8" w14:paraId="625E6989" w14:textId="77777777" w:rsidTr="00D0449F">
        <w:tc>
          <w:tcPr>
            <w:tcW w:w="4414" w:type="dxa"/>
          </w:tcPr>
          <w:p w14:paraId="5C20FDF3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78BB4889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43DABA3D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DAVID OSCAR CASTREJÓN RIVAS</w:t>
            </w:r>
          </w:p>
        </w:tc>
        <w:tc>
          <w:tcPr>
            <w:tcW w:w="4414" w:type="dxa"/>
          </w:tcPr>
          <w:p w14:paraId="39278369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3BE93766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14:paraId="7CFF1F3D" w14:textId="77777777" w:rsidR="007A38BA" w:rsidRPr="000B52F8" w:rsidRDefault="007A38BA" w:rsidP="000B52F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B52F8">
              <w:rPr>
                <w:rFonts w:ascii="Arial" w:hAnsi="Arial" w:cs="Arial"/>
                <w:b/>
              </w:rPr>
              <w:t>DIP. ADRIANA TERRAZAS PORRAS</w:t>
            </w:r>
          </w:p>
        </w:tc>
      </w:tr>
    </w:tbl>
    <w:p w14:paraId="3C4035CA" w14:textId="77777777" w:rsidR="007A38BA" w:rsidRPr="000B52F8" w:rsidRDefault="007A38BA" w:rsidP="000B52F8">
      <w:pPr>
        <w:spacing w:line="276" w:lineRule="auto"/>
        <w:jc w:val="center"/>
        <w:rPr>
          <w:rFonts w:ascii="Arial" w:hAnsi="Arial" w:cs="Arial"/>
        </w:rPr>
      </w:pPr>
    </w:p>
    <w:p w14:paraId="4BDCC10E" w14:textId="77777777" w:rsidR="00D35FF1" w:rsidRPr="000B52F8" w:rsidRDefault="00D35FF1" w:rsidP="000B52F8">
      <w:pPr>
        <w:spacing w:line="276" w:lineRule="auto"/>
        <w:jc w:val="center"/>
        <w:rPr>
          <w:rFonts w:ascii="Arial" w:hAnsi="Arial" w:cs="Arial"/>
        </w:rPr>
      </w:pPr>
    </w:p>
    <w:p w14:paraId="6EE72607" w14:textId="77777777" w:rsidR="00D35FF1" w:rsidRPr="000B52F8" w:rsidRDefault="00D35FF1" w:rsidP="000B52F8">
      <w:pPr>
        <w:spacing w:line="276" w:lineRule="auto"/>
        <w:jc w:val="center"/>
        <w:rPr>
          <w:rFonts w:ascii="Arial" w:hAnsi="Arial" w:cs="Arial"/>
        </w:rPr>
      </w:pPr>
    </w:p>
    <w:p w14:paraId="34AAC29F" w14:textId="77777777" w:rsidR="00D35FF1" w:rsidRPr="000B52F8" w:rsidRDefault="00D35FF1" w:rsidP="000B52F8">
      <w:pPr>
        <w:spacing w:line="276" w:lineRule="auto"/>
        <w:jc w:val="center"/>
        <w:rPr>
          <w:rFonts w:ascii="Arial" w:hAnsi="Arial" w:cs="Arial"/>
        </w:rPr>
      </w:pPr>
    </w:p>
    <w:p w14:paraId="25C05FBA" w14:textId="27D09D13" w:rsidR="00212701" w:rsidRPr="000B52F8" w:rsidRDefault="00212701" w:rsidP="000B52F8">
      <w:pPr>
        <w:spacing w:line="276" w:lineRule="auto"/>
        <w:jc w:val="center"/>
        <w:rPr>
          <w:rFonts w:ascii="Arial" w:hAnsi="Arial" w:cs="Arial"/>
        </w:rPr>
      </w:pPr>
    </w:p>
    <w:sectPr w:rsidR="00212701" w:rsidRPr="000B52F8" w:rsidSect="00A06B60">
      <w:headerReference w:type="default" r:id="rId8"/>
      <w:footerReference w:type="even" r:id="rId9"/>
      <w:footerReference w:type="default" r:id="rId10"/>
      <w:pgSz w:w="12240" w:h="15840"/>
      <w:pgMar w:top="2835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17D723" w14:textId="77777777" w:rsidR="00AA1850" w:rsidRDefault="00AA1850">
      <w:r>
        <w:separator/>
      </w:r>
    </w:p>
  </w:endnote>
  <w:endnote w:type="continuationSeparator" w:id="0">
    <w:p w14:paraId="06F34F81" w14:textId="77777777" w:rsidR="00AA1850" w:rsidRDefault="00AA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91A36" w14:textId="77777777" w:rsidR="000430E0" w:rsidRDefault="00112D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B7F73A4" w14:textId="77777777" w:rsidR="000430E0" w:rsidRDefault="00043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3CFE" w14:textId="77777777" w:rsidR="000430E0" w:rsidRDefault="00043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14FB0" w14:textId="77777777" w:rsidR="00AA1850" w:rsidRDefault="00AA1850">
      <w:r>
        <w:separator/>
      </w:r>
    </w:p>
  </w:footnote>
  <w:footnote w:type="continuationSeparator" w:id="0">
    <w:p w14:paraId="0DF3D761" w14:textId="77777777" w:rsidR="00AA1850" w:rsidRDefault="00AA1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7E6D7" w14:textId="6DE0ACE2" w:rsidR="00982C8B" w:rsidRDefault="00982C8B">
    <w:pPr>
      <w:pStyle w:val="Encabezado"/>
    </w:pPr>
    <w:r>
      <w:rPr>
        <w:noProof/>
      </w:rPr>
      <w:drawing>
        <wp:inline distT="0" distB="0" distL="0" distR="0" wp14:anchorId="116D5517" wp14:editId="3A1F0B5F">
          <wp:extent cx="1001132" cy="1001132"/>
          <wp:effectExtent l="0" t="0" r="8890" b="889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0" cy="1006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F70"/>
    <w:multiLevelType w:val="multilevel"/>
    <w:tmpl w:val="C43CC3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7722D"/>
    <w:multiLevelType w:val="multilevel"/>
    <w:tmpl w:val="DD0A4B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F2ED1"/>
    <w:multiLevelType w:val="hybridMultilevel"/>
    <w:tmpl w:val="93907F2C"/>
    <w:lvl w:ilvl="0" w:tplc="2F86711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33232"/>
    <w:multiLevelType w:val="hybridMultilevel"/>
    <w:tmpl w:val="DDA6CB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1934"/>
    <w:multiLevelType w:val="multilevel"/>
    <w:tmpl w:val="30B85C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AB3464"/>
    <w:multiLevelType w:val="multilevel"/>
    <w:tmpl w:val="3B94E7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EC66D8"/>
    <w:multiLevelType w:val="hybridMultilevel"/>
    <w:tmpl w:val="53CAFD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84205"/>
    <w:multiLevelType w:val="hybridMultilevel"/>
    <w:tmpl w:val="4552C46A"/>
    <w:lvl w:ilvl="0" w:tplc="9FE20B06">
      <w:start w:val="1"/>
      <w:numFmt w:val="lowerLetter"/>
      <w:lvlText w:val="%1)"/>
      <w:lvlJc w:val="left"/>
      <w:pPr>
        <w:ind w:left="720" w:hanging="360"/>
      </w:pPr>
      <w:rPr>
        <w:b/>
        <w:bCs/>
        <w:sz w:val="22"/>
        <w:szCs w:val="22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90643"/>
    <w:multiLevelType w:val="hybridMultilevel"/>
    <w:tmpl w:val="B0204F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06BBA"/>
    <w:multiLevelType w:val="hybridMultilevel"/>
    <w:tmpl w:val="16A86CE6"/>
    <w:lvl w:ilvl="0" w:tplc="080A000F">
      <w:start w:val="1"/>
      <w:numFmt w:val="decimal"/>
      <w:lvlText w:val="%1."/>
      <w:lvlJc w:val="left"/>
      <w:pPr>
        <w:ind w:left="1095" w:hanging="360"/>
      </w:pPr>
    </w:lvl>
    <w:lvl w:ilvl="1" w:tplc="080A0019" w:tentative="1">
      <w:start w:val="1"/>
      <w:numFmt w:val="lowerLetter"/>
      <w:lvlText w:val="%2."/>
      <w:lvlJc w:val="left"/>
      <w:pPr>
        <w:ind w:left="1815" w:hanging="360"/>
      </w:pPr>
    </w:lvl>
    <w:lvl w:ilvl="2" w:tplc="080A001B" w:tentative="1">
      <w:start w:val="1"/>
      <w:numFmt w:val="lowerRoman"/>
      <w:lvlText w:val="%3."/>
      <w:lvlJc w:val="right"/>
      <w:pPr>
        <w:ind w:left="2535" w:hanging="180"/>
      </w:pPr>
    </w:lvl>
    <w:lvl w:ilvl="3" w:tplc="080A000F" w:tentative="1">
      <w:start w:val="1"/>
      <w:numFmt w:val="decimal"/>
      <w:lvlText w:val="%4."/>
      <w:lvlJc w:val="left"/>
      <w:pPr>
        <w:ind w:left="3255" w:hanging="360"/>
      </w:pPr>
    </w:lvl>
    <w:lvl w:ilvl="4" w:tplc="080A0019" w:tentative="1">
      <w:start w:val="1"/>
      <w:numFmt w:val="lowerLetter"/>
      <w:lvlText w:val="%5."/>
      <w:lvlJc w:val="left"/>
      <w:pPr>
        <w:ind w:left="3975" w:hanging="360"/>
      </w:pPr>
    </w:lvl>
    <w:lvl w:ilvl="5" w:tplc="080A001B" w:tentative="1">
      <w:start w:val="1"/>
      <w:numFmt w:val="lowerRoman"/>
      <w:lvlText w:val="%6."/>
      <w:lvlJc w:val="right"/>
      <w:pPr>
        <w:ind w:left="4695" w:hanging="180"/>
      </w:pPr>
    </w:lvl>
    <w:lvl w:ilvl="6" w:tplc="080A000F" w:tentative="1">
      <w:start w:val="1"/>
      <w:numFmt w:val="decimal"/>
      <w:lvlText w:val="%7."/>
      <w:lvlJc w:val="left"/>
      <w:pPr>
        <w:ind w:left="5415" w:hanging="360"/>
      </w:pPr>
    </w:lvl>
    <w:lvl w:ilvl="7" w:tplc="080A0019" w:tentative="1">
      <w:start w:val="1"/>
      <w:numFmt w:val="lowerLetter"/>
      <w:lvlText w:val="%8."/>
      <w:lvlJc w:val="left"/>
      <w:pPr>
        <w:ind w:left="6135" w:hanging="360"/>
      </w:pPr>
    </w:lvl>
    <w:lvl w:ilvl="8" w:tplc="08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1C076B86"/>
    <w:multiLevelType w:val="hybridMultilevel"/>
    <w:tmpl w:val="4C2810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A7AAE"/>
    <w:multiLevelType w:val="multilevel"/>
    <w:tmpl w:val="54AE06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7862EE"/>
    <w:multiLevelType w:val="hybridMultilevel"/>
    <w:tmpl w:val="0C6CD9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118A5"/>
    <w:multiLevelType w:val="multilevel"/>
    <w:tmpl w:val="383CB2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0D4BF0"/>
    <w:multiLevelType w:val="hybridMultilevel"/>
    <w:tmpl w:val="E522CD54"/>
    <w:lvl w:ilvl="0" w:tplc="31306E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6B64564"/>
    <w:multiLevelType w:val="hybridMultilevel"/>
    <w:tmpl w:val="B1A80F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F2F2F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D2A78"/>
    <w:multiLevelType w:val="multilevel"/>
    <w:tmpl w:val="F8B83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0B4C6A"/>
    <w:multiLevelType w:val="multilevel"/>
    <w:tmpl w:val="67EC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347058"/>
    <w:multiLevelType w:val="hybridMultilevel"/>
    <w:tmpl w:val="7F6602EC"/>
    <w:lvl w:ilvl="0" w:tplc="5BBA54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D5C5B"/>
    <w:multiLevelType w:val="multilevel"/>
    <w:tmpl w:val="ACFA9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B03BE7"/>
    <w:multiLevelType w:val="hybridMultilevel"/>
    <w:tmpl w:val="C3FE7FD4"/>
    <w:lvl w:ilvl="0" w:tplc="B6DC95A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2F2F2F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32E2"/>
    <w:multiLevelType w:val="hybridMultilevel"/>
    <w:tmpl w:val="D6A89D0A"/>
    <w:lvl w:ilvl="0" w:tplc="FBA2FF0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76A14"/>
    <w:multiLevelType w:val="multilevel"/>
    <w:tmpl w:val="846C9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5C5E23"/>
    <w:multiLevelType w:val="hybridMultilevel"/>
    <w:tmpl w:val="642C7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515DDE"/>
    <w:multiLevelType w:val="multilevel"/>
    <w:tmpl w:val="BC62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2D5F87"/>
    <w:multiLevelType w:val="multilevel"/>
    <w:tmpl w:val="EDB4B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D20D12"/>
    <w:multiLevelType w:val="hybridMultilevel"/>
    <w:tmpl w:val="941EB268"/>
    <w:lvl w:ilvl="0" w:tplc="ECF2A4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9B3C33"/>
    <w:multiLevelType w:val="hybridMultilevel"/>
    <w:tmpl w:val="669CFB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AA752F"/>
    <w:multiLevelType w:val="hybridMultilevel"/>
    <w:tmpl w:val="A320AE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174FC8"/>
    <w:multiLevelType w:val="multilevel"/>
    <w:tmpl w:val="C18468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9205AB"/>
    <w:multiLevelType w:val="multilevel"/>
    <w:tmpl w:val="60E4A6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5A08CD"/>
    <w:multiLevelType w:val="multilevel"/>
    <w:tmpl w:val="970E62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AF441A"/>
    <w:multiLevelType w:val="hybridMultilevel"/>
    <w:tmpl w:val="BDD41C34"/>
    <w:lvl w:ilvl="0" w:tplc="CAA810E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E605C2"/>
    <w:multiLevelType w:val="multilevel"/>
    <w:tmpl w:val="3EC0AC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CD469B"/>
    <w:multiLevelType w:val="multilevel"/>
    <w:tmpl w:val="F61AD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FF378F"/>
    <w:multiLevelType w:val="multilevel"/>
    <w:tmpl w:val="63FC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1C067C"/>
    <w:multiLevelType w:val="multilevel"/>
    <w:tmpl w:val="FBF0D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ED3F17"/>
    <w:multiLevelType w:val="multilevel"/>
    <w:tmpl w:val="32704D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096B1F"/>
    <w:multiLevelType w:val="multilevel"/>
    <w:tmpl w:val="8DF8E2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5B4F64"/>
    <w:multiLevelType w:val="multilevel"/>
    <w:tmpl w:val="044A07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3D34DA"/>
    <w:multiLevelType w:val="multilevel"/>
    <w:tmpl w:val="76A89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781F77"/>
    <w:multiLevelType w:val="multilevel"/>
    <w:tmpl w:val="8ED64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D72B01"/>
    <w:multiLevelType w:val="hybridMultilevel"/>
    <w:tmpl w:val="FDAEAD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C68F2"/>
    <w:multiLevelType w:val="hybridMultilevel"/>
    <w:tmpl w:val="C1766D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C76E0"/>
    <w:multiLevelType w:val="hybridMultilevel"/>
    <w:tmpl w:val="848C92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437581"/>
    <w:multiLevelType w:val="multilevel"/>
    <w:tmpl w:val="66880B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486EA4"/>
    <w:multiLevelType w:val="hybridMultilevel"/>
    <w:tmpl w:val="352C435C"/>
    <w:lvl w:ilvl="0" w:tplc="9ADEC8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1C3D8E"/>
    <w:multiLevelType w:val="hybridMultilevel"/>
    <w:tmpl w:val="154C8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3EA8CC8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0"/>
  </w:num>
  <w:num w:numId="3">
    <w:abstractNumId w:val="8"/>
  </w:num>
  <w:num w:numId="4">
    <w:abstractNumId w:val="34"/>
  </w:num>
  <w:num w:numId="5">
    <w:abstractNumId w:val="1"/>
  </w:num>
  <w:num w:numId="6">
    <w:abstractNumId w:val="11"/>
  </w:num>
  <w:num w:numId="7">
    <w:abstractNumId w:val="39"/>
  </w:num>
  <w:num w:numId="8">
    <w:abstractNumId w:val="29"/>
  </w:num>
  <w:num w:numId="9">
    <w:abstractNumId w:val="5"/>
  </w:num>
  <w:num w:numId="10">
    <w:abstractNumId w:val="0"/>
  </w:num>
  <w:num w:numId="11">
    <w:abstractNumId w:val="4"/>
  </w:num>
  <w:num w:numId="12">
    <w:abstractNumId w:val="32"/>
  </w:num>
  <w:num w:numId="13">
    <w:abstractNumId w:val="20"/>
  </w:num>
  <w:num w:numId="14">
    <w:abstractNumId w:val="9"/>
  </w:num>
  <w:num w:numId="15">
    <w:abstractNumId w:val="16"/>
  </w:num>
  <w:num w:numId="16">
    <w:abstractNumId w:val="30"/>
  </w:num>
  <w:num w:numId="17">
    <w:abstractNumId w:val="41"/>
  </w:num>
  <w:num w:numId="18">
    <w:abstractNumId w:val="15"/>
  </w:num>
  <w:num w:numId="19">
    <w:abstractNumId w:val="22"/>
  </w:num>
  <w:num w:numId="20">
    <w:abstractNumId w:val="35"/>
  </w:num>
  <w:num w:numId="21">
    <w:abstractNumId w:val="13"/>
  </w:num>
  <w:num w:numId="22">
    <w:abstractNumId w:val="27"/>
  </w:num>
  <w:num w:numId="23">
    <w:abstractNumId w:val="47"/>
  </w:num>
  <w:num w:numId="24">
    <w:abstractNumId w:val="17"/>
  </w:num>
  <w:num w:numId="25">
    <w:abstractNumId w:val="40"/>
  </w:num>
  <w:num w:numId="26">
    <w:abstractNumId w:val="25"/>
  </w:num>
  <w:num w:numId="27">
    <w:abstractNumId w:val="45"/>
  </w:num>
  <w:num w:numId="28">
    <w:abstractNumId w:val="21"/>
  </w:num>
  <w:num w:numId="29">
    <w:abstractNumId w:val="37"/>
  </w:num>
  <w:num w:numId="30">
    <w:abstractNumId w:val="19"/>
  </w:num>
  <w:num w:numId="31">
    <w:abstractNumId w:val="33"/>
  </w:num>
  <w:num w:numId="32">
    <w:abstractNumId w:val="38"/>
  </w:num>
  <w:num w:numId="33">
    <w:abstractNumId w:val="31"/>
  </w:num>
  <w:num w:numId="34">
    <w:abstractNumId w:val="36"/>
  </w:num>
  <w:num w:numId="35">
    <w:abstractNumId w:val="42"/>
  </w:num>
  <w:num w:numId="36">
    <w:abstractNumId w:val="7"/>
  </w:num>
  <w:num w:numId="37">
    <w:abstractNumId w:val="14"/>
  </w:num>
  <w:num w:numId="38">
    <w:abstractNumId w:val="2"/>
  </w:num>
  <w:num w:numId="39">
    <w:abstractNumId w:val="44"/>
  </w:num>
  <w:num w:numId="40">
    <w:abstractNumId w:val="3"/>
  </w:num>
  <w:num w:numId="41">
    <w:abstractNumId w:val="28"/>
  </w:num>
  <w:num w:numId="42">
    <w:abstractNumId w:val="18"/>
  </w:num>
  <w:num w:numId="43">
    <w:abstractNumId w:val="6"/>
  </w:num>
  <w:num w:numId="44">
    <w:abstractNumId w:val="26"/>
  </w:num>
  <w:num w:numId="45">
    <w:abstractNumId w:val="43"/>
  </w:num>
  <w:num w:numId="46">
    <w:abstractNumId w:val="12"/>
  </w:num>
  <w:num w:numId="47">
    <w:abstractNumId w:val="23"/>
  </w:num>
  <w:num w:numId="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E0"/>
    <w:rsid w:val="000050DB"/>
    <w:rsid w:val="00010BDC"/>
    <w:rsid w:val="00017CED"/>
    <w:rsid w:val="000247AA"/>
    <w:rsid w:val="00032B9B"/>
    <w:rsid w:val="000343B6"/>
    <w:rsid w:val="000379B4"/>
    <w:rsid w:val="000430E0"/>
    <w:rsid w:val="00060665"/>
    <w:rsid w:val="00067963"/>
    <w:rsid w:val="00085D12"/>
    <w:rsid w:val="00085D2D"/>
    <w:rsid w:val="000A5AF4"/>
    <w:rsid w:val="000A65D8"/>
    <w:rsid w:val="000B52F8"/>
    <w:rsid w:val="000D52D8"/>
    <w:rsid w:val="000D6A2C"/>
    <w:rsid w:val="000E20E7"/>
    <w:rsid w:val="000E3A06"/>
    <w:rsid w:val="000F231C"/>
    <w:rsid w:val="000F430B"/>
    <w:rsid w:val="00100F9C"/>
    <w:rsid w:val="00102D9A"/>
    <w:rsid w:val="00104C56"/>
    <w:rsid w:val="00106567"/>
    <w:rsid w:val="00112D53"/>
    <w:rsid w:val="00114B3D"/>
    <w:rsid w:val="001210AE"/>
    <w:rsid w:val="001236C0"/>
    <w:rsid w:val="00124ECF"/>
    <w:rsid w:val="00133C29"/>
    <w:rsid w:val="00141086"/>
    <w:rsid w:val="00172E1A"/>
    <w:rsid w:val="001A4DBC"/>
    <w:rsid w:val="001B189A"/>
    <w:rsid w:val="001D4693"/>
    <w:rsid w:val="001E5AD5"/>
    <w:rsid w:val="001F4010"/>
    <w:rsid w:val="001F6794"/>
    <w:rsid w:val="00201178"/>
    <w:rsid w:val="0021260C"/>
    <w:rsid w:val="00212701"/>
    <w:rsid w:val="0021547A"/>
    <w:rsid w:val="002157DB"/>
    <w:rsid w:val="00224665"/>
    <w:rsid w:val="00234153"/>
    <w:rsid w:val="00234858"/>
    <w:rsid w:val="00257B39"/>
    <w:rsid w:val="00275322"/>
    <w:rsid w:val="00282797"/>
    <w:rsid w:val="002A079C"/>
    <w:rsid w:val="002B05CB"/>
    <w:rsid w:val="002B6802"/>
    <w:rsid w:val="002E1F57"/>
    <w:rsid w:val="002F76D0"/>
    <w:rsid w:val="00301C84"/>
    <w:rsid w:val="00313FF7"/>
    <w:rsid w:val="00326BAC"/>
    <w:rsid w:val="00333DE4"/>
    <w:rsid w:val="00335D33"/>
    <w:rsid w:val="00336332"/>
    <w:rsid w:val="0033644C"/>
    <w:rsid w:val="00345850"/>
    <w:rsid w:val="00350776"/>
    <w:rsid w:val="003619F9"/>
    <w:rsid w:val="00374614"/>
    <w:rsid w:val="0038057F"/>
    <w:rsid w:val="00381B64"/>
    <w:rsid w:val="00385416"/>
    <w:rsid w:val="003862AD"/>
    <w:rsid w:val="003940FB"/>
    <w:rsid w:val="003A3CBC"/>
    <w:rsid w:val="003B1922"/>
    <w:rsid w:val="003B2FC4"/>
    <w:rsid w:val="003B4972"/>
    <w:rsid w:val="003B594F"/>
    <w:rsid w:val="003D0F74"/>
    <w:rsid w:val="003F0A01"/>
    <w:rsid w:val="00401BC1"/>
    <w:rsid w:val="00404266"/>
    <w:rsid w:val="00406BC7"/>
    <w:rsid w:val="00417FB2"/>
    <w:rsid w:val="00420C73"/>
    <w:rsid w:val="00427472"/>
    <w:rsid w:val="00427B30"/>
    <w:rsid w:val="004355D4"/>
    <w:rsid w:val="00436803"/>
    <w:rsid w:val="00453AB2"/>
    <w:rsid w:val="004546BB"/>
    <w:rsid w:val="00457A9D"/>
    <w:rsid w:val="00460CC3"/>
    <w:rsid w:val="004620F6"/>
    <w:rsid w:val="0046410F"/>
    <w:rsid w:val="004778A0"/>
    <w:rsid w:val="00494226"/>
    <w:rsid w:val="004970BE"/>
    <w:rsid w:val="004B0E6B"/>
    <w:rsid w:val="004C575B"/>
    <w:rsid w:val="004D3319"/>
    <w:rsid w:val="004E3E1C"/>
    <w:rsid w:val="004E4289"/>
    <w:rsid w:val="004F32F2"/>
    <w:rsid w:val="004F5766"/>
    <w:rsid w:val="00502FAC"/>
    <w:rsid w:val="005200F1"/>
    <w:rsid w:val="005341EC"/>
    <w:rsid w:val="005358E2"/>
    <w:rsid w:val="00535E29"/>
    <w:rsid w:val="00536870"/>
    <w:rsid w:val="00536EE7"/>
    <w:rsid w:val="00547712"/>
    <w:rsid w:val="00553868"/>
    <w:rsid w:val="00567D37"/>
    <w:rsid w:val="0058766D"/>
    <w:rsid w:val="0058772C"/>
    <w:rsid w:val="00590B27"/>
    <w:rsid w:val="00593F47"/>
    <w:rsid w:val="005A69ED"/>
    <w:rsid w:val="005D51A0"/>
    <w:rsid w:val="005F0205"/>
    <w:rsid w:val="006311B2"/>
    <w:rsid w:val="006335AE"/>
    <w:rsid w:val="00642E1D"/>
    <w:rsid w:val="00646CA2"/>
    <w:rsid w:val="00665693"/>
    <w:rsid w:val="00685752"/>
    <w:rsid w:val="0069154E"/>
    <w:rsid w:val="006A3AB3"/>
    <w:rsid w:val="006B056F"/>
    <w:rsid w:val="006B197F"/>
    <w:rsid w:val="006B1A3F"/>
    <w:rsid w:val="006B75A2"/>
    <w:rsid w:val="006C15CB"/>
    <w:rsid w:val="006C28E7"/>
    <w:rsid w:val="006C4845"/>
    <w:rsid w:val="006D293D"/>
    <w:rsid w:val="006D4116"/>
    <w:rsid w:val="006D7732"/>
    <w:rsid w:val="006E3C85"/>
    <w:rsid w:val="006F07A9"/>
    <w:rsid w:val="006F0B15"/>
    <w:rsid w:val="006F4DA8"/>
    <w:rsid w:val="00701EAC"/>
    <w:rsid w:val="0070728B"/>
    <w:rsid w:val="00707470"/>
    <w:rsid w:val="007109F9"/>
    <w:rsid w:val="00713555"/>
    <w:rsid w:val="00732DFB"/>
    <w:rsid w:val="00741C8F"/>
    <w:rsid w:val="007561DA"/>
    <w:rsid w:val="00777FF9"/>
    <w:rsid w:val="00783D29"/>
    <w:rsid w:val="00791324"/>
    <w:rsid w:val="007A38BA"/>
    <w:rsid w:val="007A46C1"/>
    <w:rsid w:val="007A681C"/>
    <w:rsid w:val="007B34AB"/>
    <w:rsid w:val="007B47ED"/>
    <w:rsid w:val="007B7087"/>
    <w:rsid w:val="007C006F"/>
    <w:rsid w:val="007C1F59"/>
    <w:rsid w:val="007C3A8D"/>
    <w:rsid w:val="007C44EB"/>
    <w:rsid w:val="007D0146"/>
    <w:rsid w:val="007D4E39"/>
    <w:rsid w:val="007E01F6"/>
    <w:rsid w:val="007E688D"/>
    <w:rsid w:val="007E6B66"/>
    <w:rsid w:val="0080662C"/>
    <w:rsid w:val="00807214"/>
    <w:rsid w:val="00812226"/>
    <w:rsid w:val="00816975"/>
    <w:rsid w:val="00826083"/>
    <w:rsid w:val="00827367"/>
    <w:rsid w:val="00835062"/>
    <w:rsid w:val="00836448"/>
    <w:rsid w:val="0084305A"/>
    <w:rsid w:val="008509C1"/>
    <w:rsid w:val="00852960"/>
    <w:rsid w:val="00854E56"/>
    <w:rsid w:val="008574B1"/>
    <w:rsid w:val="008712A4"/>
    <w:rsid w:val="0087562D"/>
    <w:rsid w:val="008768EB"/>
    <w:rsid w:val="0088488B"/>
    <w:rsid w:val="00885023"/>
    <w:rsid w:val="00887EF7"/>
    <w:rsid w:val="008B0950"/>
    <w:rsid w:val="008B1868"/>
    <w:rsid w:val="008B6934"/>
    <w:rsid w:val="008C010E"/>
    <w:rsid w:val="008D3715"/>
    <w:rsid w:val="008D5931"/>
    <w:rsid w:val="008E696F"/>
    <w:rsid w:val="008E7D00"/>
    <w:rsid w:val="00904361"/>
    <w:rsid w:val="00907CA0"/>
    <w:rsid w:val="009209EF"/>
    <w:rsid w:val="009254D5"/>
    <w:rsid w:val="00926655"/>
    <w:rsid w:val="00927E17"/>
    <w:rsid w:val="0094262E"/>
    <w:rsid w:val="00977CA7"/>
    <w:rsid w:val="00980E2C"/>
    <w:rsid w:val="00982C8B"/>
    <w:rsid w:val="00987DC2"/>
    <w:rsid w:val="009A12FA"/>
    <w:rsid w:val="009B433A"/>
    <w:rsid w:val="009C219B"/>
    <w:rsid w:val="009C2A8C"/>
    <w:rsid w:val="009D59FE"/>
    <w:rsid w:val="009D7E23"/>
    <w:rsid w:val="009F665E"/>
    <w:rsid w:val="009F6DBA"/>
    <w:rsid w:val="00A02E13"/>
    <w:rsid w:val="00A06B60"/>
    <w:rsid w:val="00A10467"/>
    <w:rsid w:val="00A12554"/>
    <w:rsid w:val="00A150B6"/>
    <w:rsid w:val="00A16002"/>
    <w:rsid w:val="00A20D5E"/>
    <w:rsid w:val="00A26F20"/>
    <w:rsid w:val="00A32E33"/>
    <w:rsid w:val="00A45EAD"/>
    <w:rsid w:val="00A6359C"/>
    <w:rsid w:val="00A65DDD"/>
    <w:rsid w:val="00A72036"/>
    <w:rsid w:val="00A7214B"/>
    <w:rsid w:val="00A84F7E"/>
    <w:rsid w:val="00A8685A"/>
    <w:rsid w:val="00A8788A"/>
    <w:rsid w:val="00A9135B"/>
    <w:rsid w:val="00A93896"/>
    <w:rsid w:val="00AA1850"/>
    <w:rsid w:val="00AA2802"/>
    <w:rsid w:val="00AA63FA"/>
    <w:rsid w:val="00AA6BB1"/>
    <w:rsid w:val="00AC4926"/>
    <w:rsid w:val="00AE0654"/>
    <w:rsid w:val="00AF5123"/>
    <w:rsid w:val="00B118E7"/>
    <w:rsid w:val="00B15357"/>
    <w:rsid w:val="00B21D9F"/>
    <w:rsid w:val="00B239FF"/>
    <w:rsid w:val="00B268A8"/>
    <w:rsid w:val="00B33730"/>
    <w:rsid w:val="00B62B85"/>
    <w:rsid w:val="00B65518"/>
    <w:rsid w:val="00B67ABD"/>
    <w:rsid w:val="00B74166"/>
    <w:rsid w:val="00B81CA2"/>
    <w:rsid w:val="00B84F35"/>
    <w:rsid w:val="00B97983"/>
    <w:rsid w:val="00BA7E89"/>
    <w:rsid w:val="00BC37E3"/>
    <w:rsid w:val="00BE7BC4"/>
    <w:rsid w:val="00BF392A"/>
    <w:rsid w:val="00BF4D04"/>
    <w:rsid w:val="00C00C12"/>
    <w:rsid w:val="00C127EC"/>
    <w:rsid w:val="00C13E34"/>
    <w:rsid w:val="00C15C01"/>
    <w:rsid w:val="00C16BD4"/>
    <w:rsid w:val="00C44DA9"/>
    <w:rsid w:val="00C45E6F"/>
    <w:rsid w:val="00C47AB3"/>
    <w:rsid w:val="00C52DE8"/>
    <w:rsid w:val="00C614DB"/>
    <w:rsid w:val="00C6247B"/>
    <w:rsid w:val="00C67188"/>
    <w:rsid w:val="00C67545"/>
    <w:rsid w:val="00C77687"/>
    <w:rsid w:val="00C87D91"/>
    <w:rsid w:val="00CA17C0"/>
    <w:rsid w:val="00CB1EBC"/>
    <w:rsid w:val="00CB2066"/>
    <w:rsid w:val="00CB49E4"/>
    <w:rsid w:val="00CC2CEB"/>
    <w:rsid w:val="00CC519F"/>
    <w:rsid w:val="00CC55D9"/>
    <w:rsid w:val="00CE2562"/>
    <w:rsid w:val="00CE3E4C"/>
    <w:rsid w:val="00CF2241"/>
    <w:rsid w:val="00CF5A35"/>
    <w:rsid w:val="00D11BAB"/>
    <w:rsid w:val="00D30107"/>
    <w:rsid w:val="00D35FF1"/>
    <w:rsid w:val="00D4615A"/>
    <w:rsid w:val="00D47BED"/>
    <w:rsid w:val="00D548F0"/>
    <w:rsid w:val="00D568AC"/>
    <w:rsid w:val="00D8414B"/>
    <w:rsid w:val="00D84740"/>
    <w:rsid w:val="00D97D22"/>
    <w:rsid w:val="00DA7591"/>
    <w:rsid w:val="00DB4A44"/>
    <w:rsid w:val="00DB718E"/>
    <w:rsid w:val="00DC0410"/>
    <w:rsid w:val="00DC7F30"/>
    <w:rsid w:val="00DD3D47"/>
    <w:rsid w:val="00DD3ECF"/>
    <w:rsid w:val="00DE317C"/>
    <w:rsid w:val="00DE6549"/>
    <w:rsid w:val="00DF6277"/>
    <w:rsid w:val="00E00DCD"/>
    <w:rsid w:val="00E043E9"/>
    <w:rsid w:val="00E073E6"/>
    <w:rsid w:val="00E10005"/>
    <w:rsid w:val="00E2479D"/>
    <w:rsid w:val="00E25EBD"/>
    <w:rsid w:val="00E31FBC"/>
    <w:rsid w:val="00E33A2A"/>
    <w:rsid w:val="00E457A4"/>
    <w:rsid w:val="00E4642C"/>
    <w:rsid w:val="00E62CB7"/>
    <w:rsid w:val="00E83655"/>
    <w:rsid w:val="00E843F2"/>
    <w:rsid w:val="00E913EC"/>
    <w:rsid w:val="00E95E73"/>
    <w:rsid w:val="00EA0196"/>
    <w:rsid w:val="00EA44B4"/>
    <w:rsid w:val="00EC09D2"/>
    <w:rsid w:val="00EC5B9C"/>
    <w:rsid w:val="00ED0B9F"/>
    <w:rsid w:val="00ED407E"/>
    <w:rsid w:val="00EE4A46"/>
    <w:rsid w:val="00EE4FE1"/>
    <w:rsid w:val="00EE6405"/>
    <w:rsid w:val="00EF0AB1"/>
    <w:rsid w:val="00EF115B"/>
    <w:rsid w:val="00EF1561"/>
    <w:rsid w:val="00EF4017"/>
    <w:rsid w:val="00F01647"/>
    <w:rsid w:val="00F01B51"/>
    <w:rsid w:val="00F05213"/>
    <w:rsid w:val="00F13124"/>
    <w:rsid w:val="00F142E5"/>
    <w:rsid w:val="00F162A9"/>
    <w:rsid w:val="00F22730"/>
    <w:rsid w:val="00F22BBA"/>
    <w:rsid w:val="00F27A84"/>
    <w:rsid w:val="00F41BE9"/>
    <w:rsid w:val="00F50B87"/>
    <w:rsid w:val="00F54C4A"/>
    <w:rsid w:val="00F637E1"/>
    <w:rsid w:val="00F803AD"/>
    <w:rsid w:val="00F93550"/>
    <w:rsid w:val="00F94F97"/>
    <w:rsid w:val="00F970AE"/>
    <w:rsid w:val="00F975AB"/>
    <w:rsid w:val="00FA587E"/>
    <w:rsid w:val="00FB25E1"/>
    <w:rsid w:val="00FB4C0D"/>
    <w:rsid w:val="00FB6ABD"/>
    <w:rsid w:val="00FC7B41"/>
    <w:rsid w:val="00FD0CDB"/>
    <w:rsid w:val="00FD35CD"/>
    <w:rsid w:val="00FD3DF0"/>
    <w:rsid w:val="00FE1D5C"/>
    <w:rsid w:val="00FF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5CDED0"/>
  <w15:docId w15:val="{CE55ECB4-95F0-4BB8-9440-30E7A0BD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5C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D172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245"/>
  </w:style>
  <w:style w:type="character" w:styleId="Nmerodepgina">
    <w:name w:val="page number"/>
    <w:basedOn w:val="Fuentedeprrafopredeter"/>
    <w:uiPriority w:val="99"/>
    <w:semiHidden/>
    <w:unhideWhenUsed/>
    <w:rsid w:val="00D17245"/>
  </w:style>
  <w:style w:type="paragraph" w:styleId="Textodeglobo">
    <w:name w:val="Balloon Text"/>
    <w:basedOn w:val="Normal"/>
    <w:link w:val="TextodegloboCar"/>
    <w:uiPriority w:val="99"/>
    <w:semiHidden/>
    <w:unhideWhenUsed/>
    <w:rsid w:val="00D730B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0B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947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4707"/>
  </w:style>
  <w:style w:type="paragraph" w:styleId="Prrafodelista">
    <w:name w:val="List Paragraph"/>
    <w:basedOn w:val="Normal"/>
    <w:uiPriority w:val="34"/>
    <w:qFormat/>
    <w:rsid w:val="00FC24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4B9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BF3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C575B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F4D04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843F2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4166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E1D5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E1D5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E1D5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A12FA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A12F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A12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767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66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52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57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568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86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262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610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376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716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43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13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42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87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787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1829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456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071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370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24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447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4220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304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1239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764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255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3496">
          <w:marLeft w:val="0"/>
          <w:marRight w:val="0"/>
          <w:marTop w:val="0"/>
          <w:marBottom w:val="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cam20</b:Tag>
    <b:SourceType>InternetSite</b:SourceType>
    <b:Guid>{121B470A-5900-4265-A36E-A23F07173CE3}</b:Guid>
    <b:Title>http://www.cambio.gob.mx/spip.php?article16319&amp;var_mode=calcul&amp;fbclid=IwAR0SS5jlFYyXVL8wGDArP9x73s5Ucbd08gDMW1YIG78MbJ0ziQot08mQMHs</b:Title>
    <b:Year>2020</b:Year>
    <b:Month>junio</b:Month>
    <b:Day>25</b:Day>
    <b:URL>http://www.cambio.gob.mx/spip.php?article16319&amp;var_mode=calcul&amp;fbclid=IwAR0SS5jlFYyXVL8wGDArP9x73s5Ucbd08gDMW1YIG78MbJ0ziQot08mQMHs</b:URL>
    <b:RefOrder>1</b:RefOrder>
  </b:Source>
  <b:Source>
    <b:Tag>htt1</b:Tag>
    <b:SourceType>InternetSite</b:SourceType>
    <b:Guid>{5266AB81-848F-449A-8848-6B12ECD34C5B}</b:Guid>
    <b:Title>http://www.congresochihuahua2.gob.mx/biblioteca/leyes/archivosLeyes/1420.pdf</b:Title>
    <b:RefOrder>2</b:RefOrder>
  </b:Source>
  <b:Source>
    <b:Tag>htt2</b:Tag>
    <b:SourceType>InternetSite</b:SourceType>
    <b:Guid>{99370E4E-3E8F-40F8-B061-01F8A5429D3F}</b:Guid>
    <b:Title>https://planemergente.chihuahua.gob.mx/?Ancho=1366&amp;Alto=768</b:Title>
    <b:RefOrder>3</b:RefOrder>
  </b:Source>
  <b:Source>
    <b:Tag>htt3</b:Tag>
    <b:SourceType>InternetSite</b:SourceType>
    <b:Guid>{75E95D1B-6FCC-444B-A05C-2C98059DE60F}</b:Guid>
    <b:Title>http://www.cambio.gob.mx/spip.php?article16292</b:Title>
    <b:RefOrder>4</b:RefOrder>
  </b:Source>
  <b:Source>
    <b:Tag>htt23</b:Tag>
    <b:SourceType>DocumentFromInternetSite</b:SourceType>
    <b:Guid>{E3699B94-03C7-4F1F-971A-807D6EC5FF54}</b:Guid>
    <b:Title>http://www.diputados.gob.mx/LeyesBiblio/pdf/1_080520.pdf</b:Title>
    <b:RefOrder>5</b:RefOrder>
  </b:Source>
  <b:Source>
    <b:Tag>htt24</b:Tag>
    <b:SourceType>DocumentFromInternetSite</b:SourceType>
    <b:Guid>{AAB417AC-63C0-418E-A51B-0111638436F2}</b:Guid>
    <b:Title>http://www.diputados.gob.mx/LeyesBiblio/pdf/1_080520.pdf</b:Title>
    <b:RefOrder>6</b:RefOrder>
  </b:Source>
  <b:Source>
    <b:Tag>htt25</b:Tag>
    <b:SourceType>DocumentFromInternetSite</b:SourceType>
    <b:Guid>{5896AA9F-9D17-4500-AA4E-F1670AF1F035}</b:Guid>
    <b:Title>https://www.imip.org.mx/imip/files/sites/pdus2016/Anexos/ReglamentodeDesarrolloUrbanoSostenible/RDUS_2015.pdf</b:Title>
    <b:RefOrder>7</b:RefOrder>
  </b:Source>
  <b:Source>
    <b:Tag>htt26</b:Tag>
    <b:SourceType>DocumentFromInternetSite</b:SourceType>
    <b:Guid>{BF062161-C5C4-4251-8F6C-F01AA380F047}</b:Guid>
    <b:Title>https://sjf.scjn.gob.mx/sjfsist/paginas/DetalleGeneralV2.aspx?Epoca=1e3e10000000000&amp;Apendice=1000000000000&amp;Expresion=derecho%2520a%2520la%2520educacion&amp;Dominio=Rubro,Texto&amp;TA_TJ=2&amp;Orden=1&amp;Clase=DetalleTesisBL&amp;NumTE=357&amp;Epp=20&amp;Desde=-100&amp;Hasta=-100&amp;Index=0</b:Title>
    <b:RefOrder>8</b:RefOrder>
  </b:Source>
  <b:Source>
    <b:Tag>htt27</b:Tag>
    <b:SourceType>DocumentFromInternetSite</b:SourceType>
    <b:Guid>{871E5581-63AA-465C-9CF0-5B7CF1782D73}</b:Guid>
    <b:Title>http://www.juarez.gob.mx/visualizar_pdf.php?doc=http://www.juarez.gob.mx/cabildo/docs/cab_sesion_56_convocatoria_5e28c1bb87963.pdf</b:Title>
    <b:RefOrder>9</b:RefOrder>
  </b:Source>
</b:Sources>
</file>

<file path=customXml/itemProps1.xml><?xml version="1.0" encoding="utf-8"?>
<ds:datastoreItem xmlns:ds="http://schemas.openxmlformats.org/officeDocument/2006/customXml" ds:itemID="{0D7938F8-2AB7-443A-907F-AE8F8E35B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1270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 P</dc:creator>
  <cp:lastModifiedBy>Sonia Pérez Chacón</cp:lastModifiedBy>
  <cp:revision>2</cp:revision>
  <cp:lastPrinted>2019-10-22T15:27:00Z</cp:lastPrinted>
  <dcterms:created xsi:type="dcterms:W3CDTF">2021-09-22T22:50:00Z</dcterms:created>
  <dcterms:modified xsi:type="dcterms:W3CDTF">2021-09-22T22:50:00Z</dcterms:modified>
</cp:coreProperties>
</file>