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B024B" w14:textId="77777777" w:rsidR="004053AF" w:rsidRPr="009335C5" w:rsidRDefault="004053AF">
      <w:pPr>
        <w:spacing w:line="360" w:lineRule="auto"/>
        <w:jc w:val="both"/>
        <w:rPr>
          <w:rFonts w:ascii="Century Gothic" w:eastAsia="Century Gothic" w:hAnsi="Century Gothic" w:cs="Century Gothic"/>
          <w:b/>
          <w:sz w:val="20"/>
          <w:szCs w:val="20"/>
        </w:rPr>
      </w:pPr>
    </w:p>
    <w:p w14:paraId="360E99ED" w14:textId="0DFDB024" w:rsidR="00BD04D6" w:rsidRPr="009335C5" w:rsidRDefault="009E5D65">
      <w:pPr>
        <w:spacing w:line="360" w:lineRule="auto"/>
        <w:jc w:val="both"/>
        <w:rPr>
          <w:rFonts w:ascii="Century Gothic" w:eastAsia="Century Gothic" w:hAnsi="Century Gothic" w:cs="Century Gothic"/>
          <w:b/>
          <w:sz w:val="20"/>
          <w:szCs w:val="20"/>
        </w:rPr>
      </w:pPr>
      <w:r w:rsidRPr="009335C5">
        <w:rPr>
          <w:rFonts w:ascii="Century Gothic" w:eastAsia="Century Gothic" w:hAnsi="Century Gothic" w:cs="Century Gothic"/>
          <w:b/>
          <w:sz w:val="20"/>
          <w:szCs w:val="20"/>
        </w:rPr>
        <w:t>H. CONGRESO DEL ESTADO DE CHIHUAHUA</w:t>
      </w:r>
    </w:p>
    <w:p w14:paraId="6933F1E3" w14:textId="77777777" w:rsidR="00BD04D6" w:rsidRPr="009335C5" w:rsidRDefault="009E5D65">
      <w:pPr>
        <w:spacing w:line="360" w:lineRule="auto"/>
        <w:jc w:val="both"/>
        <w:rPr>
          <w:rFonts w:ascii="Century Gothic" w:eastAsia="Century Gothic" w:hAnsi="Century Gothic" w:cs="Century Gothic"/>
          <w:b/>
          <w:sz w:val="20"/>
          <w:szCs w:val="20"/>
        </w:rPr>
      </w:pPr>
      <w:r w:rsidRPr="009335C5">
        <w:rPr>
          <w:rFonts w:ascii="Century Gothic" w:eastAsia="Century Gothic" w:hAnsi="Century Gothic" w:cs="Century Gothic"/>
          <w:b/>
          <w:sz w:val="20"/>
          <w:szCs w:val="20"/>
        </w:rPr>
        <w:t>P R E S E N T E.-</w:t>
      </w:r>
    </w:p>
    <w:p w14:paraId="08D374AC" w14:textId="77777777" w:rsidR="00BD04D6" w:rsidRPr="009335C5" w:rsidRDefault="009E5D65">
      <w:pPr>
        <w:spacing w:line="360" w:lineRule="auto"/>
        <w:jc w:val="both"/>
        <w:rPr>
          <w:rFonts w:ascii="Century Gothic" w:eastAsia="Century Gothic" w:hAnsi="Century Gothic" w:cs="Century Gothic"/>
          <w:sz w:val="20"/>
          <w:szCs w:val="20"/>
        </w:rPr>
      </w:pPr>
      <w:r w:rsidRPr="009335C5">
        <w:rPr>
          <w:rFonts w:ascii="Century Gothic" w:eastAsia="Century Gothic" w:hAnsi="Century Gothic" w:cs="Century Gothic"/>
          <w:sz w:val="20"/>
          <w:szCs w:val="20"/>
        </w:rPr>
        <w:t xml:space="preserve"> </w:t>
      </w:r>
    </w:p>
    <w:p w14:paraId="332FB0D8" w14:textId="2262DA1A" w:rsidR="00BD04D6" w:rsidRPr="009335C5" w:rsidRDefault="009E5D65" w:rsidP="007E6081">
      <w:pPr>
        <w:spacing w:line="360" w:lineRule="auto"/>
        <w:jc w:val="both"/>
        <w:rPr>
          <w:rFonts w:ascii="Century Gothic" w:eastAsia="Century Gothic" w:hAnsi="Century Gothic" w:cs="Century Gothic"/>
          <w:sz w:val="20"/>
          <w:szCs w:val="20"/>
        </w:rPr>
      </w:pPr>
      <w:r w:rsidRPr="009335C5">
        <w:rPr>
          <w:rFonts w:ascii="Century Gothic" w:eastAsia="Century Gothic" w:hAnsi="Century Gothic" w:cs="Century Gothic"/>
          <w:sz w:val="20"/>
          <w:szCs w:val="20"/>
        </w:rPr>
        <w:t>La suscrita</w:t>
      </w:r>
      <w:r w:rsidRPr="009335C5">
        <w:rPr>
          <w:rFonts w:ascii="Century Gothic" w:eastAsia="Century Gothic" w:hAnsi="Century Gothic" w:cs="Century Gothic"/>
          <w:b/>
          <w:sz w:val="20"/>
          <w:szCs w:val="20"/>
        </w:rPr>
        <w:t xml:space="preserve">, Blanca Gámez Gutiérrez, </w:t>
      </w:r>
      <w:r w:rsidRPr="009335C5">
        <w:rPr>
          <w:rFonts w:ascii="Century Gothic" w:eastAsia="Century Gothic" w:hAnsi="Century Gothic" w:cs="Century Gothic"/>
          <w:sz w:val="20"/>
          <w:szCs w:val="20"/>
        </w:rPr>
        <w:t>diputada</w:t>
      </w:r>
      <w:r w:rsidRPr="009335C5">
        <w:rPr>
          <w:rFonts w:ascii="Century Gothic" w:eastAsia="Century Gothic" w:hAnsi="Century Gothic" w:cs="Century Gothic"/>
          <w:b/>
          <w:sz w:val="20"/>
          <w:szCs w:val="20"/>
        </w:rPr>
        <w:t xml:space="preserve"> </w:t>
      </w:r>
      <w:r w:rsidRPr="009335C5">
        <w:rPr>
          <w:rFonts w:ascii="Century Gothic" w:eastAsia="Century Gothic" w:hAnsi="Century Gothic" w:cs="Century Gothic"/>
          <w:sz w:val="20"/>
          <w:szCs w:val="20"/>
        </w:rPr>
        <w:t xml:space="preserve">de la Sexagésima Sexta Legislatura del Honorable Congreso del Estado, e integrante del Grupo Parlamentario del Partido Acción Nacional, en uso de las atribuciones conferidas por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Comparezco ante esta Honorable Representación Popular para presentar iniciativa con carácter de </w:t>
      </w:r>
      <w:r w:rsidRPr="009335C5">
        <w:rPr>
          <w:rFonts w:ascii="Century Gothic" w:eastAsia="Century Gothic" w:hAnsi="Century Gothic" w:cs="Century Gothic"/>
          <w:b/>
          <w:sz w:val="20"/>
          <w:szCs w:val="20"/>
        </w:rPr>
        <w:t>Decreto</w:t>
      </w:r>
      <w:r w:rsidRPr="009335C5">
        <w:rPr>
          <w:rFonts w:ascii="Century Gothic" w:eastAsia="Century Gothic" w:hAnsi="Century Gothic" w:cs="Century Gothic"/>
          <w:sz w:val="20"/>
          <w:szCs w:val="20"/>
        </w:rPr>
        <w:t xml:space="preserve"> </w:t>
      </w:r>
      <w:r w:rsidR="006A1AD0" w:rsidRPr="009335C5">
        <w:rPr>
          <w:rFonts w:ascii="Century Gothic" w:eastAsia="Century Gothic" w:hAnsi="Century Gothic" w:cs="Century Gothic"/>
          <w:sz w:val="20"/>
          <w:szCs w:val="20"/>
        </w:rPr>
        <w:t>con la intención de</w:t>
      </w:r>
      <w:r w:rsidRPr="009335C5">
        <w:rPr>
          <w:rFonts w:ascii="Century Gothic" w:eastAsia="Century Gothic" w:hAnsi="Century Gothic" w:cs="Century Gothic"/>
          <w:sz w:val="20"/>
          <w:szCs w:val="20"/>
        </w:rPr>
        <w:t xml:space="preserve"> </w:t>
      </w:r>
      <w:r w:rsidRPr="009335C5">
        <w:rPr>
          <w:rFonts w:ascii="Century Gothic" w:eastAsia="Century Gothic" w:hAnsi="Century Gothic" w:cs="Century Gothic"/>
          <w:b/>
          <w:sz w:val="20"/>
          <w:szCs w:val="20"/>
        </w:rPr>
        <w:t>reforma</w:t>
      </w:r>
      <w:r w:rsidR="006A1AD0" w:rsidRPr="009335C5">
        <w:rPr>
          <w:rFonts w:ascii="Century Gothic" w:eastAsia="Century Gothic" w:hAnsi="Century Gothic" w:cs="Century Gothic"/>
          <w:b/>
          <w:sz w:val="20"/>
          <w:szCs w:val="20"/>
        </w:rPr>
        <w:t>r</w:t>
      </w:r>
      <w:r w:rsidRPr="009335C5">
        <w:rPr>
          <w:rFonts w:ascii="Century Gothic" w:eastAsia="Century Gothic" w:hAnsi="Century Gothic" w:cs="Century Gothic"/>
          <w:sz w:val="20"/>
          <w:szCs w:val="20"/>
        </w:rPr>
        <w:t xml:space="preserve"> diversas disposiciones de la Constitución Política del Estado de Chihuahua</w:t>
      </w:r>
      <w:r w:rsidR="006A1AD0" w:rsidRPr="009335C5">
        <w:rPr>
          <w:rFonts w:ascii="Century Gothic" w:eastAsia="Century Gothic" w:hAnsi="Century Gothic" w:cs="Century Gothic"/>
          <w:sz w:val="20"/>
          <w:szCs w:val="20"/>
        </w:rPr>
        <w:t xml:space="preserve"> </w:t>
      </w:r>
      <w:r w:rsidR="004120EC" w:rsidRPr="009335C5">
        <w:rPr>
          <w:rFonts w:ascii="Century Gothic" w:eastAsia="Century Gothic" w:hAnsi="Century Gothic" w:cs="Century Gothic"/>
          <w:sz w:val="20"/>
          <w:szCs w:val="20"/>
        </w:rPr>
        <w:t>con el objeto de incorporar el lenguaje incluyente en el texto constitucional, al</w:t>
      </w:r>
      <w:r w:rsidRPr="009335C5">
        <w:rPr>
          <w:rFonts w:ascii="Century Gothic" w:eastAsia="Century Gothic" w:hAnsi="Century Gothic" w:cs="Century Gothic"/>
          <w:sz w:val="20"/>
          <w:szCs w:val="20"/>
        </w:rPr>
        <w:t xml:space="preserve"> tenor de la siguiente:</w:t>
      </w:r>
    </w:p>
    <w:p w14:paraId="47A01773" w14:textId="77777777" w:rsidR="00BD04D6" w:rsidRPr="009335C5" w:rsidRDefault="009E5D65">
      <w:pPr>
        <w:spacing w:line="360" w:lineRule="auto"/>
        <w:jc w:val="both"/>
        <w:rPr>
          <w:rFonts w:ascii="Century Gothic" w:eastAsia="Century Gothic" w:hAnsi="Century Gothic" w:cs="Century Gothic"/>
          <w:sz w:val="20"/>
          <w:szCs w:val="20"/>
        </w:rPr>
      </w:pPr>
      <w:r w:rsidRPr="009335C5">
        <w:rPr>
          <w:rFonts w:ascii="Century Gothic" w:eastAsia="Century Gothic" w:hAnsi="Century Gothic" w:cs="Century Gothic"/>
          <w:sz w:val="20"/>
          <w:szCs w:val="20"/>
        </w:rPr>
        <w:t xml:space="preserve"> </w:t>
      </w:r>
    </w:p>
    <w:p w14:paraId="63B06D78" w14:textId="39EAC429" w:rsidR="00BD04D6" w:rsidRPr="009335C5" w:rsidRDefault="009E5D65">
      <w:pPr>
        <w:spacing w:line="360" w:lineRule="auto"/>
        <w:jc w:val="center"/>
        <w:rPr>
          <w:rFonts w:ascii="Century Gothic" w:eastAsia="Century Gothic" w:hAnsi="Century Gothic" w:cs="Century Gothic"/>
          <w:b/>
          <w:sz w:val="20"/>
          <w:szCs w:val="20"/>
        </w:rPr>
      </w:pPr>
      <w:r w:rsidRPr="009335C5">
        <w:rPr>
          <w:rFonts w:ascii="Century Gothic" w:eastAsia="Century Gothic" w:hAnsi="Century Gothic" w:cs="Century Gothic"/>
          <w:b/>
          <w:sz w:val="20"/>
          <w:szCs w:val="20"/>
        </w:rPr>
        <w:t>EXPOSICIÓN DE MOTIVOS</w:t>
      </w:r>
    </w:p>
    <w:p w14:paraId="7E742BC3" w14:textId="77777777" w:rsidR="007E6081" w:rsidRPr="009335C5" w:rsidRDefault="007E6081">
      <w:pPr>
        <w:spacing w:line="360" w:lineRule="auto"/>
        <w:jc w:val="center"/>
        <w:rPr>
          <w:rFonts w:ascii="Century Gothic" w:eastAsia="Century Gothic" w:hAnsi="Century Gothic" w:cs="Century Gothic"/>
          <w:b/>
          <w:sz w:val="20"/>
          <w:szCs w:val="20"/>
        </w:rPr>
      </w:pPr>
    </w:p>
    <w:p w14:paraId="02647482" w14:textId="77777777" w:rsidR="00BD04D6" w:rsidRPr="009335C5" w:rsidRDefault="009E5D65">
      <w:pPr>
        <w:spacing w:line="360" w:lineRule="auto"/>
        <w:jc w:val="both"/>
        <w:rPr>
          <w:rFonts w:ascii="Century Gothic" w:eastAsia="Century Gothic" w:hAnsi="Century Gothic" w:cs="Century Gothic"/>
          <w:sz w:val="20"/>
          <w:szCs w:val="20"/>
        </w:rPr>
      </w:pPr>
      <w:r w:rsidRPr="009335C5">
        <w:rPr>
          <w:rFonts w:ascii="Century Gothic" w:eastAsia="Century Gothic" w:hAnsi="Century Gothic" w:cs="Century Gothic"/>
          <w:sz w:val="20"/>
          <w:szCs w:val="20"/>
        </w:rPr>
        <w:t>Al considerar que aún nos encontramos en el marco del vigésimo quinto aniversario de la Declaración de Beijing (1995)</w:t>
      </w:r>
      <w:r w:rsidRPr="009335C5">
        <w:rPr>
          <w:rFonts w:ascii="Century Gothic" w:eastAsia="Century Gothic" w:hAnsi="Century Gothic" w:cs="Century Gothic"/>
          <w:sz w:val="20"/>
          <w:szCs w:val="20"/>
          <w:vertAlign w:val="superscript"/>
        </w:rPr>
        <w:footnoteReference w:id="1"/>
      </w:r>
      <w:r w:rsidRPr="009335C5">
        <w:rPr>
          <w:rFonts w:ascii="Century Gothic" w:eastAsia="Century Gothic" w:hAnsi="Century Gothic" w:cs="Century Gothic"/>
          <w:sz w:val="20"/>
          <w:szCs w:val="20"/>
        </w:rPr>
        <w:t>, esta iniciativa debe retomar lo que en aquel entonces los países parte reconocieron, en el sentido de:</w:t>
      </w:r>
    </w:p>
    <w:p w14:paraId="62D63F85" w14:textId="77777777" w:rsidR="00BD04D6" w:rsidRPr="009335C5" w:rsidRDefault="009E5D65">
      <w:pPr>
        <w:spacing w:line="360" w:lineRule="auto"/>
        <w:ind w:left="720"/>
        <w:jc w:val="both"/>
        <w:rPr>
          <w:rFonts w:ascii="Century Gothic" w:eastAsia="Century Gothic" w:hAnsi="Century Gothic" w:cs="Century Gothic"/>
          <w:sz w:val="20"/>
          <w:szCs w:val="20"/>
        </w:rPr>
      </w:pPr>
      <w:r w:rsidRPr="009335C5">
        <w:rPr>
          <w:rFonts w:ascii="Century Gothic" w:eastAsia="Century Gothic" w:hAnsi="Century Gothic" w:cs="Century Gothic"/>
          <w:sz w:val="20"/>
          <w:szCs w:val="20"/>
        </w:rPr>
        <w:t>Que la situación de la mujer ha avanzado en algunos aspectos importantes en el último decenio, aunque los progresos no han sido homogéneos, persisten las desigualdades entre mujeres y hombres y sigue habiendo obstáculos importantes, que entrañan graves consecuencias para el bienestar de todos los pueblos.</w:t>
      </w:r>
    </w:p>
    <w:p w14:paraId="504FB62C" w14:textId="77777777" w:rsidR="00BD04D6" w:rsidRPr="009335C5" w:rsidRDefault="00BD04D6">
      <w:pPr>
        <w:spacing w:line="360" w:lineRule="auto"/>
        <w:ind w:left="720"/>
        <w:jc w:val="both"/>
        <w:rPr>
          <w:rFonts w:ascii="Century Gothic" w:eastAsia="Century Gothic" w:hAnsi="Century Gothic" w:cs="Century Gothic"/>
          <w:sz w:val="20"/>
          <w:szCs w:val="20"/>
        </w:rPr>
      </w:pPr>
    </w:p>
    <w:p w14:paraId="1D0C9333" w14:textId="77777777" w:rsidR="00BD04D6" w:rsidRPr="009335C5" w:rsidRDefault="009E5D65">
      <w:pPr>
        <w:pBdr>
          <w:top w:val="nil"/>
          <w:left w:val="nil"/>
          <w:bottom w:val="nil"/>
          <w:right w:val="nil"/>
          <w:between w:val="nil"/>
        </w:pBdr>
        <w:spacing w:line="360" w:lineRule="auto"/>
        <w:jc w:val="both"/>
        <w:rPr>
          <w:rFonts w:ascii="Century Gothic" w:eastAsia="Century Gothic" w:hAnsi="Century Gothic" w:cs="Century Gothic"/>
          <w:sz w:val="20"/>
          <w:szCs w:val="20"/>
        </w:rPr>
      </w:pPr>
      <w:r w:rsidRPr="009335C5">
        <w:rPr>
          <w:rFonts w:ascii="Century Gothic" w:eastAsia="Century Gothic" w:hAnsi="Century Gothic" w:cs="Century Gothic"/>
          <w:sz w:val="20"/>
          <w:szCs w:val="20"/>
        </w:rPr>
        <w:t xml:space="preserve">En años recientes, una de las demandas más emblemáticas de los movimientos de mujeres que abogan por la igualdad sustantiva y el reconocimiento pleno de los derechos humanos de todas las personas es la relativa a que sean </w:t>
      </w:r>
      <w:r w:rsidRPr="009335C5">
        <w:rPr>
          <w:rFonts w:ascii="Century Gothic" w:eastAsia="Century Gothic" w:hAnsi="Century Gothic" w:cs="Century Gothic"/>
          <w:i/>
          <w:sz w:val="20"/>
          <w:szCs w:val="20"/>
        </w:rPr>
        <w:t>nombradas</w:t>
      </w:r>
      <w:r w:rsidRPr="009335C5">
        <w:rPr>
          <w:rFonts w:ascii="Century Gothic" w:eastAsia="Century Gothic" w:hAnsi="Century Gothic" w:cs="Century Gothic"/>
          <w:sz w:val="20"/>
          <w:szCs w:val="20"/>
        </w:rPr>
        <w:t xml:space="preserve"> –en consecuencia visibilizadas– en el lenguaje. </w:t>
      </w:r>
    </w:p>
    <w:p w14:paraId="0677BD82" w14:textId="77777777" w:rsidR="00BD04D6" w:rsidRPr="009335C5" w:rsidRDefault="00BD04D6">
      <w:pPr>
        <w:pBdr>
          <w:top w:val="nil"/>
          <w:left w:val="nil"/>
          <w:bottom w:val="nil"/>
          <w:right w:val="nil"/>
          <w:between w:val="nil"/>
        </w:pBdr>
        <w:spacing w:line="360" w:lineRule="auto"/>
        <w:jc w:val="both"/>
        <w:rPr>
          <w:rFonts w:ascii="Century Gothic" w:eastAsia="Century Gothic" w:hAnsi="Century Gothic" w:cs="Century Gothic"/>
          <w:sz w:val="20"/>
          <w:szCs w:val="20"/>
        </w:rPr>
      </w:pPr>
    </w:p>
    <w:p w14:paraId="3AADDD9F" w14:textId="77777777" w:rsidR="00BD04D6" w:rsidRPr="009335C5" w:rsidRDefault="009E5D65">
      <w:pPr>
        <w:pBdr>
          <w:top w:val="nil"/>
          <w:left w:val="nil"/>
          <w:bottom w:val="nil"/>
          <w:right w:val="nil"/>
          <w:between w:val="nil"/>
        </w:pBdr>
        <w:spacing w:line="360" w:lineRule="auto"/>
        <w:jc w:val="both"/>
        <w:rPr>
          <w:rFonts w:ascii="Century Gothic" w:eastAsia="Century Gothic" w:hAnsi="Century Gothic" w:cs="Century Gothic"/>
          <w:sz w:val="20"/>
          <w:szCs w:val="20"/>
        </w:rPr>
      </w:pPr>
      <w:r w:rsidRPr="009335C5">
        <w:rPr>
          <w:rFonts w:ascii="Century Gothic" w:eastAsia="Century Gothic" w:hAnsi="Century Gothic" w:cs="Century Gothic"/>
          <w:sz w:val="20"/>
          <w:szCs w:val="20"/>
        </w:rPr>
        <w:t xml:space="preserve">La lengua, en tanto forma identitaria de las personas, constituye una de las bases fundamentales de la cultura. Si bien históricamente el uso del masculino genérico se ha empleado como una manera para referirse a “lo universal” o a “la humanidad” en general, lo cierto es que de manera sistemática esto no se ha traducido en la inclusión de las mujeres. </w:t>
      </w:r>
    </w:p>
    <w:p w14:paraId="3B1BFBD9" w14:textId="77777777" w:rsidR="00BD04D6" w:rsidRPr="009335C5" w:rsidRDefault="00BD04D6">
      <w:pPr>
        <w:pBdr>
          <w:top w:val="nil"/>
          <w:left w:val="nil"/>
          <w:bottom w:val="nil"/>
          <w:right w:val="nil"/>
          <w:between w:val="nil"/>
        </w:pBdr>
        <w:spacing w:line="360" w:lineRule="auto"/>
        <w:jc w:val="both"/>
        <w:rPr>
          <w:rFonts w:ascii="Century Gothic" w:eastAsia="Century Gothic" w:hAnsi="Century Gothic" w:cs="Century Gothic"/>
          <w:sz w:val="20"/>
          <w:szCs w:val="20"/>
        </w:rPr>
      </w:pPr>
    </w:p>
    <w:p w14:paraId="3B997A91" w14:textId="77777777" w:rsidR="00BD04D6" w:rsidRPr="009335C5" w:rsidRDefault="009E5D65">
      <w:pPr>
        <w:pBdr>
          <w:top w:val="nil"/>
          <w:left w:val="nil"/>
          <w:bottom w:val="nil"/>
          <w:right w:val="nil"/>
          <w:between w:val="nil"/>
        </w:pBdr>
        <w:spacing w:line="360" w:lineRule="auto"/>
        <w:jc w:val="both"/>
        <w:rPr>
          <w:rFonts w:ascii="Century Gothic" w:eastAsia="Century Gothic" w:hAnsi="Century Gothic" w:cs="Century Gothic"/>
          <w:sz w:val="20"/>
          <w:szCs w:val="20"/>
        </w:rPr>
      </w:pPr>
      <w:r w:rsidRPr="009335C5">
        <w:rPr>
          <w:rFonts w:ascii="Century Gothic" w:eastAsia="Century Gothic" w:hAnsi="Century Gothic" w:cs="Century Gothic"/>
          <w:sz w:val="20"/>
          <w:szCs w:val="20"/>
        </w:rPr>
        <w:lastRenderedPageBreak/>
        <w:t xml:space="preserve">En este sentido, la demanda por utilizar un </w:t>
      </w:r>
      <w:r w:rsidRPr="009335C5">
        <w:rPr>
          <w:rFonts w:ascii="Century Gothic" w:eastAsia="Century Gothic" w:hAnsi="Century Gothic" w:cs="Century Gothic"/>
          <w:i/>
          <w:sz w:val="20"/>
          <w:szCs w:val="20"/>
        </w:rPr>
        <w:t>lenguaje incluyente</w:t>
      </w:r>
      <w:r w:rsidRPr="009335C5">
        <w:rPr>
          <w:rFonts w:ascii="Century Gothic" w:eastAsia="Century Gothic" w:hAnsi="Century Gothic" w:cs="Century Gothic"/>
          <w:sz w:val="20"/>
          <w:szCs w:val="20"/>
        </w:rPr>
        <w:t xml:space="preserve"> adquiere especial relevancia, sobre todo, en el contexto de grandes avances en materia de derechos humanos de las mujeres y, en especial, de tareas pendientes como la erradicación de la violencia y la discriminación en razón de género.</w:t>
      </w:r>
    </w:p>
    <w:p w14:paraId="09FFD223" w14:textId="77777777" w:rsidR="00BD04D6" w:rsidRPr="009335C5" w:rsidRDefault="00BD04D6">
      <w:pPr>
        <w:pBdr>
          <w:top w:val="nil"/>
          <w:left w:val="nil"/>
          <w:bottom w:val="nil"/>
          <w:right w:val="nil"/>
          <w:between w:val="nil"/>
        </w:pBdr>
        <w:spacing w:line="360" w:lineRule="auto"/>
        <w:jc w:val="both"/>
        <w:rPr>
          <w:rFonts w:ascii="Century Gothic" w:eastAsia="Century Gothic" w:hAnsi="Century Gothic" w:cs="Century Gothic"/>
          <w:sz w:val="20"/>
          <w:szCs w:val="20"/>
        </w:rPr>
      </w:pPr>
    </w:p>
    <w:p w14:paraId="362D4ACD" w14:textId="77777777" w:rsidR="00BD04D6" w:rsidRPr="009335C5" w:rsidRDefault="009E5D65">
      <w:pPr>
        <w:pBdr>
          <w:top w:val="nil"/>
          <w:left w:val="nil"/>
          <w:bottom w:val="nil"/>
          <w:right w:val="nil"/>
          <w:between w:val="nil"/>
        </w:pBdr>
        <w:spacing w:line="360" w:lineRule="auto"/>
        <w:jc w:val="both"/>
        <w:rPr>
          <w:rFonts w:ascii="Century Gothic" w:eastAsia="Century Gothic" w:hAnsi="Century Gothic" w:cs="Century Gothic"/>
          <w:sz w:val="20"/>
          <w:szCs w:val="20"/>
        </w:rPr>
      </w:pPr>
      <w:r w:rsidRPr="009335C5">
        <w:rPr>
          <w:rFonts w:ascii="Century Gothic" w:eastAsia="Century Gothic" w:hAnsi="Century Gothic" w:cs="Century Gothic"/>
          <w:sz w:val="20"/>
          <w:szCs w:val="20"/>
        </w:rPr>
        <w:t xml:space="preserve">La Entidad de la Organización de las Naciones Unidas para la Igualdad de Género y el Empoderamiento de la Mujer, también conocida como ONU Mujeres, reconoce a este lenguaje incluyente como </w:t>
      </w:r>
      <w:r w:rsidRPr="009335C5">
        <w:rPr>
          <w:rFonts w:ascii="Century Gothic" w:eastAsia="Century Gothic" w:hAnsi="Century Gothic" w:cs="Century Gothic"/>
          <w:i/>
          <w:sz w:val="20"/>
          <w:szCs w:val="20"/>
        </w:rPr>
        <w:t>lenguaje con sensibilidad de género</w:t>
      </w:r>
      <w:r w:rsidRPr="009335C5">
        <w:rPr>
          <w:rFonts w:ascii="Century Gothic" w:eastAsia="Century Gothic" w:hAnsi="Century Gothic" w:cs="Century Gothic"/>
          <w:sz w:val="20"/>
          <w:szCs w:val="20"/>
        </w:rPr>
        <w:t>, cuya adopción es:</w:t>
      </w:r>
    </w:p>
    <w:p w14:paraId="029B7C42" w14:textId="77777777" w:rsidR="00BD04D6" w:rsidRPr="009335C5" w:rsidRDefault="009E5D65">
      <w:pPr>
        <w:pBdr>
          <w:top w:val="nil"/>
          <w:left w:val="nil"/>
          <w:bottom w:val="nil"/>
          <w:right w:val="nil"/>
          <w:between w:val="nil"/>
        </w:pBdr>
        <w:spacing w:line="360" w:lineRule="auto"/>
        <w:ind w:left="720"/>
        <w:jc w:val="both"/>
        <w:rPr>
          <w:sz w:val="20"/>
          <w:szCs w:val="20"/>
        </w:rPr>
      </w:pPr>
      <w:r w:rsidRPr="009335C5">
        <w:rPr>
          <w:rFonts w:ascii="Century Gothic" w:eastAsia="Century Gothic" w:hAnsi="Century Gothic" w:cs="Century Gothic"/>
          <w:sz w:val="20"/>
          <w:szCs w:val="20"/>
        </w:rPr>
        <w:t xml:space="preserve">Es una forma influyente de promover la igualdad de género y luchar contra el sesgo basado en el género, cuenta habida del papel fundamental que desempeña el lenguaje en dar forma a las actitudes culturales y sociales. El lenguaje con sensibilidad de género se refiere al lenguaje que evita el empleo de un sesgo de sexo o género social y que por lo tanto es menos probable que conlleve estereotipos de género. </w:t>
      </w:r>
    </w:p>
    <w:p w14:paraId="21FAA507" w14:textId="77777777" w:rsidR="00BD04D6" w:rsidRPr="009335C5" w:rsidRDefault="009E5D65">
      <w:pPr>
        <w:pBdr>
          <w:top w:val="nil"/>
          <w:left w:val="nil"/>
          <w:bottom w:val="nil"/>
          <w:right w:val="nil"/>
          <w:between w:val="nil"/>
        </w:pBdr>
        <w:spacing w:line="360" w:lineRule="auto"/>
        <w:ind w:left="720"/>
        <w:jc w:val="both"/>
        <w:rPr>
          <w:rFonts w:ascii="Century Gothic" w:eastAsia="Century Gothic" w:hAnsi="Century Gothic" w:cs="Century Gothic"/>
          <w:sz w:val="20"/>
          <w:szCs w:val="20"/>
        </w:rPr>
      </w:pPr>
      <w:r w:rsidRPr="009335C5">
        <w:rPr>
          <w:rFonts w:ascii="Century Gothic" w:eastAsia="Century Gothic" w:hAnsi="Century Gothic" w:cs="Century Gothic"/>
          <w:sz w:val="20"/>
          <w:szCs w:val="20"/>
        </w:rPr>
        <w:t xml:space="preserve">Si bien el uso del masculino como forma generalizadora para referirse a mujeres y hombres ha sido la norma prescrita por la tradición académica y las instituciones que reglamentan la gramática del idioma castellano como elemento fundamental de la comunicación, las transformaciones sociopolíticas y culturales de los últimos años reclaman el uso del femenino sobre una base de igualdad con el masculino, como un reflejo mismo de la lucha por alcanzar la igualdad de género en todos los aspectos de la sociedad. Por otra parte, </w:t>
      </w:r>
      <w:r w:rsidRPr="009335C5">
        <w:rPr>
          <w:rFonts w:ascii="Century Gothic" w:eastAsia="Century Gothic" w:hAnsi="Century Gothic" w:cs="Century Gothic"/>
          <w:sz w:val="20"/>
          <w:szCs w:val="20"/>
          <w:u w:val="single"/>
        </w:rPr>
        <w:t>dado que el idioma castellano reconoce al género femenino en su vocabulario, no debería haber motivo, entonces, para omitirlo</w:t>
      </w:r>
      <w:r w:rsidRPr="009335C5">
        <w:rPr>
          <w:rFonts w:ascii="Century Gothic" w:eastAsia="Century Gothic" w:hAnsi="Century Gothic" w:cs="Century Gothic"/>
          <w:sz w:val="20"/>
          <w:szCs w:val="20"/>
        </w:rPr>
        <w:t>. [subrayado propio]</w:t>
      </w:r>
      <w:r w:rsidRPr="009335C5">
        <w:rPr>
          <w:rFonts w:ascii="Century Gothic" w:eastAsia="Century Gothic" w:hAnsi="Century Gothic" w:cs="Century Gothic"/>
          <w:sz w:val="20"/>
          <w:szCs w:val="20"/>
          <w:vertAlign w:val="superscript"/>
        </w:rPr>
        <w:footnoteReference w:id="2"/>
      </w:r>
      <w:r w:rsidRPr="009335C5">
        <w:rPr>
          <w:rFonts w:ascii="Century Gothic" w:eastAsia="Century Gothic" w:hAnsi="Century Gothic" w:cs="Century Gothic"/>
          <w:sz w:val="20"/>
          <w:szCs w:val="20"/>
        </w:rPr>
        <w:t>.</w:t>
      </w:r>
    </w:p>
    <w:p w14:paraId="2799C81A" w14:textId="77777777" w:rsidR="00BD04D6" w:rsidRPr="009335C5" w:rsidRDefault="00BD04D6">
      <w:pPr>
        <w:pBdr>
          <w:top w:val="nil"/>
          <w:left w:val="nil"/>
          <w:bottom w:val="nil"/>
          <w:right w:val="nil"/>
          <w:between w:val="nil"/>
        </w:pBdr>
        <w:spacing w:line="360" w:lineRule="auto"/>
        <w:ind w:left="720"/>
        <w:jc w:val="both"/>
        <w:rPr>
          <w:rFonts w:ascii="Century Gothic" w:eastAsia="Century Gothic" w:hAnsi="Century Gothic" w:cs="Century Gothic"/>
          <w:sz w:val="20"/>
          <w:szCs w:val="20"/>
        </w:rPr>
      </w:pPr>
    </w:p>
    <w:p w14:paraId="519E4DA8" w14:textId="77777777" w:rsidR="00BD04D6" w:rsidRPr="009335C5" w:rsidRDefault="009E5D65">
      <w:pPr>
        <w:spacing w:line="360" w:lineRule="auto"/>
        <w:jc w:val="both"/>
        <w:rPr>
          <w:rFonts w:ascii="Century Gothic" w:eastAsia="Century Gothic" w:hAnsi="Century Gothic" w:cs="Century Gothic"/>
          <w:sz w:val="20"/>
          <w:szCs w:val="20"/>
        </w:rPr>
      </w:pPr>
      <w:r w:rsidRPr="009335C5">
        <w:rPr>
          <w:rFonts w:ascii="Century Gothic" w:eastAsia="Century Gothic" w:hAnsi="Century Gothic" w:cs="Century Gothic"/>
          <w:sz w:val="20"/>
          <w:szCs w:val="20"/>
        </w:rPr>
        <w:t xml:space="preserve">Tomando como referencia lo anterior, la presente propuesta tiene como objetivo abonar al avance de la agenda de igualdad y derechos humanos en el estado mediante la incorporación del lenguaje incluyente en el texto constitucional. Considerando además lo señalado por la Comisión Nacional de los Derechos Humanos (CNDH) en el sentido que, </w:t>
      </w:r>
    </w:p>
    <w:p w14:paraId="4116196C" w14:textId="77777777" w:rsidR="00BD04D6" w:rsidRPr="009335C5" w:rsidRDefault="009E5D65">
      <w:pPr>
        <w:spacing w:line="360" w:lineRule="auto"/>
        <w:ind w:left="720"/>
        <w:jc w:val="both"/>
        <w:rPr>
          <w:rFonts w:ascii="Century Gothic" w:eastAsia="Century Gothic" w:hAnsi="Century Gothic" w:cs="Century Gothic"/>
          <w:sz w:val="20"/>
          <w:szCs w:val="20"/>
        </w:rPr>
      </w:pPr>
      <w:r w:rsidRPr="009335C5">
        <w:rPr>
          <w:rFonts w:ascii="Century Gothic" w:eastAsia="Century Gothic" w:hAnsi="Century Gothic" w:cs="Century Gothic"/>
          <w:sz w:val="20"/>
          <w:szCs w:val="20"/>
        </w:rPr>
        <w:t>El lenguaje incluyente y no sexista considera hacer explícita y visible la condición femenina y masculina, o en todo caso, cuando lo amerite, utilizar un lenguaje neutro. Asimismo, evita el uso del lenguaje en masculino para situaciones o actividades donde debe distinguirse a mujeres y hombres; y considera a los distintos grupos de población en situación de discriminación o socialmente excluidos</w:t>
      </w:r>
      <w:r w:rsidRPr="009335C5">
        <w:rPr>
          <w:rFonts w:ascii="Century Gothic" w:eastAsia="Century Gothic" w:hAnsi="Century Gothic" w:cs="Century Gothic"/>
          <w:sz w:val="20"/>
          <w:szCs w:val="20"/>
          <w:vertAlign w:val="superscript"/>
        </w:rPr>
        <w:footnoteReference w:id="3"/>
      </w:r>
      <w:r w:rsidRPr="009335C5">
        <w:rPr>
          <w:rFonts w:ascii="Century Gothic" w:eastAsia="Century Gothic" w:hAnsi="Century Gothic" w:cs="Century Gothic"/>
          <w:sz w:val="20"/>
          <w:szCs w:val="20"/>
        </w:rPr>
        <w:t>.</w:t>
      </w:r>
    </w:p>
    <w:p w14:paraId="07DA1396" w14:textId="77777777" w:rsidR="00BD04D6" w:rsidRPr="009335C5" w:rsidRDefault="00BD04D6">
      <w:pPr>
        <w:spacing w:line="360" w:lineRule="auto"/>
        <w:ind w:left="720"/>
        <w:jc w:val="both"/>
        <w:rPr>
          <w:rFonts w:ascii="Century Gothic" w:eastAsia="Century Gothic" w:hAnsi="Century Gothic" w:cs="Century Gothic"/>
          <w:sz w:val="20"/>
          <w:szCs w:val="20"/>
        </w:rPr>
      </w:pPr>
    </w:p>
    <w:p w14:paraId="542E22AE" w14:textId="77777777" w:rsidR="00BD04D6" w:rsidRPr="009335C5" w:rsidRDefault="009E5D65">
      <w:pPr>
        <w:spacing w:line="360" w:lineRule="auto"/>
        <w:jc w:val="both"/>
        <w:rPr>
          <w:rFonts w:ascii="Century Gothic" w:eastAsia="Century Gothic" w:hAnsi="Century Gothic" w:cs="Century Gothic"/>
          <w:sz w:val="20"/>
          <w:szCs w:val="20"/>
        </w:rPr>
      </w:pPr>
      <w:r w:rsidRPr="009335C5">
        <w:rPr>
          <w:rFonts w:ascii="Century Gothic" w:eastAsia="Century Gothic" w:hAnsi="Century Gothic" w:cs="Century Gothic"/>
          <w:sz w:val="20"/>
          <w:szCs w:val="20"/>
        </w:rPr>
        <w:t xml:space="preserve">En consecuencia, la propuesta que a continuación se presenta responde a esta urgencia por nombrar y visibilizar a todas las personas en ánimos de acortar la brecha que en pleno siglo XXI persiste y que imposibilita el ejercicio pleno de los derechos humanos.  </w:t>
      </w:r>
    </w:p>
    <w:p w14:paraId="08F5481A" w14:textId="77777777" w:rsidR="00BD04D6" w:rsidRPr="009335C5" w:rsidRDefault="00BD04D6">
      <w:pPr>
        <w:spacing w:line="360" w:lineRule="auto"/>
        <w:jc w:val="both"/>
        <w:rPr>
          <w:rFonts w:ascii="Century Gothic" w:eastAsia="Century Gothic" w:hAnsi="Century Gothic" w:cs="Century Gothic"/>
          <w:sz w:val="20"/>
          <w:szCs w:val="20"/>
        </w:rPr>
      </w:pPr>
    </w:p>
    <w:p w14:paraId="44DBCD95" w14:textId="77777777" w:rsidR="00BD04D6" w:rsidRPr="009335C5" w:rsidRDefault="009E5D65">
      <w:pPr>
        <w:spacing w:line="360" w:lineRule="auto"/>
        <w:jc w:val="both"/>
        <w:rPr>
          <w:rFonts w:ascii="Century Gothic" w:eastAsia="Century Gothic" w:hAnsi="Century Gothic" w:cs="Century Gothic"/>
          <w:sz w:val="20"/>
          <w:szCs w:val="20"/>
        </w:rPr>
      </w:pPr>
      <w:r w:rsidRPr="009335C5">
        <w:rPr>
          <w:rFonts w:ascii="Century Gothic" w:eastAsia="Century Gothic" w:hAnsi="Century Gothic" w:cs="Century Gothic"/>
          <w:sz w:val="20"/>
          <w:szCs w:val="20"/>
        </w:rPr>
        <w:t>Lo anterior, a sabiendas de que si bien “utilizar lenguaje incluyente y no sexista no va a eliminar inmediatamente la desigualdad entre mujeres y hombres, es una importante y efectiva herramienta para que las mujeres y los grupos de población históricamente excluidos sean visibles y nombrados correctamente”</w:t>
      </w:r>
      <w:r w:rsidRPr="009335C5">
        <w:rPr>
          <w:rFonts w:ascii="Century Gothic" w:eastAsia="Century Gothic" w:hAnsi="Century Gothic" w:cs="Century Gothic"/>
          <w:sz w:val="20"/>
          <w:szCs w:val="20"/>
          <w:vertAlign w:val="superscript"/>
        </w:rPr>
        <w:footnoteReference w:id="4"/>
      </w:r>
      <w:r w:rsidRPr="009335C5">
        <w:rPr>
          <w:rFonts w:ascii="Century Gothic" w:eastAsia="Century Gothic" w:hAnsi="Century Gothic" w:cs="Century Gothic"/>
          <w:sz w:val="20"/>
          <w:szCs w:val="20"/>
        </w:rPr>
        <w:t xml:space="preserve">. </w:t>
      </w:r>
    </w:p>
    <w:p w14:paraId="3F6AB98D" w14:textId="77777777" w:rsidR="00BD04D6" w:rsidRPr="009335C5" w:rsidRDefault="00BD04D6">
      <w:pPr>
        <w:spacing w:line="360" w:lineRule="auto"/>
        <w:jc w:val="both"/>
        <w:rPr>
          <w:rFonts w:ascii="Century Gothic" w:eastAsia="Century Gothic" w:hAnsi="Century Gothic" w:cs="Century Gothic"/>
          <w:sz w:val="20"/>
          <w:szCs w:val="20"/>
        </w:rPr>
      </w:pPr>
    </w:p>
    <w:p w14:paraId="7C5D29B0" w14:textId="77777777" w:rsidR="00BD04D6" w:rsidRPr="009335C5" w:rsidRDefault="009E5D65">
      <w:pPr>
        <w:spacing w:line="360" w:lineRule="auto"/>
        <w:jc w:val="both"/>
        <w:rPr>
          <w:rFonts w:ascii="Century Gothic" w:eastAsia="Century Gothic" w:hAnsi="Century Gothic" w:cs="Century Gothic"/>
          <w:sz w:val="20"/>
          <w:szCs w:val="20"/>
        </w:rPr>
      </w:pPr>
      <w:r w:rsidRPr="009335C5">
        <w:rPr>
          <w:rFonts w:ascii="Century Gothic" w:eastAsia="Century Gothic" w:hAnsi="Century Gothic" w:cs="Century Gothic"/>
          <w:sz w:val="20"/>
          <w:szCs w:val="20"/>
        </w:rPr>
        <w:t>Por tanto y, en virtud de lo antes expuesto, se proponen las siguientes modificaciones:</w:t>
      </w:r>
    </w:p>
    <w:p w14:paraId="1D15527B" w14:textId="77777777" w:rsidR="00BD04D6" w:rsidRPr="009335C5" w:rsidRDefault="00BD04D6">
      <w:pPr>
        <w:spacing w:line="360" w:lineRule="auto"/>
        <w:jc w:val="both"/>
        <w:rPr>
          <w:rFonts w:ascii="Century Gothic" w:eastAsia="Century Gothic" w:hAnsi="Century Gothic" w:cs="Century Gothic"/>
          <w:sz w:val="20"/>
          <w:szCs w:val="20"/>
        </w:rPr>
      </w:pP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00"/>
      </w:tblGrid>
      <w:tr w:rsidR="00BD04D6" w:rsidRPr="009335C5" w14:paraId="5667EA8C" w14:textId="77777777">
        <w:trPr>
          <w:trHeight w:val="499"/>
        </w:trPr>
        <w:tc>
          <w:tcPr>
            <w:tcW w:w="9000" w:type="dxa"/>
            <w:gridSpan w:val="2"/>
            <w:shd w:val="clear" w:color="auto" w:fill="auto"/>
            <w:tcMar>
              <w:top w:w="100" w:type="dxa"/>
              <w:left w:w="100" w:type="dxa"/>
              <w:bottom w:w="100" w:type="dxa"/>
              <w:right w:w="100" w:type="dxa"/>
            </w:tcMar>
          </w:tcPr>
          <w:p w14:paraId="5609F0CE" w14:textId="77777777" w:rsidR="00BD04D6" w:rsidRPr="009335C5" w:rsidRDefault="009E5D65" w:rsidP="009335C5">
            <w:pPr>
              <w:spacing w:line="240" w:lineRule="auto"/>
              <w:jc w:val="center"/>
              <w:rPr>
                <w:rFonts w:ascii="Century Gothic" w:eastAsia="Century Gothic" w:hAnsi="Century Gothic" w:cs="Century Gothic"/>
                <w:b/>
                <w:sz w:val="18"/>
                <w:szCs w:val="18"/>
              </w:rPr>
            </w:pPr>
            <w:r w:rsidRPr="009335C5">
              <w:rPr>
                <w:rFonts w:ascii="Century Gothic" w:eastAsia="Century Gothic" w:hAnsi="Century Gothic" w:cs="Century Gothic"/>
                <w:b/>
                <w:sz w:val="18"/>
                <w:szCs w:val="18"/>
              </w:rPr>
              <w:t>Constitución Política del Estado de Chihuahua</w:t>
            </w:r>
          </w:p>
        </w:tc>
      </w:tr>
      <w:tr w:rsidR="00BD04D6" w:rsidRPr="009335C5" w14:paraId="6906C432" w14:textId="77777777">
        <w:tc>
          <w:tcPr>
            <w:tcW w:w="4500" w:type="dxa"/>
            <w:shd w:val="clear" w:color="auto" w:fill="auto"/>
            <w:tcMar>
              <w:top w:w="100" w:type="dxa"/>
              <w:left w:w="100" w:type="dxa"/>
              <w:bottom w:w="100" w:type="dxa"/>
              <w:right w:w="100" w:type="dxa"/>
            </w:tcMar>
          </w:tcPr>
          <w:p w14:paraId="6B9DE349" w14:textId="77777777" w:rsidR="00BD04D6" w:rsidRPr="009335C5" w:rsidRDefault="009E5D65" w:rsidP="009335C5">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sidRPr="009335C5">
              <w:rPr>
                <w:rFonts w:ascii="Century Gothic" w:eastAsia="Century Gothic" w:hAnsi="Century Gothic" w:cs="Century Gothic"/>
                <w:b/>
                <w:sz w:val="18"/>
                <w:szCs w:val="18"/>
              </w:rPr>
              <w:t>Texto vigente</w:t>
            </w:r>
          </w:p>
        </w:tc>
        <w:tc>
          <w:tcPr>
            <w:tcW w:w="4500" w:type="dxa"/>
            <w:shd w:val="clear" w:color="auto" w:fill="auto"/>
            <w:tcMar>
              <w:top w:w="100" w:type="dxa"/>
              <w:left w:w="100" w:type="dxa"/>
              <w:bottom w:w="100" w:type="dxa"/>
              <w:right w:w="100" w:type="dxa"/>
            </w:tcMar>
          </w:tcPr>
          <w:p w14:paraId="23254CF9" w14:textId="77777777" w:rsidR="00BD04D6" w:rsidRPr="009335C5" w:rsidRDefault="009E5D65" w:rsidP="009335C5">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sidRPr="009335C5">
              <w:rPr>
                <w:rFonts w:ascii="Century Gothic" w:eastAsia="Century Gothic" w:hAnsi="Century Gothic" w:cs="Century Gothic"/>
                <w:b/>
                <w:sz w:val="18"/>
                <w:szCs w:val="18"/>
              </w:rPr>
              <w:t>Propuesta de reforma</w:t>
            </w:r>
          </w:p>
        </w:tc>
      </w:tr>
      <w:tr w:rsidR="00BD04D6" w:rsidRPr="009335C5" w14:paraId="51675A12" w14:textId="77777777">
        <w:tc>
          <w:tcPr>
            <w:tcW w:w="4500" w:type="dxa"/>
            <w:shd w:val="clear" w:color="auto" w:fill="auto"/>
            <w:tcMar>
              <w:top w:w="100" w:type="dxa"/>
              <w:left w:w="100" w:type="dxa"/>
              <w:bottom w:w="100" w:type="dxa"/>
              <w:right w:w="100" w:type="dxa"/>
            </w:tcMar>
          </w:tcPr>
          <w:p w14:paraId="43A1A6E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Artículo 4o. … </w:t>
            </w:r>
          </w:p>
          <w:p w14:paraId="2B8CC59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El Estado cuenta con un órgano de protección de los derechos humanos denominado Comisión Estatal de los Derechos Humanos, con autonomía de gestión y presupuestaria, personalidad jurídica y patrimonio propios, con las siguientes atribuciones y organización:</w:t>
            </w:r>
          </w:p>
          <w:p w14:paraId="5285B568" w14:textId="77777777" w:rsidR="00BD04D6" w:rsidRPr="009335C5" w:rsidRDefault="009E5D65" w:rsidP="009335C5">
            <w:pPr>
              <w:widowControl w:val="0"/>
              <w:numPr>
                <w:ilvl w:val="0"/>
                <w:numId w:val="16"/>
              </w:numPr>
              <w:spacing w:line="240" w:lineRule="auto"/>
              <w:jc w:val="both"/>
              <w:rPr>
                <w:rFonts w:ascii="Century Gothic" w:hAnsi="Century Gothic"/>
                <w:sz w:val="18"/>
                <w:szCs w:val="18"/>
              </w:rPr>
            </w:pPr>
            <w:r w:rsidRPr="009335C5">
              <w:rPr>
                <w:rFonts w:ascii="Century Gothic" w:hAnsi="Century Gothic"/>
                <w:sz w:val="18"/>
                <w:szCs w:val="18"/>
              </w:rPr>
              <w:t>Conocerá de las quejas en contra de actos u omisiones de naturaleza administrativa provenientes de cualquier autoridad o servidor público que tengan carácter estatal o municipal, que violen estos derechos. Este órgano no será competente tratándose de asuntos electorales y jurisdiccionales.</w:t>
            </w:r>
          </w:p>
          <w:p w14:paraId="6E8D3869" w14:textId="77777777" w:rsidR="00BD04D6" w:rsidRPr="009335C5" w:rsidRDefault="009E5D65" w:rsidP="009335C5">
            <w:pPr>
              <w:widowControl w:val="0"/>
              <w:numPr>
                <w:ilvl w:val="0"/>
                <w:numId w:val="16"/>
              </w:numPr>
              <w:spacing w:line="240" w:lineRule="auto"/>
              <w:jc w:val="both"/>
              <w:rPr>
                <w:rFonts w:ascii="Century Gothic" w:hAnsi="Century Gothic"/>
                <w:sz w:val="18"/>
                <w:szCs w:val="18"/>
              </w:rPr>
            </w:pPr>
            <w:r w:rsidRPr="009335C5">
              <w:rPr>
                <w:rFonts w:ascii="Century Gothic" w:hAnsi="Century Gothic"/>
                <w:sz w:val="18"/>
                <w:szCs w:val="18"/>
              </w:rPr>
              <w:t>Formulará recomendaciones públicas no vinculatorias, denuncias y quejas ante las autoridades respectivas. Todo servidor público está obligado a responder las recomendaciones que le presente la Comisión. Cuando las recomendaciones emitidas no sean aceptadas o cumplidas por las autoridades o servidores públicos, éstos deberán fundar, motivar y hacer pública su negativa; además, el Congreso del Estado o la Diputación Permanente, en su caso, podrá llamar, a solicitud de la Comisión, a las autoridades o servidores públicos responsables para que comparezcan ante el Pleno Legislativo, a efecto de que expliquen el motivo de su negativa.</w:t>
            </w:r>
          </w:p>
          <w:p w14:paraId="3ABA07FC" w14:textId="77777777" w:rsidR="00BD04D6" w:rsidRPr="009335C5" w:rsidRDefault="00BD04D6" w:rsidP="009335C5">
            <w:pPr>
              <w:widowControl w:val="0"/>
              <w:spacing w:line="240" w:lineRule="auto"/>
              <w:ind w:left="720"/>
              <w:jc w:val="both"/>
              <w:rPr>
                <w:rFonts w:ascii="Century Gothic" w:hAnsi="Century Gothic"/>
                <w:sz w:val="18"/>
                <w:szCs w:val="18"/>
              </w:rPr>
            </w:pPr>
          </w:p>
          <w:p w14:paraId="0DD1217F" w14:textId="77777777" w:rsidR="00BD04D6" w:rsidRPr="009335C5" w:rsidRDefault="00BD04D6" w:rsidP="009335C5">
            <w:pPr>
              <w:widowControl w:val="0"/>
              <w:spacing w:line="240" w:lineRule="auto"/>
              <w:ind w:left="720"/>
              <w:jc w:val="both"/>
              <w:rPr>
                <w:rFonts w:ascii="Century Gothic" w:hAnsi="Century Gothic"/>
                <w:sz w:val="18"/>
                <w:szCs w:val="18"/>
              </w:rPr>
            </w:pPr>
          </w:p>
          <w:p w14:paraId="2AFEBB89" w14:textId="77777777" w:rsidR="00BD04D6" w:rsidRPr="009335C5" w:rsidRDefault="009E5D65" w:rsidP="009335C5">
            <w:pPr>
              <w:widowControl w:val="0"/>
              <w:numPr>
                <w:ilvl w:val="0"/>
                <w:numId w:val="16"/>
              </w:numPr>
              <w:spacing w:line="240" w:lineRule="auto"/>
              <w:jc w:val="both"/>
              <w:rPr>
                <w:rFonts w:ascii="Century Gothic" w:hAnsi="Century Gothic"/>
                <w:sz w:val="18"/>
                <w:szCs w:val="18"/>
              </w:rPr>
            </w:pPr>
            <w:r w:rsidRPr="009335C5">
              <w:rPr>
                <w:rFonts w:ascii="Century Gothic" w:hAnsi="Century Gothic"/>
                <w:sz w:val="18"/>
                <w:szCs w:val="18"/>
              </w:rPr>
              <w:t>Aprobará, por medio del Consejo, las disposiciones normativas internas para su eficaz funcionamiento y ejercerá las demás atribuciones en materia de derechos humanos que establezca la ley.</w:t>
            </w:r>
          </w:p>
          <w:p w14:paraId="096D4BAB" w14:textId="1E71ABCB" w:rsidR="00BD04D6" w:rsidRPr="009335C5" w:rsidRDefault="009E5D65" w:rsidP="009335C5">
            <w:pPr>
              <w:widowControl w:val="0"/>
              <w:numPr>
                <w:ilvl w:val="0"/>
                <w:numId w:val="16"/>
              </w:numPr>
              <w:spacing w:line="240" w:lineRule="auto"/>
              <w:jc w:val="both"/>
              <w:rPr>
                <w:rFonts w:ascii="Century Gothic" w:hAnsi="Century Gothic"/>
                <w:sz w:val="18"/>
                <w:szCs w:val="18"/>
              </w:rPr>
            </w:pPr>
            <w:r w:rsidRPr="009335C5">
              <w:rPr>
                <w:rFonts w:ascii="Century Gothic" w:hAnsi="Century Gothic"/>
                <w:sz w:val="18"/>
                <w:szCs w:val="18"/>
              </w:rPr>
              <w:t>Tendrá un Consejo integrado por seis consejeros que deberán cumplir con los requisitos que establezca la ley para ocupar el cargo, mismos que serán elegidos por el voto de las dos terceras partes de los diputados presentes de la Legislatura. La ley determinará los procedimientos a seguir para la presentación de las propuestas respectivas ante el Pleno. Los consejeros durarán en su encargo tres años y anualmente serán sustituidos los dos consejeros de mayor antigu</w:t>
            </w:r>
            <w:r w:rsidRPr="009335C5">
              <w:rPr>
                <w:sz w:val="18"/>
                <w:szCs w:val="18"/>
              </w:rPr>
              <w:t>̈</w:t>
            </w:r>
            <w:r w:rsidRPr="009335C5">
              <w:rPr>
                <w:rFonts w:ascii="Century Gothic" w:hAnsi="Century Gothic"/>
                <w:sz w:val="18"/>
                <w:szCs w:val="18"/>
              </w:rPr>
              <w:t>edad en el cargo, salvo que fuesen propuestos y reelectos para un segundo período.</w:t>
            </w:r>
          </w:p>
          <w:p w14:paraId="09D8450B" w14:textId="77777777" w:rsidR="004053AF" w:rsidRPr="009335C5" w:rsidRDefault="004053AF" w:rsidP="009335C5">
            <w:pPr>
              <w:widowControl w:val="0"/>
              <w:spacing w:line="240" w:lineRule="auto"/>
              <w:ind w:left="720"/>
              <w:jc w:val="both"/>
              <w:rPr>
                <w:rFonts w:ascii="Century Gothic" w:hAnsi="Century Gothic"/>
                <w:sz w:val="18"/>
                <w:szCs w:val="18"/>
              </w:rPr>
            </w:pPr>
          </w:p>
          <w:p w14:paraId="40FC8AE1"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El Presidente de la Comisión Estatal de los Derechos Humanos, quien lo será también del Consejo, será elegido en los mismos términos del párrafo anterior. Durará en su encargo cinco años, podrá ser reelecto por una sola vez y solo podrá ser removido de sus funciones en los términos del Título XIII de esta Constitución.</w:t>
            </w:r>
          </w:p>
          <w:p w14:paraId="3368B693" w14:textId="77777777" w:rsidR="00BD04D6" w:rsidRPr="009335C5" w:rsidRDefault="00BD04D6" w:rsidP="009335C5">
            <w:pPr>
              <w:widowControl w:val="0"/>
              <w:spacing w:line="240" w:lineRule="auto"/>
              <w:ind w:left="720"/>
              <w:jc w:val="both"/>
              <w:rPr>
                <w:rFonts w:ascii="Century Gothic" w:hAnsi="Century Gothic"/>
                <w:sz w:val="18"/>
                <w:szCs w:val="18"/>
              </w:rPr>
            </w:pPr>
          </w:p>
          <w:p w14:paraId="1A0A5BB5" w14:textId="485A1421"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El Presidente de la Comisión Estatal de los Derechos Humanos presentará anualmente a los poderes estatales un informe de actividades. Al efecto, comparecerá ante el Congreso del  Estado en los términos que disponga la ley.</w:t>
            </w:r>
          </w:p>
          <w:p w14:paraId="5EB11D49" w14:textId="42C323C2"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4BBD594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Todos los habitantes del Estado tienen derecho a acceder en igualdad de oportunidades a los beneficios del desarrollo social. Corresponde a los poderes públicos promover las condiciones para que la libertad y la igualdad de la persona y de los grupos en que se integra, sean reales y efectivas; y remover los obstáculos que impidan o dificulten su plenitud.</w:t>
            </w:r>
          </w:p>
          <w:p w14:paraId="3A16D7E1" w14:textId="77777777" w:rsidR="00BD04D6" w:rsidRPr="009335C5" w:rsidRDefault="00BD04D6" w:rsidP="009335C5">
            <w:pPr>
              <w:widowControl w:val="0"/>
              <w:spacing w:line="240" w:lineRule="auto"/>
              <w:jc w:val="both"/>
              <w:rPr>
                <w:rFonts w:ascii="Century Gothic" w:hAnsi="Century Gothic"/>
                <w:sz w:val="18"/>
                <w:szCs w:val="18"/>
              </w:rPr>
            </w:pPr>
          </w:p>
          <w:p w14:paraId="455167DE" w14:textId="77777777" w:rsidR="00EA26E8" w:rsidRPr="009335C5" w:rsidRDefault="00EA26E8" w:rsidP="009335C5">
            <w:pPr>
              <w:widowControl w:val="0"/>
              <w:spacing w:line="240" w:lineRule="auto"/>
              <w:jc w:val="both"/>
              <w:rPr>
                <w:rFonts w:ascii="Century Gothic" w:hAnsi="Century Gothic"/>
                <w:sz w:val="18"/>
                <w:szCs w:val="18"/>
              </w:rPr>
            </w:pPr>
          </w:p>
          <w:p w14:paraId="43607C6A" w14:textId="716180AD"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Es derecho de todo habitante del Estado de Chihuahua, el aprovechamiento de las fuentes renovables de energía solar, eólica y cualquier otro tipo de energía proveniente de sustancias orgánicas, para la generación de energía para el autoabastecimiento en los términos que establezca la ley en la materia.</w:t>
            </w:r>
          </w:p>
          <w:p w14:paraId="6791D6F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60F056C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lastRenderedPageBreak/>
              <w:t>Artículo 4o. …</w:t>
            </w:r>
          </w:p>
          <w:p w14:paraId="7F3E386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El Estado cuenta con un órgano de protección de los derechos humanos denominado Comisión Estatal de los Derechos Humanos, con autonomía de gestión y presupuestaria, personalidad jurídica y patrimonio propios, con las siguientes atribuciones y organización:</w:t>
            </w:r>
          </w:p>
          <w:p w14:paraId="1107C4E2" w14:textId="77777777" w:rsidR="00BD04D6" w:rsidRPr="009335C5" w:rsidRDefault="009E5D65" w:rsidP="009335C5">
            <w:pPr>
              <w:widowControl w:val="0"/>
              <w:numPr>
                <w:ilvl w:val="0"/>
                <w:numId w:val="44"/>
              </w:numPr>
              <w:spacing w:line="240" w:lineRule="auto"/>
              <w:jc w:val="both"/>
              <w:rPr>
                <w:rFonts w:ascii="Century Gothic" w:hAnsi="Century Gothic"/>
                <w:sz w:val="18"/>
                <w:szCs w:val="18"/>
              </w:rPr>
            </w:pPr>
            <w:r w:rsidRPr="009335C5">
              <w:rPr>
                <w:rFonts w:ascii="Century Gothic" w:hAnsi="Century Gothic"/>
                <w:sz w:val="18"/>
                <w:szCs w:val="18"/>
              </w:rPr>
              <w:t xml:space="preserve">Conocerá de las quejas en contra de actos u omisiones de naturaleza administrativa provenientes de cualquier autoridad o </w:t>
            </w:r>
            <w:r w:rsidRPr="009335C5">
              <w:rPr>
                <w:rFonts w:ascii="Century Gothic" w:hAnsi="Century Gothic"/>
                <w:b/>
                <w:sz w:val="18"/>
                <w:szCs w:val="18"/>
              </w:rPr>
              <w:t>persona servidora</w:t>
            </w:r>
            <w:r w:rsidRPr="009335C5">
              <w:rPr>
                <w:rFonts w:ascii="Century Gothic" w:hAnsi="Century Gothic"/>
                <w:sz w:val="18"/>
                <w:szCs w:val="18"/>
              </w:rPr>
              <w:t xml:space="preserve"> </w:t>
            </w:r>
            <w:r w:rsidRPr="009335C5">
              <w:rPr>
                <w:rFonts w:ascii="Century Gothic" w:hAnsi="Century Gothic"/>
                <w:b/>
                <w:sz w:val="18"/>
                <w:szCs w:val="18"/>
              </w:rPr>
              <w:t>pública</w:t>
            </w:r>
            <w:r w:rsidRPr="009335C5">
              <w:rPr>
                <w:rFonts w:ascii="Century Gothic" w:hAnsi="Century Gothic"/>
                <w:sz w:val="18"/>
                <w:szCs w:val="18"/>
              </w:rPr>
              <w:t xml:space="preserve"> que tengan carácter estatal o municipal, que violen estos derechos. Este órgano no será competente tratándose de asuntos electorales y jurisdiccionales.</w:t>
            </w:r>
          </w:p>
          <w:p w14:paraId="7218BB62" w14:textId="77777777" w:rsidR="00BD04D6" w:rsidRPr="009335C5" w:rsidRDefault="009E5D65" w:rsidP="009335C5">
            <w:pPr>
              <w:widowControl w:val="0"/>
              <w:numPr>
                <w:ilvl w:val="0"/>
                <w:numId w:val="44"/>
              </w:numPr>
              <w:spacing w:line="240" w:lineRule="auto"/>
              <w:jc w:val="both"/>
              <w:rPr>
                <w:rFonts w:ascii="Century Gothic" w:hAnsi="Century Gothic"/>
                <w:sz w:val="18"/>
                <w:szCs w:val="18"/>
              </w:rPr>
            </w:pPr>
            <w:r w:rsidRPr="009335C5">
              <w:rPr>
                <w:rFonts w:ascii="Century Gothic" w:hAnsi="Century Gothic"/>
                <w:sz w:val="18"/>
                <w:szCs w:val="18"/>
              </w:rPr>
              <w:t>Formulará recomendaciones públicas no vinculatorias, denuncias y quejas ante las autoridades respectivas. Tod</w:t>
            </w:r>
            <w:r w:rsidRPr="009335C5">
              <w:rPr>
                <w:rFonts w:ascii="Century Gothic" w:hAnsi="Century Gothic"/>
                <w:b/>
                <w:sz w:val="18"/>
                <w:szCs w:val="18"/>
              </w:rPr>
              <w:t>a persona</w:t>
            </w:r>
            <w:r w:rsidRPr="009335C5">
              <w:rPr>
                <w:rFonts w:ascii="Century Gothic" w:hAnsi="Century Gothic"/>
                <w:sz w:val="18"/>
                <w:szCs w:val="18"/>
              </w:rPr>
              <w:t xml:space="preserve"> </w:t>
            </w:r>
            <w:r w:rsidRPr="009335C5">
              <w:rPr>
                <w:rFonts w:ascii="Century Gothic" w:hAnsi="Century Gothic"/>
                <w:b/>
                <w:sz w:val="18"/>
                <w:szCs w:val="18"/>
              </w:rPr>
              <w:t>servidora pública</w:t>
            </w:r>
            <w:r w:rsidRPr="009335C5">
              <w:rPr>
                <w:rFonts w:ascii="Century Gothic" w:hAnsi="Century Gothic"/>
                <w:sz w:val="18"/>
                <w:szCs w:val="18"/>
              </w:rPr>
              <w:t xml:space="preserve"> está obligad</w:t>
            </w:r>
            <w:r w:rsidRPr="009335C5">
              <w:rPr>
                <w:rFonts w:ascii="Century Gothic" w:hAnsi="Century Gothic"/>
                <w:b/>
                <w:sz w:val="18"/>
                <w:szCs w:val="18"/>
              </w:rPr>
              <w:t>a</w:t>
            </w:r>
            <w:r w:rsidRPr="009335C5">
              <w:rPr>
                <w:rFonts w:ascii="Century Gothic" w:hAnsi="Century Gothic"/>
                <w:sz w:val="18"/>
                <w:szCs w:val="18"/>
              </w:rPr>
              <w:t xml:space="preserve"> a responder las recomendaciones que le presente la Comisión. Cuando las recomendaciones emitidas no sean aceptadas o cumplidas por las autoridades o </w:t>
            </w:r>
            <w:r w:rsidRPr="009335C5">
              <w:rPr>
                <w:rFonts w:ascii="Century Gothic" w:hAnsi="Century Gothic"/>
                <w:b/>
                <w:sz w:val="18"/>
                <w:szCs w:val="18"/>
              </w:rPr>
              <w:t>personas servidoras</w:t>
            </w:r>
            <w:r w:rsidRPr="009335C5">
              <w:rPr>
                <w:rFonts w:ascii="Century Gothic" w:hAnsi="Century Gothic"/>
                <w:sz w:val="18"/>
                <w:szCs w:val="18"/>
              </w:rPr>
              <w:t xml:space="preserve"> públic</w:t>
            </w:r>
            <w:r w:rsidRPr="009335C5">
              <w:rPr>
                <w:rFonts w:ascii="Century Gothic" w:hAnsi="Century Gothic"/>
                <w:b/>
                <w:sz w:val="18"/>
                <w:szCs w:val="18"/>
              </w:rPr>
              <w:t>a</w:t>
            </w:r>
            <w:r w:rsidRPr="009335C5">
              <w:rPr>
                <w:rFonts w:ascii="Century Gothic" w:hAnsi="Century Gothic"/>
                <w:sz w:val="18"/>
                <w:szCs w:val="18"/>
              </w:rPr>
              <w:t xml:space="preserve">s, éstos deberán fundar, motivar y hacer pública su negativa; además, el Congreso del Estado o la Diputación Permanente, en su caso, podrá llamar, a solicitud de la Comisión, a las autoridades o </w:t>
            </w:r>
            <w:r w:rsidRPr="009335C5">
              <w:rPr>
                <w:rFonts w:ascii="Century Gothic" w:hAnsi="Century Gothic"/>
                <w:b/>
                <w:sz w:val="18"/>
                <w:szCs w:val="18"/>
              </w:rPr>
              <w:t xml:space="preserve">personas servidoras públicas </w:t>
            </w:r>
            <w:r w:rsidRPr="009335C5">
              <w:rPr>
                <w:rFonts w:ascii="Century Gothic" w:hAnsi="Century Gothic"/>
                <w:sz w:val="18"/>
                <w:szCs w:val="18"/>
              </w:rPr>
              <w:t xml:space="preserve">responsables para que comparezcan ante el Pleno Legislativo, a efecto de que expliquen el motivo de su </w:t>
            </w:r>
            <w:r w:rsidRPr="009335C5">
              <w:rPr>
                <w:rFonts w:ascii="Century Gothic" w:hAnsi="Century Gothic"/>
                <w:sz w:val="18"/>
                <w:szCs w:val="18"/>
              </w:rPr>
              <w:lastRenderedPageBreak/>
              <w:t>negativa.</w:t>
            </w:r>
          </w:p>
          <w:p w14:paraId="39D9A207" w14:textId="77777777" w:rsidR="00BD04D6" w:rsidRPr="009335C5" w:rsidRDefault="009E5D65" w:rsidP="009335C5">
            <w:pPr>
              <w:widowControl w:val="0"/>
              <w:numPr>
                <w:ilvl w:val="0"/>
                <w:numId w:val="44"/>
              </w:numPr>
              <w:spacing w:line="240" w:lineRule="auto"/>
              <w:jc w:val="both"/>
              <w:rPr>
                <w:rFonts w:ascii="Century Gothic" w:hAnsi="Century Gothic"/>
                <w:sz w:val="18"/>
                <w:szCs w:val="18"/>
              </w:rPr>
            </w:pPr>
            <w:r w:rsidRPr="009335C5">
              <w:rPr>
                <w:rFonts w:ascii="Century Gothic" w:hAnsi="Century Gothic"/>
                <w:sz w:val="18"/>
                <w:szCs w:val="18"/>
              </w:rPr>
              <w:t>…</w:t>
            </w:r>
          </w:p>
          <w:p w14:paraId="6D29B118" w14:textId="77777777" w:rsidR="00BD04D6" w:rsidRPr="009335C5" w:rsidRDefault="00BD04D6" w:rsidP="009335C5">
            <w:pPr>
              <w:widowControl w:val="0"/>
              <w:spacing w:line="240" w:lineRule="auto"/>
              <w:ind w:left="720"/>
              <w:jc w:val="both"/>
              <w:rPr>
                <w:rFonts w:ascii="Century Gothic" w:hAnsi="Century Gothic"/>
                <w:sz w:val="18"/>
                <w:szCs w:val="18"/>
              </w:rPr>
            </w:pPr>
          </w:p>
          <w:p w14:paraId="737BDBA7" w14:textId="77777777" w:rsidR="00BD04D6" w:rsidRPr="009335C5" w:rsidRDefault="00BD04D6" w:rsidP="009335C5">
            <w:pPr>
              <w:widowControl w:val="0"/>
              <w:spacing w:line="240" w:lineRule="auto"/>
              <w:ind w:left="720"/>
              <w:jc w:val="both"/>
              <w:rPr>
                <w:rFonts w:ascii="Century Gothic" w:hAnsi="Century Gothic"/>
                <w:sz w:val="18"/>
                <w:szCs w:val="18"/>
              </w:rPr>
            </w:pPr>
          </w:p>
          <w:p w14:paraId="71A69245" w14:textId="77777777" w:rsidR="00BD04D6" w:rsidRPr="009335C5" w:rsidRDefault="00BD04D6" w:rsidP="009335C5">
            <w:pPr>
              <w:widowControl w:val="0"/>
              <w:spacing w:line="240" w:lineRule="auto"/>
              <w:ind w:left="720"/>
              <w:jc w:val="both"/>
              <w:rPr>
                <w:rFonts w:ascii="Century Gothic" w:hAnsi="Century Gothic"/>
                <w:sz w:val="18"/>
                <w:szCs w:val="18"/>
              </w:rPr>
            </w:pPr>
          </w:p>
          <w:p w14:paraId="1E4663F8" w14:textId="77777777" w:rsidR="00BD04D6" w:rsidRPr="009335C5" w:rsidRDefault="00BD04D6" w:rsidP="009335C5">
            <w:pPr>
              <w:widowControl w:val="0"/>
              <w:spacing w:line="240" w:lineRule="auto"/>
              <w:ind w:left="720"/>
              <w:jc w:val="both"/>
              <w:rPr>
                <w:rFonts w:ascii="Century Gothic" w:hAnsi="Century Gothic"/>
                <w:sz w:val="18"/>
                <w:szCs w:val="18"/>
              </w:rPr>
            </w:pPr>
          </w:p>
          <w:p w14:paraId="0D75E129" w14:textId="77777777" w:rsidR="00BD04D6" w:rsidRPr="009335C5" w:rsidRDefault="00BD04D6" w:rsidP="009335C5">
            <w:pPr>
              <w:widowControl w:val="0"/>
              <w:spacing w:line="240" w:lineRule="auto"/>
              <w:ind w:left="720"/>
              <w:jc w:val="both"/>
              <w:rPr>
                <w:rFonts w:ascii="Century Gothic" w:hAnsi="Century Gothic"/>
                <w:sz w:val="18"/>
                <w:szCs w:val="18"/>
              </w:rPr>
            </w:pPr>
          </w:p>
          <w:p w14:paraId="7E4BA0FB" w14:textId="77777777" w:rsidR="00BD04D6" w:rsidRPr="009335C5" w:rsidRDefault="00BD04D6" w:rsidP="009335C5">
            <w:pPr>
              <w:widowControl w:val="0"/>
              <w:spacing w:line="240" w:lineRule="auto"/>
              <w:ind w:left="720"/>
              <w:jc w:val="both"/>
              <w:rPr>
                <w:rFonts w:ascii="Century Gothic" w:hAnsi="Century Gothic"/>
                <w:sz w:val="18"/>
                <w:szCs w:val="18"/>
              </w:rPr>
            </w:pPr>
          </w:p>
          <w:p w14:paraId="366BBB24" w14:textId="77777777" w:rsidR="00BD04D6" w:rsidRPr="009335C5" w:rsidRDefault="009E5D65" w:rsidP="009335C5">
            <w:pPr>
              <w:widowControl w:val="0"/>
              <w:numPr>
                <w:ilvl w:val="0"/>
                <w:numId w:val="44"/>
              </w:numPr>
              <w:spacing w:line="240" w:lineRule="auto"/>
              <w:jc w:val="both"/>
              <w:rPr>
                <w:rFonts w:ascii="Century Gothic" w:hAnsi="Century Gothic"/>
                <w:sz w:val="18"/>
                <w:szCs w:val="18"/>
              </w:rPr>
            </w:pPr>
            <w:r w:rsidRPr="009335C5">
              <w:rPr>
                <w:rFonts w:ascii="Century Gothic" w:hAnsi="Century Gothic"/>
                <w:sz w:val="18"/>
                <w:szCs w:val="18"/>
              </w:rPr>
              <w:t xml:space="preserve">Tendrá un Consejo integrado por seis </w:t>
            </w:r>
            <w:r w:rsidRPr="009335C5">
              <w:rPr>
                <w:rFonts w:ascii="Century Gothic" w:hAnsi="Century Gothic"/>
                <w:b/>
                <w:sz w:val="18"/>
                <w:szCs w:val="18"/>
              </w:rPr>
              <w:t>consejerías</w:t>
            </w:r>
            <w:r w:rsidRPr="009335C5">
              <w:rPr>
                <w:rFonts w:ascii="Century Gothic" w:hAnsi="Century Gothic"/>
                <w:sz w:val="18"/>
                <w:szCs w:val="18"/>
              </w:rPr>
              <w:t xml:space="preserve"> que deberán cumplir con los requisitos que establezca la ley para ocupar el cargo, mismos que serán elegidos por el voto de las dos terceras partes de l</w:t>
            </w:r>
            <w:r w:rsidRPr="009335C5">
              <w:rPr>
                <w:rFonts w:ascii="Century Gothic" w:hAnsi="Century Gothic"/>
                <w:b/>
                <w:sz w:val="18"/>
                <w:szCs w:val="18"/>
              </w:rPr>
              <w:t>a</w:t>
            </w:r>
            <w:r w:rsidRPr="009335C5">
              <w:rPr>
                <w:rFonts w:ascii="Century Gothic" w:hAnsi="Century Gothic"/>
                <w:sz w:val="18"/>
                <w:szCs w:val="18"/>
              </w:rPr>
              <w:t xml:space="preserve">s </w:t>
            </w:r>
            <w:r w:rsidRPr="009335C5">
              <w:rPr>
                <w:rFonts w:ascii="Century Gothic" w:hAnsi="Century Gothic"/>
                <w:b/>
                <w:sz w:val="18"/>
                <w:szCs w:val="18"/>
              </w:rPr>
              <w:t xml:space="preserve">diputadas y </w:t>
            </w:r>
            <w:r w:rsidRPr="009335C5">
              <w:rPr>
                <w:rFonts w:ascii="Century Gothic" w:hAnsi="Century Gothic"/>
                <w:sz w:val="18"/>
                <w:szCs w:val="18"/>
              </w:rPr>
              <w:t>diputados presentes de la Legislatura. La ley determinará los procedimientos a seguir para la presentación de las propuestas respectivas ante el Pleno. L</w:t>
            </w:r>
            <w:r w:rsidRPr="009335C5">
              <w:rPr>
                <w:rFonts w:ascii="Century Gothic" w:hAnsi="Century Gothic"/>
                <w:b/>
                <w:sz w:val="18"/>
                <w:szCs w:val="18"/>
              </w:rPr>
              <w:t>a</w:t>
            </w:r>
            <w:r w:rsidRPr="009335C5">
              <w:rPr>
                <w:rFonts w:ascii="Century Gothic" w:hAnsi="Century Gothic"/>
                <w:sz w:val="18"/>
                <w:szCs w:val="18"/>
              </w:rPr>
              <w:t xml:space="preserve">s </w:t>
            </w:r>
            <w:r w:rsidRPr="009335C5">
              <w:rPr>
                <w:rFonts w:ascii="Century Gothic" w:hAnsi="Century Gothic"/>
                <w:b/>
                <w:sz w:val="18"/>
                <w:szCs w:val="18"/>
              </w:rPr>
              <w:t xml:space="preserve">personas </w:t>
            </w:r>
            <w:r w:rsidRPr="009335C5">
              <w:rPr>
                <w:rFonts w:ascii="Century Gothic" w:hAnsi="Century Gothic"/>
                <w:sz w:val="18"/>
                <w:szCs w:val="18"/>
              </w:rPr>
              <w:t>consejer</w:t>
            </w:r>
            <w:r w:rsidRPr="009335C5">
              <w:rPr>
                <w:rFonts w:ascii="Century Gothic" w:hAnsi="Century Gothic"/>
                <w:b/>
                <w:sz w:val="18"/>
                <w:szCs w:val="18"/>
              </w:rPr>
              <w:t>a</w:t>
            </w:r>
            <w:r w:rsidRPr="009335C5">
              <w:rPr>
                <w:rFonts w:ascii="Century Gothic" w:hAnsi="Century Gothic"/>
                <w:sz w:val="18"/>
                <w:szCs w:val="18"/>
              </w:rPr>
              <w:t>s durarán en su encargo tres años y anualmente serán sustituid</w:t>
            </w:r>
            <w:r w:rsidRPr="009335C5">
              <w:rPr>
                <w:rFonts w:ascii="Century Gothic" w:hAnsi="Century Gothic"/>
                <w:b/>
                <w:sz w:val="18"/>
                <w:szCs w:val="18"/>
              </w:rPr>
              <w:t>a</w:t>
            </w:r>
            <w:r w:rsidRPr="009335C5">
              <w:rPr>
                <w:rFonts w:ascii="Century Gothic" w:hAnsi="Century Gothic"/>
                <w:sz w:val="18"/>
                <w:szCs w:val="18"/>
              </w:rPr>
              <w:t>s l</w:t>
            </w:r>
            <w:r w:rsidRPr="009335C5">
              <w:rPr>
                <w:rFonts w:ascii="Century Gothic" w:hAnsi="Century Gothic"/>
                <w:b/>
                <w:sz w:val="18"/>
                <w:szCs w:val="18"/>
              </w:rPr>
              <w:t>as</w:t>
            </w:r>
            <w:r w:rsidRPr="009335C5">
              <w:rPr>
                <w:rFonts w:ascii="Century Gothic" w:hAnsi="Century Gothic"/>
                <w:sz w:val="18"/>
                <w:szCs w:val="18"/>
              </w:rPr>
              <w:t xml:space="preserve"> dos </w:t>
            </w:r>
            <w:r w:rsidRPr="009335C5">
              <w:rPr>
                <w:rFonts w:ascii="Century Gothic" w:hAnsi="Century Gothic"/>
                <w:b/>
                <w:sz w:val="18"/>
                <w:szCs w:val="18"/>
              </w:rPr>
              <w:t xml:space="preserve">personas </w:t>
            </w:r>
            <w:r w:rsidRPr="009335C5">
              <w:rPr>
                <w:rFonts w:ascii="Century Gothic" w:hAnsi="Century Gothic"/>
                <w:sz w:val="18"/>
                <w:szCs w:val="18"/>
              </w:rPr>
              <w:t>consejer</w:t>
            </w:r>
            <w:r w:rsidRPr="009335C5">
              <w:rPr>
                <w:rFonts w:ascii="Century Gothic" w:hAnsi="Century Gothic"/>
                <w:b/>
                <w:sz w:val="18"/>
                <w:szCs w:val="18"/>
              </w:rPr>
              <w:t>a</w:t>
            </w:r>
            <w:r w:rsidRPr="009335C5">
              <w:rPr>
                <w:rFonts w:ascii="Century Gothic" w:hAnsi="Century Gothic"/>
                <w:sz w:val="18"/>
                <w:szCs w:val="18"/>
              </w:rPr>
              <w:t>s de mayor antigu</w:t>
            </w:r>
            <w:r w:rsidRPr="009335C5">
              <w:rPr>
                <w:sz w:val="18"/>
                <w:szCs w:val="18"/>
              </w:rPr>
              <w:t>̈</w:t>
            </w:r>
            <w:r w:rsidRPr="009335C5">
              <w:rPr>
                <w:rFonts w:ascii="Century Gothic" w:hAnsi="Century Gothic"/>
                <w:sz w:val="18"/>
                <w:szCs w:val="18"/>
              </w:rPr>
              <w:t>edad en el cargo, salvo que fuesen propuest</w:t>
            </w:r>
            <w:r w:rsidRPr="009335C5">
              <w:rPr>
                <w:rFonts w:ascii="Century Gothic" w:hAnsi="Century Gothic"/>
                <w:b/>
                <w:sz w:val="18"/>
                <w:szCs w:val="18"/>
              </w:rPr>
              <w:t>a</w:t>
            </w:r>
            <w:r w:rsidRPr="009335C5">
              <w:rPr>
                <w:rFonts w:ascii="Century Gothic" w:hAnsi="Century Gothic"/>
                <w:sz w:val="18"/>
                <w:szCs w:val="18"/>
              </w:rPr>
              <w:t>s y reelect</w:t>
            </w:r>
            <w:r w:rsidRPr="009335C5">
              <w:rPr>
                <w:rFonts w:ascii="Century Gothic" w:hAnsi="Century Gothic"/>
                <w:b/>
                <w:sz w:val="18"/>
                <w:szCs w:val="18"/>
              </w:rPr>
              <w:t>a</w:t>
            </w:r>
            <w:r w:rsidRPr="009335C5">
              <w:rPr>
                <w:rFonts w:ascii="Century Gothic" w:hAnsi="Century Gothic"/>
                <w:sz w:val="18"/>
                <w:szCs w:val="18"/>
              </w:rPr>
              <w:t>s para un segundo período.</w:t>
            </w:r>
          </w:p>
          <w:p w14:paraId="5DF71497"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b/>
                <w:sz w:val="18"/>
                <w:szCs w:val="18"/>
              </w:rPr>
              <w:t>La presidencia</w:t>
            </w:r>
            <w:r w:rsidRPr="009335C5">
              <w:rPr>
                <w:rFonts w:ascii="Century Gothic" w:hAnsi="Century Gothic"/>
                <w:sz w:val="18"/>
                <w:szCs w:val="18"/>
              </w:rPr>
              <w:t xml:space="preserve"> de la Comisión Estatal de los Derechos Humanos, </w:t>
            </w:r>
            <w:r w:rsidRPr="009335C5">
              <w:rPr>
                <w:rFonts w:ascii="Century Gothic" w:hAnsi="Century Gothic"/>
                <w:b/>
                <w:sz w:val="18"/>
                <w:szCs w:val="18"/>
              </w:rPr>
              <w:t>que</w:t>
            </w:r>
            <w:r w:rsidRPr="009335C5">
              <w:rPr>
                <w:rFonts w:ascii="Century Gothic" w:hAnsi="Century Gothic"/>
                <w:sz w:val="18"/>
                <w:szCs w:val="18"/>
              </w:rPr>
              <w:t xml:space="preserve"> lo será también del Consejo, será elegid</w:t>
            </w:r>
            <w:r w:rsidRPr="009335C5">
              <w:rPr>
                <w:rFonts w:ascii="Century Gothic" w:hAnsi="Century Gothic"/>
                <w:b/>
                <w:sz w:val="18"/>
                <w:szCs w:val="18"/>
              </w:rPr>
              <w:t>a</w:t>
            </w:r>
            <w:r w:rsidRPr="009335C5">
              <w:rPr>
                <w:rFonts w:ascii="Century Gothic" w:hAnsi="Century Gothic"/>
                <w:sz w:val="18"/>
                <w:szCs w:val="18"/>
              </w:rPr>
              <w:t xml:space="preserve"> en los mismos términos del párrafo anterior. Durará en su encargo cinco años, podrá ser reelect</w:t>
            </w:r>
            <w:r w:rsidRPr="009335C5">
              <w:rPr>
                <w:rFonts w:ascii="Century Gothic" w:hAnsi="Century Gothic"/>
                <w:b/>
                <w:sz w:val="18"/>
                <w:szCs w:val="18"/>
              </w:rPr>
              <w:t>a</w:t>
            </w:r>
            <w:r w:rsidRPr="009335C5">
              <w:rPr>
                <w:rFonts w:ascii="Century Gothic" w:hAnsi="Century Gothic"/>
                <w:sz w:val="18"/>
                <w:szCs w:val="18"/>
              </w:rPr>
              <w:t xml:space="preserve"> por una sola vez y solo podrá ser removid</w:t>
            </w:r>
            <w:r w:rsidRPr="009335C5">
              <w:rPr>
                <w:rFonts w:ascii="Century Gothic" w:hAnsi="Century Gothic"/>
                <w:b/>
                <w:sz w:val="18"/>
                <w:szCs w:val="18"/>
              </w:rPr>
              <w:t>a</w:t>
            </w:r>
            <w:r w:rsidRPr="009335C5">
              <w:rPr>
                <w:rFonts w:ascii="Century Gothic" w:hAnsi="Century Gothic"/>
                <w:sz w:val="18"/>
                <w:szCs w:val="18"/>
              </w:rPr>
              <w:t xml:space="preserve"> de sus funciones en los términos del Título XIII de esta Constitución.</w:t>
            </w:r>
          </w:p>
          <w:p w14:paraId="41B498E3" w14:textId="77777777" w:rsidR="004053AF" w:rsidRPr="009335C5" w:rsidRDefault="004053AF" w:rsidP="009335C5">
            <w:pPr>
              <w:widowControl w:val="0"/>
              <w:spacing w:line="240" w:lineRule="auto"/>
              <w:jc w:val="both"/>
              <w:rPr>
                <w:rFonts w:ascii="Century Gothic" w:hAnsi="Century Gothic"/>
                <w:b/>
                <w:sz w:val="18"/>
                <w:szCs w:val="18"/>
              </w:rPr>
            </w:pPr>
          </w:p>
          <w:p w14:paraId="5A2B4A57" w14:textId="533FA749"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b/>
                <w:sz w:val="18"/>
                <w:szCs w:val="18"/>
              </w:rPr>
              <w:t>La presidencia</w:t>
            </w:r>
            <w:r w:rsidRPr="009335C5">
              <w:rPr>
                <w:rFonts w:ascii="Century Gothic" w:hAnsi="Century Gothic"/>
                <w:sz w:val="18"/>
                <w:szCs w:val="18"/>
              </w:rPr>
              <w:t xml:space="preserve"> de la Comisión Estatal de los Derechos Humanos presentará anualmente a los poderes estatales un informe de actividades. Al efecto, comparecerá ante el Congreso del  Estado en los términos que disponga la ley.</w:t>
            </w:r>
          </w:p>
          <w:p w14:paraId="4520DDB4" w14:textId="4C01853E"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18E61F1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Todas las personas que habitan </w:t>
            </w:r>
            <w:r w:rsidRPr="009335C5">
              <w:rPr>
                <w:rFonts w:ascii="Century Gothic" w:hAnsi="Century Gothic"/>
                <w:sz w:val="18"/>
                <w:szCs w:val="18"/>
              </w:rPr>
              <w:t>el Estado tienen derecho a acceder en igualdad de oportunidades a los beneficios del desarrollo social. Corresponde a los poderes públicos promover las condiciones para que la libertad y la igualdad de la persona y de los grupos en que se integra, sean reales y efectivas; y remover los obstáculos que impidan o dificulten su plenitud.</w:t>
            </w:r>
          </w:p>
          <w:p w14:paraId="4F431031" w14:textId="77777777" w:rsidR="00BD04D6" w:rsidRPr="009335C5" w:rsidRDefault="00BD04D6" w:rsidP="009335C5">
            <w:pPr>
              <w:widowControl w:val="0"/>
              <w:spacing w:line="240" w:lineRule="auto"/>
              <w:jc w:val="both"/>
              <w:rPr>
                <w:rFonts w:ascii="Century Gothic" w:hAnsi="Century Gothic"/>
                <w:sz w:val="18"/>
                <w:szCs w:val="18"/>
              </w:rPr>
            </w:pPr>
          </w:p>
          <w:p w14:paraId="5AD0FE0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Es derecho de </w:t>
            </w:r>
            <w:r w:rsidRPr="009335C5">
              <w:rPr>
                <w:rFonts w:ascii="Century Gothic" w:hAnsi="Century Gothic"/>
                <w:b/>
                <w:sz w:val="18"/>
                <w:szCs w:val="18"/>
              </w:rPr>
              <w:t>quienes habitan</w:t>
            </w:r>
            <w:r w:rsidRPr="009335C5">
              <w:rPr>
                <w:rFonts w:ascii="Century Gothic" w:hAnsi="Century Gothic"/>
                <w:sz w:val="18"/>
                <w:szCs w:val="18"/>
              </w:rPr>
              <w:t xml:space="preserve"> el Estado de Chihuahua, el aprovechamiento de las fuentes renovables de energía solar, eólica y cualquier otro tipo de energía proveniente de sustancias orgánicas, para la generación de energía para el autoabastecimiento en los términos que establezca la ley en la materia.</w:t>
            </w:r>
          </w:p>
          <w:p w14:paraId="1EAEC876" w14:textId="77777777" w:rsidR="00BD04D6" w:rsidRPr="009335C5" w:rsidRDefault="00BD04D6" w:rsidP="009335C5">
            <w:pPr>
              <w:widowControl w:val="0"/>
              <w:spacing w:line="240" w:lineRule="auto"/>
              <w:jc w:val="both"/>
              <w:rPr>
                <w:rFonts w:ascii="Century Gothic" w:hAnsi="Century Gothic"/>
                <w:sz w:val="18"/>
                <w:szCs w:val="18"/>
              </w:rPr>
            </w:pPr>
          </w:p>
          <w:p w14:paraId="324D0FE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2531BCD4" w14:textId="77777777">
        <w:tc>
          <w:tcPr>
            <w:tcW w:w="4500" w:type="dxa"/>
            <w:shd w:val="clear" w:color="auto" w:fill="auto"/>
            <w:tcMar>
              <w:top w:w="100" w:type="dxa"/>
              <w:left w:w="100" w:type="dxa"/>
              <w:bottom w:w="100" w:type="dxa"/>
              <w:right w:w="100" w:type="dxa"/>
            </w:tcMar>
          </w:tcPr>
          <w:p w14:paraId="04F73FE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lastRenderedPageBreak/>
              <w:t>ARTÍCULO 5o. Todo ser humano tiene derecho a la protección jurídica de su vida, desde el momento mismo de la concepción.</w:t>
            </w:r>
          </w:p>
          <w:p w14:paraId="1C5A5E5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51E169D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Tampoco se considerará confiscación el decomiso que ordene la autoridad judicial de los bienes de una persona en caso de enriquecimiento ilícito, la aplicación a favor del Estado de bienes asegurados que causen abandono en los términos de las disposiciones aplicables, ni la de aquellos bienes cuyo dominio se declare extinto en sentencia. En el caso de extinción de dominio, la ley establecerá un procedimiento jurisdiccional autónomo y especial, distinto del de carácter penal, que solamente procederá respecto de los delitos y bienes expresamente determinados por la Constitución Política de los Estados Unidos Mexicanos, en el que se incluyan los medios de defensa necesarios para el particular afectado.</w:t>
            </w:r>
          </w:p>
        </w:tc>
        <w:tc>
          <w:tcPr>
            <w:tcW w:w="4500" w:type="dxa"/>
            <w:shd w:val="clear" w:color="auto" w:fill="auto"/>
            <w:tcMar>
              <w:top w:w="100" w:type="dxa"/>
              <w:left w:w="100" w:type="dxa"/>
              <w:bottom w:w="100" w:type="dxa"/>
              <w:right w:w="100" w:type="dxa"/>
            </w:tcMar>
          </w:tcPr>
          <w:p w14:paraId="41781645" w14:textId="44924EEE"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ARTÍCULO 5o. </w:t>
            </w:r>
            <w:r w:rsidRPr="009335C5">
              <w:rPr>
                <w:rFonts w:ascii="Century Gothic" w:hAnsi="Century Gothic"/>
                <w:b/>
                <w:sz w:val="18"/>
                <w:szCs w:val="18"/>
              </w:rPr>
              <w:t>Toda persona</w:t>
            </w:r>
            <w:r w:rsidRPr="009335C5">
              <w:rPr>
                <w:rFonts w:ascii="Century Gothic" w:hAnsi="Century Gothic"/>
                <w:sz w:val="18"/>
                <w:szCs w:val="18"/>
              </w:rPr>
              <w:t xml:space="preserve"> tiene derecho a la protección jurídica de su vida, desde el momento mismo de la concepción.</w:t>
            </w:r>
          </w:p>
          <w:p w14:paraId="36FB2AE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5CAAF2C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Tampoco se considerará confiscación el decomiso que ordene la autoridad judicial de los bienes de una persona en caso de enriquecimiento ilícito, la aplicación a favor del Estado de bienes asegurados que causen abandono en los términos de las disposiciones aplicables, ni la de aquellos bienes cuyo dominio se declare extinto en sentencia. En el caso de extinción de dominio, la ley establecerá un procedimiento jurisdiccional autónomo y especial, distinto del de carácter penal, que solamente procederá respecto de los delitos y bienes expresamente determinados por la Constitución Política de los Estados Unidos Mexicanos, en el que se incluyan los medios de defensa necesarios para </w:t>
            </w:r>
            <w:r w:rsidRPr="009335C5">
              <w:rPr>
                <w:rFonts w:ascii="Century Gothic" w:hAnsi="Century Gothic"/>
                <w:b/>
                <w:sz w:val="18"/>
                <w:szCs w:val="18"/>
              </w:rPr>
              <w:t>la o</w:t>
            </w:r>
            <w:r w:rsidRPr="009335C5">
              <w:rPr>
                <w:rFonts w:ascii="Century Gothic" w:hAnsi="Century Gothic"/>
                <w:sz w:val="18"/>
                <w:szCs w:val="18"/>
              </w:rPr>
              <w:t xml:space="preserve"> el particular afectado.</w:t>
            </w:r>
          </w:p>
        </w:tc>
      </w:tr>
      <w:tr w:rsidR="00BD04D6" w:rsidRPr="009335C5" w14:paraId="0D574F16" w14:textId="77777777">
        <w:tc>
          <w:tcPr>
            <w:tcW w:w="4500" w:type="dxa"/>
            <w:shd w:val="clear" w:color="auto" w:fill="auto"/>
            <w:tcMar>
              <w:top w:w="100" w:type="dxa"/>
              <w:left w:w="100" w:type="dxa"/>
              <w:bottom w:w="100" w:type="dxa"/>
              <w:right w:w="100" w:type="dxa"/>
            </w:tcMar>
          </w:tcPr>
          <w:p w14:paraId="0025CB6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6o.</w:t>
            </w:r>
            <w:r w:rsidRPr="009335C5">
              <w:rPr>
                <w:rFonts w:ascii="Century Gothic" w:hAnsi="Century Gothic"/>
                <w:sz w:val="18"/>
                <w:szCs w:val="18"/>
              </w:rPr>
              <w:t xml:space="preserve"> Ningún juicio, civil o penal, tendrá más de dos instancias.</w:t>
            </w:r>
          </w:p>
          <w:p w14:paraId="44F85B8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Queda estrictamente prohibido detener a las personas para fines de investigación.</w:t>
            </w:r>
          </w:p>
          <w:p w14:paraId="06DCE7C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Las autoridades administrativas permitirán a todo detenido se comunique con persona de su confianza, para proveer a su defensa.</w:t>
            </w:r>
          </w:p>
          <w:p w14:paraId="63B3631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En toda investigación si el indiciado estuviere detenido tendrá derecho a nombrar defensor y aportar las pruebas que estimare pertinentes, las que se desahogarán si su naturaleza y las circunstancias del caso lo permiten.</w:t>
            </w:r>
          </w:p>
          <w:p w14:paraId="73EDB8AE" w14:textId="77777777" w:rsidR="00BD04D6" w:rsidRPr="009335C5" w:rsidRDefault="00BD04D6" w:rsidP="009335C5">
            <w:pPr>
              <w:widowControl w:val="0"/>
              <w:spacing w:line="240" w:lineRule="auto"/>
              <w:jc w:val="both"/>
              <w:rPr>
                <w:rFonts w:ascii="Century Gothic" w:hAnsi="Century Gothic"/>
                <w:sz w:val="18"/>
                <w:szCs w:val="18"/>
              </w:rPr>
            </w:pPr>
          </w:p>
          <w:p w14:paraId="5F0A8211" w14:textId="77777777" w:rsidR="00EA26E8" w:rsidRPr="009335C5" w:rsidRDefault="00EA26E8" w:rsidP="009335C5">
            <w:pPr>
              <w:widowControl w:val="0"/>
              <w:spacing w:line="240" w:lineRule="auto"/>
              <w:jc w:val="both"/>
              <w:rPr>
                <w:rFonts w:ascii="Century Gothic" w:hAnsi="Century Gothic"/>
                <w:sz w:val="18"/>
                <w:szCs w:val="18"/>
              </w:rPr>
            </w:pPr>
          </w:p>
          <w:p w14:paraId="01D2DC0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El indiciado no podrá ser obligado a declarar. Queda prohibida y será sancionada por la ley penal, toda incomunicación, intimidación o tortura. La confesión rendida ante cualquier autoridad distinta del Ministerio Público o del juez, o ante éstos sin la asistencia de su defensor, carecerá de todo valor probatorio. Si el indiciado fuere indígena, durante el proceso se le proveerá de un traductor que hable su lengua.</w:t>
            </w:r>
          </w:p>
          <w:p w14:paraId="63F59942" w14:textId="77777777" w:rsidR="00BD04D6" w:rsidRPr="009335C5" w:rsidRDefault="00BD04D6" w:rsidP="009335C5">
            <w:pPr>
              <w:widowControl w:val="0"/>
              <w:spacing w:line="240" w:lineRule="auto"/>
              <w:jc w:val="both"/>
              <w:rPr>
                <w:rFonts w:ascii="Century Gothic" w:hAnsi="Century Gothic"/>
                <w:sz w:val="18"/>
                <w:szCs w:val="18"/>
              </w:rPr>
            </w:pPr>
          </w:p>
          <w:p w14:paraId="600555E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47BCC84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Los reos sentenciados que compurguen penas de prisión en los penales del Estado tendrán acceso, conforme a la ley, a las actividades laborales, las que serán obligatorias si así fuere determinado en sentencia ejecutoriada dictada por la autoridad judicial; así mismo, disfrutarán de las actividades educativas, deportivas y otras que se desarrollen en los centros penitenciarios, que les permitan disminuir su condena o favorezcan su rehabilitación. </w:t>
            </w:r>
          </w:p>
          <w:p w14:paraId="305CD57D" w14:textId="77777777" w:rsidR="00BD04D6" w:rsidRPr="009335C5" w:rsidRDefault="00BD04D6" w:rsidP="009335C5">
            <w:pPr>
              <w:widowControl w:val="0"/>
              <w:spacing w:line="240" w:lineRule="auto"/>
              <w:jc w:val="both"/>
              <w:rPr>
                <w:rFonts w:ascii="Century Gothic" w:hAnsi="Century Gothic"/>
                <w:sz w:val="18"/>
                <w:szCs w:val="18"/>
              </w:rPr>
            </w:pPr>
          </w:p>
          <w:p w14:paraId="7476F9F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1361807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El arresto por infracciones a reglamentos </w:t>
            </w:r>
            <w:r w:rsidRPr="009335C5">
              <w:rPr>
                <w:rFonts w:ascii="Century Gothic" w:hAnsi="Century Gothic"/>
                <w:sz w:val="18"/>
                <w:szCs w:val="18"/>
              </w:rPr>
              <w:lastRenderedPageBreak/>
              <w:t>gubernativos y de policía comenzará a computarse desde el momento en que se realice. Quien lo ejecute estará obligado a poner sin demora al infractor a disposición de la autoridad competente y, ésta, a fijar la sanción alternativa en un plazo no mayor de seis horas.</w:t>
            </w:r>
          </w:p>
          <w:p w14:paraId="1E89D3A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2889B4F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ARTÍCULO 6o.</w:t>
            </w:r>
            <w:r w:rsidRPr="009335C5">
              <w:rPr>
                <w:rFonts w:ascii="Century Gothic" w:hAnsi="Century Gothic"/>
                <w:sz w:val="18"/>
                <w:szCs w:val="18"/>
              </w:rPr>
              <w:t xml:space="preserve"> Ningún juicio, civil o penal, tendrá más de dos instancias.</w:t>
            </w:r>
          </w:p>
          <w:p w14:paraId="45F1296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Queda estrictamente prohibido detener a las personas para fines de investigación.</w:t>
            </w:r>
          </w:p>
          <w:p w14:paraId="4FCDFF9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Las autoridades administrativas permitirán a </w:t>
            </w:r>
            <w:r w:rsidRPr="009335C5">
              <w:rPr>
                <w:rFonts w:ascii="Century Gothic" w:hAnsi="Century Gothic"/>
                <w:b/>
                <w:sz w:val="18"/>
                <w:szCs w:val="18"/>
              </w:rPr>
              <w:t xml:space="preserve">toda persona detenida </w:t>
            </w:r>
            <w:r w:rsidRPr="009335C5">
              <w:rPr>
                <w:rFonts w:ascii="Century Gothic" w:hAnsi="Century Gothic"/>
                <w:sz w:val="18"/>
                <w:szCs w:val="18"/>
              </w:rPr>
              <w:t>se comunique con persona de su confianza, para proveer a su defensa.</w:t>
            </w:r>
          </w:p>
          <w:p w14:paraId="2CD29C3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En toda investigación </w:t>
            </w:r>
            <w:r w:rsidRPr="009335C5">
              <w:rPr>
                <w:rFonts w:ascii="Century Gothic" w:hAnsi="Century Gothic"/>
                <w:b/>
                <w:sz w:val="18"/>
                <w:szCs w:val="18"/>
              </w:rPr>
              <w:t>si la o el</w:t>
            </w:r>
            <w:r w:rsidRPr="009335C5">
              <w:rPr>
                <w:rFonts w:ascii="Century Gothic" w:hAnsi="Century Gothic"/>
                <w:sz w:val="18"/>
                <w:szCs w:val="18"/>
              </w:rPr>
              <w:t xml:space="preserve"> indiciado estuviere detenido tendrá derecho a nombrar </w:t>
            </w:r>
            <w:r w:rsidRPr="009335C5">
              <w:rPr>
                <w:rFonts w:ascii="Century Gothic" w:hAnsi="Century Gothic"/>
                <w:b/>
                <w:sz w:val="18"/>
                <w:szCs w:val="18"/>
              </w:rPr>
              <w:t xml:space="preserve">defensora o </w:t>
            </w:r>
            <w:r w:rsidRPr="009335C5">
              <w:rPr>
                <w:rFonts w:ascii="Century Gothic" w:hAnsi="Century Gothic"/>
                <w:sz w:val="18"/>
                <w:szCs w:val="18"/>
              </w:rPr>
              <w:t>defensor y aportar las pruebas que estimare pertinentes, las que se desahogarán si su naturaleza y las circunstancias del caso lo permiten.</w:t>
            </w:r>
          </w:p>
          <w:p w14:paraId="26BFE6D0" w14:textId="77777777" w:rsidR="00BD04D6" w:rsidRPr="009335C5" w:rsidRDefault="00BD04D6" w:rsidP="009335C5">
            <w:pPr>
              <w:widowControl w:val="0"/>
              <w:spacing w:line="240" w:lineRule="auto"/>
              <w:jc w:val="both"/>
              <w:rPr>
                <w:rFonts w:ascii="Century Gothic" w:hAnsi="Century Gothic"/>
                <w:b/>
                <w:sz w:val="18"/>
                <w:szCs w:val="18"/>
              </w:rPr>
            </w:pPr>
          </w:p>
          <w:p w14:paraId="576435BF" w14:textId="77777777" w:rsidR="00ED3B45" w:rsidRPr="009335C5" w:rsidRDefault="00ED3B45" w:rsidP="009335C5">
            <w:pPr>
              <w:widowControl w:val="0"/>
              <w:spacing w:line="240" w:lineRule="auto"/>
              <w:jc w:val="both"/>
              <w:rPr>
                <w:rFonts w:ascii="Century Gothic" w:hAnsi="Century Gothic"/>
                <w:b/>
                <w:sz w:val="18"/>
                <w:szCs w:val="18"/>
              </w:rPr>
            </w:pPr>
          </w:p>
          <w:p w14:paraId="341881B3" w14:textId="3DA3FE6B"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La persona </w:t>
            </w:r>
            <w:r w:rsidR="00ED3B45" w:rsidRPr="009335C5">
              <w:rPr>
                <w:rFonts w:ascii="Century Gothic" w:hAnsi="Century Gothic"/>
                <w:b/>
                <w:sz w:val="18"/>
                <w:szCs w:val="18"/>
                <w:lang w:val="es-MX"/>
              </w:rPr>
              <w:t>sentenciada</w:t>
            </w:r>
            <w:r w:rsidRPr="009335C5">
              <w:rPr>
                <w:rFonts w:ascii="Century Gothic" w:hAnsi="Century Gothic"/>
                <w:sz w:val="18"/>
                <w:szCs w:val="18"/>
              </w:rPr>
              <w:t xml:space="preserve"> no podrá ser </w:t>
            </w:r>
            <w:r w:rsidRPr="009335C5">
              <w:rPr>
                <w:rFonts w:ascii="Century Gothic" w:hAnsi="Century Gothic"/>
                <w:b/>
                <w:sz w:val="18"/>
                <w:szCs w:val="18"/>
              </w:rPr>
              <w:t>obligada</w:t>
            </w:r>
            <w:r w:rsidRPr="009335C5">
              <w:rPr>
                <w:rFonts w:ascii="Century Gothic" w:hAnsi="Century Gothic"/>
                <w:sz w:val="18"/>
                <w:szCs w:val="18"/>
              </w:rPr>
              <w:t xml:space="preserve"> a declarar. Queda prohibida y será sancionada por la ley penal, toda incomunicación, intimidación o tortura. La confesión rendida ante cualquier autoridad distinta del Ministerio Público o de </w:t>
            </w:r>
            <w:r w:rsidRPr="009335C5">
              <w:rPr>
                <w:rFonts w:ascii="Century Gothic" w:hAnsi="Century Gothic"/>
                <w:b/>
                <w:sz w:val="18"/>
                <w:szCs w:val="18"/>
              </w:rPr>
              <w:t>la jueza</w:t>
            </w:r>
            <w:r w:rsidR="001B4716" w:rsidRPr="009335C5">
              <w:rPr>
                <w:rFonts w:ascii="Century Gothic" w:hAnsi="Century Gothic"/>
                <w:b/>
                <w:sz w:val="18"/>
                <w:szCs w:val="18"/>
              </w:rPr>
              <w:t>,</w:t>
            </w:r>
            <w:r w:rsidRPr="009335C5">
              <w:rPr>
                <w:rFonts w:ascii="Century Gothic" w:hAnsi="Century Gothic"/>
                <w:sz w:val="18"/>
                <w:szCs w:val="18"/>
              </w:rPr>
              <w:t xml:space="preserve"> juez, o ante éstos sin la asistencia de su </w:t>
            </w:r>
            <w:r w:rsidRPr="009335C5">
              <w:rPr>
                <w:rFonts w:ascii="Century Gothic" w:hAnsi="Century Gothic"/>
                <w:b/>
                <w:sz w:val="18"/>
                <w:szCs w:val="18"/>
              </w:rPr>
              <w:t xml:space="preserve">defensora o </w:t>
            </w:r>
            <w:r w:rsidRPr="009335C5">
              <w:rPr>
                <w:rFonts w:ascii="Century Gothic" w:hAnsi="Century Gothic"/>
                <w:sz w:val="18"/>
                <w:szCs w:val="18"/>
              </w:rPr>
              <w:t xml:space="preserve">defensor, carecerá de todo valor probatorio. Si </w:t>
            </w:r>
            <w:r w:rsidRPr="009335C5">
              <w:rPr>
                <w:rFonts w:ascii="Century Gothic" w:hAnsi="Century Gothic"/>
                <w:b/>
                <w:sz w:val="18"/>
                <w:szCs w:val="18"/>
              </w:rPr>
              <w:t>la persona indiciada</w:t>
            </w:r>
            <w:r w:rsidRPr="009335C5">
              <w:rPr>
                <w:rFonts w:ascii="Century Gothic" w:hAnsi="Century Gothic"/>
                <w:sz w:val="18"/>
                <w:szCs w:val="18"/>
              </w:rPr>
              <w:t xml:space="preserve"> fuere indígena, durante el proceso se le proveerá de </w:t>
            </w:r>
            <w:r w:rsidRPr="009335C5">
              <w:rPr>
                <w:rFonts w:ascii="Century Gothic" w:hAnsi="Century Gothic"/>
                <w:b/>
                <w:sz w:val="18"/>
                <w:szCs w:val="18"/>
              </w:rPr>
              <w:t xml:space="preserve">una persona traductora </w:t>
            </w:r>
            <w:r w:rsidRPr="009335C5">
              <w:rPr>
                <w:rFonts w:ascii="Century Gothic" w:hAnsi="Century Gothic"/>
                <w:sz w:val="18"/>
                <w:szCs w:val="18"/>
              </w:rPr>
              <w:t>que hable su lengua.</w:t>
            </w:r>
          </w:p>
          <w:p w14:paraId="2B346D6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15558C7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Las o los</w:t>
            </w:r>
            <w:r w:rsidRPr="009335C5">
              <w:rPr>
                <w:rFonts w:ascii="Century Gothic" w:hAnsi="Century Gothic"/>
                <w:sz w:val="18"/>
                <w:szCs w:val="18"/>
              </w:rPr>
              <w:t xml:space="preserve"> reos sentenciados que compurguen penas de prisión en los penales del Estado tendrán acceso, conforme a la ley, a las actividades laborales, las que serán obligatorias si así fuere determinado en sentencia ejecutoriada dictada por la autoridad judicial; así mismo, disfrutarán de las actividades educativas, deportivas y otras que se desarrollen en los centros penitenciarios, que les permitan disminuir su condena o favorezcan su rehabilitación. </w:t>
            </w:r>
          </w:p>
          <w:p w14:paraId="1CA3D5D8" w14:textId="77777777" w:rsidR="00EA26E8" w:rsidRPr="009335C5" w:rsidRDefault="00EA26E8" w:rsidP="009335C5">
            <w:pPr>
              <w:widowControl w:val="0"/>
              <w:spacing w:line="240" w:lineRule="auto"/>
              <w:jc w:val="both"/>
              <w:rPr>
                <w:rFonts w:ascii="Century Gothic" w:hAnsi="Century Gothic"/>
                <w:sz w:val="18"/>
                <w:szCs w:val="18"/>
              </w:rPr>
            </w:pPr>
          </w:p>
          <w:p w14:paraId="312CBEE3" w14:textId="544F8EF7" w:rsidR="00EA26E8"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5E9C4FE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lastRenderedPageBreak/>
              <w:t xml:space="preserve">El arresto por infracciones a reglamentos gubernativos y de policía comenzará a computarse desde el momento en que se realice. Quien lo ejecute estará obligado a poner sin demora </w:t>
            </w:r>
            <w:r w:rsidRPr="009335C5">
              <w:rPr>
                <w:rFonts w:ascii="Century Gothic" w:hAnsi="Century Gothic"/>
                <w:b/>
                <w:sz w:val="18"/>
                <w:szCs w:val="18"/>
              </w:rPr>
              <w:t xml:space="preserve">a la persona infractora </w:t>
            </w:r>
            <w:r w:rsidRPr="009335C5">
              <w:rPr>
                <w:rFonts w:ascii="Century Gothic" w:hAnsi="Century Gothic"/>
                <w:sz w:val="18"/>
                <w:szCs w:val="18"/>
              </w:rPr>
              <w:t>a disposición de la autoridad competente y, ésta, a fijar la sanción alternativa en un plazo no mayor de seis horas.</w:t>
            </w:r>
          </w:p>
          <w:p w14:paraId="2DB17EB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14B1ADDF" w14:textId="77777777">
        <w:tc>
          <w:tcPr>
            <w:tcW w:w="4500" w:type="dxa"/>
            <w:shd w:val="clear" w:color="auto" w:fill="auto"/>
            <w:tcMar>
              <w:top w:w="100" w:type="dxa"/>
              <w:left w:w="100" w:type="dxa"/>
              <w:bottom w:w="100" w:type="dxa"/>
              <w:right w:w="100" w:type="dxa"/>
            </w:tcMar>
          </w:tcPr>
          <w:p w14:paraId="6981A43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7o.</w:t>
            </w:r>
            <w:r w:rsidRPr="009335C5">
              <w:rPr>
                <w:rFonts w:ascii="Century Gothic" w:hAnsi="Century Gothic"/>
                <w:sz w:val="18"/>
                <w:szCs w:val="18"/>
              </w:rPr>
              <w:t xml:space="preserve"> La autoridad ante quien se ejerza el derecho de petición en los términos del artículo 8o. de la Constitución Federal, comunicará su proveído al peticionario a más tardar dentro de los quince días hábiles siguientes a la presentación del escrito, salvo lo que disponga la ley para casos especiales.</w:t>
            </w:r>
          </w:p>
        </w:tc>
        <w:tc>
          <w:tcPr>
            <w:tcW w:w="4500" w:type="dxa"/>
            <w:shd w:val="clear" w:color="auto" w:fill="auto"/>
            <w:tcMar>
              <w:top w:w="100" w:type="dxa"/>
              <w:left w:w="100" w:type="dxa"/>
              <w:bottom w:w="100" w:type="dxa"/>
              <w:right w:w="100" w:type="dxa"/>
            </w:tcMar>
          </w:tcPr>
          <w:p w14:paraId="2D864FD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7o.</w:t>
            </w:r>
            <w:r w:rsidRPr="009335C5">
              <w:rPr>
                <w:rFonts w:ascii="Century Gothic" w:hAnsi="Century Gothic"/>
                <w:sz w:val="18"/>
                <w:szCs w:val="18"/>
              </w:rPr>
              <w:t xml:space="preserve"> La autoridad ante quien se ejerza el derecho de petición en los términos del artículo 8o. de la Constitución Federal, comunicará su proveído a </w:t>
            </w:r>
            <w:r w:rsidRPr="009335C5">
              <w:rPr>
                <w:rFonts w:ascii="Century Gothic" w:hAnsi="Century Gothic"/>
                <w:b/>
                <w:sz w:val="18"/>
                <w:szCs w:val="18"/>
              </w:rPr>
              <w:t xml:space="preserve">la persona peticionaria </w:t>
            </w:r>
            <w:r w:rsidRPr="009335C5">
              <w:rPr>
                <w:rFonts w:ascii="Century Gothic" w:hAnsi="Century Gothic"/>
                <w:sz w:val="18"/>
                <w:szCs w:val="18"/>
              </w:rPr>
              <w:t>a más tardar dentro de los quince días hábiles siguientes a la presentación del escrito, salvo lo que disponga la ley para casos especiales.</w:t>
            </w:r>
          </w:p>
        </w:tc>
      </w:tr>
      <w:tr w:rsidR="00BD04D6" w:rsidRPr="009335C5" w14:paraId="4C893068" w14:textId="77777777">
        <w:tc>
          <w:tcPr>
            <w:tcW w:w="4500" w:type="dxa"/>
            <w:shd w:val="clear" w:color="auto" w:fill="auto"/>
            <w:tcMar>
              <w:top w:w="100" w:type="dxa"/>
              <w:left w:w="100" w:type="dxa"/>
              <w:bottom w:w="100" w:type="dxa"/>
              <w:right w:w="100" w:type="dxa"/>
            </w:tcMar>
          </w:tcPr>
          <w:p w14:paraId="7F67F16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bCs/>
                <w:sz w:val="18"/>
                <w:szCs w:val="18"/>
              </w:rPr>
              <w:t xml:space="preserve">ARTICULO 8o. </w:t>
            </w:r>
            <w:r w:rsidRPr="009335C5">
              <w:rPr>
                <w:rFonts w:ascii="Century Gothic" w:hAnsi="Century Gothic"/>
                <w:sz w:val="18"/>
                <w:szCs w:val="18"/>
              </w:rPr>
              <w:t>Los pueblos indígenas, a través de sus comunidades, tienen derecho a ejercer su autonomía, entendida como la libre determinación para establecer sus formas de organización que les permitan vivir y desarrollarse libremente. La autonomía indígena no podrá ser restringida por autoridad o particular alguno, de conformidad con lo que establezca el marco jurídico del Estado.</w:t>
            </w:r>
          </w:p>
          <w:p w14:paraId="51A5728F" w14:textId="77777777" w:rsidR="00BD04D6" w:rsidRPr="009335C5" w:rsidRDefault="009E5D65" w:rsidP="009335C5">
            <w:pPr>
              <w:widowControl w:val="0"/>
              <w:spacing w:line="240" w:lineRule="auto"/>
              <w:rPr>
                <w:rFonts w:ascii="Century Gothic" w:hAnsi="Century Gothic"/>
                <w:sz w:val="18"/>
                <w:szCs w:val="18"/>
              </w:rPr>
            </w:pPr>
            <w:r w:rsidRPr="009335C5">
              <w:rPr>
                <w:rFonts w:ascii="Century Gothic" w:hAnsi="Century Gothic"/>
                <w:sz w:val="18"/>
                <w:szCs w:val="18"/>
              </w:rPr>
              <w:t>…</w:t>
            </w:r>
          </w:p>
          <w:p w14:paraId="5328A5F3" w14:textId="77777777" w:rsidR="00BD04D6" w:rsidRPr="009335C5" w:rsidRDefault="00BD04D6" w:rsidP="009335C5">
            <w:pPr>
              <w:widowControl w:val="0"/>
              <w:spacing w:line="240" w:lineRule="auto"/>
              <w:jc w:val="both"/>
              <w:rPr>
                <w:rFonts w:ascii="Century Gothic" w:hAnsi="Century Gothic"/>
                <w:sz w:val="18"/>
                <w:szCs w:val="18"/>
              </w:rPr>
            </w:pPr>
          </w:p>
          <w:p w14:paraId="5973387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Las tierras pertenecientes a los pueblos indígenas son inalienables e imprescriptibles, sujetas a las formas y modalidades de propiedad y tenencia de la tierra, establecidas en la Constitución Federal y en las leyes de la materia, así como a los derechos adquiridos por terceros o por integrantes de la comunidad. El uso o disfrute de las tierras o aguas que ocupen o habiten los pueblos indígenas se ajustarán a lo que disponga la ley, observando en principio y en todo momento los Sistemas Normativos Internos de los pueblos indígenas.</w:t>
            </w:r>
          </w:p>
          <w:p w14:paraId="344AEBC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3943048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bCs/>
                <w:sz w:val="18"/>
                <w:szCs w:val="18"/>
              </w:rPr>
              <w:t>ARTICULO 8o.</w:t>
            </w:r>
            <w:r w:rsidRPr="009335C5">
              <w:rPr>
                <w:rFonts w:ascii="Century Gothic" w:hAnsi="Century Gothic"/>
                <w:sz w:val="18"/>
                <w:szCs w:val="18"/>
              </w:rPr>
              <w:t xml:space="preserve"> Los pueblos indígenas, a través de sus comunidades, tienen derecho a ejercer su autonomía, entendida como la libre determinación para establecer sus formas de organización que les permitan vivir y desarrollarse libremente. La autonomía indígena no podrá ser restringida por autoridad o </w:t>
            </w:r>
            <w:r w:rsidRPr="009335C5">
              <w:rPr>
                <w:rFonts w:ascii="Century Gothic" w:hAnsi="Century Gothic"/>
                <w:b/>
                <w:sz w:val="18"/>
                <w:szCs w:val="18"/>
              </w:rPr>
              <w:t>persona alguna</w:t>
            </w:r>
            <w:r w:rsidRPr="009335C5">
              <w:rPr>
                <w:rFonts w:ascii="Century Gothic" w:hAnsi="Century Gothic"/>
                <w:sz w:val="18"/>
                <w:szCs w:val="18"/>
              </w:rPr>
              <w:t>, de conformidad con lo que establezca el marco jurídico del Estado.</w:t>
            </w:r>
          </w:p>
          <w:p w14:paraId="5B10CE4F" w14:textId="77777777" w:rsidR="00BD04D6" w:rsidRPr="009335C5" w:rsidRDefault="009E5D65" w:rsidP="009335C5">
            <w:pPr>
              <w:widowControl w:val="0"/>
              <w:spacing w:line="240" w:lineRule="auto"/>
              <w:rPr>
                <w:rFonts w:ascii="Century Gothic" w:hAnsi="Century Gothic"/>
                <w:sz w:val="18"/>
                <w:szCs w:val="18"/>
              </w:rPr>
            </w:pPr>
            <w:r w:rsidRPr="009335C5">
              <w:rPr>
                <w:rFonts w:ascii="Century Gothic" w:hAnsi="Century Gothic"/>
                <w:sz w:val="18"/>
                <w:szCs w:val="18"/>
              </w:rPr>
              <w:t>…</w:t>
            </w:r>
          </w:p>
          <w:p w14:paraId="2EC799CC" w14:textId="77777777" w:rsidR="00BD04D6" w:rsidRPr="009335C5" w:rsidRDefault="00BD04D6" w:rsidP="009335C5">
            <w:pPr>
              <w:widowControl w:val="0"/>
              <w:spacing w:line="240" w:lineRule="auto"/>
              <w:rPr>
                <w:rFonts w:ascii="Century Gothic" w:hAnsi="Century Gothic"/>
                <w:sz w:val="18"/>
                <w:szCs w:val="18"/>
              </w:rPr>
            </w:pPr>
          </w:p>
          <w:p w14:paraId="3A63EC9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Las tierras pertenecientes a los pueblos indígenas son inalienables e imprescriptibles, sujetas a las formas y modalidades de propiedad y tenencia de la tierra, establecidas en la Constitución Federal y en las leyes de la materia, así como a los derechos adquiridos por tercer</w:t>
            </w:r>
            <w:r w:rsidRPr="009335C5">
              <w:rPr>
                <w:rFonts w:ascii="Century Gothic" w:hAnsi="Century Gothic"/>
                <w:b/>
                <w:sz w:val="18"/>
                <w:szCs w:val="18"/>
              </w:rPr>
              <w:t>as personas</w:t>
            </w:r>
            <w:r w:rsidRPr="009335C5">
              <w:rPr>
                <w:rFonts w:ascii="Century Gothic" w:hAnsi="Century Gothic"/>
                <w:sz w:val="18"/>
                <w:szCs w:val="18"/>
              </w:rPr>
              <w:t xml:space="preserve"> o por integrantes de la comunidad. El uso o disfrute de las tierras o aguas que ocupen o habiten los pueblos indígenas se ajustarán a lo que disponga la ley, observando en principio y en todo momento los Sistemas Normativos Internos de los pueblos indígenas.</w:t>
            </w:r>
          </w:p>
          <w:p w14:paraId="26775F21" w14:textId="77777777" w:rsidR="00BD04D6" w:rsidRPr="009335C5" w:rsidRDefault="009E5D65" w:rsidP="009335C5">
            <w:pPr>
              <w:widowControl w:val="0"/>
              <w:spacing w:line="240" w:lineRule="auto"/>
              <w:rPr>
                <w:rFonts w:ascii="Century Gothic" w:hAnsi="Century Gothic"/>
                <w:sz w:val="18"/>
                <w:szCs w:val="18"/>
              </w:rPr>
            </w:pPr>
            <w:r w:rsidRPr="009335C5">
              <w:rPr>
                <w:rFonts w:ascii="Century Gothic" w:hAnsi="Century Gothic"/>
                <w:sz w:val="18"/>
                <w:szCs w:val="18"/>
              </w:rPr>
              <w:t>…</w:t>
            </w:r>
          </w:p>
        </w:tc>
      </w:tr>
      <w:tr w:rsidR="00BD04D6" w:rsidRPr="009335C5" w14:paraId="53AAD204" w14:textId="77777777">
        <w:tc>
          <w:tcPr>
            <w:tcW w:w="4500" w:type="dxa"/>
            <w:shd w:val="clear" w:color="auto" w:fill="auto"/>
            <w:tcMar>
              <w:top w:w="100" w:type="dxa"/>
              <w:left w:w="100" w:type="dxa"/>
              <w:bottom w:w="100" w:type="dxa"/>
              <w:right w:w="100" w:type="dxa"/>
            </w:tcMar>
          </w:tcPr>
          <w:p w14:paraId="4612E13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9o.</w:t>
            </w:r>
            <w:r w:rsidRPr="009335C5">
              <w:rPr>
                <w:rFonts w:ascii="Century Gothic" w:hAnsi="Century Gothic"/>
                <w:sz w:val="18"/>
                <w:szCs w:val="18"/>
              </w:rPr>
              <w:t xml:space="preserve"> Los pueblos indígenas y las personas que los componen, tienen derecho al acceso pleno a la Jurisdicción del Estado.</w:t>
            </w:r>
          </w:p>
          <w:p w14:paraId="5D5605B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4826336B" w14:textId="77777777" w:rsidR="00BD04D6" w:rsidRPr="009335C5" w:rsidRDefault="009E5D65" w:rsidP="009335C5">
            <w:pPr>
              <w:widowControl w:val="0"/>
              <w:spacing w:line="240" w:lineRule="auto"/>
              <w:jc w:val="both"/>
              <w:rPr>
                <w:rFonts w:ascii="Century Gothic" w:hAnsi="Century Gothic"/>
                <w:b/>
                <w:sz w:val="18"/>
                <w:szCs w:val="18"/>
              </w:rPr>
            </w:pPr>
            <w:r w:rsidRPr="009335C5">
              <w:rPr>
                <w:rFonts w:ascii="Century Gothic" w:hAnsi="Century Gothic"/>
                <w:sz w:val="18"/>
                <w:szCs w:val="18"/>
              </w:rPr>
              <w:t>Así mismo, el Estado debe asistirlos, en todo tiempo, con personas traductoras, intérpretes y defensoras con dominio de su lengua, conocimiento de su cultura y del Derecho Indígena, estableciendo para ello las instancias especializadas correspondientes.</w:t>
            </w:r>
          </w:p>
        </w:tc>
        <w:tc>
          <w:tcPr>
            <w:tcW w:w="4500" w:type="dxa"/>
            <w:shd w:val="clear" w:color="auto" w:fill="auto"/>
            <w:tcMar>
              <w:top w:w="100" w:type="dxa"/>
              <w:left w:w="100" w:type="dxa"/>
              <w:bottom w:w="100" w:type="dxa"/>
              <w:right w:w="100" w:type="dxa"/>
            </w:tcMar>
          </w:tcPr>
          <w:p w14:paraId="7C8F65F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9o.</w:t>
            </w:r>
            <w:r w:rsidRPr="009335C5">
              <w:rPr>
                <w:rFonts w:ascii="Century Gothic" w:hAnsi="Century Gothic"/>
                <w:sz w:val="18"/>
                <w:szCs w:val="18"/>
              </w:rPr>
              <w:t xml:space="preserve"> Los pueblos indígenas y las personas que los componen, tienen derecho al acceso pleno a la Jurisdicción del Estado.</w:t>
            </w:r>
          </w:p>
          <w:p w14:paraId="2447834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66833C3D" w14:textId="77777777" w:rsidR="00BD04D6" w:rsidRPr="009335C5" w:rsidRDefault="009E5D65" w:rsidP="009335C5">
            <w:pPr>
              <w:widowControl w:val="0"/>
              <w:spacing w:line="240" w:lineRule="auto"/>
              <w:jc w:val="both"/>
              <w:rPr>
                <w:rFonts w:ascii="Century Gothic" w:hAnsi="Century Gothic"/>
                <w:b/>
                <w:sz w:val="18"/>
                <w:szCs w:val="18"/>
              </w:rPr>
            </w:pPr>
            <w:r w:rsidRPr="009335C5">
              <w:rPr>
                <w:rFonts w:ascii="Century Gothic" w:hAnsi="Century Gothic"/>
                <w:sz w:val="18"/>
                <w:szCs w:val="18"/>
              </w:rPr>
              <w:t xml:space="preserve">Así mismo, el Estado debe </w:t>
            </w:r>
            <w:r w:rsidRPr="009335C5">
              <w:rPr>
                <w:rFonts w:ascii="Century Gothic" w:hAnsi="Century Gothic"/>
                <w:b/>
                <w:sz w:val="18"/>
                <w:szCs w:val="18"/>
              </w:rPr>
              <w:t>asistirles</w:t>
            </w:r>
            <w:r w:rsidRPr="009335C5">
              <w:rPr>
                <w:rFonts w:ascii="Century Gothic" w:hAnsi="Century Gothic"/>
                <w:sz w:val="18"/>
                <w:szCs w:val="18"/>
              </w:rPr>
              <w:t>, en todo tiempo, con personas traductoras, intérpretes y defensoras con dominio de su lengua, conocimiento de su cultura y del Derecho Indígena, estableciendo para ello las instancias especializadas correspondientes.</w:t>
            </w:r>
          </w:p>
        </w:tc>
      </w:tr>
      <w:tr w:rsidR="00BD04D6" w:rsidRPr="009335C5" w14:paraId="63B7B073" w14:textId="77777777">
        <w:tc>
          <w:tcPr>
            <w:tcW w:w="4500" w:type="dxa"/>
            <w:shd w:val="clear" w:color="auto" w:fill="auto"/>
            <w:tcMar>
              <w:top w:w="100" w:type="dxa"/>
              <w:left w:w="100" w:type="dxa"/>
              <w:bottom w:w="100" w:type="dxa"/>
              <w:right w:w="100" w:type="dxa"/>
            </w:tcMar>
          </w:tcPr>
          <w:p w14:paraId="5B47C5D5" w14:textId="77777777" w:rsidR="00BD04D6" w:rsidRPr="009335C5" w:rsidRDefault="009E5D65" w:rsidP="009335C5">
            <w:pPr>
              <w:widowControl w:val="0"/>
              <w:spacing w:line="240" w:lineRule="auto"/>
              <w:jc w:val="center"/>
              <w:rPr>
                <w:rFonts w:ascii="Century Gothic" w:hAnsi="Century Gothic"/>
                <w:b/>
                <w:sz w:val="18"/>
                <w:szCs w:val="18"/>
              </w:rPr>
            </w:pPr>
            <w:r w:rsidRPr="009335C5">
              <w:rPr>
                <w:rFonts w:ascii="Century Gothic" w:hAnsi="Century Gothic"/>
                <w:b/>
                <w:sz w:val="18"/>
                <w:szCs w:val="18"/>
              </w:rPr>
              <w:t>TITULO III</w:t>
            </w:r>
          </w:p>
          <w:p w14:paraId="6B7D692C" w14:textId="77777777" w:rsidR="00BD04D6" w:rsidRPr="009335C5" w:rsidRDefault="009E5D65" w:rsidP="009335C5">
            <w:pPr>
              <w:widowControl w:val="0"/>
              <w:spacing w:line="240" w:lineRule="auto"/>
              <w:jc w:val="center"/>
              <w:rPr>
                <w:rFonts w:ascii="Century Gothic" w:hAnsi="Century Gothic"/>
                <w:sz w:val="18"/>
                <w:szCs w:val="18"/>
              </w:rPr>
            </w:pPr>
            <w:r w:rsidRPr="009335C5">
              <w:rPr>
                <w:rFonts w:ascii="Century Gothic" w:hAnsi="Century Gothic"/>
                <w:sz w:val="18"/>
                <w:szCs w:val="18"/>
              </w:rPr>
              <w:t>DE LA POBLACIÓN</w:t>
            </w:r>
          </w:p>
          <w:p w14:paraId="4538B34C" w14:textId="77777777" w:rsidR="00BD04D6" w:rsidRPr="009335C5" w:rsidRDefault="009E5D65" w:rsidP="009335C5">
            <w:pPr>
              <w:widowControl w:val="0"/>
              <w:spacing w:line="240" w:lineRule="auto"/>
              <w:jc w:val="center"/>
              <w:rPr>
                <w:rFonts w:ascii="Century Gothic" w:hAnsi="Century Gothic"/>
                <w:b/>
                <w:sz w:val="18"/>
                <w:szCs w:val="18"/>
              </w:rPr>
            </w:pPr>
            <w:r w:rsidRPr="009335C5">
              <w:rPr>
                <w:rFonts w:ascii="Century Gothic" w:hAnsi="Century Gothic"/>
                <w:b/>
                <w:sz w:val="18"/>
                <w:szCs w:val="18"/>
              </w:rPr>
              <w:t>CAPITULO I</w:t>
            </w:r>
          </w:p>
          <w:p w14:paraId="2B433D42" w14:textId="77777777" w:rsidR="00BD04D6" w:rsidRPr="009335C5" w:rsidRDefault="009E5D65" w:rsidP="009335C5">
            <w:pPr>
              <w:widowControl w:val="0"/>
              <w:spacing w:line="240" w:lineRule="auto"/>
              <w:jc w:val="center"/>
              <w:rPr>
                <w:rFonts w:ascii="Century Gothic" w:hAnsi="Century Gothic"/>
                <w:b/>
                <w:sz w:val="18"/>
                <w:szCs w:val="18"/>
              </w:rPr>
            </w:pPr>
            <w:r w:rsidRPr="009335C5">
              <w:rPr>
                <w:rFonts w:ascii="Century Gothic" w:hAnsi="Century Gothic"/>
                <w:sz w:val="18"/>
                <w:szCs w:val="18"/>
              </w:rPr>
              <w:t>DE LOS HABITANTES DEL ESTADO</w:t>
            </w:r>
          </w:p>
        </w:tc>
        <w:tc>
          <w:tcPr>
            <w:tcW w:w="4500" w:type="dxa"/>
            <w:shd w:val="clear" w:color="auto" w:fill="auto"/>
            <w:tcMar>
              <w:top w:w="100" w:type="dxa"/>
              <w:left w:w="100" w:type="dxa"/>
              <w:bottom w:w="100" w:type="dxa"/>
              <w:right w:w="100" w:type="dxa"/>
            </w:tcMar>
          </w:tcPr>
          <w:p w14:paraId="4D91CDDD" w14:textId="77777777" w:rsidR="00BD04D6" w:rsidRPr="009335C5" w:rsidRDefault="009E5D65" w:rsidP="009335C5">
            <w:pPr>
              <w:widowControl w:val="0"/>
              <w:spacing w:line="240" w:lineRule="auto"/>
              <w:jc w:val="center"/>
              <w:rPr>
                <w:rFonts w:ascii="Century Gothic" w:hAnsi="Century Gothic"/>
                <w:b/>
                <w:sz w:val="18"/>
                <w:szCs w:val="18"/>
              </w:rPr>
            </w:pPr>
            <w:r w:rsidRPr="009335C5">
              <w:rPr>
                <w:rFonts w:ascii="Century Gothic" w:hAnsi="Century Gothic"/>
                <w:b/>
                <w:sz w:val="18"/>
                <w:szCs w:val="18"/>
              </w:rPr>
              <w:t>TITULO III</w:t>
            </w:r>
          </w:p>
          <w:p w14:paraId="6D937CA9" w14:textId="77777777" w:rsidR="00BD04D6" w:rsidRPr="009335C5" w:rsidRDefault="009E5D65" w:rsidP="009335C5">
            <w:pPr>
              <w:widowControl w:val="0"/>
              <w:spacing w:line="240" w:lineRule="auto"/>
              <w:jc w:val="center"/>
              <w:rPr>
                <w:rFonts w:ascii="Century Gothic" w:hAnsi="Century Gothic"/>
                <w:sz w:val="18"/>
                <w:szCs w:val="18"/>
              </w:rPr>
            </w:pPr>
            <w:r w:rsidRPr="009335C5">
              <w:rPr>
                <w:rFonts w:ascii="Century Gothic" w:hAnsi="Century Gothic"/>
                <w:sz w:val="18"/>
                <w:szCs w:val="18"/>
              </w:rPr>
              <w:t>DE LA POBLACIÓN</w:t>
            </w:r>
          </w:p>
          <w:p w14:paraId="4E225661" w14:textId="77777777" w:rsidR="00BD04D6" w:rsidRPr="009335C5" w:rsidRDefault="009E5D65" w:rsidP="009335C5">
            <w:pPr>
              <w:widowControl w:val="0"/>
              <w:spacing w:line="240" w:lineRule="auto"/>
              <w:jc w:val="center"/>
              <w:rPr>
                <w:rFonts w:ascii="Century Gothic" w:hAnsi="Century Gothic"/>
                <w:b/>
                <w:sz w:val="18"/>
                <w:szCs w:val="18"/>
              </w:rPr>
            </w:pPr>
            <w:r w:rsidRPr="009335C5">
              <w:rPr>
                <w:rFonts w:ascii="Century Gothic" w:hAnsi="Century Gothic"/>
                <w:b/>
                <w:sz w:val="18"/>
                <w:szCs w:val="18"/>
              </w:rPr>
              <w:t>CAPITULO I</w:t>
            </w:r>
          </w:p>
          <w:p w14:paraId="1658B22A" w14:textId="77777777" w:rsidR="00BD04D6" w:rsidRPr="009335C5" w:rsidRDefault="009E5D65" w:rsidP="009335C5">
            <w:pPr>
              <w:widowControl w:val="0"/>
              <w:spacing w:line="240" w:lineRule="auto"/>
              <w:jc w:val="center"/>
              <w:rPr>
                <w:rFonts w:ascii="Century Gothic" w:hAnsi="Century Gothic"/>
                <w:sz w:val="18"/>
                <w:szCs w:val="18"/>
              </w:rPr>
            </w:pPr>
            <w:r w:rsidRPr="009335C5">
              <w:rPr>
                <w:rFonts w:ascii="Century Gothic" w:hAnsi="Century Gothic"/>
                <w:sz w:val="18"/>
                <w:szCs w:val="18"/>
              </w:rPr>
              <w:t xml:space="preserve">DE </w:t>
            </w:r>
            <w:r w:rsidRPr="009335C5">
              <w:rPr>
                <w:rFonts w:ascii="Century Gothic" w:hAnsi="Century Gothic"/>
                <w:b/>
                <w:sz w:val="18"/>
                <w:szCs w:val="18"/>
              </w:rPr>
              <w:t xml:space="preserve">LAS Y </w:t>
            </w:r>
            <w:r w:rsidRPr="009335C5">
              <w:rPr>
                <w:rFonts w:ascii="Century Gothic" w:hAnsi="Century Gothic"/>
                <w:sz w:val="18"/>
                <w:szCs w:val="18"/>
              </w:rPr>
              <w:t>LOS HABITANTES DEL ESTADO</w:t>
            </w:r>
          </w:p>
        </w:tc>
      </w:tr>
      <w:tr w:rsidR="00BD04D6" w:rsidRPr="009335C5" w14:paraId="0EC04C2E" w14:textId="77777777">
        <w:tc>
          <w:tcPr>
            <w:tcW w:w="4500" w:type="dxa"/>
            <w:shd w:val="clear" w:color="auto" w:fill="auto"/>
            <w:tcMar>
              <w:top w:w="100" w:type="dxa"/>
              <w:left w:w="100" w:type="dxa"/>
              <w:bottom w:w="100" w:type="dxa"/>
              <w:right w:w="100" w:type="dxa"/>
            </w:tcMar>
          </w:tcPr>
          <w:p w14:paraId="18F918A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ARTICULO 12. </w:t>
            </w:r>
            <w:r w:rsidRPr="009335C5">
              <w:rPr>
                <w:rFonts w:ascii="Century Gothic" w:hAnsi="Century Gothic"/>
                <w:sz w:val="18"/>
                <w:szCs w:val="18"/>
              </w:rPr>
              <w:t xml:space="preserve">Los habitantes del Estado, sean nacionales o extranjeros y cualquier otra persona </w:t>
            </w:r>
            <w:r w:rsidRPr="009335C5">
              <w:rPr>
                <w:rFonts w:ascii="Century Gothic" w:hAnsi="Century Gothic"/>
                <w:sz w:val="18"/>
                <w:szCs w:val="18"/>
              </w:rPr>
              <w:lastRenderedPageBreak/>
              <w:t>que en él se halle, están obligados a:</w:t>
            </w:r>
          </w:p>
          <w:p w14:paraId="27336F39" w14:textId="77777777" w:rsidR="00BD04D6" w:rsidRPr="009335C5" w:rsidRDefault="009E5D65" w:rsidP="009335C5">
            <w:pPr>
              <w:widowControl w:val="0"/>
              <w:numPr>
                <w:ilvl w:val="0"/>
                <w:numId w:val="41"/>
              </w:numPr>
              <w:spacing w:line="240" w:lineRule="auto"/>
              <w:rPr>
                <w:rFonts w:ascii="Century Gothic" w:hAnsi="Century Gothic"/>
                <w:sz w:val="18"/>
                <w:szCs w:val="18"/>
              </w:rPr>
            </w:pPr>
            <w:r w:rsidRPr="009335C5">
              <w:rPr>
                <w:rFonts w:ascii="Century Gothic" w:hAnsi="Century Gothic"/>
                <w:sz w:val="18"/>
                <w:szCs w:val="18"/>
              </w:rPr>
              <w:t>Obedecer las leyes y respetar a las autoridades;</w:t>
            </w:r>
          </w:p>
          <w:p w14:paraId="7B3EAC27" w14:textId="77777777" w:rsidR="00BD04D6" w:rsidRPr="009335C5" w:rsidRDefault="009E5D65" w:rsidP="009335C5">
            <w:pPr>
              <w:widowControl w:val="0"/>
              <w:numPr>
                <w:ilvl w:val="0"/>
                <w:numId w:val="41"/>
              </w:numPr>
              <w:spacing w:line="240" w:lineRule="auto"/>
              <w:rPr>
                <w:rFonts w:ascii="Century Gothic" w:hAnsi="Century Gothic"/>
                <w:sz w:val="18"/>
                <w:szCs w:val="18"/>
              </w:rPr>
            </w:pPr>
            <w:r w:rsidRPr="009335C5">
              <w:rPr>
                <w:rFonts w:ascii="Century Gothic" w:hAnsi="Century Gothic"/>
                <w:sz w:val="18"/>
                <w:szCs w:val="18"/>
              </w:rPr>
              <w:t>Contribuir a los gastos públicos del Estado y del municipio en que residan en la forma proporcional y equitativa que dispongan las leyes, y</w:t>
            </w:r>
          </w:p>
          <w:p w14:paraId="2E5F5B31" w14:textId="77777777" w:rsidR="00BD04D6" w:rsidRPr="009335C5" w:rsidRDefault="009E5D65" w:rsidP="009335C5">
            <w:pPr>
              <w:widowControl w:val="0"/>
              <w:numPr>
                <w:ilvl w:val="0"/>
                <w:numId w:val="41"/>
              </w:numPr>
              <w:spacing w:line="240" w:lineRule="auto"/>
              <w:rPr>
                <w:rFonts w:ascii="Century Gothic" w:hAnsi="Century Gothic"/>
                <w:sz w:val="18"/>
                <w:szCs w:val="18"/>
              </w:rPr>
            </w:pPr>
            <w:r w:rsidRPr="009335C5">
              <w:rPr>
                <w:rFonts w:ascii="Century Gothic" w:hAnsi="Century Gothic"/>
                <w:sz w:val="18"/>
                <w:szCs w:val="18"/>
              </w:rPr>
              <w:t>Tener un modo honesto de vivir.</w:t>
            </w:r>
          </w:p>
        </w:tc>
        <w:tc>
          <w:tcPr>
            <w:tcW w:w="4500" w:type="dxa"/>
            <w:shd w:val="clear" w:color="auto" w:fill="auto"/>
            <w:tcMar>
              <w:top w:w="100" w:type="dxa"/>
              <w:left w:w="100" w:type="dxa"/>
              <w:bottom w:w="100" w:type="dxa"/>
              <w:right w:w="100" w:type="dxa"/>
            </w:tcMar>
          </w:tcPr>
          <w:p w14:paraId="1B3A269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ARTICULO 12. Las personas que habiten el</w:t>
            </w:r>
            <w:r w:rsidRPr="009335C5">
              <w:rPr>
                <w:rFonts w:ascii="Century Gothic" w:hAnsi="Century Gothic"/>
                <w:sz w:val="18"/>
                <w:szCs w:val="18"/>
              </w:rPr>
              <w:t xml:space="preserve"> Estado, sean nacionales o </w:t>
            </w:r>
            <w:r w:rsidRPr="009335C5">
              <w:rPr>
                <w:rFonts w:ascii="Century Gothic" w:hAnsi="Century Gothic"/>
                <w:b/>
                <w:sz w:val="18"/>
                <w:szCs w:val="18"/>
              </w:rPr>
              <w:t>extranjeras</w:t>
            </w:r>
            <w:r w:rsidRPr="009335C5">
              <w:rPr>
                <w:rFonts w:ascii="Century Gothic" w:hAnsi="Century Gothic"/>
                <w:sz w:val="18"/>
                <w:szCs w:val="18"/>
              </w:rPr>
              <w:t xml:space="preserve"> y cualquier otra </w:t>
            </w:r>
            <w:r w:rsidRPr="009335C5">
              <w:rPr>
                <w:rFonts w:ascii="Century Gothic" w:hAnsi="Century Gothic"/>
                <w:sz w:val="18"/>
                <w:szCs w:val="18"/>
              </w:rPr>
              <w:lastRenderedPageBreak/>
              <w:t xml:space="preserve">persona que en él se halle, están </w:t>
            </w:r>
            <w:r w:rsidRPr="009335C5">
              <w:rPr>
                <w:rFonts w:ascii="Century Gothic" w:hAnsi="Century Gothic"/>
                <w:b/>
                <w:sz w:val="18"/>
                <w:szCs w:val="18"/>
              </w:rPr>
              <w:t>obligadas</w:t>
            </w:r>
            <w:r w:rsidRPr="009335C5">
              <w:rPr>
                <w:rFonts w:ascii="Century Gothic" w:hAnsi="Century Gothic"/>
                <w:sz w:val="18"/>
                <w:szCs w:val="18"/>
              </w:rPr>
              <w:t xml:space="preserve"> a:</w:t>
            </w:r>
          </w:p>
          <w:p w14:paraId="20E65242" w14:textId="77777777" w:rsidR="00BD04D6" w:rsidRPr="009335C5" w:rsidRDefault="009E5D65" w:rsidP="009335C5">
            <w:pPr>
              <w:widowControl w:val="0"/>
              <w:numPr>
                <w:ilvl w:val="0"/>
                <w:numId w:val="100"/>
              </w:numPr>
              <w:spacing w:line="240" w:lineRule="auto"/>
              <w:rPr>
                <w:rFonts w:ascii="Century Gothic" w:hAnsi="Century Gothic"/>
                <w:sz w:val="18"/>
                <w:szCs w:val="18"/>
              </w:rPr>
            </w:pPr>
            <w:r w:rsidRPr="009335C5">
              <w:rPr>
                <w:rFonts w:ascii="Century Gothic" w:hAnsi="Century Gothic"/>
                <w:sz w:val="18"/>
                <w:szCs w:val="18"/>
              </w:rPr>
              <w:t>Obedecer las leyes y respetar a las autoridades;</w:t>
            </w:r>
          </w:p>
          <w:p w14:paraId="3EEE6FB0" w14:textId="77777777" w:rsidR="00BD04D6" w:rsidRPr="009335C5" w:rsidRDefault="009E5D65" w:rsidP="009335C5">
            <w:pPr>
              <w:widowControl w:val="0"/>
              <w:numPr>
                <w:ilvl w:val="0"/>
                <w:numId w:val="100"/>
              </w:numPr>
              <w:spacing w:line="240" w:lineRule="auto"/>
              <w:rPr>
                <w:rFonts w:ascii="Century Gothic" w:hAnsi="Century Gothic"/>
                <w:sz w:val="18"/>
                <w:szCs w:val="18"/>
              </w:rPr>
            </w:pPr>
            <w:r w:rsidRPr="009335C5">
              <w:rPr>
                <w:rFonts w:ascii="Century Gothic" w:hAnsi="Century Gothic"/>
                <w:sz w:val="18"/>
                <w:szCs w:val="18"/>
              </w:rPr>
              <w:t>Contribuir a los gastos públicos del Estado y del municipio en que residan en la forma proporcional y equitativa que dispongan las leyes, y</w:t>
            </w:r>
          </w:p>
          <w:p w14:paraId="5C3F983D" w14:textId="77777777" w:rsidR="00BD04D6" w:rsidRPr="009335C5" w:rsidRDefault="009E5D65" w:rsidP="009335C5">
            <w:pPr>
              <w:widowControl w:val="0"/>
              <w:numPr>
                <w:ilvl w:val="0"/>
                <w:numId w:val="100"/>
              </w:numPr>
              <w:spacing w:line="240" w:lineRule="auto"/>
              <w:rPr>
                <w:rFonts w:ascii="Century Gothic" w:hAnsi="Century Gothic"/>
                <w:sz w:val="18"/>
                <w:szCs w:val="18"/>
              </w:rPr>
            </w:pPr>
            <w:r w:rsidRPr="009335C5">
              <w:rPr>
                <w:rFonts w:ascii="Century Gothic" w:hAnsi="Century Gothic"/>
                <w:sz w:val="18"/>
                <w:szCs w:val="18"/>
              </w:rPr>
              <w:t>Tener un modo honesto de vivir.</w:t>
            </w:r>
          </w:p>
        </w:tc>
      </w:tr>
      <w:tr w:rsidR="00BD04D6" w:rsidRPr="009335C5" w14:paraId="1F059AC4" w14:textId="77777777">
        <w:tc>
          <w:tcPr>
            <w:tcW w:w="4500" w:type="dxa"/>
            <w:shd w:val="clear" w:color="auto" w:fill="auto"/>
            <w:tcMar>
              <w:top w:w="100" w:type="dxa"/>
              <w:left w:w="100" w:type="dxa"/>
              <w:bottom w:w="100" w:type="dxa"/>
              <w:right w:w="100" w:type="dxa"/>
            </w:tcMar>
          </w:tcPr>
          <w:p w14:paraId="0237496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ARTICULO 13. </w:t>
            </w:r>
            <w:r w:rsidRPr="009335C5">
              <w:rPr>
                <w:rFonts w:ascii="Century Gothic" w:hAnsi="Century Gothic"/>
                <w:sz w:val="18"/>
                <w:szCs w:val="18"/>
              </w:rPr>
              <w:t>Son vecinos del Estado:</w:t>
            </w:r>
          </w:p>
          <w:p w14:paraId="0B2C8F39" w14:textId="77777777" w:rsidR="00EA26E8" w:rsidRPr="009335C5" w:rsidRDefault="00EA26E8" w:rsidP="009335C5">
            <w:pPr>
              <w:widowControl w:val="0"/>
              <w:spacing w:line="240" w:lineRule="auto"/>
              <w:jc w:val="both"/>
              <w:rPr>
                <w:rFonts w:ascii="Century Gothic" w:hAnsi="Century Gothic"/>
                <w:sz w:val="18"/>
                <w:szCs w:val="18"/>
              </w:rPr>
            </w:pPr>
          </w:p>
          <w:p w14:paraId="1E076283" w14:textId="77777777" w:rsidR="00BD04D6" w:rsidRPr="009335C5" w:rsidRDefault="009E5D65" w:rsidP="009335C5">
            <w:pPr>
              <w:widowControl w:val="0"/>
              <w:numPr>
                <w:ilvl w:val="0"/>
                <w:numId w:val="11"/>
              </w:numPr>
              <w:spacing w:line="240" w:lineRule="auto"/>
              <w:rPr>
                <w:rFonts w:ascii="Century Gothic" w:hAnsi="Century Gothic"/>
                <w:sz w:val="18"/>
                <w:szCs w:val="18"/>
              </w:rPr>
            </w:pPr>
            <w:r w:rsidRPr="009335C5">
              <w:rPr>
                <w:rFonts w:ascii="Century Gothic" w:hAnsi="Century Gothic"/>
                <w:sz w:val="18"/>
                <w:szCs w:val="18"/>
              </w:rPr>
              <w:t>Las personas que residan habitualmente en su territorio durante dos años, o</w:t>
            </w:r>
          </w:p>
          <w:p w14:paraId="1C5B05A0" w14:textId="77777777" w:rsidR="00BD04D6" w:rsidRPr="009335C5" w:rsidRDefault="009E5D65" w:rsidP="009335C5">
            <w:pPr>
              <w:widowControl w:val="0"/>
              <w:numPr>
                <w:ilvl w:val="0"/>
                <w:numId w:val="11"/>
              </w:numPr>
              <w:spacing w:line="240" w:lineRule="auto"/>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6AF380E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ARTICULO 13. </w:t>
            </w:r>
            <w:r w:rsidRPr="009335C5">
              <w:rPr>
                <w:rFonts w:ascii="Century Gothic" w:hAnsi="Century Gothic"/>
                <w:sz w:val="18"/>
                <w:szCs w:val="18"/>
              </w:rPr>
              <w:t xml:space="preserve">Son </w:t>
            </w:r>
            <w:r w:rsidRPr="009335C5">
              <w:rPr>
                <w:rFonts w:ascii="Century Gothic" w:hAnsi="Century Gothic"/>
                <w:b/>
                <w:sz w:val="18"/>
                <w:szCs w:val="18"/>
              </w:rPr>
              <w:t xml:space="preserve">personas vecinas </w:t>
            </w:r>
            <w:r w:rsidRPr="009335C5">
              <w:rPr>
                <w:rFonts w:ascii="Century Gothic" w:hAnsi="Century Gothic"/>
                <w:sz w:val="18"/>
                <w:szCs w:val="18"/>
              </w:rPr>
              <w:t>del Estado:</w:t>
            </w:r>
          </w:p>
          <w:p w14:paraId="1AA5C79C" w14:textId="77777777" w:rsidR="00BD04D6" w:rsidRPr="009335C5" w:rsidRDefault="009E5D65" w:rsidP="009335C5">
            <w:pPr>
              <w:widowControl w:val="0"/>
              <w:numPr>
                <w:ilvl w:val="0"/>
                <w:numId w:val="1"/>
              </w:numPr>
              <w:spacing w:line="240" w:lineRule="auto"/>
              <w:rPr>
                <w:rFonts w:ascii="Century Gothic" w:hAnsi="Century Gothic"/>
                <w:sz w:val="18"/>
                <w:szCs w:val="18"/>
              </w:rPr>
            </w:pPr>
            <w:r w:rsidRPr="009335C5">
              <w:rPr>
                <w:rFonts w:ascii="Century Gothic" w:hAnsi="Century Gothic"/>
                <w:b/>
                <w:sz w:val="18"/>
                <w:szCs w:val="18"/>
              </w:rPr>
              <w:t>Las que</w:t>
            </w:r>
            <w:r w:rsidRPr="009335C5">
              <w:rPr>
                <w:rFonts w:ascii="Century Gothic" w:hAnsi="Century Gothic"/>
                <w:sz w:val="18"/>
                <w:szCs w:val="18"/>
              </w:rPr>
              <w:t xml:space="preserve"> residan habitualmente en su territorio durante dos años, o</w:t>
            </w:r>
          </w:p>
          <w:p w14:paraId="64E77879" w14:textId="77777777" w:rsidR="00BD04D6" w:rsidRPr="009335C5" w:rsidRDefault="009E5D65" w:rsidP="009335C5">
            <w:pPr>
              <w:widowControl w:val="0"/>
              <w:numPr>
                <w:ilvl w:val="0"/>
                <w:numId w:val="1"/>
              </w:numPr>
              <w:spacing w:line="240" w:lineRule="auto"/>
              <w:rPr>
                <w:rFonts w:ascii="Century Gothic" w:hAnsi="Century Gothic"/>
                <w:sz w:val="18"/>
                <w:szCs w:val="18"/>
              </w:rPr>
            </w:pPr>
            <w:r w:rsidRPr="009335C5">
              <w:rPr>
                <w:rFonts w:ascii="Century Gothic" w:hAnsi="Century Gothic"/>
                <w:sz w:val="18"/>
                <w:szCs w:val="18"/>
              </w:rPr>
              <w:t>…</w:t>
            </w:r>
          </w:p>
        </w:tc>
      </w:tr>
      <w:tr w:rsidR="00BD04D6" w:rsidRPr="009335C5" w14:paraId="609DA171" w14:textId="77777777">
        <w:tc>
          <w:tcPr>
            <w:tcW w:w="4500" w:type="dxa"/>
            <w:shd w:val="clear" w:color="auto" w:fill="auto"/>
            <w:tcMar>
              <w:top w:w="100" w:type="dxa"/>
              <w:left w:w="100" w:type="dxa"/>
              <w:bottom w:w="100" w:type="dxa"/>
              <w:right w:w="100" w:type="dxa"/>
            </w:tcMar>
          </w:tcPr>
          <w:p w14:paraId="350F1EC1" w14:textId="77777777" w:rsidR="00BD04D6" w:rsidRPr="009335C5" w:rsidRDefault="009E5D65" w:rsidP="009335C5">
            <w:pPr>
              <w:widowControl w:val="0"/>
              <w:spacing w:line="240" w:lineRule="auto"/>
              <w:jc w:val="both"/>
              <w:rPr>
                <w:rFonts w:ascii="Century Gothic" w:hAnsi="Century Gothic"/>
                <w:b/>
                <w:sz w:val="18"/>
                <w:szCs w:val="18"/>
              </w:rPr>
            </w:pPr>
            <w:r w:rsidRPr="009335C5">
              <w:rPr>
                <w:rFonts w:ascii="Century Gothic" w:hAnsi="Century Gothic"/>
                <w:b/>
                <w:sz w:val="18"/>
                <w:szCs w:val="18"/>
              </w:rPr>
              <w:t xml:space="preserve">ARTICULO 14. </w:t>
            </w:r>
            <w:r w:rsidRPr="009335C5">
              <w:rPr>
                <w:rFonts w:ascii="Century Gothic" w:hAnsi="Century Gothic"/>
                <w:sz w:val="18"/>
                <w:szCs w:val="18"/>
              </w:rPr>
              <w:t>Los funcionarios y empleados públicos, los militares en servicio activo, los estudiantes, los confinados y los reos sentenciados a prisión, no adquieren vecindad en el Estado, si en él residen sólo por sus funciones, empleos, comisiones, estudios o condenas, respectivamente.</w:t>
            </w:r>
          </w:p>
        </w:tc>
        <w:tc>
          <w:tcPr>
            <w:tcW w:w="4500" w:type="dxa"/>
            <w:shd w:val="clear" w:color="auto" w:fill="auto"/>
            <w:tcMar>
              <w:top w:w="100" w:type="dxa"/>
              <w:left w:w="100" w:type="dxa"/>
              <w:bottom w:w="100" w:type="dxa"/>
              <w:right w:w="100" w:type="dxa"/>
            </w:tcMar>
          </w:tcPr>
          <w:p w14:paraId="201BABE1" w14:textId="0D121FAE" w:rsidR="00BD04D6" w:rsidRPr="009335C5" w:rsidRDefault="009E5D65" w:rsidP="009335C5">
            <w:pPr>
              <w:widowControl w:val="0"/>
              <w:spacing w:line="240" w:lineRule="auto"/>
              <w:jc w:val="both"/>
              <w:rPr>
                <w:rFonts w:ascii="Century Gothic" w:hAnsi="Century Gothic"/>
                <w:b/>
                <w:sz w:val="18"/>
                <w:szCs w:val="18"/>
              </w:rPr>
            </w:pPr>
            <w:r w:rsidRPr="009335C5">
              <w:rPr>
                <w:rFonts w:ascii="Century Gothic" w:hAnsi="Century Gothic"/>
                <w:b/>
                <w:sz w:val="18"/>
                <w:szCs w:val="18"/>
              </w:rPr>
              <w:t xml:space="preserve">ARTICULO 14. Las personas funcionarias públicas </w:t>
            </w:r>
            <w:r w:rsidRPr="009335C5">
              <w:rPr>
                <w:rFonts w:ascii="Century Gothic" w:hAnsi="Century Gothic"/>
                <w:sz w:val="18"/>
                <w:szCs w:val="18"/>
              </w:rPr>
              <w:t xml:space="preserve">y </w:t>
            </w:r>
            <w:r w:rsidRPr="009335C5">
              <w:rPr>
                <w:rFonts w:ascii="Century Gothic" w:hAnsi="Century Gothic"/>
                <w:b/>
                <w:sz w:val="18"/>
                <w:szCs w:val="18"/>
              </w:rPr>
              <w:t xml:space="preserve">empleadas </w:t>
            </w:r>
            <w:r w:rsidR="00DD0457" w:rsidRPr="009335C5">
              <w:rPr>
                <w:rFonts w:ascii="Century Gothic" w:hAnsi="Century Gothic"/>
                <w:b/>
                <w:sz w:val="18"/>
                <w:szCs w:val="18"/>
              </w:rPr>
              <w:t>públicas</w:t>
            </w:r>
            <w:r w:rsidRPr="009335C5">
              <w:rPr>
                <w:rFonts w:ascii="Century Gothic" w:hAnsi="Century Gothic"/>
                <w:sz w:val="18"/>
                <w:szCs w:val="18"/>
              </w:rPr>
              <w:t xml:space="preserve">, </w:t>
            </w:r>
            <w:r w:rsidRPr="009335C5">
              <w:rPr>
                <w:rFonts w:ascii="Century Gothic" w:hAnsi="Century Gothic"/>
                <w:b/>
                <w:sz w:val="18"/>
                <w:szCs w:val="18"/>
              </w:rPr>
              <w:t xml:space="preserve">las y </w:t>
            </w:r>
            <w:r w:rsidRPr="009335C5">
              <w:rPr>
                <w:rFonts w:ascii="Century Gothic" w:hAnsi="Century Gothic"/>
                <w:sz w:val="18"/>
                <w:szCs w:val="18"/>
              </w:rPr>
              <w:t xml:space="preserve">los militares en servicio activo, </w:t>
            </w:r>
            <w:r w:rsidRPr="009335C5">
              <w:rPr>
                <w:rFonts w:ascii="Century Gothic" w:hAnsi="Century Gothic"/>
                <w:b/>
                <w:sz w:val="18"/>
                <w:szCs w:val="18"/>
              </w:rPr>
              <w:t>las y</w:t>
            </w:r>
            <w:r w:rsidRPr="009335C5">
              <w:rPr>
                <w:rFonts w:ascii="Century Gothic" w:hAnsi="Century Gothic"/>
                <w:sz w:val="18"/>
                <w:szCs w:val="18"/>
              </w:rPr>
              <w:t xml:space="preserve"> los estudiantes, </w:t>
            </w:r>
            <w:r w:rsidRPr="009335C5">
              <w:rPr>
                <w:rFonts w:ascii="Century Gothic" w:hAnsi="Century Gothic"/>
                <w:b/>
                <w:sz w:val="18"/>
                <w:szCs w:val="18"/>
              </w:rPr>
              <w:t>las</w:t>
            </w:r>
            <w:r w:rsidR="001B4716" w:rsidRPr="009335C5">
              <w:rPr>
                <w:rFonts w:ascii="Century Gothic" w:hAnsi="Century Gothic"/>
                <w:b/>
                <w:sz w:val="18"/>
                <w:szCs w:val="18"/>
              </w:rPr>
              <w:t xml:space="preserve"> personas</w:t>
            </w:r>
            <w:r w:rsidRPr="009335C5">
              <w:rPr>
                <w:rFonts w:ascii="Century Gothic" w:hAnsi="Century Gothic"/>
                <w:b/>
                <w:sz w:val="18"/>
                <w:szCs w:val="18"/>
              </w:rPr>
              <w:t xml:space="preserve"> </w:t>
            </w:r>
            <w:r w:rsidR="001B4716" w:rsidRPr="009335C5">
              <w:rPr>
                <w:rFonts w:ascii="Century Gothic" w:hAnsi="Century Gothic"/>
                <w:b/>
                <w:sz w:val="18"/>
                <w:szCs w:val="18"/>
              </w:rPr>
              <w:t>confinada</w:t>
            </w:r>
            <w:r w:rsidRPr="009335C5">
              <w:rPr>
                <w:rFonts w:ascii="Century Gothic" w:hAnsi="Century Gothic"/>
                <w:b/>
                <w:sz w:val="18"/>
                <w:szCs w:val="18"/>
              </w:rPr>
              <w:t>s</w:t>
            </w:r>
            <w:r w:rsidRPr="009335C5">
              <w:rPr>
                <w:rFonts w:ascii="Century Gothic" w:hAnsi="Century Gothic"/>
                <w:sz w:val="18"/>
                <w:szCs w:val="18"/>
              </w:rPr>
              <w:t xml:space="preserve"> y </w:t>
            </w:r>
            <w:r w:rsidRPr="009335C5">
              <w:rPr>
                <w:rFonts w:ascii="Century Gothic" w:hAnsi="Century Gothic"/>
                <w:b/>
                <w:sz w:val="18"/>
                <w:szCs w:val="18"/>
              </w:rPr>
              <w:t>las</w:t>
            </w:r>
            <w:r w:rsidR="002F182F" w:rsidRPr="009335C5">
              <w:rPr>
                <w:rFonts w:ascii="Century Gothic" w:hAnsi="Century Gothic"/>
                <w:b/>
                <w:sz w:val="18"/>
                <w:szCs w:val="18"/>
              </w:rPr>
              <w:t xml:space="preserve"> personas presas</w:t>
            </w:r>
            <w:r w:rsidRPr="009335C5">
              <w:rPr>
                <w:rFonts w:ascii="Century Gothic" w:hAnsi="Century Gothic"/>
                <w:b/>
                <w:sz w:val="18"/>
                <w:szCs w:val="18"/>
              </w:rPr>
              <w:t xml:space="preserve"> y </w:t>
            </w:r>
            <w:r w:rsidR="002F182F" w:rsidRPr="009335C5">
              <w:rPr>
                <w:rFonts w:ascii="Century Gothic" w:hAnsi="Century Gothic"/>
                <w:b/>
                <w:sz w:val="18"/>
                <w:szCs w:val="18"/>
              </w:rPr>
              <w:t>sentenciadas</w:t>
            </w:r>
            <w:r w:rsidRPr="009335C5">
              <w:rPr>
                <w:rFonts w:ascii="Century Gothic" w:hAnsi="Century Gothic"/>
                <w:sz w:val="18"/>
                <w:szCs w:val="18"/>
              </w:rPr>
              <w:t xml:space="preserve"> a </w:t>
            </w:r>
            <w:r w:rsidR="002F182F" w:rsidRPr="009335C5">
              <w:rPr>
                <w:rFonts w:ascii="Century Gothic" w:hAnsi="Century Gothic"/>
                <w:sz w:val="18"/>
                <w:szCs w:val="18"/>
              </w:rPr>
              <w:t>prisión</w:t>
            </w:r>
            <w:r w:rsidRPr="009335C5">
              <w:rPr>
                <w:rFonts w:ascii="Century Gothic" w:hAnsi="Century Gothic"/>
                <w:sz w:val="18"/>
                <w:szCs w:val="18"/>
              </w:rPr>
              <w:t>, no adquieren vecindad en el Estado, si en él residen sólo por sus funciones, empleos, comisiones, estudios o condenas, respectivamente.</w:t>
            </w:r>
          </w:p>
        </w:tc>
      </w:tr>
      <w:tr w:rsidR="00BD04D6" w:rsidRPr="009335C5" w14:paraId="6148F84C" w14:textId="77777777">
        <w:tc>
          <w:tcPr>
            <w:tcW w:w="4500" w:type="dxa"/>
            <w:shd w:val="clear" w:color="auto" w:fill="auto"/>
            <w:tcMar>
              <w:top w:w="100" w:type="dxa"/>
              <w:left w:w="100" w:type="dxa"/>
              <w:bottom w:w="100" w:type="dxa"/>
              <w:right w:w="100" w:type="dxa"/>
            </w:tcMar>
          </w:tcPr>
          <w:p w14:paraId="1A47499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ARTICULO 16. </w:t>
            </w:r>
            <w:r w:rsidRPr="009335C5">
              <w:rPr>
                <w:rFonts w:ascii="Century Gothic" w:hAnsi="Century Gothic"/>
                <w:sz w:val="18"/>
                <w:szCs w:val="18"/>
              </w:rPr>
              <w:t>La vecindad no se pierde:</w:t>
            </w:r>
          </w:p>
          <w:p w14:paraId="3BDDE72A" w14:textId="77777777" w:rsidR="00BD04D6" w:rsidRPr="009335C5" w:rsidRDefault="009E5D65" w:rsidP="009335C5">
            <w:pPr>
              <w:widowControl w:val="0"/>
              <w:numPr>
                <w:ilvl w:val="0"/>
                <w:numId w:val="63"/>
              </w:numPr>
              <w:spacing w:line="240" w:lineRule="auto"/>
              <w:rPr>
                <w:rFonts w:ascii="Century Gothic" w:hAnsi="Century Gothic"/>
                <w:sz w:val="18"/>
                <w:szCs w:val="18"/>
              </w:rPr>
            </w:pPr>
            <w:r w:rsidRPr="009335C5">
              <w:rPr>
                <w:rFonts w:ascii="Century Gothic" w:hAnsi="Century Gothic"/>
                <w:sz w:val="18"/>
                <w:szCs w:val="18"/>
              </w:rPr>
              <w:t>Por ausencia en el desempeño de cargos o empleos públicos, o comisión, que no sean permanentes.</w:t>
            </w:r>
          </w:p>
          <w:p w14:paraId="4AFA0588" w14:textId="77777777" w:rsidR="00BD04D6" w:rsidRPr="009335C5" w:rsidRDefault="009E5D65" w:rsidP="009335C5">
            <w:pPr>
              <w:widowControl w:val="0"/>
              <w:numPr>
                <w:ilvl w:val="0"/>
                <w:numId w:val="63"/>
              </w:numPr>
              <w:spacing w:line="240" w:lineRule="auto"/>
              <w:rPr>
                <w:rFonts w:ascii="Century Gothic" w:hAnsi="Century Gothic"/>
                <w:sz w:val="18"/>
                <w:szCs w:val="18"/>
              </w:rPr>
            </w:pPr>
            <w:r w:rsidRPr="009335C5">
              <w:rPr>
                <w:rFonts w:ascii="Century Gothic" w:hAnsi="Century Gothic"/>
                <w:sz w:val="18"/>
                <w:szCs w:val="18"/>
              </w:rPr>
              <w:t>Por ausencia con motivo de negocio particular siempre que el individuo manifieste a la autoridad administrativa local, antes de que se cumpla el año de su ausencia, el ánimo de conservar su vecindad.</w:t>
            </w:r>
          </w:p>
          <w:p w14:paraId="74B312FC" w14:textId="77777777" w:rsidR="00BD04D6" w:rsidRPr="009335C5" w:rsidRDefault="009E5D65" w:rsidP="009335C5">
            <w:pPr>
              <w:widowControl w:val="0"/>
              <w:numPr>
                <w:ilvl w:val="0"/>
                <w:numId w:val="63"/>
              </w:numPr>
              <w:spacing w:line="240" w:lineRule="auto"/>
              <w:rPr>
                <w:rFonts w:ascii="Century Gothic" w:hAnsi="Century Gothic"/>
                <w:sz w:val="18"/>
                <w:szCs w:val="18"/>
              </w:rPr>
            </w:pPr>
            <w:r w:rsidRPr="009335C5">
              <w:rPr>
                <w:rFonts w:ascii="Century Gothic" w:hAnsi="Century Gothic"/>
                <w:sz w:val="18"/>
                <w:szCs w:val="18"/>
              </w:rPr>
              <w:t>Por ausencia con motivo de estudios científicos o artísticos, o persecuciones políticas, si el hecho que las motiva no constituye delito de otro género.</w:t>
            </w:r>
            <w:r w:rsidRPr="009335C5">
              <w:rPr>
                <w:rFonts w:ascii="Century Gothic" w:hAnsi="Century Gothic"/>
                <w:sz w:val="18"/>
                <w:szCs w:val="18"/>
              </w:rPr>
              <w:br/>
              <w:t>En todo caso el ausente perderá la vecindad si la adquiere de modo expreso fuera del Estado.</w:t>
            </w:r>
          </w:p>
        </w:tc>
        <w:tc>
          <w:tcPr>
            <w:tcW w:w="4500" w:type="dxa"/>
            <w:shd w:val="clear" w:color="auto" w:fill="auto"/>
            <w:tcMar>
              <w:top w:w="100" w:type="dxa"/>
              <w:left w:w="100" w:type="dxa"/>
              <w:bottom w:w="100" w:type="dxa"/>
              <w:right w:w="100" w:type="dxa"/>
            </w:tcMar>
          </w:tcPr>
          <w:p w14:paraId="14EC52E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ARTICULO 16. </w:t>
            </w:r>
            <w:r w:rsidRPr="009335C5">
              <w:rPr>
                <w:rFonts w:ascii="Century Gothic" w:hAnsi="Century Gothic"/>
                <w:sz w:val="18"/>
                <w:szCs w:val="18"/>
              </w:rPr>
              <w:t>La vecindad no se pierde:</w:t>
            </w:r>
          </w:p>
          <w:p w14:paraId="4935E780" w14:textId="77777777" w:rsidR="00BD04D6" w:rsidRPr="009335C5" w:rsidRDefault="009E5D65" w:rsidP="009335C5">
            <w:pPr>
              <w:widowControl w:val="0"/>
              <w:numPr>
                <w:ilvl w:val="0"/>
                <w:numId w:val="45"/>
              </w:numPr>
              <w:spacing w:line="240" w:lineRule="auto"/>
              <w:rPr>
                <w:rFonts w:ascii="Century Gothic" w:hAnsi="Century Gothic"/>
                <w:sz w:val="18"/>
                <w:szCs w:val="18"/>
              </w:rPr>
            </w:pPr>
            <w:r w:rsidRPr="009335C5">
              <w:rPr>
                <w:rFonts w:ascii="Century Gothic" w:hAnsi="Century Gothic"/>
                <w:sz w:val="18"/>
                <w:szCs w:val="18"/>
              </w:rPr>
              <w:t>Por ausencia en el desempeño de cargos o empleos públicos, o comisión, que no sean permanentes.</w:t>
            </w:r>
          </w:p>
          <w:p w14:paraId="33FEE315" w14:textId="77777777" w:rsidR="00BD04D6" w:rsidRPr="009335C5" w:rsidRDefault="009E5D65" w:rsidP="009335C5">
            <w:pPr>
              <w:widowControl w:val="0"/>
              <w:numPr>
                <w:ilvl w:val="0"/>
                <w:numId w:val="45"/>
              </w:numPr>
              <w:spacing w:line="240" w:lineRule="auto"/>
              <w:rPr>
                <w:rFonts w:ascii="Century Gothic" w:hAnsi="Century Gothic"/>
                <w:sz w:val="18"/>
                <w:szCs w:val="18"/>
              </w:rPr>
            </w:pPr>
            <w:r w:rsidRPr="009335C5">
              <w:rPr>
                <w:rFonts w:ascii="Century Gothic" w:hAnsi="Century Gothic"/>
                <w:sz w:val="18"/>
                <w:szCs w:val="18"/>
              </w:rPr>
              <w:t xml:space="preserve">Por ausencia con motivo de negocio particular siempre que </w:t>
            </w:r>
            <w:r w:rsidRPr="009335C5">
              <w:rPr>
                <w:rFonts w:ascii="Century Gothic" w:hAnsi="Century Gothic"/>
                <w:b/>
                <w:sz w:val="18"/>
                <w:szCs w:val="18"/>
              </w:rPr>
              <w:t>la persona</w:t>
            </w:r>
            <w:r w:rsidRPr="009335C5">
              <w:rPr>
                <w:rFonts w:ascii="Century Gothic" w:hAnsi="Century Gothic"/>
                <w:sz w:val="18"/>
                <w:szCs w:val="18"/>
              </w:rPr>
              <w:t xml:space="preserve"> manifieste a la autoridad administrativa local, antes de que se cumpla el año de su ausencia, el ánimo de conservar su vecindad.</w:t>
            </w:r>
          </w:p>
          <w:p w14:paraId="545A5E57" w14:textId="77777777" w:rsidR="00BD04D6" w:rsidRPr="009335C5" w:rsidRDefault="009E5D65" w:rsidP="009335C5">
            <w:pPr>
              <w:widowControl w:val="0"/>
              <w:numPr>
                <w:ilvl w:val="0"/>
                <w:numId w:val="45"/>
              </w:numPr>
              <w:spacing w:line="240" w:lineRule="auto"/>
              <w:rPr>
                <w:rFonts w:ascii="Century Gothic" w:hAnsi="Century Gothic"/>
                <w:sz w:val="18"/>
                <w:szCs w:val="18"/>
              </w:rPr>
            </w:pPr>
            <w:r w:rsidRPr="009335C5">
              <w:rPr>
                <w:rFonts w:ascii="Century Gothic" w:hAnsi="Century Gothic"/>
                <w:sz w:val="18"/>
                <w:szCs w:val="18"/>
              </w:rPr>
              <w:t>Por ausencia con motivo de estudios científicos o artísticos, o persecuciones políticas, si el hecho que las motiva no constituye delito de otro género.</w:t>
            </w:r>
            <w:r w:rsidRPr="009335C5">
              <w:rPr>
                <w:rFonts w:ascii="Century Gothic" w:hAnsi="Century Gothic"/>
                <w:sz w:val="18"/>
                <w:szCs w:val="18"/>
              </w:rPr>
              <w:br/>
              <w:t xml:space="preserve">En todo caso </w:t>
            </w:r>
            <w:r w:rsidRPr="009335C5">
              <w:rPr>
                <w:rFonts w:ascii="Century Gothic" w:hAnsi="Century Gothic"/>
                <w:b/>
                <w:sz w:val="18"/>
                <w:szCs w:val="18"/>
              </w:rPr>
              <w:t>la persona ausente</w:t>
            </w:r>
            <w:r w:rsidRPr="009335C5">
              <w:rPr>
                <w:rFonts w:ascii="Century Gothic" w:hAnsi="Century Gothic"/>
                <w:sz w:val="18"/>
                <w:szCs w:val="18"/>
              </w:rPr>
              <w:t xml:space="preserve"> perderá la vecindad si la adquiere de modo expreso fuera del Estado.</w:t>
            </w:r>
          </w:p>
          <w:p w14:paraId="29E214E9" w14:textId="77777777" w:rsidR="00BD04D6" w:rsidRPr="009335C5" w:rsidRDefault="00BD04D6" w:rsidP="009335C5">
            <w:pPr>
              <w:widowControl w:val="0"/>
              <w:pBdr>
                <w:top w:val="nil"/>
                <w:left w:val="nil"/>
                <w:bottom w:val="nil"/>
                <w:right w:val="nil"/>
                <w:between w:val="nil"/>
              </w:pBdr>
              <w:spacing w:line="240" w:lineRule="auto"/>
              <w:rPr>
                <w:rFonts w:ascii="Century Gothic" w:hAnsi="Century Gothic"/>
                <w:sz w:val="18"/>
                <w:szCs w:val="18"/>
              </w:rPr>
            </w:pPr>
          </w:p>
        </w:tc>
      </w:tr>
      <w:tr w:rsidR="00BD04D6" w:rsidRPr="009335C5" w14:paraId="510B9A39" w14:textId="77777777">
        <w:tc>
          <w:tcPr>
            <w:tcW w:w="4500" w:type="dxa"/>
            <w:shd w:val="clear" w:color="auto" w:fill="auto"/>
            <w:tcMar>
              <w:top w:w="100" w:type="dxa"/>
              <w:left w:w="100" w:type="dxa"/>
              <w:bottom w:w="100" w:type="dxa"/>
              <w:right w:w="100" w:type="dxa"/>
            </w:tcMar>
          </w:tcPr>
          <w:p w14:paraId="476A6AA7" w14:textId="77777777" w:rsidR="00BD04D6" w:rsidRPr="009335C5" w:rsidRDefault="009E5D65" w:rsidP="009335C5">
            <w:pPr>
              <w:widowControl w:val="0"/>
              <w:spacing w:line="240" w:lineRule="auto"/>
              <w:jc w:val="both"/>
              <w:rPr>
                <w:rFonts w:ascii="Century Gothic" w:hAnsi="Century Gothic"/>
                <w:b/>
                <w:sz w:val="18"/>
                <w:szCs w:val="18"/>
              </w:rPr>
            </w:pPr>
            <w:r w:rsidRPr="009335C5">
              <w:rPr>
                <w:rFonts w:ascii="Century Gothic" w:hAnsi="Century Gothic"/>
                <w:b/>
                <w:sz w:val="18"/>
                <w:szCs w:val="18"/>
              </w:rPr>
              <w:t xml:space="preserve">ARTÍCULO 17. </w:t>
            </w:r>
            <w:r w:rsidRPr="009335C5">
              <w:rPr>
                <w:rFonts w:ascii="Century Gothic" w:hAnsi="Century Gothic"/>
                <w:sz w:val="18"/>
                <w:szCs w:val="18"/>
              </w:rPr>
              <w:t>Son obligaciones de los vecinos, inscribirse en los padrones respectivos y manifestar la propiedad que tengan y el trabajo de que subsistan.</w:t>
            </w:r>
          </w:p>
        </w:tc>
        <w:tc>
          <w:tcPr>
            <w:tcW w:w="4500" w:type="dxa"/>
            <w:shd w:val="clear" w:color="auto" w:fill="auto"/>
            <w:tcMar>
              <w:top w:w="100" w:type="dxa"/>
              <w:left w:w="100" w:type="dxa"/>
              <w:bottom w:w="100" w:type="dxa"/>
              <w:right w:w="100" w:type="dxa"/>
            </w:tcMar>
          </w:tcPr>
          <w:p w14:paraId="588A69D9" w14:textId="77777777" w:rsidR="00BD04D6" w:rsidRPr="009335C5" w:rsidRDefault="009E5D65" w:rsidP="009335C5">
            <w:pPr>
              <w:widowControl w:val="0"/>
              <w:spacing w:line="240" w:lineRule="auto"/>
              <w:jc w:val="both"/>
              <w:rPr>
                <w:rFonts w:ascii="Century Gothic" w:hAnsi="Century Gothic"/>
                <w:b/>
                <w:sz w:val="18"/>
                <w:szCs w:val="18"/>
              </w:rPr>
            </w:pPr>
            <w:r w:rsidRPr="009335C5">
              <w:rPr>
                <w:rFonts w:ascii="Century Gothic" w:hAnsi="Century Gothic"/>
                <w:b/>
                <w:sz w:val="18"/>
                <w:szCs w:val="18"/>
              </w:rPr>
              <w:t xml:space="preserve">ARTÍCULO 17. </w:t>
            </w:r>
            <w:r w:rsidRPr="009335C5">
              <w:rPr>
                <w:rFonts w:ascii="Century Gothic" w:hAnsi="Century Gothic"/>
                <w:sz w:val="18"/>
                <w:szCs w:val="18"/>
              </w:rPr>
              <w:t xml:space="preserve">Son obligaciones de </w:t>
            </w:r>
            <w:r w:rsidRPr="009335C5">
              <w:rPr>
                <w:rFonts w:ascii="Century Gothic" w:hAnsi="Century Gothic"/>
                <w:b/>
                <w:sz w:val="18"/>
                <w:szCs w:val="18"/>
              </w:rPr>
              <w:t>las vecinas y</w:t>
            </w:r>
            <w:r w:rsidRPr="009335C5">
              <w:rPr>
                <w:rFonts w:ascii="Century Gothic" w:hAnsi="Century Gothic"/>
                <w:sz w:val="18"/>
                <w:szCs w:val="18"/>
              </w:rPr>
              <w:t xml:space="preserve"> vecinos, inscribirse en los padrones respectivos y manifestar la propiedad que tengan y el trabajo de que subsistan.</w:t>
            </w:r>
          </w:p>
        </w:tc>
      </w:tr>
      <w:tr w:rsidR="00BD04D6" w:rsidRPr="009335C5" w14:paraId="30F2605F" w14:textId="77777777">
        <w:tc>
          <w:tcPr>
            <w:tcW w:w="4500" w:type="dxa"/>
            <w:shd w:val="clear" w:color="auto" w:fill="auto"/>
            <w:tcMar>
              <w:top w:w="100" w:type="dxa"/>
              <w:left w:w="100" w:type="dxa"/>
              <w:bottom w:w="100" w:type="dxa"/>
              <w:right w:w="100" w:type="dxa"/>
            </w:tcMar>
          </w:tcPr>
          <w:p w14:paraId="4528683B" w14:textId="77777777" w:rsidR="00BD04D6" w:rsidRPr="009335C5" w:rsidRDefault="009E5D65" w:rsidP="009335C5">
            <w:pPr>
              <w:widowControl w:val="0"/>
              <w:spacing w:line="240" w:lineRule="auto"/>
              <w:jc w:val="both"/>
              <w:rPr>
                <w:rFonts w:ascii="Century Gothic" w:hAnsi="Century Gothic"/>
                <w:b/>
                <w:sz w:val="18"/>
                <w:szCs w:val="18"/>
              </w:rPr>
            </w:pPr>
            <w:r w:rsidRPr="009335C5">
              <w:rPr>
                <w:rFonts w:ascii="Century Gothic" w:hAnsi="Century Gothic"/>
                <w:b/>
                <w:sz w:val="18"/>
                <w:szCs w:val="18"/>
              </w:rPr>
              <w:t>CAPITULO II</w:t>
            </w:r>
          </w:p>
          <w:p w14:paraId="3A336C03" w14:textId="77777777" w:rsidR="00BD04D6" w:rsidRPr="009335C5" w:rsidRDefault="009E5D65" w:rsidP="009335C5">
            <w:pPr>
              <w:widowControl w:val="0"/>
              <w:spacing w:line="240" w:lineRule="auto"/>
              <w:jc w:val="both"/>
              <w:rPr>
                <w:rFonts w:ascii="Century Gothic" w:hAnsi="Century Gothic"/>
                <w:b/>
                <w:sz w:val="18"/>
                <w:szCs w:val="18"/>
              </w:rPr>
            </w:pPr>
            <w:r w:rsidRPr="009335C5">
              <w:rPr>
                <w:rFonts w:ascii="Century Gothic" w:hAnsi="Century Gothic"/>
                <w:b/>
                <w:sz w:val="18"/>
                <w:szCs w:val="18"/>
              </w:rPr>
              <w:t>DE LOS CHIHUAHUENSES</w:t>
            </w:r>
          </w:p>
          <w:p w14:paraId="61C37AFE" w14:textId="77777777" w:rsidR="00BD04D6" w:rsidRPr="009335C5" w:rsidRDefault="00BD04D6" w:rsidP="009335C5">
            <w:pPr>
              <w:widowControl w:val="0"/>
              <w:spacing w:line="240" w:lineRule="auto"/>
              <w:jc w:val="both"/>
              <w:rPr>
                <w:rFonts w:ascii="Century Gothic" w:hAnsi="Century Gothic"/>
                <w:b/>
                <w:sz w:val="18"/>
                <w:szCs w:val="18"/>
              </w:rPr>
            </w:pPr>
          </w:p>
        </w:tc>
        <w:tc>
          <w:tcPr>
            <w:tcW w:w="4500" w:type="dxa"/>
            <w:shd w:val="clear" w:color="auto" w:fill="auto"/>
            <w:tcMar>
              <w:top w:w="100" w:type="dxa"/>
              <w:left w:w="100" w:type="dxa"/>
              <w:bottom w:w="100" w:type="dxa"/>
              <w:right w:w="100" w:type="dxa"/>
            </w:tcMar>
          </w:tcPr>
          <w:p w14:paraId="23523C31" w14:textId="77777777" w:rsidR="00BD04D6" w:rsidRPr="009335C5" w:rsidRDefault="009E5D65" w:rsidP="009335C5">
            <w:pPr>
              <w:widowControl w:val="0"/>
              <w:spacing w:line="240" w:lineRule="auto"/>
              <w:jc w:val="both"/>
              <w:rPr>
                <w:rFonts w:ascii="Century Gothic" w:hAnsi="Century Gothic"/>
                <w:b/>
                <w:sz w:val="18"/>
                <w:szCs w:val="18"/>
              </w:rPr>
            </w:pPr>
            <w:r w:rsidRPr="009335C5">
              <w:rPr>
                <w:rFonts w:ascii="Century Gothic" w:hAnsi="Century Gothic"/>
                <w:b/>
                <w:sz w:val="18"/>
                <w:szCs w:val="18"/>
              </w:rPr>
              <w:t>CAPITULO II</w:t>
            </w:r>
          </w:p>
          <w:p w14:paraId="24DBD614" w14:textId="77777777" w:rsidR="00BD04D6" w:rsidRPr="009335C5" w:rsidRDefault="009E5D65" w:rsidP="009335C5">
            <w:pPr>
              <w:widowControl w:val="0"/>
              <w:spacing w:line="240" w:lineRule="auto"/>
              <w:jc w:val="both"/>
              <w:rPr>
                <w:rFonts w:ascii="Century Gothic" w:hAnsi="Century Gothic"/>
                <w:b/>
                <w:sz w:val="18"/>
                <w:szCs w:val="18"/>
              </w:rPr>
            </w:pPr>
            <w:r w:rsidRPr="009335C5">
              <w:rPr>
                <w:rFonts w:ascii="Century Gothic" w:hAnsi="Century Gothic"/>
                <w:b/>
                <w:sz w:val="18"/>
                <w:szCs w:val="18"/>
              </w:rPr>
              <w:t>DE LAS Y LOS CHIHUAHUENSES</w:t>
            </w:r>
          </w:p>
          <w:p w14:paraId="20B09289" w14:textId="77777777" w:rsidR="00BD04D6" w:rsidRPr="009335C5" w:rsidRDefault="00BD04D6" w:rsidP="009335C5">
            <w:pPr>
              <w:widowControl w:val="0"/>
              <w:pBdr>
                <w:top w:val="nil"/>
                <w:left w:val="nil"/>
                <w:bottom w:val="nil"/>
                <w:right w:val="nil"/>
                <w:between w:val="nil"/>
              </w:pBdr>
              <w:spacing w:line="240" w:lineRule="auto"/>
              <w:rPr>
                <w:rFonts w:ascii="Century Gothic" w:hAnsi="Century Gothic"/>
                <w:sz w:val="18"/>
                <w:szCs w:val="18"/>
              </w:rPr>
            </w:pPr>
          </w:p>
        </w:tc>
      </w:tr>
      <w:tr w:rsidR="00BD04D6" w:rsidRPr="009335C5" w14:paraId="41D8373B" w14:textId="77777777">
        <w:tc>
          <w:tcPr>
            <w:tcW w:w="4500" w:type="dxa"/>
            <w:shd w:val="clear" w:color="auto" w:fill="auto"/>
            <w:tcMar>
              <w:top w:w="100" w:type="dxa"/>
              <w:left w:w="100" w:type="dxa"/>
              <w:bottom w:w="100" w:type="dxa"/>
              <w:right w:w="100" w:type="dxa"/>
            </w:tcMar>
          </w:tcPr>
          <w:p w14:paraId="5D67E4BE" w14:textId="77777777" w:rsidR="00BD04D6" w:rsidRPr="009335C5" w:rsidRDefault="009E5D65" w:rsidP="009335C5">
            <w:pPr>
              <w:widowControl w:val="0"/>
              <w:spacing w:line="240" w:lineRule="auto"/>
              <w:jc w:val="both"/>
              <w:rPr>
                <w:rFonts w:ascii="Century Gothic" w:hAnsi="Century Gothic"/>
                <w:b/>
                <w:sz w:val="18"/>
                <w:szCs w:val="18"/>
              </w:rPr>
            </w:pPr>
            <w:r w:rsidRPr="009335C5">
              <w:rPr>
                <w:rFonts w:ascii="Century Gothic" w:hAnsi="Century Gothic"/>
                <w:b/>
                <w:sz w:val="18"/>
                <w:szCs w:val="18"/>
              </w:rPr>
              <w:t xml:space="preserve">ARTICULO 19. </w:t>
            </w:r>
            <w:r w:rsidRPr="009335C5">
              <w:rPr>
                <w:rFonts w:ascii="Century Gothic" w:hAnsi="Century Gothic"/>
                <w:sz w:val="18"/>
                <w:szCs w:val="18"/>
              </w:rPr>
              <w:t>Los chihuahuenses serán preferidos, en igualdad de circunstancias, a los que no tengan ese carácter, para toda clase de concesiones y para todos los cargos y empleos públicos o comisiones del Gobierno del Estado o de los Municipios.</w:t>
            </w:r>
          </w:p>
        </w:tc>
        <w:tc>
          <w:tcPr>
            <w:tcW w:w="4500" w:type="dxa"/>
            <w:shd w:val="clear" w:color="auto" w:fill="auto"/>
            <w:tcMar>
              <w:top w:w="100" w:type="dxa"/>
              <w:left w:w="100" w:type="dxa"/>
              <w:bottom w:w="100" w:type="dxa"/>
              <w:right w:w="100" w:type="dxa"/>
            </w:tcMar>
          </w:tcPr>
          <w:p w14:paraId="75BF2AC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ARTICULO 19. Las y los</w:t>
            </w:r>
            <w:r w:rsidRPr="009335C5">
              <w:rPr>
                <w:rFonts w:ascii="Century Gothic" w:hAnsi="Century Gothic"/>
                <w:sz w:val="18"/>
                <w:szCs w:val="18"/>
              </w:rPr>
              <w:t xml:space="preserve"> chihuahuenses serán preferidos, en igualdad de circunstancias, a </w:t>
            </w:r>
            <w:r w:rsidRPr="009335C5">
              <w:rPr>
                <w:rFonts w:ascii="Century Gothic" w:hAnsi="Century Gothic"/>
                <w:b/>
                <w:sz w:val="18"/>
                <w:szCs w:val="18"/>
              </w:rPr>
              <w:t>las personas</w:t>
            </w:r>
            <w:r w:rsidRPr="009335C5">
              <w:rPr>
                <w:rFonts w:ascii="Century Gothic" w:hAnsi="Century Gothic"/>
                <w:sz w:val="18"/>
                <w:szCs w:val="18"/>
              </w:rPr>
              <w:t xml:space="preserve"> que no tengan ese carácter, para toda clase de concesiones y para todos los cargos y empleos públicos o comisiones del Gobierno del Estado o de los Municipios.</w:t>
            </w:r>
          </w:p>
        </w:tc>
      </w:tr>
      <w:tr w:rsidR="00BD04D6" w:rsidRPr="009335C5" w14:paraId="555B1A99" w14:textId="77777777">
        <w:tc>
          <w:tcPr>
            <w:tcW w:w="4500" w:type="dxa"/>
            <w:shd w:val="clear" w:color="auto" w:fill="auto"/>
            <w:tcMar>
              <w:top w:w="100" w:type="dxa"/>
              <w:left w:w="100" w:type="dxa"/>
              <w:bottom w:w="100" w:type="dxa"/>
              <w:right w:w="100" w:type="dxa"/>
            </w:tcMar>
          </w:tcPr>
          <w:p w14:paraId="1ECBBBDC" w14:textId="77777777" w:rsidR="00BD04D6" w:rsidRPr="009335C5" w:rsidRDefault="009E5D65" w:rsidP="009335C5">
            <w:pPr>
              <w:widowControl w:val="0"/>
              <w:spacing w:line="240" w:lineRule="auto"/>
              <w:jc w:val="both"/>
              <w:rPr>
                <w:rFonts w:ascii="Century Gothic" w:hAnsi="Century Gothic"/>
                <w:b/>
                <w:sz w:val="18"/>
                <w:szCs w:val="18"/>
              </w:rPr>
            </w:pPr>
            <w:r w:rsidRPr="009335C5">
              <w:rPr>
                <w:rFonts w:ascii="Century Gothic" w:hAnsi="Century Gothic"/>
                <w:b/>
                <w:sz w:val="18"/>
                <w:szCs w:val="18"/>
              </w:rPr>
              <w:t>CAPITULO III</w:t>
            </w:r>
          </w:p>
          <w:p w14:paraId="08F2B03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lastRenderedPageBreak/>
              <w:t>DE LOS CIUDADANOS DEL ESTADO</w:t>
            </w:r>
          </w:p>
        </w:tc>
        <w:tc>
          <w:tcPr>
            <w:tcW w:w="4500" w:type="dxa"/>
            <w:shd w:val="clear" w:color="auto" w:fill="auto"/>
            <w:tcMar>
              <w:top w:w="100" w:type="dxa"/>
              <w:left w:w="100" w:type="dxa"/>
              <w:bottom w:w="100" w:type="dxa"/>
              <w:right w:w="100" w:type="dxa"/>
            </w:tcMar>
          </w:tcPr>
          <w:p w14:paraId="615E8717" w14:textId="77777777" w:rsidR="00BD04D6" w:rsidRPr="009335C5" w:rsidRDefault="009E5D65" w:rsidP="009335C5">
            <w:pPr>
              <w:widowControl w:val="0"/>
              <w:spacing w:line="240" w:lineRule="auto"/>
              <w:jc w:val="center"/>
              <w:rPr>
                <w:rFonts w:ascii="Century Gothic" w:hAnsi="Century Gothic"/>
                <w:b/>
                <w:sz w:val="18"/>
                <w:szCs w:val="18"/>
              </w:rPr>
            </w:pPr>
            <w:r w:rsidRPr="009335C5">
              <w:rPr>
                <w:rFonts w:ascii="Century Gothic" w:hAnsi="Century Gothic"/>
                <w:b/>
                <w:sz w:val="18"/>
                <w:szCs w:val="18"/>
              </w:rPr>
              <w:lastRenderedPageBreak/>
              <w:t>CAPÍTULO III</w:t>
            </w:r>
          </w:p>
          <w:p w14:paraId="02717326" w14:textId="0A20769F" w:rsidR="00BD04D6" w:rsidRPr="009335C5" w:rsidRDefault="009E5D65" w:rsidP="009335C5">
            <w:pPr>
              <w:widowControl w:val="0"/>
              <w:spacing w:line="240" w:lineRule="auto"/>
              <w:jc w:val="center"/>
              <w:rPr>
                <w:rFonts w:ascii="Century Gothic" w:hAnsi="Century Gothic"/>
                <w:sz w:val="18"/>
                <w:szCs w:val="18"/>
              </w:rPr>
            </w:pPr>
            <w:r w:rsidRPr="009335C5">
              <w:rPr>
                <w:rFonts w:ascii="Century Gothic" w:hAnsi="Century Gothic"/>
                <w:sz w:val="18"/>
                <w:szCs w:val="18"/>
              </w:rPr>
              <w:lastRenderedPageBreak/>
              <w:t xml:space="preserve">DE </w:t>
            </w:r>
            <w:r w:rsidR="00227CCE" w:rsidRPr="009335C5">
              <w:rPr>
                <w:rFonts w:ascii="Century Gothic" w:hAnsi="Century Gothic"/>
                <w:b/>
                <w:bCs/>
                <w:sz w:val="18"/>
                <w:szCs w:val="18"/>
              </w:rPr>
              <w:t>LAS Y</w:t>
            </w:r>
            <w:r w:rsidR="00227CCE" w:rsidRPr="009335C5">
              <w:rPr>
                <w:rFonts w:ascii="Century Gothic" w:hAnsi="Century Gothic"/>
                <w:sz w:val="18"/>
                <w:szCs w:val="18"/>
              </w:rPr>
              <w:t xml:space="preserve"> </w:t>
            </w:r>
            <w:r w:rsidRPr="009335C5">
              <w:rPr>
                <w:rFonts w:ascii="Century Gothic" w:hAnsi="Century Gothic"/>
                <w:sz w:val="18"/>
                <w:szCs w:val="18"/>
              </w:rPr>
              <w:t>LOS CIUDADANOS DEL ESTADO</w:t>
            </w:r>
          </w:p>
        </w:tc>
      </w:tr>
      <w:tr w:rsidR="00BD04D6" w:rsidRPr="009335C5" w14:paraId="13FDE174" w14:textId="77777777">
        <w:tc>
          <w:tcPr>
            <w:tcW w:w="4500" w:type="dxa"/>
            <w:shd w:val="clear" w:color="auto" w:fill="auto"/>
            <w:tcMar>
              <w:top w:w="100" w:type="dxa"/>
              <w:left w:w="100" w:type="dxa"/>
              <w:bottom w:w="100" w:type="dxa"/>
              <w:right w:w="100" w:type="dxa"/>
            </w:tcMar>
          </w:tcPr>
          <w:p w14:paraId="2318365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ARTICULO 20. </w:t>
            </w:r>
            <w:r w:rsidRPr="009335C5">
              <w:rPr>
                <w:rFonts w:ascii="Century Gothic" w:hAnsi="Century Gothic"/>
                <w:sz w:val="18"/>
                <w:szCs w:val="18"/>
              </w:rPr>
              <w:t>Son  ciudadanos del Estado los hombres y las mujeres que además de ser ciudadanos mexicanos sean chihuahuenses.</w:t>
            </w:r>
          </w:p>
        </w:tc>
        <w:tc>
          <w:tcPr>
            <w:tcW w:w="4500" w:type="dxa"/>
            <w:shd w:val="clear" w:color="auto" w:fill="auto"/>
            <w:tcMar>
              <w:top w:w="100" w:type="dxa"/>
              <w:left w:w="100" w:type="dxa"/>
              <w:bottom w:w="100" w:type="dxa"/>
              <w:right w:w="100" w:type="dxa"/>
            </w:tcMar>
          </w:tcPr>
          <w:p w14:paraId="72E9F23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ARTICULO 20. </w:t>
            </w:r>
            <w:r w:rsidRPr="009335C5">
              <w:rPr>
                <w:rFonts w:ascii="Century Gothic" w:hAnsi="Century Gothic"/>
                <w:sz w:val="18"/>
                <w:szCs w:val="18"/>
              </w:rPr>
              <w:t xml:space="preserve">Son </w:t>
            </w:r>
            <w:r w:rsidRPr="009335C5">
              <w:rPr>
                <w:rFonts w:ascii="Century Gothic" w:hAnsi="Century Gothic"/>
                <w:b/>
                <w:sz w:val="18"/>
                <w:szCs w:val="18"/>
              </w:rPr>
              <w:t>ciudadanas y</w:t>
            </w:r>
            <w:r w:rsidRPr="009335C5">
              <w:rPr>
                <w:rFonts w:ascii="Century Gothic" w:hAnsi="Century Gothic"/>
                <w:sz w:val="18"/>
                <w:szCs w:val="18"/>
              </w:rPr>
              <w:t xml:space="preserve"> ciudadanos del Estado los hombres y las mujeres que además de ser </w:t>
            </w:r>
            <w:r w:rsidRPr="009335C5">
              <w:rPr>
                <w:rFonts w:ascii="Century Gothic" w:hAnsi="Century Gothic"/>
                <w:b/>
                <w:sz w:val="18"/>
                <w:szCs w:val="18"/>
              </w:rPr>
              <w:t>personas ciudadanas mexicanas</w:t>
            </w:r>
            <w:r w:rsidRPr="009335C5">
              <w:rPr>
                <w:rFonts w:ascii="Century Gothic" w:hAnsi="Century Gothic"/>
                <w:sz w:val="18"/>
                <w:szCs w:val="18"/>
              </w:rPr>
              <w:t xml:space="preserve"> sean chihuahuenses.</w:t>
            </w:r>
          </w:p>
        </w:tc>
      </w:tr>
      <w:tr w:rsidR="00BD04D6" w:rsidRPr="009335C5" w14:paraId="799AB1E4" w14:textId="77777777">
        <w:tc>
          <w:tcPr>
            <w:tcW w:w="4500" w:type="dxa"/>
            <w:shd w:val="clear" w:color="auto" w:fill="auto"/>
            <w:tcMar>
              <w:top w:w="100" w:type="dxa"/>
              <w:left w:w="100" w:type="dxa"/>
              <w:bottom w:w="100" w:type="dxa"/>
              <w:right w:w="100" w:type="dxa"/>
            </w:tcMar>
          </w:tcPr>
          <w:p w14:paraId="0DBEDEE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ARTICULO 21</w:t>
            </w:r>
            <w:r w:rsidRPr="009335C5">
              <w:rPr>
                <w:rFonts w:ascii="Century Gothic" w:hAnsi="Century Gothic"/>
                <w:sz w:val="18"/>
                <w:szCs w:val="18"/>
              </w:rPr>
              <w:t>. Son derechos de la ciudadanía chihuahuense:</w:t>
            </w:r>
          </w:p>
          <w:p w14:paraId="6E7A33DC" w14:textId="0099AF2F"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I. Votar en las elecciones populares del Estado, así como participar en los procesos plebiscitarios, de referéndum y de revocación de mandato; quienes residan en el extranjero podrán ejercer su derecho al voto en la elección de Gobernador del Estado.</w:t>
            </w:r>
          </w:p>
          <w:p w14:paraId="22E23D06" w14:textId="5C4BC354" w:rsidR="004053AF" w:rsidRPr="009335C5" w:rsidRDefault="004053AF" w:rsidP="009335C5">
            <w:pPr>
              <w:widowControl w:val="0"/>
              <w:spacing w:line="240" w:lineRule="auto"/>
              <w:jc w:val="both"/>
              <w:rPr>
                <w:rFonts w:ascii="Century Gothic" w:hAnsi="Century Gothic"/>
                <w:sz w:val="18"/>
                <w:szCs w:val="18"/>
              </w:rPr>
            </w:pPr>
          </w:p>
          <w:p w14:paraId="6191630A" w14:textId="21915FFC" w:rsidR="004053AF" w:rsidRPr="009335C5" w:rsidRDefault="004053AF" w:rsidP="009335C5">
            <w:pPr>
              <w:widowControl w:val="0"/>
              <w:spacing w:line="240" w:lineRule="auto"/>
              <w:jc w:val="both"/>
              <w:rPr>
                <w:rFonts w:ascii="Century Gothic" w:hAnsi="Century Gothic"/>
                <w:sz w:val="18"/>
                <w:szCs w:val="18"/>
              </w:rPr>
            </w:pPr>
          </w:p>
          <w:p w14:paraId="477F29FD" w14:textId="77777777" w:rsidR="00EA26E8" w:rsidRPr="009335C5" w:rsidRDefault="00EA26E8" w:rsidP="009335C5">
            <w:pPr>
              <w:widowControl w:val="0"/>
              <w:spacing w:line="240" w:lineRule="auto"/>
              <w:jc w:val="both"/>
              <w:rPr>
                <w:rFonts w:ascii="Century Gothic" w:hAnsi="Century Gothic"/>
                <w:sz w:val="18"/>
                <w:szCs w:val="18"/>
              </w:rPr>
            </w:pPr>
          </w:p>
          <w:p w14:paraId="611C08DB" w14:textId="77777777" w:rsidR="004053AF" w:rsidRPr="009335C5" w:rsidRDefault="004053AF" w:rsidP="009335C5">
            <w:pPr>
              <w:widowControl w:val="0"/>
              <w:spacing w:line="240" w:lineRule="auto"/>
              <w:jc w:val="both"/>
              <w:rPr>
                <w:rFonts w:ascii="Century Gothic" w:hAnsi="Century Gothic"/>
                <w:sz w:val="18"/>
                <w:szCs w:val="18"/>
              </w:rPr>
            </w:pPr>
          </w:p>
          <w:p w14:paraId="612466FF" w14:textId="7F05D5DD"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II. Poder ser votados para todos los cargos de elección popular y nombrados para cualquier empleo o comisión, teniendo las demás cualidades que las leyes establezcan. El derecho de solicitar el registro de candidatos ante la autoridad electoral corresponde a los partidos políticos, así como a los ciudadanos que soliciten su registro de manera independiente y que acrediten no ser ni haber sido presidente del comité ejecutivo nacional, estatal, municipal, dirigente, militante afiliado o su equivalente, de un partido político, en los tres años anteriores al día de la elección del proceso electivo en el que pretendan postularse, ni haber participado como candidato a cualquier cargo de elección popular postulado por cualquier partido político o coalición en el proceso electoral inmediato anterior, y que reúnan los requisitos, condiciones y términos que determine la legislación; </w:t>
            </w:r>
          </w:p>
          <w:p w14:paraId="1DEA6AA9" w14:textId="450A941C" w:rsidR="004053AF" w:rsidRPr="009335C5" w:rsidRDefault="004053AF" w:rsidP="009335C5">
            <w:pPr>
              <w:widowControl w:val="0"/>
              <w:spacing w:line="240" w:lineRule="auto"/>
              <w:jc w:val="both"/>
              <w:rPr>
                <w:rFonts w:ascii="Century Gothic" w:hAnsi="Century Gothic"/>
                <w:sz w:val="18"/>
                <w:szCs w:val="18"/>
              </w:rPr>
            </w:pPr>
          </w:p>
          <w:p w14:paraId="41E0D149" w14:textId="68C9B290" w:rsidR="004053AF" w:rsidRPr="009335C5" w:rsidRDefault="004053AF" w:rsidP="009335C5">
            <w:pPr>
              <w:widowControl w:val="0"/>
              <w:spacing w:line="240" w:lineRule="auto"/>
              <w:jc w:val="both"/>
              <w:rPr>
                <w:rFonts w:ascii="Century Gothic" w:hAnsi="Century Gothic"/>
                <w:sz w:val="18"/>
                <w:szCs w:val="18"/>
              </w:rPr>
            </w:pPr>
          </w:p>
          <w:p w14:paraId="1CD41E5F" w14:textId="109DF71C" w:rsidR="004053AF" w:rsidRPr="009335C5" w:rsidRDefault="004053AF" w:rsidP="009335C5">
            <w:pPr>
              <w:widowControl w:val="0"/>
              <w:spacing w:line="240" w:lineRule="auto"/>
              <w:jc w:val="both"/>
              <w:rPr>
                <w:rFonts w:ascii="Century Gothic" w:hAnsi="Century Gothic"/>
                <w:sz w:val="18"/>
                <w:szCs w:val="18"/>
              </w:rPr>
            </w:pPr>
          </w:p>
          <w:p w14:paraId="171DA36C" w14:textId="67132D30" w:rsidR="004053AF" w:rsidRPr="009335C5" w:rsidRDefault="004053AF" w:rsidP="009335C5">
            <w:pPr>
              <w:widowControl w:val="0"/>
              <w:spacing w:line="240" w:lineRule="auto"/>
              <w:jc w:val="both"/>
              <w:rPr>
                <w:rFonts w:ascii="Century Gothic" w:hAnsi="Century Gothic"/>
                <w:sz w:val="18"/>
                <w:szCs w:val="18"/>
              </w:rPr>
            </w:pPr>
          </w:p>
          <w:p w14:paraId="65B98B2A" w14:textId="1A1CA659" w:rsidR="004053AF" w:rsidRPr="009335C5" w:rsidRDefault="004053AF" w:rsidP="009335C5">
            <w:pPr>
              <w:widowControl w:val="0"/>
              <w:spacing w:line="240" w:lineRule="auto"/>
              <w:jc w:val="both"/>
              <w:rPr>
                <w:rFonts w:ascii="Century Gothic" w:hAnsi="Century Gothic"/>
                <w:sz w:val="18"/>
                <w:szCs w:val="18"/>
              </w:rPr>
            </w:pPr>
          </w:p>
          <w:p w14:paraId="582660DF" w14:textId="77777777" w:rsidR="004053AF" w:rsidRPr="009335C5" w:rsidRDefault="004053AF" w:rsidP="009335C5">
            <w:pPr>
              <w:widowControl w:val="0"/>
              <w:spacing w:line="240" w:lineRule="auto"/>
              <w:jc w:val="both"/>
              <w:rPr>
                <w:rFonts w:ascii="Century Gothic" w:hAnsi="Century Gothic"/>
                <w:b/>
                <w:sz w:val="18"/>
                <w:szCs w:val="18"/>
              </w:rPr>
            </w:pPr>
          </w:p>
          <w:p w14:paraId="747AB629" w14:textId="77777777" w:rsidR="00EA26E8" w:rsidRPr="009335C5" w:rsidRDefault="00EA26E8" w:rsidP="009335C5">
            <w:pPr>
              <w:widowControl w:val="0"/>
              <w:spacing w:line="240" w:lineRule="auto"/>
              <w:jc w:val="both"/>
              <w:rPr>
                <w:rFonts w:ascii="Century Gothic" w:hAnsi="Century Gothic"/>
                <w:b/>
                <w:sz w:val="18"/>
                <w:szCs w:val="18"/>
              </w:rPr>
            </w:pPr>
          </w:p>
          <w:p w14:paraId="4C902A04" w14:textId="2F522FF0"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Cs/>
                <w:sz w:val="18"/>
                <w:szCs w:val="18"/>
              </w:rPr>
              <w:t>II</w:t>
            </w:r>
            <w:r w:rsidR="004053AF" w:rsidRPr="009335C5">
              <w:rPr>
                <w:rFonts w:ascii="Century Gothic" w:hAnsi="Century Gothic"/>
                <w:bCs/>
                <w:sz w:val="18"/>
                <w:szCs w:val="18"/>
              </w:rPr>
              <w:t>I</w:t>
            </w:r>
            <w:r w:rsidRPr="009335C5">
              <w:rPr>
                <w:rFonts w:ascii="Century Gothic" w:hAnsi="Century Gothic"/>
                <w:bCs/>
                <w:sz w:val="18"/>
                <w:szCs w:val="18"/>
              </w:rPr>
              <w:t>.</w:t>
            </w:r>
            <w:r w:rsidRPr="009335C5">
              <w:rPr>
                <w:rFonts w:ascii="Century Gothic" w:hAnsi="Century Gothic"/>
                <w:b/>
                <w:sz w:val="18"/>
                <w:szCs w:val="18"/>
              </w:rPr>
              <w:t xml:space="preserve"> </w:t>
            </w:r>
            <w:r w:rsidRPr="009335C5">
              <w:rPr>
                <w:rFonts w:ascii="Century Gothic" w:hAnsi="Century Gothic"/>
                <w:sz w:val="18"/>
                <w:szCs w:val="18"/>
              </w:rPr>
              <w:t>Tomar las armas en la Guardia Nacional;</w:t>
            </w:r>
          </w:p>
          <w:p w14:paraId="51A8AC1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IV. Reunirse  pacíficamente para tratar los asuntos públicos  del Estado;</w:t>
            </w:r>
          </w:p>
          <w:p w14:paraId="4EDE3FD3" w14:textId="77777777" w:rsidR="00BD04D6" w:rsidRPr="009335C5" w:rsidRDefault="009E5D65" w:rsidP="009335C5">
            <w:pPr>
              <w:widowControl w:val="0"/>
              <w:spacing w:line="240" w:lineRule="auto"/>
              <w:ind w:left="2800" w:hanging="560"/>
              <w:jc w:val="both"/>
              <w:rPr>
                <w:rFonts w:ascii="Century Gothic" w:hAnsi="Century Gothic"/>
                <w:sz w:val="18"/>
                <w:szCs w:val="18"/>
              </w:rPr>
            </w:pPr>
            <w:r w:rsidRPr="009335C5">
              <w:rPr>
                <w:rFonts w:ascii="Century Gothic" w:hAnsi="Century Gothic"/>
                <w:sz w:val="18"/>
                <w:szCs w:val="18"/>
              </w:rPr>
              <w:t xml:space="preserve"> </w:t>
            </w:r>
          </w:p>
          <w:p w14:paraId="1741D521" w14:textId="535F4239"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V. Ejercer en toda clase de asuntos el derecho de petición;</w:t>
            </w:r>
          </w:p>
          <w:p w14:paraId="539A038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VI. Iniciar leyes en los términos previstos por la fracción VII del artículo 68 de esta Constitución. </w:t>
            </w:r>
          </w:p>
        </w:tc>
        <w:tc>
          <w:tcPr>
            <w:tcW w:w="4500" w:type="dxa"/>
            <w:shd w:val="clear" w:color="auto" w:fill="auto"/>
            <w:tcMar>
              <w:top w:w="100" w:type="dxa"/>
              <w:left w:w="100" w:type="dxa"/>
              <w:bottom w:w="100" w:type="dxa"/>
              <w:right w:w="100" w:type="dxa"/>
            </w:tcMar>
          </w:tcPr>
          <w:p w14:paraId="5686B9F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21</w:t>
            </w:r>
            <w:r w:rsidRPr="009335C5">
              <w:rPr>
                <w:rFonts w:ascii="Century Gothic" w:hAnsi="Century Gothic"/>
                <w:sz w:val="18"/>
                <w:szCs w:val="18"/>
              </w:rPr>
              <w:t>. Son derechos de la ciudadanía chihuahuense:</w:t>
            </w:r>
          </w:p>
          <w:p w14:paraId="09985993" w14:textId="77777777" w:rsidR="00BD04D6" w:rsidRPr="009335C5" w:rsidRDefault="009E5D65" w:rsidP="009335C5">
            <w:pPr>
              <w:widowControl w:val="0"/>
              <w:numPr>
                <w:ilvl w:val="0"/>
                <w:numId w:val="18"/>
              </w:numPr>
              <w:spacing w:line="240" w:lineRule="auto"/>
              <w:jc w:val="both"/>
              <w:rPr>
                <w:rFonts w:ascii="Century Gothic" w:hAnsi="Century Gothic"/>
                <w:sz w:val="18"/>
                <w:szCs w:val="18"/>
              </w:rPr>
            </w:pPr>
            <w:r w:rsidRPr="009335C5">
              <w:rPr>
                <w:rFonts w:ascii="Century Gothic" w:hAnsi="Century Gothic"/>
                <w:sz w:val="18"/>
                <w:szCs w:val="18"/>
              </w:rPr>
              <w:t xml:space="preserve">Votar en las elecciones populares del Estado, así como participar en los procesos plebiscitarios, de referéndum y de revocación de mandato; quienes residan en el extranjero podrán ejercer su derecho al voto en la elección de </w:t>
            </w:r>
            <w:r w:rsidRPr="009335C5">
              <w:rPr>
                <w:rFonts w:ascii="Century Gothic" w:hAnsi="Century Gothic"/>
                <w:b/>
                <w:sz w:val="18"/>
                <w:szCs w:val="18"/>
              </w:rPr>
              <w:t xml:space="preserve">Gobernadora o </w:t>
            </w:r>
            <w:r w:rsidRPr="009335C5">
              <w:rPr>
                <w:rFonts w:ascii="Century Gothic" w:hAnsi="Century Gothic"/>
                <w:sz w:val="18"/>
                <w:szCs w:val="18"/>
              </w:rPr>
              <w:t>Gobernador del Estado.</w:t>
            </w:r>
          </w:p>
          <w:p w14:paraId="34B11C04" w14:textId="77777777" w:rsidR="00BD04D6" w:rsidRPr="009335C5" w:rsidRDefault="00BD04D6" w:rsidP="009335C5">
            <w:pPr>
              <w:widowControl w:val="0"/>
              <w:spacing w:line="240" w:lineRule="auto"/>
              <w:ind w:left="720"/>
              <w:jc w:val="both"/>
              <w:rPr>
                <w:rFonts w:ascii="Century Gothic" w:hAnsi="Century Gothic"/>
                <w:sz w:val="18"/>
                <w:szCs w:val="18"/>
              </w:rPr>
            </w:pPr>
          </w:p>
          <w:p w14:paraId="098CA777" w14:textId="77777777" w:rsidR="00BD04D6" w:rsidRPr="009335C5" w:rsidRDefault="009E5D65" w:rsidP="009335C5">
            <w:pPr>
              <w:widowControl w:val="0"/>
              <w:numPr>
                <w:ilvl w:val="0"/>
                <w:numId w:val="18"/>
              </w:numPr>
              <w:spacing w:line="240" w:lineRule="auto"/>
              <w:jc w:val="both"/>
              <w:rPr>
                <w:rFonts w:ascii="Century Gothic" w:hAnsi="Century Gothic"/>
                <w:sz w:val="18"/>
                <w:szCs w:val="18"/>
              </w:rPr>
            </w:pPr>
            <w:r w:rsidRPr="009335C5">
              <w:rPr>
                <w:rFonts w:ascii="Century Gothic" w:hAnsi="Century Gothic"/>
                <w:sz w:val="18"/>
                <w:szCs w:val="18"/>
              </w:rPr>
              <w:t xml:space="preserve">Poder ser </w:t>
            </w:r>
            <w:r w:rsidRPr="009335C5">
              <w:rPr>
                <w:rFonts w:ascii="Century Gothic" w:hAnsi="Century Gothic"/>
                <w:b/>
                <w:sz w:val="18"/>
                <w:szCs w:val="18"/>
              </w:rPr>
              <w:t>votadas</w:t>
            </w:r>
            <w:r w:rsidRPr="009335C5">
              <w:rPr>
                <w:rFonts w:ascii="Century Gothic" w:hAnsi="Century Gothic"/>
                <w:sz w:val="18"/>
                <w:szCs w:val="18"/>
              </w:rPr>
              <w:t xml:space="preserve"> para todos los cargos de elección popular y nombrados para cualquier empleo o comisión, teniendo las demás cualidades que las leyes establezcan. El derecho de solicitar el registro de </w:t>
            </w:r>
            <w:r w:rsidRPr="009335C5">
              <w:rPr>
                <w:rFonts w:ascii="Century Gothic" w:hAnsi="Century Gothic"/>
                <w:b/>
                <w:sz w:val="18"/>
                <w:szCs w:val="18"/>
              </w:rPr>
              <w:t xml:space="preserve">candidatas o </w:t>
            </w:r>
            <w:r w:rsidRPr="009335C5">
              <w:rPr>
                <w:rFonts w:ascii="Century Gothic" w:hAnsi="Century Gothic"/>
                <w:sz w:val="18"/>
                <w:szCs w:val="18"/>
              </w:rPr>
              <w:t xml:space="preserve">candidatos ante la autoridad electoral corresponde a los partidos políticos, así como a </w:t>
            </w:r>
            <w:r w:rsidRPr="009335C5">
              <w:rPr>
                <w:rFonts w:ascii="Century Gothic" w:hAnsi="Century Gothic"/>
                <w:b/>
                <w:sz w:val="18"/>
                <w:szCs w:val="18"/>
              </w:rPr>
              <w:t>las ciudadanas y</w:t>
            </w:r>
            <w:r w:rsidRPr="009335C5">
              <w:rPr>
                <w:rFonts w:ascii="Century Gothic" w:hAnsi="Century Gothic"/>
                <w:sz w:val="18"/>
                <w:szCs w:val="18"/>
              </w:rPr>
              <w:t xml:space="preserve"> ciudadanos que soliciten su registro de manera independiente y que acrediten no ser ni haber sido </w:t>
            </w:r>
            <w:r w:rsidRPr="009335C5">
              <w:rPr>
                <w:rFonts w:ascii="Century Gothic" w:hAnsi="Century Gothic"/>
                <w:b/>
                <w:sz w:val="18"/>
                <w:szCs w:val="18"/>
              </w:rPr>
              <w:t>titular de la presidencia</w:t>
            </w:r>
            <w:r w:rsidRPr="009335C5">
              <w:rPr>
                <w:rFonts w:ascii="Century Gothic" w:hAnsi="Century Gothic"/>
                <w:sz w:val="18"/>
                <w:szCs w:val="18"/>
              </w:rPr>
              <w:t xml:space="preserve"> del comité ejecutivo nacional, estatal, municipal, dirigente, militante afiliado o su equivalente, de un partido político, en los tres años anteriores al día de la elección del proceso electivo en el que pretendan postularse, ni haber participado como </w:t>
            </w:r>
            <w:r w:rsidRPr="009335C5">
              <w:rPr>
                <w:rFonts w:ascii="Century Gothic" w:hAnsi="Century Gothic"/>
                <w:b/>
                <w:sz w:val="18"/>
                <w:szCs w:val="18"/>
              </w:rPr>
              <w:t xml:space="preserve">candidata o </w:t>
            </w:r>
            <w:r w:rsidRPr="009335C5">
              <w:rPr>
                <w:rFonts w:ascii="Century Gothic" w:hAnsi="Century Gothic"/>
                <w:sz w:val="18"/>
                <w:szCs w:val="18"/>
              </w:rPr>
              <w:t>candidato a cualquier cargo de elección popular postulado por cualquier partido político o coalición en el proceso electoral inmediato anterior, y que reúnan los requisitos, condiciones y términos que determine la legislación;</w:t>
            </w:r>
          </w:p>
          <w:p w14:paraId="740123D2" w14:textId="77777777" w:rsidR="00BD04D6" w:rsidRPr="009335C5" w:rsidRDefault="009E5D65" w:rsidP="009335C5">
            <w:pPr>
              <w:widowControl w:val="0"/>
              <w:numPr>
                <w:ilvl w:val="0"/>
                <w:numId w:val="18"/>
              </w:numPr>
              <w:spacing w:line="240" w:lineRule="auto"/>
              <w:jc w:val="both"/>
              <w:rPr>
                <w:rFonts w:ascii="Century Gothic" w:hAnsi="Century Gothic"/>
                <w:sz w:val="18"/>
                <w:szCs w:val="18"/>
              </w:rPr>
            </w:pPr>
            <w:r w:rsidRPr="009335C5">
              <w:rPr>
                <w:rFonts w:ascii="Century Gothic" w:hAnsi="Century Gothic"/>
                <w:sz w:val="18"/>
                <w:szCs w:val="18"/>
              </w:rPr>
              <w:t>Tomar las armas en la Guardia Nacional;</w:t>
            </w:r>
          </w:p>
          <w:p w14:paraId="6AC813D7" w14:textId="1B34D621" w:rsidR="00BD04D6" w:rsidRPr="009335C5" w:rsidRDefault="009E5D65" w:rsidP="009335C5">
            <w:pPr>
              <w:widowControl w:val="0"/>
              <w:numPr>
                <w:ilvl w:val="0"/>
                <w:numId w:val="18"/>
              </w:numPr>
              <w:spacing w:line="240" w:lineRule="auto"/>
              <w:jc w:val="both"/>
              <w:rPr>
                <w:rFonts w:ascii="Century Gothic" w:hAnsi="Century Gothic"/>
                <w:sz w:val="18"/>
                <w:szCs w:val="18"/>
              </w:rPr>
            </w:pPr>
            <w:r w:rsidRPr="009335C5">
              <w:rPr>
                <w:rFonts w:ascii="Century Gothic" w:hAnsi="Century Gothic"/>
                <w:sz w:val="18"/>
                <w:szCs w:val="18"/>
              </w:rPr>
              <w:t>Reunirse  pacíficamente p</w:t>
            </w:r>
            <w:r w:rsidR="00EA26E8" w:rsidRPr="009335C5">
              <w:rPr>
                <w:rFonts w:ascii="Century Gothic" w:hAnsi="Century Gothic"/>
                <w:sz w:val="18"/>
                <w:szCs w:val="18"/>
              </w:rPr>
              <w:t>ara tratar los asuntos públicos</w:t>
            </w:r>
            <w:r w:rsidRPr="009335C5">
              <w:rPr>
                <w:rFonts w:ascii="Century Gothic" w:hAnsi="Century Gothic"/>
                <w:sz w:val="18"/>
                <w:szCs w:val="18"/>
              </w:rPr>
              <w:t xml:space="preserve"> del Estado;</w:t>
            </w:r>
          </w:p>
          <w:p w14:paraId="18AE1652" w14:textId="77777777" w:rsidR="00BD04D6" w:rsidRPr="009335C5" w:rsidRDefault="009E5D65" w:rsidP="009335C5">
            <w:pPr>
              <w:widowControl w:val="0"/>
              <w:numPr>
                <w:ilvl w:val="0"/>
                <w:numId w:val="18"/>
              </w:numPr>
              <w:spacing w:line="240" w:lineRule="auto"/>
              <w:jc w:val="both"/>
              <w:rPr>
                <w:rFonts w:ascii="Century Gothic" w:hAnsi="Century Gothic"/>
                <w:sz w:val="18"/>
                <w:szCs w:val="18"/>
              </w:rPr>
            </w:pPr>
            <w:r w:rsidRPr="009335C5">
              <w:rPr>
                <w:rFonts w:ascii="Century Gothic" w:hAnsi="Century Gothic"/>
                <w:sz w:val="18"/>
                <w:szCs w:val="18"/>
              </w:rPr>
              <w:t>Ejercer en toda clase de asuntos el derecho de petición;</w:t>
            </w:r>
          </w:p>
          <w:p w14:paraId="699AFAF6" w14:textId="77777777" w:rsidR="00BD04D6" w:rsidRPr="009335C5" w:rsidRDefault="009E5D65" w:rsidP="009335C5">
            <w:pPr>
              <w:widowControl w:val="0"/>
              <w:numPr>
                <w:ilvl w:val="0"/>
                <w:numId w:val="18"/>
              </w:numPr>
              <w:spacing w:line="240" w:lineRule="auto"/>
              <w:jc w:val="both"/>
              <w:rPr>
                <w:rFonts w:ascii="Century Gothic" w:hAnsi="Century Gothic"/>
                <w:sz w:val="18"/>
                <w:szCs w:val="18"/>
              </w:rPr>
            </w:pPr>
            <w:r w:rsidRPr="009335C5">
              <w:rPr>
                <w:rFonts w:ascii="Century Gothic" w:hAnsi="Century Gothic"/>
                <w:sz w:val="18"/>
                <w:szCs w:val="18"/>
              </w:rPr>
              <w:t xml:space="preserve">Iniciar leyes en los términos previstos por la fracción VII del artículo 68 de esta Constitución. </w:t>
            </w:r>
          </w:p>
        </w:tc>
      </w:tr>
      <w:tr w:rsidR="00BD04D6" w:rsidRPr="009335C5" w14:paraId="396A2179" w14:textId="77777777">
        <w:tc>
          <w:tcPr>
            <w:tcW w:w="4500" w:type="dxa"/>
            <w:shd w:val="clear" w:color="auto" w:fill="auto"/>
            <w:tcMar>
              <w:top w:w="100" w:type="dxa"/>
              <w:left w:w="100" w:type="dxa"/>
              <w:bottom w:w="100" w:type="dxa"/>
              <w:right w:w="100" w:type="dxa"/>
            </w:tcMar>
          </w:tcPr>
          <w:p w14:paraId="3EA761B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ARTICULO 22.</w:t>
            </w:r>
            <w:r w:rsidRPr="009335C5">
              <w:rPr>
                <w:rFonts w:ascii="Century Gothic" w:hAnsi="Century Gothic"/>
                <w:sz w:val="18"/>
                <w:szCs w:val="18"/>
              </w:rPr>
              <w:t xml:space="preserve"> Son deberes de los ciudadanos chihuahuenses:</w:t>
            </w:r>
          </w:p>
          <w:p w14:paraId="365C033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02F34F9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22.</w:t>
            </w:r>
            <w:r w:rsidRPr="009335C5">
              <w:rPr>
                <w:rFonts w:ascii="Century Gothic" w:hAnsi="Century Gothic"/>
                <w:sz w:val="18"/>
                <w:szCs w:val="18"/>
              </w:rPr>
              <w:t xml:space="preserve"> Son deberes de </w:t>
            </w:r>
            <w:r w:rsidRPr="009335C5">
              <w:rPr>
                <w:rFonts w:ascii="Century Gothic" w:hAnsi="Century Gothic"/>
                <w:b/>
                <w:sz w:val="18"/>
                <w:szCs w:val="18"/>
              </w:rPr>
              <w:t xml:space="preserve">las ciudadanas y </w:t>
            </w:r>
            <w:r w:rsidRPr="009335C5">
              <w:rPr>
                <w:rFonts w:ascii="Century Gothic" w:hAnsi="Century Gothic"/>
                <w:sz w:val="18"/>
                <w:szCs w:val="18"/>
              </w:rPr>
              <w:t>ciudadanos chihuahuenses:</w:t>
            </w:r>
          </w:p>
          <w:p w14:paraId="4B41E13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6B6CD58E" w14:textId="77777777">
        <w:tc>
          <w:tcPr>
            <w:tcW w:w="4500" w:type="dxa"/>
            <w:shd w:val="clear" w:color="auto" w:fill="auto"/>
            <w:tcMar>
              <w:top w:w="100" w:type="dxa"/>
              <w:left w:w="100" w:type="dxa"/>
              <w:bottom w:w="100" w:type="dxa"/>
              <w:right w:w="100" w:type="dxa"/>
            </w:tcMar>
          </w:tcPr>
          <w:p w14:paraId="1D8D4E34" w14:textId="2635932E" w:rsidR="00BD04D6" w:rsidRPr="009335C5" w:rsidRDefault="009E5D65" w:rsidP="009335C5">
            <w:pPr>
              <w:spacing w:line="240" w:lineRule="auto"/>
              <w:rPr>
                <w:rFonts w:ascii="Century Gothic" w:hAnsi="Century Gothic"/>
                <w:sz w:val="18"/>
                <w:szCs w:val="18"/>
              </w:rPr>
            </w:pPr>
            <w:r w:rsidRPr="009335C5">
              <w:rPr>
                <w:rFonts w:ascii="Century Gothic" w:hAnsi="Century Gothic"/>
                <w:b/>
                <w:sz w:val="18"/>
                <w:szCs w:val="18"/>
              </w:rPr>
              <w:t>ARTÍCULO 23.</w:t>
            </w:r>
            <w:r w:rsidRPr="009335C5">
              <w:rPr>
                <w:rFonts w:ascii="Century Gothic" w:hAnsi="Century Gothic"/>
                <w:sz w:val="18"/>
                <w:szCs w:val="18"/>
              </w:rPr>
              <w:t xml:space="preserve"> Se suspende el ejercicio de los derechos de ciudadano chihuahuense:</w:t>
            </w:r>
          </w:p>
          <w:p w14:paraId="50FDEF91" w14:textId="77777777" w:rsidR="00BD04D6" w:rsidRPr="009335C5" w:rsidRDefault="009E5D65" w:rsidP="009335C5">
            <w:pPr>
              <w:numPr>
                <w:ilvl w:val="0"/>
                <w:numId w:val="114"/>
              </w:numPr>
              <w:spacing w:line="240" w:lineRule="auto"/>
              <w:rPr>
                <w:rFonts w:ascii="Century Gothic" w:hAnsi="Century Gothic"/>
                <w:sz w:val="18"/>
                <w:szCs w:val="18"/>
              </w:rPr>
            </w:pPr>
            <w:r w:rsidRPr="009335C5">
              <w:rPr>
                <w:rFonts w:ascii="Century Gothic" w:hAnsi="Century Gothic"/>
                <w:sz w:val="18"/>
                <w:szCs w:val="18"/>
              </w:rPr>
              <w:lastRenderedPageBreak/>
              <w:t>Por suspenderse los de ciudadano mexicano.</w:t>
            </w:r>
          </w:p>
          <w:p w14:paraId="38DC5CE0" w14:textId="77777777" w:rsidR="00BD04D6" w:rsidRPr="009335C5" w:rsidRDefault="009E5D65" w:rsidP="009335C5">
            <w:pPr>
              <w:numPr>
                <w:ilvl w:val="0"/>
                <w:numId w:val="114"/>
              </w:numPr>
              <w:spacing w:line="240" w:lineRule="auto"/>
              <w:rPr>
                <w:rFonts w:ascii="Century Gothic" w:hAnsi="Century Gothic"/>
                <w:sz w:val="18"/>
                <w:szCs w:val="18"/>
              </w:rPr>
            </w:pPr>
            <w:r w:rsidRPr="009335C5">
              <w:rPr>
                <w:rFonts w:ascii="Century Gothic" w:hAnsi="Century Gothic"/>
                <w:sz w:val="18"/>
                <w:szCs w:val="18"/>
              </w:rPr>
              <w:t>Por incapacidad legal o ebriedad consuetudinaria declaradas en forma.</w:t>
            </w:r>
          </w:p>
          <w:p w14:paraId="78E3D6FC" w14:textId="77777777" w:rsidR="00BD04D6" w:rsidRPr="009335C5" w:rsidRDefault="009E5D65" w:rsidP="009335C5">
            <w:pPr>
              <w:numPr>
                <w:ilvl w:val="0"/>
                <w:numId w:val="114"/>
              </w:numPr>
              <w:spacing w:line="240" w:lineRule="auto"/>
              <w:rPr>
                <w:rFonts w:ascii="Century Gothic" w:hAnsi="Century Gothic"/>
                <w:sz w:val="18"/>
                <w:szCs w:val="18"/>
              </w:rPr>
            </w:pPr>
            <w:r w:rsidRPr="009335C5">
              <w:rPr>
                <w:rFonts w:ascii="Century Gothic" w:hAnsi="Century Gothic"/>
                <w:sz w:val="18"/>
                <w:szCs w:val="18"/>
              </w:rPr>
              <w:t>Por falta de cumplimiento, sin causa justificada, de los deberes de ciudadano.</w:t>
            </w:r>
          </w:p>
          <w:p w14:paraId="57BB8B0A" w14:textId="77777777" w:rsidR="00BD04D6" w:rsidRPr="009335C5" w:rsidRDefault="009E5D65" w:rsidP="009335C5">
            <w:pPr>
              <w:numPr>
                <w:ilvl w:val="0"/>
                <w:numId w:val="114"/>
              </w:numPr>
              <w:spacing w:line="240" w:lineRule="auto"/>
              <w:rPr>
                <w:rFonts w:ascii="Century Gothic" w:hAnsi="Century Gothic"/>
                <w:sz w:val="18"/>
                <w:szCs w:val="18"/>
              </w:rPr>
            </w:pPr>
            <w:r w:rsidRPr="009335C5">
              <w:rPr>
                <w:rFonts w:ascii="Century Gothic" w:hAnsi="Century Gothic"/>
                <w:sz w:val="18"/>
                <w:szCs w:val="18"/>
              </w:rPr>
              <w:t xml:space="preserve">Por estar procesado criminalmente, desde el auto de vinculación a proceso, o declaración de haber lugar a formación de causa contra los individuos aforados hasta que se dicte sentencia absolutoria ejecutoriada o se extinga la condena. </w:t>
            </w:r>
          </w:p>
          <w:p w14:paraId="50D1E476" w14:textId="77777777" w:rsidR="00BD04D6" w:rsidRPr="009335C5" w:rsidRDefault="009E5D65" w:rsidP="009335C5">
            <w:pPr>
              <w:spacing w:line="240" w:lineRule="auto"/>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02B20763" w14:textId="175EE353" w:rsidR="00BD04D6" w:rsidRPr="009335C5" w:rsidRDefault="009E5D65" w:rsidP="009335C5">
            <w:pPr>
              <w:spacing w:line="240" w:lineRule="auto"/>
              <w:rPr>
                <w:rFonts w:ascii="Century Gothic" w:hAnsi="Century Gothic"/>
                <w:sz w:val="18"/>
                <w:szCs w:val="18"/>
              </w:rPr>
            </w:pPr>
            <w:r w:rsidRPr="009335C5">
              <w:rPr>
                <w:rFonts w:ascii="Century Gothic" w:hAnsi="Century Gothic"/>
                <w:b/>
                <w:sz w:val="18"/>
                <w:szCs w:val="18"/>
              </w:rPr>
              <w:lastRenderedPageBreak/>
              <w:t>ARTÍCULO 23.</w:t>
            </w:r>
            <w:r w:rsidRPr="009335C5">
              <w:rPr>
                <w:rFonts w:ascii="Century Gothic" w:hAnsi="Century Gothic"/>
                <w:sz w:val="18"/>
                <w:szCs w:val="18"/>
              </w:rPr>
              <w:t xml:space="preserve"> Se suspende el ejercicio de los derechos de </w:t>
            </w:r>
            <w:r w:rsidRPr="009335C5">
              <w:rPr>
                <w:rFonts w:ascii="Century Gothic" w:hAnsi="Century Gothic"/>
                <w:b/>
                <w:sz w:val="18"/>
                <w:szCs w:val="18"/>
              </w:rPr>
              <w:t>la ciudadanía</w:t>
            </w:r>
            <w:r w:rsidRPr="009335C5">
              <w:rPr>
                <w:rFonts w:ascii="Century Gothic" w:hAnsi="Century Gothic"/>
                <w:sz w:val="18"/>
                <w:szCs w:val="18"/>
              </w:rPr>
              <w:t xml:space="preserve"> chihuahuense:</w:t>
            </w:r>
          </w:p>
          <w:p w14:paraId="02D21E69" w14:textId="77777777" w:rsidR="00BD04D6" w:rsidRPr="009335C5" w:rsidRDefault="009E5D65" w:rsidP="009335C5">
            <w:pPr>
              <w:numPr>
                <w:ilvl w:val="0"/>
                <w:numId w:val="23"/>
              </w:numPr>
              <w:spacing w:line="240" w:lineRule="auto"/>
              <w:rPr>
                <w:rFonts w:ascii="Century Gothic" w:hAnsi="Century Gothic"/>
                <w:sz w:val="18"/>
                <w:szCs w:val="18"/>
              </w:rPr>
            </w:pPr>
            <w:r w:rsidRPr="009335C5">
              <w:rPr>
                <w:rFonts w:ascii="Century Gothic" w:hAnsi="Century Gothic"/>
                <w:sz w:val="18"/>
                <w:szCs w:val="18"/>
              </w:rPr>
              <w:lastRenderedPageBreak/>
              <w:t xml:space="preserve">Por suspenderse </w:t>
            </w:r>
            <w:r w:rsidRPr="009335C5">
              <w:rPr>
                <w:rFonts w:ascii="Century Gothic" w:hAnsi="Century Gothic"/>
                <w:b/>
                <w:sz w:val="18"/>
                <w:szCs w:val="18"/>
              </w:rPr>
              <w:t>las de la ciudadanía mexicana</w:t>
            </w:r>
            <w:r w:rsidRPr="009335C5">
              <w:rPr>
                <w:rFonts w:ascii="Century Gothic" w:hAnsi="Century Gothic"/>
                <w:sz w:val="18"/>
                <w:szCs w:val="18"/>
              </w:rPr>
              <w:t>.</w:t>
            </w:r>
          </w:p>
          <w:p w14:paraId="51E55386" w14:textId="77777777" w:rsidR="00BD04D6" w:rsidRPr="009335C5" w:rsidRDefault="009E5D65" w:rsidP="009335C5">
            <w:pPr>
              <w:numPr>
                <w:ilvl w:val="0"/>
                <w:numId w:val="23"/>
              </w:numPr>
              <w:spacing w:line="240" w:lineRule="auto"/>
              <w:rPr>
                <w:rFonts w:ascii="Century Gothic" w:hAnsi="Century Gothic"/>
                <w:sz w:val="18"/>
                <w:szCs w:val="18"/>
              </w:rPr>
            </w:pPr>
            <w:r w:rsidRPr="009335C5">
              <w:rPr>
                <w:rFonts w:ascii="Century Gothic" w:hAnsi="Century Gothic"/>
                <w:sz w:val="18"/>
                <w:szCs w:val="18"/>
              </w:rPr>
              <w:t>Por incapacidad legal o ebriedad consuetudinaria declaradas en forma.</w:t>
            </w:r>
          </w:p>
          <w:p w14:paraId="65C2210D" w14:textId="77777777" w:rsidR="00BD04D6" w:rsidRPr="009335C5" w:rsidRDefault="009E5D65" w:rsidP="009335C5">
            <w:pPr>
              <w:numPr>
                <w:ilvl w:val="0"/>
                <w:numId w:val="23"/>
              </w:numPr>
              <w:spacing w:line="240" w:lineRule="auto"/>
              <w:rPr>
                <w:rFonts w:ascii="Century Gothic" w:hAnsi="Century Gothic"/>
                <w:sz w:val="18"/>
                <w:szCs w:val="18"/>
              </w:rPr>
            </w:pPr>
            <w:r w:rsidRPr="009335C5">
              <w:rPr>
                <w:rFonts w:ascii="Century Gothic" w:hAnsi="Century Gothic"/>
                <w:sz w:val="18"/>
                <w:szCs w:val="18"/>
              </w:rPr>
              <w:t xml:space="preserve">Por falta de cumplimiento, sin causa justificada, de los deberes de </w:t>
            </w:r>
            <w:r w:rsidRPr="009335C5">
              <w:rPr>
                <w:rFonts w:ascii="Century Gothic" w:hAnsi="Century Gothic"/>
                <w:b/>
                <w:sz w:val="18"/>
                <w:szCs w:val="18"/>
              </w:rPr>
              <w:t xml:space="preserve">ciudadana o </w:t>
            </w:r>
            <w:r w:rsidRPr="009335C5">
              <w:rPr>
                <w:rFonts w:ascii="Century Gothic" w:hAnsi="Century Gothic"/>
                <w:sz w:val="18"/>
                <w:szCs w:val="18"/>
              </w:rPr>
              <w:t>ciudadano.</w:t>
            </w:r>
          </w:p>
          <w:p w14:paraId="637ADF10" w14:textId="77777777" w:rsidR="00BD04D6" w:rsidRPr="009335C5" w:rsidRDefault="009E5D65" w:rsidP="009335C5">
            <w:pPr>
              <w:numPr>
                <w:ilvl w:val="0"/>
                <w:numId w:val="23"/>
              </w:numPr>
              <w:spacing w:line="240" w:lineRule="auto"/>
              <w:rPr>
                <w:rFonts w:ascii="Century Gothic" w:hAnsi="Century Gothic"/>
                <w:sz w:val="18"/>
                <w:szCs w:val="18"/>
              </w:rPr>
            </w:pPr>
            <w:r w:rsidRPr="009335C5">
              <w:rPr>
                <w:rFonts w:ascii="Century Gothic" w:hAnsi="Century Gothic"/>
                <w:sz w:val="18"/>
                <w:szCs w:val="18"/>
              </w:rPr>
              <w:t xml:space="preserve">Por estar procesado criminalmente, desde el auto de vinculación a proceso, o declaración de haber lugar a formación de causa contra </w:t>
            </w:r>
            <w:r w:rsidRPr="009335C5">
              <w:rPr>
                <w:rFonts w:ascii="Century Gothic" w:hAnsi="Century Gothic"/>
                <w:b/>
                <w:sz w:val="18"/>
                <w:szCs w:val="18"/>
              </w:rPr>
              <w:t>las personas aforadas</w:t>
            </w:r>
            <w:r w:rsidRPr="009335C5">
              <w:rPr>
                <w:rFonts w:ascii="Century Gothic" w:hAnsi="Century Gothic"/>
                <w:sz w:val="18"/>
                <w:szCs w:val="18"/>
              </w:rPr>
              <w:t xml:space="preserve"> hasta que se dicte sentencia absolutoria ejecutoriada o se extinga la condena.</w:t>
            </w:r>
          </w:p>
          <w:p w14:paraId="7BCC65DD" w14:textId="77777777" w:rsidR="00BD04D6" w:rsidRPr="009335C5" w:rsidRDefault="009E5D65" w:rsidP="009335C5">
            <w:pPr>
              <w:spacing w:line="240" w:lineRule="auto"/>
              <w:rPr>
                <w:rFonts w:ascii="Century Gothic" w:hAnsi="Century Gothic"/>
                <w:sz w:val="18"/>
                <w:szCs w:val="18"/>
              </w:rPr>
            </w:pPr>
            <w:r w:rsidRPr="009335C5">
              <w:rPr>
                <w:rFonts w:ascii="Century Gothic" w:hAnsi="Century Gothic"/>
                <w:sz w:val="18"/>
                <w:szCs w:val="18"/>
              </w:rPr>
              <w:t>…</w:t>
            </w:r>
          </w:p>
        </w:tc>
      </w:tr>
      <w:tr w:rsidR="00BD04D6" w:rsidRPr="009335C5" w14:paraId="3E31FBE2" w14:textId="77777777">
        <w:tc>
          <w:tcPr>
            <w:tcW w:w="4500" w:type="dxa"/>
            <w:shd w:val="clear" w:color="auto" w:fill="auto"/>
            <w:tcMar>
              <w:top w:w="100" w:type="dxa"/>
              <w:left w:w="100" w:type="dxa"/>
              <w:bottom w:w="100" w:type="dxa"/>
              <w:right w:w="100" w:type="dxa"/>
            </w:tcMar>
          </w:tcPr>
          <w:p w14:paraId="4949959B" w14:textId="77777777" w:rsidR="00BD04D6" w:rsidRPr="009335C5" w:rsidRDefault="009E5D65" w:rsidP="009335C5">
            <w:pPr>
              <w:spacing w:line="240" w:lineRule="auto"/>
              <w:rPr>
                <w:rFonts w:ascii="Century Gothic" w:hAnsi="Century Gothic"/>
                <w:sz w:val="18"/>
                <w:szCs w:val="18"/>
              </w:rPr>
            </w:pPr>
            <w:r w:rsidRPr="009335C5">
              <w:rPr>
                <w:rFonts w:ascii="Century Gothic" w:hAnsi="Century Gothic"/>
                <w:b/>
                <w:sz w:val="18"/>
                <w:szCs w:val="18"/>
              </w:rPr>
              <w:lastRenderedPageBreak/>
              <w:t>ARTÍCULO 24</w:t>
            </w:r>
            <w:r w:rsidRPr="009335C5">
              <w:rPr>
                <w:rFonts w:ascii="Century Gothic" w:hAnsi="Century Gothic"/>
                <w:sz w:val="18"/>
                <w:szCs w:val="18"/>
              </w:rPr>
              <w:t>. Se pierden los derechos de ciudadano chihuahuense:</w:t>
            </w:r>
          </w:p>
          <w:p w14:paraId="26FD403D" w14:textId="77777777" w:rsidR="00BD04D6" w:rsidRPr="009335C5" w:rsidRDefault="00BD04D6" w:rsidP="009335C5">
            <w:pPr>
              <w:spacing w:line="240" w:lineRule="auto"/>
              <w:rPr>
                <w:rFonts w:ascii="Century Gothic" w:hAnsi="Century Gothic"/>
                <w:sz w:val="18"/>
                <w:szCs w:val="18"/>
              </w:rPr>
            </w:pPr>
          </w:p>
          <w:p w14:paraId="5C963156" w14:textId="77777777" w:rsidR="00BD04D6" w:rsidRPr="009335C5" w:rsidRDefault="009E5D65" w:rsidP="009335C5">
            <w:pPr>
              <w:numPr>
                <w:ilvl w:val="0"/>
                <w:numId w:val="111"/>
              </w:numPr>
              <w:spacing w:line="240" w:lineRule="auto"/>
              <w:rPr>
                <w:rFonts w:ascii="Century Gothic" w:hAnsi="Century Gothic"/>
                <w:sz w:val="18"/>
                <w:szCs w:val="18"/>
              </w:rPr>
            </w:pPr>
            <w:r w:rsidRPr="009335C5">
              <w:rPr>
                <w:rFonts w:ascii="Century Gothic" w:hAnsi="Century Gothic"/>
                <w:sz w:val="18"/>
                <w:szCs w:val="18"/>
              </w:rPr>
              <w:t>Por haber perdido los de ciudadano mexicano.</w:t>
            </w:r>
          </w:p>
          <w:p w14:paraId="08EF8D88" w14:textId="77777777" w:rsidR="00BD04D6" w:rsidRPr="009335C5" w:rsidRDefault="009E5D65" w:rsidP="009335C5">
            <w:pPr>
              <w:spacing w:line="240" w:lineRule="auto"/>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69155359" w14:textId="77777777" w:rsidR="00BD04D6" w:rsidRPr="009335C5" w:rsidRDefault="009E5D65" w:rsidP="009335C5">
            <w:pPr>
              <w:spacing w:line="240" w:lineRule="auto"/>
              <w:rPr>
                <w:rFonts w:ascii="Century Gothic" w:hAnsi="Century Gothic"/>
                <w:sz w:val="18"/>
                <w:szCs w:val="18"/>
              </w:rPr>
            </w:pPr>
            <w:r w:rsidRPr="009335C5">
              <w:rPr>
                <w:rFonts w:ascii="Century Gothic" w:hAnsi="Century Gothic"/>
                <w:b/>
                <w:sz w:val="18"/>
                <w:szCs w:val="18"/>
              </w:rPr>
              <w:t>ARTÍCULO 24</w:t>
            </w:r>
            <w:r w:rsidRPr="009335C5">
              <w:rPr>
                <w:rFonts w:ascii="Century Gothic" w:hAnsi="Century Gothic"/>
                <w:sz w:val="18"/>
                <w:szCs w:val="18"/>
              </w:rPr>
              <w:t xml:space="preserve">. Se pierden los derechos de </w:t>
            </w:r>
            <w:r w:rsidRPr="009335C5">
              <w:rPr>
                <w:rFonts w:ascii="Century Gothic" w:hAnsi="Century Gothic"/>
                <w:b/>
                <w:sz w:val="18"/>
                <w:szCs w:val="18"/>
              </w:rPr>
              <w:t>la ciudadanía</w:t>
            </w:r>
            <w:r w:rsidRPr="009335C5">
              <w:rPr>
                <w:rFonts w:ascii="Century Gothic" w:hAnsi="Century Gothic"/>
                <w:sz w:val="18"/>
                <w:szCs w:val="18"/>
              </w:rPr>
              <w:t xml:space="preserve"> chihuahuense:</w:t>
            </w:r>
          </w:p>
          <w:p w14:paraId="722B7F54" w14:textId="77777777" w:rsidR="00BD04D6" w:rsidRPr="009335C5" w:rsidRDefault="00BD04D6" w:rsidP="009335C5">
            <w:pPr>
              <w:spacing w:line="240" w:lineRule="auto"/>
              <w:rPr>
                <w:rFonts w:ascii="Century Gothic" w:hAnsi="Century Gothic"/>
                <w:sz w:val="18"/>
                <w:szCs w:val="18"/>
              </w:rPr>
            </w:pPr>
          </w:p>
          <w:p w14:paraId="09C0BF57" w14:textId="77777777" w:rsidR="00BD04D6" w:rsidRPr="009335C5" w:rsidRDefault="009E5D65" w:rsidP="009335C5">
            <w:pPr>
              <w:numPr>
                <w:ilvl w:val="0"/>
                <w:numId w:val="69"/>
              </w:numPr>
              <w:spacing w:line="240" w:lineRule="auto"/>
              <w:rPr>
                <w:rFonts w:ascii="Century Gothic" w:hAnsi="Century Gothic"/>
                <w:sz w:val="18"/>
                <w:szCs w:val="18"/>
              </w:rPr>
            </w:pPr>
            <w:r w:rsidRPr="009335C5">
              <w:rPr>
                <w:rFonts w:ascii="Century Gothic" w:hAnsi="Century Gothic"/>
                <w:sz w:val="18"/>
                <w:szCs w:val="18"/>
              </w:rPr>
              <w:t>Por haber perdido los de</w:t>
            </w:r>
            <w:r w:rsidRPr="009335C5">
              <w:rPr>
                <w:rFonts w:ascii="Century Gothic" w:hAnsi="Century Gothic"/>
                <w:b/>
                <w:sz w:val="18"/>
                <w:szCs w:val="18"/>
              </w:rPr>
              <w:t xml:space="preserve"> la ciudadanía mexicana</w:t>
            </w:r>
            <w:r w:rsidRPr="009335C5">
              <w:rPr>
                <w:rFonts w:ascii="Century Gothic" w:hAnsi="Century Gothic"/>
                <w:sz w:val="18"/>
                <w:szCs w:val="18"/>
              </w:rPr>
              <w:t>.</w:t>
            </w:r>
          </w:p>
          <w:p w14:paraId="42792FF7" w14:textId="77777777" w:rsidR="00BD04D6" w:rsidRPr="009335C5" w:rsidRDefault="009E5D65" w:rsidP="009335C5">
            <w:pPr>
              <w:spacing w:line="240" w:lineRule="auto"/>
              <w:rPr>
                <w:rFonts w:ascii="Century Gothic" w:hAnsi="Century Gothic"/>
                <w:sz w:val="18"/>
                <w:szCs w:val="18"/>
              </w:rPr>
            </w:pPr>
            <w:r w:rsidRPr="009335C5">
              <w:rPr>
                <w:rFonts w:ascii="Century Gothic" w:hAnsi="Century Gothic"/>
                <w:sz w:val="18"/>
                <w:szCs w:val="18"/>
              </w:rPr>
              <w:t>…</w:t>
            </w:r>
          </w:p>
        </w:tc>
      </w:tr>
      <w:tr w:rsidR="00BD04D6" w:rsidRPr="009335C5" w14:paraId="2D87E7DE" w14:textId="77777777">
        <w:tc>
          <w:tcPr>
            <w:tcW w:w="4500" w:type="dxa"/>
            <w:shd w:val="clear" w:color="auto" w:fill="auto"/>
            <w:tcMar>
              <w:top w:w="100" w:type="dxa"/>
              <w:left w:w="100" w:type="dxa"/>
              <w:bottom w:w="100" w:type="dxa"/>
              <w:right w:w="100" w:type="dxa"/>
            </w:tcMar>
          </w:tcPr>
          <w:p w14:paraId="1E98EF2F" w14:textId="77777777" w:rsidR="00BD04D6" w:rsidRPr="009335C5" w:rsidRDefault="009E5D65" w:rsidP="009335C5">
            <w:pPr>
              <w:spacing w:line="240" w:lineRule="auto"/>
              <w:rPr>
                <w:rFonts w:ascii="Century Gothic" w:hAnsi="Century Gothic"/>
                <w:sz w:val="18"/>
                <w:szCs w:val="18"/>
              </w:rPr>
            </w:pPr>
            <w:r w:rsidRPr="009335C5">
              <w:rPr>
                <w:rFonts w:ascii="Century Gothic" w:hAnsi="Century Gothic"/>
                <w:b/>
                <w:sz w:val="18"/>
                <w:szCs w:val="18"/>
              </w:rPr>
              <w:t>ARTÍCULO 25.</w:t>
            </w:r>
            <w:r w:rsidRPr="009335C5">
              <w:rPr>
                <w:rFonts w:ascii="Century Gothic" w:hAnsi="Century Gothic"/>
                <w:sz w:val="18"/>
                <w:szCs w:val="18"/>
              </w:rPr>
              <w:t xml:space="preserve"> Los derechos de ciudadano chihuahuense suspensos o perdidos, se recobran:</w:t>
            </w:r>
          </w:p>
          <w:p w14:paraId="6C1CAEFF" w14:textId="77777777" w:rsidR="00BD04D6" w:rsidRPr="009335C5" w:rsidRDefault="009E5D65" w:rsidP="009335C5">
            <w:pPr>
              <w:spacing w:line="240" w:lineRule="auto"/>
              <w:rPr>
                <w:rFonts w:ascii="Century Gothic" w:hAnsi="Century Gothic"/>
                <w:sz w:val="18"/>
                <w:szCs w:val="18"/>
              </w:rPr>
            </w:pPr>
            <w:r w:rsidRPr="009335C5">
              <w:rPr>
                <w:rFonts w:ascii="Century Gothic" w:hAnsi="Century Gothic"/>
                <w:sz w:val="18"/>
                <w:szCs w:val="18"/>
              </w:rPr>
              <w:t xml:space="preserve"> …</w:t>
            </w:r>
          </w:p>
        </w:tc>
        <w:tc>
          <w:tcPr>
            <w:tcW w:w="4500" w:type="dxa"/>
            <w:shd w:val="clear" w:color="auto" w:fill="auto"/>
            <w:tcMar>
              <w:top w:w="100" w:type="dxa"/>
              <w:left w:w="100" w:type="dxa"/>
              <w:bottom w:w="100" w:type="dxa"/>
              <w:right w:w="100" w:type="dxa"/>
            </w:tcMar>
          </w:tcPr>
          <w:p w14:paraId="23724D12" w14:textId="77777777" w:rsidR="00BD04D6" w:rsidRPr="009335C5" w:rsidRDefault="009E5D65" w:rsidP="009335C5">
            <w:pPr>
              <w:spacing w:line="240" w:lineRule="auto"/>
              <w:rPr>
                <w:rFonts w:ascii="Century Gothic" w:hAnsi="Century Gothic"/>
                <w:sz w:val="18"/>
                <w:szCs w:val="18"/>
              </w:rPr>
            </w:pPr>
            <w:r w:rsidRPr="009335C5">
              <w:rPr>
                <w:rFonts w:ascii="Century Gothic" w:hAnsi="Century Gothic"/>
                <w:b/>
                <w:sz w:val="18"/>
                <w:szCs w:val="18"/>
              </w:rPr>
              <w:t>ARTÍCULO 25</w:t>
            </w:r>
            <w:r w:rsidRPr="009335C5">
              <w:rPr>
                <w:rFonts w:ascii="Century Gothic" w:hAnsi="Century Gothic"/>
                <w:sz w:val="18"/>
                <w:szCs w:val="18"/>
              </w:rPr>
              <w:t xml:space="preserve">. Los derechos de </w:t>
            </w:r>
            <w:r w:rsidRPr="009335C5">
              <w:rPr>
                <w:rFonts w:ascii="Century Gothic" w:hAnsi="Century Gothic"/>
                <w:b/>
                <w:sz w:val="18"/>
                <w:szCs w:val="18"/>
              </w:rPr>
              <w:t xml:space="preserve">ciudadana o </w:t>
            </w:r>
            <w:r w:rsidRPr="009335C5">
              <w:rPr>
                <w:rFonts w:ascii="Century Gothic" w:hAnsi="Century Gothic"/>
                <w:sz w:val="18"/>
                <w:szCs w:val="18"/>
              </w:rPr>
              <w:t>ciudadano chihuahuense suspensos o perdidos, se recobran:</w:t>
            </w:r>
          </w:p>
          <w:p w14:paraId="67D33AE9" w14:textId="2E439E3A" w:rsidR="00BD04D6" w:rsidRPr="009335C5" w:rsidRDefault="009E5D65" w:rsidP="009335C5">
            <w:pPr>
              <w:spacing w:line="240" w:lineRule="auto"/>
              <w:rPr>
                <w:rFonts w:ascii="Century Gothic" w:hAnsi="Century Gothic"/>
                <w:sz w:val="18"/>
                <w:szCs w:val="18"/>
              </w:rPr>
            </w:pPr>
            <w:r w:rsidRPr="009335C5">
              <w:rPr>
                <w:rFonts w:ascii="Century Gothic" w:hAnsi="Century Gothic"/>
                <w:sz w:val="18"/>
                <w:szCs w:val="18"/>
              </w:rPr>
              <w:t xml:space="preserve"> …</w:t>
            </w:r>
          </w:p>
        </w:tc>
      </w:tr>
      <w:tr w:rsidR="00BD04D6" w:rsidRPr="009335C5" w14:paraId="6EC1FB10" w14:textId="77777777">
        <w:tc>
          <w:tcPr>
            <w:tcW w:w="4500" w:type="dxa"/>
            <w:shd w:val="clear" w:color="auto" w:fill="auto"/>
            <w:tcMar>
              <w:top w:w="100" w:type="dxa"/>
              <w:left w:w="100" w:type="dxa"/>
              <w:bottom w:w="100" w:type="dxa"/>
              <w:right w:w="100" w:type="dxa"/>
            </w:tcMar>
          </w:tcPr>
          <w:p w14:paraId="51D706B7"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ARTICULO 26.</w:t>
            </w:r>
            <w:r w:rsidRPr="009335C5">
              <w:rPr>
                <w:rFonts w:ascii="Century Gothic" w:hAnsi="Century Gothic"/>
                <w:sz w:val="18"/>
                <w:szCs w:val="18"/>
              </w:rPr>
              <w:t xml:space="preserve"> Las leyes determinarán a qué autoridad corresponde decretar la suspensión, pérdida o recuperación de los derechos de ciudadano; en qué términos y con qué requisitos ha de dictarse el fallo respectivo, y el tiempo que deba durar la suspensión en los casos en que no esté fijado por los mismos preceptos que la imponen.</w:t>
            </w:r>
          </w:p>
        </w:tc>
        <w:tc>
          <w:tcPr>
            <w:tcW w:w="4500" w:type="dxa"/>
            <w:shd w:val="clear" w:color="auto" w:fill="auto"/>
            <w:tcMar>
              <w:top w:w="100" w:type="dxa"/>
              <w:left w:w="100" w:type="dxa"/>
              <w:bottom w:w="100" w:type="dxa"/>
              <w:right w:w="100" w:type="dxa"/>
            </w:tcMar>
          </w:tcPr>
          <w:p w14:paraId="412976DE"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ARTICULO 26.</w:t>
            </w:r>
            <w:r w:rsidRPr="009335C5">
              <w:rPr>
                <w:rFonts w:ascii="Century Gothic" w:hAnsi="Century Gothic"/>
                <w:sz w:val="18"/>
                <w:szCs w:val="18"/>
              </w:rPr>
              <w:t xml:space="preserve"> Las leyes determinarán a qué autoridad corresponde decretar la suspensión, pérdida o recuperación de los derechos de </w:t>
            </w:r>
            <w:r w:rsidRPr="009335C5">
              <w:rPr>
                <w:rFonts w:ascii="Century Gothic" w:hAnsi="Century Gothic"/>
                <w:b/>
                <w:sz w:val="18"/>
                <w:szCs w:val="18"/>
              </w:rPr>
              <w:t xml:space="preserve">ciudadana o </w:t>
            </w:r>
            <w:r w:rsidRPr="009335C5">
              <w:rPr>
                <w:rFonts w:ascii="Century Gothic" w:hAnsi="Century Gothic"/>
                <w:sz w:val="18"/>
                <w:szCs w:val="18"/>
              </w:rPr>
              <w:t>ciudadano; en qué términos y con qué requisitos ha de dictarse el fallo respectivo, y el tiempo que deba durar la suspensión en los casos en que no esté fijado por los mismos preceptos que la imponen.</w:t>
            </w:r>
          </w:p>
        </w:tc>
      </w:tr>
      <w:tr w:rsidR="00BD04D6" w:rsidRPr="009335C5" w14:paraId="5A09D9B5" w14:textId="77777777">
        <w:tc>
          <w:tcPr>
            <w:tcW w:w="4500" w:type="dxa"/>
            <w:shd w:val="clear" w:color="auto" w:fill="auto"/>
            <w:tcMar>
              <w:top w:w="100" w:type="dxa"/>
              <w:left w:w="100" w:type="dxa"/>
              <w:bottom w:w="100" w:type="dxa"/>
              <w:right w:w="100" w:type="dxa"/>
            </w:tcMar>
          </w:tcPr>
          <w:p w14:paraId="22C97B8B" w14:textId="77777777" w:rsidR="00BD04D6" w:rsidRPr="009335C5" w:rsidRDefault="009E5D65" w:rsidP="009335C5">
            <w:pPr>
              <w:spacing w:line="240" w:lineRule="auto"/>
              <w:jc w:val="center"/>
              <w:rPr>
                <w:rFonts w:ascii="Century Gothic" w:hAnsi="Century Gothic"/>
                <w:b/>
                <w:sz w:val="18"/>
                <w:szCs w:val="18"/>
              </w:rPr>
            </w:pPr>
            <w:r w:rsidRPr="009335C5">
              <w:rPr>
                <w:rFonts w:ascii="Century Gothic" w:hAnsi="Century Gothic"/>
                <w:b/>
                <w:sz w:val="18"/>
                <w:szCs w:val="18"/>
              </w:rPr>
              <w:t>TITULO IV</w:t>
            </w:r>
          </w:p>
          <w:p w14:paraId="2695382C" w14:textId="77777777" w:rsidR="00BD04D6" w:rsidRPr="009335C5" w:rsidRDefault="009E5D65" w:rsidP="009335C5">
            <w:pPr>
              <w:spacing w:line="240" w:lineRule="auto"/>
              <w:jc w:val="center"/>
              <w:rPr>
                <w:rFonts w:ascii="Century Gothic" w:hAnsi="Century Gothic"/>
                <w:sz w:val="18"/>
                <w:szCs w:val="18"/>
              </w:rPr>
            </w:pPr>
            <w:r w:rsidRPr="009335C5">
              <w:rPr>
                <w:rFonts w:ascii="Century Gothic" w:hAnsi="Century Gothic"/>
                <w:sz w:val="18"/>
                <w:szCs w:val="18"/>
              </w:rPr>
              <w:t>DEL PODER PÚBLICO</w:t>
            </w:r>
          </w:p>
        </w:tc>
        <w:tc>
          <w:tcPr>
            <w:tcW w:w="4500" w:type="dxa"/>
            <w:shd w:val="clear" w:color="auto" w:fill="auto"/>
            <w:tcMar>
              <w:top w:w="100" w:type="dxa"/>
              <w:left w:w="100" w:type="dxa"/>
              <w:bottom w:w="100" w:type="dxa"/>
              <w:right w:w="100" w:type="dxa"/>
            </w:tcMar>
          </w:tcPr>
          <w:p w14:paraId="4598BE0F" w14:textId="77777777" w:rsidR="00BD04D6" w:rsidRPr="009335C5" w:rsidRDefault="009E5D65" w:rsidP="009335C5">
            <w:pPr>
              <w:spacing w:line="240" w:lineRule="auto"/>
              <w:jc w:val="center"/>
              <w:rPr>
                <w:rFonts w:ascii="Century Gothic" w:hAnsi="Century Gothic"/>
                <w:b/>
                <w:sz w:val="18"/>
                <w:szCs w:val="18"/>
              </w:rPr>
            </w:pPr>
            <w:r w:rsidRPr="009335C5">
              <w:rPr>
                <w:rFonts w:ascii="Century Gothic" w:hAnsi="Century Gothic"/>
                <w:b/>
                <w:sz w:val="18"/>
                <w:szCs w:val="18"/>
              </w:rPr>
              <w:t>TITULO IV</w:t>
            </w:r>
          </w:p>
          <w:p w14:paraId="0FC029A2" w14:textId="77777777" w:rsidR="00BD04D6" w:rsidRPr="009335C5" w:rsidRDefault="009E5D65" w:rsidP="009335C5">
            <w:pPr>
              <w:spacing w:line="240" w:lineRule="auto"/>
              <w:jc w:val="center"/>
              <w:rPr>
                <w:rFonts w:ascii="Century Gothic" w:hAnsi="Century Gothic"/>
                <w:b/>
                <w:sz w:val="18"/>
                <w:szCs w:val="18"/>
              </w:rPr>
            </w:pPr>
            <w:r w:rsidRPr="009335C5">
              <w:rPr>
                <w:rFonts w:ascii="Century Gothic" w:hAnsi="Century Gothic"/>
                <w:sz w:val="18"/>
                <w:szCs w:val="18"/>
              </w:rPr>
              <w:t>DEL PODER PÚBLICO</w:t>
            </w:r>
          </w:p>
        </w:tc>
      </w:tr>
      <w:tr w:rsidR="00BD04D6" w:rsidRPr="009335C5" w14:paraId="0BF95DA5" w14:textId="77777777">
        <w:tc>
          <w:tcPr>
            <w:tcW w:w="4500" w:type="dxa"/>
            <w:shd w:val="clear" w:color="auto" w:fill="auto"/>
            <w:tcMar>
              <w:top w:w="100" w:type="dxa"/>
              <w:left w:w="100" w:type="dxa"/>
              <w:bottom w:w="100" w:type="dxa"/>
              <w:right w:w="100" w:type="dxa"/>
            </w:tcMar>
          </w:tcPr>
          <w:p w14:paraId="4680E407" w14:textId="2B4F128E"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 xml:space="preserve">ARTÍCULO 27. </w:t>
            </w:r>
            <w:r w:rsidRPr="009335C5">
              <w:rPr>
                <w:rFonts w:ascii="Century Gothic" w:hAnsi="Century Gothic"/>
                <w:sz w:val="18"/>
                <w:szCs w:val="18"/>
              </w:rPr>
              <w:t xml:space="preserve">La Soberanía del Estado, reside originariamente en el pueblo, y en nombre de éste la ejercen los Poderes establecidos en esta Constitución. </w:t>
            </w:r>
          </w:p>
          <w:p w14:paraId="1E9F559B" w14:textId="138794BA"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63CDCBDD" w14:textId="3544CF4B"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Los partidos políticos tienen como fin promover la participación del pueblo en la vida democrática, contribuyendo a la integración de la representación local y municipal y como organizaciones de ciudadanos, hacer posible el acceso de éstos al ejercicio del poder público, de acuerdo con los programas, principios e ideas que postulan el sufragio universal, libre, secreto y directo. Sólo los ciudadanos podrán afiliarse libre e individualmente a ellos; por tanto, queda prohibida la intervención de organizaciones gremiales o con objeto social diferente, en la creación de partidos políticos estatales y cualquier forma de afiliación corporativa. </w:t>
            </w:r>
          </w:p>
          <w:p w14:paraId="0FABC56B" w14:textId="56E54995"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53818CD4" w14:textId="7319DDF3"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 xml:space="preserve">ARTÍCULO 27. </w:t>
            </w:r>
            <w:r w:rsidRPr="009335C5">
              <w:rPr>
                <w:rFonts w:ascii="Century Gothic" w:hAnsi="Century Gothic"/>
                <w:sz w:val="18"/>
                <w:szCs w:val="18"/>
              </w:rPr>
              <w:t xml:space="preserve">La Soberanía del Estado, reside originariamente en el pueblo, y en nombre de éste la ejercen los Poderes establecidos en esta Constitución.  </w:t>
            </w:r>
          </w:p>
          <w:p w14:paraId="443D25F8" w14:textId="53614D74"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3DECB1CE" w14:textId="13E68444"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Los partidos políticos tienen como fin promover la participación del pueblo en la vida democrática, contribuyendo a la integración de la representación local y municipal y como organizaciones de </w:t>
            </w:r>
            <w:r w:rsidRPr="009335C5">
              <w:rPr>
                <w:rFonts w:ascii="Century Gothic" w:hAnsi="Century Gothic"/>
                <w:b/>
                <w:sz w:val="18"/>
                <w:szCs w:val="18"/>
              </w:rPr>
              <w:t>las personas ciudadanas</w:t>
            </w:r>
            <w:r w:rsidRPr="009335C5">
              <w:rPr>
                <w:rFonts w:ascii="Century Gothic" w:hAnsi="Century Gothic"/>
                <w:sz w:val="18"/>
                <w:szCs w:val="18"/>
              </w:rPr>
              <w:t xml:space="preserve">, hacer posible el acceso de </w:t>
            </w:r>
            <w:r w:rsidRPr="009335C5">
              <w:rPr>
                <w:rFonts w:ascii="Century Gothic" w:hAnsi="Century Gothic"/>
                <w:b/>
                <w:sz w:val="18"/>
                <w:szCs w:val="18"/>
              </w:rPr>
              <w:t>estas</w:t>
            </w:r>
            <w:r w:rsidRPr="009335C5">
              <w:rPr>
                <w:rFonts w:ascii="Century Gothic" w:hAnsi="Century Gothic"/>
                <w:sz w:val="18"/>
                <w:szCs w:val="18"/>
              </w:rPr>
              <w:t xml:space="preserve"> al ejercicio del poder público, de acuerdo con los programas, principios e ideas que postulan el sufragio universal, libre, secreto y directo. Sólo </w:t>
            </w:r>
            <w:r w:rsidRPr="009335C5">
              <w:rPr>
                <w:rFonts w:ascii="Century Gothic" w:hAnsi="Century Gothic"/>
                <w:b/>
                <w:sz w:val="18"/>
                <w:szCs w:val="18"/>
              </w:rPr>
              <w:t>las personas ciudadanas</w:t>
            </w:r>
            <w:r w:rsidRPr="009335C5">
              <w:rPr>
                <w:rFonts w:ascii="Century Gothic" w:hAnsi="Century Gothic"/>
                <w:sz w:val="18"/>
                <w:szCs w:val="18"/>
              </w:rPr>
              <w:t xml:space="preserve"> podrán afiliarse libre e individualmente a ellos; por tanto, queda prohibida la intervención de organizaciones gremiales o con objeto social diferente, en la creación de partidos políticos estatales y cualquier forma de afiliación corporativa.</w:t>
            </w:r>
          </w:p>
          <w:p w14:paraId="62BD1C73" w14:textId="0D6CE718"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lastRenderedPageBreak/>
              <w:t>…</w:t>
            </w:r>
          </w:p>
        </w:tc>
      </w:tr>
      <w:tr w:rsidR="00BD04D6" w:rsidRPr="009335C5" w14:paraId="0A8DE408" w14:textId="77777777">
        <w:tc>
          <w:tcPr>
            <w:tcW w:w="4500" w:type="dxa"/>
            <w:shd w:val="clear" w:color="auto" w:fill="auto"/>
            <w:tcMar>
              <w:top w:w="100" w:type="dxa"/>
              <w:left w:w="100" w:type="dxa"/>
              <w:bottom w:w="100" w:type="dxa"/>
              <w:right w:w="100" w:type="dxa"/>
            </w:tcMar>
          </w:tcPr>
          <w:p w14:paraId="788A2BB3"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lastRenderedPageBreak/>
              <w:t>ARTÍCULO 27 BIS.</w:t>
            </w:r>
            <w:r w:rsidRPr="009335C5">
              <w:rPr>
                <w:rFonts w:ascii="Century Gothic" w:hAnsi="Century Gothic"/>
                <w:sz w:val="18"/>
                <w:szCs w:val="18"/>
              </w:rPr>
              <w:t xml:space="preserve"> La ley garantizará que los partidos políticos cuenten de manera equitativa con elementos para llevar a cabo sus actividades y señalará las reglas a que se sujetará el financiamiento de los propios partidos y sus campañas electorales, debiendo garantizar que los recursos públicos prevalezcan sobre los de origen privado. Para que un partido político tenga acceso al financiamiento público estatal, deberá haber obtenido cuando menos el tres por ciento de la votación estatal válida emitida en el proceso electoral inmediato anterior al ejercicio presupuestal de que se trate.</w:t>
            </w:r>
          </w:p>
          <w:p w14:paraId="67BB6B09" w14:textId="77777777" w:rsidR="00BD04D6" w:rsidRPr="009335C5" w:rsidRDefault="009E5D65" w:rsidP="009335C5">
            <w:pPr>
              <w:spacing w:line="240" w:lineRule="auto"/>
              <w:ind w:left="1120"/>
              <w:jc w:val="both"/>
              <w:rPr>
                <w:rFonts w:ascii="Century Gothic" w:hAnsi="Century Gothic"/>
                <w:sz w:val="18"/>
                <w:szCs w:val="18"/>
              </w:rPr>
            </w:pPr>
            <w:r w:rsidRPr="009335C5">
              <w:rPr>
                <w:rFonts w:ascii="Century Gothic" w:hAnsi="Century Gothic"/>
                <w:sz w:val="18"/>
                <w:szCs w:val="18"/>
              </w:rPr>
              <w:t xml:space="preserve"> </w:t>
            </w:r>
          </w:p>
          <w:p w14:paraId="31F6F691" w14:textId="58C666BF"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Los candidatos independientes tendrán derecho a financiamiento público únicamente para las campañas electorales en los términos que establezcan las disposiciones aplicables en la materia. </w:t>
            </w:r>
            <w:r w:rsidRPr="009335C5">
              <w:rPr>
                <w:rFonts w:ascii="Century Gothic" w:hAnsi="Century Gothic"/>
                <w:b/>
                <w:sz w:val="18"/>
                <w:szCs w:val="18"/>
              </w:rPr>
              <w:t xml:space="preserve"> </w:t>
            </w:r>
          </w:p>
          <w:p w14:paraId="2F2DDAA5" w14:textId="24F28F3C"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2B65D6F2" w14:textId="77777777" w:rsidR="004053AF" w:rsidRPr="009335C5" w:rsidRDefault="009E5D65" w:rsidP="009335C5">
            <w:pPr>
              <w:numPr>
                <w:ilvl w:val="0"/>
                <w:numId w:val="37"/>
              </w:numPr>
              <w:spacing w:line="240" w:lineRule="auto"/>
              <w:jc w:val="both"/>
              <w:rPr>
                <w:rFonts w:ascii="Century Gothic" w:hAnsi="Century Gothic"/>
                <w:sz w:val="18"/>
                <w:szCs w:val="18"/>
              </w:rPr>
            </w:pPr>
            <w:r w:rsidRPr="009335C5">
              <w:rPr>
                <w:rFonts w:ascii="Century Gothic" w:hAnsi="Century Gothic"/>
                <w:sz w:val="18"/>
                <w:szCs w:val="18"/>
              </w:rPr>
              <w:t>El financiamiento público para el sostenimiento de sus actividades ordinarias permanentes se fijará anualmente, multiplicando el número total de ciudadanos inscritos en el padrón electoral del Estado por el sesenta y cinco por ciento del valor diario de la Unidad de Medida y Actualización. El treinta por ciento de la cantidad que resulte, de acuerdo con lo señalado anteriormente, se distribuirá entre los partidos políticos en forma igualitaria, y el setenta por ciento restante, de acuerdo al porcentaje de votos que hubieran obtenido en la elección de diputados inmediata anterior.</w:t>
            </w:r>
          </w:p>
          <w:p w14:paraId="0D29C9FB" w14:textId="535CD50B" w:rsidR="00BD04D6" w:rsidRPr="009335C5" w:rsidRDefault="009E5D65" w:rsidP="009335C5">
            <w:pPr>
              <w:spacing w:line="240" w:lineRule="auto"/>
              <w:ind w:left="720"/>
              <w:jc w:val="both"/>
              <w:rPr>
                <w:rFonts w:ascii="Century Gothic" w:hAnsi="Century Gothic"/>
                <w:sz w:val="18"/>
                <w:szCs w:val="18"/>
              </w:rPr>
            </w:pPr>
            <w:r w:rsidRPr="009335C5">
              <w:rPr>
                <w:rFonts w:ascii="Century Gothic" w:hAnsi="Century Gothic"/>
                <w:sz w:val="18"/>
                <w:szCs w:val="18"/>
              </w:rPr>
              <w:t xml:space="preserve"> </w:t>
            </w:r>
          </w:p>
          <w:p w14:paraId="17365417" w14:textId="7CF3D47B" w:rsidR="00BD04D6" w:rsidRPr="009335C5" w:rsidRDefault="009E5D65" w:rsidP="009335C5">
            <w:pPr>
              <w:numPr>
                <w:ilvl w:val="0"/>
                <w:numId w:val="37"/>
              </w:numPr>
              <w:spacing w:line="240" w:lineRule="auto"/>
              <w:jc w:val="both"/>
              <w:rPr>
                <w:rFonts w:ascii="Century Gothic" w:hAnsi="Century Gothic"/>
                <w:sz w:val="18"/>
                <w:szCs w:val="18"/>
              </w:rPr>
            </w:pPr>
            <w:r w:rsidRPr="009335C5">
              <w:rPr>
                <w:rFonts w:ascii="Century Gothic" w:hAnsi="Century Gothic"/>
                <w:sz w:val="18"/>
                <w:szCs w:val="18"/>
              </w:rPr>
              <w:t xml:space="preserve">El financiamiento público para las actividades tendientes a la obtención del voto durante el año en que se elijan Gobernador del Estado, diputados al Congreso del Estado y miembros de los ayuntamientos, equivaldrá al cincuenta y cinco por ciento del financiamiento público que le corresponda a cada partido político por actividades ordinarias en ese mismo año; cuando sólo se elijan diputados y miembros de los ayuntamientos, equivaldrá al treinta y cinco por ciento de dicho financiamiento por actividades ordinarias. </w:t>
            </w:r>
          </w:p>
          <w:p w14:paraId="312B7955" w14:textId="77777777" w:rsidR="004053AF" w:rsidRPr="009335C5" w:rsidRDefault="004053AF" w:rsidP="009335C5">
            <w:pPr>
              <w:spacing w:line="240" w:lineRule="auto"/>
              <w:ind w:left="720"/>
              <w:jc w:val="both"/>
              <w:rPr>
                <w:rFonts w:ascii="Century Gothic" w:hAnsi="Century Gothic"/>
                <w:sz w:val="18"/>
                <w:szCs w:val="18"/>
              </w:rPr>
            </w:pPr>
          </w:p>
          <w:p w14:paraId="1A44A8C9" w14:textId="77777777" w:rsidR="00BD04D6" w:rsidRPr="009335C5" w:rsidRDefault="009E5D65" w:rsidP="009335C5">
            <w:pPr>
              <w:numPr>
                <w:ilvl w:val="0"/>
                <w:numId w:val="37"/>
              </w:numPr>
              <w:spacing w:line="240" w:lineRule="auto"/>
              <w:jc w:val="both"/>
              <w:rPr>
                <w:rFonts w:ascii="Century Gothic" w:hAnsi="Century Gothic"/>
                <w:sz w:val="18"/>
                <w:szCs w:val="18"/>
              </w:rPr>
            </w:pPr>
            <w:r w:rsidRPr="009335C5">
              <w:rPr>
                <w:rFonts w:ascii="Century Gothic" w:hAnsi="Century Gothic"/>
                <w:sz w:val="18"/>
                <w:szCs w:val="18"/>
              </w:rPr>
              <w:t xml:space="preserve">El financiamiento público por actividades  específicas, relativas a la educación, capacitación, investigación socieconómica y política, así como a las tareas editoriales, equivaldrá al tres por </w:t>
            </w:r>
            <w:r w:rsidRPr="009335C5">
              <w:rPr>
                <w:rFonts w:ascii="Century Gothic" w:hAnsi="Century Gothic"/>
                <w:sz w:val="18"/>
                <w:szCs w:val="18"/>
              </w:rPr>
              <w:lastRenderedPageBreak/>
              <w:t>ciento del monto total del financiamiento público que corresponda en cada año por actividades ordinarias. El treinta por ciento de la cantidad que resulte, de acuerdo con lo señalado anteriormente, se distribuirá entre los partidos políticos en forma igualitaria, y el setenta por ciento restante de acuerdo con el porcentaje de votos que  hubieren obtenido en la elección de diputados inmediata anterior.</w:t>
            </w:r>
          </w:p>
          <w:p w14:paraId="570BE3DC" w14:textId="77777777" w:rsidR="00BD04D6" w:rsidRPr="009335C5" w:rsidRDefault="00BD04D6" w:rsidP="009335C5">
            <w:pPr>
              <w:spacing w:line="240" w:lineRule="auto"/>
              <w:ind w:left="720"/>
              <w:jc w:val="both"/>
              <w:rPr>
                <w:rFonts w:ascii="Century Gothic" w:hAnsi="Century Gothic"/>
                <w:sz w:val="18"/>
                <w:szCs w:val="18"/>
              </w:rPr>
            </w:pPr>
          </w:p>
          <w:p w14:paraId="469591EC" w14:textId="36CACA93"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Los límites a las erogaciones en los procesos internos de selección de candidatos y las campañas electorales de los partidos políticos estatales; el monto máximo que tendrán las aportaciones de sus militantes y simpatizantes; los procedimientos para el control y vigilancia del origen y uso de todos los recursos con que cuenten, así como las sanciones que deban imponerse por el incumplimiento de estas disposiciones, se observarán en los términos de la Ley General en la materia.</w:t>
            </w:r>
          </w:p>
          <w:p w14:paraId="730BE193"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29D9B240"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lastRenderedPageBreak/>
              <w:t>ARTÍCULO 27 BIS.</w:t>
            </w:r>
            <w:r w:rsidRPr="009335C5">
              <w:rPr>
                <w:rFonts w:ascii="Century Gothic" w:hAnsi="Century Gothic"/>
                <w:sz w:val="18"/>
                <w:szCs w:val="18"/>
              </w:rPr>
              <w:t xml:space="preserve"> La ley garantizará que los partidos políticos cuenten de manera equitativa con elementos para llevar a cabo sus actividades y señalará las reglas a que se sujetará el financiamiento de los propios partidos y sus campañas electorales, debiendo garantizar que los recursos públicos prevalezcan sobre los de origen privado. Para que un partido político tenga acceso al financiamiento público estatal, deberá haber obtenido cuando menos el tres por ciento de la votación estatal válida emitida en el proceso electoral inmediato anterior al ejercicio presupuestal de que se trate.</w:t>
            </w:r>
          </w:p>
          <w:p w14:paraId="1F97FFD1" w14:textId="77777777" w:rsidR="00BD04D6" w:rsidRPr="009335C5" w:rsidRDefault="009E5D65" w:rsidP="009335C5">
            <w:pPr>
              <w:spacing w:line="240" w:lineRule="auto"/>
              <w:ind w:left="1120"/>
              <w:jc w:val="both"/>
              <w:rPr>
                <w:rFonts w:ascii="Century Gothic" w:hAnsi="Century Gothic"/>
                <w:sz w:val="18"/>
                <w:szCs w:val="18"/>
              </w:rPr>
            </w:pPr>
            <w:r w:rsidRPr="009335C5">
              <w:rPr>
                <w:rFonts w:ascii="Century Gothic" w:hAnsi="Century Gothic"/>
                <w:sz w:val="18"/>
                <w:szCs w:val="18"/>
              </w:rPr>
              <w:t xml:space="preserve"> </w:t>
            </w:r>
          </w:p>
          <w:p w14:paraId="4D4C3CBB" w14:textId="4E609503"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Las candidaturas</w:t>
            </w:r>
            <w:r w:rsidRPr="009335C5">
              <w:rPr>
                <w:rFonts w:ascii="Century Gothic" w:hAnsi="Century Gothic"/>
                <w:sz w:val="18"/>
                <w:szCs w:val="18"/>
              </w:rPr>
              <w:t xml:space="preserve"> independientes tendrán derecho a financiamiento público únicamente para las campañas electorales en los términos que establezcan las disposiciones aplicables en la materia. </w:t>
            </w:r>
            <w:r w:rsidRPr="009335C5">
              <w:rPr>
                <w:rFonts w:ascii="Century Gothic" w:hAnsi="Century Gothic"/>
                <w:b/>
                <w:sz w:val="18"/>
                <w:szCs w:val="18"/>
              </w:rPr>
              <w:t xml:space="preserve"> </w:t>
            </w:r>
          </w:p>
          <w:p w14:paraId="48167329" w14:textId="6C56A74B"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204CCB5B" w14:textId="77777777" w:rsidR="00BD04D6" w:rsidRPr="009335C5" w:rsidRDefault="009E5D65" w:rsidP="009335C5">
            <w:pPr>
              <w:numPr>
                <w:ilvl w:val="0"/>
                <w:numId w:val="4"/>
              </w:numPr>
              <w:spacing w:line="240" w:lineRule="auto"/>
              <w:jc w:val="both"/>
              <w:rPr>
                <w:rFonts w:ascii="Century Gothic" w:hAnsi="Century Gothic"/>
                <w:sz w:val="18"/>
                <w:szCs w:val="18"/>
              </w:rPr>
            </w:pPr>
            <w:r w:rsidRPr="009335C5">
              <w:rPr>
                <w:rFonts w:ascii="Century Gothic" w:hAnsi="Century Gothic"/>
                <w:sz w:val="18"/>
                <w:szCs w:val="18"/>
              </w:rPr>
              <w:t xml:space="preserve">El financiamiento público para el sostenimiento de sus actividades ordinarias permanentes se fijará anualmente, multiplicando el número total de </w:t>
            </w:r>
            <w:r w:rsidRPr="009335C5">
              <w:rPr>
                <w:rFonts w:ascii="Century Gothic" w:hAnsi="Century Gothic"/>
                <w:b/>
                <w:sz w:val="18"/>
                <w:szCs w:val="18"/>
              </w:rPr>
              <w:t>personas</w:t>
            </w:r>
            <w:r w:rsidRPr="009335C5">
              <w:rPr>
                <w:rFonts w:ascii="Century Gothic" w:hAnsi="Century Gothic"/>
                <w:sz w:val="18"/>
                <w:szCs w:val="18"/>
              </w:rPr>
              <w:t xml:space="preserve"> </w:t>
            </w:r>
            <w:r w:rsidRPr="009335C5">
              <w:rPr>
                <w:rFonts w:ascii="Century Gothic" w:hAnsi="Century Gothic"/>
                <w:b/>
                <w:sz w:val="18"/>
                <w:szCs w:val="18"/>
              </w:rPr>
              <w:t>inscritas</w:t>
            </w:r>
            <w:r w:rsidRPr="009335C5">
              <w:rPr>
                <w:rFonts w:ascii="Century Gothic" w:hAnsi="Century Gothic"/>
                <w:sz w:val="18"/>
                <w:szCs w:val="18"/>
              </w:rPr>
              <w:t xml:space="preserve"> en el padrón electoral del Estado por el sesenta y cinco por ciento del valor diario de la Unidad de Medida y Actualización. El treinta por ciento de la cantidad que resulte, de acuerdo con lo señalado anteriormente, se distribuirá entre los partidos políticos en forma igualitaria, y el setenta por ciento restante, de acuerdo al porcentaje de votos que hubieran obtenido en la elección de </w:t>
            </w:r>
            <w:r w:rsidRPr="009335C5">
              <w:rPr>
                <w:rFonts w:ascii="Century Gothic" w:hAnsi="Century Gothic"/>
                <w:b/>
                <w:sz w:val="18"/>
                <w:szCs w:val="18"/>
              </w:rPr>
              <w:t>diputaciones</w:t>
            </w:r>
            <w:r w:rsidRPr="009335C5">
              <w:rPr>
                <w:rFonts w:ascii="Century Gothic" w:hAnsi="Century Gothic"/>
                <w:sz w:val="18"/>
                <w:szCs w:val="18"/>
              </w:rPr>
              <w:t xml:space="preserve"> inmediata anterior. </w:t>
            </w:r>
          </w:p>
          <w:p w14:paraId="5C244735" w14:textId="77777777" w:rsidR="00061B1A" w:rsidRPr="009335C5" w:rsidRDefault="00061B1A" w:rsidP="009335C5">
            <w:pPr>
              <w:spacing w:line="240" w:lineRule="auto"/>
              <w:ind w:left="720"/>
              <w:jc w:val="both"/>
              <w:rPr>
                <w:rFonts w:ascii="Century Gothic" w:hAnsi="Century Gothic"/>
                <w:sz w:val="18"/>
                <w:szCs w:val="18"/>
              </w:rPr>
            </w:pPr>
          </w:p>
          <w:p w14:paraId="3D2230BC" w14:textId="77777777" w:rsidR="00BD04D6" w:rsidRPr="009335C5" w:rsidRDefault="009E5D65" w:rsidP="009335C5">
            <w:pPr>
              <w:numPr>
                <w:ilvl w:val="0"/>
                <w:numId w:val="4"/>
              </w:numPr>
              <w:spacing w:line="240" w:lineRule="auto"/>
              <w:jc w:val="both"/>
              <w:rPr>
                <w:rFonts w:ascii="Century Gothic" w:hAnsi="Century Gothic"/>
                <w:sz w:val="18"/>
                <w:szCs w:val="18"/>
              </w:rPr>
            </w:pPr>
            <w:r w:rsidRPr="009335C5">
              <w:rPr>
                <w:rFonts w:ascii="Century Gothic" w:hAnsi="Century Gothic"/>
                <w:sz w:val="18"/>
                <w:szCs w:val="18"/>
              </w:rPr>
              <w:t xml:space="preserve">El financiamiento público para las actividades tendientes a la obtención del voto durante el año en que se elijan </w:t>
            </w:r>
            <w:r w:rsidRPr="009335C5">
              <w:rPr>
                <w:rFonts w:ascii="Century Gothic" w:hAnsi="Century Gothic"/>
                <w:b/>
                <w:sz w:val="18"/>
                <w:szCs w:val="18"/>
              </w:rPr>
              <w:t>Gubernatura</w:t>
            </w:r>
            <w:r w:rsidRPr="009335C5">
              <w:rPr>
                <w:rFonts w:ascii="Century Gothic" w:hAnsi="Century Gothic"/>
                <w:sz w:val="18"/>
                <w:szCs w:val="18"/>
              </w:rPr>
              <w:t xml:space="preserve"> del Estado, </w:t>
            </w:r>
            <w:r w:rsidRPr="009335C5">
              <w:rPr>
                <w:rFonts w:ascii="Century Gothic" w:hAnsi="Century Gothic"/>
                <w:b/>
                <w:sz w:val="18"/>
                <w:szCs w:val="18"/>
              </w:rPr>
              <w:t>diputaciones</w:t>
            </w:r>
            <w:r w:rsidRPr="009335C5">
              <w:rPr>
                <w:rFonts w:ascii="Century Gothic" w:hAnsi="Century Gothic"/>
                <w:sz w:val="18"/>
                <w:szCs w:val="18"/>
              </w:rPr>
              <w:t xml:space="preserve"> al Congreso del Estado y ayuntamientos, equivaldrá al cincuenta y cinco por ciento del financiamiento público que le corresponda a cada partido político por actividades ordinarias en ese mismo año; cuando sólo se elijan </w:t>
            </w:r>
            <w:r w:rsidRPr="009335C5">
              <w:rPr>
                <w:rFonts w:ascii="Century Gothic" w:hAnsi="Century Gothic"/>
                <w:b/>
                <w:sz w:val="18"/>
                <w:szCs w:val="18"/>
              </w:rPr>
              <w:t>diputaciones</w:t>
            </w:r>
            <w:r w:rsidRPr="009335C5">
              <w:rPr>
                <w:rFonts w:ascii="Century Gothic" w:hAnsi="Century Gothic"/>
                <w:sz w:val="18"/>
                <w:szCs w:val="18"/>
              </w:rPr>
              <w:t xml:space="preserve"> y ayuntamientos, equivaldrá al treinta y cinco por ciento de dicho financiamiento por actividades ordinarias. </w:t>
            </w:r>
          </w:p>
          <w:p w14:paraId="63B46B7F" w14:textId="77777777" w:rsidR="00BD04D6" w:rsidRPr="009335C5" w:rsidRDefault="00BD04D6" w:rsidP="009335C5">
            <w:pPr>
              <w:spacing w:line="240" w:lineRule="auto"/>
              <w:ind w:left="720"/>
              <w:jc w:val="both"/>
              <w:rPr>
                <w:rFonts w:ascii="Century Gothic" w:hAnsi="Century Gothic"/>
                <w:sz w:val="18"/>
                <w:szCs w:val="18"/>
              </w:rPr>
            </w:pPr>
          </w:p>
          <w:p w14:paraId="1B8CC0C1" w14:textId="77777777" w:rsidR="00BD04D6" w:rsidRPr="009335C5" w:rsidRDefault="009E5D65" w:rsidP="009335C5">
            <w:pPr>
              <w:numPr>
                <w:ilvl w:val="0"/>
                <w:numId w:val="4"/>
              </w:numPr>
              <w:spacing w:line="240" w:lineRule="auto"/>
              <w:jc w:val="both"/>
              <w:rPr>
                <w:rFonts w:ascii="Century Gothic" w:hAnsi="Century Gothic"/>
                <w:sz w:val="18"/>
                <w:szCs w:val="18"/>
              </w:rPr>
            </w:pPr>
            <w:r w:rsidRPr="009335C5">
              <w:rPr>
                <w:rFonts w:ascii="Century Gothic" w:hAnsi="Century Gothic"/>
                <w:sz w:val="18"/>
                <w:szCs w:val="18"/>
              </w:rPr>
              <w:t xml:space="preserve">El financiamiento público por actividades  específicas, relativas a la educación, capacitación, investigación socioeconómica y política, así como a las tareas editoriales, equivaldrá al tres por ciento del monto total del </w:t>
            </w:r>
            <w:r w:rsidRPr="009335C5">
              <w:rPr>
                <w:rFonts w:ascii="Century Gothic" w:hAnsi="Century Gothic"/>
                <w:sz w:val="18"/>
                <w:szCs w:val="18"/>
              </w:rPr>
              <w:lastRenderedPageBreak/>
              <w:t>financiamiento público que corresponda en cada año por actividades ordinarias. El treinta por ciento de la cantidad que resulte, de acuerdo con lo señalado anteriormente, se distribuirá entre los partidos políticos en forma igualitaria, y el setenta por ciento restante de acuerdo con el porcentaje de votos que  hubieren obtenido en la elección de diputados inmediata anterior.</w:t>
            </w:r>
          </w:p>
          <w:p w14:paraId="01CB68E2" w14:textId="77777777" w:rsidR="00BD04D6" w:rsidRPr="009335C5" w:rsidRDefault="00BD04D6" w:rsidP="009335C5">
            <w:pPr>
              <w:spacing w:line="240" w:lineRule="auto"/>
              <w:ind w:left="720"/>
              <w:jc w:val="both"/>
              <w:rPr>
                <w:rFonts w:ascii="Century Gothic" w:hAnsi="Century Gothic"/>
                <w:sz w:val="18"/>
                <w:szCs w:val="18"/>
              </w:rPr>
            </w:pPr>
          </w:p>
          <w:p w14:paraId="12D95FE1" w14:textId="1CCA2D5D"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Los límites a las erogaciones en los procesos internos de selección de </w:t>
            </w:r>
            <w:r w:rsidRPr="009335C5">
              <w:rPr>
                <w:rFonts w:ascii="Century Gothic" w:hAnsi="Century Gothic"/>
                <w:b/>
                <w:sz w:val="18"/>
                <w:szCs w:val="18"/>
              </w:rPr>
              <w:t>candidaturas</w:t>
            </w:r>
            <w:r w:rsidRPr="009335C5">
              <w:rPr>
                <w:rFonts w:ascii="Century Gothic" w:hAnsi="Century Gothic"/>
                <w:sz w:val="18"/>
                <w:szCs w:val="18"/>
              </w:rPr>
              <w:t xml:space="preserve"> y las campañas electorales de los partidos políticos estatales; el monto máximo que tendrán las aportaciones de sus militantes y simpatizantes; los procedimientos para el control y vigilancia del origen y uso de todos los recursos con que cuenten, así como las sanciones que deban imponerse por el incumplimiento de estas disposiciones, se observarán en los términos de la Ley General en la materia. </w:t>
            </w:r>
          </w:p>
          <w:p w14:paraId="384001B2"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49DC2C88" w14:textId="77777777">
        <w:tc>
          <w:tcPr>
            <w:tcW w:w="4500" w:type="dxa"/>
            <w:shd w:val="clear" w:color="auto" w:fill="auto"/>
            <w:tcMar>
              <w:top w:w="100" w:type="dxa"/>
              <w:left w:w="100" w:type="dxa"/>
              <w:bottom w:w="100" w:type="dxa"/>
              <w:right w:w="100" w:type="dxa"/>
            </w:tcMar>
          </w:tcPr>
          <w:p w14:paraId="0071BCA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ARTÍCULO 27 TER.</w:t>
            </w:r>
            <w:r w:rsidRPr="009335C5">
              <w:rPr>
                <w:rFonts w:ascii="Century Gothic" w:hAnsi="Century Gothic"/>
                <w:sz w:val="18"/>
                <w:szCs w:val="18"/>
              </w:rPr>
              <w:t xml:space="preserve"> Los partidos políticos y los candidatos independientes en ningún momento podrán contratar o adquirir, por sí o por terceras personas, tiempos en cualquier modalidad de radio y televisión. </w:t>
            </w:r>
          </w:p>
          <w:p w14:paraId="0B18A68B" w14:textId="133B18F6" w:rsidR="00BD04D6" w:rsidRPr="009335C5" w:rsidRDefault="009E5D65" w:rsidP="009335C5">
            <w:pPr>
              <w:widowControl w:val="0"/>
              <w:spacing w:line="240" w:lineRule="auto"/>
              <w:ind w:left="1120"/>
              <w:jc w:val="both"/>
              <w:rPr>
                <w:rFonts w:ascii="Century Gothic" w:hAnsi="Century Gothic"/>
                <w:sz w:val="18"/>
                <w:szCs w:val="18"/>
              </w:rPr>
            </w:pPr>
            <w:r w:rsidRPr="009335C5">
              <w:rPr>
                <w:rFonts w:ascii="Century Gothic" w:hAnsi="Century Gothic"/>
                <w:sz w:val="18"/>
                <w:szCs w:val="18"/>
              </w:rPr>
              <w:t xml:space="preserve"> </w:t>
            </w:r>
          </w:p>
          <w:p w14:paraId="4BB9E11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Ninguna otra persona física o moral, sea a título propio o por cuenta de terceros, podrá contratar propaganda en radio y televisión dirigida a influir en las preferencias electorales de los ciudadanos, ni a favor ni en contra de partidos políticos o de candidatos a cargos de elección popular. Queda prohibida la transmisión en el territorio de Chihuahua de este tipo de mensajes contratados en el extranjero.</w:t>
            </w:r>
          </w:p>
          <w:p w14:paraId="34FD5FED" w14:textId="77777777" w:rsidR="00BD04D6" w:rsidRPr="009335C5" w:rsidRDefault="009E5D65" w:rsidP="009335C5">
            <w:pPr>
              <w:widowControl w:val="0"/>
              <w:spacing w:line="240" w:lineRule="auto"/>
              <w:ind w:left="1120"/>
              <w:jc w:val="both"/>
              <w:rPr>
                <w:rFonts w:ascii="Century Gothic" w:hAnsi="Century Gothic"/>
                <w:sz w:val="18"/>
                <w:szCs w:val="18"/>
              </w:rPr>
            </w:pPr>
            <w:r w:rsidRPr="009335C5">
              <w:rPr>
                <w:rFonts w:ascii="Century Gothic" w:hAnsi="Century Gothic"/>
                <w:sz w:val="18"/>
                <w:szCs w:val="18"/>
              </w:rPr>
              <w:t xml:space="preserve"> </w:t>
            </w:r>
          </w:p>
          <w:p w14:paraId="7755CF2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En la propaganda política o electoral que difundan los partidos políticos y candidatos independientes, así como los actos tendientes a recabar el apoyo ciudadano de estos últimos, deberán abstenerse de expresiones que calumnien a las personas o acciones u omisiones que generen cualquier tipo de violencia política de género.  </w:t>
            </w:r>
          </w:p>
          <w:p w14:paraId="31F9E78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5B33514C"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ARTÍCULO 27 TER.</w:t>
            </w:r>
            <w:r w:rsidRPr="009335C5">
              <w:rPr>
                <w:rFonts w:ascii="Century Gothic" w:hAnsi="Century Gothic"/>
                <w:sz w:val="18"/>
                <w:szCs w:val="18"/>
              </w:rPr>
              <w:t xml:space="preserve"> Los partidos políticos y </w:t>
            </w:r>
            <w:r w:rsidRPr="009335C5">
              <w:rPr>
                <w:rFonts w:ascii="Century Gothic" w:hAnsi="Century Gothic"/>
                <w:b/>
                <w:sz w:val="18"/>
                <w:szCs w:val="18"/>
              </w:rPr>
              <w:t>las candidaturas</w:t>
            </w:r>
            <w:r w:rsidRPr="009335C5">
              <w:rPr>
                <w:rFonts w:ascii="Century Gothic" w:hAnsi="Century Gothic"/>
                <w:sz w:val="18"/>
                <w:szCs w:val="18"/>
              </w:rPr>
              <w:t xml:space="preserve"> independientes en ningún momento podrán contratar o adquirir, por sí o por terceras personas, tiempos en cualquier modalidad de radio y televisión. </w:t>
            </w:r>
          </w:p>
          <w:p w14:paraId="7C508A12" w14:textId="77777777" w:rsidR="00BD04D6" w:rsidRPr="009335C5" w:rsidRDefault="009E5D65" w:rsidP="009335C5">
            <w:pPr>
              <w:spacing w:line="240" w:lineRule="auto"/>
              <w:ind w:left="1120"/>
              <w:jc w:val="both"/>
              <w:rPr>
                <w:rFonts w:ascii="Century Gothic" w:hAnsi="Century Gothic"/>
                <w:sz w:val="18"/>
                <w:szCs w:val="18"/>
              </w:rPr>
            </w:pPr>
            <w:r w:rsidRPr="009335C5">
              <w:rPr>
                <w:rFonts w:ascii="Century Gothic" w:hAnsi="Century Gothic"/>
                <w:sz w:val="18"/>
                <w:szCs w:val="18"/>
              </w:rPr>
              <w:t xml:space="preserve"> </w:t>
            </w:r>
          </w:p>
          <w:p w14:paraId="38CDD292"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Ninguna otra persona física o moral, sea a título propio o por cuenta de terceros, podrá contratar propaganda en radio y televisión dirigida a influir en las preferencias electorales de </w:t>
            </w:r>
            <w:r w:rsidRPr="009335C5">
              <w:rPr>
                <w:rFonts w:ascii="Century Gothic" w:hAnsi="Century Gothic"/>
                <w:b/>
                <w:sz w:val="18"/>
                <w:szCs w:val="18"/>
              </w:rPr>
              <w:t>la ciudadanía</w:t>
            </w:r>
            <w:r w:rsidRPr="009335C5">
              <w:rPr>
                <w:rFonts w:ascii="Century Gothic" w:hAnsi="Century Gothic"/>
                <w:sz w:val="18"/>
                <w:szCs w:val="18"/>
              </w:rPr>
              <w:t xml:space="preserve">, ni a favor ni en contra de partidos políticos o de </w:t>
            </w:r>
            <w:r w:rsidRPr="009335C5">
              <w:rPr>
                <w:rFonts w:ascii="Century Gothic" w:hAnsi="Century Gothic"/>
                <w:b/>
                <w:sz w:val="18"/>
                <w:szCs w:val="18"/>
              </w:rPr>
              <w:t>candidaturas</w:t>
            </w:r>
            <w:r w:rsidRPr="009335C5">
              <w:rPr>
                <w:rFonts w:ascii="Century Gothic" w:hAnsi="Century Gothic"/>
                <w:sz w:val="18"/>
                <w:szCs w:val="18"/>
              </w:rPr>
              <w:t xml:space="preserve"> a cargos de elección popular. Queda prohibida la transmisión en el territorio de Chihuahua de este tipo de mensajes contratados en el extranjero.</w:t>
            </w:r>
          </w:p>
          <w:p w14:paraId="7DE89135" w14:textId="77777777" w:rsidR="00BD04D6" w:rsidRPr="009335C5" w:rsidRDefault="00BD04D6" w:rsidP="009335C5">
            <w:pPr>
              <w:spacing w:line="240" w:lineRule="auto"/>
              <w:jc w:val="both"/>
              <w:rPr>
                <w:rFonts w:ascii="Century Gothic" w:hAnsi="Century Gothic"/>
                <w:sz w:val="18"/>
                <w:szCs w:val="18"/>
              </w:rPr>
            </w:pPr>
          </w:p>
          <w:p w14:paraId="4CF58B5B" w14:textId="5D39567A"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 xml:space="preserve">En la propaganda política o electoral que difundan los partidos políticos y </w:t>
            </w:r>
            <w:r w:rsidRPr="009335C5">
              <w:rPr>
                <w:rFonts w:ascii="Century Gothic" w:hAnsi="Century Gothic"/>
                <w:b/>
                <w:sz w:val="18"/>
                <w:szCs w:val="18"/>
              </w:rPr>
              <w:t>candidaturas</w:t>
            </w:r>
            <w:r w:rsidRPr="009335C5">
              <w:rPr>
                <w:rFonts w:ascii="Century Gothic" w:hAnsi="Century Gothic"/>
                <w:sz w:val="18"/>
                <w:szCs w:val="18"/>
              </w:rPr>
              <w:t xml:space="preserve"> independientes, así como los actos tendientes a recabar el apoyo ciudadano de estos últimos, deberán abstenerse de expresiones que calumnien a las personas o acciones u omisiones que generen cualquier tipo de violencia política </w:t>
            </w:r>
            <w:r w:rsidRPr="009335C5">
              <w:rPr>
                <w:rFonts w:ascii="Century Gothic" w:hAnsi="Century Gothic"/>
                <w:b/>
                <w:sz w:val="18"/>
                <w:szCs w:val="18"/>
              </w:rPr>
              <w:t>contra las mujeres en razón</w:t>
            </w:r>
            <w:r w:rsidRPr="009335C5">
              <w:rPr>
                <w:rFonts w:ascii="Century Gothic" w:hAnsi="Century Gothic"/>
                <w:sz w:val="18"/>
                <w:szCs w:val="18"/>
              </w:rPr>
              <w:t xml:space="preserve"> de género.  </w:t>
            </w:r>
          </w:p>
          <w:p w14:paraId="02EFF023"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12218E18" w14:textId="77777777">
        <w:tc>
          <w:tcPr>
            <w:tcW w:w="4500" w:type="dxa"/>
            <w:shd w:val="clear" w:color="auto" w:fill="auto"/>
            <w:tcMar>
              <w:top w:w="100" w:type="dxa"/>
              <w:left w:w="100" w:type="dxa"/>
              <w:bottom w:w="100" w:type="dxa"/>
              <w:right w:w="100" w:type="dxa"/>
            </w:tcMar>
          </w:tcPr>
          <w:p w14:paraId="426DBE43" w14:textId="6B7D6CCC" w:rsidR="00BD04D6" w:rsidRPr="009335C5" w:rsidRDefault="009E5D65" w:rsidP="009335C5">
            <w:pPr>
              <w:widowControl w:val="0"/>
              <w:spacing w:line="240" w:lineRule="auto"/>
              <w:jc w:val="both"/>
              <w:rPr>
                <w:rFonts w:ascii="Century Gothic" w:hAnsi="Century Gothic"/>
                <w:b/>
                <w:sz w:val="18"/>
                <w:szCs w:val="18"/>
              </w:rPr>
            </w:pPr>
            <w:r w:rsidRPr="009335C5">
              <w:rPr>
                <w:rFonts w:ascii="Century Gothic" w:hAnsi="Century Gothic"/>
                <w:b/>
                <w:sz w:val="18"/>
                <w:szCs w:val="18"/>
              </w:rPr>
              <w:t xml:space="preserve">ARTÍCULO 29. </w:t>
            </w:r>
            <w:r w:rsidRPr="009335C5">
              <w:rPr>
                <w:rFonts w:ascii="Century Gothic" w:hAnsi="Century Gothic"/>
                <w:sz w:val="18"/>
                <w:szCs w:val="18"/>
              </w:rPr>
              <w:t xml:space="preserve">Los Poderes Ejecutivo, Legislativo y Judicial, organismos autónomos, y autoridades municipales, en el ejercicio de sus atribuciones, darán la mayor apertura y transparencia a su función, con la colaboración y participación de los ciudadanos en el quehacer gubernamental, en la forma en que lo establezcan las leyes. </w:t>
            </w:r>
            <w:r w:rsidRPr="009335C5">
              <w:rPr>
                <w:rFonts w:ascii="Century Gothic" w:hAnsi="Century Gothic"/>
                <w:b/>
                <w:sz w:val="18"/>
                <w:szCs w:val="18"/>
              </w:rPr>
              <w:t xml:space="preserve"> </w:t>
            </w:r>
          </w:p>
          <w:p w14:paraId="0728E2D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1135D7B6" w14:textId="7BB7809A" w:rsidR="00BD04D6" w:rsidRPr="009335C5" w:rsidRDefault="009E5D65" w:rsidP="009335C5">
            <w:pPr>
              <w:widowControl w:val="0"/>
              <w:spacing w:line="240" w:lineRule="auto"/>
              <w:jc w:val="both"/>
              <w:rPr>
                <w:rFonts w:ascii="Century Gothic" w:hAnsi="Century Gothic"/>
                <w:b/>
                <w:sz w:val="18"/>
                <w:szCs w:val="18"/>
              </w:rPr>
            </w:pPr>
            <w:r w:rsidRPr="009335C5">
              <w:rPr>
                <w:rFonts w:ascii="Century Gothic" w:hAnsi="Century Gothic"/>
                <w:b/>
                <w:sz w:val="18"/>
                <w:szCs w:val="18"/>
              </w:rPr>
              <w:t xml:space="preserve">ARTÍCULO 29. </w:t>
            </w:r>
            <w:r w:rsidRPr="009335C5">
              <w:rPr>
                <w:rFonts w:ascii="Century Gothic" w:hAnsi="Century Gothic"/>
                <w:sz w:val="18"/>
                <w:szCs w:val="18"/>
              </w:rPr>
              <w:t xml:space="preserve">Los Poderes Ejecutivo, Legislativo y Judicial, organismos autónomos, y autoridades municipales, en el ejercicio de sus atribuciones, darán la mayor apertura y transparencia a su función, con la colaboración y participación de </w:t>
            </w:r>
            <w:r w:rsidRPr="009335C5">
              <w:rPr>
                <w:rFonts w:ascii="Century Gothic" w:hAnsi="Century Gothic"/>
                <w:b/>
                <w:sz w:val="18"/>
                <w:szCs w:val="18"/>
              </w:rPr>
              <w:t xml:space="preserve">la ciudadanía </w:t>
            </w:r>
            <w:r w:rsidRPr="009335C5">
              <w:rPr>
                <w:rFonts w:ascii="Century Gothic" w:hAnsi="Century Gothic"/>
                <w:sz w:val="18"/>
                <w:szCs w:val="18"/>
              </w:rPr>
              <w:t xml:space="preserve">en el quehacer gubernamental, en la forma en que lo establezcan las leyes. </w:t>
            </w:r>
            <w:r w:rsidRPr="009335C5">
              <w:rPr>
                <w:rFonts w:ascii="Century Gothic" w:hAnsi="Century Gothic"/>
                <w:b/>
                <w:sz w:val="18"/>
                <w:szCs w:val="18"/>
              </w:rPr>
              <w:t xml:space="preserve"> </w:t>
            </w:r>
            <w:r w:rsidRPr="009335C5">
              <w:rPr>
                <w:rFonts w:ascii="Century Gothic" w:hAnsi="Century Gothic"/>
                <w:sz w:val="18"/>
                <w:szCs w:val="18"/>
              </w:rPr>
              <w:t xml:space="preserve"> </w:t>
            </w:r>
          </w:p>
          <w:p w14:paraId="59A10AA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7DEE67A9" w14:textId="77777777">
        <w:tc>
          <w:tcPr>
            <w:tcW w:w="4500" w:type="dxa"/>
            <w:shd w:val="clear" w:color="auto" w:fill="auto"/>
            <w:tcMar>
              <w:top w:w="100" w:type="dxa"/>
              <w:left w:w="100" w:type="dxa"/>
              <w:bottom w:w="100" w:type="dxa"/>
              <w:right w:w="100" w:type="dxa"/>
            </w:tcMar>
          </w:tcPr>
          <w:p w14:paraId="2C54ECC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ARTÍCULO 31. </w:t>
            </w:r>
            <w:r w:rsidRPr="009335C5">
              <w:rPr>
                <w:rFonts w:ascii="Century Gothic" w:hAnsi="Century Gothic"/>
                <w:sz w:val="18"/>
                <w:szCs w:val="18"/>
              </w:rPr>
              <w:t>El Poder Público del Estado se divide para su ejercicio en Legislativo, Ejecutivo y Judicial, y se deposita:</w:t>
            </w:r>
          </w:p>
          <w:p w14:paraId="510BB79A" w14:textId="77777777" w:rsidR="00BD04D6" w:rsidRPr="009335C5" w:rsidRDefault="009E5D65" w:rsidP="009335C5">
            <w:pPr>
              <w:widowControl w:val="0"/>
              <w:numPr>
                <w:ilvl w:val="0"/>
                <w:numId w:val="61"/>
              </w:numPr>
              <w:spacing w:line="240" w:lineRule="auto"/>
              <w:jc w:val="both"/>
              <w:rPr>
                <w:rFonts w:ascii="Century Gothic" w:hAnsi="Century Gothic"/>
                <w:sz w:val="18"/>
                <w:szCs w:val="18"/>
              </w:rPr>
            </w:pPr>
            <w:r w:rsidRPr="009335C5">
              <w:rPr>
                <w:rFonts w:ascii="Century Gothic" w:hAnsi="Century Gothic"/>
                <w:sz w:val="18"/>
                <w:szCs w:val="18"/>
              </w:rPr>
              <w:t>…</w:t>
            </w:r>
          </w:p>
          <w:p w14:paraId="498F62B7" w14:textId="77777777" w:rsidR="00BD04D6" w:rsidRPr="009335C5" w:rsidRDefault="009E5D65" w:rsidP="009335C5">
            <w:pPr>
              <w:widowControl w:val="0"/>
              <w:numPr>
                <w:ilvl w:val="0"/>
                <w:numId w:val="61"/>
              </w:numPr>
              <w:spacing w:line="240" w:lineRule="auto"/>
              <w:jc w:val="both"/>
              <w:rPr>
                <w:rFonts w:ascii="Century Gothic" w:hAnsi="Century Gothic"/>
                <w:sz w:val="18"/>
                <w:szCs w:val="18"/>
              </w:rPr>
            </w:pPr>
            <w:r w:rsidRPr="009335C5">
              <w:rPr>
                <w:rFonts w:ascii="Century Gothic" w:hAnsi="Century Gothic"/>
                <w:sz w:val="18"/>
                <w:szCs w:val="18"/>
              </w:rPr>
              <w:t>El Ejecutivo, en un funcionario que se denominará “Gobernador del Estado”.</w:t>
            </w:r>
          </w:p>
          <w:p w14:paraId="1CCAE32B" w14:textId="77777777" w:rsidR="00BD04D6" w:rsidRPr="009335C5" w:rsidRDefault="00BD04D6" w:rsidP="009335C5">
            <w:pPr>
              <w:widowControl w:val="0"/>
              <w:spacing w:line="240" w:lineRule="auto"/>
              <w:ind w:left="720"/>
              <w:jc w:val="both"/>
              <w:rPr>
                <w:rFonts w:ascii="Century Gothic" w:hAnsi="Century Gothic"/>
                <w:sz w:val="18"/>
                <w:szCs w:val="18"/>
              </w:rPr>
            </w:pPr>
          </w:p>
          <w:p w14:paraId="2E79B68C" w14:textId="77777777" w:rsidR="00BD04D6" w:rsidRPr="009335C5" w:rsidRDefault="009E5D65" w:rsidP="009335C5">
            <w:pPr>
              <w:widowControl w:val="0"/>
              <w:numPr>
                <w:ilvl w:val="0"/>
                <w:numId w:val="61"/>
              </w:numPr>
              <w:spacing w:line="240" w:lineRule="auto"/>
              <w:jc w:val="both"/>
              <w:rPr>
                <w:rFonts w:ascii="Century Gothic" w:hAnsi="Century Gothic"/>
                <w:sz w:val="18"/>
                <w:szCs w:val="18"/>
              </w:rPr>
            </w:pPr>
            <w:r w:rsidRPr="009335C5">
              <w:rPr>
                <w:rFonts w:ascii="Century Gothic" w:hAnsi="Century Gothic"/>
                <w:sz w:val="18"/>
                <w:szCs w:val="18"/>
              </w:rPr>
              <w:t>El Judicial, en un “Tribunal Superior de Justicia” y en los jueces de primera instancia y menores.</w:t>
            </w:r>
          </w:p>
          <w:p w14:paraId="0E5CEF1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Nunca podrán reunirse dos o más de estos Poderes en una sola persona o corporación, ni depositarse el Legislativo en un solo individuo.</w:t>
            </w:r>
          </w:p>
          <w:p w14:paraId="1E4D94E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0AD3C75E" w14:textId="45C3AC12"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31.</w:t>
            </w:r>
            <w:r w:rsidRPr="009335C5">
              <w:rPr>
                <w:rFonts w:ascii="Century Gothic" w:hAnsi="Century Gothic"/>
                <w:sz w:val="18"/>
                <w:szCs w:val="18"/>
              </w:rPr>
              <w:t xml:space="preserve"> El Poder Público del Estado se divide para su ejercicio en Legislativo, Ejecutivo y Judicial, y se deposita:</w:t>
            </w:r>
          </w:p>
          <w:p w14:paraId="7994161F" w14:textId="77777777" w:rsidR="00BD04D6" w:rsidRPr="009335C5" w:rsidRDefault="009E5D65" w:rsidP="009335C5">
            <w:pPr>
              <w:widowControl w:val="0"/>
              <w:numPr>
                <w:ilvl w:val="0"/>
                <w:numId w:val="80"/>
              </w:numPr>
              <w:spacing w:line="240" w:lineRule="auto"/>
              <w:jc w:val="both"/>
              <w:rPr>
                <w:rFonts w:ascii="Century Gothic" w:hAnsi="Century Gothic"/>
                <w:sz w:val="18"/>
                <w:szCs w:val="18"/>
              </w:rPr>
            </w:pPr>
            <w:r w:rsidRPr="009335C5">
              <w:rPr>
                <w:rFonts w:ascii="Century Gothic" w:hAnsi="Century Gothic"/>
                <w:sz w:val="18"/>
                <w:szCs w:val="18"/>
              </w:rPr>
              <w:t>…</w:t>
            </w:r>
          </w:p>
          <w:p w14:paraId="41218D36" w14:textId="77777777" w:rsidR="00BD04D6" w:rsidRPr="009335C5" w:rsidRDefault="009E5D65" w:rsidP="009335C5">
            <w:pPr>
              <w:widowControl w:val="0"/>
              <w:numPr>
                <w:ilvl w:val="0"/>
                <w:numId w:val="80"/>
              </w:numPr>
              <w:spacing w:line="240" w:lineRule="auto"/>
              <w:jc w:val="both"/>
              <w:rPr>
                <w:rFonts w:ascii="Century Gothic" w:hAnsi="Century Gothic"/>
                <w:sz w:val="18"/>
                <w:szCs w:val="18"/>
              </w:rPr>
            </w:pPr>
            <w:r w:rsidRPr="009335C5">
              <w:rPr>
                <w:rFonts w:ascii="Century Gothic" w:hAnsi="Century Gothic"/>
                <w:sz w:val="18"/>
                <w:szCs w:val="18"/>
              </w:rPr>
              <w:t xml:space="preserve">El Ejecutivo, en </w:t>
            </w:r>
            <w:r w:rsidRPr="009335C5">
              <w:rPr>
                <w:rFonts w:ascii="Century Gothic" w:hAnsi="Century Gothic"/>
                <w:b/>
                <w:sz w:val="18"/>
                <w:szCs w:val="18"/>
              </w:rPr>
              <w:t>una persona funcionaria</w:t>
            </w:r>
            <w:r w:rsidRPr="009335C5">
              <w:rPr>
                <w:rFonts w:ascii="Century Gothic" w:hAnsi="Century Gothic"/>
                <w:sz w:val="18"/>
                <w:szCs w:val="18"/>
              </w:rPr>
              <w:t xml:space="preserve"> que se denominará “Gobernador </w:t>
            </w:r>
            <w:r w:rsidRPr="009335C5">
              <w:rPr>
                <w:rFonts w:ascii="Century Gothic" w:hAnsi="Century Gothic"/>
                <w:b/>
                <w:sz w:val="18"/>
                <w:szCs w:val="18"/>
              </w:rPr>
              <w:t xml:space="preserve">o Gobernadora </w:t>
            </w:r>
            <w:r w:rsidRPr="009335C5">
              <w:rPr>
                <w:rFonts w:ascii="Century Gothic" w:hAnsi="Century Gothic"/>
                <w:sz w:val="18"/>
                <w:szCs w:val="18"/>
              </w:rPr>
              <w:t>del Estado”.</w:t>
            </w:r>
          </w:p>
          <w:p w14:paraId="3F332476" w14:textId="77777777" w:rsidR="00BD04D6" w:rsidRPr="009335C5" w:rsidRDefault="009E5D65" w:rsidP="009335C5">
            <w:pPr>
              <w:widowControl w:val="0"/>
              <w:numPr>
                <w:ilvl w:val="0"/>
                <w:numId w:val="80"/>
              </w:numPr>
              <w:spacing w:line="240" w:lineRule="auto"/>
              <w:jc w:val="both"/>
              <w:rPr>
                <w:rFonts w:ascii="Century Gothic" w:hAnsi="Century Gothic"/>
                <w:sz w:val="18"/>
                <w:szCs w:val="18"/>
              </w:rPr>
            </w:pPr>
            <w:r w:rsidRPr="009335C5">
              <w:rPr>
                <w:rFonts w:ascii="Century Gothic" w:hAnsi="Century Gothic"/>
                <w:sz w:val="18"/>
                <w:szCs w:val="18"/>
              </w:rPr>
              <w:t xml:space="preserve">El Judicial, en un “Tribunal Superior de Justicia” y en los jueces </w:t>
            </w:r>
            <w:r w:rsidRPr="009335C5">
              <w:rPr>
                <w:rFonts w:ascii="Century Gothic" w:hAnsi="Century Gothic"/>
                <w:b/>
                <w:sz w:val="18"/>
                <w:szCs w:val="18"/>
              </w:rPr>
              <w:t>y juezas</w:t>
            </w:r>
            <w:r w:rsidRPr="009335C5">
              <w:rPr>
                <w:rFonts w:ascii="Century Gothic" w:hAnsi="Century Gothic"/>
                <w:sz w:val="18"/>
                <w:szCs w:val="18"/>
              </w:rPr>
              <w:t xml:space="preserve"> de primera instancia y menores.</w:t>
            </w:r>
          </w:p>
          <w:p w14:paraId="280AA68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Nunca podrán reunirse dos o más de estos Poderes en una sola persona o corporación, ni depositarse el Legislativo en un</w:t>
            </w:r>
            <w:r w:rsidRPr="009335C5">
              <w:rPr>
                <w:rFonts w:ascii="Century Gothic" w:hAnsi="Century Gothic"/>
                <w:b/>
                <w:sz w:val="18"/>
                <w:szCs w:val="18"/>
              </w:rPr>
              <w:t>a sola persona</w:t>
            </w:r>
            <w:r w:rsidRPr="009335C5">
              <w:rPr>
                <w:rFonts w:ascii="Century Gothic" w:hAnsi="Century Gothic"/>
                <w:sz w:val="18"/>
                <w:szCs w:val="18"/>
              </w:rPr>
              <w:t>.</w:t>
            </w:r>
          </w:p>
          <w:p w14:paraId="3BA32C7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3EA11130" w14:textId="77777777">
        <w:tc>
          <w:tcPr>
            <w:tcW w:w="4500" w:type="dxa"/>
            <w:shd w:val="clear" w:color="auto" w:fill="auto"/>
            <w:tcMar>
              <w:top w:w="100" w:type="dxa"/>
              <w:left w:w="100" w:type="dxa"/>
              <w:bottom w:w="100" w:type="dxa"/>
              <w:right w:w="100" w:type="dxa"/>
            </w:tcMar>
          </w:tcPr>
          <w:p w14:paraId="3E0BBDB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34. </w:t>
            </w:r>
            <w:r w:rsidRPr="009335C5">
              <w:rPr>
                <w:rFonts w:ascii="Century Gothic" w:hAnsi="Century Gothic"/>
                <w:sz w:val="18"/>
                <w:szCs w:val="18"/>
              </w:rPr>
              <w:t xml:space="preserve">Si desaparecieren al mismo tiempo el Congreso y el Ejecutivo, el Presidente del Tribunal Superior de Justicia asumirá por ministerio de ley y sin ningún otro requisito el Poder Ejecutivo y convocará, dentro de los noventa días siguientes, a elecciones de diputados al Congreso; y éste, una vez instalado, nombrará Gobernador con el carácter que corresponda. </w:t>
            </w:r>
          </w:p>
        </w:tc>
        <w:tc>
          <w:tcPr>
            <w:tcW w:w="4500" w:type="dxa"/>
            <w:shd w:val="clear" w:color="auto" w:fill="auto"/>
            <w:tcMar>
              <w:top w:w="100" w:type="dxa"/>
              <w:left w:w="100" w:type="dxa"/>
              <w:bottom w:w="100" w:type="dxa"/>
              <w:right w:w="100" w:type="dxa"/>
            </w:tcMar>
          </w:tcPr>
          <w:p w14:paraId="637946E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34. </w:t>
            </w:r>
            <w:r w:rsidRPr="009335C5">
              <w:rPr>
                <w:rFonts w:ascii="Century Gothic" w:hAnsi="Century Gothic"/>
                <w:sz w:val="18"/>
                <w:szCs w:val="18"/>
              </w:rPr>
              <w:t xml:space="preserve">Si desaparecieren al mismo tiempo el Congreso y el Ejecutivo, </w:t>
            </w:r>
            <w:r w:rsidRPr="009335C5">
              <w:rPr>
                <w:rFonts w:ascii="Century Gothic" w:hAnsi="Century Gothic"/>
                <w:b/>
                <w:sz w:val="18"/>
                <w:szCs w:val="18"/>
              </w:rPr>
              <w:t>quien presida</w:t>
            </w:r>
            <w:r w:rsidRPr="009335C5">
              <w:rPr>
                <w:rFonts w:ascii="Century Gothic" w:hAnsi="Century Gothic"/>
                <w:sz w:val="18"/>
                <w:szCs w:val="18"/>
              </w:rPr>
              <w:t xml:space="preserve"> el Tribunal Superior de Justicia asumirá por ministerio de ley y sin ningún otro requisito el Poder Ejecutivo y convocará, dentro de los noventa días siguientes, a elecciones de </w:t>
            </w:r>
            <w:r w:rsidRPr="009335C5">
              <w:rPr>
                <w:rFonts w:ascii="Century Gothic" w:hAnsi="Century Gothic"/>
                <w:b/>
                <w:sz w:val="18"/>
                <w:szCs w:val="18"/>
              </w:rPr>
              <w:t>diputaciones</w:t>
            </w:r>
            <w:r w:rsidRPr="009335C5">
              <w:rPr>
                <w:rFonts w:ascii="Century Gothic" w:hAnsi="Century Gothic"/>
                <w:sz w:val="18"/>
                <w:szCs w:val="18"/>
              </w:rPr>
              <w:t xml:space="preserve"> al Congreso; y éste, una vez instalado, nombrará Gobernador </w:t>
            </w:r>
            <w:r w:rsidRPr="009335C5">
              <w:rPr>
                <w:rFonts w:ascii="Century Gothic" w:hAnsi="Century Gothic"/>
                <w:b/>
                <w:sz w:val="18"/>
                <w:szCs w:val="18"/>
              </w:rPr>
              <w:t xml:space="preserve">o Gobernadora </w:t>
            </w:r>
            <w:r w:rsidRPr="009335C5">
              <w:rPr>
                <w:rFonts w:ascii="Century Gothic" w:hAnsi="Century Gothic"/>
                <w:sz w:val="18"/>
                <w:szCs w:val="18"/>
              </w:rPr>
              <w:t xml:space="preserve">con el carácter que corresponda. </w:t>
            </w:r>
          </w:p>
        </w:tc>
      </w:tr>
      <w:tr w:rsidR="00BD04D6" w:rsidRPr="009335C5" w14:paraId="54955910" w14:textId="77777777">
        <w:tc>
          <w:tcPr>
            <w:tcW w:w="4500" w:type="dxa"/>
            <w:shd w:val="clear" w:color="auto" w:fill="auto"/>
            <w:tcMar>
              <w:top w:w="100" w:type="dxa"/>
              <w:left w:w="100" w:type="dxa"/>
              <w:bottom w:w="100" w:type="dxa"/>
              <w:right w:w="100" w:type="dxa"/>
            </w:tcMar>
          </w:tcPr>
          <w:p w14:paraId="441D240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35.</w:t>
            </w:r>
            <w:r w:rsidRPr="009335C5">
              <w:rPr>
                <w:rFonts w:ascii="Century Gothic" w:hAnsi="Century Gothic"/>
                <w:sz w:val="18"/>
                <w:szCs w:val="18"/>
              </w:rPr>
              <w:t xml:space="preserve"> En caso de que desaparecieren los tres Poderes del Estado, asumirá el Poder Ejecutivo, con el carácter de Gobernador Provisional, cualquiera de los funcionarios que lo hayan sido en el período constitucional anterior al desaparecido en el orden que a continuación se indica:</w:t>
            </w:r>
          </w:p>
          <w:p w14:paraId="2CFCB062" w14:textId="77777777" w:rsidR="00BD04D6" w:rsidRPr="009335C5" w:rsidRDefault="00BD04D6" w:rsidP="009335C5">
            <w:pPr>
              <w:widowControl w:val="0"/>
              <w:spacing w:line="240" w:lineRule="auto"/>
              <w:jc w:val="both"/>
              <w:rPr>
                <w:rFonts w:ascii="Century Gothic" w:hAnsi="Century Gothic"/>
                <w:sz w:val="18"/>
                <w:szCs w:val="18"/>
              </w:rPr>
            </w:pPr>
          </w:p>
          <w:p w14:paraId="75077923" w14:textId="77777777" w:rsidR="00BD04D6" w:rsidRPr="009335C5" w:rsidRDefault="009E5D65" w:rsidP="009335C5">
            <w:pPr>
              <w:widowControl w:val="0"/>
              <w:numPr>
                <w:ilvl w:val="0"/>
                <w:numId w:val="27"/>
              </w:numPr>
              <w:spacing w:line="240" w:lineRule="auto"/>
              <w:jc w:val="both"/>
              <w:rPr>
                <w:rFonts w:ascii="Century Gothic" w:hAnsi="Century Gothic"/>
                <w:sz w:val="18"/>
                <w:szCs w:val="18"/>
              </w:rPr>
            </w:pPr>
            <w:r w:rsidRPr="009335C5">
              <w:rPr>
                <w:rFonts w:ascii="Century Gothic" w:hAnsi="Century Gothic"/>
                <w:sz w:val="18"/>
                <w:szCs w:val="18"/>
              </w:rPr>
              <w:t xml:space="preserve">El último Presidente del Tribunal Superior de Justicia; </w:t>
            </w:r>
          </w:p>
          <w:p w14:paraId="3ABF363E" w14:textId="77777777" w:rsidR="00BD04D6" w:rsidRPr="009335C5" w:rsidRDefault="009E5D65" w:rsidP="009335C5">
            <w:pPr>
              <w:widowControl w:val="0"/>
              <w:numPr>
                <w:ilvl w:val="0"/>
                <w:numId w:val="27"/>
              </w:numPr>
              <w:spacing w:line="240" w:lineRule="auto"/>
              <w:jc w:val="both"/>
              <w:rPr>
                <w:rFonts w:ascii="Century Gothic" w:hAnsi="Century Gothic"/>
                <w:sz w:val="18"/>
                <w:szCs w:val="18"/>
              </w:rPr>
            </w:pPr>
            <w:r w:rsidRPr="009335C5">
              <w:rPr>
                <w:rFonts w:ascii="Century Gothic" w:hAnsi="Century Gothic"/>
                <w:sz w:val="18"/>
                <w:szCs w:val="18"/>
              </w:rPr>
              <w:t xml:space="preserve">El último Presidente del Congreso o de la Diputación Permanente en su caso; </w:t>
            </w:r>
          </w:p>
          <w:p w14:paraId="5490AC2F" w14:textId="77777777" w:rsidR="00BD04D6" w:rsidRPr="009335C5" w:rsidRDefault="009E5D65" w:rsidP="009335C5">
            <w:pPr>
              <w:widowControl w:val="0"/>
              <w:numPr>
                <w:ilvl w:val="0"/>
                <w:numId w:val="27"/>
              </w:numPr>
              <w:spacing w:line="240" w:lineRule="auto"/>
              <w:jc w:val="both"/>
              <w:rPr>
                <w:rFonts w:ascii="Century Gothic" w:hAnsi="Century Gothic"/>
                <w:sz w:val="18"/>
                <w:szCs w:val="18"/>
              </w:rPr>
            </w:pPr>
            <w:r w:rsidRPr="009335C5">
              <w:rPr>
                <w:rFonts w:ascii="Century Gothic" w:hAnsi="Century Gothic"/>
                <w:sz w:val="18"/>
                <w:szCs w:val="18"/>
              </w:rPr>
              <w:t>El último Vicepresidente del Congreso;</w:t>
            </w:r>
          </w:p>
          <w:p w14:paraId="4D2A61BD" w14:textId="77777777" w:rsidR="00BD04D6" w:rsidRPr="009335C5" w:rsidRDefault="009E5D65" w:rsidP="009335C5">
            <w:pPr>
              <w:widowControl w:val="0"/>
              <w:numPr>
                <w:ilvl w:val="0"/>
                <w:numId w:val="27"/>
              </w:numPr>
              <w:spacing w:line="240" w:lineRule="auto"/>
              <w:jc w:val="both"/>
              <w:rPr>
                <w:rFonts w:ascii="Century Gothic" w:hAnsi="Century Gothic"/>
                <w:sz w:val="18"/>
                <w:szCs w:val="18"/>
              </w:rPr>
            </w:pPr>
            <w:r w:rsidRPr="009335C5">
              <w:rPr>
                <w:rFonts w:ascii="Century Gothic" w:hAnsi="Century Gothic"/>
                <w:sz w:val="18"/>
                <w:szCs w:val="18"/>
              </w:rPr>
              <w:t xml:space="preserve">El último Secretario General de Gobierno, y </w:t>
            </w:r>
          </w:p>
          <w:p w14:paraId="6DF46141" w14:textId="7EACFFFC" w:rsidR="00BD04D6" w:rsidRPr="009335C5" w:rsidRDefault="009E5D65" w:rsidP="009335C5">
            <w:pPr>
              <w:widowControl w:val="0"/>
              <w:numPr>
                <w:ilvl w:val="0"/>
                <w:numId w:val="27"/>
              </w:numPr>
              <w:spacing w:line="240" w:lineRule="auto"/>
              <w:jc w:val="both"/>
              <w:rPr>
                <w:rFonts w:ascii="Century Gothic" w:hAnsi="Century Gothic"/>
                <w:sz w:val="18"/>
                <w:szCs w:val="18"/>
              </w:rPr>
            </w:pPr>
            <w:r w:rsidRPr="009335C5">
              <w:rPr>
                <w:rFonts w:ascii="Century Gothic" w:hAnsi="Century Gothic"/>
                <w:sz w:val="18"/>
                <w:szCs w:val="18"/>
              </w:rPr>
              <w:t>Sucesivamente, el Presidente Municipal que, habiendo permanecido dentro del orden legal, represente a alguno de estos municipios: Chihuahua, Juárez, Cuauhtémoc, Delicias, Hidalgo del Parral, Camargo, Nuevo Casas Grandes, Jiménez, Guerrero y Madera.</w:t>
            </w:r>
          </w:p>
          <w:p w14:paraId="4DE55165" w14:textId="77777777" w:rsidR="004053AF" w:rsidRPr="009335C5" w:rsidRDefault="004053AF" w:rsidP="009335C5">
            <w:pPr>
              <w:widowControl w:val="0"/>
              <w:spacing w:line="240" w:lineRule="auto"/>
              <w:ind w:left="720"/>
              <w:jc w:val="both"/>
              <w:rPr>
                <w:rFonts w:ascii="Century Gothic" w:hAnsi="Century Gothic"/>
                <w:sz w:val="18"/>
                <w:szCs w:val="18"/>
              </w:rPr>
            </w:pPr>
          </w:p>
          <w:p w14:paraId="5343F36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La persona que asuma el Poder Ejecutivo conforme a esta artículo, convocará dentro de los noventa días siguientes a elecciones de diputados al Congreso, y éste una vez instalado, nombrará Gobernador con el carácter que corresponda. </w:t>
            </w:r>
          </w:p>
        </w:tc>
        <w:tc>
          <w:tcPr>
            <w:tcW w:w="4500" w:type="dxa"/>
            <w:shd w:val="clear" w:color="auto" w:fill="auto"/>
            <w:tcMar>
              <w:top w:w="100" w:type="dxa"/>
              <w:left w:w="100" w:type="dxa"/>
              <w:bottom w:w="100" w:type="dxa"/>
              <w:right w:w="100" w:type="dxa"/>
            </w:tcMar>
          </w:tcPr>
          <w:p w14:paraId="70DD626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35.</w:t>
            </w:r>
            <w:r w:rsidRPr="009335C5">
              <w:rPr>
                <w:rFonts w:ascii="Century Gothic" w:hAnsi="Century Gothic"/>
                <w:sz w:val="18"/>
                <w:szCs w:val="18"/>
              </w:rPr>
              <w:t xml:space="preserve"> En caso de que desaparecieren los tres Poderes del Estado, asumirá el Poder Ejecutivo, con el carácter de Gobernador </w:t>
            </w:r>
            <w:r w:rsidRPr="009335C5">
              <w:rPr>
                <w:rFonts w:ascii="Century Gothic" w:hAnsi="Century Gothic"/>
                <w:b/>
                <w:sz w:val="18"/>
                <w:szCs w:val="18"/>
              </w:rPr>
              <w:t>o Gobernadora</w:t>
            </w:r>
            <w:r w:rsidRPr="009335C5">
              <w:rPr>
                <w:rFonts w:ascii="Century Gothic" w:hAnsi="Century Gothic"/>
                <w:sz w:val="18"/>
                <w:szCs w:val="18"/>
              </w:rPr>
              <w:t xml:space="preserve"> Provisional, cualquiera de </w:t>
            </w:r>
            <w:r w:rsidRPr="009335C5">
              <w:rPr>
                <w:rFonts w:ascii="Century Gothic" w:hAnsi="Century Gothic"/>
                <w:b/>
                <w:sz w:val="18"/>
                <w:szCs w:val="18"/>
              </w:rPr>
              <w:t>las personas funcionarias</w:t>
            </w:r>
            <w:r w:rsidRPr="009335C5">
              <w:rPr>
                <w:rFonts w:ascii="Century Gothic" w:hAnsi="Century Gothic"/>
                <w:sz w:val="18"/>
                <w:szCs w:val="18"/>
              </w:rPr>
              <w:t xml:space="preserve"> que lo hayan sido en el período constitucional anterior al desaparecido en el orden que a continuación se indica:</w:t>
            </w:r>
          </w:p>
          <w:p w14:paraId="7814D4CB" w14:textId="77777777" w:rsidR="00BD04D6" w:rsidRPr="009335C5" w:rsidRDefault="009E5D65" w:rsidP="009335C5">
            <w:pPr>
              <w:widowControl w:val="0"/>
              <w:numPr>
                <w:ilvl w:val="0"/>
                <w:numId w:val="51"/>
              </w:numPr>
              <w:spacing w:line="240" w:lineRule="auto"/>
              <w:jc w:val="both"/>
              <w:rPr>
                <w:rFonts w:ascii="Century Gothic" w:hAnsi="Century Gothic"/>
                <w:sz w:val="18"/>
                <w:szCs w:val="18"/>
              </w:rPr>
            </w:pPr>
            <w:r w:rsidRPr="009335C5">
              <w:rPr>
                <w:rFonts w:ascii="Century Gothic" w:hAnsi="Century Gothic"/>
                <w:b/>
                <w:sz w:val="18"/>
                <w:szCs w:val="18"/>
              </w:rPr>
              <w:t>La última persona Presidenta</w:t>
            </w:r>
            <w:r w:rsidRPr="009335C5">
              <w:rPr>
                <w:rFonts w:ascii="Century Gothic" w:hAnsi="Century Gothic"/>
                <w:sz w:val="18"/>
                <w:szCs w:val="18"/>
              </w:rPr>
              <w:t xml:space="preserve"> del Tribunal Superior de Justicia; </w:t>
            </w:r>
          </w:p>
          <w:p w14:paraId="523465C2" w14:textId="77777777" w:rsidR="00BD04D6" w:rsidRPr="009335C5" w:rsidRDefault="009E5D65" w:rsidP="009335C5">
            <w:pPr>
              <w:widowControl w:val="0"/>
              <w:numPr>
                <w:ilvl w:val="0"/>
                <w:numId w:val="51"/>
              </w:numPr>
              <w:spacing w:line="240" w:lineRule="auto"/>
              <w:jc w:val="both"/>
              <w:rPr>
                <w:rFonts w:ascii="Century Gothic" w:hAnsi="Century Gothic"/>
                <w:sz w:val="18"/>
                <w:szCs w:val="18"/>
              </w:rPr>
            </w:pPr>
            <w:r w:rsidRPr="009335C5">
              <w:rPr>
                <w:rFonts w:ascii="Century Gothic" w:hAnsi="Century Gothic"/>
                <w:b/>
                <w:sz w:val="18"/>
                <w:szCs w:val="18"/>
              </w:rPr>
              <w:t>La última persona Presidenta</w:t>
            </w:r>
            <w:r w:rsidRPr="009335C5">
              <w:rPr>
                <w:rFonts w:ascii="Century Gothic" w:hAnsi="Century Gothic"/>
                <w:sz w:val="18"/>
                <w:szCs w:val="18"/>
              </w:rPr>
              <w:t xml:space="preserve"> del Congreso o de la Diputación Permanente en su caso; </w:t>
            </w:r>
          </w:p>
          <w:p w14:paraId="3F30A09D" w14:textId="77777777" w:rsidR="00BD04D6" w:rsidRPr="009335C5" w:rsidRDefault="009E5D65" w:rsidP="009335C5">
            <w:pPr>
              <w:widowControl w:val="0"/>
              <w:numPr>
                <w:ilvl w:val="0"/>
                <w:numId w:val="51"/>
              </w:numPr>
              <w:spacing w:line="240" w:lineRule="auto"/>
              <w:jc w:val="both"/>
              <w:rPr>
                <w:rFonts w:ascii="Century Gothic" w:hAnsi="Century Gothic"/>
                <w:sz w:val="18"/>
                <w:szCs w:val="18"/>
              </w:rPr>
            </w:pPr>
            <w:r w:rsidRPr="009335C5">
              <w:rPr>
                <w:rFonts w:ascii="Century Gothic" w:hAnsi="Century Gothic"/>
                <w:b/>
                <w:sz w:val="18"/>
                <w:szCs w:val="18"/>
              </w:rPr>
              <w:t>La última persona Vicepresidenta</w:t>
            </w:r>
            <w:r w:rsidRPr="009335C5">
              <w:rPr>
                <w:rFonts w:ascii="Century Gothic" w:hAnsi="Century Gothic"/>
                <w:sz w:val="18"/>
                <w:szCs w:val="18"/>
              </w:rPr>
              <w:t xml:space="preserve"> del Congreso;</w:t>
            </w:r>
          </w:p>
          <w:p w14:paraId="478E7868" w14:textId="77777777" w:rsidR="00BD04D6" w:rsidRPr="009335C5" w:rsidRDefault="009E5D65" w:rsidP="009335C5">
            <w:pPr>
              <w:widowControl w:val="0"/>
              <w:numPr>
                <w:ilvl w:val="0"/>
                <w:numId w:val="51"/>
              </w:numPr>
              <w:spacing w:line="240" w:lineRule="auto"/>
              <w:jc w:val="both"/>
              <w:rPr>
                <w:rFonts w:ascii="Century Gothic" w:hAnsi="Century Gothic"/>
                <w:sz w:val="18"/>
                <w:szCs w:val="18"/>
              </w:rPr>
            </w:pPr>
            <w:r w:rsidRPr="009335C5">
              <w:rPr>
                <w:rFonts w:ascii="Century Gothic" w:hAnsi="Century Gothic"/>
                <w:b/>
                <w:sz w:val="18"/>
                <w:szCs w:val="18"/>
              </w:rPr>
              <w:t>La última persona Secretaria</w:t>
            </w:r>
            <w:r w:rsidRPr="009335C5">
              <w:rPr>
                <w:rFonts w:ascii="Century Gothic" w:hAnsi="Century Gothic"/>
                <w:sz w:val="18"/>
                <w:szCs w:val="18"/>
              </w:rPr>
              <w:t xml:space="preserve"> General de Gobierno, y </w:t>
            </w:r>
          </w:p>
          <w:p w14:paraId="3FAE11A9" w14:textId="77777777" w:rsidR="00BD04D6" w:rsidRPr="009335C5" w:rsidRDefault="009E5D65" w:rsidP="009335C5">
            <w:pPr>
              <w:widowControl w:val="0"/>
              <w:numPr>
                <w:ilvl w:val="0"/>
                <w:numId w:val="51"/>
              </w:numPr>
              <w:spacing w:line="240" w:lineRule="auto"/>
              <w:jc w:val="both"/>
              <w:rPr>
                <w:rFonts w:ascii="Century Gothic" w:hAnsi="Century Gothic"/>
                <w:sz w:val="18"/>
                <w:szCs w:val="18"/>
              </w:rPr>
            </w:pPr>
            <w:r w:rsidRPr="009335C5">
              <w:rPr>
                <w:rFonts w:ascii="Century Gothic" w:hAnsi="Century Gothic"/>
                <w:sz w:val="18"/>
                <w:szCs w:val="18"/>
              </w:rPr>
              <w:t xml:space="preserve">Sucesivamente, </w:t>
            </w:r>
            <w:r w:rsidRPr="009335C5">
              <w:rPr>
                <w:rFonts w:ascii="Century Gothic" w:hAnsi="Century Gothic"/>
                <w:b/>
                <w:sz w:val="18"/>
                <w:szCs w:val="18"/>
              </w:rPr>
              <w:t>la persona Presidenta</w:t>
            </w:r>
            <w:r w:rsidRPr="009335C5">
              <w:rPr>
                <w:rFonts w:ascii="Century Gothic" w:hAnsi="Century Gothic"/>
                <w:sz w:val="18"/>
                <w:szCs w:val="18"/>
              </w:rPr>
              <w:t xml:space="preserve"> Municipal que, habiendo permanecido dentro del orden legal, represente a alguno de estos municipios: Chihuahua, Juárez, Cuauhtémoc, Delicias, Hidalgo del Parral, Camargo, Nuevo Casas Grandes, Jiménez, Guerrero y Madera.</w:t>
            </w:r>
          </w:p>
          <w:p w14:paraId="13E85F1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La persona que asuma el Poder Ejecutivo conforme a </w:t>
            </w:r>
            <w:r w:rsidRPr="009335C5">
              <w:rPr>
                <w:rFonts w:ascii="Century Gothic" w:hAnsi="Century Gothic"/>
                <w:b/>
                <w:sz w:val="18"/>
                <w:szCs w:val="18"/>
              </w:rPr>
              <w:t>este</w:t>
            </w:r>
            <w:r w:rsidRPr="009335C5">
              <w:rPr>
                <w:rFonts w:ascii="Century Gothic" w:hAnsi="Century Gothic"/>
                <w:sz w:val="18"/>
                <w:szCs w:val="18"/>
              </w:rPr>
              <w:t xml:space="preserve"> artículo, convocará dentro de los noventa días siguientes a elecciones de </w:t>
            </w:r>
            <w:r w:rsidRPr="009335C5">
              <w:rPr>
                <w:rFonts w:ascii="Century Gothic" w:hAnsi="Century Gothic"/>
                <w:b/>
                <w:sz w:val="18"/>
                <w:szCs w:val="18"/>
              </w:rPr>
              <w:t>diputaciones</w:t>
            </w:r>
            <w:r w:rsidRPr="009335C5">
              <w:rPr>
                <w:rFonts w:ascii="Century Gothic" w:hAnsi="Century Gothic"/>
                <w:sz w:val="18"/>
                <w:szCs w:val="18"/>
              </w:rPr>
              <w:t xml:space="preserve"> al Congreso, y éste una vez instalado, nombrará Gobernador </w:t>
            </w:r>
            <w:r w:rsidRPr="009335C5">
              <w:rPr>
                <w:rFonts w:ascii="Century Gothic" w:hAnsi="Century Gothic"/>
                <w:b/>
                <w:sz w:val="18"/>
                <w:szCs w:val="18"/>
              </w:rPr>
              <w:t>o Gobernadora</w:t>
            </w:r>
            <w:r w:rsidRPr="009335C5">
              <w:rPr>
                <w:rFonts w:ascii="Century Gothic" w:hAnsi="Century Gothic"/>
                <w:sz w:val="18"/>
                <w:szCs w:val="18"/>
              </w:rPr>
              <w:t xml:space="preserve"> con el carácter que corresponda. </w:t>
            </w:r>
          </w:p>
        </w:tc>
      </w:tr>
      <w:tr w:rsidR="00BD04D6" w:rsidRPr="009335C5" w14:paraId="112945BD" w14:textId="77777777">
        <w:tc>
          <w:tcPr>
            <w:tcW w:w="4500" w:type="dxa"/>
            <w:shd w:val="clear" w:color="auto" w:fill="auto"/>
            <w:tcMar>
              <w:top w:w="100" w:type="dxa"/>
              <w:left w:w="100" w:type="dxa"/>
              <w:bottom w:w="100" w:type="dxa"/>
              <w:right w:w="100" w:type="dxa"/>
            </w:tcMar>
          </w:tcPr>
          <w:p w14:paraId="008694E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bCs/>
                <w:sz w:val="18"/>
                <w:szCs w:val="18"/>
              </w:rPr>
              <w:t>ARTÍCULO 36.</w:t>
            </w:r>
            <w:r w:rsidRPr="009335C5">
              <w:rPr>
                <w:rFonts w:ascii="Century Gothic" w:hAnsi="Century Gothic"/>
                <w:sz w:val="18"/>
                <w:szCs w:val="18"/>
              </w:rPr>
              <w:t xml:space="preserve"> La renovación de los Poderes Legislativo, Ejecutivo y los Ayuntamientos, se realizará mediante sufragio universal, libre, secreto y directo, conforme a las bases que establezca la presente Constitución. La jornada </w:t>
            </w:r>
            <w:r w:rsidRPr="009335C5">
              <w:rPr>
                <w:rFonts w:ascii="Century Gothic" w:hAnsi="Century Gothic"/>
                <w:sz w:val="18"/>
                <w:szCs w:val="18"/>
              </w:rPr>
              <w:lastRenderedPageBreak/>
              <w:t>electoral tendrá lugar el primer domingo de junio del año que corresponda.</w:t>
            </w:r>
          </w:p>
          <w:p w14:paraId="460A3BF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11AACCA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Para garantizar los principios de constitucionalidad y legalidad de los actos y resoluciones electorales, se establecerá un sistema de medios de impugnación en los términos que señalen esta Constitución y la Ley. Dicho sistema dará definitividad a las distintas etapas de los procesos electorales, fijando los plazos convenientes para el desahogo de todas las instancias impugnativas. Además, garantizará la protección de los derechos político electorales del ciudadano, de votar, ser votado y de asociarse individual y libremente para tomar parte en forma pacífica de los asuntos políticos del Estado.</w:t>
            </w:r>
          </w:p>
          <w:p w14:paraId="76CCB602" w14:textId="77777777" w:rsidR="00061B1A" w:rsidRPr="009335C5" w:rsidRDefault="00061B1A" w:rsidP="009335C5">
            <w:pPr>
              <w:widowControl w:val="0"/>
              <w:spacing w:line="240" w:lineRule="auto"/>
              <w:jc w:val="both"/>
              <w:rPr>
                <w:rFonts w:ascii="Century Gothic" w:hAnsi="Century Gothic"/>
                <w:sz w:val="18"/>
                <w:szCs w:val="18"/>
              </w:rPr>
            </w:pPr>
          </w:p>
          <w:p w14:paraId="607A96E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 Ley establecerá los supuestos y las reglas para la realización, en los ámbitos administrativo y jurisdiccional, de recuentos totales o parciales de votación y las causales de nulidad de las elecciones de Gobernador, diputados y ayuntamientos, sin perjuicio de las previstas en la Constitución Política de los Estados Unidos Mexicanos.</w:t>
            </w:r>
          </w:p>
          <w:p w14:paraId="59FD2E5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Todas las precampañas y campañas electorales serán laicas.</w:t>
            </w:r>
          </w:p>
          <w:p w14:paraId="60E8499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 duración de las campañas en el año de elecciones para Gobernador, diputados y miembros de ayuntamientos, no podrán exceder de noventa días; en el año en que sólo se elijan diputados y miembros de ayuntamientos, las campañas no podrán exceder de sesenta días. En ningún caso, las precampañas excederán las dos terceras partes del tiempo previsto para las campañas electorales. La ley fijará las sanciones para quienes infrinjan esta disposición.</w:t>
            </w:r>
          </w:p>
          <w:p w14:paraId="4A5C6C0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56A9A65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El Consejo Estatal se integra por un Consejero Presidente, seis consejeros electorales, un Secretario Ejecutivo y un representante que cada Partido Político y candidato independiente designen, en su caso, o su respectivo suplente. La duración, requisitos y el procedimiento para su elección se regirán por lo dispuesto en el artículo 116, fracción IV, inciso c), de la Constitución Política de los Estados Unidos Mexicanos.</w:t>
            </w:r>
          </w:p>
          <w:p w14:paraId="455ED788" w14:textId="5E55B7AA" w:rsidR="00BD04D6" w:rsidRPr="009335C5" w:rsidRDefault="00BD04D6" w:rsidP="009335C5">
            <w:pPr>
              <w:widowControl w:val="0"/>
              <w:spacing w:line="240" w:lineRule="auto"/>
              <w:jc w:val="both"/>
              <w:rPr>
                <w:rFonts w:ascii="Century Gothic" w:hAnsi="Century Gothic"/>
                <w:sz w:val="18"/>
                <w:szCs w:val="18"/>
              </w:rPr>
            </w:pPr>
          </w:p>
          <w:p w14:paraId="1973CB4D" w14:textId="77777777" w:rsidR="004053AF" w:rsidRPr="009335C5" w:rsidRDefault="004053AF" w:rsidP="009335C5">
            <w:pPr>
              <w:widowControl w:val="0"/>
              <w:spacing w:line="240" w:lineRule="auto"/>
              <w:jc w:val="both"/>
              <w:rPr>
                <w:rFonts w:ascii="Century Gothic" w:hAnsi="Century Gothic"/>
                <w:sz w:val="18"/>
                <w:szCs w:val="18"/>
              </w:rPr>
            </w:pPr>
          </w:p>
          <w:p w14:paraId="627F4F4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El Secretario Ejecutivo será nombrado con el voto de las dos terceras partes del Consejo Estatal a propuesta de su Presidente. La falta definitiva del Consejero Presidente será suplida por el consejero electoral que se designe conforme a la ley, hasta que el Instituto Nacional Electoral haga la nueva designación de Consejero Presidente.</w:t>
            </w:r>
          </w:p>
          <w:p w14:paraId="49112C96" w14:textId="77777777" w:rsidR="00BD04D6" w:rsidRPr="009335C5" w:rsidRDefault="00BD04D6" w:rsidP="009335C5">
            <w:pPr>
              <w:widowControl w:val="0"/>
              <w:spacing w:line="240" w:lineRule="auto"/>
              <w:jc w:val="both"/>
              <w:rPr>
                <w:rFonts w:ascii="Century Gothic" w:hAnsi="Century Gothic"/>
                <w:sz w:val="18"/>
                <w:szCs w:val="18"/>
              </w:rPr>
            </w:pPr>
          </w:p>
          <w:p w14:paraId="32E84F8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(Párrafo derogado)</w:t>
            </w:r>
          </w:p>
          <w:p w14:paraId="153EFFF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El Consejero Presidente y los consejeros </w:t>
            </w:r>
            <w:r w:rsidRPr="009335C5">
              <w:rPr>
                <w:rFonts w:ascii="Century Gothic" w:hAnsi="Century Gothic"/>
                <w:sz w:val="18"/>
                <w:szCs w:val="18"/>
              </w:rPr>
              <w:lastRenderedPageBreak/>
              <w:t>electorales participan con voz y voto. Aquél tendrá voto de calidad. Los restantes miembros del Consejo Estatal participan sólo con voz, pero sin voto.</w:t>
            </w:r>
          </w:p>
          <w:p w14:paraId="2CEED3D1" w14:textId="77777777" w:rsidR="00BD04D6" w:rsidRPr="009335C5" w:rsidRDefault="00BD04D6" w:rsidP="009335C5">
            <w:pPr>
              <w:widowControl w:val="0"/>
              <w:spacing w:line="240" w:lineRule="auto"/>
              <w:jc w:val="both"/>
              <w:rPr>
                <w:rFonts w:ascii="Century Gothic" w:hAnsi="Century Gothic"/>
                <w:sz w:val="18"/>
                <w:szCs w:val="18"/>
              </w:rPr>
            </w:pPr>
          </w:p>
          <w:p w14:paraId="6140C307" w14:textId="77777777"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w:t>
            </w:r>
          </w:p>
          <w:p w14:paraId="0C86D60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Quien ocupe la titularidad del Órgano Interno de Control será propuesto y designado por el Congreso del Estado, con el voto de las dos terceras partes de las y los diputados presentes. Durará en su encargo siete años. Los requisitos que deberá reunir para su designación se establecerán en la ley.</w:t>
            </w:r>
          </w:p>
        </w:tc>
        <w:tc>
          <w:tcPr>
            <w:tcW w:w="4500" w:type="dxa"/>
            <w:shd w:val="clear" w:color="auto" w:fill="auto"/>
            <w:tcMar>
              <w:top w:w="100" w:type="dxa"/>
              <w:left w:w="100" w:type="dxa"/>
              <w:bottom w:w="100" w:type="dxa"/>
              <w:right w:w="100" w:type="dxa"/>
            </w:tcMar>
          </w:tcPr>
          <w:p w14:paraId="2BCDDFB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bCs/>
                <w:sz w:val="18"/>
                <w:szCs w:val="18"/>
              </w:rPr>
              <w:lastRenderedPageBreak/>
              <w:t>ARTÍCULO 36.</w:t>
            </w:r>
            <w:r w:rsidRPr="009335C5">
              <w:rPr>
                <w:rFonts w:ascii="Century Gothic" w:hAnsi="Century Gothic"/>
                <w:sz w:val="18"/>
                <w:szCs w:val="18"/>
              </w:rPr>
              <w:t xml:space="preserve"> La renovación de los Poderes Legislativo, Ejecutivo y los Ayuntamientos, se realizará mediante sufragio universal, libre, secreto y directo, conforme a las bases que establezca la presente Constitución. La jornada </w:t>
            </w:r>
            <w:r w:rsidRPr="009335C5">
              <w:rPr>
                <w:rFonts w:ascii="Century Gothic" w:hAnsi="Century Gothic"/>
                <w:sz w:val="18"/>
                <w:szCs w:val="18"/>
              </w:rPr>
              <w:t>electoral tendrá lugar el primer domingo de junio del año que corresponda.</w:t>
            </w:r>
          </w:p>
          <w:p w14:paraId="140CAED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459C913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Para garantizar los principios de constitucionalidad y legalidad de los actos y resoluciones electorales, se establecerá un sistema de medios de impugnación en los términos que señalen esta Constitución y la Ley. Dicho sistema dará definitividad a las distintas etapas de los procesos electorales, fijando los plazos convenientes para el desahogo de todas las instancias impugnativas. Además, garantizará la protección de los derechos político electorales </w:t>
            </w:r>
            <w:r w:rsidRPr="009335C5">
              <w:rPr>
                <w:rFonts w:ascii="Century Gothic" w:hAnsi="Century Gothic"/>
                <w:b/>
                <w:sz w:val="18"/>
                <w:szCs w:val="18"/>
              </w:rPr>
              <w:t>de la ciudadanía</w:t>
            </w:r>
            <w:r w:rsidRPr="009335C5">
              <w:rPr>
                <w:rFonts w:ascii="Century Gothic" w:hAnsi="Century Gothic"/>
                <w:sz w:val="18"/>
                <w:szCs w:val="18"/>
              </w:rPr>
              <w:t xml:space="preserve">, de votar, ser </w:t>
            </w:r>
            <w:r w:rsidRPr="009335C5">
              <w:rPr>
                <w:rFonts w:ascii="Century Gothic" w:hAnsi="Century Gothic"/>
                <w:b/>
                <w:sz w:val="18"/>
                <w:szCs w:val="18"/>
              </w:rPr>
              <w:t xml:space="preserve">votada o </w:t>
            </w:r>
            <w:r w:rsidRPr="009335C5">
              <w:rPr>
                <w:rFonts w:ascii="Century Gothic" w:hAnsi="Century Gothic"/>
                <w:sz w:val="18"/>
                <w:szCs w:val="18"/>
              </w:rPr>
              <w:t>votado y de asociarse individual y libremente para tomar parte en forma pacífica de los asuntos políticos del Estado.</w:t>
            </w:r>
          </w:p>
          <w:p w14:paraId="227C221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La Ley establecerá los supuestos y las reglas para la realización, en los ámbitos administrativo y jurisdiccional, de recuentos totales o parciales de votación y las causales de nulidad de las elecciones </w:t>
            </w:r>
            <w:r w:rsidRPr="009335C5">
              <w:rPr>
                <w:rFonts w:ascii="Century Gothic" w:hAnsi="Century Gothic"/>
                <w:b/>
                <w:sz w:val="18"/>
                <w:szCs w:val="18"/>
              </w:rPr>
              <w:t xml:space="preserve">a Gubernatura, diputaciones </w:t>
            </w:r>
            <w:r w:rsidRPr="009335C5">
              <w:rPr>
                <w:rFonts w:ascii="Century Gothic" w:hAnsi="Century Gothic"/>
                <w:sz w:val="18"/>
                <w:szCs w:val="18"/>
              </w:rPr>
              <w:t>y ayuntamientos, sin perjuicio de las previstas en la Constitución Política de los Estados Unidos Mexicanos.</w:t>
            </w:r>
          </w:p>
          <w:p w14:paraId="0F353CF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Todas las precampañas y campañas electorales serán laicas.</w:t>
            </w:r>
          </w:p>
          <w:p w14:paraId="62830D6E" w14:textId="58A7267A" w:rsidR="004053AF"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La duración de las campañas en el año de elecciones para </w:t>
            </w:r>
            <w:r w:rsidRPr="009335C5">
              <w:rPr>
                <w:rFonts w:ascii="Century Gothic" w:hAnsi="Century Gothic"/>
                <w:b/>
                <w:sz w:val="18"/>
                <w:szCs w:val="18"/>
              </w:rPr>
              <w:t xml:space="preserve">Gubernaturas, diputaciones </w:t>
            </w:r>
            <w:r w:rsidRPr="009335C5">
              <w:rPr>
                <w:rFonts w:ascii="Century Gothic" w:hAnsi="Century Gothic"/>
                <w:sz w:val="18"/>
                <w:szCs w:val="18"/>
              </w:rPr>
              <w:t xml:space="preserve">y ayuntamientos, no podrán exceder de noventa días; en el año en que sólo se elijan </w:t>
            </w:r>
            <w:r w:rsidRPr="009335C5">
              <w:rPr>
                <w:rFonts w:ascii="Century Gothic" w:hAnsi="Century Gothic"/>
                <w:b/>
                <w:sz w:val="18"/>
                <w:szCs w:val="18"/>
              </w:rPr>
              <w:t>diputaciones</w:t>
            </w:r>
            <w:r w:rsidRPr="009335C5">
              <w:rPr>
                <w:rFonts w:ascii="Century Gothic" w:hAnsi="Century Gothic"/>
                <w:sz w:val="18"/>
                <w:szCs w:val="18"/>
              </w:rPr>
              <w:t xml:space="preserve"> y ayuntamientos, las campañas no podrán exceder de sesenta días. En ningún caso, las precampañas excederán las dos terceras partes del tiempo previsto para las campañas electorales. La ley fijará las sanciones para quienes infrinjan esta disposición.</w:t>
            </w:r>
          </w:p>
          <w:p w14:paraId="71CA3A47" w14:textId="77777777" w:rsidR="004053AF" w:rsidRPr="009335C5" w:rsidRDefault="004053AF" w:rsidP="009335C5">
            <w:pPr>
              <w:widowControl w:val="0"/>
              <w:spacing w:line="240" w:lineRule="auto"/>
              <w:jc w:val="both"/>
              <w:rPr>
                <w:rFonts w:ascii="Century Gothic" w:hAnsi="Century Gothic"/>
                <w:sz w:val="18"/>
                <w:szCs w:val="18"/>
              </w:rPr>
            </w:pPr>
          </w:p>
          <w:p w14:paraId="00AFD688" w14:textId="762AADAD" w:rsidR="004053AF"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0307E28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El Consejo Estatal se integra por un</w:t>
            </w:r>
            <w:r w:rsidRPr="009335C5">
              <w:rPr>
                <w:rFonts w:ascii="Century Gothic" w:hAnsi="Century Gothic"/>
                <w:b/>
                <w:sz w:val="18"/>
                <w:szCs w:val="18"/>
              </w:rPr>
              <w:t>a persona Consejera Presidenta</w:t>
            </w:r>
            <w:r w:rsidRPr="009335C5">
              <w:rPr>
                <w:rFonts w:ascii="Century Gothic" w:hAnsi="Century Gothic"/>
                <w:sz w:val="18"/>
                <w:szCs w:val="18"/>
              </w:rPr>
              <w:t xml:space="preserve">, seis </w:t>
            </w:r>
            <w:r w:rsidRPr="009335C5">
              <w:rPr>
                <w:rFonts w:ascii="Century Gothic" w:hAnsi="Century Gothic"/>
                <w:b/>
                <w:sz w:val="18"/>
                <w:szCs w:val="18"/>
              </w:rPr>
              <w:t xml:space="preserve">Personas Consejeras </w:t>
            </w:r>
            <w:r w:rsidRPr="009335C5">
              <w:rPr>
                <w:rFonts w:ascii="Century Gothic" w:hAnsi="Century Gothic"/>
                <w:sz w:val="18"/>
                <w:szCs w:val="18"/>
              </w:rPr>
              <w:t>electorales, un</w:t>
            </w:r>
            <w:r w:rsidRPr="009335C5">
              <w:rPr>
                <w:rFonts w:ascii="Century Gothic" w:hAnsi="Century Gothic"/>
                <w:b/>
                <w:sz w:val="18"/>
                <w:szCs w:val="18"/>
              </w:rPr>
              <w:t xml:space="preserve">a Secretaría Ejecutiva </w:t>
            </w:r>
            <w:r w:rsidRPr="009335C5">
              <w:rPr>
                <w:rFonts w:ascii="Century Gothic" w:hAnsi="Century Gothic"/>
                <w:sz w:val="18"/>
                <w:szCs w:val="18"/>
              </w:rPr>
              <w:t>y un</w:t>
            </w:r>
            <w:r w:rsidRPr="009335C5">
              <w:rPr>
                <w:rFonts w:ascii="Century Gothic" w:hAnsi="Century Gothic"/>
                <w:b/>
                <w:sz w:val="18"/>
                <w:szCs w:val="18"/>
              </w:rPr>
              <w:t>a persona</w:t>
            </w:r>
            <w:r w:rsidRPr="009335C5">
              <w:rPr>
                <w:rFonts w:ascii="Century Gothic" w:hAnsi="Century Gothic"/>
                <w:sz w:val="18"/>
                <w:szCs w:val="18"/>
              </w:rPr>
              <w:t xml:space="preserve"> representante que cada Partido Político y </w:t>
            </w:r>
            <w:r w:rsidRPr="009335C5">
              <w:rPr>
                <w:rFonts w:ascii="Century Gothic" w:hAnsi="Century Gothic"/>
                <w:b/>
                <w:sz w:val="18"/>
                <w:szCs w:val="18"/>
              </w:rPr>
              <w:t xml:space="preserve">candidatura </w:t>
            </w:r>
            <w:r w:rsidRPr="009335C5">
              <w:rPr>
                <w:rFonts w:ascii="Century Gothic" w:hAnsi="Century Gothic"/>
                <w:sz w:val="18"/>
                <w:szCs w:val="18"/>
              </w:rPr>
              <w:t>independiente designen, en su caso, o su respectiv</w:t>
            </w:r>
            <w:r w:rsidRPr="009335C5">
              <w:rPr>
                <w:rFonts w:ascii="Century Gothic" w:hAnsi="Century Gothic"/>
                <w:b/>
                <w:sz w:val="18"/>
                <w:szCs w:val="18"/>
              </w:rPr>
              <w:t>a persona</w:t>
            </w:r>
            <w:r w:rsidRPr="009335C5">
              <w:rPr>
                <w:rFonts w:ascii="Century Gothic" w:hAnsi="Century Gothic"/>
                <w:sz w:val="18"/>
                <w:szCs w:val="18"/>
              </w:rPr>
              <w:t xml:space="preserve"> suplente. La duración, requisitos y el procedimiento para su elección se regirán por lo dispuesto en el artículo 116, fracción IV, inciso c), de la Constitución Política de los Estados Unidos Mexicanos.</w:t>
            </w:r>
          </w:p>
          <w:p w14:paraId="608AC5F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La Secretaría Ejecutiva </w:t>
            </w:r>
            <w:r w:rsidRPr="009335C5">
              <w:rPr>
                <w:rFonts w:ascii="Century Gothic" w:hAnsi="Century Gothic"/>
                <w:sz w:val="18"/>
                <w:szCs w:val="18"/>
              </w:rPr>
              <w:t>será nombrad</w:t>
            </w:r>
            <w:r w:rsidRPr="009335C5">
              <w:rPr>
                <w:rFonts w:ascii="Century Gothic" w:hAnsi="Century Gothic"/>
                <w:b/>
                <w:sz w:val="18"/>
                <w:szCs w:val="18"/>
              </w:rPr>
              <w:t>a</w:t>
            </w:r>
            <w:r w:rsidRPr="009335C5">
              <w:rPr>
                <w:rFonts w:ascii="Century Gothic" w:hAnsi="Century Gothic"/>
                <w:sz w:val="18"/>
                <w:szCs w:val="18"/>
              </w:rPr>
              <w:t xml:space="preserve"> con el voto de las dos terceras partes del Consejo Estatal a propuesta de su </w:t>
            </w:r>
            <w:r w:rsidRPr="009335C5">
              <w:rPr>
                <w:rFonts w:ascii="Century Gothic" w:hAnsi="Century Gothic"/>
                <w:b/>
                <w:sz w:val="18"/>
                <w:szCs w:val="18"/>
              </w:rPr>
              <w:t>Presidencia</w:t>
            </w:r>
            <w:r w:rsidRPr="009335C5">
              <w:rPr>
                <w:rFonts w:ascii="Century Gothic" w:hAnsi="Century Gothic"/>
                <w:sz w:val="18"/>
                <w:szCs w:val="18"/>
              </w:rPr>
              <w:t>. La falta definitiva de</w:t>
            </w:r>
            <w:r w:rsidRPr="009335C5">
              <w:rPr>
                <w:rFonts w:ascii="Century Gothic" w:hAnsi="Century Gothic"/>
                <w:b/>
                <w:sz w:val="18"/>
                <w:szCs w:val="18"/>
              </w:rPr>
              <w:t xml:space="preserve"> la persona Consejera Presidenta</w:t>
            </w:r>
            <w:r w:rsidRPr="009335C5">
              <w:rPr>
                <w:rFonts w:ascii="Century Gothic" w:hAnsi="Century Gothic"/>
                <w:sz w:val="18"/>
                <w:szCs w:val="18"/>
              </w:rPr>
              <w:t xml:space="preserve"> será suplida por el consejero electoral que se designe conforme a la ley, hasta que el Instituto Nacional Electoral haga la nueva designación de </w:t>
            </w:r>
            <w:r w:rsidRPr="009335C5">
              <w:rPr>
                <w:rFonts w:ascii="Century Gothic" w:hAnsi="Century Gothic"/>
                <w:b/>
                <w:sz w:val="18"/>
                <w:szCs w:val="18"/>
              </w:rPr>
              <w:t xml:space="preserve">Persona Consejera Presidenta. </w:t>
            </w:r>
          </w:p>
          <w:p w14:paraId="46D8610E" w14:textId="77777777" w:rsidR="00BD04D6" w:rsidRPr="009335C5" w:rsidRDefault="009E5D65" w:rsidP="009335C5">
            <w:pPr>
              <w:widowControl w:val="0"/>
              <w:spacing w:line="240" w:lineRule="auto"/>
              <w:rPr>
                <w:rFonts w:ascii="Century Gothic" w:hAnsi="Century Gothic"/>
                <w:sz w:val="18"/>
                <w:szCs w:val="18"/>
              </w:rPr>
            </w:pPr>
            <w:r w:rsidRPr="009335C5">
              <w:rPr>
                <w:rFonts w:ascii="Century Gothic" w:hAnsi="Century Gothic"/>
                <w:sz w:val="18"/>
                <w:szCs w:val="18"/>
              </w:rPr>
              <w:t>(Párrafo derogado)</w:t>
            </w:r>
          </w:p>
          <w:p w14:paraId="761030E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La persona Consejera Presidenta</w:t>
            </w:r>
            <w:r w:rsidRPr="009335C5">
              <w:rPr>
                <w:rFonts w:ascii="Century Gothic" w:hAnsi="Century Gothic"/>
                <w:sz w:val="18"/>
                <w:szCs w:val="18"/>
              </w:rPr>
              <w:t xml:space="preserve"> y </w:t>
            </w:r>
            <w:r w:rsidRPr="009335C5">
              <w:rPr>
                <w:rFonts w:ascii="Century Gothic" w:hAnsi="Century Gothic"/>
                <w:b/>
                <w:sz w:val="18"/>
                <w:szCs w:val="18"/>
              </w:rPr>
              <w:t>las personas consejeras electorales</w:t>
            </w:r>
            <w:r w:rsidRPr="009335C5">
              <w:rPr>
                <w:rFonts w:ascii="Century Gothic" w:hAnsi="Century Gothic"/>
                <w:sz w:val="18"/>
                <w:szCs w:val="18"/>
              </w:rPr>
              <w:t xml:space="preserve"> participan con voz y voto. </w:t>
            </w:r>
            <w:r w:rsidRPr="009335C5">
              <w:rPr>
                <w:rFonts w:ascii="Century Gothic" w:hAnsi="Century Gothic"/>
                <w:b/>
                <w:sz w:val="18"/>
                <w:szCs w:val="18"/>
              </w:rPr>
              <w:lastRenderedPageBreak/>
              <w:t>Aquella</w:t>
            </w:r>
            <w:r w:rsidRPr="009335C5">
              <w:rPr>
                <w:rFonts w:ascii="Century Gothic" w:hAnsi="Century Gothic"/>
                <w:sz w:val="18"/>
                <w:szCs w:val="18"/>
              </w:rPr>
              <w:t xml:space="preserve"> tendrá voto de calidad. </w:t>
            </w:r>
            <w:r w:rsidRPr="009335C5">
              <w:rPr>
                <w:rFonts w:ascii="Century Gothic" w:hAnsi="Century Gothic"/>
                <w:b/>
                <w:sz w:val="18"/>
                <w:szCs w:val="18"/>
              </w:rPr>
              <w:t>Las personas</w:t>
            </w:r>
            <w:r w:rsidRPr="009335C5">
              <w:rPr>
                <w:rFonts w:ascii="Century Gothic" w:hAnsi="Century Gothic"/>
                <w:sz w:val="18"/>
                <w:szCs w:val="18"/>
              </w:rPr>
              <w:t xml:space="preserve"> restantes del Consejo Estatal participan sólo con voz, pero sin voto.</w:t>
            </w:r>
          </w:p>
          <w:p w14:paraId="6630C71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7852879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La persona que </w:t>
            </w:r>
            <w:r w:rsidRPr="009335C5">
              <w:rPr>
                <w:rFonts w:ascii="Century Gothic" w:hAnsi="Century Gothic"/>
                <w:sz w:val="18"/>
                <w:szCs w:val="18"/>
              </w:rPr>
              <w:t>ocupe la titularidad del Órgano Interno de Control será propuest</w:t>
            </w:r>
            <w:r w:rsidRPr="009335C5">
              <w:rPr>
                <w:rFonts w:ascii="Century Gothic" w:hAnsi="Century Gothic"/>
                <w:b/>
                <w:sz w:val="18"/>
                <w:szCs w:val="18"/>
              </w:rPr>
              <w:t>a</w:t>
            </w:r>
            <w:r w:rsidRPr="009335C5">
              <w:rPr>
                <w:rFonts w:ascii="Century Gothic" w:hAnsi="Century Gothic"/>
                <w:sz w:val="18"/>
                <w:szCs w:val="18"/>
              </w:rPr>
              <w:t xml:space="preserve"> y designad</w:t>
            </w:r>
            <w:r w:rsidRPr="009335C5">
              <w:rPr>
                <w:rFonts w:ascii="Century Gothic" w:hAnsi="Century Gothic"/>
                <w:b/>
                <w:sz w:val="18"/>
                <w:szCs w:val="18"/>
              </w:rPr>
              <w:t>a</w:t>
            </w:r>
            <w:r w:rsidRPr="009335C5">
              <w:rPr>
                <w:rFonts w:ascii="Century Gothic" w:hAnsi="Century Gothic"/>
                <w:sz w:val="18"/>
                <w:szCs w:val="18"/>
              </w:rPr>
              <w:t xml:space="preserve"> por el Congreso del Estado, con el voto de las dos terceras partes de las </w:t>
            </w:r>
            <w:r w:rsidRPr="009335C5">
              <w:rPr>
                <w:rFonts w:ascii="Century Gothic" w:hAnsi="Century Gothic"/>
                <w:b/>
                <w:sz w:val="18"/>
                <w:szCs w:val="18"/>
              </w:rPr>
              <w:t>diputadas y diputados</w:t>
            </w:r>
            <w:r w:rsidRPr="009335C5">
              <w:rPr>
                <w:rFonts w:ascii="Century Gothic" w:hAnsi="Century Gothic"/>
                <w:sz w:val="18"/>
                <w:szCs w:val="18"/>
              </w:rPr>
              <w:t xml:space="preserve"> presentes. Durará en su encargo siete años. Los requisitos que deberá reunir para su designación se establecerán en la ley.</w:t>
            </w:r>
          </w:p>
        </w:tc>
      </w:tr>
      <w:tr w:rsidR="00BD04D6" w:rsidRPr="009335C5" w14:paraId="0A8251BF" w14:textId="77777777">
        <w:tc>
          <w:tcPr>
            <w:tcW w:w="4500" w:type="dxa"/>
            <w:shd w:val="clear" w:color="auto" w:fill="auto"/>
            <w:tcMar>
              <w:top w:w="100" w:type="dxa"/>
              <w:left w:w="100" w:type="dxa"/>
              <w:bottom w:w="100" w:type="dxa"/>
              <w:right w:w="100" w:type="dxa"/>
            </w:tcMar>
          </w:tcPr>
          <w:p w14:paraId="7765240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ARTÍCULO 37. </w:t>
            </w:r>
            <w:r w:rsidRPr="009335C5">
              <w:rPr>
                <w:rFonts w:ascii="Century Gothic" w:hAnsi="Century Gothic"/>
                <w:sz w:val="18"/>
                <w:szCs w:val="18"/>
              </w:rPr>
              <w:t>El Tribunal Estatal Electoral es el órgano especializado de legalidad y plena jurisdicción en la materia electoral, que goza de autonomía técnica y de gestión en su funcionamiento e independiente en sus decisiones, con patrimonio propio, que deberá cumplir sus funciones bajo los principios de certeza, imparcialidad, objetividad, legalidad y probidad. Se compondrá de cinco magistrados que deberán satisfacer los requisitos que establece la Ley General de la materia.</w:t>
            </w:r>
          </w:p>
          <w:p w14:paraId="7E23D52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Los Magistrados serán designados de forma escalonada en los términos que establece el artículo 116, fracción IV, inciso c), de la Constitución Política de los Estados Unidos Mexicanos y la Ley General de la materia.</w:t>
            </w:r>
          </w:p>
          <w:p w14:paraId="3FB4B3B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Los Magistrados del Tribunal Estatal Electoral durarán en su encargo siete años. Recibirán remuneración igual a la que perciben los Magistrados del Tribunal Superior Justicia del Estado.</w:t>
            </w:r>
          </w:p>
          <w:p w14:paraId="125EA9F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54ABAE64" w14:textId="77777777" w:rsidR="00BD04D6" w:rsidRPr="009335C5" w:rsidRDefault="00BD04D6" w:rsidP="009335C5">
            <w:pPr>
              <w:widowControl w:val="0"/>
              <w:spacing w:line="240" w:lineRule="auto"/>
              <w:jc w:val="both"/>
              <w:rPr>
                <w:rFonts w:ascii="Century Gothic" w:hAnsi="Century Gothic"/>
                <w:sz w:val="18"/>
                <w:szCs w:val="18"/>
              </w:rPr>
            </w:pPr>
          </w:p>
          <w:p w14:paraId="232CD42C" w14:textId="0A4B1AF3"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En la elección de Gobernador, el Instituto Estatal Electoral dará cuenta al Congreso de la declaratoria de validez y de la constancia de mayoría que hubiere expedido, y en caso de impugnación el Tribunal Estatal Electoral dará cuenta al Congreso de su resolución para que éste, mediante formal decreto haga la declaratoria de Gobernador electo, que a su vez turnará al Ejecutivo para su publicación en el Periódico Oficial del Estado. Si el Ejecutivo o el Congreso no cumplieren en el término que la Ley señale, el Instituto Estatal Electoral o el Tribunal Estatal Electoral, en caso de impugnación ordenarán la publicación de la mencionada declaratoria en el Periódico Oficial.</w:t>
            </w:r>
          </w:p>
          <w:p w14:paraId="09D46C3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354901E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La titularidad del Órgano Interno de Control deberá proponerse mediante una terna integrada por el Congreso del Estado, con el voto de las dos terceras partes de las y los diputados presentes, misma que remitirá al Pleno del Tribunal Estatal Electoral para que este proceda a su designación. Durará en su encargo siete </w:t>
            </w:r>
            <w:r w:rsidRPr="009335C5">
              <w:rPr>
                <w:rFonts w:ascii="Century Gothic" w:hAnsi="Century Gothic"/>
                <w:sz w:val="18"/>
                <w:szCs w:val="18"/>
              </w:rPr>
              <w:lastRenderedPageBreak/>
              <w:t>años. Los requisitos que deberá reunir para su designación se establecerán en la ley.</w:t>
            </w:r>
          </w:p>
        </w:tc>
        <w:tc>
          <w:tcPr>
            <w:tcW w:w="4500" w:type="dxa"/>
            <w:shd w:val="clear" w:color="auto" w:fill="auto"/>
            <w:tcMar>
              <w:top w:w="100" w:type="dxa"/>
              <w:left w:w="100" w:type="dxa"/>
              <w:bottom w:w="100" w:type="dxa"/>
              <w:right w:w="100" w:type="dxa"/>
            </w:tcMar>
          </w:tcPr>
          <w:p w14:paraId="4CD9E48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ARTÍCULO 37. </w:t>
            </w:r>
            <w:r w:rsidRPr="009335C5">
              <w:rPr>
                <w:rFonts w:ascii="Century Gothic" w:hAnsi="Century Gothic"/>
                <w:sz w:val="18"/>
                <w:szCs w:val="18"/>
              </w:rPr>
              <w:t xml:space="preserve">El Tribunal Estatal Electoral es el órgano especializado de legalidad y plena jurisdicción en la materia electoral, que goza de autonomía técnica y de gestión en su funcionamiento e independiente en sus decisiones, con patrimonio propio, que deberá cumplir sus funciones bajo los principios de certeza, imparcialidad, objetividad, legalidad y probidad. Se compondrá de cinco </w:t>
            </w:r>
            <w:r w:rsidRPr="009335C5">
              <w:rPr>
                <w:rFonts w:ascii="Century Gothic" w:hAnsi="Century Gothic"/>
                <w:b/>
                <w:sz w:val="18"/>
                <w:szCs w:val="18"/>
              </w:rPr>
              <w:t>magistraturas</w:t>
            </w:r>
            <w:r w:rsidRPr="009335C5">
              <w:rPr>
                <w:rFonts w:ascii="Century Gothic" w:hAnsi="Century Gothic"/>
                <w:sz w:val="18"/>
                <w:szCs w:val="18"/>
              </w:rPr>
              <w:t xml:space="preserve"> que deberán satisfacer los requisitos que establece la Ley General de la materia.</w:t>
            </w:r>
          </w:p>
          <w:p w14:paraId="5E2146C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Las magistraturas</w:t>
            </w:r>
            <w:r w:rsidRPr="009335C5">
              <w:rPr>
                <w:rFonts w:ascii="Century Gothic" w:hAnsi="Century Gothic"/>
                <w:sz w:val="18"/>
                <w:szCs w:val="18"/>
              </w:rPr>
              <w:t xml:space="preserve"> serán </w:t>
            </w:r>
            <w:r w:rsidRPr="009335C5">
              <w:rPr>
                <w:rFonts w:ascii="Century Gothic" w:hAnsi="Century Gothic"/>
                <w:b/>
                <w:sz w:val="18"/>
                <w:szCs w:val="18"/>
              </w:rPr>
              <w:t>designadas</w:t>
            </w:r>
            <w:r w:rsidRPr="009335C5">
              <w:rPr>
                <w:rFonts w:ascii="Century Gothic" w:hAnsi="Century Gothic"/>
                <w:sz w:val="18"/>
                <w:szCs w:val="18"/>
              </w:rPr>
              <w:t xml:space="preserve"> de forma escalonada en los términos que establece el artículo 116, fracción IV, inciso c), de la Constitución Política de los Estados Unidos Mexicanos y la Ley General de la materia.</w:t>
            </w:r>
          </w:p>
          <w:p w14:paraId="3DA4B5B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w:t>
            </w:r>
            <w:r w:rsidRPr="009335C5">
              <w:rPr>
                <w:rFonts w:ascii="Century Gothic" w:hAnsi="Century Gothic"/>
                <w:b/>
                <w:sz w:val="18"/>
                <w:szCs w:val="18"/>
              </w:rPr>
              <w:t>as Magistradas y Magistrados</w:t>
            </w:r>
            <w:r w:rsidRPr="009335C5">
              <w:rPr>
                <w:rFonts w:ascii="Century Gothic" w:hAnsi="Century Gothic"/>
                <w:sz w:val="18"/>
                <w:szCs w:val="18"/>
              </w:rPr>
              <w:t xml:space="preserve"> del Tribunal Estatal Electoral durarán en su encargo siete años. Recibirán remuneración igual a la que perciben </w:t>
            </w:r>
            <w:r w:rsidRPr="009335C5">
              <w:rPr>
                <w:rFonts w:ascii="Century Gothic" w:hAnsi="Century Gothic"/>
                <w:b/>
                <w:sz w:val="18"/>
                <w:szCs w:val="18"/>
              </w:rPr>
              <w:t xml:space="preserve">las y </w:t>
            </w:r>
            <w:r w:rsidRPr="009335C5">
              <w:rPr>
                <w:rFonts w:ascii="Century Gothic" w:hAnsi="Century Gothic"/>
                <w:sz w:val="18"/>
                <w:szCs w:val="18"/>
              </w:rPr>
              <w:t>los Magistrados del Tribunal Superior Justicia del Estado.</w:t>
            </w:r>
          </w:p>
          <w:p w14:paraId="72DC895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118CE61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En la elección de</w:t>
            </w:r>
            <w:r w:rsidRPr="009335C5">
              <w:rPr>
                <w:rFonts w:ascii="Century Gothic" w:hAnsi="Century Gothic"/>
                <w:b/>
                <w:sz w:val="18"/>
                <w:szCs w:val="18"/>
              </w:rPr>
              <w:t xml:space="preserve"> Gubernatura</w:t>
            </w:r>
            <w:r w:rsidRPr="009335C5">
              <w:rPr>
                <w:rFonts w:ascii="Century Gothic" w:hAnsi="Century Gothic"/>
                <w:sz w:val="18"/>
                <w:szCs w:val="18"/>
              </w:rPr>
              <w:t xml:space="preserve">, el Instituto Estatal Electoral dará cuenta al Congreso de la declaratoria de validez y de la constancia de mayoría que hubiere expedido, y en caso de impugnación el Tribunal Estatal Electoral dará cuenta al Congreso de su resolución para que éste, mediante formal decreto haga la declaratoria de </w:t>
            </w:r>
            <w:r w:rsidRPr="009335C5">
              <w:rPr>
                <w:rFonts w:ascii="Century Gothic" w:hAnsi="Century Gothic"/>
                <w:b/>
                <w:sz w:val="18"/>
                <w:szCs w:val="18"/>
              </w:rPr>
              <w:t>Gobernadora o Gobernador</w:t>
            </w:r>
            <w:r w:rsidRPr="009335C5">
              <w:rPr>
                <w:rFonts w:ascii="Century Gothic" w:hAnsi="Century Gothic"/>
                <w:sz w:val="18"/>
                <w:szCs w:val="18"/>
              </w:rPr>
              <w:t xml:space="preserve"> electo, que a su vez turnará al Ejecutivo para su publicación en el Periódico Oficial del Estado. Si el Ejecutivo o el Congreso no cumplieren en el término que la Ley señale, el Instituto Estatal Electoral o el Tribunal Estatal Electoral, en caso de impugnación ordenarán la publicación de la mencionada declaratoria en el Periódico Oficial.</w:t>
            </w:r>
          </w:p>
          <w:p w14:paraId="65637EA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34FDDFE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La titularidad del Órgano Interno de Control deberá proponerse mediante una terna integrada por el Congreso del Estado, con el voto de las dos terceras partes de </w:t>
            </w:r>
            <w:r w:rsidRPr="009335C5">
              <w:rPr>
                <w:rFonts w:ascii="Century Gothic" w:hAnsi="Century Gothic"/>
                <w:b/>
                <w:sz w:val="18"/>
                <w:szCs w:val="18"/>
              </w:rPr>
              <w:t>las diputadas y diputados</w:t>
            </w:r>
            <w:r w:rsidRPr="009335C5">
              <w:rPr>
                <w:rFonts w:ascii="Century Gothic" w:hAnsi="Century Gothic"/>
                <w:sz w:val="18"/>
                <w:szCs w:val="18"/>
              </w:rPr>
              <w:t xml:space="preserve"> presentes, misma que remitirá al Pleno del Tribunal Estatal Electoral para que este proceda a su designación. Durará en su encargo siete años. Los requisitos que deberá reunir para </w:t>
            </w:r>
            <w:r w:rsidRPr="009335C5">
              <w:rPr>
                <w:rFonts w:ascii="Century Gothic" w:hAnsi="Century Gothic"/>
                <w:sz w:val="18"/>
                <w:szCs w:val="18"/>
              </w:rPr>
              <w:lastRenderedPageBreak/>
              <w:t>su designación se establecerán en la ley.</w:t>
            </w:r>
          </w:p>
        </w:tc>
      </w:tr>
      <w:tr w:rsidR="00BD04D6" w:rsidRPr="009335C5" w14:paraId="76E24D9F" w14:textId="77777777">
        <w:tc>
          <w:tcPr>
            <w:tcW w:w="4500" w:type="dxa"/>
            <w:shd w:val="clear" w:color="auto" w:fill="auto"/>
            <w:tcMar>
              <w:top w:w="100" w:type="dxa"/>
              <w:left w:w="100" w:type="dxa"/>
              <w:bottom w:w="100" w:type="dxa"/>
              <w:right w:w="100" w:type="dxa"/>
            </w:tcMar>
          </w:tcPr>
          <w:p w14:paraId="4486B6C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ARTÍCULO 38. </w:t>
            </w:r>
            <w:r w:rsidRPr="009335C5">
              <w:rPr>
                <w:rFonts w:ascii="Century Gothic" w:hAnsi="Century Gothic"/>
                <w:sz w:val="18"/>
                <w:szCs w:val="18"/>
              </w:rPr>
              <w:t>Ningún ciudadano puede ser detenido la víspera o el día de las elecciones, sino por delito flagrante; en este caso, la autoridad tomará las providencias necesarias para la aprehensión del delincuente, después que el mismo hubiere depositado su voto. La legislación penal tipificará los delitos, faltas administrativas y sanciones en materia electoral.</w:t>
            </w:r>
          </w:p>
        </w:tc>
        <w:tc>
          <w:tcPr>
            <w:tcW w:w="4500" w:type="dxa"/>
            <w:shd w:val="clear" w:color="auto" w:fill="auto"/>
            <w:tcMar>
              <w:top w:w="100" w:type="dxa"/>
              <w:left w:w="100" w:type="dxa"/>
              <w:bottom w:w="100" w:type="dxa"/>
              <w:right w:w="100" w:type="dxa"/>
            </w:tcMar>
          </w:tcPr>
          <w:p w14:paraId="7F1F829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ARTÍCULO 38.</w:t>
            </w:r>
            <w:r w:rsidRPr="009335C5">
              <w:rPr>
                <w:rFonts w:ascii="Century Gothic" w:hAnsi="Century Gothic"/>
                <w:sz w:val="18"/>
                <w:szCs w:val="18"/>
              </w:rPr>
              <w:t xml:space="preserve"> </w:t>
            </w:r>
            <w:r w:rsidRPr="009335C5">
              <w:rPr>
                <w:rFonts w:ascii="Century Gothic" w:hAnsi="Century Gothic"/>
                <w:b/>
                <w:sz w:val="18"/>
                <w:szCs w:val="18"/>
              </w:rPr>
              <w:t>Ninguna persona</w:t>
            </w:r>
            <w:r w:rsidRPr="009335C5">
              <w:rPr>
                <w:rFonts w:ascii="Century Gothic" w:hAnsi="Century Gothic"/>
                <w:sz w:val="18"/>
                <w:szCs w:val="18"/>
              </w:rPr>
              <w:t xml:space="preserve"> puede ser </w:t>
            </w:r>
            <w:r w:rsidRPr="009335C5">
              <w:rPr>
                <w:rFonts w:ascii="Century Gothic" w:hAnsi="Century Gothic"/>
                <w:b/>
                <w:sz w:val="18"/>
                <w:szCs w:val="18"/>
              </w:rPr>
              <w:t>detenida</w:t>
            </w:r>
            <w:r w:rsidRPr="009335C5">
              <w:rPr>
                <w:rFonts w:ascii="Century Gothic" w:hAnsi="Century Gothic"/>
                <w:sz w:val="18"/>
                <w:szCs w:val="18"/>
              </w:rPr>
              <w:t xml:space="preserve"> la víspera o el día de las elecciones, sino por delito flagrante; en este caso, la autoridad tomará las providencias necesarias para la aprehensión del delincuente, después que el mismo hubiere depositado su voto. La legislación penal tipificará los delitos, faltas administrativas y sanciones en materia electoral.</w:t>
            </w:r>
          </w:p>
        </w:tc>
      </w:tr>
      <w:tr w:rsidR="00BD04D6" w:rsidRPr="009335C5" w14:paraId="69536418" w14:textId="77777777">
        <w:tc>
          <w:tcPr>
            <w:tcW w:w="4500" w:type="dxa"/>
            <w:shd w:val="clear" w:color="auto" w:fill="auto"/>
            <w:tcMar>
              <w:top w:w="100" w:type="dxa"/>
              <w:left w:w="100" w:type="dxa"/>
              <w:bottom w:w="100" w:type="dxa"/>
              <w:right w:w="100" w:type="dxa"/>
            </w:tcMar>
          </w:tcPr>
          <w:p w14:paraId="62C8BA61" w14:textId="7E5584CF"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39 bis.</w:t>
            </w:r>
            <w:r w:rsidRPr="009335C5">
              <w:rPr>
                <w:rFonts w:ascii="Century Gothic" w:hAnsi="Century Gothic"/>
                <w:sz w:val="18"/>
                <w:szCs w:val="18"/>
              </w:rPr>
              <w:t xml:space="preserve"> El Tribunal Estatal de Justicia Administrativa es el órgano jurisdiccional dotado de plena autonomía para dictar sus fallos, encargado de dirimir las controversias que se susciten entre la administración pública, estatal y municipal, y los particulares; imponer las sanciones a las y los servidores públicos estatales y municipales por responsabilidad administrativa grave, y a los particulares que incurran en actos vinculados con faltas administrativas graves; así como fincar a los responsables el pago de las indemnizaciones y sanciones pecuniarias que deriven de los daños y perjuicios que afecten a la hacienda pública estatal o municipal o al patrimonio de los entes públicos estatales o municipales.</w:t>
            </w:r>
          </w:p>
          <w:p w14:paraId="31D503AB" w14:textId="77777777" w:rsidR="004053AF" w:rsidRPr="009335C5" w:rsidRDefault="004053AF" w:rsidP="009335C5">
            <w:pPr>
              <w:widowControl w:val="0"/>
              <w:spacing w:line="240" w:lineRule="auto"/>
              <w:jc w:val="both"/>
              <w:rPr>
                <w:rFonts w:ascii="Century Gothic" w:hAnsi="Century Gothic"/>
                <w:sz w:val="18"/>
                <w:szCs w:val="18"/>
              </w:rPr>
            </w:pPr>
          </w:p>
          <w:p w14:paraId="49A3118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0FE520C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Las y los Magistrados serán designados por el Congreso mediante el voto de cuando menos las dos terceras partes de las y los diputados presentes, a propuesta de la Junta de Coordinación Política, después de un proceso de selección llevada a cabo por una comisión especial integrada por representantes de los tres Poderes del Estado. El ejercicio de esta facultad está sujeto a las restricciones fijadas por la ley. Durarán en su encargo quince años improrrogables no pudiendo ser considerados para nuevos nombramientos.</w:t>
            </w:r>
          </w:p>
          <w:p w14:paraId="6427EC0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Para ser nombrado Magistrado o Magistrada del Tribunal Estatal de Justicia Administrativa se requieren los mismos requisitos que se establecen en esta Constitución para las y los Magistrados del Tribunal Superior de Justicia del Estado.</w:t>
            </w:r>
          </w:p>
          <w:p w14:paraId="6A96B20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3239203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39 bis. </w:t>
            </w:r>
            <w:r w:rsidRPr="009335C5">
              <w:rPr>
                <w:rFonts w:ascii="Century Gothic" w:hAnsi="Century Gothic"/>
                <w:sz w:val="18"/>
                <w:szCs w:val="18"/>
              </w:rPr>
              <w:t xml:space="preserve">El Tribunal Estatal de Justicia Administrativa es el órgano jurisdiccional dotado de plena autonomía para dictar sus fallos, encargado de dirimir las controversias que se susciten entre la administración pública, estatal y municipal, y </w:t>
            </w:r>
            <w:r w:rsidRPr="009335C5">
              <w:rPr>
                <w:rFonts w:ascii="Century Gothic" w:hAnsi="Century Gothic"/>
                <w:b/>
                <w:sz w:val="18"/>
                <w:szCs w:val="18"/>
              </w:rPr>
              <w:t>las personas particulares</w:t>
            </w:r>
            <w:r w:rsidRPr="009335C5">
              <w:rPr>
                <w:rFonts w:ascii="Century Gothic" w:hAnsi="Century Gothic"/>
                <w:sz w:val="18"/>
                <w:szCs w:val="18"/>
              </w:rPr>
              <w:t xml:space="preserve">; imponer las sanciones a las </w:t>
            </w:r>
            <w:r w:rsidRPr="009335C5">
              <w:rPr>
                <w:rFonts w:ascii="Century Gothic" w:hAnsi="Century Gothic"/>
                <w:b/>
                <w:sz w:val="18"/>
                <w:szCs w:val="18"/>
              </w:rPr>
              <w:t>personas servidoras</w:t>
            </w:r>
            <w:r w:rsidRPr="009335C5">
              <w:rPr>
                <w:rFonts w:ascii="Century Gothic" w:hAnsi="Century Gothic"/>
                <w:sz w:val="18"/>
                <w:szCs w:val="18"/>
              </w:rPr>
              <w:t xml:space="preserve"> </w:t>
            </w:r>
            <w:r w:rsidRPr="009335C5">
              <w:rPr>
                <w:rFonts w:ascii="Century Gothic" w:hAnsi="Century Gothic"/>
                <w:b/>
                <w:sz w:val="18"/>
                <w:szCs w:val="18"/>
              </w:rPr>
              <w:t>públicas</w:t>
            </w:r>
            <w:r w:rsidRPr="009335C5">
              <w:rPr>
                <w:rFonts w:ascii="Century Gothic" w:hAnsi="Century Gothic"/>
                <w:sz w:val="18"/>
                <w:szCs w:val="18"/>
              </w:rPr>
              <w:t xml:space="preserve"> estatales y municipales por responsabilidad administrativa grave, y a </w:t>
            </w:r>
            <w:r w:rsidRPr="009335C5">
              <w:rPr>
                <w:rFonts w:ascii="Century Gothic" w:hAnsi="Century Gothic"/>
                <w:b/>
                <w:sz w:val="18"/>
                <w:szCs w:val="18"/>
              </w:rPr>
              <w:t>las personas</w:t>
            </w:r>
            <w:r w:rsidRPr="009335C5">
              <w:rPr>
                <w:rFonts w:ascii="Century Gothic" w:hAnsi="Century Gothic"/>
                <w:sz w:val="18"/>
                <w:szCs w:val="18"/>
              </w:rPr>
              <w:t xml:space="preserve"> particulares que incurran en actos vinculados con faltas administrativas graves; así como fincar a los responsables el pago de las indemnizaciones y sanciones pecuniarias que deriven de los daños y perjuicios que afecten a la hacienda pública estatal o municipal o al patrimonio de los entes públicos estatales o municipales.</w:t>
            </w:r>
          </w:p>
          <w:p w14:paraId="5496D8F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3A0E71E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Las Magistraturas </w:t>
            </w:r>
            <w:r w:rsidRPr="009335C5">
              <w:rPr>
                <w:rFonts w:ascii="Century Gothic" w:hAnsi="Century Gothic"/>
                <w:sz w:val="18"/>
                <w:szCs w:val="18"/>
              </w:rPr>
              <w:t xml:space="preserve">serán </w:t>
            </w:r>
            <w:r w:rsidRPr="009335C5">
              <w:rPr>
                <w:rFonts w:ascii="Century Gothic" w:hAnsi="Century Gothic"/>
                <w:b/>
                <w:sz w:val="18"/>
                <w:szCs w:val="18"/>
              </w:rPr>
              <w:t>designadas</w:t>
            </w:r>
            <w:r w:rsidRPr="009335C5">
              <w:rPr>
                <w:rFonts w:ascii="Century Gothic" w:hAnsi="Century Gothic"/>
                <w:sz w:val="18"/>
                <w:szCs w:val="18"/>
              </w:rPr>
              <w:t xml:space="preserve"> por el Congreso mediante el voto de cuando menos las dos terceras partes de las </w:t>
            </w:r>
            <w:r w:rsidRPr="009335C5">
              <w:rPr>
                <w:rFonts w:ascii="Century Gothic" w:hAnsi="Century Gothic"/>
                <w:b/>
                <w:sz w:val="18"/>
                <w:szCs w:val="18"/>
              </w:rPr>
              <w:t>diputadas y diputados</w:t>
            </w:r>
            <w:r w:rsidRPr="009335C5">
              <w:rPr>
                <w:rFonts w:ascii="Century Gothic" w:hAnsi="Century Gothic"/>
                <w:sz w:val="18"/>
                <w:szCs w:val="18"/>
              </w:rPr>
              <w:t xml:space="preserve"> presentes, a propuesta de la Junta de Coordinación Política, después de un proceso de selección llevada a cabo por una comisión especial integrada por representantes de los tres Poderes del Estado. El ejercicio de esta facultad está sujeto a las restricciones fijadas por la ley. Durarán en su encargo quince años improrrogables no pudiendo ser considerados para nuevos nombramientos.</w:t>
            </w:r>
          </w:p>
          <w:p w14:paraId="573422D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Para ser nombrado Magistrado o Magistrada del Tribunal Estatal de Justicia Administrativa se requieren los mismos requisitos que se establecen en esta Constitución para las </w:t>
            </w:r>
            <w:r w:rsidRPr="009335C5">
              <w:rPr>
                <w:rFonts w:ascii="Century Gothic" w:hAnsi="Century Gothic"/>
                <w:b/>
                <w:sz w:val="18"/>
                <w:szCs w:val="18"/>
              </w:rPr>
              <w:t xml:space="preserve">Magistraturas </w:t>
            </w:r>
            <w:r w:rsidRPr="009335C5">
              <w:rPr>
                <w:rFonts w:ascii="Century Gothic" w:hAnsi="Century Gothic"/>
                <w:sz w:val="18"/>
                <w:szCs w:val="18"/>
              </w:rPr>
              <w:t>del Tribunal Superior de Justicia del Estado.</w:t>
            </w:r>
          </w:p>
          <w:p w14:paraId="0628E12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28A74559" w14:textId="77777777">
        <w:tc>
          <w:tcPr>
            <w:tcW w:w="4500" w:type="dxa"/>
            <w:shd w:val="clear" w:color="auto" w:fill="auto"/>
            <w:tcMar>
              <w:top w:w="100" w:type="dxa"/>
              <w:left w:w="100" w:type="dxa"/>
              <w:bottom w:w="100" w:type="dxa"/>
              <w:right w:w="100" w:type="dxa"/>
            </w:tcMar>
          </w:tcPr>
          <w:p w14:paraId="3F33EA6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40. </w:t>
            </w:r>
            <w:r w:rsidRPr="009335C5">
              <w:rPr>
                <w:rFonts w:ascii="Century Gothic" w:hAnsi="Century Gothic"/>
                <w:sz w:val="18"/>
                <w:szCs w:val="18"/>
              </w:rPr>
              <w:t>El Congreso se integrará con representantes del pueblo de Chihuahua, electos como diputados en su totalidad cada tres años. Por cada diputado propietario se elegirá un suplente.</w:t>
            </w:r>
          </w:p>
          <w:p w14:paraId="45B32FCE" w14:textId="77777777" w:rsidR="00BD04D6" w:rsidRPr="009335C5" w:rsidRDefault="00BD04D6" w:rsidP="009335C5">
            <w:pPr>
              <w:widowControl w:val="0"/>
              <w:spacing w:line="240" w:lineRule="auto"/>
              <w:jc w:val="both"/>
              <w:rPr>
                <w:rFonts w:ascii="Century Gothic" w:hAnsi="Century Gothic"/>
                <w:sz w:val="18"/>
                <w:szCs w:val="18"/>
              </w:rPr>
            </w:pPr>
          </w:p>
          <w:p w14:paraId="266F714D" w14:textId="77777777" w:rsidR="00061B1A" w:rsidRPr="009335C5" w:rsidRDefault="00061B1A" w:rsidP="009335C5">
            <w:pPr>
              <w:widowControl w:val="0"/>
              <w:spacing w:line="240" w:lineRule="auto"/>
              <w:jc w:val="both"/>
              <w:rPr>
                <w:rFonts w:ascii="Century Gothic" w:hAnsi="Century Gothic"/>
                <w:sz w:val="18"/>
                <w:szCs w:val="18"/>
              </w:rPr>
            </w:pPr>
          </w:p>
          <w:p w14:paraId="063DBDE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El Congreso se compondrá de treinta y tres diputados, de los cuales veintidós serán electos en distritos electorales uninominales, según el principio de mayoría relativa, y once por el </w:t>
            </w:r>
            <w:r w:rsidRPr="009335C5">
              <w:rPr>
                <w:rFonts w:ascii="Century Gothic" w:hAnsi="Century Gothic"/>
                <w:sz w:val="18"/>
                <w:szCs w:val="18"/>
              </w:rPr>
              <w:lastRenderedPageBreak/>
              <w:t>principio de representación proporcional. Los diputados de mayoría relativa y los de representación proporcional, tendrán la misma categoría e iguales derechos y obligaciones.</w:t>
            </w:r>
          </w:p>
          <w:p w14:paraId="1C5A5325" w14:textId="77777777" w:rsidR="00061B1A" w:rsidRPr="009335C5" w:rsidRDefault="00061B1A" w:rsidP="009335C5">
            <w:pPr>
              <w:widowControl w:val="0"/>
              <w:spacing w:line="240" w:lineRule="auto"/>
              <w:jc w:val="both"/>
              <w:rPr>
                <w:rFonts w:ascii="Century Gothic" w:hAnsi="Century Gothic"/>
                <w:sz w:val="18"/>
                <w:szCs w:val="18"/>
              </w:rPr>
            </w:pPr>
          </w:p>
          <w:p w14:paraId="09AA9552" w14:textId="77777777" w:rsidR="00BD04D6" w:rsidRPr="009335C5" w:rsidRDefault="00BD04D6" w:rsidP="009335C5">
            <w:pPr>
              <w:widowControl w:val="0"/>
              <w:spacing w:line="240" w:lineRule="auto"/>
              <w:jc w:val="both"/>
              <w:rPr>
                <w:rFonts w:ascii="Century Gothic" w:hAnsi="Century Gothic"/>
                <w:sz w:val="18"/>
                <w:szCs w:val="18"/>
              </w:rPr>
            </w:pPr>
          </w:p>
          <w:p w14:paraId="702F14D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Ningún partido político podrá contar con más de veintidós diputados por ambos principios. En ningún caso un partido político podrá contar con un número de diputados por ambos principios que representen un porcentaje del total del Congreso, sobre la base de 33 diputados, que exceda en ocho puntos a su porcentaje de votación estatal válida emitida. Esta base no se aplicará al partido político que, por sus triunfos en distritos uninominales, obtenga un porcentaje de curules del total del Congreso, superior a la suma del porcentaje de su votación estatal emitida, más el ocho por ciento. Asimismo, en la integración total de la legislatura, el porcentaje de representación de un partido político no podrá ser menor al porcentaje de votación estatal emitida, más el ocho por ciento. Asimismo, en la integración total de la legislatura, el porcentaje de representación de un partido político no podrá ser menor al porcentaje de votación estatal válida emitida que hubiere recibido menos ocho puntos porcentuales.</w:t>
            </w:r>
          </w:p>
          <w:p w14:paraId="593EB8AB" w14:textId="77777777" w:rsidR="00BD04D6" w:rsidRPr="009335C5" w:rsidRDefault="00BD04D6" w:rsidP="009335C5">
            <w:pPr>
              <w:widowControl w:val="0"/>
              <w:spacing w:line="240" w:lineRule="auto"/>
              <w:jc w:val="both"/>
              <w:rPr>
                <w:rFonts w:ascii="Century Gothic" w:hAnsi="Century Gothic"/>
                <w:sz w:val="18"/>
                <w:szCs w:val="18"/>
              </w:rPr>
            </w:pPr>
          </w:p>
          <w:p w14:paraId="563F660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Si un partido político alcanzara las 22 diputaciones por mayoría relativa, para poder adicionarse o reformarse la Constitución del Estado, se requerirá el voto de cuando menos 23 de los Diputados.</w:t>
            </w:r>
          </w:p>
          <w:p w14:paraId="593A7961" w14:textId="77777777" w:rsidR="00BD04D6" w:rsidRPr="009335C5" w:rsidRDefault="00BD04D6" w:rsidP="009335C5">
            <w:pPr>
              <w:widowControl w:val="0"/>
              <w:spacing w:line="240" w:lineRule="auto"/>
              <w:jc w:val="both"/>
              <w:rPr>
                <w:rFonts w:ascii="Century Gothic" w:hAnsi="Century Gothic"/>
                <w:sz w:val="18"/>
                <w:szCs w:val="18"/>
              </w:rPr>
            </w:pPr>
          </w:p>
          <w:p w14:paraId="334F5FB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Para la asignación de diputados electos por el principio de representación proporcional, cada partido político deberá registrar una lista de seis fórmulas de candidatos propietarios y suplentes, la cual no podrá contener entre propietarios y suplentes más del 50% de candidatos de un mismo género.</w:t>
            </w:r>
          </w:p>
          <w:p w14:paraId="18E0E878" w14:textId="77777777" w:rsidR="004053AF" w:rsidRPr="009335C5" w:rsidRDefault="004053AF" w:rsidP="009335C5">
            <w:pPr>
              <w:widowControl w:val="0"/>
              <w:spacing w:line="240" w:lineRule="auto"/>
              <w:jc w:val="both"/>
              <w:rPr>
                <w:rFonts w:ascii="Century Gothic" w:hAnsi="Century Gothic"/>
                <w:sz w:val="18"/>
                <w:szCs w:val="18"/>
              </w:rPr>
            </w:pPr>
          </w:p>
          <w:p w14:paraId="3E21A96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Sólo se asignarán diputaciones de representación proporcional a los partidos políticos que postularon candidatos de mayoría relativa en catorce o más distritos electorales uninominales y hayan alcanzado cuando menos el 3% de la votación estatal válida emitida.</w:t>
            </w:r>
          </w:p>
          <w:p w14:paraId="2C6D88A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012112AB" w14:textId="53FA845F"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ARTÍCULO 40.</w:t>
            </w:r>
            <w:r w:rsidRPr="009335C5">
              <w:rPr>
                <w:rFonts w:ascii="Century Gothic" w:hAnsi="Century Gothic"/>
                <w:sz w:val="18"/>
                <w:szCs w:val="18"/>
              </w:rPr>
              <w:t xml:space="preserve"> El Congreso se integrará con </w:t>
            </w:r>
            <w:r w:rsidRPr="009335C5">
              <w:rPr>
                <w:rFonts w:ascii="Century Gothic" w:hAnsi="Century Gothic"/>
                <w:b/>
                <w:sz w:val="18"/>
                <w:szCs w:val="18"/>
              </w:rPr>
              <w:t xml:space="preserve">personas </w:t>
            </w:r>
            <w:r w:rsidRPr="009335C5">
              <w:rPr>
                <w:rFonts w:ascii="Century Gothic" w:hAnsi="Century Gothic"/>
                <w:sz w:val="18"/>
                <w:szCs w:val="18"/>
              </w:rPr>
              <w:t xml:space="preserve">representantes del pueblo de Chihuahua, </w:t>
            </w:r>
            <w:r w:rsidRPr="009335C5">
              <w:rPr>
                <w:rFonts w:ascii="Century Gothic" w:hAnsi="Century Gothic"/>
                <w:b/>
                <w:sz w:val="18"/>
                <w:szCs w:val="18"/>
              </w:rPr>
              <w:t>electas</w:t>
            </w:r>
            <w:r w:rsidRPr="009335C5">
              <w:rPr>
                <w:rFonts w:ascii="Century Gothic" w:hAnsi="Century Gothic"/>
                <w:sz w:val="18"/>
                <w:szCs w:val="18"/>
              </w:rPr>
              <w:t xml:space="preserve"> como </w:t>
            </w:r>
            <w:r w:rsidRPr="009335C5">
              <w:rPr>
                <w:rFonts w:ascii="Century Gothic" w:hAnsi="Century Gothic"/>
                <w:b/>
                <w:sz w:val="18"/>
                <w:szCs w:val="18"/>
              </w:rPr>
              <w:t xml:space="preserve">diputadas o </w:t>
            </w:r>
            <w:r w:rsidRPr="009335C5">
              <w:rPr>
                <w:rFonts w:ascii="Century Gothic" w:hAnsi="Century Gothic"/>
                <w:sz w:val="18"/>
                <w:szCs w:val="18"/>
              </w:rPr>
              <w:t xml:space="preserve">diputados en su totalidad cada tres años. Por cada </w:t>
            </w:r>
            <w:r w:rsidRPr="009335C5">
              <w:rPr>
                <w:rFonts w:ascii="Century Gothic" w:hAnsi="Century Gothic"/>
                <w:b/>
                <w:sz w:val="18"/>
                <w:szCs w:val="18"/>
              </w:rPr>
              <w:t>diputación propietaria</w:t>
            </w:r>
            <w:r w:rsidRPr="009335C5">
              <w:rPr>
                <w:rFonts w:ascii="Century Gothic" w:hAnsi="Century Gothic"/>
                <w:sz w:val="18"/>
                <w:szCs w:val="18"/>
              </w:rPr>
              <w:t xml:space="preserve"> se elegirá un</w:t>
            </w:r>
            <w:r w:rsidRPr="009335C5">
              <w:rPr>
                <w:rFonts w:ascii="Century Gothic" w:hAnsi="Century Gothic"/>
                <w:b/>
                <w:sz w:val="18"/>
                <w:szCs w:val="18"/>
              </w:rPr>
              <w:t>a persona</w:t>
            </w:r>
            <w:r w:rsidRPr="009335C5">
              <w:rPr>
                <w:rFonts w:ascii="Century Gothic" w:hAnsi="Century Gothic"/>
                <w:sz w:val="18"/>
                <w:szCs w:val="18"/>
              </w:rPr>
              <w:t xml:space="preserve"> suplente.</w:t>
            </w:r>
          </w:p>
          <w:p w14:paraId="4CB514C4" w14:textId="77777777" w:rsidR="004053AF" w:rsidRPr="009335C5" w:rsidRDefault="004053AF" w:rsidP="009335C5">
            <w:pPr>
              <w:widowControl w:val="0"/>
              <w:spacing w:line="240" w:lineRule="auto"/>
              <w:jc w:val="both"/>
              <w:rPr>
                <w:rFonts w:ascii="Century Gothic" w:hAnsi="Century Gothic"/>
                <w:sz w:val="18"/>
                <w:szCs w:val="18"/>
              </w:rPr>
            </w:pPr>
          </w:p>
          <w:p w14:paraId="6CD5D7FA" w14:textId="59EA7E64"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El Congreso se compondrá de treinta y tres </w:t>
            </w:r>
            <w:r w:rsidRPr="009335C5">
              <w:rPr>
                <w:rFonts w:ascii="Century Gothic" w:hAnsi="Century Gothic"/>
                <w:b/>
                <w:sz w:val="18"/>
                <w:szCs w:val="18"/>
              </w:rPr>
              <w:t>diputaciones</w:t>
            </w:r>
            <w:r w:rsidRPr="009335C5">
              <w:rPr>
                <w:rFonts w:ascii="Century Gothic" w:hAnsi="Century Gothic"/>
                <w:sz w:val="18"/>
                <w:szCs w:val="18"/>
              </w:rPr>
              <w:t xml:space="preserve">, de </w:t>
            </w:r>
            <w:r w:rsidRPr="009335C5">
              <w:rPr>
                <w:rFonts w:ascii="Century Gothic" w:hAnsi="Century Gothic"/>
                <w:b/>
                <w:sz w:val="18"/>
                <w:szCs w:val="18"/>
              </w:rPr>
              <w:t>las</w:t>
            </w:r>
            <w:r w:rsidRPr="009335C5">
              <w:rPr>
                <w:rFonts w:ascii="Century Gothic" w:hAnsi="Century Gothic"/>
                <w:sz w:val="18"/>
                <w:szCs w:val="18"/>
              </w:rPr>
              <w:t xml:space="preserve"> cuales veintidós serán </w:t>
            </w:r>
            <w:r w:rsidRPr="009335C5">
              <w:rPr>
                <w:rFonts w:ascii="Century Gothic" w:hAnsi="Century Gothic"/>
                <w:b/>
                <w:sz w:val="18"/>
                <w:szCs w:val="18"/>
              </w:rPr>
              <w:t>electas</w:t>
            </w:r>
            <w:r w:rsidRPr="009335C5">
              <w:rPr>
                <w:rFonts w:ascii="Century Gothic" w:hAnsi="Century Gothic"/>
                <w:sz w:val="18"/>
                <w:szCs w:val="18"/>
              </w:rPr>
              <w:t xml:space="preserve"> en distritos electorales uninominales, según el principio de mayoría relativa, y once por </w:t>
            </w:r>
            <w:r w:rsidRPr="009335C5">
              <w:rPr>
                <w:rFonts w:ascii="Century Gothic" w:hAnsi="Century Gothic"/>
                <w:sz w:val="18"/>
                <w:szCs w:val="18"/>
              </w:rPr>
              <w:lastRenderedPageBreak/>
              <w:t xml:space="preserve">el principio de representación proporcional. </w:t>
            </w:r>
            <w:r w:rsidRPr="009335C5">
              <w:rPr>
                <w:rFonts w:ascii="Century Gothic" w:hAnsi="Century Gothic"/>
                <w:b/>
                <w:sz w:val="18"/>
                <w:szCs w:val="18"/>
              </w:rPr>
              <w:t>Las diputaciones</w:t>
            </w:r>
            <w:r w:rsidRPr="009335C5">
              <w:rPr>
                <w:rFonts w:ascii="Century Gothic" w:hAnsi="Century Gothic"/>
                <w:sz w:val="18"/>
                <w:szCs w:val="18"/>
              </w:rPr>
              <w:t xml:space="preserve"> de mayoría relativa y </w:t>
            </w:r>
            <w:r w:rsidRPr="009335C5">
              <w:rPr>
                <w:rFonts w:ascii="Century Gothic" w:hAnsi="Century Gothic"/>
                <w:b/>
                <w:sz w:val="18"/>
                <w:szCs w:val="18"/>
              </w:rPr>
              <w:t>las</w:t>
            </w:r>
            <w:r w:rsidRPr="009335C5">
              <w:rPr>
                <w:rFonts w:ascii="Century Gothic" w:hAnsi="Century Gothic"/>
                <w:sz w:val="18"/>
                <w:szCs w:val="18"/>
              </w:rPr>
              <w:t xml:space="preserve"> de representación proporcional, tendrán la misma categoría e iguales derechos y obligaciones.</w:t>
            </w:r>
          </w:p>
          <w:p w14:paraId="13FF9E58" w14:textId="77777777" w:rsidR="004053AF" w:rsidRPr="009335C5" w:rsidRDefault="004053AF" w:rsidP="009335C5">
            <w:pPr>
              <w:widowControl w:val="0"/>
              <w:spacing w:line="240" w:lineRule="auto"/>
              <w:jc w:val="both"/>
              <w:rPr>
                <w:rFonts w:ascii="Century Gothic" w:hAnsi="Century Gothic"/>
                <w:sz w:val="18"/>
                <w:szCs w:val="18"/>
              </w:rPr>
            </w:pPr>
          </w:p>
          <w:p w14:paraId="62CB71F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Ningún partido político podrá contar con más de veintidós </w:t>
            </w:r>
            <w:r w:rsidRPr="009335C5">
              <w:rPr>
                <w:rFonts w:ascii="Century Gothic" w:hAnsi="Century Gothic"/>
                <w:b/>
                <w:sz w:val="18"/>
                <w:szCs w:val="18"/>
              </w:rPr>
              <w:t>diputaciones</w:t>
            </w:r>
            <w:r w:rsidRPr="009335C5">
              <w:rPr>
                <w:rFonts w:ascii="Century Gothic" w:hAnsi="Century Gothic"/>
                <w:sz w:val="18"/>
                <w:szCs w:val="18"/>
              </w:rPr>
              <w:t xml:space="preserve"> por ambos principios. En ningún caso un partido político podrá contar con un número de </w:t>
            </w:r>
            <w:r w:rsidRPr="009335C5">
              <w:rPr>
                <w:rFonts w:ascii="Century Gothic" w:hAnsi="Century Gothic"/>
                <w:b/>
                <w:sz w:val="18"/>
                <w:szCs w:val="18"/>
              </w:rPr>
              <w:t>diputaciones</w:t>
            </w:r>
            <w:r w:rsidRPr="009335C5">
              <w:rPr>
                <w:rFonts w:ascii="Century Gothic" w:hAnsi="Century Gothic"/>
                <w:sz w:val="18"/>
                <w:szCs w:val="18"/>
              </w:rPr>
              <w:t xml:space="preserve"> por ambos principios que representen un porcentaje del total del Congreso, sobre la base de 33 </w:t>
            </w:r>
            <w:r w:rsidRPr="009335C5">
              <w:rPr>
                <w:rFonts w:ascii="Century Gothic" w:hAnsi="Century Gothic"/>
                <w:b/>
                <w:sz w:val="18"/>
                <w:szCs w:val="18"/>
              </w:rPr>
              <w:t>diputaciones</w:t>
            </w:r>
            <w:r w:rsidRPr="009335C5">
              <w:rPr>
                <w:rFonts w:ascii="Century Gothic" w:hAnsi="Century Gothic"/>
                <w:sz w:val="18"/>
                <w:szCs w:val="18"/>
              </w:rPr>
              <w:t>, que exceda en ocho puntos a su porcentaje de votación estatal válida emitida. Esta base no se aplicará al partido político que, por sus triunfos en distritos uninominales, obtenga un porcentaje de curules del total del Congreso, superior a la suma del porcentaje de su votación estatal emitida, más el ocho por ciento. Asimismo, en la integración total de la legislatura, el porcentaje de representación de un partido político no podrá ser menor al porcentaje de votación estatal válida emitida que hubiere recibido menos ocho puntos porcentuales.</w:t>
            </w:r>
          </w:p>
          <w:p w14:paraId="31DF84D1" w14:textId="77777777" w:rsidR="00BD04D6" w:rsidRPr="009335C5" w:rsidRDefault="00BD04D6" w:rsidP="009335C5">
            <w:pPr>
              <w:widowControl w:val="0"/>
              <w:spacing w:line="240" w:lineRule="auto"/>
              <w:jc w:val="both"/>
              <w:rPr>
                <w:rFonts w:ascii="Century Gothic" w:hAnsi="Century Gothic"/>
                <w:sz w:val="18"/>
                <w:szCs w:val="18"/>
              </w:rPr>
            </w:pPr>
          </w:p>
          <w:p w14:paraId="66F72455" w14:textId="77777777" w:rsidR="00BD04D6" w:rsidRPr="009335C5" w:rsidRDefault="00BD04D6" w:rsidP="009335C5">
            <w:pPr>
              <w:widowControl w:val="0"/>
              <w:spacing w:line="240" w:lineRule="auto"/>
              <w:jc w:val="both"/>
              <w:rPr>
                <w:rFonts w:ascii="Century Gothic" w:hAnsi="Century Gothic"/>
                <w:sz w:val="18"/>
                <w:szCs w:val="18"/>
              </w:rPr>
            </w:pPr>
          </w:p>
          <w:p w14:paraId="3239CBFD" w14:textId="77777777" w:rsidR="00BD04D6" w:rsidRPr="009335C5" w:rsidRDefault="00BD04D6" w:rsidP="009335C5">
            <w:pPr>
              <w:widowControl w:val="0"/>
              <w:spacing w:line="240" w:lineRule="auto"/>
              <w:jc w:val="both"/>
              <w:rPr>
                <w:rFonts w:ascii="Century Gothic" w:hAnsi="Century Gothic"/>
                <w:sz w:val="18"/>
                <w:szCs w:val="18"/>
              </w:rPr>
            </w:pPr>
          </w:p>
          <w:p w14:paraId="6E536D18" w14:textId="77777777" w:rsidR="00BD04D6" w:rsidRPr="009335C5" w:rsidRDefault="00BD04D6" w:rsidP="009335C5">
            <w:pPr>
              <w:widowControl w:val="0"/>
              <w:spacing w:line="240" w:lineRule="auto"/>
              <w:jc w:val="both"/>
              <w:rPr>
                <w:rFonts w:ascii="Century Gothic" w:hAnsi="Century Gothic"/>
                <w:sz w:val="18"/>
                <w:szCs w:val="18"/>
              </w:rPr>
            </w:pPr>
          </w:p>
          <w:p w14:paraId="118D16CD" w14:textId="77777777" w:rsidR="00BD04D6" w:rsidRPr="009335C5" w:rsidRDefault="00BD04D6" w:rsidP="009335C5">
            <w:pPr>
              <w:widowControl w:val="0"/>
              <w:spacing w:line="240" w:lineRule="auto"/>
              <w:jc w:val="both"/>
              <w:rPr>
                <w:rFonts w:ascii="Century Gothic" w:hAnsi="Century Gothic"/>
                <w:sz w:val="18"/>
                <w:szCs w:val="18"/>
              </w:rPr>
            </w:pPr>
          </w:p>
          <w:p w14:paraId="6CB06B4B" w14:textId="77777777" w:rsidR="00BD04D6" w:rsidRPr="009335C5" w:rsidRDefault="00BD04D6" w:rsidP="009335C5">
            <w:pPr>
              <w:widowControl w:val="0"/>
              <w:spacing w:line="240" w:lineRule="auto"/>
              <w:jc w:val="both"/>
              <w:rPr>
                <w:rFonts w:ascii="Century Gothic" w:hAnsi="Century Gothic"/>
                <w:sz w:val="18"/>
                <w:szCs w:val="18"/>
              </w:rPr>
            </w:pPr>
          </w:p>
          <w:p w14:paraId="47111E9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Si un partido político alcanzara las 22 diputaciones por mayoría relativa, para poder adicionarse o reformarse la Constitución del Estado, se requerirá el voto de cuando menos 23 de los Diputados.</w:t>
            </w:r>
          </w:p>
          <w:p w14:paraId="3B0BC8FF" w14:textId="77777777" w:rsidR="00BD04D6" w:rsidRPr="009335C5" w:rsidRDefault="00BD04D6" w:rsidP="009335C5">
            <w:pPr>
              <w:widowControl w:val="0"/>
              <w:spacing w:line="240" w:lineRule="auto"/>
              <w:jc w:val="both"/>
              <w:rPr>
                <w:rFonts w:ascii="Century Gothic" w:hAnsi="Century Gothic"/>
                <w:sz w:val="18"/>
                <w:szCs w:val="18"/>
              </w:rPr>
            </w:pPr>
          </w:p>
          <w:p w14:paraId="4E2AB7E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Para la asignación de </w:t>
            </w:r>
            <w:r w:rsidRPr="009335C5">
              <w:rPr>
                <w:rFonts w:ascii="Century Gothic" w:hAnsi="Century Gothic"/>
                <w:b/>
                <w:sz w:val="18"/>
                <w:szCs w:val="18"/>
              </w:rPr>
              <w:t>diputaciones electas</w:t>
            </w:r>
            <w:r w:rsidRPr="009335C5">
              <w:rPr>
                <w:rFonts w:ascii="Century Gothic" w:hAnsi="Century Gothic"/>
                <w:sz w:val="18"/>
                <w:szCs w:val="18"/>
              </w:rPr>
              <w:t xml:space="preserve"> por el principio de representación proporcional, cada partido político deberá registrar una lista de seis fórmulas de </w:t>
            </w:r>
            <w:r w:rsidRPr="009335C5">
              <w:rPr>
                <w:rFonts w:ascii="Century Gothic" w:hAnsi="Century Gothic"/>
                <w:b/>
                <w:sz w:val="18"/>
                <w:szCs w:val="18"/>
              </w:rPr>
              <w:t>candidaturas propietarias</w:t>
            </w:r>
            <w:r w:rsidRPr="009335C5">
              <w:rPr>
                <w:rFonts w:ascii="Century Gothic" w:hAnsi="Century Gothic"/>
                <w:sz w:val="18"/>
                <w:szCs w:val="18"/>
              </w:rPr>
              <w:t xml:space="preserve"> y suplentes, la cual no podrá contener entre </w:t>
            </w:r>
            <w:r w:rsidRPr="009335C5">
              <w:rPr>
                <w:rFonts w:ascii="Century Gothic" w:hAnsi="Century Gothic"/>
                <w:b/>
                <w:sz w:val="18"/>
                <w:szCs w:val="18"/>
              </w:rPr>
              <w:t>propietarias</w:t>
            </w:r>
            <w:r w:rsidRPr="009335C5">
              <w:rPr>
                <w:rFonts w:ascii="Century Gothic" w:hAnsi="Century Gothic"/>
                <w:sz w:val="18"/>
                <w:szCs w:val="18"/>
              </w:rPr>
              <w:t xml:space="preserve"> y suplentes más del 50% de </w:t>
            </w:r>
            <w:r w:rsidRPr="009335C5">
              <w:rPr>
                <w:rFonts w:ascii="Century Gothic" w:hAnsi="Century Gothic"/>
                <w:b/>
                <w:sz w:val="18"/>
                <w:szCs w:val="18"/>
              </w:rPr>
              <w:t>candidaturas</w:t>
            </w:r>
            <w:r w:rsidRPr="009335C5">
              <w:rPr>
                <w:rFonts w:ascii="Century Gothic" w:hAnsi="Century Gothic"/>
                <w:sz w:val="18"/>
                <w:szCs w:val="18"/>
              </w:rPr>
              <w:t xml:space="preserve"> de un mismo género.</w:t>
            </w:r>
          </w:p>
          <w:p w14:paraId="57DCF307" w14:textId="77777777" w:rsidR="00BD04D6" w:rsidRPr="009335C5" w:rsidRDefault="00BD04D6" w:rsidP="009335C5">
            <w:pPr>
              <w:widowControl w:val="0"/>
              <w:spacing w:line="240" w:lineRule="auto"/>
              <w:jc w:val="both"/>
              <w:rPr>
                <w:rFonts w:ascii="Century Gothic" w:hAnsi="Century Gothic"/>
                <w:sz w:val="18"/>
                <w:szCs w:val="18"/>
              </w:rPr>
            </w:pPr>
          </w:p>
          <w:p w14:paraId="5264278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Sólo se asignarán diputaciones de representación proporcional a los partidos políticos que postularon </w:t>
            </w:r>
            <w:r w:rsidRPr="009335C5">
              <w:rPr>
                <w:rFonts w:ascii="Century Gothic" w:hAnsi="Century Gothic"/>
                <w:b/>
                <w:sz w:val="18"/>
                <w:szCs w:val="18"/>
              </w:rPr>
              <w:t>candidaturas</w:t>
            </w:r>
            <w:r w:rsidRPr="009335C5">
              <w:rPr>
                <w:rFonts w:ascii="Century Gothic" w:hAnsi="Century Gothic"/>
                <w:sz w:val="18"/>
                <w:szCs w:val="18"/>
              </w:rPr>
              <w:t xml:space="preserve"> de mayoría relativa en catorce o más distritos electorales uninominales y hayan alcanzado cuando menos el 3% de la votación estatal válida emitida.</w:t>
            </w:r>
          </w:p>
          <w:p w14:paraId="674DA45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4FECF06E" w14:textId="77777777">
        <w:tc>
          <w:tcPr>
            <w:tcW w:w="4500" w:type="dxa"/>
            <w:shd w:val="clear" w:color="auto" w:fill="auto"/>
            <w:tcMar>
              <w:top w:w="100" w:type="dxa"/>
              <w:left w:w="100" w:type="dxa"/>
              <w:bottom w:w="100" w:type="dxa"/>
              <w:right w:w="100" w:type="dxa"/>
            </w:tcMar>
          </w:tcPr>
          <w:p w14:paraId="341C3EB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41.</w:t>
            </w:r>
            <w:r w:rsidRPr="009335C5">
              <w:rPr>
                <w:rFonts w:ascii="Century Gothic" w:hAnsi="Century Gothic"/>
                <w:sz w:val="18"/>
                <w:szCs w:val="18"/>
              </w:rPr>
              <w:t xml:space="preserve"> Para ser electo diputado se requiere:</w:t>
            </w:r>
          </w:p>
          <w:p w14:paraId="3A9E2AED" w14:textId="0742F653" w:rsidR="00BD04D6" w:rsidRPr="009335C5" w:rsidRDefault="009E5D65" w:rsidP="009335C5">
            <w:pPr>
              <w:widowControl w:val="0"/>
              <w:numPr>
                <w:ilvl w:val="0"/>
                <w:numId w:val="9"/>
              </w:numPr>
              <w:spacing w:line="240" w:lineRule="auto"/>
              <w:rPr>
                <w:rFonts w:ascii="Century Gothic" w:hAnsi="Century Gothic"/>
                <w:sz w:val="18"/>
                <w:szCs w:val="18"/>
              </w:rPr>
            </w:pPr>
            <w:r w:rsidRPr="009335C5">
              <w:rPr>
                <w:rFonts w:ascii="Century Gothic" w:hAnsi="Century Gothic"/>
                <w:sz w:val="18"/>
                <w:szCs w:val="18"/>
              </w:rPr>
              <w:t>Ser ciudadano mexicano por nacimiento y chihuahuense, en ejercicio de sus derechos;</w:t>
            </w:r>
          </w:p>
          <w:p w14:paraId="2EF08081" w14:textId="77777777" w:rsidR="004053AF" w:rsidRPr="009335C5" w:rsidRDefault="004053AF" w:rsidP="009335C5">
            <w:pPr>
              <w:widowControl w:val="0"/>
              <w:spacing w:line="240" w:lineRule="auto"/>
              <w:ind w:left="720"/>
              <w:rPr>
                <w:rFonts w:ascii="Century Gothic" w:hAnsi="Century Gothic"/>
                <w:sz w:val="18"/>
                <w:szCs w:val="18"/>
              </w:rPr>
            </w:pPr>
          </w:p>
          <w:p w14:paraId="60E18E07" w14:textId="77777777" w:rsidR="00BD04D6" w:rsidRPr="009335C5" w:rsidRDefault="009E5D65" w:rsidP="009335C5">
            <w:pPr>
              <w:widowControl w:val="0"/>
              <w:numPr>
                <w:ilvl w:val="0"/>
                <w:numId w:val="9"/>
              </w:numPr>
              <w:spacing w:line="240" w:lineRule="auto"/>
              <w:rPr>
                <w:rFonts w:ascii="Century Gothic" w:hAnsi="Century Gothic"/>
                <w:sz w:val="18"/>
                <w:szCs w:val="18"/>
              </w:rPr>
            </w:pPr>
            <w:r w:rsidRPr="009335C5">
              <w:rPr>
                <w:rFonts w:ascii="Century Gothic" w:hAnsi="Century Gothic"/>
                <w:sz w:val="18"/>
                <w:szCs w:val="18"/>
              </w:rPr>
              <w:t>…</w:t>
            </w:r>
          </w:p>
          <w:p w14:paraId="48128AC5" w14:textId="77777777" w:rsidR="00BD04D6" w:rsidRPr="009335C5" w:rsidRDefault="009E5D65" w:rsidP="009335C5">
            <w:pPr>
              <w:widowControl w:val="0"/>
              <w:numPr>
                <w:ilvl w:val="0"/>
                <w:numId w:val="9"/>
              </w:numPr>
              <w:spacing w:line="240" w:lineRule="auto"/>
              <w:rPr>
                <w:rFonts w:ascii="Century Gothic" w:hAnsi="Century Gothic"/>
                <w:sz w:val="18"/>
                <w:szCs w:val="18"/>
              </w:rPr>
            </w:pPr>
            <w:r w:rsidRPr="009335C5">
              <w:rPr>
                <w:rFonts w:ascii="Century Gothic" w:hAnsi="Century Gothic"/>
                <w:sz w:val="18"/>
                <w:szCs w:val="18"/>
              </w:rPr>
              <w:t xml:space="preserve">Ser originario o vecino del Estado, en los términos del artículo 13, con residencia </w:t>
            </w:r>
            <w:r w:rsidRPr="009335C5">
              <w:rPr>
                <w:rFonts w:ascii="Century Gothic" w:hAnsi="Century Gothic"/>
                <w:sz w:val="18"/>
                <w:szCs w:val="18"/>
              </w:rPr>
              <w:lastRenderedPageBreak/>
              <w:t>de más de un año anterior a la fecha de su celebración en el distrito en que se haga la elección.</w:t>
            </w:r>
            <w:r w:rsidRPr="009335C5">
              <w:rPr>
                <w:rFonts w:ascii="Century Gothic" w:hAnsi="Century Gothic"/>
                <w:sz w:val="18"/>
                <w:szCs w:val="18"/>
              </w:rPr>
              <w:br/>
              <w:t>…</w:t>
            </w:r>
          </w:p>
          <w:p w14:paraId="0A627472" w14:textId="77777777" w:rsidR="00BD04D6" w:rsidRPr="009335C5" w:rsidRDefault="009E5D65" w:rsidP="009335C5">
            <w:pPr>
              <w:widowControl w:val="0"/>
              <w:numPr>
                <w:ilvl w:val="0"/>
                <w:numId w:val="9"/>
              </w:numPr>
              <w:spacing w:line="240" w:lineRule="auto"/>
              <w:rPr>
                <w:rFonts w:ascii="Century Gothic" w:hAnsi="Century Gothic"/>
                <w:sz w:val="18"/>
                <w:szCs w:val="18"/>
              </w:rPr>
            </w:pPr>
            <w:r w:rsidRPr="009335C5">
              <w:rPr>
                <w:rFonts w:ascii="Century Gothic" w:hAnsi="Century Gothic"/>
                <w:sz w:val="18"/>
                <w:szCs w:val="18"/>
              </w:rPr>
              <w:t>No haber sido condenado a pena mayor de un año de prisión en los últimos diez años por delito intencional, excepto los de carácter político;</w:t>
            </w:r>
          </w:p>
          <w:p w14:paraId="7E19FAD3" w14:textId="5B7EB119" w:rsidR="00BD04D6" w:rsidRPr="009335C5" w:rsidRDefault="009E5D65" w:rsidP="009335C5">
            <w:pPr>
              <w:widowControl w:val="0"/>
              <w:numPr>
                <w:ilvl w:val="0"/>
                <w:numId w:val="9"/>
              </w:numPr>
              <w:spacing w:line="240" w:lineRule="auto"/>
              <w:rPr>
                <w:rFonts w:ascii="Century Gothic" w:hAnsi="Century Gothic"/>
                <w:sz w:val="18"/>
                <w:szCs w:val="18"/>
              </w:rPr>
            </w:pPr>
            <w:r w:rsidRPr="009335C5">
              <w:rPr>
                <w:rFonts w:ascii="Century Gothic" w:hAnsi="Century Gothic"/>
                <w:sz w:val="18"/>
                <w:szCs w:val="18"/>
              </w:rPr>
              <w:t>No ser servidor público federal, estatal o municipal, con funciones de dirección y atribuciones de mando, salvo que se separe de su cargo cuando menos un día antes de iniciar el periodo de campaña.</w:t>
            </w:r>
            <w:r w:rsidRPr="009335C5">
              <w:rPr>
                <w:rFonts w:ascii="Century Gothic" w:hAnsi="Century Gothic"/>
                <w:sz w:val="18"/>
                <w:szCs w:val="18"/>
              </w:rPr>
              <w:br/>
              <w:t>Quienes pretendan reelegirse podrán optar por separarse o no de su cargo de diputado, y</w:t>
            </w:r>
          </w:p>
          <w:p w14:paraId="265CFCED" w14:textId="77777777" w:rsidR="004053AF" w:rsidRPr="009335C5" w:rsidRDefault="004053AF" w:rsidP="009335C5">
            <w:pPr>
              <w:widowControl w:val="0"/>
              <w:spacing w:line="240" w:lineRule="auto"/>
              <w:ind w:left="720"/>
              <w:rPr>
                <w:rFonts w:ascii="Century Gothic" w:hAnsi="Century Gothic"/>
                <w:sz w:val="18"/>
                <w:szCs w:val="18"/>
              </w:rPr>
            </w:pPr>
          </w:p>
          <w:p w14:paraId="45B86072" w14:textId="77777777" w:rsidR="00BD04D6" w:rsidRPr="009335C5" w:rsidRDefault="009E5D65" w:rsidP="009335C5">
            <w:pPr>
              <w:widowControl w:val="0"/>
              <w:numPr>
                <w:ilvl w:val="0"/>
                <w:numId w:val="9"/>
              </w:numPr>
              <w:spacing w:line="240" w:lineRule="auto"/>
              <w:rPr>
                <w:rFonts w:ascii="Century Gothic" w:hAnsi="Century Gothic"/>
                <w:sz w:val="18"/>
                <w:szCs w:val="18"/>
              </w:rPr>
            </w:pPr>
            <w:r w:rsidRPr="009335C5">
              <w:rPr>
                <w:rFonts w:ascii="Century Gothic" w:hAnsi="Century Gothic"/>
                <w:sz w:val="18"/>
                <w:szCs w:val="18"/>
              </w:rPr>
              <w:t>No ser ministro de algún culto religioso o haberse retirado del mismo en los términos de ley.</w:t>
            </w:r>
          </w:p>
        </w:tc>
        <w:tc>
          <w:tcPr>
            <w:tcW w:w="4500" w:type="dxa"/>
            <w:shd w:val="clear" w:color="auto" w:fill="auto"/>
            <w:tcMar>
              <w:top w:w="100" w:type="dxa"/>
              <w:left w:w="100" w:type="dxa"/>
              <w:bottom w:w="100" w:type="dxa"/>
              <w:right w:w="100" w:type="dxa"/>
            </w:tcMar>
          </w:tcPr>
          <w:p w14:paraId="4D58CF8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ARTÍCULO 41. </w:t>
            </w:r>
            <w:r w:rsidRPr="009335C5">
              <w:rPr>
                <w:rFonts w:ascii="Century Gothic" w:hAnsi="Century Gothic"/>
                <w:sz w:val="18"/>
                <w:szCs w:val="18"/>
              </w:rPr>
              <w:t>Para ser elect</w:t>
            </w:r>
            <w:r w:rsidRPr="009335C5">
              <w:rPr>
                <w:rFonts w:ascii="Century Gothic" w:hAnsi="Century Gothic"/>
                <w:b/>
                <w:sz w:val="18"/>
                <w:szCs w:val="18"/>
              </w:rPr>
              <w:t>a diputada o</w:t>
            </w:r>
            <w:r w:rsidRPr="009335C5">
              <w:rPr>
                <w:rFonts w:ascii="Century Gothic" w:hAnsi="Century Gothic"/>
                <w:sz w:val="18"/>
                <w:szCs w:val="18"/>
              </w:rPr>
              <w:t xml:space="preserve"> diputado se requiere:</w:t>
            </w:r>
          </w:p>
          <w:p w14:paraId="631F41C4" w14:textId="5FE35DB1" w:rsidR="00BD04D6" w:rsidRPr="009335C5" w:rsidRDefault="00ED3B45" w:rsidP="009335C5">
            <w:pPr>
              <w:widowControl w:val="0"/>
              <w:numPr>
                <w:ilvl w:val="0"/>
                <w:numId w:val="17"/>
              </w:numPr>
              <w:spacing w:line="240" w:lineRule="auto"/>
              <w:jc w:val="both"/>
              <w:rPr>
                <w:rFonts w:ascii="Century Gothic" w:hAnsi="Century Gothic"/>
                <w:sz w:val="18"/>
                <w:szCs w:val="18"/>
              </w:rPr>
            </w:pPr>
            <w:r w:rsidRPr="009335C5">
              <w:rPr>
                <w:b/>
                <w:bCs/>
                <w:sz w:val="18"/>
                <w:szCs w:val="18"/>
                <w:lang w:val="es-ES"/>
              </w:rPr>
              <w:t>Contar con la ciudadanía mexicana</w:t>
            </w:r>
            <w:r w:rsidRPr="009335C5">
              <w:rPr>
                <w:rFonts w:ascii="Century Gothic" w:hAnsi="Century Gothic"/>
                <w:sz w:val="18"/>
                <w:szCs w:val="18"/>
              </w:rPr>
              <w:t xml:space="preserve"> </w:t>
            </w:r>
            <w:r w:rsidR="009E5D65" w:rsidRPr="009335C5">
              <w:rPr>
                <w:rFonts w:ascii="Century Gothic" w:hAnsi="Century Gothic"/>
                <w:sz w:val="18"/>
                <w:szCs w:val="18"/>
              </w:rPr>
              <w:t xml:space="preserve">y </w:t>
            </w:r>
            <w:r w:rsidR="009E5D65" w:rsidRPr="009335C5">
              <w:rPr>
                <w:rFonts w:ascii="Century Gothic" w:hAnsi="Century Gothic"/>
                <w:b/>
                <w:sz w:val="18"/>
                <w:szCs w:val="18"/>
              </w:rPr>
              <w:t xml:space="preserve">ser </w:t>
            </w:r>
            <w:r w:rsidR="009E5D65" w:rsidRPr="009335C5">
              <w:rPr>
                <w:rFonts w:ascii="Century Gothic" w:hAnsi="Century Gothic"/>
                <w:sz w:val="18"/>
                <w:szCs w:val="18"/>
              </w:rPr>
              <w:t>chihuahuense, en ejercicio de sus derechos;</w:t>
            </w:r>
          </w:p>
          <w:p w14:paraId="412AEB79" w14:textId="77777777" w:rsidR="00BD04D6" w:rsidRPr="009335C5" w:rsidRDefault="009E5D65" w:rsidP="009335C5">
            <w:pPr>
              <w:widowControl w:val="0"/>
              <w:numPr>
                <w:ilvl w:val="0"/>
                <w:numId w:val="17"/>
              </w:numPr>
              <w:spacing w:line="240" w:lineRule="auto"/>
              <w:rPr>
                <w:rFonts w:ascii="Century Gothic" w:hAnsi="Century Gothic"/>
                <w:sz w:val="18"/>
                <w:szCs w:val="18"/>
              </w:rPr>
            </w:pPr>
            <w:r w:rsidRPr="009335C5">
              <w:rPr>
                <w:rFonts w:ascii="Century Gothic" w:hAnsi="Century Gothic"/>
                <w:sz w:val="18"/>
                <w:szCs w:val="18"/>
              </w:rPr>
              <w:t>…</w:t>
            </w:r>
          </w:p>
          <w:p w14:paraId="269850AF" w14:textId="77777777" w:rsidR="00BD04D6" w:rsidRPr="009335C5" w:rsidRDefault="009E5D65" w:rsidP="009335C5">
            <w:pPr>
              <w:widowControl w:val="0"/>
              <w:numPr>
                <w:ilvl w:val="0"/>
                <w:numId w:val="17"/>
              </w:numPr>
              <w:spacing w:line="240" w:lineRule="auto"/>
              <w:rPr>
                <w:rFonts w:ascii="Century Gothic" w:hAnsi="Century Gothic"/>
                <w:sz w:val="18"/>
                <w:szCs w:val="18"/>
              </w:rPr>
            </w:pPr>
            <w:r w:rsidRPr="009335C5">
              <w:rPr>
                <w:rFonts w:ascii="Century Gothic" w:hAnsi="Century Gothic"/>
                <w:sz w:val="18"/>
                <w:szCs w:val="18"/>
              </w:rPr>
              <w:t xml:space="preserve">Ser </w:t>
            </w:r>
            <w:r w:rsidRPr="009335C5">
              <w:rPr>
                <w:rFonts w:ascii="Century Gothic" w:hAnsi="Century Gothic"/>
                <w:b/>
                <w:sz w:val="18"/>
                <w:szCs w:val="18"/>
              </w:rPr>
              <w:t>persona originaria o vecina</w:t>
            </w:r>
            <w:r w:rsidRPr="009335C5">
              <w:rPr>
                <w:rFonts w:ascii="Century Gothic" w:hAnsi="Century Gothic"/>
                <w:sz w:val="18"/>
                <w:szCs w:val="18"/>
              </w:rPr>
              <w:t xml:space="preserve"> del Estado, en los términos del artículo 13, con residencia de más de un año </w:t>
            </w:r>
            <w:r w:rsidRPr="009335C5">
              <w:rPr>
                <w:rFonts w:ascii="Century Gothic" w:hAnsi="Century Gothic"/>
                <w:sz w:val="18"/>
                <w:szCs w:val="18"/>
              </w:rPr>
              <w:lastRenderedPageBreak/>
              <w:t>anterior a la fecha de su celebración en el distrito en que se haga la elección.</w:t>
            </w:r>
            <w:r w:rsidRPr="009335C5">
              <w:rPr>
                <w:rFonts w:ascii="Century Gothic" w:hAnsi="Century Gothic"/>
                <w:sz w:val="18"/>
                <w:szCs w:val="18"/>
              </w:rPr>
              <w:br/>
              <w:t>…</w:t>
            </w:r>
          </w:p>
          <w:p w14:paraId="3C5C073E" w14:textId="77777777" w:rsidR="00BD04D6" w:rsidRPr="009335C5" w:rsidRDefault="009E5D65" w:rsidP="009335C5">
            <w:pPr>
              <w:widowControl w:val="0"/>
              <w:numPr>
                <w:ilvl w:val="0"/>
                <w:numId w:val="17"/>
              </w:numPr>
              <w:spacing w:line="240" w:lineRule="auto"/>
              <w:rPr>
                <w:rFonts w:ascii="Century Gothic" w:hAnsi="Century Gothic"/>
                <w:sz w:val="18"/>
                <w:szCs w:val="18"/>
              </w:rPr>
            </w:pPr>
            <w:r w:rsidRPr="009335C5">
              <w:rPr>
                <w:rFonts w:ascii="Century Gothic" w:hAnsi="Century Gothic"/>
                <w:sz w:val="18"/>
                <w:szCs w:val="18"/>
              </w:rPr>
              <w:t>No haber sido</w:t>
            </w:r>
            <w:r w:rsidRPr="009335C5">
              <w:rPr>
                <w:rFonts w:ascii="Century Gothic" w:hAnsi="Century Gothic"/>
                <w:b/>
                <w:sz w:val="18"/>
                <w:szCs w:val="18"/>
              </w:rPr>
              <w:t xml:space="preserve"> condenada o</w:t>
            </w:r>
            <w:r w:rsidRPr="009335C5">
              <w:rPr>
                <w:rFonts w:ascii="Century Gothic" w:hAnsi="Century Gothic"/>
                <w:sz w:val="18"/>
                <w:szCs w:val="18"/>
              </w:rPr>
              <w:t xml:space="preserve"> condenado a pena mayor de un año de prisión en los últimos diez años por delito intencional, excepto los de carácter político;</w:t>
            </w:r>
          </w:p>
          <w:p w14:paraId="318E9BCF" w14:textId="77777777" w:rsidR="00BD04D6" w:rsidRPr="009335C5" w:rsidRDefault="009E5D65" w:rsidP="009335C5">
            <w:pPr>
              <w:widowControl w:val="0"/>
              <w:numPr>
                <w:ilvl w:val="0"/>
                <w:numId w:val="17"/>
              </w:numPr>
              <w:spacing w:line="240" w:lineRule="auto"/>
              <w:rPr>
                <w:rFonts w:ascii="Century Gothic" w:hAnsi="Century Gothic"/>
                <w:sz w:val="18"/>
                <w:szCs w:val="18"/>
              </w:rPr>
            </w:pPr>
            <w:r w:rsidRPr="009335C5">
              <w:rPr>
                <w:rFonts w:ascii="Century Gothic" w:hAnsi="Century Gothic"/>
                <w:sz w:val="18"/>
                <w:szCs w:val="18"/>
              </w:rPr>
              <w:t xml:space="preserve">No ser </w:t>
            </w:r>
            <w:r w:rsidRPr="009335C5">
              <w:rPr>
                <w:rFonts w:ascii="Century Gothic" w:hAnsi="Century Gothic"/>
                <w:b/>
                <w:sz w:val="18"/>
                <w:szCs w:val="18"/>
              </w:rPr>
              <w:t>persona servidora pública</w:t>
            </w:r>
            <w:r w:rsidRPr="009335C5">
              <w:rPr>
                <w:rFonts w:ascii="Century Gothic" w:hAnsi="Century Gothic"/>
                <w:sz w:val="18"/>
                <w:szCs w:val="18"/>
              </w:rPr>
              <w:t xml:space="preserve"> federal, estatal o municipal, con funciones de dirección y atribuciones de mando, salvo que se separe de su cargo cuando menos un día antes de iniciar el periodo de campaña.</w:t>
            </w:r>
            <w:r w:rsidRPr="009335C5">
              <w:rPr>
                <w:rFonts w:ascii="Century Gothic" w:hAnsi="Century Gothic"/>
                <w:sz w:val="18"/>
                <w:szCs w:val="18"/>
              </w:rPr>
              <w:br/>
              <w:t xml:space="preserve">Quienes pretendan reelegirse podrán optar por separarse o no de su cargo de </w:t>
            </w:r>
            <w:r w:rsidRPr="009335C5">
              <w:rPr>
                <w:rFonts w:ascii="Century Gothic" w:hAnsi="Century Gothic"/>
                <w:b/>
                <w:sz w:val="18"/>
                <w:szCs w:val="18"/>
              </w:rPr>
              <w:t xml:space="preserve">diputada o </w:t>
            </w:r>
            <w:r w:rsidRPr="009335C5">
              <w:rPr>
                <w:rFonts w:ascii="Century Gothic" w:hAnsi="Century Gothic"/>
                <w:sz w:val="18"/>
                <w:szCs w:val="18"/>
              </w:rPr>
              <w:t>diputado, y</w:t>
            </w:r>
          </w:p>
          <w:p w14:paraId="46FC1636" w14:textId="77777777" w:rsidR="00BD04D6" w:rsidRPr="009335C5" w:rsidRDefault="009E5D65" w:rsidP="009335C5">
            <w:pPr>
              <w:widowControl w:val="0"/>
              <w:numPr>
                <w:ilvl w:val="0"/>
                <w:numId w:val="17"/>
              </w:numPr>
              <w:spacing w:line="240" w:lineRule="auto"/>
              <w:rPr>
                <w:rFonts w:ascii="Century Gothic" w:hAnsi="Century Gothic"/>
                <w:sz w:val="18"/>
                <w:szCs w:val="18"/>
              </w:rPr>
            </w:pPr>
            <w:r w:rsidRPr="009335C5">
              <w:rPr>
                <w:rFonts w:ascii="Century Gothic" w:hAnsi="Century Gothic"/>
                <w:sz w:val="18"/>
                <w:szCs w:val="18"/>
              </w:rPr>
              <w:t xml:space="preserve">No ser </w:t>
            </w:r>
            <w:r w:rsidRPr="009335C5">
              <w:rPr>
                <w:rFonts w:ascii="Century Gothic" w:hAnsi="Century Gothic"/>
                <w:b/>
                <w:sz w:val="18"/>
                <w:szCs w:val="18"/>
              </w:rPr>
              <w:t xml:space="preserve">ministra o </w:t>
            </w:r>
            <w:r w:rsidRPr="009335C5">
              <w:rPr>
                <w:rFonts w:ascii="Century Gothic" w:hAnsi="Century Gothic"/>
                <w:sz w:val="18"/>
                <w:szCs w:val="18"/>
              </w:rPr>
              <w:t>ministro de algún culto religioso o haberse retirado del mismo en los términos de ley.</w:t>
            </w:r>
          </w:p>
        </w:tc>
      </w:tr>
      <w:tr w:rsidR="00BD04D6" w:rsidRPr="009335C5" w14:paraId="0079EEC5" w14:textId="77777777">
        <w:tc>
          <w:tcPr>
            <w:tcW w:w="4500" w:type="dxa"/>
            <w:shd w:val="clear" w:color="auto" w:fill="auto"/>
            <w:tcMar>
              <w:top w:w="100" w:type="dxa"/>
              <w:left w:w="100" w:type="dxa"/>
              <w:bottom w:w="100" w:type="dxa"/>
              <w:right w:w="100" w:type="dxa"/>
            </w:tcMar>
          </w:tcPr>
          <w:p w14:paraId="4FD08B7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ARTÍCULO 42.</w:t>
            </w:r>
            <w:r w:rsidRPr="009335C5">
              <w:rPr>
                <w:rFonts w:ascii="Century Gothic" w:hAnsi="Century Gothic"/>
                <w:sz w:val="18"/>
                <w:szCs w:val="18"/>
              </w:rPr>
              <w:t xml:space="preserve"> Los diputados en ejercicio, durante el período de su encargo, no podrán desempeñar ninguna otra comisión, cargo o empleo de la Federación, de éste u otro Estado o de algún municipio, por los cuales se perciba remuneración, sin licencia previa del Congreso o de la Diputación Permanente.</w:t>
            </w:r>
          </w:p>
          <w:p w14:paraId="0E84515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Concedida la licencia, cesarán en sus funciones representativas mientras desempeñen la nueva ocupación. La misma regla se observará con los diputados suplentes cuando estuvieren en ejercicio.</w:t>
            </w:r>
          </w:p>
          <w:p w14:paraId="0530638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 infracción de esta disposición será castigada, previa audiencia del interesado, con la pérdida del carácter de diputado.</w:t>
            </w:r>
          </w:p>
          <w:p w14:paraId="2C66D00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7F46F61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42.</w:t>
            </w:r>
            <w:r w:rsidRPr="009335C5">
              <w:rPr>
                <w:rFonts w:ascii="Century Gothic" w:hAnsi="Century Gothic"/>
                <w:sz w:val="18"/>
                <w:szCs w:val="18"/>
              </w:rPr>
              <w:t xml:space="preserve"> </w:t>
            </w:r>
            <w:r w:rsidRPr="009335C5">
              <w:rPr>
                <w:rFonts w:ascii="Century Gothic" w:hAnsi="Century Gothic"/>
                <w:b/>
                <w:bCs/>
                <w:sz w:val="18"/>
                <w:szCs w:val="18"/>
              </w:rPr>
              <w:t>L</w:t>
            </w:r>
            <w:r w:rsidRPr="009335C5">
              <w:rPr>
                <w:rFonts w:ascii="Century Gothic" w:hAnsi="Century Gothic"/>
                <w:b/>
                <w:sz w:val="18"/>
                <w:szCs w:val="18"/>
              </w:rPr>
              <w:t>as diputadas y</w:t>
            </w:r>
            <w:r w:rsidRPr="009335C5">
              <w:rPr>
                <w:rFonts w:ascii="Century Gothic" w:hAnsi="Century Gothic"/>
                <w:sz w:val="18"/>
                <w:szCs w:val="18"/>
              </w:rPr>
              <w:t xml:space="preserve"> diputados en ejercicio, durante el período de su encargo, no podrán desempeñar ninguna otra comisión, cargo o empleo de la Federación, de éste u otro Estado o de algún municipio, por los cuales se perciba remuneración, sin licencia previa del Congreso o de la Diputación Permanente.</w:t>
            </w:r>
          </w:p>
          <w:p w14:paraId="605C3CA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Concedida la licencia, cesarán en sus funciones representativas mientras desempeñen la nueva ocupación. La misma regla se observará con </w:t>
            </w:r>
            <w:r w:rsidRPr="009335C5">
              <w:rPr>
                <w:rFonts w:ascii="Century Gothic" w:hAnsi="Century Gothic"/>
                <w:b/>
                <w:sz w:val="18"/>
                <w:szCs w:val="18"/>
              </w:rPr>
              <w:t>las diputadas y</w:t>
            </w:r>
            <w:r w:rsidRPr="009335C5">
              <w:rPr>
                <w:rFonts w:ascii="Century Gothic" w:hAnsi="Century Gothic"/>
                <w:sz w:val="18"/>
                <w:szCs w:val="18"/>
              </w:rPr>
              <w:t xml:space="preserve"> diputados suplentes cuando estuvieren en ejercicio.</w:t>
            </w:r>
          </w:p>
          <w:p w14:paraId="4D90B52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La infracción de esta disposición será castigada, previa audiencia de </w:t>
            </w:r>
            <w:r w:rsidRPr="009335C5">
              <w:rPr>
                <w:rFonts w:ascii="Century Gothic" w:hAnsi="Century Gothic"/>
                <w:b/>
                <w:sz w:val="18"/>
                <w:szCs w:val="18"/>
              </w:rPr>
              <w:t>la persona interesada</w:t>
            </w:r>
            <w:r w:rsidRPr="009335C5">
              <w:rPr>
                <w:rFonts w:ascii="Century Gothic" w:hAnsi="Century Gothic"/>
                <w:sz w:val="18"/>
                <w:szCs w:val="18"/>
              </w:rPr>
              <w:t xml:space="preserve">, con la pérdida del carácter de </w:t>
            </w:r>
            <w:r w:rsidRPr="009335C5">
              <w:rPr>
                <w:rFonts w:ascii="Century Gothic" w:hAnsi="Century Gothic"/>
                <w:b/>
                <w:sz w:val="18"/>
                <w:szCs w:val="18"/>
              </w:rPr>
              <w:t xml:space="preserve">diputada o </w:t>
            </w:r>
            <w:r w:rsidRPr="009335C5">
              <w:rPr>
                <w:rFonts w:ascii="Century Gothic" w:hAnsi="Century Gothic"/>
                <w:sz w:val="18"/>
                <w:szCs w:val="18"/>
              </w:rPr>
              <w:t>diputado.</w:t>
            </w:r>
          </w:p>
          <w:p w14:paraId="4382801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4382F5AB" w14:textId="77777777">
        <w:tc>
          <w:tcPr>
            <w:tcW w:w="4500" w:type="dxa"/>
            <w:shd w:val="clear" w:color="auto" w:fill="auto"/>
            <w:tcMar>
              <w:top w:w="100" w:type="dxa"/>
              <w:left w:w="100" w:type="dxa"/>
              <w:bottom w:w="100" w:type="dxa"/>
              <w:right w:w="100" w:type="dxa"/>
            </w:tcMar>
          </w:tcPr>
          <w:p w14:paraId="60C9B64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43. </w:t>
            </w:r>
            <w:r w:rsidRPr="009335C5">
              <w:rPr>
                <w:rFonts w:ascii="Century Gothic" w:hAnsi="Century Gothic"/>
                <w:sz w:val="18"/>
                <w:szCs w:val="18"/>
              </w:rPr>
              <w:t>Los diputados suplentes entrarán en funciones:</w:t>
            </w:r>
          </w:p>
          <w:p w14:paraId="3563DE20" w14:textId="77777777" w:rsidR="00BD04D6" w:rsidRPr="009335C5" w:rsidRDefault="009E5D65" w:rsidP="009335C5">
            <w:pPr>
              <w:widowControl w:val="0"/>
              <w:numPr>
                <w:ilvl w:val="0"/>
                <w:numId w:val="81"/>
              </w:numPr>
              <w:spacing w:line="240" w:lineRule="auto"/>
              <w:jc w:val="both"/>
              <w:rPr>
                <w:rFonts w:ascii="Century Gothic" w:hAnsi="Century Gothic"/>
                <w:sz w:val="18"/>
                <w:szCs w:val="18"/>
              </w:rPr>
            </w:pPr>
            <w:r w:rsidRPr="009335C5">
              <w:rPr>
                <w:rFonts w:ascii="Century Gothic" w:hAnsi="Century Gothic"/>
                <w:sz w:val="18"/>
                <w:szCs w:val="18"/>
              </w:rPr>
              <w:t>En las faltas absolutas o temporales del propietario.</w:t>
            </w:r>
          </w:p>
          <w:p w14:paraId="50346072" w14:textId="77777777" w:rsidR="00061B1A" w:rsidRPr="009335C5" w:rsidRDefault="00061B1A" w:rsidP="009335C5">
            <w:pPr>
              <w:widowControl w:val="0"/>
              <w:spacing w:line="240" w:lineRule="auto"/>
              <w:ind w:left="720"/>
              <w:jc w:val="both"/>
              <w:rPr>
                <w:rFonts w:ascii="Century Gothic" w:hAnsi="Century Gothic"/>
                <w:sz w:val="18"/>
                <w:szCs w:val="18"/>
              </w:rPr>
            </w:pPr>
          </w:p>
          <w:p w14:paraId="534D465E" w14:textId="77777777" w:rsidR="00BD04D6" w:rsidRPr="009335C5" w:rsidRDefault="009E5D65" w:rsidP="009335C5">
            <w:pPr>
              <w:widowControl w:val="0"/>
              <w:numPr>
                <w:ilvl w:val="0"/>
                <w:numId w:val="81"/>
              </w:numPr>
              <w:spacing w:line="240" w:lineRule="auto"/>
              <w:jc w:val="both"/>
              <w:rPr>
                <w:rFonts w:ascii="Century Gothic" w:hAnsi="Century Gothic"/>
                <w:sz w:val="18"/>
                <w:szCs w:val="18"/>
              </w:rPr>
            </w:pPr>
            <w:r w:rsidRPr="009335C5">
              <w:rPr>
                <w:rFonts w:ascii="Century Gothic" w:hAnsi="Century Gothic"/>
                <w:sz w:val="18"/>
                <w:szCs w:val="18"/>
              </w:rPr>
              <w:t>Cuando los diputados propietarios después de llamados para la instalación del Congreso, no se presenten dentro de ocho días contados desde que se les notifique el llamamiento.</w:t>
            </w:r>
          </w:p>
          <w:p w14:paraId="56916EB2" w14:textId="77777777" w:rsidR="00BD04D6" w:rsidRPr="009335C5" w:rsidRDefault="009E5D65" w:rsidP="009335C5">
            <w:pPr>
              <w:widowControl w:val="0"/>
              <w:numPr>
                <w:ilvl w:val="0"/>
                <w:numId w:val="81"/>
              </w:numPr>
              <w:spacing w:line="240" w:lineRule="auto"/>
              <w:jc w:val="both"/>
              <w:rPr>
                <w:rFonts w:ascii="Century Gothic" w:hAnsi="Century Gothic"/>
                <w:sz w:val="18"/>
                <w:szCs w:val="18"/>
              </w:rPr>
            </w:pPr>
            <w:r w:rsidRPr="009335C5">
              <w:rPr>
                <w:rFonts w:ascii="Century Gothic" w:hAnsi="Century Gothic"/>
                <w:sz w:val="18"/>
                <w:szCs w:val="18"/>
              </w:rPr>
              <w:t xml:space="preserve">Cuando los diputados propietarios hubieren dejado de concurrir sin licencia o sin causa justificada a juicio del Congreso del Estado, a diez sesiones consecutivas de las que deban efectuarse en un período de ellas; debiendo entonces los suplentes funcionar tan sólo por este período y el receso respectivo. </w:t>
            </w:r>
          </w:p>
          <w:p w14:paraId="245087BF" w14:textId="77777777" w:rsidR="00BD04D6" w:rsidRPr="009335C5" w:rsidRDefault="009E5D65" w:rsidP="009335C5">
            <w:pPr>
              <w:widowControl w:val="0"/>
              <w:numPr>
                <w:ilvl w:val="0"/>
                <w:numId w:val="81"/>
              </w:numPr>
              <w:spacing w:line="240" w:lineRule="auto"/>
              <w:jc w:val="both"/>
              <w:rPr>
                <w:rFonts w:ascii="Century Gothic" w:hAnsi="Century Gothic"/>
                <w:sz w:val="18"/>
                <w:szCs w:val="18"/>
              </w:rPr>
            </w:pPr>
            <w:r w:rsidRPr="009335C5">
              <w:rPr>
                <w:rFonts w:ascii="Century Gothic" w:hAnsi="Century Gothic"/>
                <w:sz w:val="18"/>
                <w:szCs w:val="18"/>
              </w:rPr>
              <w:t xml:space="preserve">Cuando en cualquier tiempo en que deba funcionar el Congreso, no se </w:t>
            </w:r>
            <w:r w:rsidRPr="009335C5">
              <w:rPr>
                <w:rFonts w:ascii="Century Gothic" w:hAnsi="Century Gothic"/>
                <w:sz w:val="18"/>
                <w:szCs w:val="18"/>
              </w:rPr>
              <w:lastRenderedPageBreak/>
              <w:t>encuentren en la capital suficientes diputados propietarios para formar quórum.</w:t>
            </w:r>
          </w:p>
          <w:p w14:paraId="40745F23" w14:textId="77777777" w:rsidR="00BD04D6" w:rsidRPr="009335C5" w:rsidRDefault="009E5D65" w:rsidP="009335C5">
            <w:pPr>
              <w:widowControl w:val="0"/>
              <w:numPr>
                <w:ilvl w:val="0"/>
                <w:numId w:val="81"/>
              </w:numPr>
              <w:spacing w:line="240" w:lineRule="auto"/>
              <w:jc w:val="both"/>
              <w:rPr>
                <w:rFonts w:ascii="Century Gothic" w:hAnsi="Century Gothic"/>
                <w:sz w:val="18"/>
                <w:szCs w:val="18"/>
              </w:rPr>
            </w:pPr>
            <w:r w:rsidRPr="009335C5">
              <w:rPr>
                <w:rFonts w:ascii="Century Gothic" w:hAnsi="Century Gothic"/>
                <w:sz w:val="18"/>
                <w:szCs w:val="18"/>
              </w:rPr>
              <w:t>…</w:t>
            </w:r>
          </w:p>
          <w:p w14:paraId="4B7296C2" w14:textId="77777777" w:rsidR="00BD04D6" w:rsidRPr="009335C5" w:rsidRDefault="009E5D65" w:rsidP="009335C5">
            <w:pPr>
              <w:widowControl w:val="0"/>
              <w:numPr>
                <w:ilvl w:val="0"/>
                <w:numId w:val="81"/>
              </w:numPr>
              <w:spacing w:line="240" w:lineRule="auto"/>
              <w:jc w:val="both"/>
              <w:rPr>
                <w:rFonts w:ascii="Century Gothic" w:hAnsi="Century Gothic"/>
                <w:sz w:val="18"/>
                <w:szCs w:val="18"/>
              </w:rPr>
            </w:pPr>
            <w:r w:rsidRPr="009335C5">
              <w:rPr>
                <w:rFonts w:ascii="Century Gothic" w:hAnsi="Century Gothic"/>
                <w:sz w:val="18"/>
                <w:szCs w:val="18"/>
              </w:rPr>
              <w:t>En los casos de las fracciones II y IV, los suplentes funcionarán tan sólo hasta que se presente el propietario.</w:t>
            </w:r>
          </w:p>
        </w:tc>
        <w:tc>
          <w:tcPr>
            <w:tcW w:w="4500" w:type="dxa"/>
            <w:shd w:val="clear" w:color="auto" w:fill="auto"/>
            <w:tcMar>
              <w:top w:w="100" w:type="dxa"/>
              <w:left w:w="100" w:type="dxa"/>
              <w:bottom w:w="100" w:type="dxa"/>
              <w:right w:w="100" w:type="dxa"/>
            </w:tcMar>
          </w:tcPr>
          <w:p w14:paraId="060E708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ARTÍCULO 43.</w:t>
            </w:r>
            <w:r w:rsidRPr="009335C5">
              <w:rPr>
                <w:rFonts w:ascii="Century Gothic" w:hAnsi="Century Gothic"/>
                <w:sz w:val="18"/>
                <w:szCs w:val="18"/>
              </w:rPr>
              <w:t xml:space="preserve"> </w:t>
            </w:r>
            <w:r w:rsidRPr="009335C5">
              <w:rPr>
                <w:rFonts w:ascii="Century Gothic" w:hAnsi="Century Gothic"/>
                <w:b/>
                <w:sz w:val="18"/>
                <w:szCs w:val="18"/>
              </w:rPr>
              <w:t>Las diputadas o</w:t>
            </w:r>
            <w:r w:rsidRPr="009335C5">
              <w:rPr>
                <w:rFonts w:ascii="Century Gothic" w:hAnsi="Century Gothic"/>
                <w:sz w:val="18"/>
                <w:szCs w:val="18"/>
              </w:rPr>
              <w:t xml:space="preserve"> diputados suplentes entrarán en funciones:</w:t>
            </w:r>
          </w:p>
          <w:p w14:paraId="73000C5C" w14:textId="77777777" w:rsidR="00BD04D6" w:rsidRPr="009335C5" w:rsidRDefault="009E5D65" w:rsidP="009335C5">
            <w:pPr>
              <w:widowControl w:val="0"/>
              <w:numPr>
                <w:ilvl w:val="0"/>
                <w:numId w:val="95"/>
              </w:numPr>
              <w:spacing w:line="240" w:lineRule="auto"/>
              <w:jc w:val="both"/>
              <w:rPr>
                <w:rFonts w:ascii="Century Gothic" w:hAnsi="Century Gothic"/>
                <w:sz w:val="18"/>
                <w:szCs w:val="18"/>
              </w:rPr>
            </w:pPr>
            <w:r w:rsidRPr="009335C5">
              <w:rPr>
                <w:rFonts w:ascii="Century Gothic" w:hAnsi="Century Gothic"/>
                <w:sz w:val="18"/>
                <w:szCs w:val="18"/>
              </w:rPr>
              <w:t xml:space="preserve">En las faltas absolutas o temporales de </w:t>
            </w:r>
            <w:r w:rsidRPr="009335C5">
              <w:rPr>
                <w:rFonts w:ascii="Century Gothic" w:hAnsi="Century Gothic"/>
                <w:b/>
                <w:sz w:val="18"/>
                <w:szCs w:val="18"/>
              </w:rPr>
              <w:t>la persona propietaria</w:t>
            </w:r>
            <w:r w:rsidRPr="009335C5">
              <w:rPr>
                <w:rFonts w:ascii="Century Gothic" w:hAnsi="Century Gothic"/>
                <w:sz w:val="18"/>
                <w:szCs w:val="18"/>
              </w:rPr>
              <w:t>.</w:t>
            </w:r>
          </w:p>
          <w:p w14:paraId="63E72865" w14:textId="77777777" w:rsidR="00BD04D6" w:rsidRPr="009335C5" w:rsidRDefault="009E5D65" w:rsidP="009335C5">
            <w:pPr>
              <w:widowControl w:val="0"/>
              <w:numPr>
                <w:ilvl w:val="0"/>
                <w:numId w:val="95"/>
              </w:numPr>
              <w:spacing w:line="240" w:lineRule="auto"/>
              <w:jc w:val="both"/>
              <w:rPr>
                <w:rFonts w:ascii="Century Gothic" w:hAnsi="Century Gothic"/>
                <w:sz w:val="18"/>
                <w:szCs w:val="18"/>
              </w:rPr>
            </w:pPr>
            <w:r w:rsidRPr="009335C5">
              <w:rPr>
                <w:rFonts w:ascii="Century Gothic" w:hAnsi="Century Gothic"/>
                <w:sz w:val="18"/>
                <w:szCs w:val="18"/>
              </w:rPr>
              <w:t xml:space="preserve">Cuando </w:t>
            </w:r>
            <w:r w:rsidRPr="009335C5">
              <w:rPr>
                <w:rFonts w:ascii="Century Gothic" w:hAnsi="Century Gothic"/>
                <w:b/>
                <w:sz w:val="18"/>
                <w:szCs w:val="18"/>
              </w:rPr>
              <w:t xml:space="preserve">las personas propietarias </w:t>
            </w:r>
            <w:r w:rsidRPr="009335C5">
              <w:rPr>
                <w:rFonts w:ascii="Century Gothic" w:hAnsi="Century Gothic"/>
                <w:sz w:val="18"/>
                <w:szCs w:val="18"/>
              </w:rPr>
              <w:t xml:space="preserve">después de </w:t>
            </w:r>
            <w:r w:rsidRPr="009335C5">
              <w:rPr>
                <w:rFonts w:ascii="Century Gothic" w:hAnsi="Century Gothic"/>
                <w:b/>
                <w:sz w:val="18"/>
                <w:szCs w:val="18"/>
              </w:rPr>
              <w:t xml:space="preserve">llamadas </w:t>
            </w:r>
            <w:r w:rsidRPr="009335C5">
              <w:rPr>
                <w:rFonts w:ascii="Century Gothic" w:hAnsi="Century Gothic"/>
                <w:sz w:val="18"/>
                <w:szCs w:val="18"/>
              </w:rPr>
              <w:t>para la instalación del Congreso, no se presenten dentro de ocho días contados desde que se les notifique el llamamiento.</w:t>
            </w:r>
          </w:p>
          <w:p w14:paraId="36059803" w14:textId="77777777" w:rsidR="00BD04D6" w:rsidRPr="009335C5" w:rsidRDefault="009E5D65" w:rsidP="009335C5">
            <w:pPr>
              <w:widowControl w:val="0"/>
              <w:numPr>
                <w:ilvl w:val="0"/>
                <w:numId w:val="95"/>
              </w:numPr>
              <w:spacing w:line="240" w:lineRule="auto"/>
              <w:jc w:val="both"/>
              <w:rPr>
                <w:rFonts w:ascii="Century Gothic" w:hAnsi="Century Gothic"/>
                <w:sz w:val="18"/>
                <w:szCs w:val="18"/>
              </w:rPr>
            </w:pPr>
            <w:r w:rsidRPr="009335C5">
              <w:rPr>
                <w:rFonts w:ascii="Century Gothic" w:hAnsi="Century Gothic"/>
                <w:sz w:val="18"/>
                <w:szCs w:val="18"/>
              </w:rPr>
              <w:t xml:space="preserve">Cuando </w:t>
            </w:r>
            <w:r w:rsidRPr="009335C5">
              <w:rPr>
                <w:rFonts w:ascii="Century Gothic" w:hAnsi="Century Gothic"/>
                <w:b/>
                <w:sz w:val="18"/>
                <w:szCs w:val="18"/>
              </w:rPr>
              <w:t xml:space="preserve">las personas propietarias </w:t>
            </w:r>
            <w:r w:rsidRPr="009335C5">
              <w:rPr>
                <w:rFonts w:ascii="Century Gothic" w:hAnsi="Century Gothic"/>
                <w:sz w:val="18"/>
                <w:szCs w:val="18"/>
              </w:rPr>
              <w:t xml:space="preserve">hubieren dejado de concurrir sin licencia o sin causa justificada a juicio del Congreso del Estado, a diez sesiones consecutivas de las que deban efectuarse en un período de ellas; debiendo entonces los suplentes funcionar tan sólo por este período y el receso respectivo. </w:t>
            </w:r>
          </w:p>
          <w:p w14:paraId="0FA58575" w14:textId="77777777" w:rsidR="00BD04D6" w:rsidRPr="009335C5" w:rsidRDefault="009E5D65" w:rsidP="009335C5">
            <w:pPr>
              <w:widowControl w:val="0"/>
              <w:numPr>
                <w:ilvl w:val="0"/>
                <w:numId w:val="95"/>
              </w:numPr>
              <w:spacing w:line="240" w:lineRule="auto"/>
              <w:jc w:val="both"/>
              <w:rPr>
                <w:rFonts w:ascii="Century Gothic" w:hAnsi="Century Gothic"/>
                <w:sz w:val="18"/>
                <w:szCs w:val="18"/>
              </w:rPr>
            </w:pPr>
            <w:r w:rsidRPr="009335C5">
              <w:rPr>
                <w:rFonts w:ascii="Century Gothic" w:hAnsi="Century Gothic"/>
                <w:sz w:val="18"/>
                <w:szCs w:val="18"/>
              </w:rPr>
              <w:t xml:space="preserve">Cuando en cualquier tiempo en que deba funcionar el Congreso, no se encuentren en la capital suficientes </w:t>
            </w:r>
            <w:r w:rsidRPr="009335C5">
              <w:rPr>
                <w:rFonts w:ascii="Century Gothic" w:hAnsi="Century Gothic"/>
                <w:b/>
                <w:sz w:val="18"/>
                <w:szCs w:val="18"/>
              </w:rPr>
              <w:lastRenderedPageBreak/>
              <w:t>personas propietarias</w:t>
            </w:r>
            <w:r w:rsidRPr="009335C5">
              <w:rPr>
                <w:rFonts w:ascii="Century Gothic" w:hAnsi="Century Gothic"/>
                <w:sz w:val="18"/>
                <w:szCs w:val="18"/>
              </w:rPr>
              <w:t xml:space="preserve"> para formar quórum.</w:t>
            </w:r>
          </w:p>
          <w:p w14:paraId="5BFD8F3A" w14:textId="77777777" w:rsidR="00BD04D6" w:rsidRPr="009335C5" w:rsidRDefault="009E5D65" w:rsidP="009335C5">
            <w:pPr>
              <w:widowControl w:val="0"/>
              <w:numPr>
                <w:ilvl w:val="0"/>
                <w:numId w:val="95"/>
              </w:numPr>
              <w:spacing w:line="240" w:lineRule="auto"/>
              <w:jc w:val="both"/>
              <w:rPr>
                <w:rFonts w:ascii="Century Gothic" w:hAnsi="Century Gothic"/>
                <w:sz w:val="18"/>
                <w:szCs w:val="18"/>
              </w:rPr>
            </w:pPr>
            <w:r w:rsidRPr="009335C5">
              <w:rPr>
                <w:rFonts w:ascii="Century Gothic" w:hAnsi="Century Gothic"/>
                <w:sz w:val="18"/>
                <w:szCs w:val="18"/>
              </w:rPr>
              <w:t>…</w:t>
            </w:r>
          </w:p>
          <w:p w14:paraId="296C86FA" w14:textId="77777777" w:rsidR="00BD04D6" w:rsidRPr="009335C5" w:rsidRDefault="009E5D65" w:rsidP="009335C5">
            <w:pPr>
              <w:widowControl w:val="0"/>
              <w:numPr>
                <w:ilvl w:val="0"/>
                <w:numId w:val="95"/>
              </w:numPr>
              <w:spacing w:line="240" w:lineRule="auto"/>
              <w:jc w:val="both"/>
              <w:rPr>
                <w:rFonts w:ascii="Century Gothic" w:hAnsi="Century Gothic"/>
                <w:sz w:val="18"/>
                <w:szCs w:val="18"/>
              </w:rPr>
            </w:pPr>
            <w:r w:rsidRPr="009335C5">
              <w:rPr>
                <w:rFonts w:ascii="Century Gothic" w:hAnsi="Century Gothic"/>
                <w:sz w:val="18"/>
                <w:szCs w:val="18"/>
              </w:rPr>
              <w:t xml:space="preserve">En los casos de las fracciones II y IV, </w:t>
            </w:r>
            <w:r w:rsidRPr="009335C5">
              <w:rPr>
                <w:rFonts w:ascii="Century Gothic" w:hAnsi="Century Gothic"/>
                <w:b/>
                <w:sz w:val="18"/>
                <w:szCs w:val="18"/>
              </w:rPr>
              <w:t>las personas</w:t>
            </w:r>
            <w:r w:rsidRPr="009335C5">
              <w:rPr>
                <w:rFonts w:ascii="Century Gothic" w:hAnsi="Century Gothic"/>
                <w:sz w:val="18"/>
                <w:szCs w:val="18"/>
              </w:rPr>
              <w:t xml:space="preserve"> suplentes funcionarán tan sólo hasta que se presente </w:t>
            </w:r>
            <w:r w:rsidRPr="009335C5">
              <w:rPr>
                <w:rFonts w:ascii="Century Gothic" w:hAnsi="Century Gothic"/>
                <w:b/>
                <w:sz w:val="18"/>
                <w:szCs w:val="18"/>
              </w:rPr>
              <w:t>la persona propietaria</w:t>
            </w:r>
            <w:r w:rsidRPr="009335C5">
              <w:rPr>
                <w:rFonts w:ascii="Century Gothic" w:hAnsi="Century Gothic"/>
                <w:sz w:val="18"/>
                <w:szCs w:val="18"/>
              </w:rPr>
              <w:t>.</w:t>
            </w:r>
          </w:p>
        </w:tc>
      </w:tr>
      <w:tr w:rsidR="00BD04D6" w:rsidRPr="009335C5" w14:paraId="209476B1" w14:textId="77777777">
        <w:tc>
          <w:tcPr>
            <w:tcW w:w="4500" w:type="dxa"/>
            <w:shd w:val="clear" w:color="auto" w:fill="auto"/>
            <w:tcMar>
              <w:top w:w="100" w:type="dxa"/>
              <w:left w:w="100" w:type="dxa"/>
              <w:bottom w:w="100" w:type="dxa"/>
              <w:right w:w="100" w:type="dxa"/>
            </w:tcMar>
          </w:tcPr>
          <w:p w14:paraId="12177A9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ARTÍCULO 44. </w:t>
            </w:r>
            <w:r w:rsidRPr="009335C5">
              <w:rPr>
                <w:rFonts w:ascii="Century Gothic" w:hAnsi="Century Gothic"/>
                <w:sz w:val="18"/>
                <w:szCs w:val="18"/>
              </w:rPr>
              <w:t>El Congreso se renovará totalmente el año que corresponda. Los diputados del Congreso del Estado podrán ser reelectos hasta por un período adicional. La postulación sólo podrá ser realizada por el mismo partido o por cualquiera de los partidos integrantes de la coalición que los hubieren postulado, salvo que hayan renunciado o perdido su militancia antes de la mitad de su mandato y que satisfagan los requisitos previstos por la Ley. En el caso de diputados que hayan surgido de postulación independiente, deberán seguir el procedimiento de obtención del apoyo ciudadano que prevea la Ley.</w:t>
            </w:r>
          </w:p>
          <w:p w14:paraId="29C6A1B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4435A49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ARTÍCULO 44. </w:t>
            </w:r>
            <w:r w:rsidRPr="009335C5">
              <w:rPr>
                <w:rFonts w:ascii="Century Gothic" w:hAnsi="Century Gothic"/>
                <w:sz w:val="18"/>
                <w:szCs w:val="18"/>
              </w:rPr>
              <w:t xml:space="preserve">El Congreso se renovará totalmente el año que corresponda. </w:t>
            </w:r>
            <w:r w:rsidRPr="009335C5">
              <w:rPr>
                <w:rFonts w:ascii="Century Gothic" w:hAnsi="Century Gothic"/>
                <w:b/>
                <w:sz w:val="18"/>
                <w:szCs w:val="18"/>
              </w:rPr>
              <w:t>Las diputaciones</w:t>
            </w:r>
            <w:r w:rsidRPr="009335C5">
              <w:rPr>
                <w:rFonts w:ascii="Century Gothic" w:hAnsi="Century Gothic"/>
                <w:sz w:val="18"/>
                <w:szCs w:val="18"/>
              </w:rPr>
              <w:t xml:space="preserve"> del Congreso del Estado podrán </w:t>
            </w:r>
            <w:r w:rsidRPr="009335C5">
              <w:rPr>
                <w:rFonts w:ascii="Century Gothic" w:hAnsi="Century Gothic"/>
                <w:b/>
                <w:sz w:val="18"/>
                <w:szCs w:val="18"/>
              </w:rPr>
              <w:t>reelegirse</w:t>
            </w:r>
            <w:r w:rsidRPr="009335C5">
              <w:rPr>
                <w:rFonts w:ascii="Century Gothic" w:hAnsi="Century Gothic"/>
                <w:sz w:val="18"/>
                <w:szCs w:val="18"/>
              </w:rPr>
              <w:t xml:space="preserve"> hasta por un período adicional. La postulación sólo podrá ser realizada por el mismo partido o por cualquiera de los partidos integrantes de la coalición que los hubieren postulado, salvo que hayan renunciado o perdido su militancia antes de la mitad de su mandato y que satisfagan los requisitos previstos por la Ley. En el caso de </w:t>
            </w:r>
            <w:r w:rsidRPr="009335C5">
              <w:rPr>
                <w:rFonts w:ascii="Century Gothic" w:hAnsi="Century Gothic"/>
                <w:b/>
                <w:sz w:val="18"/>
                <w:szCs w:val="18"/>
              </w:rPr>
              <w:t>diputaciones</w:t>
            </w:r>
            <w:r w:rsidRPr="009335C5">
              <w:rPr>
                <w:rFonts w:ascii="Century Gothic" w:hAnsi="Century Gothic"/>
                <w:sz w:val="18"/>
                <w:szCs w:val="18"/>
              </w:rPr>
              <w:t xml:space="preserve"> que hayan surgido de postulación independiente, deberán seguir el procedimiento de obtención del apoyo ciudadano que prevea la Ley.</w:t>
            </w:r>
          </w:p>
          <w:p w14:paraId="58F7416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7E80CCF7" w14:textId="77777777">
        <w:tc>
          <w:tcPr>
            <w:tcW w:w="4500" w:type="dxa"/>
            <w:shd w:val="clear" w:color="auto" w:fill="auto"/>
            <w:tcMar>
              <w:top w:w="100" w:type="dxa"/>
              <w:left w:w="100" w:type="dxa"/>
              <w:bottom w:w="100" w:type="dxa"/>
              <w:right w:w="100" w:type="dxa"/>
            </w:tcMar>
          </w:tcPr>
          <w:p w14:paraId="7A9A243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45. </w:t>
            </w:r>
            <w:r w:rsidRPr="009335C5">
              <w:rPr>
                <w:rFonts w:ascii="Century Gothic" w:hAnsi="Century Gothic"/>
                <w:sz w:val="18"/>
                <w:szCs w:val="18"/>
              </w:rPr>
              <w:t xml:space="preserve">Con la salvedad prevista en el inciso c), Apartado C, de la Base V, del Artículo 41 de la Constitución Política de los Estados Unidos Mexicanos, el Instituto Estatal Electoral declarará diputados electos al Congreso del Estado, a los candidatos que hubieren recibido constancias de mayoría y de asignación proporcional no impugnadas ante el Tribunal Estatal Electoral dentro de los plazos y con los requisitos establecidos por la ley. </w:t>
            </w:r>
          </w:p>
        </w:tc>
        <w:tc>
          <w:tcPr>
            <w:tcW w:w="4500" w:type="dxa"/>
            <w:shd w:val="clear" w:color="auto" w:fill="auto"/>
            <w:tcMar>
              <w:top w:w="100" w:type="dxa"/>
              <w:left w:w="100" w:type="dxa"/>
              <w:bottom w:w="100" w:type="dxa"/>
              <w:right w:w="100" w:type="dxa"/>
            </w:tcMar>
          </w:tcPr>
          <w:p w14:paraId="066C298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45.</w:t>
            </w:r>
            <w:r w:rsidRPr="009335C5">
              <w:rPr>
                <w:rFonts w:ascii="Century Gothic" w:hAnsi="Century Gothic"/>
                <w:sz w:val="18"/>
                <w:szCs w:val="18"/>
              </w:rPr>
              <w:t xml:space="preserve"> Con la salvedad prevista en el inciso c), Apartado C, de la Base V, del Artículo 41 de la Constitución Política de los Estados Unidos Mexicanos, el Instituto Estatal Electoral declarará diputados electos al Congreso del Estado, a </w:t>
            </w:r>
            <w:r w:rsidRPr="009335C5">
              <w:rPr>
                <w:rFonts w:ascii="Century Gothic" w:hAnsi="Century Gothic"/>
                <w:b/>
                <w:sz w:val="18"/>
                <w:szCs w:val="18"/>
              </w:rPr>
              <w:t>las candidaturas</w:t>
            </w:r>
            <w:r w:rsidRPr="009335C5">
              <w:rPr>
                <w:rFonts w:ascii="Century Gothic" w:hAnsi="Century Gothic"/>
                <w:sz w:val="18"/>
                <w:szCs w:val="18"/>
              </w:rPr>
              <w:t xml:space="preserve"> que hubieren recibido constancias de mayoría y de asignación proporcional no impugnadas ante el Tribunal Estatal Electoral dentro de los plazos y con los requisitos establecidos por la ley. </w:t>
            </w:r>
          </w:p>
        </w:tc>
      </w:tr>
      <w:tr w:rsidR="00BD04D6" w:rsidRPr="009335C5" w14:paraId="2A113E73" w14:textId="77777777">
        <w:tc>
          <w:tcPr>
            <w:tcW w:w="4500" w:type="dxa"/>
            <w:shd w:val="clear" w:color="auto" w:fill="auto"/>
            <w:tcMar>
              <w:top w:w="100" w:type="dxa"/>
              <w:left w:w="100" w:type="dxa"/>
              <w:bottom w:w="100" w:type="dxa"/>
              <w:right w:w="100" w:type="dxa"/>
            </w:tcMar>
          </w:tcPr>
          <w:p w14:paraId="2E442C2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46.</w:t>
            </w:r>
            <w:r w:rsidRPr="009335C5">
              <w:rPr>
                <w:rFonts w:ascii="Century Gothic" w:hAnsi="Century Gothic"/>
                <w:sz w:val="18"/>
                <w:szCs w:val="18"/>
              </w:rPr>
              <w:t xml:space="preserve"> Con la salvedad prevista en el inciso c), Apartado C, de la Base V, del Artículo 41 de la Constitución Política de los Estados Unidos Mexicanos, el Tribunal Estatal Electoral resolverá las impugnaciones que se interpongan en contra de las declaratorias de validez de elecciones y de las constancias de mayoría y de las de asignación proporcional otorgadas a los candidatos a diputados. Del mismo modo, las que se presenten en materia de referéndum, plebiscito y revocación de mandato.</w:t>
            </w:r>
          </w:p>
        </w:tc>
        <w:tc>
          <w:tcPr>
            <w:tcW w:w="4500" w:type="dxa"/>
            <w:shd w:val="clear" w:color="auto" w:fill="auto"/>
            <w:tcMar>
              <w:top w:w="100" w:type="dxa"/>
              <w:left w:w="100" w:type="dxa"/>
              <w:bottom w:w="100" w:type="dxa"/>
              <w:right w:w="100" w:type="dxa"/>
            </w:tcMar>
          </w:tcPr>
          <w:p w14:paraId="085E709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46. </w:t>
            </w:r>
            <w:r w:rsidRPr="009335C5">
              <w:rPr>
                <w:rFonts w:ascii="Century Gothic" w:hAnsi="Century Gothic"/>
                <w:sz w:val="18"/>
                <w:szCs w:val="18"/>
              </w:rPr>
              <w:t>Con la salvedad prevista en el inciso c), Apartado C, de la Base V, del Artículo 41 de la Constitución Política de los Estados Unidos Mexicanos, el Tribunal Estatal Electoral resolverá las impugnaciones que se interpongan en contra de las declaratorias de validez de elecciones y de las constancias de mayoría y de las de asignación proporcional otorgadas a l</w:t>
            </w:r>
            <w:r w:rsidRPr="009335C5">
              <w:rPr>
                <w:rFonts w:ascii="Century Gothic" w:hAnsi="Century Gothic"/>
                <w:b/>
                <w:sz w:val="18"/>
                <w:szCs w:val="18"/>
              </w:rPr>
              <w:t>as candidaturas a diputaciones</w:t>
            </w:r>
            <w:r w:rsidRPr="009335C5">
              <w:rPr>
                <w:rFonts w:ascii="Century Gothic" w:hAnsi="Century Gothic"/>
                <w:sz w:val="18"/>
                <w:szCs w:val="18"/>
              </w:rPr>
              <w:t>. Del mismo modo, las que se presenten en materia de referéndum, plebiscito y revocación de mandato.</w:t>
            </w:r>
          </w:p>
        </w:tc>
      </w:tr>
      <w:tr w:rsidR="00BD04D6" w:rsidRPr="009335C5" w14:paraId="13D65D30" w14:textId="77777777">
        <w:tc>
          <w:tcPr>
            <w:tcW w:w="4500" w:type="dxa"/>
            <w:shd w:val="clear" w:color="auto" w:fill="auto"/>
            <w:tcMar>
              <w:top w:w="100" w:type="dxa"/>
              <w:left w:w="100" w:type="dxa"/>
              <w:bottom w:w="100" w:type="dxa"/>
              <w:right w:w="100" w:type="dxa"/>
            </w:tcMar>
          </w:tcPr>
          <w:p w14:paraId="7295781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47.</w:t>
            </w:r>
            <w:r w:rsidRPr="009335C5">
              <w:rPr>
                <w:rFonts w:ascii="Century Gothic" w:hAnsi="Century Gothic"/>
                <w:sz w:val="18"/>
                <w:szCs w:val="18"/>
              </w:rPr>
              <w:t xml:space="preserve"> La Legislatura se instalará el día 1 de septiembre del año que corresponda.</w:t>
            </w:r>
          </w:p>
          <w:p w14:paraId="6B2D4B5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 Legislatura no podrá instalarse ni ejercer sus funciones sin la presencia de más de la mitad del número total de sus miembros; pero los diputados presentes, para la instalación, cualquiera que sea su número, deberán reunirse los días señalados por la ley, o por la convocatoria en su caso, y compeler a los ausentes a que concurran dentro de los cinco días siguientes, con el apercibimiento de que si no lo hicieren se llamará a los suplentes.</w:t>
            </w:r>
          </w:p>
          <w:p w14:paraId="43B151C1" w14:textId="77777777" w:rsidR="00BD04D6" w:rsidRPr="009335C5" w:rsidRDefault="00BD04D6" w:rsidP="009335C5">
            <w:pPr>
              <w:widowControl w:val="0"/>
              <w:spacing w:line="240" w:lineRule="auto"/>
              <w:jc w:val="both"/>
              <w:rPr>
                <w:rFonts w:ascii="Century Gothic" w:hAnsi="Century Gothic"/>
                <w:sz w:val="18"/>
                <w:szCs w:val="18"/>
              </w:rPr>
            </w:pPr>
          </w:p>
          <w:p w14:paraId="0464E37D" w14:textId="77777777" w:rsidR="00061B1A" w:rsidRPr="009335C5" w:rsidRDefault="00061B1A" w:rsidP="009335C5">
            <w:pPr>
              <w:widowControl w:val="0"/>
              <w:spacing w:line="240" w:lineRule="auto"/>
              <w:jc w:val="both"/>
              <w:rPr>
                <w:rFonts w:ascii="Century Gothic" w:hAnsi="Century Gothic"/>
                <w:sz w:val="18"/>
                <w:szCs w:val="18"/>
              </w:rPr>
            </w:pPr>
          </w:p>
          <w:p w14:paraId="049A35A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Si en una segunda reunión no hubiere la mayoría requerida para la instalación del Congreso, se llamará desde luego a los suplentes para que desempeñen el cargo durante el periodo constitucional.</w:t>
            </w:r>
          </w:p>
        </w:tc>
        <w:tc>
          <w:tcPr>
            <w:tcW w:w="4500" w:type="dxa"/>
            <w:shd w:val="clear" w:color="auto" w:fill="auto"/>
            <w:tcMar>
              <w:top w:w="100" w:type="dxa"/>
              <w:left w:w="100" w:type="dxa"/>
              <w:bottom w:w="100" w:type="dxa"/>
              <w:right w:w="100" w:type="dxa"/>
            </w:tcMar>
          </w:tcPr>
          <w:p w14:paraId="2B0907A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ARTÍCULO 47.</w:t>
            </w:r>
            <w:r w:rsidRPr="009335C5">
              <w:rPr>
                <w:rFonts w:ascii="Century Gothic" w:hAnsi="Century Gothic"/>
                <w:sz w:val="18"/>
                <w:szCs w:val="18"/>
              </w:rPr>
              <w:t xml:space="preserve"> La Legislatura se instalará el día 1 de septiembre del año que corresponda.</w:t>
            </w:r>
          </w:p>
          <w:p w14:paraId="1477968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La Legislatura no podrá instalarse ni ejercer sus funciones sin la presencia de más de la mitad del número total de sus </w:t>
            </w:r>
            <w:r w:rsidRPr="009335C5">
              <w:rPr>
                <w:rFonts w:ascii="Century Gothic" w:hAnsi="Century Gothic"/>
                <w:b/>
                <w:sz w:val="18"/>
                <w:szCs w:val="18"/>
              </w:rPr>
              <w:t>integrantes;</w:t>
            </w:r>
            <w:r w:rsidRPr="009335C5">
              <w:rPr>
                <w:rFonts w:ascii="Century Gothic" w:hAnsi="Century Gothic"/>
                <w:sz w:val="18"/>
                <w:szCs w:val="18"/>
              </w:rPr>
              <w:t xml:space="preserve"> pero </w:t>
            </w:r>
            <w:r w:rsidRPr="009335C5">
              <w:rPr>
                <w:rFonts w:ascii="Century Gothic" w:hAnsi="Century Gothic"/>
                <w:b/>
                <w:sz w:val="18"/>
                <w:szCs w:val="18"/>
              </w:rPr>
              <w:t>las diputadas y diputados</w:t>
            </w:r>
            <w:r w:rsidRPr="009335C5">
              <w:rPr>
                <w:rFonts w:ascii="Century Gothic" w:hAnsi="Century Gothic"/>
                <w:sz w:val="18"/>
                <w:szCs w:val="18"/>
              </w:rPr>
              <w:t xml:space="preserve"> presentes, para la instalación, cualquiera que sea su número, deberán reunirse los días señalados por la ley, o por la convocatoria en su caso, y compeler a </w:t>
            </w:r>
            <w:r w:rsidRPr="009335C5">
              <w:rPr>
                <w:rFonts w:ascii="Century Gothic" w:hAnsi="Century Gothic"/>
                <w:b/>
                <w:sz w:val="18"/>
                <w:szCs w:val="18"/>
              </w:rPr>
              <w:t>las personas</w:t>
            </w:r>
            <w:r w:rsidRPr="009335C5">
              <w:rPr>
                <w:rFonts w:ascii="Century Gothic" w:hAnsi="Century Gothic"/>
                <w:sz w:val="18"/>
                <w:szCs w:val="18"/>
              </w:rPr>
              <w:t xml:space="preserve"> ausentes a que concurran dentro de los cinco días siguientes, con el apercibimiento de que si no lo hicieren se llamará a </w:t>
            </w:r>
            <w:r w:rsidRPr="009335C5">
              <w:rPr>
                <w:rFonts w:ascii="Century Gothic" w:hAnsi="Century Gothic"/>
                <w:b/>
                <w:sz w:val="18"/>
                <w:szCs w:val="18"/>
              </w:rPr>
              <w:t>las personas</w:t>
            </w:r>
            <w:r w:rsidRPr="009335C5">
              <w:rPr>
                <w:rFonts w:ascii="Century Gothic" w:hAnsi="Century Gothic"/>
                <w:sz w:val="18"/>
                <w:szCs w:val="18"/>
              </w:rPr>
              <w:t xml:space="preserve"> suplentes.</w:t>
            </w:r>
          </w:p>
          <w:p w14:paraId="4AD621A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lastRenderedPageBreak/>
              <w:t xml:space="preserve">Si en una segunda reunión no hubiere la mayoría requerida para la instalación del Congreso, se llamará desde luego a </w:t>
            </w:r>
            <w:r w:rsidRPr="009335C5">
              <w:rPr>
                <w:rFonts w:ascii="Century Gothic" w:hAnsi="Century Gothic"/>
                <w:b/>
                <w:sz w:val="18"/>
                <w:szCs w:val="18"/>
              </w:rPr>
              <w:t>las personas</w:t>
            </w:r>
            <w:r w:rsidRPr="009335C5">
              <w:rPr>
                <w:rFonts w:ascii="Century Gothic" w:hAnsi="Century Gothic"/>
                <w:sz w:val="18"/>
                <w:szCs w:val="18"/>
              </w:rPr>
              <w:t xml:space="preserve"> suplentes para que desempeñen el cargo durante el periodo constitucional.</w:t>
            </w:r>
          </w:p>
        </w:tc>
      </w:tr>
      <w:tr w:rsidR="00BD04D6" w:rsidRPr="009335C5" w14:paraId="6C83F8A7" w14:textId="77777777">
        <w:tc>
          <w:tcPr>
            <w:tcW w:w="4500" w:type="dxa"/>
            <w:shd w:val="clear" w:color="auto" w:fill="auto"/>
            <w:tcMar>
              <w:top w:w="100" w:type="dxa"/>
              <w:left w:w="100" w:type="dxa"/>
              <w:bottom w:w="100" w:type="dxa"/>
              <w:right w:w="100" w:type="dxa"/>
            </w:tcMar>
          </w:tcPr>
          <w:p w14:paraId="21C1B98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ARTÍCULO 50. </w:t>
            </w:r>
            <w:r w:rsidRPr="009335C5">
              <w:rPr>
                <w:rFonts w:ascii="Century Gothic" w:hAnsi="Century Gothic"/>
                <w:sz w:val="18"/>
                <w:szCs w:val="18"/>
              </w:rPr>
              <w:t xml:space="preserve">Para la discusión y votación de todo proyecto de ley o decreto, se requiere la presencia de más de la mitad del número total de diputados que integren la Legislatura. </w:t>
            </w:r>
          </w:p>
        </w:tc>
        <w:tc>
          <w:tcPr>
            <w:tcW w:w="4500" w:type="dxa"/>
            <w:shd w:val="clear" w:color="auto" w:fill="auto"/>
            <w:tcMar>
              <w:top w:w="100" w:type="dxa"/>
              <w:left w:w="100" w:type="dxa"/>
              <w:bottom w:w="100" w:type="dxa"/>
              <w:right w:w="100" w:type="dxa"/>
            </w:tcMar>
          </w:tcPr>
          <w:p w14:paraId="1FF747A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50.</w:t>
            </w:r>
            <w:r w:rsidRPr="009335C5">
              <w:rPr>
                <w:rFonts w:ascii="Century Gothic" w:hAnsi="Century Gothic"/>
                <w:sz w:val="18"/>
                <w:szCs w:val="18"/>
              </w:rPr>
              <w:t xml:space="preserve"> Para la discusión y votación de todo proyecto de ley o decreto, se requiere la presencia de más de la mitad del número total de </w:t>
            </w:r>
            <w:r w:rsidRPr="009335C5">
              <w:rPr>
                <w:rFonts w:ascii="Century Gothic" w:hAnsi="Century Gothic"/>
                <w:b/>
                <w:sz w:val="18"/>
                <w:szCs w:val="18"/>
              </w:rPr>
              <w:t>diputaciones</w:t>
            </w:r>
            <w:r w:rsidRPr="009335C5">
              <w:rPr>
                <w:rFonts w:ascii="Century Gothic" w:hAnsi="Century Gothic"/>
                <w:sz w:val="18"/>
                <w:szCs w:val="18"/>
              </w:rPr>
              <w:t xml:space="preserve"> que integren la Legislatura. </w:t>
            </w:r>
          </w:p>
        </w:tc>
      </w:tr>
      <w:tr w:rsidR="00BD04D6" w:rsidRPr="009335C5" w14:paraId="26D08E9F" w14:textId="77777777">
        <w:tc>
          <w:tcPr>
            <w:tcW w:w="4500" w:type="dxa"/>
            <w:shd w:val="clear" w:color="auto" w:fill="auto"/>
            <w:tcMar>
              <w:top w:w="100" w:type="dxa"/>
              <w:left w:w="100" w:type="dxa"/>
              <w:bottom w:w="100" w:type="dxa"/>
              <w:right w:w="100" w:type="dxa"/>
            </w:tcMar>
          </w:tcPr>
          <w:p w14:paraId="1DE7009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51. </w:t>
            </w:r>
            <w:r w:rsidRPr="009335C5">
              <w:rPr>
                <w:rFonts w:ascii="Century Gothic" w:hAnsi="Century Gothic"/>
                <w:sz w:val="18"/>
                <w:szCs w:val="18"/>
              </w:rPr>
              <w:t>El Congreso tendrá períodos extraordinarios de sesiones siempre que fuere convocado por la Diputación Permanente, la que lo acordará por sí o a solicitud fundada del Ejecutivo o de, cuando menos, tres diputados.</w:t>
            </w:r>
          </w:p>
          <w:p w14:paraId="420ED702" w14:textId="77777777" w:rsidR="00BD04D6" w:rsidRPr="009335C5" w:rsidRDefault="00BD04D6" w:rsidP="009335C5">
            <w:pPr>
              <w:widowControl w:val="0"/>
              <w:spacing w:line="240" w:lineRule="auto"/>
              <w:jc w:val="both"/>
              <w:rPr>
                <w:rFonts w:ascii="Century Gothic" w:hAnsi="Century Gothic"/>
                <w:sz w:val="18"/>
                <w:szCs w:val="18"/>
              </w:rPr>
            </w:pPr>
          </w:p>
          <w:p w14:paraId="4E5B310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En todo caso, quien hubiere promovido la convocatoria presentará al Congreso un informe sobre los motivos y objeto de ella, debiendo ser los asuntos que ésta comprenda los únicos que se aborden en dichos períodos.</w:t>
            </w:r>
          </w:p>
        </w:tc>
        <w:tc>
          <w:tcPr>
            <w:tcW w:w="4500" w:type="dxa"/>
            <w:shd w:val="clear" w:color="auto" w:fill="auto"/>
            <w:tcMar>
              <w:top w:w="100" w:type="dxa"/>
              <w:left w:w="100" w:type="dxa"/>
              <w:bottom w:w="100" w:type="dxa"/>
              <w:right w:w="100" w:type="dxa"/>
            </w:tcMar>
          </w:tcPr>
          <w:p w14:paraId="1B73E5E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51.</w:t>
            </w:r>
            <w:r w:rsidRPr="009335C5">
              <w:rPr>
                <w:rFonts w:ascii="Century Gothic" w:hAnsi="Century Gothic"/>
                <w:sz w:val="18"/>
                <w:szCs w:val="18"/>
              </w:rPr>
              <w:t xml:space="preserve"> El Congreso tendrá períodos extraordinarios de sesiones siempre que fuere convocado por la Diputación Permanente, la que lo acordará por sí o a solicitud fundada del Ejecutivo o de, cuando menos, tres </w:t>
            </w:r>
            <w:r w:rsidRPr="009335C5">
              <w:rPr>
                <w:rFonts w:ascii="Century Gothic" w:hAnsi="Century Gothic"/>
                <w:b/>
                <w:sz w:val="18"/>
                <w:szCs w:val="18"/>
              </w:rPr>
              <w:t>diputadas o</w:t>
            </w:r>
            <w:r w:rsidRPr="009335C5">
              <w:rPr>
                <w:rFonts w:ascii="Century Gothic" w:hAnsi="Century Gothic"/>
                <w:sz w:val="18"/>
                <w:szCs w:val="18"/>
              </w:rPr>
              <w:t xml:space="preserve"> diputados.</w:t>
            </w:r>
          </w:p>
          <w:p w14:paraId="2D77DF5E" w14:textId="77777777" w:rsidR="00061B1A" w:rsidRPr="009335C5" w:rsidRDefault="00061B1A" w:rsidP="009335C5">
            <w:pPr>
              <w:widowControl w:val="0"/>
              <w:spacing w:line="240" w:lineRule="auto"/>
              <w:jc w:val="both"/>
              <w:rPr>
                <w:rFonts w:ascii="Century Gothic" w:hAnsi="Century Gothic"/>
                <w:sz w:val="18"/>
                <w:szCs w:val="18"/>
              </w:rPr>
            </w:pPr>
          </w:p>
          <w:p w14:paraId="4848AAE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En todo caso, quien hubiere promovido la convocatoria presentará al Congreso un informe sobre los motivos y objeto de ella, debiendo ser los asuntos que ésta comprenda los únicos que se aborden en dichos períodos.</w:t>
            </w:r>
          </w:p>
        </w:tc>
      </w:tr>
      <w:tr w:rsidR="00BD04D6" w:rsidRPr="009335C5" w14:paraId="155CED1D" w14:textId="77777777">
        <w:tc>
          <w:tcPr>
            <w:tcW w:w="4500" w:type="dxa"/>
            <w:shd w:val="clear" w:color="auto" w:fill="auto"/>
            <w:tcMar>
              <w:top w:w="100" w:type="dxa"/>
              <w:left w:w="100" w:type="dxa"/>
              <w:bottom w:w="100" w:type="dxa"/>
              <w:right w:w="100" w:type="dxa"/>
            </w:tcMar>
          </w:tcPr>
          <w:p w14:paraId="29FC408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ARTÍCULO 53.</w:t>
            </w:r>
            <w:r w:rsidRPr="009335C5">
              <w:rPr>
                <w:rFonts w:ascii="Century Gothic" w:hAnsi="Century Gothic"/>
                <w:sz w:val="18"/>
                <w:szCs w:val="18"/>
              </w:rPr>
              <w:t xml:space="preserve"> Señalado el día para la discusión de iniciativas presentadas por el Ejecutivo, por el Tribunal Superior de Justicia, por algún ayuntamiento, por el Instituto Chihuahuense para la Transparencia y Acceso a la Información Pública, o por chihuahuenses en ejercicio del derecho establecido por la fracción V del artículo 68, se les dará aviso con anticipación para que puedan intervenir en la discusión, concediéndoseles el uso de la palabra de igual modo que a los diputados, pero sin derecho a votar, de la siguiente manera:</w:t>
            </w:r>
          </w:p>
          <w:p w14:paraId="4D4461EB" w14:textId="77777777" w:rsidR="00BD04D6" w:rsidRPr="009335C5" w:rsidRDefault="009E5D65" w:rsidP="009335C5">
            <w:pPr>
              <w:widowControl w:val="0"/>
              <w:numPr>
                <w:ilvl w:val="0"/>
                <w:numId w:val="107"/>
              </w:numPr>
              <w:spacing w:line="240" w:lineRule="auto"/>
              <w:rPr>
                <w:rFonts w:ascii="Century Gothic" w:hAnsi="Century Gothic"/>
                <w:sz w:val="18"/>
                <w:szCs w:val="18"/>
              </w:rPr>
            </w:pPr>
            <w:r w:rsidRPr="009335C5">
              <w:rPr>
                <w:rFonts w:ascii="Century Gothic" w:hAnsi="Century Gothic"/>
                <w:sz w:val="18"/>
                <w:szCs w:val="18"/>
              </w:rPr>
              <w:t>…</w:t>
            </w:r>
          </w:p>
          <w:p w14:paraId="536D5D45" w14:textId="77777777" w:rsidR="00BD04D6" w:rsidRPr="009335C5" w:rsidRDefault="009E5D65" w:rsidP="009335C5">
            <w:pPr>
              <w:widowControl w:val="0"/>
              <w:numPr>
                <w:ilvl w:val="0"/>
                <w:numId w:val="107"/>
              </w:numPr>
              <w:spacing w:line="240" w:lineRule="auto"/>
              <w:rPr>
                <w:rFonts w:ascii="Century Gothic" w:hAnsi="Century Gothic"/>
                <w:sz w:val="18"/>
                <w:szCs w:val="18"/>
              </w:rPr>
            </w:pPr>
            <w:r w:rsidRPr="009335C5">
              <w:rPr>
                <w:rFonts w:ascii="Century Gothic" w:hAnsi="Century Gothic"/>
                <w:sz w:val="18"/>
                <w:szCs w:val="18"/>
              </w:rPr>
              <w:t>El Tribunal Superior de Justicia, por un Magistrado.</w:t>
            </w:r>
          </w:p>
          <w:p w14:paraId="25A0054C" w14:textId="77777777" w:rsidR="00BD04D6" w:rsidRPr="009335C5" w:rsidRDefault="009E5D65" w:rsidP="009335C5">
            <w:pPr>
              <w:widowControl w:val="0"/>
              <w:numPr>
                <w:ilvl w:val="0"/>
                <w:numId w:val="107"/>
              </w:numPr>
              <w:spacing w:line="240" w:lineRule="auto"/>
              <w:rPr>
                <w:rFonts w:ascii="Century Gothic" w:hAnsi="Century Gothic"/>
                <w:sz w:val="18"/>
                <w:szCs w:val="18"/>
              </w:rPr>
            </w:pPr>
            <w:r w:rsidRPr="009335C5">
              <w:rPr>
                <w:rFonts w:ascii="Century Gothic" w:hAnsi="Century Gothic"/>
                <w:sz w:val="18"/>
                <w:szCs w:val="18"/>
              </w:rPr>
              <w:t>El Ayuntamiento, por un representante del mismo.</w:t>
            </w:r>
          </w:p>
          <w:p w14:paraId="06F7F74D" w14:textId="77777777" w:rsidR="00BD04D6" w:rsidRPr="009335C5" w:rsidRDefault="009E5D65" w:rsidP="009335C5">
            <w:pPr>
              <w:widowControl w:val="0"/>
              <w:numPr>
                <w:ilvl w:val="0"/>
                <w:numId w:val="107"/>
              </w:numPr>
              <w:spacing w:line="240" w:lineRule="auto"/>
              <w:rPr>
                <w:rFonts w:ascii="Century Gothic" w:hAnsi="Century Gothic"/>
                <w:sz w:val="18"/>
                <w:szCs w:val="18"/>
              </w:rPr>
            </w:pPr>
            <w:r w:rsidRPr="009335C5">
              <w:rPr>
                <w:rFonts w:ascii="Century Gothic" w:hAnsi="Century Gothic"/>
                <w:sz w:val="18"/>
                <w:szCs w:val="18"/>
              </w:rPr>
              <w:t>El Instituto Chihuahuense para la Transparencia y Acceso a la Información Pública, por el Comisionado Presidente o por quien designe.</w:t>
            </w:r>
          </w:p>
          <w:p w14:paraId="71D6EB68" w14:textId="77777777" w:rsidR="00BD04D6" w:rsidRPr="009335C5" w:rsidRDefault="009E5D65" w:rsidP="009335C5">
            <w:pPr>
              <w:widowControl w:val="0"/>
              <w:numPr>
                <w:ilvl w:val="0"/>
                <w:numId w:val="107"/>
              </w:numPr>
              <w:spacing w:line="240" w:lineRule="auto"/>
              <w:rPr>
                <w:rFonts w:ascii="Century Gothic" w:hAnsi="Century Gothic"/>
                <w:sz w:val="18"/>
                <w:szCs w:val="18"/>
              </w:rPr>
            </w:pPr>
            <w:r w:rsidRPr="009335C5">
              <w:rPr>
                <w:rFonts w:ascii="Century Gothic" w:hAnsi="Century Gothic"/>
                <w:sz w:val="18"/>
                <w:szCs w:val="18"/>
              </w:rPr>
              <w:t>Un representante de los chihuahuenses que hayan presentado la correspondiente iniciativa.</w:t>
            </w:r>
          </w:p>
        </w:tc>
        <w:tc>
          <w:tcPr>
            <w:tcW w:w="4500" w:type="dxa"/>
            <w:shd w:val="clear" w:color="auto" w:fill="auto"/>
            <w:tcMar>
              <w:top w:w="100" w:type="dxa"/>
              <w:left w:w="100" w:type="dxa"/>
              <w:bottom w:w="100" w:type="dxa"/>
              <w:right w:w="100" w:type="dxa"/>
            </w:tcMar>
          </w:tcPr>
          <w:p w14:paraId="5D11FBF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ARTÍCULO 53.</w:t>
            </w:r>
            <w:r w:rsidRPr="009335C5">
              <w:rPr>
                <w:rFonts w:ascii="Century Gothic" w:hAnsi="Century Gothic"/>
                <w:sz w:val="18"/>
                <w:szCs w:val="18"/>
              </w:rPr>
              <w:t xml:space="preserve"> Señalado el día para la discusión de iniciativas presentadas por el Ejecutivo, por el Tribunal Superior de Justicia, por algún ayuntamiento, por el Instituto Chihuahuense para la Transparencia y Acceso a la Información Pública, o por chihuahuenses en ejercicio del derecho establecido por la fracción V del artículo 68, se les dará aviso con anticipación para que puedan intervenir en la discusión, concediéndoseles el uso de la palabra de igual modo que a </w:t>
            </w:r>
            <w:r w:rsidRPr="009335C5">
              <w:rPr>
                <w:rFonts w:ascii="Century Gothic" w:hAnsi="Century Gothic"/>
                <w:b/>
                <w:sz w:val="18"/>
                <w:szCs w:val="18"/>
              </w:rPr>
              <w:t>las diputadas y</w:t>
            </w:r>
            <w:r w:rsidRPr="009335C5">
              <w:rPr>
                <w:rFonts w:ascii="Century Gothic" w:hAnsi="Century Gothic"/>
                <w:sz w:val="18"/>
                <w:szCs w:val="18"/>
              </w:rPr>
              <w:t xml:space="preserve"> diputados, pero sin derecho a votar, de la siguiente manera:</w:t>
            </w:r>
          </w:p>
          <w:p w14:paraId="15FB8D32" w14:textId="77777777" w:rsidR="00BD04D6" w:rsidRPr="009335C5" w:rsidRDefault="009E5D65" w:rsidP="009335C5">
            <w:pPr>
              <w:widowControl w:val="0"/>
              <w:numPr>
                <w:ilvl w:val="0"/>
                <w:numId w:val="99"/>
              </w:numPr>
              <w:spacing w:line="240" w:lineRule="auto"/>
              <w:rPr>
                <w:rFonts w:ascii="Century Gothic" w:hAnsi="Century Gothic"/>
                <w:sz w:val="18"/>
                <w:szCs w:val="18"/>
              </w:rPr>
            </w:pPr>
            <w:r w:rsidRPr="009335C5">
              <w:rPr>
                <w:rFonts w:ascii="Century Gothic" w:hAnsi="Century Gothic"/>
                <w:sz w:val="18"/>
                <w:szCs w:val="18"/>
              </w:rPr>
              <w:t>…</w:t>
            </w:r>
          </w:p>
          <w:p w14:paraId="6E646A90" w14:textId="77777777" w:rsidR="00BD04D6" w:rsidRPr="009335C5" w:rsidRDefault="009E5D65" w:rsidP="009335C5">
            <w:pPr>
              <w:widowControl w:val="0"/>
              <w:numPr>
                <w:ilvl w:val="0"/>
                <w:numId w:val="99"/>
              </w:numPr>
              <w:spacing w:line="240" w:lineRule="auto"/>
              <w:rPr>
                <w:rFonts w:ascii="Century Gothic" w:hAnsi="Century Gothic"/>
                <w:sz w:val="18"/>
                <w:szCs w:val="18"/>
              </w:rPr>
            </w:pPr>
            <w:r w:rsidRPr="009335C5">
              <w:rPr>
                <w:rFonts w:ascii="Century Gothic" w:hAnsi="Century Gothic"/>
                <w:sz w:val="18"/>
                <w:szCs w:val="18"/>
              </w:rPr>
              <w:t>El Tribunal Superior de Justicia, por un</w:t>
            </w:r>
            <w:r w:rsidRPr="009335C5">
              <w:rPr>
                <w:rFonts w:ascii="Century Gothic" w:hAnsi="Century Gothic"/>
                <w:b/>
                <w:sz w:val="18"/>
                <w:szCs w:val="18"/>
              </w:rPr>
              <w:t xml:space="preserve">a Magistrada o </w:t>
            </w:r>
            <w:r w:rsidRPr="009335C5">
              <w:rPr>
                <w:rFonts w:ascii="Century Gothic" w:hAnsi="Century Gothic"/>
                <w:sz w:val="18"/>
                <w:szCs w:val="18"/>
              </w:rPr>
              <w:t xml:space="preserve"> Magistrado.</w:t>
            </w:r>
          </w:p>
          <w:p w14:paraId="1D590762" w14:textId="77777777" w:rsidR="00BD04D6" w:rsidRPr="009335C5" w:rsidRDefault="009E5D65" w:rsidP="009335C5">
            <w:pPr>
              <w:widowControl w:val="0"/>
              <w:numPr>
                <w:ilvl w:val="0"/>
                <w:numId w:val="99"/>
              </w:numPr>
              <w:spacing w:line="240" w:lineRule="auto"/>
              <w:rPr>
                <w:rFonts w:ascii="Century Gothic" w:hAnsi="Century Gothic"/>
                <w:sz w:val="18"/>
                <w:szCs w:val="18"/>
              </w:rPr>
            </w:pPr>
            <w:r w:rsidRPr="009335C5">
              <w:rPr>
                <w:rFonts w:ascii="Century Gothic" w:hAnsi="Century Gothic"/>
                <w:sz w:val="18"/>
                <w:szCs w:val="18"/>
              </w:rPr>
              <w:t>El Ayuntamiento, por un</w:t>
            </w:r>
            <w:r w:rsidRPr="009335C5">
              <w:rPr>
                <w:rFonts w:ascii="Century Gothic" w:hAnsi="Century Gothic"/>
                <w:b/>
                <w:sz w:val="18"/>
                <w:szCs w:val="18"/>
              </w:rPr>
              <w:t>a persona</w:t>
            </w:r>
            <w:r w:rsidRPr="009335C5">
              <w:rPr>
                <w:rFonts w:ascii="Century Gothic" w:hAnsi="Century Gothic"/>
                <w:sz w:val="18"/>
                <w:szCs w:val="18"/>
              </w:rPr>
              <w:t xml:space="preserve"> representante del mismo.</w:t>
            </w:r>
          </w:p>
          <w:p w14:paraId="7B7CF1D2" w14:textId="77777777" w:rsidR="00BD04D6" w:rsidRPr="009335C5" w:rsidRDefault="009E5D65" w:rsidP="009335C5">
            <w:pPr>
              <w:widowControl w:val="0"/>
              <w:numPr>
                <w:ilvl w:val="0"/>
                <w:numId w:val="99"/>
              </w:numPr>
              <w:spacing w:line="240" w:lineRule="auto"/>
              <w:rPr>
                <w:rFonts w:ascii="Century Gothic" w:hAnsi="Century Gothic"/>
                <w:sz w:val="18"/>
                <w:szCs w:val="18"/>
              </w:rPr>
            </w:pPr>
            <w:r w:rsidRPr="009335C5">
              <w:rPr>
                <w:rFonts w:ascii="Century Gothic" w:hAnsi="Century Gothic"/>
                <w:sz w:val="18"/>
                <w:szCs w:val="18"/>
              </w:rPr>
              <w:t xml:space="preserve">El Instituto Chihuahuense para la Transparencia y Acceso a la Información Pública, por </w:t>
            </w:r>
            <w:r w:rsidRPr="009335C5">
              <w:rPr>
                <w:rFonts w:ascii="Century Gothic" w:hAnsi="Century Gothic"/>
                <w:b/>
                <w:sz w:val="18"/>
                <w:szCs w:val="18"/>
              </w:rPr>
              <w:t>la Comisionada Presidenta o</w:t>
            </w:r>
            <w:r w:rsidRPr="009335C5">
              <w:rPr>
                <w:rFonts w:ascii="Century Gothic" w:hAnsi="Century Gothic"/>
                <w:sz w:val="18"/>
                <w:szCs w:val="18"/>
              </w:rPr>
              <w:t xml:space="preserve"> Comisionado Presidente o por quien designe.</w:t>
            </w:r>
          </w:p>
          <w:p w14:paraId="0356007A" w14:textId="77777777" w:rsidR="00BD04D6" w:rsidRPr="009335C5" w:rsidRDefault="009E5D65" w:rsidP="009335C5">
            <w:pPr>
              <w:widowControl w:val="0"/>
              <w:numPr>
                <w:ilvl w:val="0"/>
                <w:numId w:val="99"/>
              </w:numPr>
              <w:spacing w:line="240" w:lineRule="auto"/>
              <w:rPr>
                <w:rFonts w:ascii="Century Gothic" w:hAnsi="Century Gothic"/>
                <w:sz w:val="18"/>
                <w:szCs w:val="18"/>
              </w:rPr>
            </w:pPr>
            <w:r w:rsidRPr="009335C5">
              <w:rPr>
                <w:rFonts w:ascii="Century Gothic" w:hAnsi="Century Gothic"/>
                <w:sz w:val="18"/>
                <w:szCs w:val="18"/>
              </w:rPr>
              <w:t>Un</w:t>
            </w:r>
            <w:r w:rsidRPr="009335C5">
              <w:rPr>
                <w:rFonts w:ascii="Century Gothic" w:hAnsi="Century Gothic"/>
                <w:b/>
                <w:sz w:val="18"/>
                <w:szCs w:val="18"/>
              </w:rPr>
              <w:t>a persona</w:t>
            </w:r>
            <w:r w:rsidRPr="009335C5">
              <w:rPr>
                <w:rFonts w:ascii="Century Gothic" w:hAnsi="Century Gothic"/>
                <w:sz w:val="18"/>
                <w:szCs w:val="18"/>
              </w:rPr>
              <w:t xml:space="preserve"> representante de </w:t>
            </w:r>
            <w:r w:rsidRPr="009335C5">
              <w:rPr>
                <w:rFonts w:ascii="Century Gothic" w:hAnsi="Century Gothic"/>
                <w:b/>
                <w:sz w:val="18"/>
                <w:szCs w:val="18"/>
              </w:rPr>
              <w:t>las personas</w:t>
            </w:r>
            <w:r w:rsidRPr="009335C5">
              <w:rPr>
                <w:rFonts w:ascii="Century Gothic" w:hAnsi="Century Gothic"/>
                <w:sz w:val="18"/>
                <w:szCs w:val="18"/>
              </w:rPr>
              <w:t xml:space="preserve"> chihuahuenses que hayan presentado la correspondiente iniciativa.</w:t>
            </w:r>
          </w:p>
        </w:tc>
      </w:tr>
      <w:tr w:rsidR="00BD04D6" w:rsidRPr="009335C5" w14:paraId="7D987D11" w14:textId="77777777">
        <w:tc>
          <w:tcPr>
            <w:tcW w:w="4500" w:type="dxa"/>
            <w:shd w:val="clear" w:color="auto" w:fill="auto"/>
            <w:tcMar>
              <w:top w:w="100" w:type="dxa"/>
              <w:left w:w="100" w:type="dxa"/>
              <w:bottom w:w="100" w:type="dxa"/>
              <w:right w:w="100" w:type="dxa"/>
            </w:tcMar>
          </w:tcPr>
          <w:p w14:paraId="29012C2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ARTÍCULO 55. </w:t>
            </w:r>
            <w:r w:rsidRPr="009335C5">
              <w:rPr>
                <w:rFonts w:ascii="Century Gothic" w:hAnsi="Century Gothic"/>
                <w:sz w:val="18"/>
                <w:szCs w:val="18"/>
              </w:rPr>
              <w:t>El Gobernador del Estado asistirá a la apertura del segundo periodo ordinario de sesiones de cada año legislativo, y presentará un informe por escrito en que manifieste el estado que guarda la administración pública a su cargo, el cual comprenderá los meses de enero a diciembre de cada año.</w:t>
            </w:r>
          </w:p>
          <w:p w14:paraId="2D06C97A" w14:textId="77777777" w:rsidR="00BD04D6" w:rsidRPr="009335C5" w:rsidRDefault="00BD04D6" w:rsidP="009335C5">
            <w:pPr>
              <w:widowControl w:val="0"/>
              <w:spacing w:line="240" w:lineRule="auto"/>
              <w:jc w:val="both"/>
              <w:rPr>
                <w:rFonts w:ascii="Century Gothic" w:hAnsi="Century Gothic"/>
                <w:sz w:val="18"/>
                <w:szCs w:val="18"/>
              </w:rPr>
            </w:pPr>
          </w:p>
          <w:p w14:paraId="786C1ED7" w14:textId="77777777" w:rsidR="00BD04D6" w:rsidRPr="009335C5" w:rsidRDefault="00BD04D6" w:rsidP="009335C5">
            <w:pPr>
              <w:widowControl w:val="0"/>
              <w:spacing w:line="240" w:lineRule="auto"/>
              <w:jc w:val="both"/>
              <w:rPr>
                <w:rFonts w:ascii="Century Gothic" w:hAnsi="Century Gothic"/>
                <w:sz w:val="18"/>
                <w:szCs w:val="18"/>
              </w:rPr>
            </w:pPr>
          </w:p>
          <w:p w14:paraId="66E80FE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Tratándose del primer informe que presente el Gobernador del Estado comprenderá de la fecha en que tome posesión de su encargo hasta el mes de diciembre del año siguiente al de la toma de protesta.</w:t>
            </w:r>
          </w:p>
          <w:p w14:paraId="6FB7A746" w14:textId="77777777" w:rsidR="00BD04D6" w:rsidRPr="009335C5" w:rsidRDefault="00BD04D6" w:rsidP="009335C5">
            <w:pPr>
              <w:widowControl w:val="0"/>
              <w:spacing w:line="240" w:lineRule="auto"/>
              <w:jc w:val="both"/>
              <w:rPr>
                <w:rFonts w:ascii="Century Gothic" w:hAnsi="Century Gothic"/>
                <w:sz w:val="18"/>
                <w:szCs w:val="18"/>
              </w:rPr>
            </w:pPr>
          </w:p>
          <w:p w14:paraId="071FA69F" w14:textId="77777777" w:rsidR="00061B1A" w:rsidRPr="009335C5" w:rsidRDefault="00061B1A" w:rsidP="009335C5">
            <w:pPr>
              <w:widowControl w:val="0"/>
              <w:spacing w:line="240" w:lineRule="auto"/>
              <w:jc w:val="both"/>
              <w:rPr>
                <w:rFonts w:ascii="Century Gothic" w:hAnsi="Century Gothic"/>
                <w:sz w:val="18"/>
                <w:szCs w:val="18"/>
              </w:rPr>
            </w:pPr>
          </w:p>
          <w:p w14:paraId="739920C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El último año de su gestión, el Gobernador podrá rendir por escrito el informe, el primer viernes del mes de agosto, cumpliendo las formalidades previstas para tal efecto en el artículo 51 de esta Constitución.</w:t>
            </w:r>
          </w:p>
          <w:p w14:paraId="548ACE40" w14:textId="77777777" w:rsidR="00BD04D6" w:rsidRPr="009335C5" w:rsidRDefault="00BD04D6" w:rsidP="009335C5">
            <w:pPr>
              <w:widowControl w:val="0"/>
              <w:spacing w:line="240" w:lineRule="auto"/>
              <w:jc w:val="both"/>
              <w:rPr>
                <w:rFonts w:ascii="Century Gothic" w:hAnsi="Century Gothic"/>
                <w:sz w:val="18"/>
                <w:szCs w:val="18"/>
              </w:rPr>
            </w:pPr>
          </w:p>
          <w:p w14:paraId="6C175F5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Si el Gobernador le da lectura, el Presidente del Congreso le contestará en términos generales y un integrante de cada grupo parlamentario, coalición parlamentaria, diputados independientes o representantes de partido político, podrán hacer comentarios generales, dentro de la misma sesión, sobre el contenido del informe, en los términos de la Ley Orgánica del Poder Legislativo.</w:t>
            </w:r>
          </w:p>
          <w:p w14:paraId="57B26520" w14:textId="77777777" w:rsidR="00BD04D6" w:rsidRPr="009335C5" w:rsidRDefault="00BD04D6" w:rsidP="009335C5">
            <w:pPr>
              <w:widowControl w:val="0"/>
              <w:spacing w:line="240" w:lineRule="auto"/>
              <w:jc w:val="both"/>
              <w:rPr>
                <w:rFonts w:ascii="Century Gothic" w:hAnsi="Century Gothic"/>
                <w:sz w:val="18"/>
                <w:szCs w:val="18"/>
              </w:rPr>
            </w:pPr>
          </w:p>
          <w:p w14:paraId="6447CF64" w14:textId="77777777" w:rsidR="00061B1A" w:rsidRPr="009335C5" w:rsidRDefault="00061B1A" w:rsidP="009335C5">
            <w:pPr>
              <w:widowControl w:val="0"/>
              <w:spacing w:line="240" w:lineRule="auto"/>
              <w:jc w:val="both"/>
              <w:rPr>
                <w:rFonts w:ascii="Century Gothic" w:hAnsi="Century Gothic"/>
                <w:sz w:val="18"/>
                <w:szCs w:val="18"/>
              </w:rPr>
            </w:pPr>
          </w:p>
          <w:p w14:paraId="7ABBD87C" w14:textId="1F433CA4"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Recibido el informe, el Congreso, cuando lo estime pertinente, citará a los titulares de las Secretarías, a los directores de las Entidades Paraestatales y a quien ostente la representación de los Órganos Constitucionales Autónomos, a fin de que comparezcan a informar, bajo protesta de decir verdad, sobre los asuntos inherentes a su encargo. </w:t>
            </w:r>
          </w:p>
        </w:tc>
        <w:tc>
          <w:tcPr>
            <w:tcW w:w="4500" w:type="dxa"/>
            <w:shd w:val="clear" w:color="auto" w:fill="auto"/>
            <w:tcMar>
              <w:top w:w="100" w:type="dxa"/>
              <w:left w:w="100" w:type="dxa"/>
              <w:bottom w:w="100" w:type="dxa"/>
              <w:right w:w="100" w:type="dxa"/>
            </w:tcMar>
          </w:tcPr>
          <w:p w14:paraId="136D00F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ARTÍCULO 55.</w:t>
            </w:r>
            <w:r w:rsidRPr="009335C5">
              <w:rPr>
                <w:rFonts w:ascii="Century Gothic" w:hAnsi="Century Gothic"/>
                <w:sz w:val="18"/>
                <w:szCs w:val="18"/>
              </w:rPr>
              <w:t xml:space="preserve"> </w:t>
            </w:r>
            <w:r w:rsidRPr="009335C5">
              <w:rPr>
                <w:rFonts w:ascii="Century Gothic" w:hAnsi="Century Gothic"/>
                <w:b/>
                <w:sz w:val="18"/>
                <w:szCs w:val="18"/>
              </w:rPr>
              <w:t>La Gobernadora o Gobernador</w:t>
            </w:r>
            <w:r w:rsidRPr="009335C5">
              <w:rPr>
                <w:rFonts w:ascii="Century Gothic" w:hAnsi="Century Gothic"/>
                <w:sz w:val="18"/>
                <w:szCs w:val="18"/>
              </w:rPr>
              <w:t xml:space="preserve"> del Estado asistirá a la apertura del segundo periodo ordinario de sesiones de cada año legislativo, y presentará un informe por escrito en que manifieste el estado que guarda la administración pública a su cargo, el cual comprenderá los meses de enero a diciembre de cada año.</w:t>
            </w:r>
          </w:p>
          <w:p w14:paraId="57CAB735" w14:textId="77777777" w:rsidR="00BD04D6" w:rsidRPr="009335C5" w:rsidRDefault="00BD04D6" w:rsidP="009335C5">
            <w:pPr>
              <w:widowControl w:val="0"/>
              <w:spacing w:line="240" w:lineRule="auto"/>
              <w:jc w:val="both"/>
              <w:rPr>
                <w:rFonts w:ascii="Century Gothic" w:hAnsi="Century Gothic"/>
                <w:sz w:val="18"/>
                <w:szCs w:val="18"/>
              </w:rPr>
            </w:pPr>
          </w:p>
          <w:p w14:paraId="6AC0F263" w14:textId="77777777" w:rsidR="00061B1A" w:rsidRPr="009335C5" w:rsidRDefault="00061B1A" w:rsidP="009335C5">
            <w:pPr>
              <w:widowControl w:val="0"/>
              <w:spacing w:line="240" w:lineRule="auto"/>
              <w:jc w:val="both"/>
              <w:rPr>
                <w:rFonts w:ascii="Century Gothic" w:hAnsi="Century Gothic"/>
                <w:sz w:val="18"/>
                <w:szCs w:val="18"/>
              </w:rPr>
            </w:pPr>
          </w:p>
          <w:p w14:paraId="16E33DE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Tratándose del primer informe que presente </w:t>
            </w:r>
            <w:r w:rsidRPr="009335C5">
              <w:rPr>
                <w:rFonts w:ascii="Century Gothic" w:hAnsi="Century Gothic"/>
                <w:b/>
                <w:sz w:val="18"/>
                <w:szCs w:val="18"/>
              </w:rPr>
              <w:t xml:space="preserve">La Gobernadora o el Gobernador </w:t>
            </w:r>
            <w:r w:rsidRPr="009335C5">
              <w:rPr>
                <w:rFonts w:ascii="Century Gothic" w:hAnsi="Century Gothic"/>
                <w:sz w:val="18"/>
                <w:szCs w:val="18"/>
              </w:rPr>
              <w:t>del Estado comprenderá de la fecha en que tome posesión de su encargo hasta el mes de diciembre del año siguiente al de la toma de protesta.</w:t>
            </w:r>
          </w:p>
          <w:p w14:paraId="70094B9A" w14:textId="77777777" w:rsidR="004053AF" w:rsidRPr="009335C5" w:rsidRDefault="004053AF" w:rsidP="009335C5">
            <w:pPr>
              <w:widowControl w:val="0"/>
              <w:spacing w:line="240" w:lineRule="auto"/>
              <w:jc w:val="both"/>
              <w:rPr>
                <w:rFonts w:ascii="Century Gothic" w:hAnsi="Century Gothic"/>
                <w:sz w:val="18"/>
                <w:szCs w:val="18"/>
              </w:rPr>
            </w:pPr>
          </w:p>
          <w:p w14:paraId="26CB867D" w14:textId="585FD8B4"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El último año de su gestión, </w:t>
            </w:r>
            <w:r w:rsidRPr="009335C5">
              <w:rPr>
                <w:rFonts w:ascii="Century Gothic" w:hAnsi="Century Gothic"/>
                <w:b/>
                <w:sz w:val="18"/>
                <w:szCs w:val="18"/>
              </w:rPr>
              <w:t>la Gobernadora o el Gobernador</w:t>
            </w:r>
            <w:r w:rsidRPr="009335C5">
              <w:rPr>
                <w:rFonts w:ascii="Century Gothic" w:hAnsi="Century Gothic"/>
                <w:sz w:val="18"/>
                <w:szCs w:val="18"/>
              </w:rPr>
              <w:t xml:space="preserve"> podrá rendir por escrito el informe, el primer viernes del mes de agosto, cumpliendo las formalidades previstas para tal efecto en el artículo 51 de esta Constitución.</w:t>
            </w:r>
          </w:p>
          <w:p w14:paraId="68F337A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Si </w:t>
            </w:r>
            <w:r w:rsidRPr="009335C5">
              <w:rPr>
                <w:rFonts w:ascii="Century Gothic" w:hAnsi="Century Gothic"/>
                <w:b/>
                <w:sz w:val="18"/>
                <w:szCs w:val="18"/>
              </w:rPr>
              <w:t>la Gobernadora o el Gobernador</w:t>
            </w:r>
            <w:r w:rsidRPr="009335C5">
              <w:rPr>
                <w:rFonts w:ascii="Century Gothic" w:hAnsi="Century Gothic"/>
                <w:sz w:val="18"/>
                <w:szCs w:val="18"/>
              </w:rPr>
              <w:t xml:space="preserve"> le da lectura, el </w:t>
            </w:r>
            <w:r w:rsidRPr="009335C5">
              <w:rPr>
                <w:rFonts w:ascii="Century Gothic" w:hAnsi="Century Gothic"/>
                <w:b/>
                <w:sz w:val="18"/>
                <w:szCs w:val="18"/>
              </w:rPr>
              <w:t>quien presida el</w:t>
            </w:r>
            <w:r w:rsidRPr="009335C5">
              <w:rPr>
                <w:rFonts w:ascii="Century Gothic" w:hAnsi="Century Gothic"/>
                <w:sz w:val="18"/>
                <w:szCs w:val="18"/>
              </w:rPr>
              <w:t xml:space="preserve"> Congreso le contestará en términos generales y una</w:t>
            </w:r>
            <w:r w:rsidRPr="009335C5">
              <w:rPr>
                <w:rFonts w:ascii="Century Gothic" w:hAnsi="Century Gothic"/>
                <w:b/>
                <w:sz w:val="18"/>
                <w:szCs w:val="18"/>
              </w:rPr>
              <w:t xml:space="preserve"> persona </w:t>
            </w:r>
            <w:r w:rsidRPr="009335C5">
              <w:rPr>
                <w:rFonts w:ascii="Century Gothic" w:hAnsi="Century Gothic"/>
                <w:sz w:val="18"/>
                <w:szCs w:val="18"/>
              </w:rPr>
              <w:t xml:space="preserve">integrante de cada grupo parlamentario, coalición parlamentaria, </w:t>
            </w:r>
            <w:r w:rsidRPr="009335C5">
              <w:rPr>
                <w:rFonts w:ascii="Century Gothic" w:hAnsi="Century Gothic"/>
                <w:b/>
                <w:sz w:val="18"/>
                <w:szCs w:val="18"/>
              </w:rPr>
              <w:t>diputaciones</w:t>
            </w:r>
            <w:r w:rsidRPr="009335C5">
              <w:rPr>
                <w:rFonts w:ascii="Century Gothic" w:hAnsi="Century Gothic"/>
                <w:sz w:val="18"/>
                <w:szCs w:val="18"/>
              </w:rPr>
              <w:t xml:space="preserve"> independientes o representantes de partido político, podrán hacer comentarios generales, dentro de la misma sesión, sobre el contenido del informe, en los términos de la Ley Orgánica del Poder Legislativo.</w:t>
            </w:r>
          </w:p>
          <w:p w14:paraId="19103EBB" w14:textId="77777777" w:rsidR="004053AF" w:rsidRPr="009335C5" w:rsidRDefault="004053AF" w:rsidP="009335C5">
            <w:pPr>
              <w:widowControl w:val="0"/>
              <w:spacing w:line="240" w:lineRule="auto"/>
              <w:jc w:val="both"/>
              <w:rPr>
                <w:rFonts w:ascii="Century Gothic" w:hAnsi="Century Gothic"/>
                <w:sz w:val="18"/>
                <w:szCs w:val="18"/>
              </w:rPr>
            </w:pPr>
          </w:p>
          <w:p w14:paraId="55AA33F7" w14:textId="2FA64776"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Recibido el informe, el Congreso, cuando lo estime pertinente, citará a </w:t>
            </w:r>
            <w:r w:rsidRPr="009335C5">
              <w:rPr>
                <w:rFonts w:ascii="Century Gothic" w:hAnsi="Century Gothic"/>
                <w:b/>
                <w:sz w:val="18"/>
                <w:szCs w:val="18"/>
              </w:rPr>
              <w:t>las personas</w:t>
            </w:r>
            <w:r w:rsidRPr="009335C5">
              <w:rPr>
                <w:rFonts w:ascii="Century Gothic" w:hAnsi="Century Gothic"/>
                <w:sz w:val="18"/>
                <w:szCs w:val="18"/>
              </w:rPr>
              <w:t xml:space="preserve"> titulares de las Secretarías, a </w:t>
            </w:r>
            <w:r w:rsidRPr="009335C5">
              <w:rPr>
                <w:rFonts w:ascii="Century Gothic" w:hAnsi="Century Gothic"/>
                <w:b/>
                <w:sz w:val="18"/>
                <w:szCs w:val="18"/>
              </w:rPr>
              <w:t>las direcciones</w:t>
            </w:r>
            <w:r w:rsidRPr="009335C5">
              <w:rPr>
                <w:rFonts w:ascii="Century Gothic" w:hAnsi="Century Gothic"/>
                <w:sz w:val="18"/>
                <w:szCs w:val="18"/>
              </w:rPr>
              <w:t xml:space="preserve"> de las Entidades Paraestatales y a quien ostente la representación de los Órganos Constitucionales Autónomos, a fin de que comparezcan a informar, bajo protesta de decir verdad, sobre los asuntos inherentes a su encargo. </w:t>
            </w:r>
          </w:p>
        </w:tc>
      </w:tr>
      <w:tr w:rsidR="00BD04D6" w:rsidRPr="009335C5" w14:paraId="4B8C94A0" w14:textId="77777777">
        <w:tc>
          <w:tcPr>
            <w:tcW w:w="4500" w:type="dxa"/>
            <w:shd w:val="clear" w:color="auto" w:fill="auto"/>
            <w:tcMar>
              <w:top w:w="100" w:type="dxa"/>
              <w:left w:w="100" w:type="dxa"/>
              <w:bottom w:w="100" w:type="dxa"/>
              <w:right w:w="100" w:type="dxa"/>
            </w:tcMar>
          </w:tcPr>
          <w:p w14:paraId="5E02FC6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ARTÍCULO 57.</w:t>
            </w:r>
            <w:r w:rsidRPr="009335C5">
              <w:rPr>
                <w:rFonts w:ascii="Century Gothic" w:hAnsi="Century Gothic"/>
                <w:sz w:val="18"/>
                <w:szCs w:val="18"/>
              </w:rPr>
              <w:t xml:space="preserve"> Toda resolución del Congreso tendrá el carácter de ley, decreto, acuerdo o iniciativa de ley o de decreto ante el Congreso de la Unión, las que serán suscritas por el presidente y secretarios.</w:t>
            </w:r>
          </w:p>
        </w:tc>
        <w:tc>
          <w:tcPr>
            <w:tcW w:w="4500" w:type="dxa"/>
            <w:shd w:val="clear" w:color="auto" w:fill="auto"/>
            <w:tcMar>
              <w:top w:w="100" w:type="dxa"/>
              <w:left w:w="100" w:type="dxa"/>
              <w:bottom w:w="100" w:type="dxa"/>
              <w:right w:w="100" w:type="dxa"/>
            </w:tcMar>
          </w:tcPr>
          <w:p w14:paraId="339A8FD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57. </w:t>
            </w:r>
            <w:r w:rsidRPr="009335C5">
              <w:rPr>
                <w:rFonts w:ascii="Century Gothic" w:hAnsi="Century Gothic"/>
                <w:sz w:val="18"/>
                <w:szCs w:val="18"/>
              </w:rPr>
              <w:t xml:space="preserve">Toda resolución del Congreso tendrá el carácter de ley, decreto, acuerdo o iniciativa de ley o de decreto ante el Congreso de la Unión, las que serán suscritas por </w:t>
            </w:r>
            <w:r w:rsidRPr="009335C5">
              <w:rPr>
                <w:rFonts w:ascii="Century Gothic" w:hAnsi="Century Gothic"/>
                <w:b/>
                <w:sz w:val="18"/>
                <w:szCs w:val="18"/>
              </w:rPr>
              <w:t>la presidencia</w:t>
            </w:r>
            <w:r w:rsidRPr="009335C5">
              <w:rPr>
                <w:rFonts w:ascii="Century Gothic" w:hAnsi="Century Gothic"/>
                <w:sz w:val="18"/>
                <w:szCs w:val="18"/>
              </w:rPr>
              <w:t xml:space="preserve"> y </w:t>
            </w:r>
            <w:r w:rsidRPr="009335C5">
              <w:rPr>
                <w:rFonts w:ascii="Century Gothic" w:hAnsi="Century Gothic"/>
                <w:b/>
                <w:sz w:val="18"/>
                <w:szCs w:val="18"/>
              </w:rPr>
              <w:t>secretarías</w:t>
            </w:r>
            <w:r w:rsidRPr="009335C5">
              <w:rPr>
                <w:rFonts w:ascii="Century Gothic" w:hAnsi="Century Gothic"/>
                <w:sz w:val="18"/>
                <w:szCs w:val="18"/>
              </w:rPr>
              <w:t>.</w:t>
            </w:r>
          </w:p>
        </w:tc>
      </w:tr>
      <w:tr w:rsidR="00BD04D6" w:rsidRPr="009335C5" w14:paraId="66F35327" w14:textId="77777777">
        <w:tc>
          <w:tcPr>
            <w:tcW w:w="4500" w:type="dxa"/>
            <w:shd w:val="clear" w:color="auto" w:fill="auto"/>
            <w:tcMar>
              <w:top w:w="100" w:type="dxa"/>
              <w:left w:w="100" w:type="dxa"/>
              <w:bottom w:w="100" w:type="dxa"/>
              <w:right w:w="100" w:type="dxa"/>
            </w:tcMar>
          </w:tcPr>
          <w:p w14:paraId="78740EC6" w14:textId="31EC20EC"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60. </w:t>
            </w:r>
            <w:r w:rsidRPr="009335C5">
              <w:rPr>
                <w:rFonts w:ascii="Century Gothic" w:hAnsi="Century Gothic"/>
                <w:sz w:val="18"/>
                <w:szCs w:val="18"/>
              </w:rPr>
              <w:t>Si una vez instalado el Congreso transcurren treinta días sin que uno o más diputados propietarios de mayoría relativa concurran sin mediar causa justificada, se llamará al suplente respectivo. Si éste no concurre dentro de los quince días siguientes al llamado, el Congreso del Estado hará la declaratoria de la vacante y notificará al Instituto Estatal Electoral para que convoque a nuevas elecciones del distrito o distritos electorales a que corresponda la ausencia.</w:t>
            </w:r>
          </w:p>
          <w:p w14:paraId="1767C48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En el caso de que la o el suplente no acuda a tomar la protesta de ley por muerte o incapacidad declarada por la autoridad competente y esto ocurra en el último año de ejercicio constitucional, se le hará el llamado a la o el candidato propietario siguiente en el orden de acreditación que corresponda a su partido, en la lista de representación proporcional.</w:t>
            </w:r>
          </w:p>
          <w:p w14:paraId="02EB5FF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Si los ausentes hubieran sido electos según el </w:t>
            </w:r>
            <w:r w:rsidRPr="009335C5">
              <w:rPr>
                <w:rFonts w:ascii="Century Gothic" w:hAnsi="Century Gothic"/>
                <w:sz w:val="18"/>
                <w:szCs w:val="18"/>
              </w:rPr>
              <w:lastRenderedPageBreak/>
              <w:t xml:space="preserve">principio de representación proporcional y no concurrieren al Congreso en los términos del párrafo anterior, se llamará a los respectivos suplentes y, en caso de no concurrir, al candidato propietario que siga en el orden de acreditación que corresponda al partido de que se trate, según el sistema de lista o el de más altos porcentajes de votación válida obtenida en su distrito por cada uno de los candidatos del mismo partido. </w:t>
            </w:r>
          </w:p>
        </w:tc>
        <w:tc>
          <w:tcPr>
            <w:tcW w:w="4500" w:type="dxa"/>
            <w:shd w:val="clear" w:color="auto" w:fill="auto"/>
            <w:tcMar>
              <w:top w:w="100" w:type="dxa"/>
              <w:left w:w="100" w:type="dxa"/>
              <w:bottom w:w="100" w:type="dxa"/>
              <w:right w:w="100" w:type="dxa"/>
            </w:tcMar>
          </w:tcPr>
          <w:p w14:paraId="1ACD2FF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ARTÍCULO 60. </w:t>
            </w:r>
            <w:r w:rsidRPr="009335C5">
              <w:rPr>
                <w:rFonts w:ascii="Century Gothic" w:hAnsi="Century Gothic"/>
                <w:sz w:val="18"/>
                <w:szCs w:val="18"/>
              </w:rPr>
              <w:t xml:space="preserve">Si una vez instalado el Congreso transcurren treinta días sin que </w:t>
            </w:r>
            <w:r w:rsidRPr="009335C5">
              <w:rPr>
                <w:rFonts w:ascii="Century Gothic" w:hAnsi="Century Gothic"/>
                <w:b/>
                <w:sz w:val="18"/>
                <w:szCs w:val="18"/>
              </w:rPr>
              <w:t>una o más diputadas o diputados</w:t>
            </w:r>
            <w:r w:rsidRPr="009335C5">
              <w:rPr>
                <w:rFonts w:ascii="Century Gothic" w:hAnsi="Century Gothic"/>
                <w:sz w:val="18"/>
                <w:szCs w:val="18"/>
              </w:rPr>
              <w:t xml:space="preserve"> de mayoría relativa concurran sin mediar causa justificada, se llamará </w:t>
            </w:r>
            <w:r w:rsidRPr="009335C5">
              <w:rPr>
                <w:rFonts w:ascii="Century Gothic" w:hAnsi="Century Gothic"/>
                <w:b/>
                <w:sz w:val="18"/>
                <w:szCs w:val="18"/>
              </w:rPr>
              <w:t>a la persona</w:t>
            </w:r>
            <w:r w:rsidRPr="009335C5">
              <w:rPr>
                <w:rFonts w:ascii="Century Gothic" w:hAnsi="Century Gothic"/>
                <w:sz w:val="18"/>
                <w:szCs w:val="18"/>
              </w:rPr>
              <w:t xml:space="preserve"> suplente </w:t>
            </w:r>
            <w:r w:rsidRPr="009335C5">
              <w:rPr>
                <w:rFonts w:ascii="Century Gothic" w:hAnsi="Century Gothic"/>
                <w:b/>
                <w:sz w:val="18"/>
                <w:szCs w:val="18"/>
              </w:rPr>
              <w:t>respectiva</w:t>
            </w:r>
            <w:r w:rsidRPr="009335C5">
              <w:rPr>
                <w:rFonts w:ascii="Century Gothic" w:hAnsi="Century Gothic"/>
                <w:sz w:val="18"/>
                <w:szCs w:val="18"/>
              </w:rPr>
              <w:t xml:space="preserve">. Si </w:t>
            </w:r>
            <w:r w:rsidRPr="009335C5">
              <w:rPr>
                <w:rFonts w:ascii="Century Gothic" w:hAnsi="Century Gothic"/>
                <w:b/>
                <w:sz w:val="18"/>
                <w:szCs w:val="18"/>
              </w:rPr>
              <w:t>esta</w:t>
            </w:r>
            <w:r w:rsidRPr="009335C5">
              <w:rPr>
                <w:rFonts w:ascii="Century Gothic" w:hAnsi="Century Gothic"/>
                <w:sz w:val="18"/>
                <w:szCs w:val="18"/>
              </w:rPr>
              <w:t xml:space="preserve"> no concurre dentro de los quince días siguientes al llamado, el Congreso del Estado hará la declaratoria de la vacante y notificará al Instituto Estatal Electoral para que convoque a nuevas elecciones del distrito o distritos electorales a que corresponda la ausencia.</w:t>
            </w:r>
          </w:p>
          <w:p w14:paraId="4CB506A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En el caso de que la </w:t>
            </w:r>
            <w:r w:rsidRPr="009335C5">
              <w:rPr>
                <w:rFonts w:ascii="Century Gothic" w:hAnsi="Century Gothic"/>
                <w:b/>
                <w:sz w:val="18"/>
                <w:szCs w:val="18"/>
              </w:rPr>
              <w:t>persona</w:t>
            </w:r>
            <w:r w:rsidRPr="009335C5">
              <w:rPr>
                <w:rFonts w:ascii="Century Gothic" w:hAnsi="Century Gothic"/>
                <w:sz w:val="18"/>
                <w:szCs w:val="18"/>
              </w:rPr>
              <w:t xml:space="preserve"> suplente no acuda a tomar la protesta de ley por muerte o incapacidad declarada por la autoridad competente y esto ocurra en el último año de ejercicio constitucional, se le hará el llamado a </w:t>
            </w:r>
            <w:r w:rsidRPr="009335C5">
              <w:rPr>
                <w:rFonts w:ascii="Century Gothic" w:hAnsi="Century Gothic"/>
                <w:b/>
                <w:sz w:val="18"/>
                <w:szCs w:val="18"/>
              </w:rPr>
              <w:t>la candidatura</w:t>
            </w:r>
            <w:r w:rsidRPr="009335C5">
              <w:rPr>
                <w:rFonts w:ascii="Century Gothic" w:hAnsi="Century Gothic"/>
                <w:sz w:val="18"/>
                <w:szCs w:val="18"/>
              </w:rPr>
              <w:t xml:space="preserve"> </w:t>
            </w:r>
            <w:r w:rsidRPr="009335C5">
              <w:rPr>
                <w:rFonts w:ascii="Century Gothic" w:hAnsi="Century Gothic"/>
                <w:b/>
                <w:sz w:val="18"/>
                <w:szCs w:val="18"/>
              </w:rPr>
              <w:t>propietaria</w:t>
            </w:r>
            <w:r w:rsidRPr="009335C5">
              <w:rPr>
                <w:rFonts w:ascii="Century Gothic" w:hAnsi="Century Gothic"/>
                <w:sz w:val="18"/>
                <w:szCs w:val="18"/>
              </w:rPr>
              <w:t xml:space="preserve"> siguiente en el orden de acreditación que corresponda a su partido, en la lista de representación proporcional.</w:t>
            </w:r>
          </w:p>
          <w:p w14:paraId="57CCCD7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Si l</w:t>
            </w:r>
            <w:r w:rsidRPr="009335C5">
              <w:rPr>
                <w:rFonts w:ascii="Century Gothic" w:hAnsi="Century Gothic"/>
                <w:b/>
                <w:sz w:val="18"/>
                <w:szCs w:val="18"/>
              </w:rPr>
              <w:t>as personas ausentes</w:t>
            </w:r>
            <w:r w:rsidRPr="009335C5">
              <w:rPr>
                <w:rFonts w:ascii="Century Gothic" w:hAnsi="Century Gothic"/>
                <w:sz w:val="18"/>
                <w:szCs w:val="18"/>
              </w:rPr>
              <w:t xml:space="preserve"> hubieran sido elect</w:t>
            </w:r>
            <w:r w:rsidRPr="009335C5">
              <w:rPr>
                <w:rFonts w:ascii="Century Gothic" w:hAnsi="Century Gothic"/>
                <w:b/>
                <w:sz w:val="18"/>
                <w:szCs w:val="18"/>
              </w:rPr>
              <w:t>a</w:t>
            </w:r>
            <w:r w:rsidRPr="009335C5">
              <w:rPr>
                <w:rFonts w:ascii="Century Gothic" w:hAnsi="Century Gothic"/>
                <w:sz w:val="18"/>
                <w:szCs w:val="18"/>
              </w:rPr>
              <w:t xml:space="preserve">s </w:t>
            </w:r>
            <w:r w:rsidRPr="009335C5">
              <w:rPr>
                <w:rFonts w:ascii="Century Gothic" w:hAnsi="Century Gothic"/>
                <w:sz w:val="18"/>
                <w:szCs w:val="18"/>
              </w:rPr>
              <w:lastRenderedPageBreak/>
              <w:t xml:space="preserve">según el principio de representación proporcional y no concurrieren al Congreso en los términos del párrafo anterior, se llamará a </w:t>
            </w:r>
            <w:r w:rsidRPr="009335C5">
              <w:rPr>
                <w:rFonts w:ascii="Century Gothic" w:hAnsi="Century Gothic"/>
                <w:b/>
                <w:sz w:val="18"/>
                <w:szCs w:val="18"/>
              </w:rPr>
              <w:t>las respectivas personas</w:t>
            </w:r>
            <w:r w:rsidRPr="009335C5">
              <w:rPr>
                <w:rFonts w:ascii="Century Gothic" w:hAnsi="Century Gothic"/>
                <w:sz w:val="18"/>
                <w:szCs w:val="18"/>
              </w:rPr>
              <w:t xml:space="preserve"> suplentes y, en caso de no concurrir, </w:t>
            </w:r>
            <w:r w:rsidRPr="009335C5">
              <w:rPr>
                <w:rFonts w:ascii="Century Gothic" w:hAnsi="Century Gothic"/>
                <w:b/>
                <w:sz w:val="18"/>
                <w:szCs w:val="18"/>
              </w:rPr>
              <w:t>a la candidatura propietaria</w:t>
            </w:r>
            <w:r w:rsidRPr="009335C5">
              <w:rPr>
                <w:rFonts w:ascii="Century Gothic" w:hAnsi="Century Gothic"/>
                <w:sz w:val="18"/>
                <w:szCs w:val="18"/>
              </w:rPr>
              <w:t xml:space="preserve"> que siga en el orden de acreditación que corresponda al partido de que se trate, según el sistema de lista o el de más altos porcentajes de votación válida obtenida en su distrito por cada uno de los candidatos del mismo partido. </w:t>
            </w:r>
          </w:p>
        </w:tc>
      </w:tr>
      <w:tr w:rsidR="00BD04D6" w:rsidRPr="009335C5" w14:paraId="494C39D4" w14:textId="77777777">
        <w:tc>
          <w:tcPr>
            <w:tcW w:w="4500" w:type="dxa"/>
            <w:shd w:val="clear" w:color="auto" w:fill="auto"/>
            <w:tcMar>
              <w:top w:w="100" w:type="dxa"/>
              <w:left w:w="100" w:type="dxa"/>
              <w:bottom w:w="100" w:type="dxa"/>
              <w:right w:w="100" w:type="dxa"/>
            </w:tcMar>
          </w:tcPr>
          <w:p w14:paraId="1FC9E1D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ARTÍCULO 61.</w:t>
            </w:r>
            <w:r w:rsidRPr="009335C5">
              <w:rPr>
                <w:rFonts w:ascii="Century Gothic" w:hAnsi="Century Gothic"/>
                <w:sz w:val="18"/>
                <w:szCs w:val="18"/>
              </w:rPr>
              <w:t xml:space="preserve"> El Congreso del Estado tendrá una Mesa Directiva que será el órgano encargado de dirigir sus trabajos.</w:t>
            </w:r>
          </w:p>
          <w:p w14:paraId="1EEA242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Se integrará por un presidente, dos vicepresidentes, dos secretarios y cuatro prosecretarios, quienes durarán en funciones un año.</w:t>
            </w:r>
          </w:p>
          <w:p w14:paraId="1779388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En su conformación se privilegiará la paridad de género y la composición plural del Congreso.</w:t>
            </w:r>
          </w:p>
          <w:p w14:paraId="207B009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 Mesa Directiva se elegirá por el voto de las dos terceras partes de los diputados presentes, dentro de los diez días previos al inicio de cada año legislativo.</w:t>
            </w:r>
          </w:p>
          <w:p w14:paraId="29D18CE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 Presidencia de la Mesa Directiva se ejercerá de manera alternada entre los integrantes de los grupos y coaliciones parlamentarios, considerando de manera prioritaria, a los diputados representantes de los partidos políticos que por sí mismos constituyan la primera y segunda fuerza política. El orden para presidir este órgano será acordado por la Junta de Coordinación Política.</w:t>
            </w:r>
          </w:p>
          <w:p w14:paraId="67162AD0" w14:textId="77777777" w:rsidR="00BD04D6" w:rsidRPr="009335C5" w:rsidRDefault="00BD04D6" w:rsidP="009335C5">
            <w:pPr>
              <w:widowControl w:val="0"/>
              <w:spacing w:line="240" w:lineRule="auto"/>
              <w:jc w:val="both"/>
              <w:rPr>
                <w:rFonts w:ascii="Century Gothic" w:hAnsi="Century Gothic"/>
                <w:sz w:val="18"/>
                <w:szCs w:val="18"/>
              </w:rPr>
            </w:pPr>
          </w:p>
          <w:p w14:paraId="58756BA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Los Coordinadores de los Grupos Parlamentarios no podrán presidir la Mesa Directiva.</w:t>
            </w:r>
          </w:p>
          <w:p w14:paraId="2BB04D7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En ningún caso la Presidencia de la Mesa Directiva recaerá en el mismo año legislativo, en un diputado que pertenezca al Grupo Parlamentario que presida la Junta de Coordinación Política.</w:t>
            </w:r>
          </w:p>
        </w:tc>
        <w:tc>
          <w:tcPr>
            <w:tcW w:w="4500" w:type="dxa"/>
            <w:shd w:val="clear" w:color="auto" w:fill="auto"/>
            <w:tcMar>
              <w:top w:w="100" w:type="dxa"/>
              <w:left w:w="100" w:type="dxa"/>
              <w:bottom w:w="100" w:type="dxa"/>
              <w:right w:w="100" w:type="dxa"/>
            </w:tcMar>
          </w:tcPr>
          <w:p w14:paraId="2599DAD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ARTÍCULO 61. </w:t>
            </w:r>
            <w:r w:rsidRPr="009335C5">
              <w:rPr>
                <w:rFonts w:ascii="Century Gothic" w:hAnsi="Century Gothic"/>
                <w:sz w:val="18"/>
                <w:szCs w:val="18"/>
              </w:rPr>
              <w:t>El Congreso del Estado tendrá una Mesa Directiva que será el órgano encargado de dirigir sus trabajos.</w:t>
            </w:r>
          </w:p>
          <w:p w14:paraId="1A6CBAC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Se integrará por </w:t>
            </w:r>
            <w:r w:rsidRPr="009335C5">
              <w:rPr>
                <w:rFonts w:ascii="Century Gothic" w:hAnsi="Century Gothic"/>
                <w:b/>
                <w:sz w:val="18"/>
                <w:szCs w:val="18"/>
              </w:rPr>
              <w:t>una presidencia</w:t>
            </w:r>
            <w:r w:rsidRPr="009335C5">
              <w:rPr>
                <w:rFonts w:ascii="Century Gothic" w:hAnsi="Century Gothic"/>
                <w:sz w:val="18"/>
                <w:szCs w:val="18"/>
              </w:rPr>
              <w:t xml:space="preserve">, dos </w:t>
            </w:r>
            <w:r w:rsidRPr="009335C5">
              <w:rPr>
                <w:rFonts w:ascii="Century Gothic" w:hAnsi="Century Gothic"/>
                <w:b/>
                <w:sz w:val="18"/>
                <w:szCs w:val="18"/>
              </w:rPr>
              <w:t>vecepresidencias</w:t>
            </w:r>
            <w:r w:rsidRPr="009335C5">
              <w:rPr>
                <w:rFonts w:ascii="Century Gothic" w:hAnsi="Century Gothic"/>
                <w:sz w:val="18"/>
                <w:szCs w:val="18"/>
              </w:rPr>
              <w:t xml:space="preserve">, dos </w:t>
            </w:r>
            <w:r w:rsidRPr="009335C5">
              <w:rPr>
                <w:rFonts w:ascii="Century Gothic" w:hAnsi="Century Gothic"/>
                <w:b/>
                <w:sz w:val="18"/>
                <w:szCs w:val="18"/>
              </w:rPr>
              <w:t>secretarías</w:t>
            </w:r>
            <w:r w:rsidRPr="009335C5">
              <w:rPr>
                <w:rFonts w:ascii="Century Gothic" w:hAnsi="Century Gothic"/>
                <w:sz w:val="18"/>
                <w:szCs w:val="18"/>
              </w:rPr>
              <w:t xml:space="preserve"> y cuatro </w:t>
            </w:r>
            <w:r w:rsidRPr="009335C5">
              <w:rPr>
                <w:rFonts w:ascii="Century Gothic" w:hAnsi="Century Gothic"/>
                <w:b/>
                <w:sz w:val="18"/>
                <w:szCs w:val="18"/>
              </w:rPr>
              <w:t>prosecretarías</w:t>
            </w:r>
            <w:r w:rsidRPr="009335C5">
              <w:rPr>
                <w:rFonts w:ascii="Century Gothic" w:hAnsi="Century Gothic"/>
                <w:sz w:val="18"/>
                <w:szCs w:val="18"/>
              </w:rPr>
              <w:t>, quienes durarán en funciones un año.</w:t>
            </w:r>
          </w:p>
          <w:p w14:paraId="5845396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En su conformación se privilegiará la paridad de género y la composición plural del Congreso.</w:t>
            </w:r>
          </w:p>
          <w:p w14:paraId="72B7321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La Mesa Directiva se elegirá por el voto de las dos terceras partes de </w:t>
            </w:r>
            <w:r w:rsidRPr="009335C5">
              <w:rPr>
                <w:rFonts w:ascii="Century Gothic" w:hAnsi="Century Gothic"/>
                <w:b/>
                <w:sz w:val="18"/>
                <w:szCs w:val="18"/>
              </w:rPr>
              <w:t xml:space="preserve">las diputadas y </w:t>
            </w:r>
            <w:r w:rsidRPr="009335C5">
              <w:rPr>
                <w:rFonts w:ascii="Century Gothic" w:hAnsi="Century Gothic"/>
                <w:sz w:val="18"/>
                <w:szCs w:val="18"/>
              </w:rPr>
              <w:t xml:space="preserve"> diputados presentes, dentro de los diez días previos al inicio de cada año legislativo.</w:t>
            </w:r>
          </w:p>
          <w:p w14:paraId="7908FC0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La Presidencia de la Mesa Directiva se ejercerá de manera alternada entre </w:t>
            </w:r>
            <w:r w:rsidRPr="009335C5">
              <w:rPr>
                <w:rFonts w:ascii="Century Gothic" w:hAnsi="Century Gothic"/>
                <w:b/>
                <w:sz w:val="18"/>
                <w:szCs w:val="18"/>
              </w:rPr>
              <w:t>las personas</w:t>
            </w:r>
            <w:r w:rsidRPr="009335C5">
              <w:rPr>
                <w:rFonts w:ascii="Century Gothic" w:hAnsi="Century Gothic"/>
                <w:sz w:val="18"/>
                <w:szCs w:val="18"/>
              </w:rPr>
              <w:t xml:space="preserve"> integrantes de los grupos y coaliciones parlamentarios, considerando de manera prioritaria, a </w:t>
            </w:r>
            <w:r w:rsidRPr="009335C5">
              <w:rPr>
                <w:rFonts w:ascii="Century Gothic" w:hAnsi="Century Gothic"/>
                <w:b/>
                <w:sz w:val="18"/>
                <w:szCs w:val="18"/>
              </w:rPr>
              <w:t>las diputadas y diputados</w:t>
            </w:r>
            <w:r w:rsidRPr="009335C5">
              <w:rPr>
                <w:rFonts w:ascii="Century Gothic" w:hAnsi="Century Gothic"/>
                <w:sz w:val="18"/>
                <w:szCs w:val="18"/>
              </w:rPr>
              <w:t xml:space="preserve"> representantes de los partidos políticos que por sí mismos constituyan la primera y segunda fuerza política. El orden para presidir este órgano será acordado por la Junta de Coordinación Política.</w:t>
            </w:r>
          </w:p>
          <w:p w14:paraId="68BAC0B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Las Coordinaciones</w:t>
            </w:r>
            <w:r w:rsidRPr="009335C5">
              <w:rPr>
                <w:rFonts w:ascii="Century Gothic" w:hAnsi="Century Gothic"/>
                <w:sz w:val="18"/>
                <w:szCs w:val="18"/>
              </w:rPr>
              <w:t xml:space="preserve"> de los Grupos Parlamentarios no podrán presidir la Mesa Directiva.</w:t>
            </w:r>
          </w:p>
          <w:p w14:paraId="5F7FEA4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En ningún caso la Presidencia de la Mesa Directiva recaerá en el mismo año legislativo, en </w:t>
            </w:r>
            <w:r w:rsidRPr="009335C5">
              <w:rPr>
                <w:rFonts w:ascii="Century Gothic" w:hAnsi="Century Gothic"/>
                <w:b/>
                <w:sz w:val="18"/>
                <w:szCs w:val="18"/>
              </w:rPr>
              <w:t>una diputada o diputado</w:t>
            </w:r>
            <w:r w:rsidRPr="009335C5">
              <w:rPr>
                <w:rFonts w:ascii="Century Gothic" w:hAnsi="Century Gothic"/>
                <w:sz w:val="18"/>
                <w:szCs w:val="18"/>
              </w:rPr>
              <w:t xml:space="preserve"> que pertenezca al Grupo Parlamentario que presida la Junta de Coordinación Política.</w:t>
            </w:r>
          </w:p>
        </w:tc>
      </w:tr>
      <w:tr w:rsidR="00BD04D6" w:rsidRPr="009335C5" w14:paraId="10F2D170" w14:textId="77777777">
        <w:tc>
          <w:tcPr>
            <w:tcW w:w="4500" w:type="dxa"/>
            <w:shd w:val="clear" w:color="auto" w:fill="auto"/>
            <w:tcMar>
              <w:top w:w="100" w:type="dxa"/>
              <w:left w:w="100" w:type="dxa"/>
              <w:bottom w:w="100" w:type="dxa"/>
              <w:right w:w="100" w:type="dxa"/>
            </w:tcMar>
          </w:tcPr>
          <w:p w14:paraId="0C535A2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ARTÍCULO 62. </w:t>
            </w:r>
            <w:r w:rsidRPr="009335C5">
              <w:rPr>
                <w:rFonts w:ascii="Century Gothic" w:hAnsi="Century Gothic"/>
                <w:sz w:val="18"/>
                <w:szCs w:val="18"/>
              </w:rPr>
              <w:t>La Junta de Coordinación Política es el órgano colegiado en que se impulsan entendimientos y convergencias políticas con las instancias y órganos que resulten necesarios, a fin de alcanzar acuerdos para que el Pleno esté en condiciones de adoptar las decisiones que constitucional y legalmente le corresponden.</w:t>
            </w:r>
          </w:p>
          <w:p w14:paraId="74B63F5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 Junta de Coordinación Política estará integrada por quienes coordinen los grupos o coaliciones parlamentarios, por las o los diputados que se constituyan como representaciones parlamentarias, por las o los diputados independientes, por quien presida la Mesa Directiva, y por las o los subcoordinadores; todos con derecho a voz y voto, con excepción de estos dos últimos, que solo tendrán voz.</w:t>
            </w:r>
          </w:p>
          <w:p w14:paraId="0EA9D1A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Deberá quedar integrada, a más tardar, en la tercera sesión ordinaria inmediata posterior a la </w:t>
            </w:r>
            <w:r w:rsidRPr="009335C5">
              <w:rPr>
                <w:rFonts w:ascii="Century Gothic" w:hAnsi="Century Gothic"/>
                <w:sz w:val="18"/>
                <w:szCs w:val="18"/>
              </w:rPr>
              <w:lastRenderedPageBreak/>
              <w:t>de instalación del primer período ordinario de sesiones, del primer año de ejercicio constitucional de la legislatura.</w:t>
            </w:r>
          </w:p>
          <w:p w14:paraId="23DC47F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Será presidida, de manera alternada, cada año legislativo, por quienes coordinen los grupos o coaliciones parlamentarios.</w:t>
            </w:r>
          </w:p>
          <w:p w14:paraId="54C26C5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El orden anual para presidir la Junta de Coordinación Política será acordado por los integrantes de la misma, considerando de manera prioritaria a los partidos políticos que por sí mismos representen la primera y segunda fuerza política.</w:t>
            </w:r>
          </w:p>
          <w:p w14:paraId="3BEC3848" w14:textId="717A1599"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 Junta de Coordinación Política tomará sus decisiones por consenso, pero en el caso de que este no se obtenga, las llevará a cabo mediante votación ponderada, en la cual los respectivos coordinadores o representantes significarán tantos votos como integrantes tengan sus grupos o coaliciones parlamentarios.</w:t>
            </w:r>
          </w:p>
        </w:tc>
        <w:tc>
          <w:tcPr>
            <w:tcW w:w="4500" w:type="dxa"/>
            <w:shd w:val="clear" w:color="auto" w:fill="auto"/>
            <w:tcMar>
              <w:top w:w="100" w:type="dxa"/>
              <w:left w:w="100" w:type="dxa"/>
              <w:bottom w:w="100" w:type="dxa"/>
              <w:right w:w="100" w:type="dxa"/>
            </w:tcMar>
          </w:tcPr>
          <w:p w14:paraId="7037F31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ARTÍCULO 62.</w:t>
            </w:r>
            <w:r w:rsidRPr="009335C5">
              <w:rPr>
                <w:rFonts w:ascii="Century Gothic" w:hAnsi="Century Gothic"/>
                <w:sz w:val="18"/>
                <w:szCs w:val="18"/>
              </w:rPr>
              <w:t xml:space="preserve"> La Junta de Coordinación Política es el órgano colegiado en que se impulsan entendimientos y convergencias políticas con las instancias y órganos que resulten necesarios, a fin de alcanzar acuerdos para que el Pleno esté en condiciones de adoptar las decisiones que constitucional y legalmente le corresponden.</w:t>
            </w:r>
          </w:p>
          <w:p w14:paraId="2D7526B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La Junta de Coordinación Política estará integrada por quienes coordinen los grupos o coaliciones parlamentarios, por las </w:t>
            </w:r>
            <w:r w:rsidRPr="009335C5">
              <w:rPr>
                <w:rFonts w:ascii="Century Gothic" w:hAnsi="Century Gothic"/>
                <w:b/>
                <w:sz w:val="18"/>
                <w:szCs w:val="18"/>
              </w:rPr>
              <w:t>diputadas y diputados</w:t>
            </w:r>
            <w:r w:rsidRPr="009335C5">
              <w:rPr>
                <w:rFonts w:ascii="Century Gothic" w:hAnsi="Century Gothic"/>
                <w:sz w:val="18"/>
                <w:szCs w:val="18"/>
              </w:rPr>
              <w:t xml:space="preserve"> que se constituyan como representaciones parlamentarias, por </w:t>
            </w:r>
            <w:r w:rsidRPr="009335C5">
              <w:rPr>
                <w:rFonts w:ascii="Century Gothic" w:hAnsi="Century Gothic"/>
                <w:b/>
                <w:sz w:val="18"/>
                <w:szCs w:val="18"/>
              </w:rPr>
              <w:t xml:space="preserve">las diputadas y </w:t>
            </w:r>
            <w:r w:rsidRPr="009335C5">
              <w:rPr>
                <w:rFonts w:ascii="Century Gothic" w:hAnsi="Century Gothic"/>
                <w:sz w:val="18"/>
                <w:szCs w:val="18"/>
              </w:rPr>
              <w:t xml:space="preserve"> diputados independientes, por quien presida la Mesa Directiva, y por las </w:t>
            </w:r>
            <w:r w:rsidRPr="009335C5">
              <w:rPr>
                <w:rFonts w:ascii="Century Gothic" w:hAnsi="Century Gothic"/>
                <w:b/>
                <w:sz w:val="18"/>
                <w:szCs w:val="18"/>
              </w:rPr>
              <w:t>subcoordinaciones</w:t>
            </w:r>
            <w:r w:rsidRPr="009335C5">
              <w:rPr>
                <w:rFonts w:ascii="Century Gothic" w:hAnsi="Century Gothic"/>
                <w:sz w:val="18"/>
                <w:szCs w:val="18"/>
              </w:rPr>
              <w:t>; todos con derecho a voz y voto, con excepción de est</w:t>
            </w:r>
            <w:r w:rsidRPr="009335C5">
              <w:rPr>
                <w:rFonts w:ascii="Century Gothic" w:hAnsi="Century Gothic"/>
                <w:b/>
                <w:sz w:val="18"/>
                <w:szCs w:val="18"/>
              </w:rPr>
              <w:t>a</w:t>
            </w:r>
            <w:r w:rsidRPr="009335C5">
              <w:rPr>
                <w:rFonts w:ascii="Century Gothic" w:hAnsi="Century Gothic"/>
                <w:sz w:val="18"/>
                <w:szCs w:val="18"/>
              </w:rPr>
              <w:t>s dos últim</w:t>
            </w:r>
            <w:r w:rsidRPr="009335C5">
              <w:rPr>
                <w:rFonts w:ascii="Century Gothic" w:hAnsi="Century Gothic"/>
                <w:b/>
                <w:sz w:val="18"/>
                <w:szCs w:val="18"/>
              </w:rPr>
              <w:t>a</w:t>
            </w:r>
            <w:r w:rsidRPr="009335C5">
              <w:rPr>
                <w:rFonts w:ascii="Century Gothic" w:hAnsi="Century Gothic"/>
                <w:sz w:val="18"/>
                <w:szCs w:val="18"/>
              </w:rPr>
              <w:t>s, que solo tendrán voz.</w:t>
            </w:r>
          </w:p>
          <w:p w14:paraId="025A722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Deberá quedar integrada, a más tardar, en la </w:t>
            </w:r>
            <w:r w:rsidRPr="009335C5">
              <w:rPr>
                <w:rFonts w:ascii="Century Gothic" w:hAnsi="Century Gothic"/>
                <w:sz w:val="18"/>
                <w:szCs w:val="18"/>
              </w:rPr>
              <w:lastRenderedPageBreak/>
              <w:t>tercera sesión ordinaria inmediata posterior a la de instalación del primer período ordinario de sesiones, del primer año de ejercicio constitucional de la legislatura.</w:t>
            </w:r>
          </w:p>
          <w:p w14:paraId="62DAF75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Será presidida, de manera alternada, cada año legislativo, por quienes coordinen los grupos o coaliciones parlamentarios.</w:t>
            </w:r>
          </w:p>
          <w:p w14:paraId="054EEFD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El orden anual para presidir la Junta de Coordinación Política será acordado por</w:t>
            </w:r>
            <w:r w:rsidRPr="009335C5">
              <w:rPr>
                <w:rFonts w:ascii="Century Gothic" w:hAnsi="Century Gothic"/>
                <w:b/>
                <w:sz w:val="18"/>
                <w:szCs w:val="18"/>
              </w:rPr>
              <w:t xml:space="preserve"> las personas</w:t>
            </w:r>
            <w:r w:rsidRPr="009335C5">
              <w:rPr>
                <w:rFonts w:ascii="Century Gothic" w:hAnsi="Century Gothic"/>
                <w:sz w:val="18"/>
                <w:szCs w:val="18"/>
              </w:rPr>
              <w:t xml:space="preserve"> integrantes de la misma, considerando de manera prioritaria a los partidos políticos que por sí mismos representen la primera y segunda fuerza política.</w:t>
            </w:r>
          </w:p>
          <w:p w14:paraId="4054D16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La Junta de Coordinación Política tomará sus decisiones por consenso, pero en el caso de que este no se obtenga, las llevará a cabo mediante votación ponderada, en la cual </w:t>
            </w:r>
            <w:r w:rsidRPr="009335C5">
              <w:rPr>
                <w:rFonts w:ascii="Century Gothic" w:hAnsi="Century Gothic"/>
                <w:b/>
                <w:sz w:val="18"/>
                <w:szCs w:val="18"/>
              </w:rPr>
              <w:t>las respectivas personas coordinadores</w:t>
            </w:r>
            <w:r w:rsidRPr="009335C5">
              <w:rPr>
                <w:rFonts w:ascii="Century Gothic" w:hAnsi="Century Gothic"/>
                <w:sz w:val="18"/>
                <w:szCs w:val="18"/>
              </w:rPr>
              <w:t xml:space="preserve"> o representantes significarán tantos votos como integrantes tengan sus grupos o coaliciones parlamentarios.</w:t>
            </w:r>
          </w:p>
        </w:tc>
      </w:tr>
      <w:tr w:rsidR="00BD04D6" w:rsidRPr="009335C5" w14:paraId="3F16FD5E" w14:textId="77777777">
        <w:tc>
          <w:tcPr>
            <w:tcW w:w="4500" w:type="dxa"/>
            <w:shd w:val="clear" w:color="auto" w:fill="auto"/>
            <w:tcMar>
              <w:top w:w="100" w:type="dxa"/>
              <w:left w:w="100" w:type="dxa"/>
              <w:bottom w:w="100" w:type="dxa"/>
              <w:right w:w="100" w:type="dxa"/>
            </w:tcMar>
          </w:tcPr>
          <w:p w14:paraId="4E5967D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ARTÍCULO 63. </w:t>
            </w:r>
            <w:r w:rsidRPr="009335C5">
              <w:rPr>
                <w:rFonts w:ascii="Century Gothic" w:hAnsi="Century Gothic"/>
                <w:sz w:val="18"/>
                <w:szCs w:val="18"/>
              </w:rPr>
              <w:t>Cuando llegado el primero de septiembre, no se hubieren electo más de la mitad del número total de diputados que deban integrar la Legislatura que ha de instalarse en esa fecha, el Gobernador convocará a elecciones para integrarla debidamente.</w:t>
            </w:r>
          </w:p>
          <w:p w14:paraId="56F08442" w14:textId="77777777" w:rsidR="00BD04D6" w:rsidRPr="009335C5" w:rsidRDefault="00BD04D6" w:rsidP="009335C5">
            <w:pPr>
              <w:widowControl w:val="0"/>
              <w:spacing w:line="240" w:lineRule="auto"/>
              <w:jc w:val="both"/>
              <w:rPr>
                <w:rFonts w:ascii="Century Gothic" w:hAnsi="Century Gothic"/>
                <w:sz w:val="18"/>
                <w:szCs w:val="18"/>
              </w:rPr>
            </w:pPr>
          </w:p>
          <w:p w14:paraId="640EAED1" w14:textId="391F31D8"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Cuando concluyere un año de ejercicio legislativo sin dejar nombrada la Mesa Directiva correspondiente al siguiente ejercicio, y el Congreso no se reuniere dentro de un mes, el Gobernador lo exhortará para que aquel lleve a cabo el nombramiento respectivo.</w:t>
            </w:r>
          </w:p>
          <w:p w14:paraId="7CC7F98A" w14:textId="77777777" w:rsidR="004053AF" w:rsidRPr="009335C5" w:rsidRDefault="004053AF" w:rsidP="009335C5">
            <w:pPr>
              <w:widowControl w:val="0"/>
              <w:spacing w:line="240" w:lineRule="auto"/>
              <w:jc w:val="both"/>
              <w:rPr>
                <w:rFonts w:ascii="Century Gothic" w:hAnsi="Century Gothic"/>
                <w:sz w:val="18"/>
                <w:szCs w:val="18"/>
              </w:rPr>
            </w:pPr>
          </w:p>
          <w:p w14:paraId="4393EB58" w14:textId="1EBD2DAD"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En caso de desaparición legal de una Legislatura, la que la sustituya para concluir el correspondiente período, llevará el número de la Legislatura desaparecida.</w:t>
            </w:r>
          </w:p>
        </w:tc>
        <w:tc>
          <w:tcPr>
            <w:tcW w:w="4500" w:type="dxa"/>
            <w:shd w:val="clear" w:color="auto" w:fill="auto"/>
            <w:tcMar>
              <w:top w:w="100" w:type="dxa"/>
              <w:left w:w="100" w:type="dxa"/>
              <w:bottom w:w="100" w:type="dxa"/>
              <w:right w:w="100" w:type="dxa"/>
            </w:tcMar>
          </w:tcPr>
          <w:p w14:paraId="1CB87493" w14:textId="739B8D5C"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ARTÍCULO 63.</w:t>
            </w:r>
            <w:r w:rsidRPr="009335C5">
              <w:rPr>
                <w:rFonts w:ascii="Century Gothic" w:hAnsi="Century Gothic"/>
                <w:sz w:val="18"/>
                <w:szCs w:val="18"/>
              </w:rPr>
              <w:t xml:space="preserve"> Cuando llegado el primero de septiembre, no se hubieren electo más de la mitad del número total de </w:t>
            </w:r>
            <w:r w:rsidRPr="009335C5">
              <w:rPr>
                <w:rFonts w:ascii="Century Gothic" w:hAnsi="Century Gothic"/>
                <w:b/>
                <w:sz w:val="18"/>
                <w:szCs w:val="18"/>
              </w:rPr>
              <w:t>diputaciones</w:t>
            </w:r>
            <w:r w:rsidRPr="009335C5">
              <w:rPr>
                <w:rFonts w:ascii="Century Gothic" w:hAnsi="Century Gothic"/>
                <w:sz w:val="18"/>
                <w:szCs w:val="18"/>
              </w:rPr>
              <w:t xml:space="preserve"> que deban integrar la Legislatura que ha de instalarse en esa fecha, </w:t>
            </w:r>
            <w:r w:rsidRPr="009335C5">
              <w:rPr>
                <w:rFonts w:ascii="Century Gothic" w:hAnsi="Century Gothic"/>
                <w:b/>
                <w:sz w:val="18"/>
                <w:szCs w:val="18"/>
              </w:rPr>
              <w:t>la Gobernadora o Gobernador</w:t>
            </w:r>
            <w:r w:rsidRPr="009335C5">
              <w:rPr>
                <w:rFonts w:ascii="Century Gothic" w:hAnsi="Century Gothic"/>
                <w:sz w:val="18"/>
                <w:szCs w:val="18"/>
              </w:rPr>
              <w:t xml:space="preserve"> convocará a elecciones para integrarla debidamente.</w:t>
            </w:r>
          </w:p>
          <w:p w14:paraId="318AE926" w14:textId="77777777" w:rsidR="004053AF" w:rsidRPr="009335C5" w:rsidRDefault="004053AF" w:rsidP="009335C5">
            <w:pPr>
              <w:widowControl w:val="0"/>
              <w:spacing w:line="240" w:lineRule="auto"/>
              <w:jc w:val="both"/>
              <w:rPr>
                <w:rFonts w:ascii="Century Gothic" w:hAnsi="Century Gothic"/>
                <w:sz w:val="18"/>
                <w:szCs w:val="18"/>
              </w:rPr>
            </w:pPr>
          </w:p>
          <w:p w14:paraId="6B5CEA9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Cuando concluyere un año de ejercicio legislativo sin dejar nombrada la Mesa Directiva correspondiente al siguiente ejercicio, y el Congreso no se reuniere dentro de un mes, </w:t>
            </w:r>
            <w:r w:rsidRPr="009335C5">
              <w:rPr>
                <w:rFonts w:ascii="Century Gothic" w:hAnsi="Century Gothic"/>
                <w:b/>
                <w:sz w:val="18"/>
                <w:szCs w:val="18"/>
              </w:rPr>
              <w:t>la Gobernadora o</w:t>
            </w:r>
            <w:r w:rsidRPr="009335C5">
              <w:rPr>
                <w:rFonts w:ascii="Century Gothic" w:hAnsi="Century Gothic"/>
                <w:sz w:val="18"/>
                <w:szCs w:val="18"/>
              </w:rPr>
              <w:t xml:space="preserve"> Gobernador lo exhortará para que aquel lleve a cabo el nombramiento respectivo.</w:t>
            </w:r>
          </w:p>
          <w:p w14:paraId="14132FA1" w14:textId="5A8E1A24"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En caso de desaparición legal de una Legislatura, la que la sustituya para concluir el correspondiente período, llevará el número de la Legislatura desaparecida.</w:t>
            </w:r>
          </w:p>
        </w:tc>
      </w:tr>
      <w:tr w:rsidR="00BD04D6" w:rsidRPr="009335C5" w14:paraId="17FB9002" w14:textId="77777777">
        <w:tc>
          <w:tcPr>
            <w:tcW w:w="4500" w:type="dxa"/>
            <w:shd w:val="clear" w:color="auto" w:fill="auto"/>
            <w:tcMar>
              <w:top w:w="100" w:type="dxa"/>
              <w:left w:w="100" w:type="dxa"/>
              <w:bottom w:w="100" w:type="dxa"/>
              <w:right w:w="100" w:type="dxa"/>
            </w:tcMar>
          </w:tcPr>
          <w:p w14:paraId="7002DCB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64.</w:t>
            </w:r>
            <w:r w:rsidRPr="009335C5">
              <w:rPr>
                <w:rFonts w:ascii="Century Gothic" w:hAnsi="Century Gothic"/>
                <w:sz w:val="18"/>
                <w:szCs w:val="18"/>
              </w:rPr>
              <w:t xml:space="preserve"> Son facultades del Congreso:</w:t>
            </w:r>
          </w:p>
          <w:p w14:paraId="38DAED1E" w14:textId="77777777" w:rsidR="00BD04D6" w:rsidRPr="009335C5" w:rsidRDefault="009E5D65" w:rsidP="009335C5">
            <w:pPr>
              <w:widowControl w:val="0"/>
              <w:numPr>
                <w:ilvl w:val="0"/>
                <w:numId w:val="97"/>
              </w:numPr>
              <w:spacing w:line="240" w:lineRule="auto"/>
              <w:jc w:val="both"/>
              <w:rPr>
                <w:rFonts w:ascii="Century Gothic" w:hAnsi="Century Gothic"/>
                <w:sz w:val="18"/>
                <w:szCs w:val="18"/>
              </w:rPr>
            </w:pPr>
            <w:r w:rsidRPr="009335C5">
              <w:rPr>
                <w:rFonts w:ascii="Century Gothic" w:hAnsi="Century Gothic"/>
                <w:sz w:val="18"/>
                <w:szCs w:val="18"/>
              </w:rPr>
              <w:t>…</w:t>
            </w:r>
          </w:p>
          <w:p w14:paraId="41C7630D" w14:textId="77777777" w:rsidR="00BD04D6" w:rsidRPr="009335C5" w:rsidRDefault="009E5D65" w:rsidP="009335C5">
            <w:pPr>
              <w:widowControl w:val="0"/>
              <w:numPr>
                <w:ilvl w:val="0"/>
                <w:numId w:val="97"/>
              </w:numPr>
              <w:spacing w:line="240" w:lineRule="auto"/>
              <w:jc w:val="both"/>
              <w:rPr>
                <w:rFonts w:ascii="Century Gothic" w:hAnsi="Century Gothic"/>
                <w:sz w:val="18"/>
                <w:szCs w:val="18"/>
              </w:rPr>
            </w:pPr>
            <w:r w:rsidRPr="009335C5">
              <w:rPr>
                <w:rFonts w:ascii="Century Gothic" w:hAnsi="Century Gothic"/>
                <w:sz w:val="18"/>
                <w:szCs w:val="18"/>
              </w:rPr>
              <w:t>…</w:t>
            </w:r>
          </w:p>
          <w:p w14:paraId="192FCAAF" w14:textId="77777777" w:rsidR="00BD04D6" w:rsidRPr="009335C5" w:rsidRDefault="009E5D65" w:rsidP="009335C5">
            <w:pPr>
              <w:widowControl w:val="0"/>
              <w:numPr>
                <w:ilvl w:val="0"/>
                <w:numId w:val="97"/>
              </w:numPr>
              <w:spacing w:line="240" w:lineRule="auto"/>
              <w:jc w:val="both"/>
              <w:rPr>
                <w:rFonts w:ascii="Century Gothic" w:hAnsi="Century Gothic"/>
                <w:sz w:val="18"/>
                <w:szCs w:val="18"/>
              </w:rPr>
            </w:pPr>
            <w:r w:rsidRPr="009335C5">
              <w:rPr>
                <w:rFonts w:ascii="Century Gothic" w:hAnsi="Century Gothic"/>
                <w:sz w:val="18"/>
                <w:szCs w:val="18"/>
              </w:rPr>
              <w:t>…</w:t>
            </w:r>
          </w:p>
          <w:p w14:paraId="597F50B2" w14:textId="77777777" w:rsidR="00BD04D6" w:rsidRPr="009335C5" w:rsidRDefault="009E5D65" w:rsidP="009335C5">
            <w:pPr>
              <w:widowControl w:val="0"/>
              <w:numPr>
                <w:ilvl w:val="0"/>
                <w:numId w:val="97"/>
              </w:numPr>
              <w:spacing w:line="240" w:lineRule="auto"/>
              <w:jc w:val="both"/>
              <w:rPr>
                <w:rFonts w:ascii="Century Gothic" w:hAnsi="Century Gothic"/>
                <w:sz w:val="18"/>
                <w:szCs w:val="18"/>
              </w:rPr>
            </w:pPr>
            <w:r w:rsidRPr="009335C5">
              <w:rPr>
                <w:rFonts w:ascii="Century Gothic" w:hAnsi="Century Gothic"/>
                <w:sz w:val="18"/>
                <w:szCs w:val="18"/>
              </w:rPr>
              <w:t>…</w:t>
            </w:r>
          </w:p>
          <w:p w14:paraId="0447B48E" w14:textId="77777777" w:rsidR="00BD04D6" w:rsidRPr="009335C5" w:rsidRDefault="009E5D65" w:rsidP="009335C5">
            <w:pPr>
              <w:widowControl w:val="0"/>
              <w:numPr>
                <w:ilvl w:val="0"/>
                <w:numId w:val="97"/>
              </w:numPr>
              <w:spacing w:line="240" w:lineRule="auto"/>
              <w:jc w:val="both"/>
              <w:rPr>
                <w:rFonts w:ascii="Century Gothic" w:hAnsi="Century Gothic"/>
                <w:sz w:val="18"/>
                <w:szCs w:val="18"/>
              </w:rPr>
            </w:pPr>
            <w:r w:rsidRPr="009335C5">
              <w:rPr>
                <w:rFonts w:ascii="Century Gothic" w:hAnsi="Century Gothic"/>
                <w:sz w:val="18"/>
                <w:szCs w:val="18"/>
              </w:rPr>
              <w:t>…</w:t>
            </w:r>
          </w:p>
          <w:p w14:paraId="4DE650AD"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El objeto de dichas leyes será establecer:</w:t>
            </w:r>
          </w:p>
          <w:p w14:paraId="17B1D351" w14:textId="77777777" w:rsidR="00BD04D6" w:rsidRPr="009335C5" w:rsidRDefault="009E5D65" w:rsidP="009335C5">
            <w:pPr>
              <w:widowControl w:val="0"/>
              <w:numPr>
                <w:ilvl w:val="0"/>
                <w:numId w:val="6"/>
              </w:numPr>
              <w:spacing w:line="240" w:lineRule="auto"/>
              <w:jc w:val="both"/>
              <w:rPr>
                <w:rFonts w:ascii="Century Gothic" w:hAnsi="Century Gothic"/>
                <w:sz w:val="18"/>
                <w:szCs w:val="18"/>
              </w:rPr>
            </w:pPr>
            <w:r w:rsidRPr="009335C5">
              <w:rPr>
                <w:rFonts w:ascii="Century Gothic" w:hAnsi="Century Gothic"/>
                <w:sz w:val="18"/>
                <w:szCs w:val="18"/>
              </w:rPr>
              <w:t>…</w:t>
            </w:r>
          </w:p>
          <w:p w14:paraId="1C04956E" w14:textId="77777777" w:rsidR="00BD04D6" w:rsidRPr="009335C5" w:rsidRDefault="009E5D65" w:rsidP="009335C5">
            <w:pPr>
              <w:widowControl w:val="0"/>
              <w:numPr>
                <w:ilvl w:val="0"/>
                <w:numId w:val="6"/>
              </w:numPr>
              <w:spacing w:line="240" w:lineRule="auto"/>
              <w:jc w:val="both"/>
              <w:rPr>
                <w:rFonts w:ascii="Century Gothic" w:hAnsi="Century Gothic"/>
                <w:sz w:val="18"/>
                <w:szCs w:val="18"/>
              </w:rPr>
            </w:pPr>
            <w:r w:rsidRPr="009335C5">
              <w:rPr>
                <w:rFonts w:ascii="Century Gothic" w:hAnsi="Century Gothic"/>
                <w:sz w:val="18"/>
                <w:szCs w:val="18"/>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14:paraId="76E56FFA"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w:t>
            </w:r>
          </w:p>
          <w:p w14:paraId="10C5C228" w14:textId="77777777" w:rsidR="004053AF"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VI. …</w:t>
            </w:r>
          </w:p>
          <w:p w14:paraId="5B05D3E9" w14:textId="188DBE2F"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br/>
            </w:r>
            <w:r w:rsidRPr="009335C5">
              <w:rPr>
                <w:rFonts w:ascii="Century Gothic" w:hAnsi="Century Gothic"/>
                <w:sz w:val="18"/>
                <w:szCs w:val="18"/>
              </w:rPr>
              <w:lastRenderedPageBreak/>
              <w:t>El Ejecutivo del Estado hará llegar al Congreso la Iniciativa de Ley de Ingresos y el Proyecto de Presupuesto de Egresos, a más tardar el día treinta de noviembre, debiendo comparecer el encargado de las finanzas del Estado a dar cuenta de las mismas. Tanto el Proyecto, como el Presupuesto de Egresos que se apruebe, deberán incluir los tabuladores desglosados de las remuneraciones que se propone perciban los servidores públicos, sujetándose a los dispuesto en los artículos 116 y 127 de la Constitución Federal y 165 bis de esta Constitución;</w:t>
            </w:r>
          </w:p>
          <w:p w14:paraId="099F88DC" w14:textId="77777777" w:rsidR="00BD04D6" w:rsidRPr="009335C5" w:rsidRDefault="00BD04D6" w:rsidP="009335C5">
            <w:pPr>
              <w:widowControl w:val="0"/>
              <w:spacing w:line="240" w:lineRule="auto"/>
              <w:jc w:val="both"/>
              <w:rPr>
                <w:rFonts w:ascii="Century Gothic" w:hAnsi="Century Gothic"/>
                <w:sz w:val="18"/>
                <w:szCs w:val="18"/>
              </w:rPr>
            </w:pPr>
          </w:p>
          <w:p w14:paraId="4852130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VII. Revisar y fiscalizar, en los términos de la ley de la materia y por conducto de la Auditoría Superior del Estado y de la Comisión de Fiscalización, las cuentas públicas anuales y los informes financieros trimestrales del Estado y de los municipios; así como los estados financieros de cualquier persona física o moral y, en general, de todo ente que reciba, maneje, recaude o administre recursos públicos, independientemente de su denominación.</w:t>
            </w:r>
            <w:r w:rsidRPr="009335C5">
              <w:rPr>
                <w:rFonts w:ascii="Century Gothic" w:hAnsi="Century Gothic"/>
                <w:sz w:val="18"/>
                <w:szCs w:val="18"/>
              </w:rPr>
              <w:br/>
              <w:t>Si del examen de las cuentas públicas que realice la Auditoría Superior del Estado aparecieran discrepancias entre las cantidades correspondientes a los ingresos o a los egresos, con relación a los conceptos y las partidas respectivas o no existiera exactitud o justificación en los ingresos obtenidos o en los gastos realizados, se determinarán las responsabilidades de acuerdo con la ley. En el caso de la revisión sobre el cumplimiento de los objetivos de los programas, dicha autoridad solo podrá emitir las recomendaciones para la mejora en el desempeño de los mismos, en los términos de la ley.</w:t>
            </w:r>
          </w:p>
          <w:p w14:paraId="0FB0A26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0652048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VIII. …</w:t>
            </w:r>
          </w:p>
          <w:p w14:paraId="1383BB9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IX.  Autorizar al Gobernador:</w:t>
            </w:r>
          </w:p>
          <w:p w14:paraId="3FBFFA2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A) …</w:t>
            </w:r>
          </w:p>
          <w:p w14:paraId="42EB83E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B) …</w:t>
            </w:r>
          </w:p>
          <w:p w14:paraId="60300C6F" w14:textId="77777777" w:rsidR="00BD04D6" w:rsidRPr="009335C5" w:rsidRDefault="009E5D65" w:rsidP="009335C5">
            <w:pPr>
              <w:widowControl w:val="0"/>
              <w:numPr>
                <w:ilvl w:val="1"/>
                <w:numId w:val="101"/>
              </w:numPr>
              <w:spacing w:line="240" w:lineRule="auto"/>
              <w:rPr>
                <w:rFonts w:ascii="Century Gothic" w:hAnsi="Century Gothic"/>
                <w:sz w:val="18"/>
                <w:szCs w:val="18"/>
              </w:rPr>
            </w:pPr>
            <w:r w:rsidRPr="009335C5">
              <w:rPr>
                <w:rFonts w:ascii="Century Gothic" w:hAnsi="Century Gothic"/>
                <w:sz w:val="18"/>
                <w:szCs w:val="18"/>
              </w:rPr>
              <w:t>…</w:t>
            </w:r>
          </w:p>
          <w:p w14:paraId="2E59DE29" w14:textId="77777777" w:rsidR="00BD04D6" w:rsidRPr="009335C5" w:rsidRDefault="009E5D65" w:rsidP="009335C5">
            <w:pPr>
              <w:widowControl w:val="0"/>
              <w:numPr>
                <w:ilvl w:val="1"/>
                <w:numId w:val="101"/>
              </w:numPr>
              <w:spacing w:line="240" w:lineRule="auto"/>
              <w:rPr>
                <w:rFonts w:ascii="Century Gothic" w:hAnsi="Century Gothic"/>
                <w:sz w:val="18"/>
                <w:szCs w:val="18"/>
              </w:rPr>
            </w:pPr>
            <w:r w:rsidRPr="009335C5">
              <w:rPr>
                <w:rFonts w:ascii="Century Gothic" w:hAnsi="Century Gothic"/>
                <w:sz w:val="18"/>
                <w:szCs w:val="18"/>
              </w:rPr>
              <w:t xml:space="preserve">El Congreso del Estado aprobará, anualmente, los montos de endeudamiento que deberán incluirse en la ley de ingresos, que en su caso requiera el Gobierno del Estado y las entidades de su sector público, conforme a las bases de la ley correspondiente. El Ejecutivo Estatal informará anualmente al Congreso del Estado sobre el ejercicio de dicha deuda a cuyo efecto el Gobernador le hará llegar el informe que sobre el ejercicio de los recursos correspondientes hubiera realizado. El Gobierno </w:t>
            </w:r>
            <w:r w:rsidRPr="009335C5">
              <w:rPr>
                <w:rFonts w:ascii="Century Gothic" w:hAnsi="Century Gothic"/>
                <w:sz w:val="18"/>
                <w:szCs w:val="18"/>
              </w:rPr>
              <w:lastRenderedPageBreak/>
              <w:t>del Estado informará igualmente al Congreso del Estado al rendir la cuenta pública.</w:t>
            </w:r>
          </w:p>
          <w:p w14:paraId="48AC8A95" w14:textId="5A92DE6E" w:rsidR="00BD04D6" w:rsidRPr="009335C5" w:rsidRDefault="009E5D65" w:rsidP="009335C5">
            <w:pPr>
              <w:widowControl w:val="0"/>
              <w:numPr>
                <w:ilvl w:val="1"/>
                <w:numId w:val="101"/>
              </w:numPr>
              <w:spacing w:line="240" w:lineRule="auto"/>
              <w:rPr>
                <w:rFonts w:ascii="Century Gothic" w:hAnsi="Century Gothic"/>
                <w:sz w:val="18"/>
                <w:szCs w:val="18"/>
              </w:rPr>
            </w:pPr>
            <w:r w:rsidRPr="009335C5">
              <w:rPr>
                <w:rFonts w:ascii="Century Gothic" w:hAnsi="Century Gothic"/>
                <w:sz w:val="18"/>
                <w:szCs w:val="18"/>
              </w:rPr>
              <w:t>El Congreso del Estado establecerá en las leyes, las bases generales para que el Estado y los municipios puedan incurrir en endeudamiento; los límites y modalidades bajo los cuales dichos órganos de gobierno podrán afectar sus respectivas participaciones para cubrir los empréstitos y obligaciones de pago que contraigan; la obligación de dichos órganos de gobierno de inscribir y publicar la totalidad de sus empréstitos y obligaciones de pago en un registro público único, de manera oportuna y transparente; un sistema de alertas sobre el manejo de la deuda; así como las sanciones aplicables a los servidores públicos que no cumplan sus disposiciones.</w:t>
            </w:r>
          </w:p>
          <w:p w14:paraId="4F6C0CCF" w14:textId="77777777" w:rsidR="004053AF" w:rsidRPr="009335C5" w:rsidRDefault="004053AF" w:rsidP="009335C5">
            <w:pPr>
              <w:widowControl w:val="0"/>
              <w:spacing w:line="240" w:lineRule="auto"/>
              <w:ind w:left="1440"/>
              <w:rPr>
                <w:rFonts w:ascii="Century Gothic" w:hAnsi="Century Gothic"/>
                <w:sz w:val="18"/>
                <w:szCs w:val="18"/>
              </w:rPr>
            </w:pPr>
          </w:p>
          <w:p w14:paraId="3A29FC82" w14:textId="3D84417B" w:rsidR="00BD04D6" w:rsidRPr="009335C5" w:rsidRDefault="009E5D65" w:rsidP="009335C5">
            <w:pPr>
              <w:widowControl w:val="0"/>
              <w:numPr>
                <w:ilvl w:val="1"/>
                <w:numId w:val="101"/>
              </w:numPr>
              <w:spacing w:line="240" w:lineRule="auto"/>
              <w:rPr>
                <w:rFonts w:ascii="Century Gothic" w:hAnsi="Century Gothic"/>
                <w:sz w:val="18"/>
                <w:szCs w:val="18"/>
              </w:rPr>
            </w:pPr>
            <w:r w:rsidRPr="009335C5">
              <w:rPr>
                <w:rFonts w:ascii="Century Gothic" w:hAnsi="Century Gothic"/>
                <w:sz w:val="18"/>
                <w:szCs w:val="18"/>
              </w:rPr>
              <w:t>…</w:t>
            </w:r>
          </w:p>
          <w:p w14:paraId="77C8D46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X. … </w:t>
            </w:r>
          </w:p>
          <w:p w14:paraId="6E8950B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XI. …</w:t>
            </w:r>
          </w:p>
          <w:p w14:paraId="24E9E8C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XII. Erigir nuevos municipios dentro de los límites de los existentes, así como suprimir alguno o algunos de éstos, por el voto de los dos tercios de los diputados presentes, previa consulta mediante plebiscito a los electores residentes en los municipios de que se trate y conocidos los informes que rindieren, dentro de los términos que se les fije, el Ejecutivo del Estado y los ayuntamientos de los municipios de cuyo territorio se trate.</w:t>
            </w:r>
          </w:p>
          <w:p w14:paraId="3C93D69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En los casos a que se refiere la presente fracción, la correspondiente iniciativa sólo puede ser presentada por, cuando menos, uno de los ayuntamientos de los municipios involucrados; el diez por ciento de los electores residentes en éstos, debidamente identificados, o la tercera parte de los miembros del Congreso.</w:t>
            </w:r>
          </w:p>
          <w:p w14:paraId="383B5CA6" w14:textId="5DCE9AF2"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585E206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XIII. Disponer la resistencia a una invasión extranjera, en caso de que el peligro sea tan inminente, que no admita demora, dando cuenta inmediatamente al Presidente de la República;</w:t>
            </w:r>
          </w:p>
          <w:p w14:paraId="2E0CD51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XIV. …</w:t>
            </w:r>
          </w:p>
          <w:p w14:paraId="3D56F75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XV. Constituido en Colegio Electoral.</w:t>
            </w:r>
          </w:p>
          <w:p w14:paraId="4C5BC2B6" w14:textId="77777777" w:rsidR="00BD04D6" w:rsidRPr="009335C5" w:rsidRDefault="009E5D65" w:rsidP="009335C5">
            <w:pPr>
              <w:widowControl w:val="0"/>
              <w:numPr>
                <w:ilvl w:val="0"/>
                <w:numId w:val="19"/>
              </w:numPr>
              <w:spacing w:line="240" w:lineRule="auto"/>
              <w:jc w:val="both"/>
              <w:rPr>
                <w:rFonts w:ascii="Century Gothic" w:hAnsi="Century Gothic"/>
                <w:sz w:val="18"/>
                <w:szCs w:val="18"/>
              </w:rPr>
            </w:pPr>
            <w:r w:rsidRPr="009335C5">
              <w:rPr>
                <w:rFonts w:ascii="Century Gothic" w:hAnsi="Century Gothic"/>
                <w:sz w:val="18"/>
                <w:szCs w:val="18"/>
              </w:rPr>
              <w:t>A)  Elegir Gobernador interino, provisional o sustituto en los casos que establezca esta Constitución;</w:t>
            </w:r>
          </w:p>
          <w:p w14:paraId="77498E7D" w14:textId="77777777" w:rsidR="00BD04D6" w:rsidRPr="009335C5" w:rsidRDefault="009E5D65" w:rsidP="009335C5">
            <w:pPr>
              <w:widowControl w:val="0"/>
              <w:numPr>
                <w:ilvl w:val="0"/>
                <w:numId w:val="19"/>
              </w:numPr>
              <w:spacing w:line="240" w:lineRule="auto"/>
              <w:jc w:val="both"/>
              <w:rPr>
                <w:rFonts w:ascii="Century Gothic" w:hAnsi="Century Gothic"/>
                <w:sz w:val="18"/>
                <w:szCs w:val="18"/>
              </w:rPr>
            </w:pPr>
            <w:r w:rsidRPr="009335C5">
              <w:rPr>
                <w:rFonts w:ascii="Century Gothic" w:hAnsi="Century Gothic"/>
                <w:sz w:val="18"/>
                <w:szCs w:val="18"/>
              </w:rPr>
              <w:t xml:space="preserve">B)  Nombrar a las y los magistrados del </w:t>
            </w:r>
            <w:r w:rsidRPr="009335C5">
              <w:rPr>
                <w:rFonts w:ascii="Century Gothic" w:hAnsi="Century Gothic"/>
                <w:sz w:val="18"/>
                <w:szCs w:val="18"/>
              </w:rPr>
              <w:lastRenderedPageBreak/>
              <w:t>Tribunal Superior de Justicia conforme al procedimiento previsto en el artículo 101 de esta Constitución y a los miembros del Consejo de la Judicatura del Estado que le correspondan; así como aprobar con el voto de las dos terceras partes de los miembros presentes, en un plazo de diez días hábiles a partir de que los reciba, el nombramiento que para tal efecto envíe el Gobernador, de quien ocupe la titularidad de la Fiscalía General del Estado, así como el de la persona Titular de la Secretaría responsable del Control Interno del Ejecutivo y, en su caso, aprobar por la misma votación, la remoción que de los mismos acuerde el Gobernador, conforme a lo previsto en esta Constitución y las leyes aplicables. En caso de que el nombramiento de los funcionarios antes señalados no alcance la votación requerida o no se designe en el plazo antes previsto, el Gobernador enviará nuevos nombramientos al cargo que se proponga. Si cualquiera de las hipótesis se repiten y no se realiza el nombramiento por parte del Congreso, el Titular del Ejecutivo Estatal procederá libremente a hacer la designación correspondiente.</w:t>
            </w:r>
          </w:p>
          <w:p w14:paraId="5BEC5176" w14:textId="77777777" w:rsidR="00BD04D6" w:rsidRPr="009335C5" w:rsidRDefault="00BD04D6" w:rsidP="009335C5">
            <w:pPr>
              <w:widowControl w:val="0"/>
              <w:spacing w:line="240" w:lineRule="auto"/>
              <w:jc w:val="both"/>
              <w:rPr>
                <w:rFonts w:ascii="Century Gothic" w:hAnsi="Century Gothic"/>
                <w:sz w:val="18"/>
                <w:szCs w:val="18"/>
              </w:rPr>
            </w:pPr>
          </w:p>
          <w:p w14:paraId="13FE060B" w14:textId="77777777" w:rsidR="00BD04D6" w:rsidRPr="009335C5" w:rsidRDefault="00BD04D6" w:rsidP="009335C5">
            <w:pPr>
              <w:widowControl w:val="0"/>
              <w:spacing w:line="240" w:lineRule="auto"/>
              <w:jc w:val="both"/>
              <w:rPr>
                <w:rFonts w:ascii="Century Gothic" w:hAnsi="Century Gothic"/>
                <w:sz w:val="18"/>
                <w:szCs w:val="18"/>
              </w:rPr>
            </w:pPr>
          </w:p>
          <w:p w14:paraId="133A963C" w14:textId="77777777" w:rsidR="00BD04D6" w:rsidRPr="009335C5" w:rsidRDefault="00BD04D6" w:rsidP="009335C5">
            <w:pPr>
              <w:widowControl w:val="0"/>
              <w:spacing w:line="240" w:lineRule="auto"/>
              <w:jc w:val="both"/>
              <w:rPr>
                <w:rFonts w:ascii="Century Gothic" w:hAnsi="Century Gothic"/>
                <w:sz w:val="18"/>
                <w:szCs w:val="18"/>
              </w:rPr>
            </w:pPr>
          </w:p>
          <w:p w14:paraId="49A24527" w14:textId="77777777" w:rsidR="00BD04D6" w:rsidRPr="009335C5" w:rsidRDefault="009E5D65" w:rsidP="009335C5">
            <w:pPr>
              <w:widowControl w:val="0"/>
              <w:numPr>
                <w:ilvl w:val="0"/>
                <w:numId w:val="19"/>
              </w:numPr>
              <w:spacing w:line="240" w:lineRule="auto"/>
              <w:jc w:val="both"/>
              <w:rPr>
                <w:rFonts w:ascii="Century Gothic" w:hAnsi="Century Gothic"/>
                <w:sz w:val="18"/>
                <w:szCs w:val="18"/>
              </w:rPr>
            </w:pPr>
            <w:r w:rsidRPr="009335C5">
              <w:rPr>
                <w:rFonts w:ascii="Century Gothic" w:hAnsi="Century Gothic"/>
                <w:sz w:val="18"/>
                <w:szCs w:val="18"/>
              </w:rPr>
              <w:t>C)  …</w:t>
            </w:r>
          </w:p>
          <w:p w14:paraId="7143BC56" w14:textId="77777777" w:rsidR="00BD04D6" w:rsidRPr="009335C5" w:rsidRDefault="009E5D65" w:rsidP="009335C5">
            <w:pPr>
              <w:widowControl w:val="0"/>
              <w:numPr>
                <w:ilvl w:val="0"/>
                <w:numId w:val="19"/>
              </w:numPr>
              <w:spacing w:line="240" w:lineRule="auto"/>
              <w:jc w:val="both"/>
              <w:rPr>
                <w:rFonts w:ascii="Century Gothic" w:hAnsi="Century Gothic"/>
                <w:sz w:val="18"/>
                <w:szCs w:val="18"/>
              </w:rPr>
            </w:pPr>
            <w:r w:rsidRPr="009335C5">
              <w:rPr>
                <w:rFonts w:ascii="Century Gothic" w:hAnsi="Century Gothic"/>
                <w:sz w:val="18"/>
                <w:szCs w:val="18"/>
              </w:rPr>
              <w:t xml:space="preserve">D)  Nombrar, a propuesta en terna del Ejecutivo, a los miembros que integrarán los consejos municipales, mientras se celebran las correspondientes elecciones extraordinarias, en los casos en que el Tribunal Estatal Electoral hubiere declarado la nulidad de los comicios o cuando, por cualquier otro motivo, dentro del primer año de ejercicio constitucional, faltaren de modo absoluto todos los miembros del ayuntamiento; </w:t>
            </w:r>
          </w:p>
          <w:p w14:paraId="4E9D20E8" w14:textId="77777777" w:rsidR="00BD04D6" w:rsidRPr="009335C5" w:rsidRDefault="009E5D65" w:rsidP="009335C5">
            <w:pPr>
              <w:widowControl w:val="0"/>
              <w:numPr>
                <w:ilvl w:val="0"/>
                <w:numId w:val="19"/>
              </w:numPr>
              <w:spacing w:line="240" w:lineRule="auto"/>
              <w:jc w:val="both"/>
              <w:rPr>
                <w:rFonts w:ascii="Century Gothic" w:hAnsi="Century Gothic"/>
                <w:sz w:val="18"/>
                <w:szCs w:val="18"/>
              </w:rPr>
            </w:pPr>
            <w:r w:rsidRPr="009335C5">
              <w:rPr>
                <w:rFonts w:ascii="Century Gothic" w:hAnsi="Century Gothic"/>
                <w:sz w:val="18"/>
                <w:szCs w:val="18"/>
              </w:rPr>
              <w:t>E)  Designar entre los vecinos a los consejos municipales que concluirán los períodos constitucionales, cuando por renuncia o cualquier otra circunstancia se presente la falta definitiva de la mayoría de los miembros de los ayuntamientos, si conforme a la ley no procediere que entren en funciones los suplentes ni que se celebren nuevas elecciones.</w:t>
            </w:r>
          </w:p>
          <w:p w14:paraId="7D04533F" w14:textId="5A1B2DB9" w:rsidR="00BD04D6" w:rsidRPr="009335C5" w:rsidRDefault="00BD04D6" w:rsidP="009335C5">
            <w:pPr>
              <w:widowControl w:val="0"/>
              <w:spacing w:line="240" w:lineRule="auto"/>
              <w:jc w:val="both"/>
              <w:rPr>
                <w:rFonts w:ascii="Century Gothic" w:hAnsi="Century Gothic"/>
                <w:sz w:val="18"/>
                <w:szCs w:val="18"/>
              </w:rPr>
            </w:pPr>
          </w:p>
          <w:p w14:paraId="5FB5FD0E" w14:textId="77777777" w:rsidR="004053AF" w:rsidRPr="009335C5" w:rsidRDefault="004053AF" w:rsidP="009335C5">
            <w:pPr>
              <w:widowControl w:val="0"/>
              <w:spacing w:line="240" w:lineRule="auto"/>
              <w:jc w:val="both"/>
              <w:rPr>
                <w:rFonts w:ascii="Century Gothic" w:hAnsi="Century Gothic"/>
                <w:sz w:val="18"/>
                <w:szCs w:val="18"/>
              </w:rPr>
            </w:pPr>
          </w:p>
          <w:p w14:paraId="29FA9877" w14:textId="63B9DCAC" w:rsidR="00BD04D6" w:rsidRPr="009335C5" w:rsidRDefault="009E5D65" w:rsidP="009335C5">
            <w:pPr>
              <w:widowControl w:val="0"/>
              <w:numPr>
                <w:ilvl w:val="0"/>
                <w:numId w:val="19"/>
              </w:numPr>
              <w:spacing w:line="240" w:lineRule="auto"/>
              <w:jc w:val="both"/>
              <w:rPr>
                <w:rFonts w:ascii="Century Gothic" w:hAnsi="Century Gothic"/>
                <w:sz w:val="18"/>
                <w:szCs w:val="18"/>
              </w:rPr>
            </w:pPr>
            <w:r w:rsidRPr="009335C5">
              <w:rPr>
                <w:rFonts w:ascii="Century Gothic" w:hAnsi="Century Gothic"/>
                <w:sz w:val="18"/>
                <w:szCs w:val="18"/>
              </w:rPr>
              <w:t xml:space="preserve">F)  Suspender ayuntamientos, declarar que éstos han desaparecido y suspender o revocar el mandato a alguno de los </w:t>
            </w:r>
            <w:r w:rsidRPr="009335C5">
              <w:rPr>
                <w:rFonts w:ascii="Century Gothic" w:hAnsi="Century Gothic"/>
                <w:sz w:val="18"/>
                <w:szCs w:val="18"/>
              </w:rPr>
              <w:lastRenderedPageBreak/>
              <w:t>miembros por cualquiera de las causas graves que el Código Municipal prevenga, por acuerdo de las dos terceras partes de sus integrantes, siempre y cuando los munícipes hayan tenido oportunidad suficiente para rendir las pruebas y formular los alegatos que a su juicio convengan.</w:t>
            </w:r>
          </w:p>
          <w:p w14:paraId="6C53A379" w14:textId="77777777" w:rsidR="004053AF" w:rsidRPr="009335C5" w:rsidRDefault="004053AF" w:rsidP="009335C5">
            <w:pPr>
              <w:widowControl w:val="0"/>
              <w:numPr>
                <w:ilvl w:val="0"/>
                <w:numId w:val="19"/>
              </w:numPr>
              <w:spacing w:line="240" w:lineRule="auto"/>
              <w:jc w:val="both"/>
              <w:rPr>
                <w:rFonts w:ascii="Century Gothic" w:hAnsi="Century Gothic"/>
                <w:sz w:val="18"/>
                <w:szCs w:val="18"/>
              </w:rPr>
            </w:pPr>
          </w:p>
          <w:p w14:paraId="0DB7DB62" w14:textId="5FB355DC"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En caso de declararse desaparecido un Ayuntamiento o por renuncia o falta absoluta de la mayoría de sus miembros, si conforme a la ley no procediere que entraren en funciones los suplentes ni que se celebren nuevas elecciones, la Legislatura designará de entre los vecinos a los miembros de los concejos que concluirán los períodos respectivos; estos concejos municipales estarán integrados por el número de miembros que determine la ley, quienes deberán cumplir los requisitos de elegibilidad establecidos para los regidores.</w:t>
            </w:r>
          </w:p>
          <w:p w14:paraId="7DF1D154" w14:textId="77777777" w:rsidR="004053AF" w:rsidRPr="009335C5" w:rsidRDefault="004053AF" w:rsidP="009335C5">
            <w:pPr>
              <w:widowControl w:val="0"/>
              <w:spacing w:line="240" w:lineRule="auto"/>
              <w:ind w:left="720"/>
              <w:jc w:val="both"/>
              <w:rPr>
                <w:rFonts w:ascii="Century Gothic" w:hAnsi="Century Gothic"/>
                <w:sz w:val="18"/>
                <w:szCs w:val="18"/>
              </w:rPr>
            </w:pPr>
          </w:p>
          <w:p w14:paraId="61680362"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En los casos de nulidad de elecciones y en los demás a que se refieren este inciso y el anterior, si la declaratoria correspondiente o falta acaece dentro de los seis primeros meses del ejercicio constitucional de los ayuntamientos, se convocará a elecciones para designar las personas que han de sustituirlos; si aconteciere después del plazo señalado, los nombrados por el Congreso constituido en Colegio Electoral concluirán el período.</w:t>
            </w:r>
          </w:p>
          <w:p w14:paraId="6E56BD10" w14:textId="77777777" w:rsidR="00BD04D6" w:rsidRPr="009335C5" w:rsidRDefault="00BD04D6" w:rsidP="009335C5">
            <w:pPr>
              <w:widowControl w:val="0"/>
              <w:spacing w:line="240" w:lineRule="auto"/>
              <w:ind w:left="720"/>
              <w:jc w:val="both"/>
              <w:rPr>
                <w:rFonts w:ascii="Century Gothic" w:hAnsi="Century Gothic"/>
                <w:sz w:val="18"/>
                <w:szCs w:val="18"/>
              </w:rPr>
            </w:pPr>
          </w:p>
          <w:p w14:paraId="109FEF53"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Si alguno de los miembros dejare de desempeñar su cargo, será sustituido por su suplente, o se procederá según lo disponga el Código Municipal.</w:t>
            </w:r>
          </w:p>
          <w:p w14:paraId="62ACF4D4"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En los casos de nulidad de elecciones y en los demás a que se refieren este inciso y el anterior, si la declaratoria correspondiente o falta acaece dentro de los seis primeros meses del ejercicio constitucional de los ayuntamientos, se convocará a elecciones para designar las personas que han de sustituirlos; si aconteciere después del plazo señalado, los nombrados por el Congreso constituido en Colegio Electoral concluirán el período.</w:t>
            </w:r>
          </w:p>
          <w:p w14:paraId="20395344" w14:textId="40F87FBF"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Si alguno de los miembros dejare de desempeñar su cargo, será sustituido por su suplente, o se procederá según lo disponga el Código Municipal. </w:t>
            </w:r>
          </w:p>
          <w:p w14:paraId="1849A286" w14:textId="77777777" w:rsidR="004053AF" w:rsidRPr="009335C5" w:rsidRDefault="004053AF" w:rsidP="009335C5">
            <w:pPr>
              <w:widowControl w:val="0"/>
              <w:spacing w:line="240" w:lineRule="auto"/>
              <w:ind w:left="720"/>
              <w:jc w:val="both"/>
              <w:rPr>
                <w:rFonts w:ascii="Century Gothic" w:hAnsi="Century Gothic"/>
                <w:sz w:val="18"/>
                <w:szCs w:val="18"/>
              </w:rPr>
            </w:pPr>
          </w:p>
          <w:p w14:paraId="523C20E8" w14:textId="5BECA3E1"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G) Nombrar, por el voto de las dos terceras partes de los diputados presentes, a propuesta en terna </w:t>
            </w:r>
            <w:r w:rsidRPr="009335C5">
              <w:rPr>
                <w:rFonts w:ascii="Century Gothic" w:hAnsi="Century Gothic"/>
                <w:sz w:val="18"/>
                <w:szCs w:val="18"/>
              </w:rPr>
              <w:lastRenderedPageBreak/>
              <w:t xml:space="preserve">de los presidentes municipales, a los titulares de las direcciones de seguridad pública municipales o sus equivalentes, cuando así lo haya determinado expresamente el ayuntamiento. </w:t>
            </w:r>
          </w:p>
          <w:p w14:paraId="2057C73B" w14:textId="77777777" w:rsidR="004053AF" w:rsidRPr="009335C5" w:rsidRDefault="004053AF" w:rsidP="009335C5">
            <w:pPr>
              <w:widowControl w:val="0"/>
              <w:spacing w:line="240" w:lineRule="auto"/>
              <w:jc w:val="both"/>
              <w:rPr>
                <w:rFonts w:ascii="Century Gothic" w:hAnsi="Century Gothic"/>
                <w:sz w:val="18"/>
                <w:szCs w:val="18"/>
              </w:rPr>
            </w:pPr>
          </w:p>
          <w:p w14:paraId="534EDB0B" w14:textId="133622D8" w:rsidR="004053AF"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H)  Proponer y designar, por el voto de las dos terceras partes de sus miembros presentes a las personas titulares de los órganos internos de control de los organismos con autonomía reconocidos en esta Constitución.</w:t>
            </w:r>
          </w:p>
          <w:p w14:paraId="64503E4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I) Nombrar a quien ocupe la titularidad de la Fiscalía Especializada en Combate a la Corrupción según el procedimiento dispuesto por el artículo 122 de esta Constitución.</w:t>
            </w:r>
          </w:p>
          <w:p w14:paraId="75723E4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J) Designar a las y los Magistrados del Tribunal Estatal de Justicia Administrativa conforme al procedimiento que establezca la ley.</w:t>
            </w:r>
          </w:p>
          <w:p w14:paraId="3ACCEA43" w14:textId="77777777"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XVI. Recibir la protesta legal del Gobernador, de los Diputados; de los Magistrados del Tribunal Superior de Justicia, del Fiscal General del Estado; de la persona titular de la Fiscalía Anticorrupción; del Presidente y demás integrantes del Consejo de la Comisión Estatal de los Derechos Humanos, así como de las personas comisionadas del Instituto Chihuahuense para la Transparencia y Acceso a la Información Pública.</w:t>
            </w:r>
          </w:p>
          <w:p w14:paraId="6243E188" w14:textId="77777777" w:rsidR="00BD04D6" w:rsidRPr="009335C5" w:rsidRDefault="00BD04D6" w:rsidP="009335C5">
            <w:pPr>
              <w:widowControl w:val="0"/>
              <w:pBdr>
                <w:top w:val="nil"/>
                <w:left w:val="nil"/>
                <w:bottom w:val="nil"/>
                <w:right w:val="nil"/>
                <w:between w:val="nil"/>
              </w:pBdr>
              <w:spacing w:line="240" w:lineRule="auto"/>
              <w:jc w:val="both"/>
              <w:rPr>
                <w:rFonts w:ascii="Century Gothic" w:hAnsi="Century Gothic"/>
                <w:sz w:val="18"/>
                <w:szCs w:val="18"/>
              </w:rPr>
            </w:pPr>
          </w:p>
          <w:p w14:paraId="0B5897C6" w14:textId="1EE376E3"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XVII. Resolver sobre las renuncias que hagan de sus cargos los funcionarios a que se refiere la fracción anterior; y sobre las excusas que presenten para no aceptarlos;</w:t>
            </w:r>
          </w:p>
          <w:p w14:paraId="60C33DED" w14:textId="77777777"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XVIII. Convocar para elecciones extraordinarias de Gobernador en los casos que determina esta Constitución y de diputados en el caso del artículo 60 y, cuando habiendo falta definitiva de un diputado propietario y de su suplente, hayan de transcurrir más de doce meses para que se efectúen las ordinarias;</w:t>
            </w:r>
          </w:p>
          <w:p w14:paraId="3D2B9360" w14:textId="77777777" w:rsidR="00BD04D6" w:rsidRPr="009335C5" w:rsidRDefault="00BD04D6" w:rsidP="009335C5">
            <w:pPr>
              <w:widowControl w:val="0"/>
              <w:pBdr>
                <w:top w:val="nil"/>
                <w:left w:val="nil"/>
                <w:bottom w:val="nil"/>
                <w:right w:val="nil"/>
                <w:between w:val="nil"/>
              </w:pBdr>
              <w:spacing w:line="240" w:lineRule="auto"/>
              <w:jc w:val="both"/>
              <w:rPr>
                <w:rFonts w:ascii="Century Gothic" w:hAnsi="Century Gothic"/>
                <w:sz w:val="18"/>
                <w:szCs w:val="18"/>
              </w:rPr>
            </w:pPr>
          </w:p>
          <w:p w14:paraId="4BC1A164" w14:textId="77777777"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XIX. Conceder licencia temporal para separarse del ejercicio de sus funciones al gobernador, a los diputados, a los magistrados del Tribunal Superior de Justicia, y al Presidente de la Comisión Estatal de los Derechos Humanos, cuando la de estos últimos sea por más de veinte días; así como a las personas comisionadas del Instituto Chihuahuense para la Transparencia y Acceso a la Información Pública;</w:t>
            </w:r>
          </w:p>
          <w:p w14:paraId="5E595929" w14:textId="1754A1B5" w:rsidR="00BD04D6" w:rsidRPr="009335C5" w:rsidRDefault="00BD04D6" w:rsidP="009335C5">
            <w:pPr>
              <w:widowControl w:val="0"/>
              <w:pBdr>
                <w:top w:val="nil"/>
                <w:left w:val="nil"/>
                <w:bottom w:val="nil"/>
                <w:right w:val="nil"/>
                <w:between w:val="nil"/>
              </w:pBdr>
              <w:spacing w:line="240" w:lineRule="auto"/>
              <w:jc w:val="both"/>
              <w:rPr>
                <w:rFonts w:ascii="Century Gothic" w:hAnsi="Century Gothic"/>
                <w:sz w:val="18"/>
                <w:szCs w:val="18"/>
              </w:rPr>
            </w:pPr>
          </w:p>
          <w:p w14:paraId="24CC5BEC" w14:textId="77777777" w:rsidR="004053AF" w:rsidRPr="009335C5" w:rsidRDefault="004053AF" w:rsidP="009335C5">
            <w:pPr>
              <w:widowControl w:val="0"/>
              <w:pBdr>
                <w:top w:val="nil"/>
                <w:left w:val="nil"/>
                <w:bottom w:val="nil"/>
                <w:right w:val="nil"/>
                <w:between w:val="nil"/>
              </w:pBdr>
              <w:spacing w:line="240" w:lineRule="auto"/>
              <w:jc w:val="both"/>
              <w:rPr>
                <w:rFonts w:ascii="Century Gothic" w:hAnsi="Century Gothic"/>
                <w:sz w:val="18"/>
                <w:szCs w:val="18"/>
              </w:rPr>
            </w:pPr>
          </w:p>
          <w:p w14:paraId="24BE5FF3" w14:textId="4EEF24EE"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XX. Aplicar, mediante juicio político, las sanciones mencionadas en el artículo 181, por los actos u omisiones de servidores públicos que gocen de fuero; y tratándose de delitos comunes imputados a éstos, declarar si ha lugar o no a suspenderlos en el ejercicio de sus cargos y dejarlos a disposición de las autoridades competentes;</w:t>
            </w:r>
          </w:p>
          <w:p w14:paraId="4768A124" w14:textId="77777777" w:rsidR="004053AF" w:rsidRPr="009335C5" w:rsidRDefault="004053AF" w:rsidP="009335C5">
            <w:pPr>
              <w:widowControl w:val="0"/>
              <w:pBdr>
                <w:top w:val="nil"/>
                <w:left w:val="nil"/>
                <w:bottom w:val="nil"/>
                <w:right w:val="nil"/>
                <w:between w:val="nil"/>
              </w:pBdr>
              <w:spacing w:line="240" w:lineRule="auto"/>
              <w:jc w:val="both"/>
              <w:rPr>
                <w:rFonts w:ascii="Century Gothic" w:hAnsi="Century Gothic"/>
                <w:sz w:val="18"/>
                <w:szCs w:val="18"/>
              </w:rPr>
            </w:pPr>
          </w:p>
          <w:p w14:paraId="0F2F83AA" w14:textId="17EA70FF"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XXI. …</w:t>
            </w:r>
          </w:p>
          <w:p w14:paraId="61507054" w14:textId="13FAC463"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lastRenderedPageBreak/>
              <w:t>XXII. …</w:t>
            </w:r>
          </w:p>
          <w:p w14:paraId="15544EC9" w14:textId="164CC96F"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XXIII. …</w:t>
            </w:r>
          </w:p>
          <w:p w14:paraId="03E65EB5" w14:textId="1AD85508"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XXIV. …</w:t>
            </w:r>
          </w:p>
          <w:p w14:paraId="2980C2F3" w14:textId="7842E619"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XXV. …</w:t>
            </w:r>
          </w:p>
          <w:p w14:paraId="2C19FC56" w14:textId="39825740"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XXVI. …</w:t>
            </w:r>
          </w:p>
          <w:p w14:paraId="7BF2305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XXVII. Designar al Presidente y a los demás integrantes del Consejo de la Comisión Estatal de los Derechos Humanos, conforme a lo siguiente:</w:t>
            </w:r>
          </w:p>
          <w:p w14:paraId="1535E6FB" w14:textId="77777777" w:rsidR="00BD04D6" w:rsidRPr="009335C5" w:rsidRDefault="009E5D65" w:rsidP="009335C5">
            <w:pPr>
              <w:widowControl w:val="0"/>
              <w:numPr>
                <w:ilvl w:val="1"/>
                <w:numId w:val="30"/>
              </w:numPr>
              <w:spacing w:line="240" w:lineRule="auto"/>
              <w:jc w:val="both"/>
              <w:rPr>
                <w:rFonts w:ascii="Century Gothic" w:hAnsi="Century Gothic"/>
                <w:sz w:val="18"/>
                <w:szCs w:val="18"/>
              </w:rPr>
            </w:pPr>
            <w:r w:rsidRPr="009335C5">
              <w:rPr>
                <w:rFonts w:ascii="Century Gothic" w:hAnsi="Century Gothic"/>
                <w:sz w:val="18"/>
                <w:szCs w:val="18"/>
              </w:rPr>
              <w:t>A)  La Junta de Coordinación Política, para tal efecto, realizará consulta pública en los términos de la Ley.</w:t>
            </w:r>
          </w:p>
          <w:p w14:paraId="4FEAEF71" w14:textId="67DD1A43" w:rsidR="00BD04D6" w:rsidRPr="009335C5" w:rsidRDefault="009E5D65" w:rsidP="009335C5">
            <w:pPr>
              <w:widowControl w:val="0"/>
              <w:numPr>
                <w:ilvl w:val="1"/>
                <w:numId w:val="30"/>
              </w:numPr>
              <w:spacing w:line="240" w:lineRule="auto"/>
              <w:jc w:val="both"/>
              <w:rPr>
                <w:rFonts w:ascii="Century Gothic" w:hAnsi="Century Gothic"/>
                <w:sz w:val="18"/>
                <w:szCs w:val="18"/>
              </w:rPr>
            </w:pPr>
            <w:r w:rsidRPr="009335C5">
              <w:rPr>
                <w:rFonts w:ascii="Century Gothic" w:hAnsi="Century Gothic"/>
                <w:sz w:val="18"/>
                <w:szCs w:val="18"/>
              </w:rPr>
              <w:t>B)  La Junta de Coordinación Política llevará a cabo una o varias entrevistas públicas con los interesados, únicamente por lo que respecta al cargo de Presidente. [</w:t>
            </w:r>
          </w:p>
          <w:p w14:paraId="02F0AE1A" w14:textId="77777777" w:rsidR="00BD04D6" w:rsidRPr="009335C5" w:rsidRDefault="009E5D65" w:rsidP="009335C5">
            <w:pPr>
              <w:widowControl w:val="0"/>
              <w:numPr>
                <w:ilvl w:val="1"/>
                <w:numId w:val="30"/>
              </w:numPr>
              <w:spacing w:line="240" w:lineRule="auto"/>
              <w:jc w:val="both"/>
              <w:rPr>
                <w:rFonts w:ascii="Century Gothic" w:hAnsi="Century Gothic"/>
                <w:sz w:val="18"/>
                <w:szCs w:val="18"/>
              </w:rPr>
            </w:pPr>
            <w:r w:rsidRPr="009335C5">
              <w:rPr>
                <w:rFonts w:ascii="Century Gothic" w:hAnsi="Century Gothic"/>
                <w:sz w:val="18"/>
                <w:szCs w:val="18"/>
              </w:rPr>
              <w:t>C)  La Junta de Coordinación Política hará las propuestas de las ternas de quienes ocuparán cada uno de los cargos referidos.</w:t>
            </w:r>
          </w:p>
          <w:p w14:paraId="6653CC12" w14:textId="77777777" w:rsidR="00BD04D6" w:rsidRPr="009335C5" w:rsidRDefault="009E5D65" w:rsidP="009335C5">
            <w:pPr>
              <w:widowControl w:val="0"/>
              <w:numPr>
                <w:ilvl w:val="1"/>
                <w:numId w:val="30"/>
              </w:numPr>
              <w:spacing w:line="240" w:lineRule="auto"/>
              <w:jc w:val="both"/>
              <w:rPr>
                <w:rFonts w:ascii="Century Gothic" w:hAnsi="Century Gothic"/>
                <w:sz w:val="18"/>
                <w:szCs w:val="18"/>
              </w:rPr>
            </w:pPr>
            <w:r w:rsidRPr="009335C5">
              <w:rPr>
                <w:rFonts w:ascii="Century Gothic" w:hAnsi="Century Gothic"/>
                <w:sz w:val="18"/>
                <w:szCs w:val="18"/>
              </w:rPr>
              <w:t>D)  El Pleno, mediante el voto de las dos terceras partes de sus miembros presentes, designará, de las ternas propuestas, a quienes habrán de ocupar los cargos de Presidente y a los demás integrantes del Consejo de la Comisión Estatal de los Derechos Humanos.</w:t>
            </w:r>
          </w:p>
          <w:p w14:paraId="37C8CA53" w14:textId="47FA80CC"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Los funcionarios a que se refiere esta fracción, únicamente podrán ser removidos de sus cargos, en los términos del Título XIII de esta Constitución.</w:t>
            </w:r>
          </w:p>
          <w:p w14:paraId="702BFE61" w14:textId="77777777" w:rsidR="004053AF" w:rsidRPr="009335C5" w:rsidRDefault="004053AF" w:rsidP="009335C5">
            <w:pPr>
              <w:widowControl w:val="0"/>
              <w:spacing w:line="240" w:lineRule="auto"/>
              <w:ind w:left="720"/>
              <w:jc w:val="both"/>
              <w:rPr>
                <w:rFonts w:ascii="Century Gothic" w:hAnsi="Century Gothic"/>
                <w:sz w:val="18"/>
                <w:szCs w:val="18"/>
              </w:rPr>
            </w:pPr>
          </w:p>
          <w:p w14:paraId="2D069F54" w14:textId="77777777" w:rsidR="00BD04D6" w:rsidRPr="009335C5" w:rsidRDefault="009E5D65" w:rsidP="009335C5">
            <w:pPr>
              <w:widowControl w:val="0"/>
              <w:numPr>
                <w:ilvl w:val="0"/>
                <w:numId w:val="112"/>
              </w:numPr>
              <w:spacing w:line="240" w:lineRule="auto"/>
              <w:jc w:val="both"/>
              <w:rPr>
                <w:rFonts w:ascii="Century Gothic" w:hAnsi="Century Gothic"/>
                <w:sz w:val="18"/>
                <w:szCs w:val="18"/>
              </w:rPr>
            </w:pPr>
            <w:r w:rsidRPr="009335C5">
              <w:rPr>
                <w:rFonts w:ascii="Century Gothic" w:hAnsi="Century Gothic"/>
                <w:sz w:val="18"/>
                <w:szCs w:val="18"/>
              </w:rPr>
              <w:t>…</w:t>
            </w:r>
          </w:p>
          <w:p w14:paraId="191235C9" w14:textId="74E673EF" w:rsidR="00BD04D6" w:rsidRPr="009335C5" w:rsidRDefault="009E5D65" w:rsidP="009335C5">
            <w:pPr>
              <w:widowControl w:val="0"/>
              <w:numPr>
                <w:ilvl w:val="0"/>
                <w:numId w:val="112"/>
              </w:numPr>
              <w:spacing w:line="240" w:lineRule="auto"/>
              <w:jc w:val="both"/>
              <w:rPr>
                <w:rFonts w:ascii="Century Gothic" w:hAnsi="Century Gothic"/>
                <w:sz w:val="18"/>
                <w:szCs w:val="18"/>
              </w:rPr>
            </w:pPr>
            <w:r w:rsidRPr="009335C5">
              <w:rPr>
                <w:rFonts w:ascii="Century Gothic" w:hAnsi="Century Gothic"/>
                <w:sz w:val="18"/>
                <w:szCs w:val="18"/>
              </w:rPr>
              <w:t>…</w:t>
            </w:r>
          </w:p>
          <w:p w14:paraId="6AA6154B" w14:textId="77777777" w:rsidR="00BD04D6" w:rsidRPr="009335C5" w:rsidRDefault="009E5D65" w:rsidP="009335C5">
            <w:pPr>
              <w:widowControl w:val="0"/>
              <w:numPr>
                <w:ilvl w:val="0"/>
                <w:numId w:val="112"/>
              </w:numPr>
              <w:spacing w:line="240" w:lineRule="auto"/>
              <w:jc w:val="both"/>
              <w:rPr>
                <w:rFonts w:ascii="Century Gothic" w:hAnsi="Century Gothic"/>
                <w:sz w:val="18"/>
                <w:szCs w:val="18"/>
              </w:rPr>
            </w:pPr>
            <w:r w:rsidRPr="009335C5">
              <w:rPr>
                <w:rFonts w:ascii="Century Gothic" w:hAnsi="Century Gothic"/>
                <w:sz w:val="18"/>
                <w:szCs w:val="18"/>
              </w:rPr>
              <w:t>…</w:t>
            </w:r>
          </w:p>
          <w:p w14:paraId="0BF98BF8" w14:textId="4F0228F9" w:rsidR="00BD04D6" w:rsidRPr="009335C5" w:rsidRDefault="009E5D65" w:rsidP="009335C5">
            <w:pPr>
              <w:widowControl w:val="0"/>
              <w:numPr>
                <w:ilvl w:val="0"/>
                <w:numId w:val="112"/>
              </w:numPr>
              <w:spacing w:line="240" w:lineRule="auto"/>
              <w:jc w:val="both"/>
              <w:rPr>
                <w:rFonts w:ascii="Century Gothic" w:hAnsi="Century Gothic"/>
                <w:sz w:val="18"/>
                <w:szCs w:val="18"/>
              </w:rPr>
            </w:pPr>
            <w:r w:rsidRPr="009335C5">
              <w:rPr>
                <w:rFonts w:ascii="Century Gothic" w:hAnsi="Century Gothic"/>
                <w:sz w:val="18"/>
                <w:szCs w:val="18"/>
              </w:rPr>
              <w:t>…</w:t>
            </w:r>
          </w:p>
          <w:p w14:paraId="7F7B59F2" w14:textId="77777777" w:rsidR="00BD04D6" w:rsidRPr="009335C5" w:rsidRDefault="009E5D65" w:rsidP="009335C5">
            <w:pPr>
              <w:widowControl w:val="0"/>
              <w:numPr>
                <w:ilvl w:val="0"/>
                <w:numId w:val="105"/>
              </w:numPr>
              <w:spacing w:line="240" w:lineRule="auto"/>
              <w:jc w:val="both"/>
              <w:rPr>
                <w:rFonts w:ascii="Century Gothic" w:hAnsi="Century Gothic"/>
                <w:sz w:val="18"/>
                <w:szCs w:val="18"/>
              </w:rPr>
            </w:pPr>
            <w:r w:rsidRPr="009335C5">
              <w:rPr>
                <w:rFonts w:ascii="Century Gothic" w:hAnsi="Century Gothic"/>
                <w:sz w:val="18"/>
                <w:szCs w:val="18"/>
              </w:rPr>
              <w:t>Recabar de quien corresponda y por los conductos debidos, informes sobre todos los ramos de administración pública del Estado y de los municipios, cuando lo estime necesario para el mejor ejercicio de las funciones de la Legislatura;</w:t>
            </w:r>
          </w:p>
          <w:p w14:paraId="040BF162" w14:textId="77AE5E8F" w:rsidR="00BD04D6" w:rsidRPr="009335C5" w:rsidRDefault="009E5D65" w:rsidP="009335C5">
            <w:pPr>
              <w:widowControl w:val="0"/>
              <w:numPr>
                <w:ilvl w:val="0"/>
                <w:numId w:val="105"/>
              </w:numPr>
              <w:spacing w:line="240" w:lineRule="auto"/>
              <w:jc w:val="both"/>
              <w:rPr>
                <w:rFonts w:ascii="Century Gothic" w:hAnsi="Century Gothic"/>
                <w:sz w:val="18"/>
                <w:szCs w:val="18"/>
              </w:rPr>
            </w:pPr>
            <w:r w:rsidRPr="009335C5">
              <w:rPr>
                <w:rFonts w:ascii="Century Gothic" w:hAnsi="Century Gothic"/>
                <w:sz w:val="18"/>
                <w:szCs w:val="18"/>
              </w:rPr>
              <w:t>En los términos del artículo 93 fracción XXII, emitir las opiniones que le solicite el Gobernador del Estado, para nombramientos de funcionarios;</w:t>
            </w:r>
          </w:p>
          <w:p w14:paraId="776E9546" w14:textId="77777777" w:rsidR="004053AF" w:rsidRPr="009335C5" w:rsidRDefault="004053AF" w:rsidP="009335C5">
            <w:pPr>
              <w:widowControl w:val="0"/>
              <w:spacing w:line="240" w:lineRule="auto"/>
              <w:ind w:left="720"/>
              <w:jc w:val="both"/>
              <w:rPr>
                <w:rFonts w:ascii="Century Gothic" w:hAnsi="Century Gothic"/>
                <w:sz w:val="18"/>
                <w:szCs w:val="18"/>
              </w:rPr>
            </w:pPr>
          </w:p>
          <w:p w14:paraId="5937E3F0" w14:textId="77777777" w:rsidR="00BD04D6" w:rsidRPr="009335C5" w:rsidRDefault="009E5D65" w:rsidP="009335C5">
            <w:pPr>
              <w:widowControl w:val="0"/>
              <w:numPr>
                <w:ilvl w:val="0"/>
                <w:numId w:val="105"/>
              </w:numPr>
              <w:spacing w:line="240" w:lineRule="auto"/>
              <w:jc w:val="both"/>
              <w:rPr>
                <w:rFonts w:ascii="Century Gothic" w:hAnsi="Century Gothic"/>
                <w:sz w:val="18"/>
                <w:szCs w:val="18"/>
              </w:rPr>
            </w:pPr>
            <w:r w:rsidRPr="009335C5">
              <w:rPr>
                <w:rFonts w:ascii="Century Gothic" w:hAnsi="Century Gothic"/>
                <w:sz w:val="18"/>
                <w:szCs w:val="18"/>
              </w:rPr>
              <w:t xml:space="preserve">Otorgar premios o recompensas a los individuos que se hayan distinguido por servicios eminentes prestados al Estado o a la humanidad; conceder auxilios o pensiones a las viudas o huérfanos de los que hubieren fallecido siendo merecedores de aquellas </w:t>
            </w:r>
            <w:r w:rsidRPr="009335C5">
              <w:rPr>
                <w:rFonts w:ascii="Century Gothic" w:hAnsi="Century Gothic"/>
                <w:sz w:val="18"/>
                <w:szCs w:val="18"/>
              </w:rPr>
              <w:lastRenderedPageBreak/>
              <w:t>recompensas sin haberlas recibido y declarar beneméritos del Estado a aquellos individuos, siempre que hayan transcurrido diez años desde su fallecimiento;</w:t>
            </w:r>
          </w:p>
          <w:p w14:paraId="503055E3" w14:textId="77777777" w:rsidR="00BD04D6" w:rsidRPr="009335C5" w:rsidRDefault="00BD04D6" w:rsidP="009335C5">
            <w:pPr>
              <w:widowControl w:val="0"/>
              <w:spacing w:line="240" w:lineRule="auto"/>
              <w:ind w:left="720"/>
              <w:jc w:val="both"/>
              <w:rPr>
                <w:rFonts w:ascii="Century Gothic" w:hAnsi="Century Gothic"/>
                <w:sz w:val="18"/>
                <w:szCs w:val="18"/>
              </w:rPr>
            </w:pPr>
          </w:p>
          <w:p w14:paraId="0205CB26" w14:textId="09A00BAB" w:rsidR="00BD04D6" w:rsidRPr="009335C5" w:rsidRDefault="009E5D65" w:rsidP="009335C5">
            <w:pPr>
              <w:widowControl w:val="0"/>
              <w:numPr>
                <w:ilvl w:val="0"/>
                <w:numId w:val="105"/>
              </w:numPr>
              <w:spacing w:line="240" w:lineRule="auto"/>
              <w:jc w:val="both"/>
              <w:rPr>
                <w:rFonts w:ascii="Century Gothic" w:hAnsi="Century Gothic"/>
                <w:sz w:val="18"/>
                <w:szCs w:val="18"/>
              </w:rPr>
            </w:pPr>
            <w:r w:rsidRPr="009335C5">
              <w:rPr>
                <w:rFonts w:ascii="Century Gothic" w:hAnsi="Century Gothic"/>
                <w:sz w:val="18"/>
                <w:szCs w:val="18"/>
              </w:rPr>
              <w:t>Expedir la Ley de Pensiones Civiles, en virtud de la cual se establezca como obligatorio el ahorro entre los empleados Oficiales, sin excepción de sexos ni categorías, a fin de que éstos cuenten con qué subsistir, cuando por cese, edad avanzada o por enfermedad queden imposibilitados para trabajar;</w:t>
            </w:r>
          </w:p>
          <w:p w14:paraId="334F1140" w14:textId="77777777" w:rsidR="00BD04D6" w:rsidRPr="009335C5" w:rsidRDefault="009E5D65" w:rsidP="009335C5">
            <w:pPr>
              <w:widowControl w:val="0"/>
              <w:numPr>
                <w:ilvl w:val="0"/>
                <w:numId w:val="105"/>
              </w:numPr>
              <w:spacing w:line="240" w:lineRule="auto"/>
              <w:jc w:val="both"/>
              <w:rPr>
                <w:rFonts w:ascii="Century Gothic" w:hAnsi="Century Gothic"/>
                <w:sz w:val="18"/>
                <w:szCs w:val="18"/>
              </w:rPr>
            </w:pPr>
            <w:r w:rsidRPr="009335C5">
              <w:rPr>
                <w:rFonts w:ascii="Century Gothic" w:hAnsi="Century Gothic"/>
                <w:sz w:val="18"/>
                <w:szCs w:val="18"/>
              </w:rPr>
              <w:t>Conceder pensiones a los servidores del Estado que queden incapacitados total o parcialmente para el trabajo con motivo de sus actividades o funciones; y a sus viudas o huérfanos cuando aquellos perdieran la vida por la causa expresada;</w:t>
            </w:r>
            <w:r w:rsidRPr="009335C5">
              <w:rPr>
                <w:rFonts w:ascii="Century Gothic" w:hAnsi="Century Gothic"/>
                <w:sz w:val="18"/>
                <w:szCs w:val="18"/>
              </w:rPr>
              <w:br/>
              <w:t>Así mismo, a los miembros pertenecientes a los grupos de voluntarios integrantes del Sistema Estatal de Protección Civil del Estado de Chihuahua, que presten un servicio no remunerado y que por motivo de su actividad, queden incapacitados total o parcialmente para el trabajo o funciones; y a sus viudas o huérfanos cuando aquéllos perdieran la vida por los mismos motivos;</w:t>
            </w:r>
          </w:p>
          <w:p w14:paraId="302415F4" w14:textId="77777777" w:rsidR="00BD04D6" w:rsidRPr="009335C5" w:rsidRDefault="00BD04D6" w:rsidP="009335C5">
            <w:pPr>
              <w:widowControl w:val="0"/>
              <w:spacing w:line="240" w:lineRule="auto"/>
              <w:ind w:left="720"/>
              <w:jc w:val="both"/>
              <w:rPr>
                <w:rFonts w:ascii="Century Gothic" w:hAnsi="Century Gothic"/>
                <w:sz w:val="18"/>
                <w:szCs w:val="18"/>
              </w:rPr>
            </w:pPr>
          </w:p>
          <w:p w14:paraId="736AF1ED" w14:textId="77777777" w:rsidR="00BD04D6" w:rsidRPr="009335C5" w:rsidRDefault="009E5D65" w:rsidP="009335C5">
            <w:pPr>
              <w:widowControl w:val="0"/>
              <w:numPr>
                <w:ilvl w:val="0"/>
                <w:numId w:val="105"/>
              </w:numPr>
              <w:spacing w:line="240" w:lineRule="auto"/>
              <w:jc w:val="both"/>
              <w:rPr>
                <w:rFonts w:ascii="Century Gothic" w:hAnsi="Century Gothic"/>
                <w:sz w:val="18"/>
                <w:szCs w:val="18"/>
              </w:rPr>
            </w:pPr>
            <w:r w:rsidRPr="009335C5">
              <w:rPr>
                <w:rFonts w:ascii="Century Gothic" w:hAnsi="Century Gothic"/>
                <w:sz w:val="18"/>
                <w:szCs w:val="18"/>
              </w:rPr>
              <w:t>Dictar leyes para el desarrollo integral de los pueblos indígenas, previa consulta a éstos, para lo cual se escuchará a sus representantes cuando se discutan las mencionadas leyes.</w:t>
            </w:r>
          </w:p>
          <w:p w14:paraId="68D00B74" w14:textId="77777777" w:rsidR="00BD04D6" w:rsidRPr="009335C5" w:rsidRDefault="009E5D65" w:rsidP="009335C5">
            <w:pPr>
              <w:widowControl w:val="0"/>
              <w:numPr>
                <w:ilvl w:val="0"/>
                <w:numId w:val="105"/>
              </w:numPr>
              <w:spacing w:line="240" w:lineRule="auto"/>
              <w:jc w:val="both"/>
              <w:rPr>
                <w:rFonts w:ascii="Century Gothic" w:hAnsi="Century Gothic"/>
                <w:sz w:val="18"/>
                <w:szCs w:val="18"/>
              </w:rPr>
            </w:pPr>
            <w:r w:rsidRPr="009335C5">
              <w:rPr>
                <w:rFonts w:ascii="Century Gothic" w:hAnsi="Century Gothic"/>
                <w:sz w:val="18"/>
                <w:szCs w:val="18"/>
              </w:rPr>
              <w:t xml:space="preserve">Organizar el sistema penitenciario sobre la base del trabajo, la capacitación para el mismo, la educación, la salud y el deporte, y las medidas preliberacionales como medios para lograr la reinserción social de los reos sentenciados; </w:t>
            </w:r>
          </w:p>
          <w:p w14:paraId="105452CF" w14:textId="77777777" w:rsidR="00BD04D6" w:rsidRPr="009335C5" w:rsidRDefault="009E5D65" w:rsidP="009335C5">
            <w:pPr>
              <w:widowControl w:val="0"/>
              <w:numPr>
                <w:ilvl w:val="0"/>
                <w:numId w:val="105"/>
              </w:numPr>
              <w:spacing w:line="240" w:lineRule="auto"/>
              <w:jc w:val="both"/>
              <w:rPr>
                <w:rFonts w:ascii="Century Gothic" w:hAnsi="Century Gothic"/>
                <w:sz w:val="18"/>
                <w:szCs w:val="18"/>
              </w:rPr>
            </w:pPr>
            <w:r w:rsidRPr="009335C5">
              <w:rPr>
                <w:rFonts w:ascii="Century Gothic" w:hAnsi="Century Gothic"/>
                <w:sz w:val="18"/>
                <w:szCs w:val="18"/>
              </w:rPr>
              <w:t>Dictar leyes encaminadas a combatir el alcoholismo;</w:t>
            </w:r>
          </w:p>
          <w:p w14:paraId="0DF997BC" w14:textId="77777777" w:rsidR="00BD04D6" w:rsidRPr="009335C5" w:rsidRDefault="009E5D65" w:rsidP="009335C5">
            <w:pPr>
              <w:widowControl w:val="0"/>
              <w:numPr>
                <w:ilvl w:val="0"/>
                <w:numId w:val="105"/>
              </w:numPr>
              <w:spacing w:line="240" w:lineRule="auto"/>
              <w:jc w:val="both"/>
              <w:rPr>
                <w:rFonts w:ascii="Century Gothic" w:hAnsi="Century Gothic"/>
                <w:sz w:val="18"/>
                <w:szCs w:val="18"/>
              </w:rPr>
            </w:pPr>
            <w:r w:rsidRPr="009335C5">
              <w:rPr>
                <w:rFonts w:ascii="Century Gothic" w:hAnsi="Century Gothic"/>
                <w:sz w:val="18"/>
                <w:szCs w:val="18"/>
              </w:rPr>
              <w:t>Expedir las leyes que regulen las relaciones entre el Estado, municipios, organismos descentralizados y sus respectivos trabajadores;</w:t>
            </w:r>
          </w:p>
          <w:p w14:paraId="3B3EB42E" w14:textId="77777777" w:rsidR="00BD04D6" w:rsidRPr="009335C5" w:rsidRDefault="009E5D65" w:rsidP="009335C5">
            <w:pPr>
              <w:widowControl w:val="0"/>
              <w:numPr>
                <w:ilvl w:val="0"/>
                <w:numId w:val="105"/>
              </w:numPr>
              <w:spacing w:line="240" w:lineRule="auto"/>
              <w:jc w:val="both"/>
              <w:rPr>
                <w:rFonts w:ascii="Century Gothic" w:hAnsi="Century Gothic"/>
                <w:sz w:val="18"/>
                <w:szCs w:val="18"/>
              </w:rPr>
            </w:pPr>
            <w:r w:rsidRPr="009335C5">
              <w:rPr>
                <w:rFonts w:ascii="Century Gothic" w:hAnsi="Century Gothic"/>
                <w:sz w:val="18"/>
                <w:szCs w:val="18"/>
              </w:rPr>
              <w:t xml:space="preserve">Crear, a iniciativa del Poder que así lo requiera, organismos descentralizados y autorizar, a iniciativa del Poder Ejecutivo, la creación de empresas de participación estatal mayoritaria, así como de fideicomisos, patronatos o entidades similares que comprometan recursos públicos. Los correspondientes decretos establecerán la estructura orgánica y las funciones que se les </w:t>
            </w:r>
            <w:r w:rsidRPr="009335C5">
              <w:rPr>
                <w:rFonts w:ascii="Century Gothic" w:hAnsi="Century Gothic"/>
                <w:sz w:val="18"/>
                <w:szCs w:val="18"/>
              </w:rPr>
              <w:lastRenderedPageBreak/>
              <w:t>asignen, así como la obligación del Ejecutivo de acompañar sus estados financieros a la cuenta pública anual;</w:t>
            </w:r>
          </w:p>
          <w:p w14:paraId="6F931AFB" w14:textId="77777777" w:rsidR="00BD04D6" w:rsidRPr="009335C5" w:rsidRDefault="009E5D65" w:rsidP="009335C5">
            <w:pPr>
              <w:widowControl w:val="0"/>
              <w:numPr>
                <w:ilvl w:val="0"/>
                <w:numId w:val="105"/>
              </w:numPr>
              <w:spacing w:line="240" w:lineRule="auto"/>
              <w:jc w:val="both"/>
              <w:rPr>
                <w:rFonts w:ascii="Century Gothic" w:hAnsi="Century Gothic"/>
                <w:sz w:val="18"/>
                <w:szCs w:val="18"/>
              </w:rPr>
            </w:pPr>
            <w:r w:rsidRPr="009335C5">
              <w:rPr>
                <w:rFonts w:ascii="Century Gothic" w:hAnsi="Century Gothic"/>
                <w:sz w:val="18"/>
                <w:szCs w:val="18"/>
              </w:rPr>
              <w:t xml:space="preserve">Se deroga. </w:t>
            </w:r>
          </w:p>
          <w:p w14:paraId="797EF9F4" w14:textId="77777777" w:rsidR="00BD04D6" w:rsidRPr="009335C5" w:rsidRDefault="009E5D65" w:rsidP="009335C5">
            <w:pPr>
              <w:widowControl w:val="0"/>
              <w:numPr>
                <w:ilvl w:val="0"/>
                <w:numId w:val="105"/>
              </w:numPr>
              <w:spacing w:line="240" w:lineRule="auto"/>
              <w:jc w:val="both"/>
              <w:rPr>
                <w:rFonts w:ascii="Century Gothic" w:hAnsi="Century Gothic"/>
                <w:sz w:val="18"/>
                <w:szCs w:val="18"/>
              </w:rPr>
            </w:pPr>
            <w:r w:rsidRPr="009335C5">
              <w:rPr>
                <w:rFonts w:ascii="Century Gothic" w:hAnsi="Century Gothic"/>
                <w:sz w:val="18"/>
                <w:szCs w:val="18"/>
              </w:rPr>
              <w:t>Expedir la ley que regulará su estructura y funcionamiento internos, la que determinará las formas y procedimientos para la agrupación de los diputados según su afiliación de partido, a efecto de garantizar la libre expresión de las corrientes políticas representadas en el Congreso.</w:t>
            </w:r>
            <w:r w:rsidRPr="009335C5">
              <w:rPr>
                <w:rFonts w:ascii="Century Gothic" w:hAnsi="Century Gothic"/>
                <w:sz w:val="18"/>
                <w:szCs w:val="18"/>
              </w:rPr>
              <w:br/>
              <w:t>Esta ley no podrá ser iniciada ni objeto de observaciones por el Ejecutivo, que la promulgará y publicará dentro de los diez días hábiles siguientes a su recepción;</w:t>
            </w:r>
          </w:p>
          <w:p w14:paraId="1747FFB4" w14:textId="77777777" w:rsidR="00BD04D6" w:rsidRPr="009335C5" w:rsidRDefault="009E5D65" w:rsidP="009335C5">
            <w:pPr>
              <w:widowControl w:val="0"/>
              <w:numPr>
                <w:ilvl w:val="0"/>
                <w:numId w:val="105"/>
              </w:numPr>
              <w:spacing w:line="240" w:lineRule="auto"/>
              <w:jc w:val="both"/>
              <w:rPr>
                <w:rFonts w:ascii="Century Gothic" w:hAnsi="Century Gothic"/>
                <w:sz w:val="18"/>
                <w:szCs w:val="18"/>
              </w:rPr>
            </w:pPr>
            <w:r w:rsidRPr="009335C5">
              <w:rPr>
                <w:rFonts w:ascii="Century Gothic" w:hAnsi="Century Gothic"/>
                <w:sz w:val="18"/>
                <w:szCs w:val="18"/>
              </w:rPr>
              <w:t>Nombrar a quien ocupe la titularidad de la Auditoría Superior del Estado según el procedimiento dispuesto en el artículo 83 bis de esta Constitución.</w:t>
            </w:r>
          </w:p>
          <w:p w14:paraId="40294BD2" w14:textId="77777777" w:rsidR="00BD04D6" w:rsidRPr="009335C5" w:rsidRDefault="009E5D65" w:rsidP="009335C5">
            <w:pPr>
              <w:widowControl w:val="0"/>
              <w:numPr>
                <w:ilvl w:val="0"/>
                <w:numId w:val="105"/>
              </w:numPr>
              <w:spacing w:line="240" w:lineRule="auto"/>
              <w:jc w:val="both"/>
              <w:rPr>
                <w:rFonts w:ascii="Century Gothic" w:hAnsi="Century Gothic"/>
                <w:sz w:val="18"/>
                <w:szCs w:val="18"/>
              </w:rPr>
            </w:pPr>
            <w:r w:rsidRPr="009335C5">
              <w:rPr>
                <w:rFonts w:ascii="Century Gothic" w:hAnsi="Century Gothic"/>
                <w:sz w:val="18"/>
                <w:szCs w:val="18"/>
              </w:rPr>
              <w:t>Expedir las leyes necesarias a fin de garantizar la participación ciudadana en el territorio estatal.</w:t>
            </w:r>
          </w:p>
          <w:p w14:paraId="0B4E904F" w14:textId="77777777" w:rsidR="00BD04D6" w:rsidRPr="009335C5" w:rsidRDefault="009E5D65" w:rsidP="009335C5">
            <w:pPr>
              <w:widowControl w:val="0"/>
              <w:numPr>
                <w:ilvl w:val="0"/>
                <w:numId w:val="105"/>
              </w:numPr>
              <w:spacing w:line="240" w:lineRule="auto"/>
              <w:jc w:val="both"/>
              <w:rPr>
                <w:rFonts w:ascii="Century Gothic" w:hAnsi="Century Gothic"/>
                <w:sz w:val="18"/>
                <w:szCs w:val="18"/>
              </w:rPr>
            </w:pPr>
            <w:r w:rsidRPr="009335C5">
              <w:rPr>
                <w:rFonts w:ascii="Century Gothic" w:hAnsi="Century Gothic"/>
                <w:sz w:val="18"/>
                <w:szCs w:val="18"/>
              </w:rPr>
              <w:t>Expedir las leyes necesarias a fin de hacer efectivas las facultades concedidas por esta Constitución a los Poderes del Estado.</w:t>
            </w:r>
          </w:p>
          <w:p w14:paraId="6002D215" w14:textId="77777777" w:rsidR="00BD04D6" w:rsidRPr="009335C5" w:rsidRDefault="009E5D65" w:rsidP="009335C5">
            <w:pPr>
              <w:widowControl w:val="0"/>
              <w:numPr>
                <w:ilvl w:val="0"/>
                <w:numId w:val="105"/>
              </w:numPr>
              <w:spacing w:line="240" w:lineRule="auto"/>
              <w:jc w:val="both"/>
              <w:rPr>
                <w:rFonts w:ascii="Century Gothic" w:hAnsi="Century Gothic"/>
                <w:sz w:val="18"/>
                <w:szCs w:val="18"/>
              </w:rPr>
            </w:pPr>
            <w:r w:rsidRPr="009335C5">
              <w:rPr>
                <w:rFonts w:ascii="Century Gothic" w:hAnsi="Century Gothic"/>
                <w:sz w:val="18"/>
                <w:szCs w:val="18"/>
              </w:rPr>
              <w:t>Citar a comparecer ante el Pleno a los titulares de las Secretarías de Estado, a los directores de las entidades paraestatales y a quien ostente la representación de los Órganos Constitucionales Autónomos, en caso de requerir su presencia para tratar asuntos de relevancia y trascendencia para el Estado.</w:t>
            </w:r>
          </w:p>
          <w:p w14:paraId="67424FFC" w14:textId="77777777" w:rsidR="00BD04D6" w:rsidRPr="009335C5" w:rsidRDefault="00BD04D6" w:rsidP="009335C5">
            <w:pPr>
              <w:widowControl w:val="0"/>
              <w:spacing w:line="240" w:lineRule="auto"/>
              <w:jc w:val="both"/>
              <w:rPr>
                <w:rFonts w:ascii="Century Gothic" w:hAnsi="Century Gothic"/>
                <w:sz w:val="18"/>
                <w:szCs w:val="18"/>
              </w:rPr>
            </w:pPr>
          </w:p>
          <w:p w14:paraId="76036703"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XLVIII. Aprobar los Planes Estatales de Desarrollo y de Seguridad Pública, en los plazos que disponga la Ley.</w:t>
            </w:r>
          </w:p>
          <w:p w14:paraId="70B5AC95" w14:textId="1E764269"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XLIX.Las demás que le confieren esta Constitución, la Federal y demás leyes.</w:t>
            </w:r>
          </w:p>
        </w:tc>
        <w:tc>
          <w:tcPr>
            <w:tcW w:w="4500" w:type="dxa"/>
            <w:shd w:val="clear" w:color="auto" w:fill="auto"/>
            <w:tcMar>
              <w:top w:w="100" w:type="dxa"/>
              <w:left w:w="100" w:type="dxa"/>
              <w:bottom w:w="100" w:type="dxa"/>
              <w:right w:w="100" w:type="dxa"/>
            </w:tcMar>
          </w:tcPr>
          <w:p w14:paraId="04AAC2D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ARTÍCULO 64.</w:t>
            </w:r>
            <w:r w:rsidRPr="009335C5">
              <w:rPr>
                <w:rFonts w:ascii="Century Gothic" w:hAnsi="Century Gothic"/>
                <w:sz w:val="18"/>
                <w:szCs w:val="18"/>
              </w:rPr>
              <w:t xml:space="preserve"> Son facultades del Congreso:</w:t>
            </w:r>
          </w:p>
          <w:p w14:paraId="2601B5E8" w14:textId="77777777" w:rsidR="00BD04D6" w:rsidRPr="009335C5" w:rsidRDefault="009E5D65" w:rsidP="009335C5">
            <w:pPr>
              <w:widowControl w:val="0"/>
              <w:numPr>
                <w:ilvl w:val="0"/>
                <w:numId w:val="31"/>
              </w:numPr>
              <w:spacing w:line="240" w:lineRule="auto"/>
              <w:jc w:val="both"/>
              <w:rPr>
                <w:rFonts w:ascii="Century Gothic" w:hAnsi="Century Gothic"/>
                <w:sz w:val="18"/>
                <w:szCs w:val="18"/>
              </w:rPr>
            </w:pPr>
            <w:r w:rsidRPr="009335C5">
              <w:rPr>
                <w:rFonts w:ascii="Century Gothic" w:hAnsi="Century Gothic"/>
                <w:sz w:val="18"/>
                <w:szCs w:val="18"/>
              </w:rPr>
              <w:t>…</w:t>
            </w:r>
          </w:p>
          <w:p w14:paraId="2AAC4C2A" w14:textId="77777777" w:rsidR="00BD04D6" w:rsidRPr="009335C5" w:rsidRDefault="009E5D65" w:rsidP="009335C5">
            <w:pPr>
              <w:widowControl w:val="0"/>
              <w:numPr>
                <w:ilvl w:val="0"/>
                <w:numId w:val="31"/>
              </w:numPr>
              <w:spacing w:line="240" w:lineRule="auto"/>
              <w:jc w:val="both"/>
              <w:rPr>
                <w:rFonts w:ascii="Century Gothic" w:hAnsi="Century Gothic"/>
                <w:sz w:val="18"/>
                <w:szCs w:val="18"/>
              </w:rPr>
            </w:pPr>
            <w:r w:rsidRPr="009335C5">
              <w:rPr>
                <w:rFonts w:ascii="Century Gothic" w:hAnsi="Century Gothic"/>
                <w:sz w:val="18"/>
                <w:szCs w:val="18"/>
              </w:rPr>
              <w:t>…</w:t>
            </w:r>
          </w:p>
          <w:p w14:paraId="2EF2BAA8" w14:textId="77777777" w:rsidR="00BD04D6" w:rsidRPr="009335C5" w:rsidRDefault="009E5D65" w:rsidP="009335C5">
            <w:pPr>
              <w:widowControl w:val="0"/>
              <w:numPr>
                <w:ilvl w:val="0"/>
                <w:numId w:val="31"/>
              </w:numPr>
              <w:spacing w:line="240" w:lineRule="auto"/>
              <w:jc w:val="both"/>
              <w:rPr>
                <w:rFonts w:ascii="Century Gothic" w:hAnsi="Century Gothic"/>
                <w:sz w:val="18"/>
                <w:szCs w:val="18"/>
              </w:rPr>
            </w:pPr>
            <w:r w:rsidRPr="009335C5">
              <w:rPr>
                <w:rFonts w:ascii="Century Gothic" w:hAnsi="Century Gothic"/>
                <w:sz w:val="18"/>
                <w:szCs w:val="18"/>
              </w:rPr>
              <w:t>…</w:t>
            </w:r>
          </w:p>
          <w:p w14:paraId="30EF78E1" w14:textId="77777777" w:rsidR="00BD04D6" w:rsidRPr="009335C5" w:rsidRDefault="009E5D65" w:rsidP="009335C5">
            <w:pPr>
              <w:widowControl w:val="0"/>
              <w:numPr>
                <w:ilvl w:val="0"/>
                <w:numId w:val="31"/>
              </w:numPr>
              <w:spacing w:line="240" w:lineRule="auto"/>
              <w:jc w:val="both"/>
              <w:rPr>
                <w:rFonts w:ascii="Century Gothic" w:hAnsi="Century Gothic"/>
                <w:sz w:val="18"/>
                <w:szCs w:val="18"/>
              </w:rPr>
            </w:pPr>
            <w:r w:rsidRPr="009335C5">
              <w:rPr>
                <w:rFonts w:ascii="Century Gothic" w:hAnsi="Century Gothic"/>
                <w:sz w:val="18"/>
                <w:szCs w:val="18"/>
              </w:rPr>
              <w:t>…</w:t>
            </w:r>
          </w:p>
          <w:p w14:paraId="6DFD0BE7" w14:textId="77777777" w:rsidR="00BD04D6" w:rsidRPr="009335C5" w:rsidRDefault="009E5D65" w:rsidP="009335C5">
            <w:pPr>
              <w:widowControl w:val="0"/>
              <w:numPr>
                <w:ilvl w:val="0"/>
                <w:numId w:val="31"/>
              </w:numPr>
              <w:spacing w:line="240" w:lineRule="auto"/>
              <w:jc w:val="both"/>
              <w:rPr>
                <w:rFonts w:ascii="Century Gothic" w:hAnsi="Century Gothic"/>
                <w:sz w:val="18"/>
                <w:szCs w:val="18"/>
              </w:rPr>
            </w:pPr>
            <w:r w:rsidRPr="009335C5">
              <w:rPr>
                <w:rFonts w:ascii="Century Gothic" w:hAnsi="Century Gothic"/>
                <w:sz w:val="18"/>
                <w:szCs w:val="18"/>
              </w:rPr>
              <w:t>…</w:t>
            </w:r>
          </w:p>
          <w:p w14:paraId="1FBE97A7"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El objeto de dichas leyes será establecer:</w:t>
            </w:r>
          </w:p>
          <w:p w14:paraId="6DCCA986" w14:textId="77777777" w:rsidR="00BD04D6" w:rsidRPr="009335C5" w:rsidRDefault="009E5D65" w:rsidP="009335C5">
            <w:pPr>
              <w:widowControl w:val="0"/>
              <w:numPr>
                <w:ilvl w:val="0"/>
                <w:numId w:val="91"/>
              </w:numPr>
              <w:spacing w:line="240" w:lineRule="auto"/>
              <w:jc w:val="both"/>
              <w:rPr>
                <w:rFonts w:ascii="Century Gothic" w:hAnsi="Century Gothic"/>
                <w:sz w:val="18"/>
                <w:szCs w:val="18"/>
              </w:rPr>
            </w:pPr>
            <w:r w:rsidRPr="009335C5">
              <w:rPr>
                <w:rFonts w:ascii="Century Gothic" w:hAnsi="Century Gothic"/>
                <w:sz w:val="18"/>
                <w:szCs w:val="18"/>
              </w:rPr>
              <w:t>…</w:t>
            </w:r>
          </w:p>
          <w:p w14:paraId="5F905AEF" w14:textId="77777777" w:rsidR="00BD04D6" w:rsidRPr="009335C5" w:rsidRDefault="009E5D65" w:rsidP="009335C5">
            <w:pPr>
              <w:widowControl w:val="0"/>
              <w:numPr>
                <w:ilvl w:val="0"/>
                <w:numId w:val="91"/>
              </w:numPr>
              <w:spacing w:line="240" w:lineRule="auto"/>
              <w:jc w:val="both"/>
              <w:rPr>
                <w:rFonts w:ascii="Century Gothic" w:hAnsi="Century Gothic"/>
                <w:sz w:val="18"/>
                <w:szCs w:val="18"/>
              </w:rPr>
            </w:pPr>
            <w:r w:rsidRPr="009335C5">
              <w:rPr>
                <w:rFonts w:ascii="Century Gothic" w:hAnsi="Century Gothic"/>
                <w:sz w:val="18"/>
                <w:szCs w:val="18"/>
              </w:rPr>
              <w:t xml:space="preserve">Los casos en que se requiera el acuerdo de las dos terceras partes de </w:t>
            </w:r>
            <w:r w:rsidRPr="009335C5">
              <w:rPr>
                <w:rFonts w:ascii="Century Gothic" w:hAnsi="Century Gothic"/>
                <w:b/>
                <w:sz w:val="18"/>
                <w:szCs w:val="18"/>
              </w:rPr>
              <w:t>las personas integrantes</w:t>
            </w:r>
            <w:r w:rsidRPr="009335C5">
              <w:rPr>
                <w:rFonts w:ascii="Century Gothic" w:hAnsi="Century Gothic"/>
                <w:sz w:val="18"/>
                <w:szCs w:val="18"/>
              </w:rPr>
              <w:t xml:space="preserve"> de los ayuntamientos para dictar resoluciones que afecten el patrimonio inmobiliario municipal o para celebrar actos o convenios que comprometan al Municipio por un plazo mayor al periodo del ayuntamiento;</w:t>
            </w:r>
          </w:p>
          <w:p w14:paraId="7A4B0437" w14:textId="0DB62B09"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w:t>
            </w:r>
          </w:p>
          <w:p w14:paraId="157EC513" w14:textId="77777777" w:rsidR="004053AF"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VI. …</w:t>
            </w:r>
          </w:p>
          <w:p w14:paraId="7EFEE033" w14:textId="77777777" w:rsidR="004053AF" w:rsidRPr="009335C5" w:rsidRDefault="004053AF" w:rsidP="009335C5">
            <w:pPr>
              <w:widowControl w:val="0"/>
              <w:spacing w:line="240" w:lineRule="auto"/>
              <w:jc w:val="both"/>
              <w:rPr>
                <w:rFonts w:ascii="Century Gothic" w:hAnsi="Century Gothic"/>
                <w:sz w:val="18"/>
                <w:szCs w:val="18"/>
              </w:rPr>
            </w:pPr>
          </w:p>
          <w:p w14:paraId="2AED9D0E" w14:textId="34AD7F71"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El Ejecutivo del Estado hará llegar al Congreso la Iniciativa de Ley de Ingresos y el Proyecto de Presupuesto de Egresos, a más tardar el día treinta de noviembre, debiendo comparecer </w:t>
            </w:r>
            <w:r w:rsidRPr="009335C5">
              <w:rPr>
                <w:rFonts w:ascii="Century Gothic" w:hAnsi="Century Gothic"/>
                <w:b/>
                <w:sz w:val="18"/>
                <w:szCs w:val="18"/>
              </w:rPr>
              <w:t>la persona encargada</w:t>
            </w:r>
            <w:r w:rsidRPr="009335C5">
              <w:rPr>
                <w:rFonts w:ascii="Century Gothic" w:hAnsi="Century Gothic"/>
                <w:sz w:val="18"/>
                <w:szCs w:val="18"/>
              </w:rPr>
              <w:t xml:space="preserve"> de las finanzas del Estado a dar cuenta de las mismas. Tanto el Proyecto, como el Presupuesto de Egresos que se apruebe, deberán incluir los tabuladores desglosados de las remuneraciones que se propone perciban </w:t>
            </w:r>
            <w:r w:rsidRPr="009335C5">
              <w:rPr>
                <w:rFonts w:ascii="Century Gothic" w:hAnsi="Century Gothic"/>
                <w:b/>
                <w:sz w:val="18"/>
                <w:szCs w:val="18"/>
              </w:rPr>
              <w:t>las personas servidoras públicas</w:t>
            </w:r>
            <w:r w:rsidRPr="009335C5">
              <w:rPr>
                <w:rFonts w:ascii="Century Gothic" w:hAnsi="Century Gothic"/>
                <w:sz w:val="18"/>
                <w:szCs w:val="18"/>
              </w:rPr>
              <w:t>, sujetándose a los dispuesto en los artículos 116 y 127 de la Constitución Federal y 165 bis de esta Constitución;</w:t>
            </w:r>
          </w:p>
          <w:p w14:paraId="78AEEB4A" w14:textId="5221E7DB"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VII. Revisar y fiscalizar, en los términos de la ley de la materia y por conducto de la Auditoría Superior del Estado y de la Comisión de Fiscalización, las cuentas públicas anuales y los informes financieros trimestrales del Estado y de los municipios; así como los estados financieros de cualquier persona física o moral y, en general, de todo ente que reciba, maneje, recaude o administre recursos públicos, independientemente de su denominación.</w:t>
            </w:r>
            <w:r w:rsidRPr="009335C5">
              <w:rPr>
                <w:rFonts w:ascii="Century Gothic" w:hAnsi="Century Gothic"/>
                <w:sz w:val="18"/>
                <w:szCs w:val="18"/>
              </w:rPr>
              <w:br/>
              <w:t>Si del examen de las cuentas públicas que realice la Auditoría Superior del Estado aparecieran discrepancias entre las cantidades correspondientes a los ingresos o a los egresos, con relación a los conceptos y las partidas respectivas o no existiera exactitud o justificación en los ingresos obtenidos o en los gastos realizados, se determinarán las responsabilidades de acuerdo con la ley. En el caso de la revisión sobre el cumplimiento de los objetivos de los programas, dicha autoridad solo podrá emitir las recomendaciones para la mejora en el desempeño de los mismos, en los términos de la ley.</w:t>
            </w:r>
          </w:p>
          <w:p w14:paraId="79C8A8AD" w14:textId="21FBF92C" w:rsidR="004053AF" w:rsidRPr="009335C5" w:rsidRDefault="004053AF"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6985617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VIII. …</w:t>
            </w:r>
          </w:p>
          <w:p w14:paraId="3CF97F3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IX.  Autorizar a </w:t>
            </w:r>
            <w:r w:rsidRPr="009335C5">
              <w:rPr>
                <w:rFonts w:ascii="Century Gothic" w:hAnsi="Century Gothic"/>
                <w:b/>
                <w:sz w:val="18"/>
                <w:szCs w:val="18"/>
              </w:rPr>
              <w:t>la Gobernadora o Gobernador</w:t>
            </w:r>
            <w:r w:rsidRPr="009335C5">
              <w:rPr>
                <w:rFonts w:ascii="Century Gothic" w:hAnsi="Century Gothic"/>
                <w:sz w:val="18"/>
                <w:szCs w:val="18"/>
              </w:rPr>
              <w:t>:</w:t>
            </w:r>
          </w:p>
          <w:p w14:paraId="4A92C23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A) …</w:t>
            </w:r>
          </w:p>
          <w:p w14:paraId="7B31924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B) …</w:t>
            </w:r>
          </w:p>
          <w:p w14:paraId="37C53630" w14:textId="77777777" w:rsidR="00BD04D6" w:rsidRPr="009335C5" w:rsidRDefault="009E5D65" w:rsidP="009335C5">
            <w:pPr>
              <w:widowControl w:val="0"/>
              <w:numPr>
                <w:ilvl w:val="0"/>
                <w:numId w:val="3"/>
              </w:numPr>
              <w:spacing w:line="240" w:lineRule="auto"/>
              <w:jc w:val="both"/>
              <w:rPr>
                <w:rFonts w:ascii="Century Gothic" w:hAnsi="Century Gothic"/>
                <w:sz w:val="18"/>
                <w:szCs w:val="18"/>
              </w:rPr>
            </w:pPr>
            <w:r w:rsidRPr="009335C5">
              <w:rPr>
                <w:rFonts w:ascii="Century Gothic" w:hAnsi="Century Gothic"/>
                <w:sz w:val="18"/>
                <w:szCs w:val="18"/>
              </w:rPr>
              <w:t>…</w:t>
            </w:r>
          </w:p>
          <w:p w14:paraId="23BC901A" w14:textId="77777777" w:rsidR="00BD04D6" w:rsidRPr="009335C5" w:rsidRDefault="009E5D65" w:rsidP="009335C5">
            <w:pPr>
              <w:widowControl w:val="0"/>
              <w:numPr>
                <w:ilvl w:val="0"/>
                <w:numId w:val="3"/>
              </w:numPr>
              <w:spacing w:line="240" w:lineRule="auto"/>
              <w:jc w:val="both"/>
              <w:rPr>
                <w:rFonts w:ascii="Century Gothic" w:hAnsi="Century Gothic"/>
                <w:sz w:val="18"/>
                <w:szCs w:val="18"/>
              </w:rPr>
            </w:pPr>
            <w:r w:rsidRPr="009335C5">
              <w:rPr>
                <w:rFonts w:ascii="Century Gothic" w:hAnsi="Century Gothic"/>
                <w:sz w:val="18"/>
                <w:szCs w:val="18"/>
              </w:rPr>
              <w:t xml:space="preserve">El Congreso del Estado aprobará, anualmente, los montos de endeudamiento que deberán incluirse en la ley de ingresos, que en su caso requiera el Gobierno del Estado y las entidades de su sector público, conforme a las bases de la ley correspondiente. El Ejecutivo Estatal informará anualmente al Congreso del Estado sobre el ejercicio de dicha deuda a cuyo efecto </w:t>
            </w:r>
            <w:r w:rsidRPr="009335C5">
              <w:rPr>
                <w:rFonts w:ascii="Century Gothic" w:hAnsi="Century Gothic"/>
                <w:b/>
                <w:sz w:val="18"/>
                <w:szCs w:val="18"/>
              </w:rPr>
              <w:t>la Gobernadora o Gobernador</w:t>
            </w:r>
            <w:r w:rsidRPr="009335C5">
              <w:rPr>
                <w:rFonts w:ascii="Century Gothic" w:hAnsi="Century Gothic"/>
                <w:sz w:val="18"/>
                <w:szCs w:val="18"/>
              </w:rPr>
              <w:t xml:space="preserve"> le hará llegar el informe que sobre el ejercicio de los recursos correspondientes hubiera realizado. El Gobierno </w:t>
            </w:r>
            <w:r w:rsidRPr="009335C5">
              <w:rPr>
                <w:rFonts w:ascii="Century Gothic" w:hAnsi="Century Gothic"/>
                <w:sz w:val="18"/>
                <w:szCs w:val="18"/>
              </w:rPr>
              <w:lastRenderedPageBreak/>
              <w:t>del Estado informará igualmente al Congreso del Estado al rendir la cuenta pública.</w:t>
            </w:r>
          </w:p>
          <w:p w14:paraId="13F105EC" w14:textId="77777777" w:rsidR="00BD04D6" w:rsidRPr="009335C5" w:rsidRDefault="009E5D65" w:rsidP="009335C5">
            <w:pPr>
              <w:widowControl w:val="0"/>
              <w:numPr>
                <w:ilvl w:val="0"/>
                <w:numId w:val="3"/>
              </w:numPr>
              <w:spacing w:line="240" w:lineRule="auto"/>
              <w:jc w:val="both"/>
              <w:rPr>
                <w:rFonts w:ascii="Century Gothic" w:hAnsi="Century Gothic"/>
                <w:sz w:val="18"/>
                <w:szCs w:val="18"/>
              </w:rPr>
            </w:pPr>
            <w:r w:rsidRPr="009335C5">
              <w:rPr>
                <w:rFonts w:ascii="Century Gothic" w:hAnsi="Century Gothic"/>
                <w:sz w:val="18"/>
                <w:szCs w:val="18"/>
              </w:rPr>
              <w:t xml:space="preserve">El Congreso del Estado establecerá en las leyes, las bases generales para que el Estado y los municipios puedan incurrir en endeudamiento; los límites y modalidades bajo los cuales dichos órganos de gobierno podrán afectar sus respectivas participaciones para cubrir los empréstitos y obligaciones de pago que contraigan; la obligación de dichos órganos de gobierno de inscribir y publicar la totalidad de sus empréstitos y obligaciones de pago en un registro público único, de manera oportuna y transparente; un sistema de alertas sobre el manejo de la deuda; así como las sanciones aplicables a </w:t>
            </w:r>
            <w:r w:rsidRPr="009335C5">
              <w:rPr>
                <w:rFonts w:ascii="Century Gothic" w:hAnsi="Century Gothic"/>
                <w:b/>
                <w:sz w:val="18"/>
                <w:szCs w:val="18"/>
              </w:rPr>
              <w:t xml:space="preserve">las personas servidoras públicas </w:t>
            </w:r>
            <w:r w:rsidRPr="009335C5">
              <w:rPr>
                <w:rFonts w:ascii="Century Gothic" w:hAnsi="Century Gothic"/>
                <w:sz w:val="18"/>
                <w:szCs w:val="18"/>
              </w:rPr>
              <w:t>que no cumplan sus disposiciones.</w:t>
            </w:r>
          </w:p>
          <w:p w14:paraId="207CE55C" w14:textId="77777777" w:rsidR="00BD04D6" w:rsidRPr="009335C5" w:rsidRDefault="009E5D65" w:rsidP="009335C5">
            <w:pPr>
              <w:widowControl w:val="0"/>
              <w:numPr>
                <w:ilvl w:val="0"/>
                <w:numId w:val="3"/>
              </w:numPr>
              <w:spacing w:line="240" w:lineRule="auto"/>
              <w:jc w:val="both"/>
              <w:rPr>
                <w:rFonts w:ascii="Century Gothic" w:hAnsi="Century Gothic"/>
                <w:sz w:val="18"/>
                <w:szCs w:val="18"/>
              </w:rPr>
            </w:pPr>
            <w:r w:rsidRPr="009335C5">
              <w:rPr>
                <w:rFonts w:ascii="Century Gothic" w:hAnsi="Century Gothic"/>
                <w:sz w:val="18"/>
                <w:szCs w:val="18"/>
              </w:rPr>
              <w:t>…</w:t>
            </w:r>
          </w:p>
          <w:p w14:paraId="7277BDD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X. …</w:t>
            </w:r>
          </w:p>
          <w:p w14:paraId="76BB66A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XI. …</w:t>
            </w:r>
          </w:p>
          <w:p w14:paraId="2D7A5F27" w14:textId="15D0EDD8" w:rsidR="004053AF"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XII. Erigir nuevos municipios dentro de los límites de los existentes, así como suprimir alguno o algunos de éstos, por el voto de los dos tercios de </w:t>
            </w:r>
            <w:r w:rsidRPr="009335C5">
              <w:rPr>
                <w:rFonts w:ascii="Century Gothic" w:hAnsi="Century Gothic"/>
                <w:b/>
                <w:sz w:val="18"/>
                <w:szCs w:val="18"/>
              </w:rPr>
              <w:t xml:space="preserve">las diputadas y </w:t>
            </w:r>
            <w:r w:rsidRPr="009335C5">
              <w:rPr>
                <w:rFonts w:ascii="Century Gothic" w:hAnsi="Century Gothic"/>
                <w:sz w:val="18"/>
                <w:szCs w:val="18"/>
              </w:rPr>
              <w:t>diputados presentes, previa consulta mediante plebiscito a los electores residentes en los municipios de que se trate y conocidos los informes que rindieren, dentro de los términos que se les fije, el Ejecutivo del Estado y los ayuntamientos de los municipios de cuyo territorio se trate.</w:t>
            </w:r>
          </w:p>
          <w:p w14:paraId="6D72EC3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En los casos a que se refiere la presente fracción, la correspondiente iniciativa sólo puede ser presentada por, cuando menos, uno de los ayuntamientos de los municipios involucrados; el diez por ciento de </w:t>
            </w:r>
            <w:r w:rsidRPr="009335C5">
              <w:rPr>
                <w:rFonts w:ascii="Century Gothic" w:hAnsi="Century Gothic"/>
                <w:b/>
                <w:sz w:val="18"/>
                <w:szCs w:val="18"/>
              </w:rPr>
              <w:t xml:space="preserve">las personas electoras </w:t>
            </w:r>
            <w:r w:rsidRPr="009335C5">
              <w:rPr>
                <w:rFonts w:ascii="Century Gothic" w:hAnsi="Century Gothic"/>
                <w:sz w:val="18"/>
                <w:szCs w:val="18"/>
              </w:rPr>
              <w:t xml:space="preserve">residentes en éstos, debidamente </w:t>
            </w:r>
            <w:r w:rsidRPr="009335C5">
              <w:rPr>
                <w:rFonts w:ascii="Century Gothic" w:hAnsi="Century Gothic"/>
                <w:b/>
                <w:sz w:val="18"/>
                <w:szCs w:val="18"/>
              </w:rPr>
              <w:t>identificadas</w:t>
            </w:r>
            <w:r w:rsidRPr="009335C5">
              <w:rPr>
                <w:rFonts w:ascii="Century Gothic" w:hAnsi="Century Gothic"/>
                <w:sz w:val="18"/>
                <w:szCs w:val="18"/>
              </w:rPr>
              <w:t xml:space="preserve">, o la tercera parte de </w:t>
            </w:r>
            <w:r w:rsidRPr="009335C5">
              <w:rPr>
                <w:rFonts w:ascii="Century Gothic" w:hAnsi="Century Gothic"/>
                <w:b/>
                <w:sz w:val="18"/>
                <w:szCs w:val="18"/>
              </w:rPr>
              <w:t>las personas que integran el</w:t>
            </w:r>
            <w:r w:rsidRPr="009335C5">
              <w:rPr>
                <w:rFonts w:ascii="Century Gothic" w:hAnsi="Century Gothic"/>
                <w:sz w:val="18"/>
                <w:szCs w:val="18"/>
              </w:rPr>
              <w:t xml:space="preserve"> Congreso.</w:t>
            </w:r>
          </w:p>
          <w:p w14:paraId="7ADC9253" w14:textId="0B412900" w:rsidR="004053AF"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00D9404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XIII. Disponer la resistencia a una invasión extranjera, en caso de que el peligro sea tan inminente, que no admita demora, dando cuenta inmediatamente a</w:t>
            </w:r>
            <w:r w:rsidRPr="009335C5">
              <w:rPr>
                <w:rFonts w:ascii="Century Gothic" w:hAnsi="Century Gothic"/>
                <w:b/>
                <w:sz w:val="18"/>
                <w:szCs w:val="18"/>
              </w:rPr>
              <w:t xml:space="preserve"> la Presidencia</w:t>
            </w:r>
            <w:r w:rsidRPr="009335C5">
              <w:rPr>
                <w:rFonts w:ascii="Century Gothic" w:hAnsi="Century Gothic"/>
                <w:sz w:val="18"/>
                <w:szCs w:val="18"/>
              </w:rPr>
              <w:t xml:space="preserve"> de la República;</w:t>
            </w:r>
          </w:p>
          <w:p w14:paraId="2982ABF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XIV. …</w:t>
            </w:r>
          </w:p>
          <w:p w14:paraId="150D19D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XV. Constituido en Colegio Electoral.</w:t>
            </w:r>
          </w:p>
          <w:p w14:paraId="32A47DDF" w14:textId="77777777" w:rsidR="00BD04D6" w:rsidRPr="009335C5" w:rsidRDefault="009E5D65" w:rsidP="009335C5">
            <w:pPr>
              <w:widowControl w:val="0"/>
              <w:numPr>
                <w:ilvl w:val="0"/>
                <w:numId w:val="19"/>
              </w:numPr>
              <w:spacing w:line="240" w:lineRule="auto"/>
              <w:jc w:val="both"/>
              <w:rPr>
                <w:rFonts w:ascii="Century Gothic" w:hAnsi="Century Gothic"/>
                <w:sz w:val="18"/>
                <w:szCs w:val="18"/>
              </w:rPr>
            </w:pPr>
            <w:r w:rsidRPr="009335C5">
              <w:rPr>
                <w:rFonts w:ascii="Century Gothic" w:hAnsi="Century Gothic"/>
                <w:sz w:val="18"/>
                <w:szCs w:val="18"/>
              </w:rPr>
              <w:t xml:space="preserve">A)  Elegir </w:t>
            </w:r>
            <w:r w:rsidRPr="009335C5">
              <w:rPr>
                <w:rFonts w:ascii="Century Gothic" w:hAnsi="Century Gothic"/>
                <w:b/>
                <w:sz w:val="18"/>
                <w:szCs w:val="18"/>
              </w:rPr>
              <w:t>Gubernatura</w:t>
            </w:r>
            <w:r w:rsidRPr="009335C5">
              <w:rPr>
                <w:rFonts w:ascii="Century Gothic" w:hAnsi="Century Gothic"/>
                <w:sz w:val="18"/>
                <w:szCs w:val="18"/>
              </w:rPr>
              <w:t xml:space="preserve"> </w:t>
            </w:r>
            <w:r w:rsidRPr="009335C5">
              <w:rPr>
                <w:rFonts w:ascii="Century Gothic" w:hAnsi="Century Gothic"/>
                <w:b/>
                <w:sz w:val="18"/>
                <w:szCs w:val="18"/>
              </w:rPr>
              <w:t>interina</w:t>
            </w:r>
            <w:r w:rsidRPr="009335C5">
              <w:rPr>
                <w:rFonts w:ascii="Century Gothic" w:hAnsi="Century Gothic"/>
                <w:sz w:val="18"/>
                <w:szCs w:val="18"/>
              </w:rPr>
              <w:t xml:space="preserve">, provisional o </w:t>
            </w:r>
            <w:r w:rsidRPr="009335C5">
              <w:rPr>
                <w:rFonts w:ascii="Century Gothic" w:hAnsi="Century Gothic"/>
                <w:b/>
                <w:sz w:val="18"/>
                <w:szCs w:val="18"/>
              </w:rPr>
              <w:t>sustituta</w:t>
            </w:r>
            <w:r w:rsidRPr="009335C5">
              <w:rPr>
                <w:rFonts w:ascii="Century Gothic" w:hAnsi="Century Gothic"/>
                <w:sz w:val="18"/>
                <w:szCs w:val="18"/>
              </w:rPr>
              <w:t xml:space="preserve"> en los casos que establezca esta Constitución;</w:t>
            </w:r>
          </w:p>
          <w:p w14:paraId="6B7D9768" w14:textId="77777777" w:rsidR="00BD04D6" w:rsidRPr="009335C5" w:rsidRDefault="009E5D65" w:rsidP="009335C5">
            <w:pPr>
              <w:widowControl w:val="0"/>
              <w:numPr>
                <w:ilvl w:val="0"/>
                <w:numId w:val="19"/>
              </w:numPr>
              <w:spacing w:line="240" w:lineRule="auto"/>
              <w:jc w:val="both"/>
              <w:rPr>
                <w:rFonts w:ascii="Century Gothic" w:hAnsi="Century Gothic"/>
                <w:sz w:val="18"/>
                <w:szCs w:val="18"/>
              </w:rPr>
            </w:pPr>
            <w:r w:rsidRPr="009335C5">
              <w:rPr>
                <w:rFonts w:ascii="Century Gothic" w:hAnsi="Century Gothic"/>
                <w:sz w:val="18"/>
                <w:szCs w:val="18"/>
              </w:rPr>
              <w:t xml:space="preserve">B)  Nombrar a las </w:t>
            </w:r>
            <w:r w:rsidRPr="009335C5">
              <w:rPr>
                <w:rFonts w:ascii="Century Gothic" w:hAnsi="Century Gothic"/>
                <w:b/>
                <w:sz w:val="18"/>
                <w:szCs w:val="18"/>
              </w:rPr>
              <w:t xml:space="preserve">Magistradas y </w:t>
            </w:r>
            <w:r w:rsidRPr="009335C5">
              <w:rPr>
                <w:rFonts w:ascii="Century Gothic" w:hAnsi="Century Gothic"/>
                <w:sz w:val="18"/>
                <w:szCs w:val="18"/>
              </w:rPr>
              <w:t xml:space="preserve">Magistrados del Tribunal Superior de </w:t>
            </w:r>
            <w:r w:rsidRPr="009335C5">
              <w:rPr>
                <w:rFonts w:ascii="Century Gothic" w:hAnsi="Century Gothic"/>
                <w:sz w:val="18"/>
                <w:szCs w:val="18"/>
              </w:rPr>
              <w:lastRenderedPageBreak/>
              <w:t xml:space="preserve">Justicia conforme al procedimiento previsto en el artículo 101 de esta Constitución y a </w:t>
            </w:r>
            <w:r w:rsidRPr="009335C5">
              <w:rPr>
                <w:rFonts w:ascii="Century Gothic" w:hAnsi="Century Gothic"/>
                <w:b/>
                <w:sz w:val="18"/>
                <w:szCs w:val="18"/>
              </w:rPr>
              <w:t>las personas integrantes</w:t>
            </w:r>
            <w:r w:rsidRPr="009335C5">
              <w:rPr>
                <w:rFonts w:ascii="Century Gothic" w:hAnsi="Century Gothic"/>
                <w:sz w:val="18"/>
                <w:szCs w:val="18"/>
              </w:rPr>
              <w:t xml:space="preserve"> del Consejo de la Judicatura del Estado que le correspondan; así como aprobar con el voto de las dos terceras partes de l</w:t>
            </w:r>
            <w:r w:rsidRPr="009335C5">
              <w:rPr>
                <w:rFonts w:ascii="Century Gothic" w:hAnsi="Century Gothic"/>
                <w:b/>
                <w:sz w:val="18"/>
                <w:szCs w:val="18"/>
              </w:rPr>
              <w:t xml:space="preserve">as personas integrantes </w:t>
            </w:r>
            <w:r w:rsidRPr="009335C5">
              <w:rPr>
                <w:rFonts w:ascii="Century Gothic" w:hAnsi="Century Gothic"/>
                <w:sz w:val="18"/>
                <w:szCs w:val="18"/>
              </w:rPr>
              <w:t xml:space="preserve">presentes, en un plazo de diez días hábiles a partir de que los reciba, el nombramiento que para tal efecto envíe </w:t>
            </w:r>
            <w:r w:rsidRPr="009335C5">
              <w:rPr>
                <w:rFonts w:ascii="Century Gothic" w:hAnsi="Century Gothic"/>
                <w:b/>
                <w:sz w:val="18"/>
                <w:szCs w:val="18"/>
              </w:rPr>
              <w:t>la Gobernadora o</w:t>
            </w:r>
            <w:r w:rsidRPr="009335C5">
              <w:rPr>
                <w:rFonts w:ascii="Century Gothic" w:hAnsi="Century Gothic"/>
                <w:sz w:val="18"/>
                <w:szCs w:val="18"/>
              </w:rPr>
              <w:t xml:space="preserve"> Gobernador, de quien ocupe la titularidad de la Fiscalía General del Estado, así como el de la persona Titular de la Secretaría responsable del Control Interno del Ejecutivo y, en su caso, aprobar por la misma votación, la remoción que de los mismos acuerde </w:t>
            </w:r>
            <w:r w:rsidRPr="009335C5">
              <w:rPr>
                <w:rFonts w:ascii="Century Gothic" w:hAnsi="Century Gothic"/>
                <w:b/>
                <w:sz w:val="18"/>
                <w:szCs w:val="18"/>
              </w:rPr>
              <w:t xml:space="preserve">la obernadora o </w:t>
            </w:r>
            <w:r w:rsidRPr="009335C5">
              <w:rPr>
                <w:rFonts w:ascii="Century Gothic" w:hAnsi="Century Gothic"/>
                <w:sz w:val="18"/>
                <w:szCs w:val="18"/>
              </w:rPr>
              <w:t xml:space="preserve"> Gobernador, conforme a lo previsto en esta Constitución y las leyes aplicables. En caso de que el nombramiento de </w:t>
            </w:r>
            <w:r w:rsidRPr="009335C5">
              <w:rPr>
                <w:rFonts w:ascii="Century Gothic" w:hAnsi="Century Gothic"/>
                <w:b/>
                <w:sz w:val="18"/>
                <w:szCs w:val="18"/>
              </w:rPr>
              <w:t>las personas funcionarias</w:t>
            </w:r>
            <w:r w:rsidRPr="009335C5">
              <w:rPr>
                <w:rFonts w:ascii="Century Gothic" w:hAnsi="Century Gothic"/>
                <w:sz w:val="18"/>
                <w:szCs w:val="18"/>
              </w:rPr>
              <w:t xml:space="preserve"> antes </w:t>
            </w:r>
            <w:r w:rsidRPr="009335C5">
              <w:rPr>
                <w:rFonts w:ascii="Century Gothic" w:hAnsi="Century Gothic"/>
                <w:b/>
                <w:sz w:val="18"/>
                <w:szCs w:val="18"/>
              </w:rPr>
              <w:t>señaladas</w:t>
            </w:r>
            <w:r w:rsidRPr="009335C5">
              <w:rPr>
                <w:rFonts w:ascii="Century Gothic" w:hAnsi="Century Gothic"/>
                <w:sz w:val="18"/>
                <w:szCs w:val="18"/>
              </w:rPr>
              <w:t xml:space="preserve"> no alcance la votación requerida o no se designe en el plazo antes previsto, </w:t>
            </w:r>
            <w:r w:rsidRPr="009335C5">
              <w:rPr>
                <w:rFonts w:ascii="Century Gothic" w:hAnsi="Century Gothic"/>
                <w:b/>
                <w:sz w:val="18"/>
                <w:szCs w:val="18"/>
              </w:rPr>
              <w:t xml:space="preserve">la Gobernadora o </w:t>
            </w:r>
            <w:r w:rsidRPr="009335C5">
              <w:rPr>
                <w:rFonts w:ascii="Century Gothic" w:hAnsi="Century Gothic"/>
                <w:sz w:val="18"/>
                <w:szCs w:val="18"/>
              </w:rPr>
              <w:t xml:space="preserve">Gobernador enviará nuevos nombramientos al cargo que se proponga. Si cualquiera de las hipótesis se repiten y no se realiza el nombramiento por parte del Congreso, </w:t>
            </w:r>
            <w:r w:rsidRPr="009335C5">
              <w:rPr>
                <w:rFonts w:ascii="Century Gothic" w:hAnsi="Century Gothic"/>
                <w:b/>
                <w:sz w:val="18"/>
                <w:szCs w:val="18"/>
              </w:rPr>
              <w:t xml:space="preserve">la persona </w:t>
            </w:r>
            <w:r w:rsidRPr="009335C5">
              <w:rPr>
                <w:rFonts w:ascii="Century Gothic" w:hAnsi="Century Gothic"/>
                <w:sz w:val="18"/>
                <w:szCs w:val="18"/>
              </w:rPr>
              <w:t>Titular del Ejecutivo Estatal procederá libremente a hacer la designación correspondiente.</w:t>
            </w:r>
          </w:p>
          <w:p w14:paraId="4C266C9A" w14:textId="77777777" w:rsidR="00BD04D6" w:rsidRPr="009335C5" w:rsidRDefault="009E5D65" w:rsidP="009335C5">
            <w:pPr>
              <w:widowControl w:val="0"/>
              <w:numPr>
                <w:ilvl w:val="0"/>
                <w:numId w:val="19"/>
              </w:numPr>
              <w:spacing w:line="240" w:lineRule="auto"/>
              <w:jc w:val="both"/>
              <w:rPr>
                <w:rFonts w:ascii="Century Gothic" w:hAnsi="Century Gothic"/>
                <w:sz w:val="18"/>
                <w:szCs w:val="18"/>
              </w:rPr>
            </w:pPr>
            <w:r w:rsidRPr="009335C5">
              <w:rPr>
                <w:rFonts w:ascii="Century Gothic" w:hAnsi="Century Gothic"/>
                <w:sz w:val="18"/>
                <w:szCs w:val="18"/>
              </w:rPr>
              <w:t>C)  …</w:t>
            </w:r>
          </w:p>
          <w:p w14:paraId="79211CE5" w14:textId="77777777" w:rsidR="00BD04D6" w:rsidRPr="009335C5" w:rsidRDefault="009E5D65" w:rsidP="009335C5">
            <w:pPr>
              <w:widowControl w:val="0"/>
              <w:numPr>
                <w:ilvl w:val="0"/>
                <w:numId w:val="19"/>
              </w:numPr>
              <w:spacing w:line="240" w:lineRule="auto"/>
              <w:jc w:val="both"/>
              <w:rPr>
                <w:rFonts w:ascii="Century Gothic" w:hAnsi="Century Gothic"/>
                <w:sz w:val="18"/>
                <w:szCs w:val="18"/>
              </w:rPr>
            </w:pPr>
            <w:r w:rsidRPr="009335C5">
              <w:rPr>
                <w:rFonts w:ascii="Century Gothic" w:hAnsi="Century Gothic"/>
                <w:sz w:val="18"/>
                <w:szCs w:val="18"/>
              </w:rPr>
              <w:t>D)  Nombrar, a propuesta en terna del Ejecutivo, a l</w:t>
            </w:r>
            <w:r w:rsidRPr="009335C5">
              <w:rPr>
                <w:rFonts w:ascii="Century Gothic" w:hAnsi="Century Gothic"/>
                <w:b/>
                <w:sz w:val="18"/>
                <w:szCs w:val="18"/>
              </w:rPr>
              <w:t>as personas</w:t>
            </w:r>
            <w:r w:rsidRPr="009335C5">
              <w:rPr>
                <w:rFonts w:ascii="Century Gothic" w:hAnsi="Century Gothic"/>
                <w:sz w:val="18"/>
                <w:szCs w:val="18"/>
              </w:rPr>
              <w:t xml:space="preserve"> que integrarán los consejos municipales, mientras se celebran las correspondientes elecciones extraordinarias, en los casos en que el Tribunal Estatal Electoral hubiere declarado la nulidad de los comicios o cuando, por cualquier otro motivo, dentro del primer año de ejercicio constitucional, faltaren de modo absoluto t</w:t>
            </w:r>
            <w:r w:rsidRPr="009335C5">
              <w:rPr>
                <w:rFonts w:ascii="Century Gothic" w:hAnsi="Century Gothic"/>
                <w:b/>
                <w:sz w:val="18"/>
                <w:szCs w:val="18"/>
              </w:rPr>
              <w:t>odas las personas que integren el</w:t>
            </w:r>
            <w:r w:rsidRPr="009335C5">
              <w:rPr>
                <w:rFonts w:ascii="Century Gothic" w:hAnsi="Century Gothic"/>
                <w:sz w:val="18"/>
                <w:szCs w:val="18"/>
              </w:rPr>
              <w:t xml:space="preserve"> ayuntamiento; </w:t>
            </w:r>
          </w:p>
          <w:p w14:paraId="065E6BF0" w14:textId="77777777" w:rsidR="00BD04D6" w:rsidRPr="009335C5" w:rsidRDefault="009E5D65" w:rsidP="009335C5">
            <w:pPr>
              <w:widowControl w:val="0"/>
              <w:numPr>
                <w:ilvl w:val="0"/>
                <w:numId w:val="19"/>
              </w:numPr>
              <w:spacing w:line="240" w:lineRule="auto"/>
              <w:jc w:val="both"/>
              <w:rPr>
                <w:rFonts w:ascii="Century Gothic" w:hAnsi="Century Gothic"/>
                <w:sz w:val="18"/>
                <w:szCs w:val="18"/>
              </w:rPr>
            </w:pPr>
            <w:r w:rsidRPr="009335C5">
              <w:rPr>
                <w:rFonts w:ascii="Century Gothic" w:hAnsi="Century Gothic"/>
                <w:sz w:val="18"/>
                <w:szCs w:val="18"/>
              </w:rPr>
              <w:t xml:space="preserve">E)  Designar entre </w:t>
            </w:r>
            <w:r w:rsidRPr="009335C5">
              <w:rPr>
                <w:rFonts w:ascii="Century Gothic" w:hAnsi="Century Gothic"/>
                <w:b/>
                <w:sz w:val="18"/>
                <w:szCs w:val="18"/>
              </w:rPr>
              <w:t>las personas vecinas</w:t>
            </w:r>
            <w:r w:rsidRPr="009335C5">
              <w:rPr>
                <w:rFonts w:ascii="Century Gothic" w:hAnsi="Century Gothic"/>
                <w:sz w:val="18"/>
                <w:szCs w:val="18"/>
              </w:rPr>
              <w:t xml:space="preserve"> a los consejos municipales que concluirán los períodos constitucionales, cuando por renuncia o cualquier otra circunstancia se presente la falta definitiva de la mayoría de </w:t>
            </w:r>
            <w:r w:rsidRPr="009335C5">
              <w:rPr>
                <w:rFonts w:ascii="Century Gothic" w:hAnsi="Century Gothic"/>
                <w:b/>
                <w:sz w:val="18"/>
                <w:szCs w:val="18"/>
              </w:rPr>
              <w:t>las personas integrantes de</w:t>
            </w:r>
            <w:r w:rsidRPr="009335C5">
              <w:rPr>
                <w:rFonts w:ascii="Century Gothic" w:hAnsi="Century Gothic"/>
                <w:sz w:val="18"/>
                <w:szCs w:val="18"/>
              </w:rPr>
              <w:t xml:space="preserve"> los ayuntamientos, si conforme a la ley no procediere que entren en funciones l</w:t>
            </w:r>
            <w:r w:rsidRPr="009335C5">
              <w:rPr>
                <w:rFonts w:ascii="Century Gothic" w:hAnsi="Century Gothic"/>
                <w:b/>
                <w:sz w:val="18"/>
                <w:szCs w:val="18"/>
              </w:rPr>
              <w:t>as personas</w:t>
            </w:r>
            <w:r w:rsidRPr="009335C5">
              <w:rPr>
                <w:rFonts w:ascii="Century Gothic" w:hAnsi="Century Gothic"/>
                <w:sz w:val="18"/>
                <w:szCs w:val="18"/>
              </w:rPr>
              <w:t xml:space="preserve"> suplentes ni que se celebren nuevas elecciones.</w:t>
            </w:r>
          </w:p>
          <w:p w14:paraId="6F5F9BA5" w14:textId="77777777" w:rsidR="00BD04D6" w:rsidRPr="009335C5" w:rsidRDefault="009E5D65" w:rsidP="009335C5">
            <w:pPr>
              <w:widowControl w:val="0"/>
              <w:numPr>
                <w:ilvl w:val="0"/>
                <w:numId w:val="19"/>
              </w:numPr>
              <w:spacing w:line="240" w:lineRule="auto"/>
              <w:jc w:val="both"/>
              <w:rPr>
                <w:rFonts w:ascii="Century Gothic" w:hAnsi="Century Gothic"/>
                <w:sz w:val="18"/>
                <w:szCs w:val="18"/>
              </w:rPr>
            </w:pPr>
            <w:r w:rsidRPr="009335C5">
              <w:rPr>
                <w:rFonts w:ascii="Century Gothic" w:hAnsi="Century Gothic"/>
                <w:sz w:val="18"/>
                <w:szCs w:val="18"/>
              </w:rPr>
              <w:t xml:space="preserve">F)  Suspender ayuntamientos, declarar que éstos han desaparecido y suspender o revocar el mandato a </w:t>
            </w:r>
            <w:r w:rsidRPr="009335C5">
              <w:rPr>
                <w:rFonts w:ascii="Century Gothic" w:hAnsi="Century Gothic"/>
                <w:b/>
                <w:sz w:val="18"/>
                <w:szCs w:val="18"/>
              </w:rPr>
              <w:t>alguna persona integrante</w:t>
            </w:r>
            <w:r w:rsidRPr="009335C5">
              <w:rPr>
                <w:rFonts w:ascii="Century Gothic" w:hAnsi="Century Gothic"/>
                <w:sz w:val="18"/>
                <w:szCs w:val="18"/>
              </w:rPr>
              <w:t xml:space="preserve"> por cualquiera de las causas </w:t>
            </w:r>
            <w:r w:rsidRPr="009335C5">
              <w:rPr>
                <w:rFonts w:ascii="Century Gothic" w:hAnsi="Century Gothic"/>
                <w:sz w:val="18"/>
                <w:szCs w:val="18"/>
              </w:rPr>
              <w:lastRenderedPageBreak/>
              <w:t xml:space="preserve">graves que el Código Municipal prevenga, por acuerdo de las dos terceras partes de sus integrantes, siempre y cuando los </w:t>
            </w:r>
            <w:r w:rsidRPr="009335C5">
              <w:rPr>
                <w:rFonts w:ascii="Century Gothic" w:hAnsi="Century Gothic"/>
                <w:b/>
                <w:sz w:val="18"/>
                <w:szCs w:val="18"/>
              </w:rPr>
              <w:t xml:space="preserve">municipios </w:t>
            </w:r>
            <w:r w:rsidRPr="009335C5">
              <w:rPr>
                <w:rFonts w:ascii="Century Gothic" w:hAnsi="Century Gothic"/>
                <w:sz w:val="18"/>
                <w:szCs w:val="18"/>
              </w:rPr>
              <w:t>hayan tenido oportunidad suficiente para rendir las pruebas y formular los alegatos que a su juicio convengan.</w:t>
            </w:r>
          </w:p>
          <w:p w14:paraId="41E2F164"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En caso de declararse desaparecido un Ayuntamiento o por renuncia o falta absoluta de la mayoría de sus </w:t>
            </w:r>
            <w:r w:rsidRPr="009335C5">
              <w:rPr>
                <w:rFonts w:ascii="Century Gothic" w:hAnsi="Century Gothic"/>
                <w:b/>
                <w:sz w:val="18"/>
                <w:szCs w:val="18"/>
              </w:rPr>
              <w:t>integrantes</w:t>
            </w:r>
            <w:r w:rsidRPr="009335C5">
              <w:rPr>
                <w:rFonts w:ascii="Century Gothic" w:hAnsi="Century Gothic"/>
                <w:sz w:val="18"/>
                <w:szCs w:val="18"/>
              </w:rPr>
              <w:t xml:space="preserve">, si conforme a la ley no procediere que entraren en funciones </w:t>
            </w:r>
            <w:r w:rsidRPr="009335C5">
              <w:rPr>
                <w:rFonts w:ascii="Century Gothic" w:hAnsi="Century Gothic"/>
                <w:b/>
                <w:sz w:val="18"/>
                <w:szCs w:val="18"/>
              </w:rPr>
              <w:t>las personas</w:t>
            </w:r>
            <w:r w:rsidRPr="009335C5">
              <w:rPr>
                <w:rFonts w:ascii="Century Gothic" w:hAnsi="Century Gothic"/>
                <w:sz w:val="18"/>
                <w:szCs w:val="18"/>
              </w:rPr>
              <w:t xml:space="preserve"> suplentes ni que se celebren nuevas elecciones, la Legislatura designará de entre </w:t>
            </w:r>
            <w:r w:rsidRPr="009335C5">
              <w:rPr>
                <w:rFonts w:ascii="Century Gothic" w:hAnsi="Century Gothic"/>
                <w:b/>
                <w:sz w:val="18"/>
                <w:szCs w:val="18"/>
              </w:rPr>
              <w:t>las personas vecinas</w:t>
            </w:r>
            <w:r w:rsidRPr="009335C5">
              <w:rPr>
                <w:rFonts w:ascii="Century Gothic" w:hAnsi="Century Gothic"/>
                <w:sz w:val="18"/>
                <w:szCs w:val="18"/>
              </w:rPr>
              <w:t xml:space="preserve"> a </w:t>
            </w:r>
            <w:r w:rsidRPr="009335C5">
              <w:rPr>
                <w:rFonts w:ascii="Century Gothic" w:hAnsi="Century Gothic"/>
                <w:b/>
                <w:sz w:val="18"/>
                <w:szCs w:val="18"/>
              </w:rPr>
              <w:t>las personas integrantes de</w:t>
            </w:r>
            <w:r w:rsidRPr="009335C5">
              <w:rPr>
                <w:rFonts w:ascii="Century Gothic" w:hAnsi="Century Gothic"/>
                <w:sz w:val="18"/>
                <w:szCs w:val="18"/>
              </w:rPr>
              <w:t xml:space="preserve"> los concejos que concluirán los períodos respectivos; estos concejos municipales estarán integrados por el número de </w:t>
            </w:r>
            <w:r w:rsidRPr="009335C5">
              <w:rPr>
                <w:rFonts w:ascii="Century Gothic" w:hAnsi="Century Gothic"/>
                <w:b/>
                <w:sz w:val="18"/>
                <w:szCs w:val="18"/>
              </w:rPr>
              <w:t>personas</w:t>
            </w:r>
            <w:r w:rsidRPr="009335C5">
              <w:rPr>
                <w:rFonts w:ascii="Century Gothic" w:hAnsi="Century Gothic"/>
                <w:sz w:val="18"/>
                <w:szCs w:val="18"/>
              </w:rPr>
              <w:t xml:space="preserve"> que determine la ley, quienes deberán cumplir los requisitos de elegibilidad establecidos para </w:t>
            </w:r>
            <w:r w:rsidRPr="009335C5">
              <w:rPr>
                <w:rFonts w:ascii="Century Gothic" w:hAnsi="Century Gothic"/>
                <w:b/>
                <w:sz w:val="18"/>
                <w:szCs w:val="18"/>
              </w:rPr>
              <w:t>las regidurías</w:t>
            </w:r>
            <w:r w:rsidRPr="009335C5">
              <w:rPr>
                <w:rFonts w:ascii="Century Gothic" w:hAnsi="Century Gothic"/>
                <w:sz w:val="18"/>
                <w:szCs w:val="18"/>
              </w:rPr>
              <w:t>.</w:t>
            </w:r>
          </w:p>
          <w:p w14:paraId="3A536B43"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En los casos de nulidad de elecciones y en los demás a que se refieren este inciso y el anterior, si la declaratoria correspondiente o falta acaece dentro de los seis primeros meses del ejercicio constitucional de los ayuntamientos, se convocará a elecciones para designar las personas que han de </w:t>
            </w:r>
            <w:r w:rsidRPr="009335C5">
              <w:rPr>
                <w:rFonts w:ascii="Century Gothic" w:hAnsi="Century Gothic"/>
                <w:b/>
                <w:sz w:val="18"/>
                <w:szCs w:val="18"/>
              </w:rPr>
              <w:t>sustituirles</w:t>
            </w:r>
            <w:r w:rsidRPr="009335C5">
              <w:rPr>
                <w:rFonts w:ascii="Century Gothic" w:hAnsi="Century Gothic"/>
                <w:sz w:val="18"/>
                <w:szCs w:val="18"/>
              </w:rPr>
              <w:t xml:space="preserve">; si aconteciere después del plazo señalado, </w:t>
            </w:r>
            <w:r w:rsidRPr="009335C5">
              <w:rPr>
                <w:rFonts w:ascii="Century Gothic" w:hAnsi="Century Gothic"/>
                <w:b/>
                <w:sz w:val="18"/>
                <w:szCs w:val="18"/>
              </w:rPr>
              <w:t>las personas nombradas</w:t>
            </w:r>
            <w:r w:rsidRPr="009335C5">
              <w:rPr>
                <w:rFonts w:ascii="Century Gothic" w:hAnsi="Century Gothic"/>
                <w:sz w:val="18"/>
                <w:szCs w:val="18"/>
              </w:rPr>
              <w:t xml:space="preserve"> por el Congreso constituido en Colegio Electoral concluirán el período.</w:t>
            </w:r>
          </w:p>
          <w:p w14:paraId="2D46AC54"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Si </w:t>
            </w:r>
            <w:r w:rsidRPr="009335C5">
              <w:rPr>
                <w:rFonts w:ascii="Century Gothic" w:hAnsi="Century Gothic"/>
                <w:b/>
                <w:sz w:val="18"/>
                <w:szCs w:val="18"/>
              </w:rPr>
              <w:t>alguna persona integrante</w:t>
            </w:r>
            <w:r w:rsidRPr="009335C5">
              <w:rPr>
                <w:rFonts w:ascii="Century Gothic" w:hAnsi="Century Gothic"/>
                <w:sz w:val="18"/>
                <w:szCs w:val="18"/>
              </w:rPr>
              <w:t xml:space="preserve"> dejare de desempeñar su cargo, será </w:t>
            </w:r>
            <w:r w:rsidRPr="009335C5">
              <w:rPr>
                <w:rFonts w:ascii="Century Gothic" w:hAnsi="Century Gothic"/>
                <w:b/>
                <w:sz w:val="18"/>
                <w:szCs w:val="18"/>
              </w:rPr>
              <w:t>sustituida</w:t>
            </w:r>
            <w:r w:rsidRPr="009335C5">
              <w:rPr>
                <w:rFonts w:ascii="Century Gothic" w:hAnsi="Century Gothic"/>
                <w:sz w:val="18"/>
                <w:szCs w:val="18"/>
              </w:rPr>
              <w:t xml:space="preserve"> por su suplente, o se procederá según lo disponga el Código Municipal.</w:t>
            </w:r>
          </w:p>
          <w:p w14:paraId="0B4DD4D5"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En los casos de nulidad de elecciones y en los demás a que se refieren este inciso y el anterior, si la declaratoria correspondiente o falta acaece dentro de los seis primeros meses del ejercicio constitucional de los ayuntamientos, se convocará a elecciones para designar las personas que han de </w:t>
            </w:r>
            <w:r w:rsidRPr="009335C5">
              <w:rPr>
                <w:rFonts w:ascii="Century Gothic" w:hAnsi="Century Gothic"/>
                <w:b/>
                <w:sz w:val="18"/>
                <w:szCs w:val="18"/>
              </w:rPr>
              <w:t>sustituirles</w:t>
            </w:r>
            <w:r w:rsidRPr="009335C5">
              <w:rPr>
                <w:rFonts w:ascii="Century Gothic" w:hAnsi="Century Gothic"/>
                <w:sz w:val="18"/>
                <w:szCs w:val="18"/>
              </w:rPr>
              <w:t>; si aconteciere después del plazo señalado, los nombrados por el Congreso constituido en Colegio Electoral concluirán el período.</w:t>
            </w:r>
          </w:p>
          <w:p w14:paraId="43EA9957"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Si </w:t>
            </w:r>
            <w:r w:rsidRPr="009335C5">
              <w:rPr>
                <w:rFonts w:ascii="Century Gothic" w:hAnsi="Century Gothic"/>
                <w:b/>
                <w:sz w:val="18"/>
                <w:szCs w:val="18"/>
              </w:rPr>
              <w:t>alguna de las personas integrantes</w:t>
            </w:r>
            <w:r w:rsidRPr="009335C5">
              <w:rPr>
                <w:rFonts w:ascii="Century Gothic" w:hAnsi="Century Gothic"/>
                <w:sz w:val="18"/>
                <w:szCs w:val="18"/>
              </w:rPr>
              <w:t xml:space="preserve"> dejare de desempeñar su cargo, será </w:t>
            </w:r>
            <w:r w:rsidRPr="009335C5">
              <w:rPr>
                <w:rFonts w:ascii="Century Gothic" w:hAnsi="Century Gothic"/>
                <w:b/>
                <w:sz w:val="18"/>
                <w:szCs w:val="18"/>
              </w:rPr>
              <w:t>sustituida</w:t>
            </w:r>
            <w:r w:rsidRPr="009335C5">
              <w:rPr>
                <w:rFonts w:ascii="Century Gothic" w:hAnsi="Century Gothic"/>
                <w:sz w:val="18"/>
                <w:szCs w:val="18"/>
              </w:rPr>
              <w:t xml:space="preserve"> por su suplente, o se procederá según lo disponga el Código Municipal. </w:t>
            </w:r>
          </w:p>
          <w:p w14:paraId="1A096DA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G) Nombrar, por el voto de las dos terceras partes de </w:t>
            </w:r>
            <w:r w:rsidRPr="009335C5">
              <w:rPr>
                <w:rFonts w:ascii="Century Gothic" w:hAnsi="Century Gothic"/>
                <w:b/>
                <w:sz w:val="18"/>
                <w:szCs w:val="18"/>
              </w:rPr>
              <w:t xml:space="preserve">las diputadas y </w:t>
            </w:r>
            <w:r w:rsidRPr="009335C5">
              <w:rPr>
                <w:rFonts w:ascii="Century Gothic" w:hAnsi="Century Gothic"/>
                <w:sz w:val="18"/>
                <w:szCs w:val="18"/>
              </w:rPr>
              <w:t xml:space="preserve">diputados presentes, a propuesta en terna de los presidentes municipales, a </w:t>
            </w:r>
            <w:r w:rsidRPr="009335C5">
              <w:rPr>
                <w:rFonts w:ascii="Century Gothic" w:hAnsi="Century Gothic"/>
                <w:b/>
                <w:sz w:val="18"/>
                <w:szCs w:val="18"/>
              </w:rPr>
              <w:t>las personas</w:t>
            </w:r>
            <w:r w:rsidRPr="009335C5">
              <w:rPr>
                <w:rFonts w:ascii="Century Gothic" w:hAnsi="Century Gothic"/>
                <w:sz w:val="18"/>
                <w:szCs w:val="18"/>
              </w:rPr>
              <w:t xml:space="preserve"> titulares de las direcciones de seguridad pública municipales o </w:t>
            </w:r>
            <w:r w:rsidRPr="009335C5">
              <w:rPr>
                <w:rFonts w:ascii="Century Gothic" w:hAnsi="Century Gothic"/>
                <w:sz w:val="18"/>
                <w:szCs w:val="18"/>
              </w:rPr>
              <w:lastRenderedPageBreak/>
              <w:t xml:space="preserve">sus equivalentes, cuando así lo haya determinado expresamente el ayuntamiento. </w:t>
            </w:r>
          </w:p>
          <w:p w14:paraId="76C091B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H)  Proponer y designar, por el voto de las dos terceras partes de sus </w:t>
            </w:r>
            <w:r w:rsidRPr="009335C5">
              <w:rPr>
                <w:rFonts w:ascii="Century Gothic" w:hAnsi="Century Gothic"/>
                <w:b/>
                <w:sz w:val="18"/>
                <w:szCs w:val="18"/>
              </w:rPr>
              <w:t xml:space="preserve">integrantes </w:t>
            </w:r>
            <w:r w:rsidRPr="009335C5">
              <w:rPr>
                <w:rFonts w:ascii="Century Gothic" w:hAnsi="Century Gothic"/>
                <w:sz w:val="18"/>
                <w:szCs w:val="18"/>
              </w:rPr>
              <w:t>presentes a las personas titulares de los órganos internos de control de los organismos con autonomía reconocidos en esta Constitución.</w:t>
            </w:r>
          </w:p>
          <w:p w14:paraId="54A2B82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I) Nombrar a quien ocupe la titularidad de la Fiscalía Especializada en Combate a la Corrupción según el procedimiento dispuesto por el artículo 122 de esta Constitución.</w:t>
            </w:r>
          </w:p>
          <w:p w14:paraId="017E88B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J) Designar a las </w:t>
            </w:r>
            <w:r w:rsidRPr="009335C5">
              <w:rPr>
                <w:rFonts w:ascii="Century Gothic" w:hAnsi="Century Gothic"/>
                <w:b/>
                <w:sz w:val="18"/>
                <w:szCs w:val="18"/>
              </w:rPr>
              <w:t>Magistradas</w:t>
            </w:r>
            <w:r w:rsidRPr="009335C5">
              <w:rPr>
                <w:rFonts w:ascii="Century Gothic" w:hAnsi="Century Gothic"/>
                <w:sz w:val="18"/>
                <w:szCs w:val="18"/>
              </w:rPr>
              <w:t xml:space="preserve"> y los Magistrados del Tribunal Estatal de Justicia Administrativa conforme al procedimiento que establezca la ley.</w:t>
            </w:r>
          </w:p>
          <w:p w14:paraId="6E4F3C8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XVI. Recibir la protesta legal de </w:t>
            </w:r>
            <w:r w:rsidRPr="009335C5">
              <w:rPr>
                <w:rFonts w:ascii="Century Gothic" w:hAnsi="Century Gothic"/>
                <w:b/>
                <w:sz w:val="18"/>
                <w:szCs w:val="18"/>
              </w:rPr>
              <w:t>la Gobernadora o</w:t>
            </w:r>
            <w:r w:rsidRPr="009335C5">
              <w:rPr>
                <w:rFonts w:ascii="Century Gothic" w:hAnsi="Century Gothic"/>
                <w:sz w:val="18"/>
                <w:szCs w:val="18"/>
              </w:rPr>
              <w:t xml:space="preserve"> Gobernador, de </w:t>
            </w:r>
            <w:r w:rsidRPr="009335C5">
              <w:rPr>
                <w:rFonts w:ascii="Century Gothic" w:hAnsi="Century Gothic"/>
                <w:b/>
                <w:sz w:val="18"/>
                <w:szCs w:val="18"/>
              </w:rPr>
              <w:t xml:space="preserve">las Diputadas y </w:t>
            </w:r>
            <w:r w:rsidRPr="009335C5">
              <w:rPr>
                <w:rFonts w:ascii="Century Gothic" w:hAnsi="Century Gothic"/>
                <w:sz w:val="18"/>
                <w:szCs w:val="18"/>
              </w:rPr>
              <w:t xml:space="preserve">Diputados; de </w:t>
            </w:r>
            <w:r w:rsidRPr="009335C5">
              <w:rPr>
                <w:rFonts w:ascii="Century Gothic" w:hAnsi="Century Gothic"/>
                <w:b/>
                <w:sz w:val="18"/>
                <w:szCs w:val="18"/>
              </w:rPr>
              <w:t>las Magistradas y</w:t>
            </w:r>
            <w:r w:rsidRPr="009335C5">
              <w:rPr>
                <w:rFonts w:ascii="Century Gothic" w:hAnsi="Century Gothic"/>
                <w:sz w:val="18"/>
                <w:szCs w:val="18"/>
              </w:rPr>
              <w:t xml:space="preserve"> Magistrados del Tribunal Superior de Justicia, del Fiscal General del Estado; de la persona titular de la Fiscalía Anticorrupción; del Presidente y demás integrantes del Consejo de la Comisión Estatal de los Derechos Humanos, así como de las personas comisionadas del Instituto Chihuahuense para la Transparencia y Acceso a la Información Pública.</w:t>
            </w:r>
          </w:p>
          <w:p w14:paraId="70D0F5E8" w14:textId="77777777"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 xml:space="preserve">XVII. Resolver sobre las renuncias que hagan de sus cargos </w:t>
            </w:r>
            <w:r w:rsidRPr="009335C5">
              <w:rPr>
                <w:rFonts w:ascii="Century Gothic" w:hAnsi="Century Gothic"/>
                <w:b/>
                <w:sz w:val="18"/>
                <w:szCs w:val="18"/>
              </w:rPr>
              <w:t>las personas funcionarias</w:t>
            </w:r>
            <w:r w:rsidRPr="009335C5">
              <w:rPr>
                <w:rFonts w:ascii="Century Gothic" w:hAnsi="Century Gothic"/>
                <w:sz w:val="18"/>
                <w:szCs w:val="18"/>
              </w:rPr>
              <w:t xml:space="preserve"> a que se refiere la fracción anterior; y sobre las excusas que presenten para no aceptarlos;</w:t>
            </w:r>
          </w:p>
          <w:p w14:paraId="1B76B0F5" w14:textId="77777777"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 xml:space="preserve">XVIII. Convocar para elecciones extraordinarias de </w:t>
            </w:r>
            <w:r w:rsidRPr="009335C5">
              <w:rPr>
                <w:rFonts w:ascii="Century Gothic" w:hAnsi="Century Gothic"/>
                <w:b/>
                <w:sz w:val="18"/>
                <w:szCs w:val="18"/>
              </w:rPr>
              <w:t xml:space="preserve">Gobernadora o </w:t>
            </w:r>
            <w:r w:rsidRPr="009335C5">
              <w:rPr>
                <w:rFonts w:ascii="Century Gothic" w:hAnsi="Century Gothic"/>
                <w:sz w:val="18"/>
                <w:szCs w:val="18"/>
              </w:rPr>
              <w:t xml:space="preserve">Gobernador en los casos que determina esta Constitución y de </w:t>
            </w:r>
            <w:r w:rsidRPr="009335C5">
              <w:rPr>
                <w:rFonts w:ascii="Century Gothic" w:hAnsi="Century Gothic"/>
                <w:b/>
                <w:sz w:val="18"/>
                <w:szCs w:val="18"/>
              </w:rPr>
              <w:t>diputaciones</w:t>
            </w:r>
            <w:r w:rsidRPr="009335C5">
              <w:rPr>
                <w:rFonts w:ascii="Century Gothic" w:hAnsi="Century Gothic"/>
                <w:sz w:val="18"/>
                <w:szCs w:val="18"/>
              </w:rPr>
              <w:t xml:space="preserve"> en el caso del artículo 60 y, cuando habiendo falta definitiva de un</w:t>
            </w:r>
            <w:r w:rsidRPr="009335C5">
              <w:rPr>
                <w:rFonts w:ascii="Century Gothic" w:hAnsi="Century Gothic"/>
                <w:b/>
                <w:sz w:val="18"/>
                <w:szCs w:val="18"/>
              </w:rPr>
              <w:t xml:space="preserve">a diputada propietaria o </w:t>
            </w:r>
            <w:r w:rsidRPr="009335C5">
              <w:rPr>
                <w:rFonts w:ascii="Century Gothic" w:hAnsi="Century Gothic"/>
                <w:sz w:val="18"/>
                <w:szCs w:val="18"/>
              </w:rPr>
              <w:t xml:space="preserve"> diputado propietario y de su suplente, hayan de transcurrir más de doce meses para que se efectúen las ordinarias;</w:t>
            </w:r>
          </w:p>
          <w:p w14:paraId="336F5B3B" w14:textId="77777777"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 xml:space="preserve">XIX. Conceder licencia temporal para separarse del ejercicio de sus funciones a </w:t>
            </w:r>
            <w:r w:rsidRPr="009335C5">
              <w:rPr>
                <w:rFonts w:ascii="Century Gothic" w:hAnsi="Century Gothic"/>
                <w:b/>
                <w:sz w:val="18"/>
                <w:szCs w:val="18"/>
              </w:rPr>
              <w:t xml:space="preserve">la Gobernadora o </w:t>
            </w:r>
            <w:r w:rsidRPr="009335C5">
              <w:rPr>
                <w:rFonts w:ascii="Century Gothic" w:hAnsi="Century Gothic"/>
                <w:sz w:val="18"/>
                <w:szCs w:val="18"/>
              </w:rPr>
              <w:t xml:space="preserve">Gobernador, a </w:t>
            </w:r>
            <w:r w:rsidRPr="009335C5">
              <w:rPr>
                <w:rFonts w:ascii="Century Gothic" w:hAnsi="Century Gothic"/>
                <w:b/>
                <w:sz w:val="18"/>
                <w:szCs w:val="18"/>
              </w:rPr>
              <w:t>las diputadas y</w:t>
            </w:r>
            <w:r w:rsidRPr="009335C5">
              <w:rPr>
                <w:rFonts w:ascii="Century Gothic" w:hAnsi="Century Gothic"/>
                <w:sz w:val="18"/>
                <w:szCs w:val="18"/>
              </w:rPr>
              <w:t xml:space="preserve"> diputados, a </w:t>
            </w:r>
            <w:r w:rsidRPr="009335C5">
              <w:rPr>
                <w:rFonts w:ascii="Century Gothic" w:hAnsi="Century Gothic"/>
                <w:b/>
                <w:sz w:val="18"/>
                <w:szCs w:val="18"/>
              </w:rPr>
              <w:t>las Magistradas y</w:t>
            </w:r>
            <w:r w:rsidRPr="009335C5">
              <w:rPr>
                <w:rFonts w:ascii="Century Gothic" w:hAnsi="Century Gothic"/>
                <w:sz w:val="18"/>
                <w:szCs w:val="18"/>
              </w:rPr>
              <w:t xml:space="preserve"> Magistrados del Tribunal Superior de Justicia, y </w:t>
            </w:r>
            <w:r w:rsidRPr="009335C5">
              <w:rPr>
                <w:rFonts w:ascii="Century Gothic" w:hAnsi="Century Gothic"/>
                <w:b/>
                <w:sz w:val="18"/>
                <w:szCs w:val="18"/>
              </w:rPr>
              <w:t xml:space="preserve">a la Presidenta o </w:t>
            </w:r>
            <w:r w:rsidRPr="009335C5">
              <w:rPr>
                <w:rFonts w:ascii="Century Gothic" w:hAnsi="Century Gothic"/>
                <w:sz w:val="18"/>
                <w:szCs w:val="18"/>
              </w:rPr>
              <w:t>Presidente de la Comisión Estatal de los Derechos Humanos, cuando la de estos últimos sea por más de veinte días; así como a las personas comisionadas del Instituto Chihuahuense para la Transparencia y Acceso a la Información Pública;</w:t>
            </w:r>
          </w:p>
          <w:p w14:paraId="520BB110" w14:textId="77777777"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 xml:space="preserve">XX. Aplicar, mediante juicio político, las sanciones mencionadas en el artículo 181, por los actos u omisiones de </w:t>
            </w:r>
            <w:r w:rsidRPr="009335C5">
              <w:rPr>
                <w:rFonts w:ascii="Century Gothic" w:hAnsi="Century Gothic"/>
                <w:b/>
                <w:sz w:val="18"/>
                <w:szCs w:val="18"/>
              </w:rPr>
              <w:t>personas servidoras públicas</w:t>
            </w:r>
            <w:r w:rsidRPr="009335C5">
              <w:rPr>
                <w:rFonts w:ascii="Century Gothic" w:hAnsi="Century Gothic"/>
                <w:sz w:val="18"/>
                <w:szCs w:val="18"/>
              </w:rPr>
              <w:t xml:space="preserve"> que gocen de fuero; y tratándose de delitos comunes imputados a e</w:t>
            </w:r>
            <w:r w:rsidRPr="009335C5">
              <w:rPr>
                <w:rFonts w:ascii="Century Gothic" w:hAnsi="Century Gothic"/>
                <w:b/>
                <w:sz w:val="18"/>
                <w:szCs w:val="18"/>
              </w:rPr>
              <w:t>stas</w:t>
            </w:r>
            <w:r w:rsidRPr="009335C5">
              <w:rPr>
                <w:rFonts w:ascii="Century Gothic" w:hAnsi="Century Gothic"/>
                <w:sz w:val="18"/>
                <w:szCs w:val="18"/>
              </w:rPr>
              <w:t xml:space="preserve">, declarar si ha lugar o no a </w:t>
            </w:r>
            <w:r w:rsidRPr="009335C5">
              <w:rPr>
                <w:rFonts w:ascii="Century Gothic" w:hAnsi="Century Gothic"/>
                <w:b/>
                <w:sz w:val="18"/>
                <w:szCs w:val="18"/>
              </w:rPr>
              <w:t>suspenderles</w:t>
            </w:r>
            <w:r w:rsidRPr="009335C5">
              <w:rPr>
                <w:rFonts w:ascii="Century Gothic" w:hAnsi="Century Gothic"/>
                <w:sz w:val="18"/>
                <w:szCs w:val="18"/>
              </w:rPr>
              <w:t xml:space="preserve"> en el ejercicio de sus cargos y dejarlos a disposición de las autoridades competentes;</w:t>
            </w:r>
          </w:p>
          <w:p w14:paraId="4E663A08" w14:textId="113E23A7"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XXI. …</w:t>
            </w:r>
          </w:p>
          <w:p w14:paraId="507DA9F1" w14:textId="585A09FD"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XXII. …</w:t>
            </w:r>
          </w:p>
          <w:p w14:paraId="4E1B4FBA" w14:textId="17FDAA60"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XXIII. …</w:t>
            </w:r>
          </w:p>
          <w:p w14:paraId="725B473A" w14:textId="797DE024"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XXIV. …</w:t>
            </w:r>
          </w:p>
          <w:p w14:paraId="4F68A5C8" w14:textId="6D0CB8EA"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XXV. …</w:t>
            </w:r>
          </w:p>
          <w:p w14:paraId="0AB5123C" w14:textId="1C1EE252"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lastRenderedPageBreak/>
              <w:t>XXVI. …</w:t>
            </w:r>
          </w:p>
          <w:p w14:paraId="5F8941D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XXVII. Designar a </w:t>
            </w:r>
            <w:r w:rsidRPr="009335C5">
              <w:rPr>
                <w:rFonts w:ascii="Century Gothic" w:hAnsi="Century Gothic"/>
                <w:b/>
                <w:sz w:val="18"/>
                <w:szCs w:val="18"/>
              </w:rPr>
              <w:t>la Presidencia y a demás</w:t>
            </w:r>
            <w:r w:rsidRPr="009335C5">
              <w:rPr>
                <w:rFonts w:ascii="Century Gothic" w:hAnsi="Century Gothic"/>
                <w:sz w:val="18"/>
                <w:szCs w:val="18"/>
              </w:rPr>
              <w:t xml:space="preserve"> integrantes del Consejo de la Comisión Estatal de los Derechos Humanos, conforme a lo siguiente:</w:t>
            </w:r>
          </w:p>
          <w:p w14:paraId="2FB0B2B9" w14:textId="77777777" w:rsidR="00BD04D6" w:rsidRPr="009335C5" w:rsidRDefault="009E5D65" w:rsidP="009335C5">
            <w:pPr>
              <w:widowControl w:val="0"/>
              <w:numPr>
                <w:ilvl w:val="1"/>
                <w:numId w:val="30"/>
              </w:numPr>
              <w:spacing w:line="240" w:lineRule="auto"/>
              <w:jc w:val="both"/>
              <w:rPr>
                <w:rFonts w:ascii="Century Gothic" w:hAnsi="Century Gothic"/>
                <w:sz w:val="18"/>
                <w:szCs w:val="18"/>
              </w:rPr>
            </w:pPr>
            <w:r w:rsidRPr="009335C5">
              <w:rPr>
                <w:rFonts w:ascii="Century Gothic" w:hAnsi="Century Gothic"/>
                <w:sz w:val="18"/>
                <w:szCs w:val="18"/>
              </w:rPr>
              <w:t>A)  La Junta de Coordinación Política, para tal efecto, realizará consulta pública en los términos de la Ley.</w:t>
            </w:r>
          </w:p>
          <w:p w14:paraId="28C52B37" w14:textId="77777777" w:rsidR="00BD04D6" w:rsidRPr="009335C5" w:rsidRDefault="009E5D65" w:rsidP="009335C5">
            <w:pPr>
              <w:widowControl w:val="0"/>
              <w:numPr>
                <w:ilvl w:val="1"/>
                <w:numId w:val="30"/>
              </w:numPr>
              <w:spacing w:line="240" w:lineRule="auto"/>
              <w:jc w:val="both"/>
              <w:rPr>
                <w:rFonts w:ascii="Century Gothic" w:hAnsi="Century Gothic"/>
                <w:sz w:val="18"/>
                <w:szCs w:val="18"/>
              </w:rPr>
            </w:pPr>
            <w:r w:rsidRPr="009335C5">
              <w:rPr>
                <w:rFonts w:ascii="Century Gothic" w:hAnsi="Century Gothic"/>
                <w:sz w:val="18"/>
                <w:szCs w:val="18"/>
              </w:rPr>
              <w:t xml:space="preserve">B)  La Junta de Coordinación Política llevará a cabo una o varias entrevistas públicas con </w:t>
            </w:r>
            <w:r w:rsidRPr="009335C5">
              <w:rPr>
                <w:rFonts w:ascii="Century Gothic" w:hAnsi="Century Gothic"/>
                <w:b/>
                <w:sz w:val="18"/>
                <w:szCs w:val="18"/>
              </w:rPr>
              <w:t>las personas interesadas</w:t>
            </w:r>
            <w:r w:rsidRPr="009335C5">
              <w:rPr>
                <w:rFonts w:ascii="Century Gothic" w:hAnsi="Century Gothic"/>
                <w:sz w:val="18"/>
                <w:szCs w:val="18"/>
              </w:rPr>
              <w:t xml:space="preserve">, únicamente por lo que respecta al cargo de </w:t>
            </w:r>
            <w:r w:rsidRPr="009335C5">
              <w:rPr>
                <w:rFonts w:ascii="Century Gothic" w:hAnsi="Century Gothic"/>
                <w:b/>
                <w:sz w:val="18"/>
                <w:szCs w:val="18"/>
              </w:rPr>
              <w:t>Presidencia</w:t>
            </w:r>
            <w:r w:rsidRPr="009335C5">
              <w:rPr>
                <w:rFonts w:ascii="Century Gothic" w:hAnsi="Century Gothic"/>
                <w:sz w:val="18"/>
                <w:szCs w:val="18"/>
              </w:rPr>
              <w:t>.</w:t>
            </w:r>
          </w:p>
          <w:p w14:paraId="2F17A5D0" w14:textId="77777777" w:rsidR="00BD04D6" w:rsidRPr="009335C5" w:rsidRDefault="009E5D65" w:rsidP="009335C5">
            <w:pPr>
              <w:widowControl w:val="0"/>
              <w:numPr>
                <w:ilvl w:val="1"/>
                <w:numId w:val="30"/>
              </w:numPr>
              <w:spacing w:line="240" w:lineRule="auto"/>
              <w:jc w:val="both"/>
              <w:rPr>
                <w:rFonts w:ascii="Century Gothic" w:hAnsi="Century Gothic"/>
                <w:sz w:val="18"/>
                <w:szCs w:val="18"/>
              </w:rPr>
            </w:pPr>
            <w:r w:rsidRPr="009335C5">
              <w:rPr>
                <w:rFonts w:ascii="Century Gothic" w:hAnsi="Century Gothic"/>
                <w:sz w:val="18"/>
                <w:szCs w:val="18"/>
              </w:rPr>
              <w:t>C)  La Junta de Coordinación Política hará las propuestas de las ternas de quienes ocuparán cada uno de los cargos referidos.</w:t>
            </w:r>
          </w:p>
          <w:p w14:paraId="3940E552" w14:textId="77777777" w:rsidR="00BD04D6" w:rsidRPr="009335C5" w:rsidRDefault="009E5D65" w:rsidP="009335C5">
            <w:pPr>
              <w:widowControl w:val="0"/>
              <w:numPr>
                <w:ilvl w:val="1"/>
                <w:numId w:val="30"/>
              </w:numPr>
              <w:spacing w:line="240" w:lineRule="auto"/>
              <w:jc w:val="both"/>
              <w:rPr>
                <w:rFonts w:ascii="Century Gothic" w:hAnsi="Century Gothic"/>
                <w:sz w:val="18"/>
                <w:szCs w:val="18"/>
              </w:rPr>
            </w:pPr>
            <w:r w:rsidRPr="009335C5">
              <w:rPr>
                <w:rFonts w:ascii="Century Gothic" w:hAnsi="Century Gothic"/>
                <w:sz w:val="18"/>
                <w:szCs w:val="18"/>
              </w:rPr>
              <w:t xml:space="preserve">D)  El Pleno, mediante el voto de las dos terceras partes de sus </w:t>
            </w:r>
            <w:r w:rsidRPr="009335C5">
              <w:rPr>
                <w:rFonts w:ascii="Century Gothic" w:hAnsi="Century Gothic"/>
                <w:b/>
                <w:sz w:val="18"/>
                <w:szCs w:val="18"/>
              </w:rPr>
              <w:t>integrantes</w:t>
            </w:r>
            <w:r w:rsidRPr="009335C5">
              <w:rPr>
                <w:rFonts w:ascii="Century Gothic" w:hAnsi="Century Gothic"/>
                <w:sz w:val="18"/>
                <w:szCs w:val="18"/>
              </w:rPr>
              <w:t xml:space="preserve"> presentes, designará, de las ternas propuestas, a quienes habrán de ocupar los cargos de </w:t>
            </w:r>
            <w:r w:rsidRPr="009335C5">
              <w:rPr>
                <w:rFonts w:ascii="Century Gothic" w:hAnsi="Century Gothic"/>
                <w:b/>
                <w:sz w:val="18"/>
                <w:szCs w:val="18"/>
              </w:rPr>
              <w:t>Presidencia</w:t>
            </w:r>
            <w:r w:rsidRPr="009335C5">
              <w:rPr>
                <w:rFonts w:ascii="Century Gothic" w:hAnsi="Century Gothic"/>
                <w:sz w:val="18"/>
                <w:szCs w:val="18"/>
              </w:rPr>
              <w:t xml:space="preserve"> y a l</w:t>
            </w:r>
            <w:r w:rsidRPr="009335C5">
              <w:rPr>
                <w:rFonts w:ascii="Century Gothic" w:hAnsi="Century Gothic"/>
                <w:b/>
                <w:sz w:val="18"/>
                <w:szCs w:val="18"/>
              </w:rPr>
              <w:t>as</w:t>
            </w:r>
            <w:r w:rsidRPr="009335C5">
              <w:rPr>
                <w:rFonts w:ascii="Century Gothic" w:hAnsi="Century Gothic"/>
                <w:sz w:val="18"/>
                <w:szCs w:val="18"/>
              </w:rPr>
              <w:t xml:space="preserve"> demás </w:t>
            </w:r>
            <w:r w:rsidRPr="009335C5">
              <w:rPr>
                <w:rFonts w:ascii="Century Gothic" w:hAnsi="Century Gothic"/>
                <w:b/>
                <w:sz w:val="18"/>
                <w:szCs w:val="18"/>
              </w:rPr>
              <w:t>personas</w:t>
            </w:r>
            <w:r w:rsidRPr="009335C5">
              <w:rPr>
                <w:rFonts w:ascii="Century Gothic" w:hAnsi="Century Gothic"/>
                <w:sz w:val="18"/>
                <w:szCs w:val="18"/>
              </w:rPr>
              <w:t xml:space="preserve"> integrantes del Consejo de la Comisión Estatal de los Derechos Humanos.</w:t>
            </w:r>
          </w:p>
          <w:p w14:paraId="09AA3C94"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b/>
                <w:sz w:val="18"/>
                <w:szCs w:val="18"/>
              </w:rPr>
              <w:t>Las personas funcionarias</w:t>
            </w:r>
            <w:r w:rsidRPr="009335C5">
              <w:rPr>
                <w:rFonts w:ascii="Century Gothic" w:hAnsi="Century Gothic"/>
                <w:sz w:val="18"/>
                <w:szCs w:val="18"/>
              </w:rPr>
              <w:t xml:space="preserve"> a que se refiere esta fracción, únicamente podrán ser </w:t>
            </w:r>
            <w:r w:rsidRPr="009335C5">
              <w:rPr>
                <w:rFonts w:ascii="Century Gothic" w:hAnsi="Century Gothic"/>
                <w:b/>
                <w:sz w:val="18"/>
                <w:szCs w:val="18"/>
              </w:rPr>
              <w:t>removidas</w:t>
            </w:r>
            <w:r w:rsidRPr="009335C5">
              <w:rPr>
                <w:rFonts w:ascii="Century Gothic" w:hAnsi="Century Gothic"/>
                <w:sz w:val="18"/>
                <w:szCs w:val="18"/>
              </w:rPr>
              <w:t xml:space="preserve"> de sus cargos, en los términos del Título XIII de esta Constitución.</w:t>
            </w:r>
          </w:p>
          <w:p w14:paraId="62E2BFA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XXVIII. …</w:t>
            </w:r>
          </w:p>
          <w:p w14:paraId="2FE0156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XXIX. …</w:t>
            </w:r>
          </w:p>
          <w:p w14:paraId="42A119A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XXX. …</w:t>
            </w:r>
          </w:p>
          <w:p w14:paraId="0466A518" w14:textId="20EAB06D"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XXXI. …</w:t>
            </w:r>
          </w:p>
          <w:p w14:paraId="70D82A63"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XXXII. Recabar de quien corresponda y por los conductos debidos, informes sobre todos los ramos de administración pública del Estado y de los municipios, cuando lo estime necesario para el mejor ejercicio de las funciones de la Legislatura;</w:t>
            </w:r>
          </w:p>
          <w:p w14:paraId="2FDEF94C"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XXXIII. En los términos del artículo 93 fracción XXII, emitir las opiniones que le solicite </w:t>
            </w:r>
            <w:r w:rsidRPr="009335C5">
              <w:rPr>
                <w:rFonts w:ascii="Century Gothic" w:hAnsi="Century Gothic"/>
                <w:b/>
                <w:sz w:val="18"/>
                <w:szCs w:val="18"/>
              </w:rPr>
              <w:t>La Gobernadora o</w:t>
            </w:r>
            <w:r w:rsidRPr="009335C5">
              <w:rPr>
                <w:rFonts w:ascii="Century Gothic" w:hAnsi="Century Gothic"/>
                <w:sz w:val="18"/>
                <w:szCs w:val="18"/>
              </w:rPr>
              <w:t xml:space="preserve"> Gobernador del Estado, para nombramientos de </w:t>
            </w:r>
            <w:r w:rsidRPr="009335C5">
              <w:rPr>
                <w:rFonts w:ascii="Century Gothic" w:hAnsi="Century Gothic"/>
                <w:b/>
                <w:sz w:val="18"/>
                <w:szCs w:val="18"/>
              </w:rPr>
              <w:t>personas funcionarias</w:t>
            </w:r>
            <w:r w:rsidRPr="009335C5">
              <w:rPr>
                <w:rFonts w:ascii="Century Gothic" w:hAnsi="Century Gothic"/>
                <w:sz w:val="18"/>
                <w:szCs w:val="18"/>
              </w:rPr>
              <w:t>;</w:t>
            </w:r>
          </w:p>
          <w:p w14:paraId="180EB0A7" w14:textId="39E89D1C" w:rsidR="00BD04D6" w:rsidRPr="009335C5" w:rsidRDefault="009E5D65" w:rsidP="009335C5">
            <w:pPr>
              <w:spacing w:line="240" w:lineRule="auto"/>
              <w:jc w:val="both"/>
              <w:rPr>
                <w:b/>
                <w:bCs/>
                <w:sz w:val="18"/>
                <w:szCs w:val="18"/>
                <w:lang w:val="es-ES"/>
              </w:rPr>
            </w:pPr>
            <w:r w:rsidRPr="009335C5">
              <w:rPr>
                <w:rFonts w:ascii="Century Gothic" w:hAnsi="Century Gothic"/>
                <w:sz w:val="18"/>
                <w:szCs w:val="18"/>
              </w:rPr>
              <w:t xml:space="preserve">XXXIV. Otorgar premios o recompensas a </w:t>
            </w:r>
            <w:r w:rsidRPr="009335C5">
              <w:rPr>
                <w:rFonts w:ascii="Century Gothic" w:hAnsi="Century Gothic"/>
                <w:b/>
                <w:sz w:val="18"/>
                <w:szCs w:val="18"/>
              </w:rPr>
              <w:t>las personas</w:t>
            </w:r>
            <w:r w:rsidRPr="009335C5">
              <w:rPr>
                <w:rFonts w:ascii="Century Gothic" w:hAnsi="Century Gothic"/>
                <w:sz w:val="18"/>
                <w:szCs w:val="18"/>
              </w:rPr>
              <w:t xml:space="preserve"> que se hayan distinguido por servicios eminentes prestados al Estado o a la humanidad; conceder auxilios o pensiones a las </w:t>
            </w:r>
            <w:r w:rsidR="00ED3B45" w:rsidRPr="009335C5">
              <w:rPr>
                <w:b/>
                <w:bCs/>
                <w:sz w:val="18"/>
                <w:szCs w:val="18"/>
                <w:lang w:val="es-ES"/>
              </w:rPr>
              <w:t xml:space="preserve">personas viudas o en situación de orfandad </w:t>
            </w:r>
            <w:r w:rsidRPr="009335C5">
              <w:rPr>
                <w:rFonts w:ascii="Century Gothic" w:hAnsi="Century Gothic"/>
                <w:sz w:val="18"/>
                <w:szCs w:val="18"/>
              </w:rPr>
              <w:t xml:space="preserve">de </w:t>
            </w:r>
            <w:r w:rsidRPr="009335C5">
              <w:rPr>
                <w:rFonts w:ascii="Century Gothic" w:hAnsi="Century Gothic"/>
                <w:b/>
                <w:sz w:val="18"/>
                <w:szCs w:val="18"/>
              </w:rPr>
              <w:t>quienes</w:t>
            </w:r>
            <w:r w:rsidRPr="009335C5">
              <w:rPr>
                <w:rFonts w:ascii="Century Gothic" w:hAnsi="Century Gothic"/>
                <w:sz w:val="18"/>
                <w:szCs w:val="18"/>
              </w:rPr>
              <w:t xml:space="preserve"> hubieren fallecido siendo </w:t>
            </w:r>
            <w:r w:rsidRPr="009335C5">
              <w:rPr>
                <w:rFonts w:ascii="Century Gothic" w:hAnsi="Century Gothic"/>
                <w:b/>
                <w:sz w:val="18"/>
                <w:szCs w:val="18"/>
              </w:rPr>
              <w:t xml:space="preserve">merecedoras o </w:t>
            </w:r>
            <w:r w:rsidRPr="009335C5">
              <w:rPr>
                <w:rFonts w:ascii="Century Gothic" w:hAnsi="Century Gothic"/>
                <w:sz w:val="18"/>
                <w:szCs w:val="18"/>
              </w:rPr>
              <w:t xml:space="preserve">merecedores de aquellas recompensas sin haberlas recibido y declarar beneméritos del Estado a </w:t>
            </w:r>
            <w:r w:rsidRPr="009335C5">
              <w:rPr>
                <w:rFonts w:ascii="Century Gothic" w:hAnsi="Century Gothic"/>
                <w:b/>
                <w:sz w:val="18"/>
                <w:szCs w:val="18"/>
              </w:rPr>
              <w:t>aquellas personas</w:t>
            </w:r>
            <w:r w:rsidRPr="009335C5">
              <w:rPr>
                <w:rFonts w:ascii="Century Gothic" w:hAnsi="Century Gothic"/>
                <w:sz w:val="18"/>
                <w:szCs w:val="18"/>
              </w:rPr>
              <w:t>, siempre que hayan transcurrido diez años desde su fallecimiento;</w:t>
            </w:r>
          </w:p>
          <w:p w14:paraId="069BBA8F"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XXXV. Expedir la Ley de Pensiones Civiles, </w:t>
            </w:r>
            <w:r w:rsidRPr="009335C5">
              <w:rPr>
                <w:rFonts w:ascii="Century Gothic" w:hAnsi="Century Gothic"/>
                <w:sz w:val="18"/>
                <w:szCs w:val="18"/>
              </w:rPr>
              <w:lastRenderedPageBreak/>
              <w:t xml:space="preserve">en virtud de la cual se establezca como obligatorio el ahorro entre </w:t>
            </w:r>
            <w:r w:rsidRPr="009335C5">
              <w:rPr>
                <w:rFonts w:ascii="Century Gothic" w:hAnsi="Century Gothic"/>
                <w:b/>
                <w:sz w:val="18"/>
                <w:szCs w:val="18"/>
              </w:rPr>
              <w:t>las personas empleadas</w:t>
            </w:r>
            <w:r w:rsidRPr="009335C5">
              <w:rPr>
                <w:rFonts w:ascii="Century Gothic" w:hAnsi="Century Gothic"/>
                <w:sz w:val="18"/>
                <w:szCs w:val="18"/>
              </w:rPr>
              <w:t xml:space="preserve"> Oficiales, sin excepción de sexos ni categorías, a fin de que </w:t>
            </w:r>
            <w:r w:rsidRPr="009335C5">
              <w:rPr>
                <w:rFonts w:ascii="Century Gothic" w:hAnsi="Century Gothic"/>
                <w:b/>
                <w:sz w:val="18"/>
                <w:szCs w:val="18"/>
              </w:rPr>
              <w:t>estas</w:t>
            </w:r>
            <w:r w:rsidRPr="009335C5">
              <w:rPr>
                <w:rFonts w:ascii="Century Gothic" w:hAnsi="Century Gothic"/>
                <w:sz w:val="18"/>
                <w:szCs w:val="18"/>
              </w:rPr>
              <w:t xml:space="preserve"> cuenten con qué subsistir, cuando por cese, edad avanzada o por enfermedad queden </w:t>
            </w:r>
            <w:r w:rsidRPr="009335C5">
              <w:rPr>
                <w:rFonts w:ascii="Century Gothic" w:hAnsi="Century Gothic"/>
                <w:b/>
                <w:sz w:val="18"/>
                <w:szCs w:val="18"/>
              </w:rPr>
              <w:t xml:space="preserve">imposibilitadas </w:t>
            </w:r>
            <w:r w:rsidRPr="009335C5">
              <w:rPr>
                <w:rFonts w:ascii="Century Gothic" w:hAnsi="Century Gothic"/>
                <w:sz w:val="18"/>
                <w:szCs w:val="18"/>
              </w:rPr>
              <w:t>para trabajar;</w:t>
            </w:r>
          </w:p>
          <w:p w14:paraId="1F50A2CB"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XXXVI. Conceder pensiones a l</w:t>
            </w:r>
            <w:r w:rsidRPr="009335C5">
              <w:rPr>
                <w:rFonts w:ascii="Century Gothic" w:hAnsi="Century Gothic"/>
                <w:b/>
                <w:sz w:val="18"/>
                <w:szCs w:val="18"/>
              </w:rPr>
              <w:t>as personas servidoras</w:t>
            </w:r>
            <w:r w:rsidRPr="009335C5">
              <w:rPr>
                <w:rFonts w:ascii="Century Gothic" w:hAnsi="Century Gothic"/>
                <w:sz w:val="18"/>
                <w:szCs w:val="18"/>
              </w:rPr>
              <w:t xml:space="preserve"> del Estado que queden </w:t>
            </w:r>
            <w:r w:rsidRPr="009335C5">
              <w:rPr>
                <w:rFonts w:ascii="Century Gothic" w:hAnsi="Century Gothic"/>
                <w:b/>
                <w:sz w:val="18"/>
                <w:szCs w:val="18"/>
              </w:rPr>
              <w:t>incapacitadas</w:t>
            </w:r>
            <w:r w:rsidRPr="009335C5">
              <w:rPr>
                <w:rFonts w:ascii="Century Gothic" w:hAnsi="Century Gothic"/>
                <w:sz w:val="18"/>
                <w:szCs w:val="18"/>
              </w:rPr>
              <w:t xml:space="preserve"> total o parcialmente para el trabajo con motivo de sus actividades o funciones; y a sus </w:t>
            </w:r>
            <w:r w:rsidRPr="009335C5">
              <w:rPr>
                <w:rFonts w:ascii="Century Gothic" w:hAnsi="Century Gothic"/>
                <w:b/>
                <w:sz w:val="18"/>
                <w:szCs w:val="18"/>
              </w:rPr>
              <w:t xml:space="preserve">personas </w:t>
            </w:r>
            <w:r w:rsidRPr="009335C5">
              <w:rPr>
                <w:rFonts w:ascii="Century Gothic" w:hAnsi="Century Gothic"/>
                <w:sz w:val="18"/>
                <w:szCs w:val="18"/>
              </w:rPr>
              <w:t xml:space="preserve">viudas o </w:t>
            </w:r>
            <w:r w:rsidRPr="009335C5">
              <w:rPr>
                <w:rFonts w:ascii="Century Gothic" w:hAnsi="Century Gothic"/>
                <w:b/>
                <w:sz w:val="18"/>
                <w:szCs w:val="18"/>
              </w:rPr>
              <w:t>huérfanas</w:t>
            </w:r>
            <w:r w:rsidRPr="009335C5">
              <w:rPr>
                <w:rFonts w:ascii="Century Gothic" w:hAnsi="Century Gothic"/>
                <w:sz w:val="18"/>
                <w:szCs w:val="18"/>
              </w:rPr>
              <w:t xml:space="preserve"> cuando </w:t>
            </w:r>
            <w:r w:rsidRPr="009335C5">
              <w:rPr>
                <w:rFonts w:ascii="Century Gothic" w:hAnsi="Century Gothic"/>
                <w:b/>
                <w:sz w:val="18"/>
                <w:szCs w:val="18"/>
              </w:rPr>
              <w:t xml:space="preserve">aquellas </w:t>
            </w:r>
            <w:r w:rsidRPr="009335C5">
              <w:rPr>
                <w:rFonts w:ascii="Century Gothic" w:hAnsi="Century Gothic"/>
                <w:sz w:val="18"/>
                <w:szCs w:val="18"/>
              </w:rPr>
              <w:t>perdieran la vida por la causa expresada;</w:t>
            </w:r>
            <w:r w:rsidRPr="009335C5">
              <w:rPr>
                <w:rFonts w:ascii="Century Gothic" w:hAnsi="Century Gothic"/>
                <w:sz w:val="18"/>
                <w:szCs w:val="18"/>
              </w:rPr>
              <w:br/>
              <w:t xml:space="preserve">Así mismo, a </w:t>
            </w:r>
            <w:r w:rsidRPr="009335C5">
              <w:rPr>
                <w:rFonts w:ascii="Century Gothic" w:hAnsi="Century Gothic"/>
                <w:b/>
                <w:sz w:val="18"/>
                <w:szCs w:val="18"/>
              </w:rPr>
              <w:t>las personas</w:t>
            </w:r>
            <w:r w:rsidRPr="009335C5">
              <w:rPr>
                <w:rFonts w:ascii="Century Gothic" w:hAnsi="Century Gothic"/>
                <w:sz w:val="18"/>
                <w:szCs w:val="18"/>
              </w:rPr>
              <w:t xml:space="preserve"> pertenecientes a los grupos de </w:t>
            </w:r>
            <w:r w:rsidRPr="009335C5">
              <w:rPr>
                <w:rFonts w:ascii="Century Gothic" w:hAnsi="Century Gothic"/>
                <w:b/>
                <w:sz w:val="18"/>
                <w:szCs w:val="18"/>
              </w:rPr>
              <w:t xml:space="preserve">voluntariado </w:t>
            </w:r>
            <w:r w:rsidRPr="009335C5">
              <w:rPr>
                <w:rFonts w:ascii="Century Gothic" w:hAnsi="Century Gothic"/>
                <w:sz w:val="18"/>
                <w:szCs w:val="18"/>
              </w:rPr>
              <w:t xml:space="preserve">integrantes del Sistema Estatal de Protección Civil del Estado de Chihuahua, que presten un servicio no remunerado y que por motivo de su actividad, queden </w:t>
            </w:r>
            <w:r w:rsidRPr="009335C5">
              <w:rPr>
                <w:rFonts w:ascii="Century Gothic" w:hAnsi="Century Gothic"/>
                <w:b/>
                <w:sz w:val="18"/>
                <w:szCs w:val="18"/>
              </w:rPr>
              <w:t xml:space="preserve">incapacitadas o </w:t>
            </w:r>
            <w:r w:rsidRPr="009335C5">
              <w:rPr>
                <w:rFonts w:ascii="Century Gothic" w:hAnsi="Century Gothic"/>
                <w:sz w:val="18"/>
                <w:szCs w:val="18"/>
              </w:rPr>
              <w:t xml:space="preserve">incapacitados total o parcialmente para el trabajo o funciones; y a sus </w:t>
            </w:r>
            <w:r w:rsidRPr="009335C5">
              <w:rPr>
                <w:rFonts w:ascii="Century Gothic" w:hAnsi="Century Gothic"/>
                <w:b/>
                <w:sz w:val="18"/>
                <w:szCs w:val="18"/>
              </w:rPr>
              <w:t xml:space="preserve">personas </w:t>
            </w:r>
            <w:r w:rsidRPr="009335C5">
              <w:rPr>
                <w:rFonts w:ascii="Century Gothic" w:hAnsi="Century Gothic"/>
                <w:sz w:val="18"/>
                <w:szCs w:val="18"/>
              </w:rPr>
              <w:t xml:space="preserve">viudas o </w:t>
            </w:r>
            <w:r w:rsidRPr="009335C5">
              <w:rPr>
                <w:rFonts w:ascii="Century Gothic" w:hAnsi="Century Gothic"/>
                <w:b/>
                <w:sz w:val="18"/>
                <w:szCs w:val="18"/>
              </w:rPr>
              <w:t>huérfanas</w:t>
            </w:r>
            <w:r w:rsidRPr="009335C5">
              <w:rPr>
                <w:rFonts w:ascii="Century Gothic" w:hAnsi="Century Gothic"/>
                <w:sz w:val="18"/>
                <w:szCs w:val="18"/>
              </w:rPr>
              <w:t xml:space="preserve"> cuando </w:t>
            </w:r>
            <w:r w:rsidRPr="009335C5">
              <w:rPr>
                <w:rFonts w:ascii="Century Gothic" w:hAnsi="Century Gothic"/>
                <w:b/>
                <w:sz w:val="18"/>
                <w:szCs w:val="18"/>
              </w:rPr>
              <w:t xml:space="preserve">aquellas o </w:t>
            </w:r>
            <w:r w:rsidRPr="009335C5">
              <w:rPr>
                <w:rFonts w:ascii="Century Gothic" w:hAnsi="Century Gothic"/>
                <w:sz w:val="18"/>
                <w:szCs w:val="18"/>
              </w:rPr>
              <w:t>aquéllos perdieran la vida por los mismos motivos;</w:t>
            </w:r>
          </w:p>
          <w:p w14:paraId="73820AFA"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XXXVII. Dictar leyes para el desarrollo integral de los pueblos indígenas, previa consulta a éstos, para lo cual se escuchará a sus representantes cuando se discutan las mencionadas leyes.</w:t>
            </w:r>
          </w:p>
          <w:p w14:paraId="5EEC12BA"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XXXVIII. Organizar el sistema penitenciario sobre la base del trabajo, la capacitación para el mismo, la educación, la salud y el deporte, y las medidas preliberacionales como medios para lograr la reinserción social de los reos sentenciados; </w:t>
            </w:r>
          </w:p>
          <w:p w14:paraId="219757CB"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XXXIX. Dictar leyes encaminadas a combatir el alcoholismo;</w:t>
            </w:r>
          </w:p>
          <w:p w14:paraId="460FC1A4"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XL. Expedir las leyes que regulen las relaciones entre el Estado, municipios, organismos descentralizados y sus respectivos trabajadores;</w:t>
            </w:r>
          </w:p>
          <w:p w14:paraId="65848193"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XLI. Crear, a iniciativa del Poder que así lo requiera, organismos descentralizados y autorizar, a iniciativa del Poder Ejecutivo, la creación de empresas de participación estatal mayoritaria, así como de fideicomisos, patronatos o entidades similares que comprometan recursos públicos. Los correspondientes decretos establecerán la estructura orgánica y las funciones que se les asignen, así como la obligación del Ejecutivo de acompañar sus estados financieros a la cuenta pública anual;</w:t>
            </w:r>
          </w:p>
          <w:p w14:paraId="276BCBCE"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XLII. Se deroga. </w:t>
            </w:r>
          </w:p>
          <w:p w14:paraId="6D766AC9"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XLIII. Expedir la ley que regulará su estructura y funcionamiento internos, la </w:t>
            </w:r>
            <w:r w:rsidRPr="009335C5">
              <w:rPr>
                <w:rFonts w:ascii="Century Gothic" w:hAnsi="Century Gothic"/>
                <w:sz w:val="18"/>
                <w:szCs w:val="18"/>
              </w:rPr>
              <w:lastRenderedPageBreak/>
              <w:t xml:space="preserve">que determinará las formas y procedimientos para la agrupación de </w:t>
            </w:r>
            <w:r w:rsidRPr="009335C5">
              <w:rPr>
                <w:rFonts w:ascii="Century Gothic" w:hAnsi="Century Gothic"/>
                <w:b/>
                <w:sz w:val="18"/>
                <w:szCs w:val="18"/>
              </w:rPr>
              <w:t>las diputadas y</w:t>
            </w:r>
            <w:r w:rsidRPr="009335C5">
              <w:rPr>
                <w:rFonts w:ascii="Century Gothic" w:hAnsi="Century Gothic"/>
                <w:sz w:val="18"/>
                <w:szCs w:val="18"/>
              </w:rPr>
              <w:t xml:space="preserve"> diputados según su afiliación de partido, a efecto de garantizar la libre expresión de las corrientes políticas representadas en el Congreso.</w:t>
            </w:r>
            <w:r w:rsidRPr="009335C5">
              <w:rPr>
                <w:rFonts w:ascii="Century Gothic" w:hAnsi="Century Gothic"/>
                <w:sz w:val="18"/>
                <w:szCs w:val="18"/>
              </w:rPr>
              <w:br/>
              <w:t>Esta ley no podrá ser iniciada ni objeto de observaciones por el Ejecutivo, que la promulgará y publicará dentro de los diez días hábiles siguientes a su recepción;</w:t>
            </w:r>
          </w:p>
          <w:p w14:paraId="72EB8FC3"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XLIV. Nombrar a quien ocupe la titularidad de la Auditoría Superior del Estado según el procedimiento dispuesto en el artículo 83 bis de esta Constitución.</w:t>
            </w:r>
          </w:p>
          <w:p w14:paraId="51F717A9"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XLV. Expedir las leyes necesarias a fin de garantizar la participación ciudadana en el territorio estatal.</w:t>
            </w:r>
          </w:p>
          <w:p w14:paraId="13EA4C1A" w14:textId="77777777" w:rsidR="004053AF" w:rsidRPr="009335C5" w:rsidRDefault="004053AF" w:rsidP="009335C5">
            <w:pPr>
              <w:widowControl w:val="0"/>
              <w:spacing w:line="240" w:lineRule="auto"/>
              <w:ind w:left="720"/>
              <w:jc w:val="both"/>
              <w:rPr>
                <w:rFonts w:ascii="Century Gothic" w:hAnsi="Century Gothic"/>
                <w:sz w:val="18"/>
                <w:szCs w:val="18"/>
              </w:rPr>
            </w:pPr>
          </w:p>
          <w:p w14:paraId="0F5396EC" w14:textId="5BEC50F2"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XLVI. Expedir las leyes necesarias a fin de hacer efectivas las facultades concedidas por esta Constitución a los Poderes del Estado.</w:t>
            </w:r>
          </w:p>
          <w:p w14:paraId="14D19E20"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XLVII. Citar a comparecer ante el Pleno a </w:t>
            </w:r>
            <w:r w:rsidRPr="009335C5">
              <w:rPr>
                <w:rFonts w:ascii="Century Gothic" w:hAnsi="Century Gothic"/>
                <w:b/>
                <w:sz w:val="18"/>
                <w:szCs w:val="18"/>
              </w:rPr>
              <w:t>las personas</w:t>
            </w:r>
            <w:r w:rsidRPr="009335C5">
              <w:rPr>
                <w:rFonts w:ascii="Century Gothic" w:hAnsi="Century Gothic"/>
                <w:sz w:val="18"/>
                <w:szCs w:val="18"/>
              </w:rPr>
              <w:t xml:space="preserve"> titulares de las Secretarías de Estado, a </w:t>
            </w:r>
            <w:r w:rsidRPr="009335C5">
              <w:rPr>
                <w:rFonts w:ascii="Century Gothic" w:hAnsi="Century Gothic"/>
                <w:b/>
                <w:sz w:val="18"/>
                <w:szCs w:val="18"/>
              </w:rPr>
              <w:t xml:space="preserve">las directoras y </w:t>
            </w:r>
            <w:r w:rsidRPr="009335C5">
              <w:rPr>
                <w:rFonts w:ascii="Century Gothic" w:hAnsi="Century Gothic"/>
                <w:sz w:val="18"/>
                <w:szCs w:val="18"/>
              </w:rPr>
              <w:t>directores de las entidades paraestatales y a quien ostente la representación de los Órganos Constitucionales Autónomos, en caso de requerir su presencia para tratar asuntos de relevancia y trascendencia para el Estado.</w:t>
            </w:r>
          </w:p>
          <w:p w14:paraId="48ABE28E"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XLVIII. Aprobar los Planes Estatales de Desarrollo y de Seguridad Pública, en los plazos que disponga la Ley.</w:t>
            </w:r>
          </w:p>
          <w:p w14:paraId="051F2C85"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XLIX.Las demás que le confieren esta Constitución, la Federal y demás leyes.</w:t>
            </w:r>
          </w:p>
        </w:tc>
      </w:tr>
      <w:tr w:rsidR="00BD04D6" w:rsidRPr="009335C5" w14:paraId="3B2744A6" w14:textId="77777777">
        <w:tc>
          <w:tcPr>
            <w:tcW w:w="4500" w:type="dxa"/>
            <w:shd w:val="clear" w:color="auto" w:fill="auto"/>
            <w:tcMar>
              <w:top w:w="100" w:type="dxa"/>
              <w:left w:w="100" w:type="dxa"/>
              <w:bottom w:w="100" w:type="dxa"/>
              <w:right w:w="100" w:type="dxa"/>
            </w:tcMar>
          </w:tcPr>
          <w:p w14:paraId="28D05E37" w14:textId="77777777" w:rsidR="00BD04D6" w:rsidRPr="009335C5" w:rsidRDefault="009E5D65" w:rsidP="009335C5">
            <w:pPr>
              <w:widowControl w:val="0"/>
              <w:spacing w:line="240" w:lineRule="auto"/>
              <w:jc w:val="center"/>
              <w:rPr>
                <w:rFonts w:ascii="Century Gothic" w:hAnsi="Century Gothic"/>
                <w:b/>
                <w:sz w:val="18"/>
                <w:szCs w:val="18"/>
              </w:rPr>
            </w:pPr>
            <w:r w:rsidRPr="009335C5">
              <w:rPr>
                <w:rFonts w:ascii="Century Gothic" w:hAnsi="Century Gothic"/>
                <w:b/>
                <w:sz w:val="18"/>
                <w:szCs w:val="18"/>
              </w:rPr>
              <w:lastRenderedPageBreak/>
              <w:t>CAPITULO IV</w:t>
            </w:r>
          </w:p>
          <w:p w14:paraId="14D54342" w14:textId="39DE7C21" w:rsidR="00BD04D6" w:rsidRPr="009335C5" w:rsidRDefault="009E5D65" w:rsidP="009335C5">
            <w:pPr>
              <w:widowControl w:val="0"/>
              <w:spacing w:line="240" w:lineRule="auto"/>
              <w:jc w:val="center"/>
              <w:rPr>
                <w:rFonts w:ascii="Century Gothic" w:hAnsi="Century Gothic"/>
                <w:sz w:val="18"/>
                <w:szCs w:val="18"/>
              </w:rPr>
            </w:pPr>
            <w:r w:rsidRPr="009335C5">
              <w:rPr>
                <w:rFonts w:ascii="Century Gothic" w:hAnsi="Century Gothic"/>
                <w:sz w:val="18"/>
                <w:szCs w:val="18"/>
              </w:rPr>
              <w:t>DEBERES Y PRERROGATIVAS DE LOS DIPUTADOS</w:t>
            </w:r>
          </w:p>
        </w:tc>
        <w:tc>
          <w:tcPr>
            <w:tcW w:w="4500" w:type="dxa"/>
            <w:shd w:val="clear" w:color="auto" w:fill="auto"/>
            <w:tcMar>
              <w:top w:w="100" w:type="dxa"/>
              <w:left w:w="100" w:type="dxa"/>
              <w:bottom w:w="100" w:type="dxa"/>
              <w:right w:w="100" w:type="dxa"/>
            </w:tcMar>
          </w:tcPr>
          <w:p w14:paraId="54820288" w14:textId="77777777" w:rsidR="00BD04D6" w:rsidRPr="009335C5" w:rsidRDefault="009E5D65" w:rsidP="009335C5">
            <w:pPr>
              <w:widowControl w:val="0"/>
              <w:spacing w:line="240" w:lineRule="auto"/>
              <w:jc w:val="center"/>
              <w:rPr>
                <w:rFonts w:ascii="Century Gothic" w:hAnsi="Century Gothic"/>
                <w:b/>
                <w:sz w:val="18"/>
                <w:szCs w:val="18"/>
              </w:rPr>
            </w:pPr>
            <w:r w:rsidRPr="009335C5">
              <w:rPr>
                <w:rFonts w:ascii="Century Gothic" w:hAnsi="Century Gothic"/>
                <w:b/>
                <w:sz w:val="18"/>
                <w:szCs w:val="18"/>
              </w:rPr>
              <w:t>CAPÍTULO IV</w:t>
            </w:r>
          </w:p>
          <w:p w14:paraId="1E1236B6" w14:textId="121BBAD4" w:rsidR="00763E7F" w:rsidRPr="009335C5" w:rsidRDefault="00763E7F" w:rsidP="009335C5">
            <w:pPr>
              <w:spacing w:line="240" w:lineRule="auto"/>
              <w:jc w:val="both"/>
              <w:rPr>
                <w:b/>
                <w:bCs/>
                <w:sz w:val="18"/>
                <w:szCs w:val="18"/>
                <w:lang w:val="es-ES"/>
              </w:rPr>
            </w:pPr>
            <w:r w:rsidRPr="009335C5">
              <w:rPr>
                <w:b/>
                <w:bCs/>
                <w:sz w:val="18"/>
                <w:szCs w:val="18"/>
                <w:lang w:val="es-ES"/>
              </w:rPr>
              <w:t>DEBERES Y PRERROGATIVAS D</w:t>
            </w:r>
            <w:r w:rsidRPr="009335C5">
              <w:rPr>
                <w:b/>
                <w:bCs/>
                <w:sz w:val="18"/>
                <w:szCs w:val="18"/>
                <w:lang w:val="es-ES"/>
              </w:rPr>
              <w:t>E LAS DIPUTADAS Y LOS DIPUTADOS</w:t>
            </w:r>
          </w:p>
          <w:p w14:paraId="1AA80728" w14:textId="307F48A2" w:rsidR="00BD04D6" w:rsidRPr="009335C5" w:rsidRDefault="00BD04D6" w:rsidP="009335C5">
            <w:pPr>
              <w:widowControl w:val="0"/>
              <w:spacing w:line="240" w:lineRule="auto"/>
              <w:jc w:val="center"/>
              <w:rPr>
                <w:rFonts w:ascii="Century Gothic" w:hAnsi="Century Gothic"/>
                <w:b/>
                <w:sz w:val="18"/>
                <w:szCs w:val="18"/>
              </w:rPr>
            </w:pPr>
          </w:p>
        </w:tc>
      </w:tr>
      <w:tr w:rsidR="00BD04D6" w:rsidRPr="009335C5" w14:paraId="3093AF10" w14:textId="77777777">
        <w:tc>
          <w:tcPr>
            <w:tcW w:w="4500" w:type="dxa"/>
            <w:shd w:val="clear" w:color="auto" w:fill="auto"/>
            <w:tcMar>
              <w:top w:w="100" w:type="dxa"/>
              <w:left w:w="100" w:type="dxa"/>
              <w:bottom w:w="100" w:type="dxa"/>
              <w:right w:w="100" w:type="dxa"/>
            </w:tcMar>
          </w:tcPr>
          <w:p w14:paraId="6C817A3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ARTÍCULO 65. Son deberes de los Diputados:</w:t>
            </w:r>
          </w:p>
          <w:p w14:paraId="3E3A1E4B" w14:textId="77777777" w:rsidR="00BD04D6" w:rsidRPr="009335C5" w:rsidRDefault="009E5D65" w:rsidP="009335C5">
            <w:pPr>
              <w:widowControl w:val="0"/>
              <w:numPr>
                <w:ilvl w:val="0"/>
                <w:numId w:val="53"/>
              </w:numPr>
              <w:spacing w:line="240" w:lineRule="auto"/>
              <w:jc w:val="both"/>
              <w:rPr>
                <w:rFonts w:ascii="Century Gothic" w:hAnsi="Century Gothic"/>
                <w:sz w:val="18"/>
                <w:szCs w:val="18"/>
              </w:rPr>
            </w:pPr>
            <w:r w:rsidRPr="009335C5">
              <w:rPr>
                <w:rFonts w:ascii="Century Gothic" w:hAnsi="Century Gothic"/>
                <w:sz w:val="18"/>
                <w:szCs w:val="18"/>
              </w:rPr>
              <w:t>Concurrir puntualmente a las sesiones del Congreso, en el entendido de que los que faltaren a una sesión sin causa justificada o sin permiso del presidente, no tendrán derecho a las dietas correspondientes;</w:t>
            </w:r>
          </w:p>
          <w:p w14:paraId="56A8F165" w14:textId="77777777" w:rsidR="00BD04D6" w:rsidRPr="009335C5" w:rsidRDefault="009E5D65" w:rsidP="009335C5">
            <w:pPr>
              <w:widowControl w:val="0"/>
              <w:numPr>
                <w:ilvl w:val="0"/>
                <w:numId w:val="53"/>
              </w:numPr>
              <w:spacing w:line="240" w:lineRule="auto"/>
              <w:jc w:val="both"/>
              <w:rPr>
                <w:rFonts w:ascii="Century Gothic" w:hAnsi="Century Gothic"/>
                <w:sz w:val="18"/>
                <w:szCs w:val="18"/>
              </w:rPr>
            </w:pPr>
            <w:r w:rsidRPr="009335C5">
              <w:rPr>
                <w:rFonts w:ascii="Century Gothic" w:hAnsi="Century Gothic"/>
                <w:sz w:val="18"/>
                <w:szCs w:val="18"/>
              </w:rPr>
              <w:t xml:space="preserve">Despachar dentro de los términos que señale la Ley Orgánica del Congreso, los asuntos que pasen a las Comisiones que desempeñen. </w:t>
            </w:r>
          </w:p>
          <w:p w14:paraId="2A419AD7" w14:textId="77777777" w:rsidR="00BD04D6" w:rsidRPr="009335C5" w:rsidRDefault="009E5D65" w:rsidP="009335C5">
            <w:pPr>
              <w:widowControl w:val="0"/>
              <w:numPr>
                <w:ilvl w:val="0"/>
                <w:numId w:val="53"/>
              </w:numPr>
              <w:spacing w:line="240" w:lineRule="auto"/>
              <w:jc w:val="both"/>
              <w:rPr>
                <w:rFonts w:ascii="Century Gothic" w:hAnsi="Century Gothic"/>
                <w:sz w:val="18"/>
                <w:szCs w:val="18"/>
              </w:rPr>
            </w:pPr>
            <w:r w:rsidRPr="009335C5">
              <w:rPr>
                <w:rFonts w:ascii="Century Gothic" w:hAnsi="Century Gothic"/>
                <w:sz w:val="18"/>
                <w:szCs w:val="18"/>
              </w:rPr>
              <w:lastRenderedPageBreak/>
              <w:t>Emitir su voto en los asuntos que se sometan a la deliberación del Congreso;</w:t>
            </w:r>
          </w:p>
          <w:p w14:paraId="31DDFA34" w14:textId="77777777" w:rsidR="00BD04D6" w:rsidRPr="009335C5" w:rsidRDefault="009E5D65" w:rsidP="009335C5">
            <w:pPr>
              <w:widowControl w:val="0"/>
              <w:numPr>
                <w:ilvl w:val="0"/>
                <w:numId w:val="53"/>
              </w:numPr>
              <w:spacing w:line="240" w:lineRule="auto"/>
              <w:jc w:val="both"/>
              <w:rPr>
                <w:rFonts w:ascii="Century Gothic" w:hAnsi="Century Gothic"/>
                <w:sz w:val="18"/>
                <w:szCs w:val="18"/>
              </w:rPr>
            </w:pPr>
            <w:r w:rsidRPr="009335C5">
              <w:rPr>
                <w:rFonts w:ascii="Century Gothic" w:hAnsi="Century Gothic"/>
                <w:sz w:val="18"/>
                <w:szCs w:val="18"/>
              </w:rPr>
              <w:t>Visitar en los recesos de la Legislatura el distrito por el que resultaron electos, o los de aquel en que residan quienes fueron electos por el principio de representación proporcional, y presentar al Pleno un informe sobre las actividades desarrolladas, inherentes a su encargo, dentro de los dos primeros meses del primer período ordinario de sesiones de cada año de ejercicio constitucional.</w:t>
            </w:r>
          </w:p>
          <w:p w14:paraId="2BD47D66" w14:textId="77777777" w:rsidR="00BD04D6" w:rsidRPr="009335C5" w:rsidRDefault="009E5D65" w:rsidP="009335C5">
            <w:pPr>
              <w:widowControl w:val="0"/>
              <w:numPr>
                <w:ilvl w:val="1"/>
                <w:numId w:val="53"/>
              </w:numPr>
              <w:spacing w:line="240" w:lineRule="auto"/>
              <w:jc w:val="both"/>
              <w:rPr>
                <w:rFonts w:ascii="Century Gothic" w:hAnsi="Century Gothic"/>
                <w:sz w:val="18"/>
                <w:szCs w:val="18"/>
              </w:rPr>
            </w:pPr>
            <w:r w:rsidRPr="009335C5">
              <w:rPr>
                <w:rFonts w:ascii="Century Gothic" w:hAnsi="Century Gothic"/>
                <w:sz w:val="18"/>
                <w:szCs w:val="18"/>
              </w:rPr>
              <w:t>A)  Se deroga.</w:t>
            </w:r>
          </w:p>
          <w:p w14:paraId="11DB8A19" w14:textId="77777777" w:rsidR="00BD04D6" w:rsidRPr="009335C5" w:rsidRDefault="009E5D65" w:rsidP="009335C5">
            <w:pPr>
              <w:widowControl w:val="0"/>
              <w:numPr>
                <w:ilvl w:val="1"/>
                <w:numId w:val="53"/>
              </w:numPr>
              <w:spacing w:line="240" w:lineRule="auto"/>
              <w:jc w:val="both"/>
              <w:rPr>
                <w:rFonts w:ascii="Century Gothic" w:hAnsi="Century Gothic"/>
                <w:sz w:val="18"/>
                <w:szCs w:val="18"/>
              </w:rPr>
            </w:pPr>
            <w:r w:rsidRPr="009335C5">
              <w:rPr>
                <w:rFonts w:ascii="Century Gothic" w:hAnsi="Century Gothic"/>
                <w:sz w:val="18"/>
                <w:szCs w:val="18"/>
              </w:rPr>
              <w:t>B)  Se deroga.</w:t>
            </w:r>
          </w:p>
          <w:p w14:paraId="2E4DA4F8" w14:textId="77777777" w:rsidR="00BD04D6" w:rsidRPr="009335C5" w:rsidRDefault="009E5D65" w:rsidP="009335C5">
            <w:pPr>
              <w:widowControl w:val="0"/>
              <w:numPr>
                <w:ilvl w:val="1"/>
                <w:numId w:val="53"/>
              </w:numPr>
              <w:spacing w:line="240" w:lineRule="auto"/>
              <w:jc w:val="both"/>
              <w:rPr>
                <w:rFonts w:ascii="Century Gothic" w:hAnsi="Century Gothic"/>
                <w:sz w:val="18"/>
                <w:szCs w:val="18"/>
              </w:rPr>
            </w:pPr>
            <w:r w:rsidRPr="009335C5">
              <w:rPr>
                <w:rFonts w:ascii="Century Gothic" w:hAnsi="Century Gothic"/>
                <w:sz w:val="18"/>
                <w:szCs w:val="18"/>
              </w:rPr>
              <w:t>C)  Se deroga.</w:t>
            </w:r>
          </w:p>
          <w:p w14:paraId="73BE874C" w14:textId="77777777" w:rsidR="00BD04D6" w:rsidRPr="009335C5" w:rsidRDefault="009E5D65" w:rsidP="009335C5">
            <w:pPr>
              <w:widowControl w:val="0"/>
              <w:numPr>
                <w:ilvl w:val="1"/>
                <w:numId w:val="53"/>
              </w:numPr>
              <w:spacing w:line="240" w:lineRule="auto"/>
              <w:jc w:val="both"/>
              <w:rPr>
                <w:rFonts w:ascii="Century Gothic" w:hAnsi="Century Gothic"/>
                <w:sz w:val="18"/>
                <w:szCs w:val="18"/>
              </w:rPr>
            </w:pPr>
            <w:r w:rsidRPr="009335C5">
              <w:rPr>
                <w:rFonts w:ascii="Century Gothic" w:hAnsi="Century Gothic"/>
                <w:sz w:val="18"/>
                <w:szCs w:val="18"/>
              </w:rPr>
              <w:t>D)  Se deroga.</w:t>
            </w:r>
          </w:p>
          <w:p w14:paraId="6F595A34" w14:textId="77777777" w:rsidR="00BD04D6" w:rsidRPr="009335C5" w:rsidRDefault="009E5D65" w:rsidP="009335C5">
            <w:pPr>
              <w:widowControl w:val="0"/>
              <w:numPr>
                <w:ilvl w:val="1"/>
                <w:numId w:val="53"/>
              </w:numPr>
              <w:spacing w:line="240" w:lineRule="auto"/>
              <w:jc w:val="both"/>
              <w:rPr>
                <w:rFonts w:ascii="Century Gothic" w:hAnsi="Century Gothic"/>
                <w:sz w:val="18"/>
                <w:szCs w:val="18"/>
              </w:rPr>
            </w:pPr>
            <w:r w:rsidRPr="009335C5">
              <w:rPr>
                <w:rFonts w:ascii="Century Gothic" w:hAnsi="Century Gothic"/>
                <w:sz w:val="18"/>
                <w:szCs w:val="18"/>
              </w:rPr>
              <w:t>E)  Se deroga.</w:t>
            </w:r>
          </w:p>
          <w:p w14:paraId="51E676C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11685E5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Para que los diputados puedan cumplir con las prevenciones contenidas en este artículo, todos los funcionarios del Estado y de los municipios les proporcionarán cuantos datos les pidieren.</w:t>
            </w:r>
          </w:p>
        </w:tc>
        <w:tc>
          <w:tcPr>
            <w:tcW w:w="4500" w:type="dxa"/>
            <w:shd w:val="clear" w:color="auto" w:fill="auto"/>
            <w:tcMar>
              <w:top w:w="100" w:type="dxa"/>
              <w:left w:w="100" w:type="dxa"/>
              <w:bottom w:w="100" w:type="dxa"/>
              <w:right w:w="100" w:type="dxa"/>
            </w:tcMar>
          </w:tcPr>
          <w:p w14:paraId="6BF79DC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lastRenderedPageBreak/>
              <w:t xml:space="preserve">ARTÍCULO 65. Son deberes de </w:t>
            </w:r>
            <w:r w:rsidRPr="009335C5">
              <w:rPr>
                <w:rFonts w:ascii="Century Gothic" w:hAnsi="Century Gothic"/>
                <w:b/>
                <w:sz w:val="18"/>
                <w:szCs w:val="18"/>
              </w:rPr>
              <w:t>las Diputadas y Diputados</w:t>
            </w:r>
            <w:r w:rsidRPr="009335C5">
              <w:rPr>
                <w:rFonts w:ascii="Century Gothic" w:hAnsi="Century Gothic"/>
                <w:sz w:val="18"/>
                <w:szCs w:val="18"/>
              </w:rPr>
              <w:t>:</w:t>
            </w:r>
          </w:p>
          <w:p w14:paraId="156C85EE" w14:textId="77777777" w:rsidR="00BD04D6" w:rsidRPr="009335C5" w:rsidRDefault="009E5D65" w:rsidP="009335C5">
            <w:pPr>
              <w:widowControl w:val="0"/>
              <w:numPr>
                <w:ilvl w:val="0"/>
                <w:numId w:val="7"/>
              </w:numPr>
              <w:spacing w:line="240" w:lineRule="auto"/>
              <w:jc w:val="both"/>
              <w:rPr>
                <w:rFonts w:ascii="Century Gothic" w:hAnsi="Century Gothic"/>
                <w:sz w:val="18"/>
                <w:szCs w:val="18"/>
              </w:rPr>
            </w:pPr>
            <w:r w:rsidRPr="009335C5">
              <w:rPr>
                <w:rFonts w:ascii="Century Gothic" w:hAnsi="Century Gothic"/>
                <w:sz w:val="18"/>
                <w:szCs w:val="18"/>
              </w:rPr>
              <w:t>Concurrir puntualmente a las sesiones del Congreso, en el entendido de que</w:t>
            </w:r>
            <w:r w:rsidRPr="009335C5">
              <w:rPr>
                <w:rFonts w:ascii="Century Gothic" w:hAnsi="Century Gothic"/>
                <w:b/>
                <w:sz w:val="18"/>
                <w:szCs w:val="18"/>
              </w:rPr>
              <w:t xml:space="preserve"> quienes</w:t>
            </w:r>
            <w:r w:rsidRPr="009335C5">
              <w:rPr>
                <w:rFonts w:ascii="Century Gothic" w:hAnsi="Century Gothic"/>
                <w:sz w:val="18"/>
                <w:szCs w:val="18"/>
              </w:rPr>
              <w:t xml:space="preserve"> faltaren a una sesión sin causa justificada o sin permiso de</w:t>
            </w:r>
            <w:r w:rsidRPr="009335C5">
              <w:rPr>
                <w:rFonts w:ascii="Century Gothic" w:hAnsi="Century Gothic"/>
                <w:b/>
                <w:sz w:val="18"/>
                <w:szCs w:val="18"/>
              </w:rPr>
              <w:t xml:space="preserve"> la presidencia</w:t>
            </w:r>
            <w:r w:rsidRPr="009335C5">
              <w:rPr>
                <w:rFonts w:ascii="Century Gothic" w:hAnsi="Century Gothic"/>
                <w:sz w:val="18"/>
                <w:szCs w:val="18"/>
              </w:rPr>
              <w:t xml:space="preserve"> no tendrán derecho a las dietas correspondientes;</w:t>
            </w:r>
          </w:p>
          <w:p w14:paraId="7F5ABC92" w14:textId="77777777" w:rsidR="00BD04D6" w:rsidRPr="009335C5" w:rsidRDefault="009E5D65" w:rsidP="009335C5">
            <w:pPr>
              <w:widowControl w:val="0"/>
              <w:numPr>
                <w:ilvl w:val="0"/>
                <w:numId w:val="7"/>
              </w:numPr>
              <w:spacing w:line="240" w:lineRule="auto"/>
              <w:jc w:val="both"/>
              <w:rPr>
                <w:rFonts w:ascii="Century Gothic" w:hAnsi="Century Gothic"/>
                <w:sz w:val="18"/>
                <w:szCs w:val="18"/>
              </w:rPr>
            </w:pPr>
            <w:r w:rsidRPr="009335C5">
              <w:rPr>
                <w:rFonts w:ascii="Century Gothic" w:hAnsi="Century Gothic"/>
                <w:sz w:val="18"/>
                <w:szCs w:val="18"/>
              </w:rPr>
              <w:t xml:space="preserve">Despachar dentro de los términos que señale la Ley Orgánica del Congreso, los asuntos que pasen a las Comisiones que </w:t>
            </w:r>
            <w:r w:rsidRPr="009335C5">
              <w:rPr>
                <w:rFonts w:ascii="Century Gothic" w:hAnsi="Century Gothic"/>
                <w:sz w:val="18"/>
                <w:szCs w:val="18"/>
              </w:rPr>
              <w:lastRenderedPageBreak/>
              <w:t xml:space="preserve">desempeñen. </w:t>
            </w:r>
          </w:p>
          <w:p w14:paraId="57012752" w14:textId="77777777" w:rsidR="00BD04D6" w:rsidRPr="009335C5" w:rsidRDefault="009E5D65" w:rsidP="009335C5">
            <w:pPr>
              <w:widowControl w:val="0"/>
              <w:numPr>
                <w:ilvl w:val="0"/>
                <w:numId w:val="7"/>
              </w:numPr>
              <w:spacing w:line="240" w:lineRule="auto"/>
              <w:jc w:val="both"/>
              <w:rPr>
                <w:rFonts w:ascii="Century Gothic" w:hAnsi="Century Gothic"/>
                <w:sz w:val="18"/>
                <w:szCs w:val="18"/>
              </w:rPr>
            </w:pPr>
            <w:r w:rsidRPr="009335C5">
              <w:rPr>
                <w:rFonts w:ascii="Century Gothic" w:hAnsi="Century Gothic"/>
                <w:sz w:val="18"/>
                <w:szCs w:val="18"/>
              </w:rPr>
              <w:t>Emitir su voto en los asuntos que se sometan a la deliberación del Congreso;</w:t>
            </w:r>
          </w:p>
          <w:p w14:paraId="624E5F69" w14:textId="77777777" w:rsidR="00BD04D6" w:rsidRPr="009335C5" w:rsidRDefault="009E5D65" w:rsidP="009335C5">
            <w:pPr>
              <w:widowControl w:val="0"/>
              <w:numPr>
                <w:ilvl w:val="0"/>
                <w:numId w:val="7"/>
              </w:numPr>
              <w:spacing w:line="240" w:lineRule="auto"/>
              <w:jc w:val="both"/>
              <w:rPr>
                <w:rFonts w:ascii="Century Gothic" w:hAnsi="Century Gothic"/>
                <w:sz w:val="18"/>
                <w:szCs w:val="18"/>
              </w:rPr>
            </w:pPr>
            <w:r w:rsidRPr="009335C5">
              <w:rPr>
                <w:rFonts w:ascii="Century Gothic" w:hAnsi="Century Gothic"/>
                <w:sz w:val="18"/>
                <w:szCs w:val="18"/>
              </w:rPr>
              <w:t xml:space="preserve">Visitar en los recesos de la Legislatura el distrito por el que resultaron </w:t>
            </w:r>
            <w:r w:rsidRPr="009335C5">
              <w:rPr>
                <w:rFonts w:ascii="Century Gothic" w:hAnsi="Century Gothic"/>
                <w:b/>
                <w:sz w:val="18"/>
                <w:szCs w:val="18"/>
              </w:rPr>
              <w:t xml:space="preserve">electas o </w:t>
            </w:r>
            <w:r w:rsidRPr="009335C5">
              <w:rPr>
                <w:rFonts w:ascii="Century Gothic" w:hAnsi="Century Gothic"/>
                <w:sz w:val="18"/>
                <w:szCs w:val="18"/>
              </w:rPr>
              <w:t xml:space="preserve">electos, o los de aquel en que residan quienes fueron </w:t>
            </w:r>
            <w:r w:rsidRPr="009335C5">
              <w:rPr>
                <w:rFonts w:ascii="Century Gothic" w:hAnsi="Century Gothic"/>
                <w:b/>
                <w:sz w:val="18"/>
                <w:szCs w:val="18"/>
              </w:rPr>
              <w:t xml:space="preserve">electas o </w:t>
            </w:r>
            <w:r w:rsidRPr="009335C5">
              <w:rPr>
                <w:rFonts w:ascii="Century Gothic" w:hAnsi="Century Gothic"/>
                <w:sz w:val="18"/>
                <w:szCs w:val="18"/>
              </w:rPr>
              <w:t>electos por el principio de representación proporcional, y presentar al Pleno un informe sobre las actividades desarrolladas, inherentes a su encargo, dentro de los dos primeros meses del primer período ordinario de sesiones de cada año de ejercicio constitucional.</w:t>
            </w:r>
          </w:p>
          <w:p w14:paraId="73AF2B30" w14:textId="77777777" w:rsidR="00BD04D6" w:rsidRPr="009335C5" w:rsidRDefault="009E5D65" w:rsidP="009335C5">
            <w:pPr>
              <w:widowControl w:val="0"/>
              <w:numPr>
                <w:ilvl w:val="1"/>
                <w:numId w:val="53"/>
              </w:numPr>
              <w:spacing w:line="240" w:lineRule="auto"/>
              <w:jc w:val="both"/>
              <w:rPr>
                <w:rFonts w:ascii="Century Gothic" w:hAnsi="Century Gothic"/>
                <w:sz w:val="18"/>
                <w:szCs w:val="18"/>
              </w:rPr>
            </w:pPr>
            <w:r w:rsidRPr="009335C5">
              <w:rPr>
                <w:rFonts w:ascii="Century Gothic" w:hAnsi="Century Gothic"/>
                <w:sz w:val="18"/>
                <w:szCs w:val="18"/>
              </w:rPr>
              <w:t>A)  Se deroga.</w:t>
            </w:r>
          </w:p>
          <w:p w14:paraId="2218CDCB" w14:textId="77777777" w:rsidR="00BD04D6" w:rsidRPr="009335C5" w:rsidRDefault="009E5D65" w:rsidP="009335C5">
            <w:pPr>
              <w:widowControl w:val="0"/>
              <w:numPr>
                <w:ilvl w:val="1"/>
                <w:numId w:val="53"/>
              </w:numPr>
              <w:spacing w:line="240" w:lineRule="auto"/>
              <w:jc w:val="both"/>
              <w:rPr>
                <w:rFonts w:ascii="Century Gothic" w:hAnsi="Century Gothic"/>
                <w:sz w:val="18"/>
                <w:szCs w:val="18"/>
              </w:rPr>
            </w:pPr>
            <w:r w:rsidRPr="009335C5">
              <w:rPr>
                <w:rFonts w:ascii="Century Gothic" w:hAnsi="Century Gothic"/>
                <w:sz w:val="18"/>
                <w:szCs w:val="18"/>
              </w:rPr>
              <w:t>B)  Se deroga.</w:t>
            </w:r>
          </w:p>
          <w:p w14:paraId="2C9BBA3E" w14:textId="77777777" w:rsidR="00BD04D6" w:rsidRPr="009335C5" w:rsidRDefault="009E5D65" w:rsidP="009335C5">
            <w:pPr>
              <w:widowControl w:val="0"/>
              <w:numPr>
                <w:ilvl w:val="1"/>
                <w:numId w:val="53"/>
              </w:numPr>
              <w:spacing w:line="240" w:lineRule="auto"/>
              <w:jc w:val="both"/>
              <w:rPr>
                <w:rFonts w:ascii="Century Gothic" w:hAnsi="Century Gothic"/>
                <w:sz w:val="18"/>
                <w:szCs w:val="18"/>
              </w:rPr>
            </w:pPr>
            <w:r w:rsidRPr="009335C5">
              <w:rPr>
                <w:rFonts w:ascii="Century Gothic" w:hAnsi="Century Gothic"/>
                <w:sz w:val="18"/>
                <w:szCs w:val="18"/>
              </w:rPr>
              <w:t>C)  Se deroga.</w:t>
            </w:r>
          </w:p>
          <w:p w14:paraId="6D4499AA" w14:textId="77777777" w:rsidR="00BD04D6" w:rsidRPr="009335C5" w:rsidRDefault="009E5D65" w:rsidP="009335C5">
            <w:pPr>
              <w:widowControl w:val="0"/>
              <w:numPr>
                <w:ilvl w:val="1"/>
                <w:numId w:val="53"/>
              </w:numPr>
              <w:spacing w:line="240" w:lineRule="auto"/>
              <w:jc w:val="both"/>
              <w:rPr>
                <w:rFonts w:ascii="Century Gothic" w:hAnsi="Century Gothic"/>
                <w:sz w:val="18"/>
                <w:szCs w:val="18"/>
              </w:rPr>
            </w:pPr>
            <w:r w:rsidRPr="009335C5">
              <w:rPr>
                <w:rFonts w:ascii="Century Gothic" w:hAnsi="Century Gothic"/>
                <w:sz w:val="18"/>
                <w:szCs w:val="18"/>
              </w:rPr>
              <w:t>D)  Se deroga.</w:t>
            </w:r>
          </w:p>
          <w:p w14:paraId="7BC7F0FC" w14:textId="77777777" w:rsidR="00BD04D6" w:rsidRPr="009335C5" w:rsidRDefault="009E5D65" w:rsidP="009335C5">
            <w:pPr>
              <w:widowControl w:val="0"/>
              <w:numPr>
                <w:ilvl w:val="1"/>
                <w:numId w:val="53"/>
              </w:numPr>
              <w:spacing w:line="240" w:lineRule="auto"/>
              <w:jc w:val="both"/>
              <w:rPr>
                <w:rFonts w:ascii="Century Gothic" w:hAnsi="Century Gothic"/>
                <w:sz w:val="18"/>
                <w:szCs w:val="18"/>
              </w:rPr>
            </w:pPr>
            <w:r w:rsidRPr="009335C5">
              <w:rPr>
                <w:rFonts w:ascii="Century Gothic" w:hAnsi="Century Gothic"/>
                <w:sz w:val="18"/>
                <w:szCs w:val="18"/>
              </w:rPr>
              <w:t>E)  Se deroga.</w:t>
            </w:r>
          </w:p>
          <w:p w14:paraId="4074F8D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p w14:paraId="627B55B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Para que </w:t>
            </w:r>
            <w:r w:rsidRPr="009335C5">
              <w:rPr>
                <w:rFonts w:ascii="Century Gothic" w:hAnsi="Century Gothic"/>
                <w:b/>
                <w:sz w:val="18"/>
                <w:szCs w:val="18"/>
              </w:rPr>
              <w:t>las diputadas y</w:t>
            </w:r>
            <w:r w:rsidRPr="009335C5">
              <w:rPr>
                <w:rFonts w:ascii="Century Gothic" w:hAnsi="Century Gothic"/>
                <w:sz w:val="18"/>
                <w:szCs w:val="18"/>
              </w:rPr>
              <w:t xml:space="preserve"> diputados puedan cumplir con las prevenciones contenidas en este artículo, </w:t>
            </w:r>
            <w:r w:rsidRPr="009335C5">
              <w:rPr>
                <w:rFonts w:ascii="Century Gothic" w:hAnsi="Century Gothic"/>
                <w:b/>
                <w:sz w:val="18"/>
                <w:szCs w:val="18"/>
              </w:rPr>
              <w:t>todas las personas funcionarias</w:t>
            </w:r>
            <w:r w:rsidRPr="009335C5">
              <w:rPr>
                <w:rFonts w:ascii="Century Gothic" w:hAnsi="Century Gothic"/>
                <w:sz w:val="18"/>
                <w:szCs w:val="18"/>
              </w:rPr>
              <w:t xml:space="preserve"> del Estado y de los municipios les proporcionarán cuantos datos les pidieren.</w:t>
            </w:r>
          </w:p>
        </w:tc>
      </w:tr>
      <w:tr w:rsidR="00BD04D6" w:rsidRPr="009335C5" w14:paraId="6658C607" w14:textId="77777777">
        <w:tc>
          <w:tcPr>
            <w:tcW w:w="4500" w:type="dxa"/>
            <w:shd w:val="clear" w:color="auto" w:fill="auto"/>
            <w:tcMar>
              <w:top w:w="100" w:type="dxa"/>
              <w:left w:w="100" w:type="dxa"/>
              <w:bottom w:w="100" w:type="dxa"/>
              <w:right w:w="100" w:type="dxa"/>
            </w:tcMar>
          </w:tcPr>
          <w:p w14:paraId="2CAFB608" w14:textId="4AD8F663"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bCs/>
                <w:sz w:val="18"/>
                <w:szCs w:val="18"/>
              </w:rPr>
              <w:lastRenderedPageBreak/>
              <w:t xml:space="preserve">ARTICULO 66. </w:t>
            </w:r>
            <w:r w:rsidRPr="009335C5">
              <w:rPr>
                <w:rFonts w:ascii="Century Gothic" w:hAnsi="Century Gothic"/>
                <w:sz w:val="18"/>
                <w:szCs w:val="18"/>
              </w:rPr>
              <w:t>Los Diputados podrán formular preguntas al Secretario General de Gobierno, al Fiscal General del Estado, a cualquiera de los Secretarios o Coordinadores y a los Titulares de los Organismos Públicos Autónomos y Organismos Descentralizados, conforme a las bases siguientes:</w:t>
            </w:r>
          </w:p>
          <w:p w14:paraId="0071196C" w14:textId="77777777" w:rsidR="00353148" w:rsidRPr="009335C5" w:rsidRDefault="00353148" w:rsidP="009335C5">
            <w:pPr>
              <w:widowControl w:val="0"/>
              <w:spacing w:line="240" w:lineRule="auto"/>
              <w:jc w:val="both"/>
              <w:rPr>
                <w:rFonts w:ascii="Century Gothic" w:hAnsi="Century Gothic"/>
                <w:sz w:val="18"/>
                <w:szCs w:val="18"/>
              </w:rPr>
            </w:pPr>
          </w:p>
          <w:p w14:paraId="6BE713BD" w14:textId="77777777" w:rsidR="00BD04D6" w:rsidRPr="009335C5" w:rsidRDefault="009E5D65" w:rsidP="009335C5">
            <w:pPr>
              <w:widowControl w:val="0"/>
              <w:numPr>
                <w:ilvl w:val="0"/>
                <w:numId w:val="66"/>
              </w:numPr>
              <w:spacing w:line="240" w:lineRule="auto"/>
              <w:jc w:val="both"/>
              <w:rPr>
                <w:rFonts w:ascii="Century Gothic" w:hAnsi="Century Gothic"/>
                <w:sz w:val="18"/>
                <w:szCs w:val="18"/>
              </w:rPr>
            </w:pPr>
            <w:r w:rsidRPr="009335C5">
              <w:rPr>
                <w:rFonts w:ascii="Century Gothic" w:hAnsi="Century Gothic"/>
                <w:sz w:val="18"/>
                <w:szCs w:val="18"/>
              </w:rPr>
              <w:t xml:space="preserve">Deberán presentarse por escrito, redactadas en forma sucinta, acompañarse de una breve motivación y leídas por su autor en sesión ordinaria de la Diputación Permanente o del Congreso, que no sea solemne ni de apertura o clausura de período; </w:t>
            </w:r>
          </w:p>
          <w:p w14:paraId="1AED3AC4" w14:textId="77777777" w:rsidR="00BD04D6" w:rsidRPr="009335C5" w:rsidRDefault="009E5D65" w:rsidP="009335C5">
            <w:pPr>
              <w:widowControl w:val="0"/>
              <w:numPr>
                <w:ilvl w:val="0"/>
                <w:numId w:val="66"/>
              </w:numPr>
              <w:spacing w:line="240" w:lineRule="auto"/>
              <w:jc w:val="both"/>
              <w:rPr>
                <w:rFonts w:ascii="Century Gothic" w:hAnsi="Century Gothic"/>
                <w:sz w:val="18"/>
                <w:szCs w:val="18"/>
              </w:rPr>
            </w:pPr>
            <w:r w:rsidRPr="009335C5">
              <w:rPr>
                <w:rFonts w:ascii="Century Gothic" w:hAnsi="Century Gothic"/>
                <w:sz w:val="18"/>
                <w:szCs w:val="18"/>
              </w:rPr>
              <w:t>No podrán contener más que la directa y estricta formulación de una sola cuestión, interrogando sobre un hecho, una situación o una información que no sean del exclusivo interés de quien plantea la pregunta, de cualquier otra persona en particular ni tratarse de una consulta de carácter meramente técnico;</w:t>
            </w:r>
          </w:p>
          <w:p w14:paraId="19F4237C" w14:textId="0DE8F577" w:rsidR="00BD04D6" w:rsidRPr="009335C5" w:rsidRDefault="009E5D65" w:rsidP="009335C5">
            <w:pPr>
              <w:widowControl w:val="0"/>
              <w:numPr>
                <w:ilvl w:val="0"/>
                <w:numId w:val="66"/>
              </w:numPr>
              <w:spacing w:line="240" w:lineRule="auto"/>
              <w:jc w:val="both"/>
              <w:rPr>
                <w:rFonts w:ascii="Century Gothic" w:hAnsi="Century Gothic"/>
                <w:sz w:val="18"/>
                <w:szCs w:val="18"/>
              </w:rPr>
            </w:pPr>
            <w:r w:rsidRPr="009335C5">
              <w:rPr>
                <w:rFonts w:ascii="Century Gothic" w:hAnsi="Century Gothic"/>
                <w:sz w:val="18"/>
                <w:szCs w:val="18"/>
              </w:rPr>
              <w:t xml:space="preserve">A más tardar en la segunda sesión posterior a la de su formulación ante el Pleno o la siguiente cuando se presente en la Diputación Permanente, el Presidente turnará la pregunta a quien va dirigida, con aviso al Gobernador, una vez que haya constatado que el cuestionamiento corresponde a un asunto de la competencia del funcionario de que se trate y que </w:t>
            </w:r>
            <w:r w:rsidRPr="009335C5">
              <w:rPr>
                <w:rFonts w:ascii="Century Gothic" w:hAnsi="Century Gothic"/>
                <w:sz w:val="18"/>
                <w:szCs w:val="18"/>
              </w:rPr>
              <w:lastRenderedPageBreak/>
              <w:t>además reúne los requisitos señalados en las fracciones anteriores. En caso contrario, o bien porque ya se haya presentado por otra pregunta similar en el mismo período, la declarará improcedente;</w:t>
            </w:r>
          </w:p>
          <w:p w14:paraId="3D1D96AC" w14:textId="77777777" w:rsidR="00353148" w:rsidRPr="009335C5" w:rsidRDefault="00353148" w:rsidP="009335C5">
            <w:pPr>
              <w:widowControl w:val="0"/>
              <w:spacing w:line="240" w:lineRule="auto"/>
              <w:ind w:left="720"/>
              <w:jc w:val="both"/>
              <w:rPr>
                <w:rFonts w:ascii="Century Gothic" w:hAnsi="Century Gothic"/>
                <w:sz w:val="18"/>
                <w:szCs w:val="18"/>
              </w:rPr>
            </w:pPr>
          </w:p>
          <w:p w14:paraId="4601FAF4" w14:textId="77777777" w:rsidR="00BD04D6" w:rsidRPr="009335C5" w:rsidRDefault="009E5D65" w:rsidP="009335C5">
            <w:pPr>
              <w:widowControl w:val="0"/>
              <w:numPr>
                <w:ilvl w:val="0"/>
                <w:numId w:val="66"/>
              </w:numPr>
              <w:spacing w:line="240" w:lineRule="auto"/>
              <w:jc w:val="both"/>
              <w:rPr>
                <w:rFonts w:ascii="Century Gothic" w:hAnsi="Century Gothic"/>
                <w:sz w:val="18"/>
                <w:szCs w:val="18"/>
              </w:rPr>
            </w:pPr>
            <w:r w:rsidRPr="009335C5">
              <w:rPr>
                <w:rFonts w:ascii="Century Gothic" w:hAnsi="Century Gothic"/>
                <w:sz w:val="18"/>
                <w:szCs w:val="18"/>
              </w:rPr>
              <w:t>Tratándose de la administración centralizada, el funcionario, por conducto del Secretario General de Gobierno, hará llegar su respuesta o informe correspondiente a quien presida la Mesa Directiva; en los demás casos por conducto del Presidente, Directores o sus equivalentes de los organismos mencionados, dentro de los veinte días naturales posteriores a la fecha en que haya recibido la pregunta, pero si presenta solicitud motivada, el plazo podrá prorrogarse por una sola vez hasta por cinco días naturales.</w:t>
            </w:r>
          </w:p>
          <w:p w14:paraId="5505313D" w14:textId="77777777" w:rsidR="00BD04D6" w:rsidRPr="009335C5" w:rsidRDefault="009E5D65" w:rsidP="009335C5">
            <w:pPr>
              <w:widowControl w:val="0"/>
              <w:numPr>
                <w:ilvl w:val="0"/>
                <w:numId w:val="66"/>
              </w:numPr>
              <w:spacing w:line="240" w:lineRule="auto"/>
              <w:jc w:val="both"/>
              <w:rPr>
                <w:rFonts w:ascii="Century Gothic" w:hAnsi="Century Gothic"/>
                <w:sz w:val="18"/>
                <w:szCs w:val="18"/>
              </w:rPr>
            </w:pPr>
            <w:r w:rsidRPr="009335C5">
              <w:rPr>
                <w:rFonts w:ascii="Century Gothic" w:hAnsi="Century Gothic"/>
                <w:sz w:val="18"/>
                <w:szCs w:val="18"/>
              </w:rPr>
              <w:t xml:space="preserve">El Congreso o la Diputación Permanente conocerán la respuesta y en su caso podrá debatir sobre ella, pero se abstendrá de acordar moción o voto de censura. </w:t>
            </w:r>
          </w:p>
        </w:tc>
        <w:tc>
          <w:tcPr>
            <w:tcW w:w="4500" w:type="dxa"/>
            <w:shd w:val="clear" w:color="auto" w:fill="auto"/>
            <w:tcMar>
              <w:top w:w="100" w:type="dxa"/>
              <w:left w:w="100" w:type="dxa"/>
              <w:bottom w:w="100" w:type="dxa"/>
              <w:right w:w="100" w:type="dxa"/>
            </w:tcMar>
          </w:tcPr>
          <w:p w14:paraId="433EDFC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bCs/>
                <w:sz w:val="18"/>
                <w:szCs w:val="18"/>
              </w:rPr>
              <w:lastRenderedPageBreak/>
              <w:t>ARTÍCULO 66.</w:t>
            </w:r>
            <w:r w:rsidRPr="009335C5">
              <w:rPr>
                <w:rFonts w:ascii="Century Gothic" w:hAnsi="Century Gothic"/>
                <w:sz w:val="18"/>
                <w:szCs w:val="18"/>
              </w:rPr>
              <w:t xml:space="preserve"> </w:t>
            </w:r>
            <w:r w:rsidRPr="009335C5">
              <w:rPr>
                <w:rFonts w:ascii="Century Gothic" w:hAnsi="Century Gothic"/>
                <w:b/>
                <w:sz w:val="18"/>
                <w:szCs w:val="18"/>
              </w:rPr>
              <w:t>Las Diputadas y</w:t>
            </w:r>
            <w:r w:rsidRPr="009335C5">
              <w:rPr>
                <w:rFonts w:ascii="Century Gothic" w:hAnsi="Century Gothic"/>
                <w:sz w:val="18"/>
                <w:szCs w:val="18"/>
              </w:rPr>
              <w:t xml:space="preserve"> Diputados podrán formular preguntas </w:t>
            </w:r>
            <w:r w:rsidRPr="009335C5">
              <w:rPr>
                <w:rFonts w:ascii="Century Gothic" w:hAnsi="Century Gothic"/>
                <w:b/>
                <w:sz w:val="18"/>
                <w:szCs w:val="18"/>
              </w:rPr>
              <w:t>a la Secretaría</w:t>
            </w:r>
            <w:r w:rsidRPr="009335C5">
              <w:rPr>
                <w:rFonts w:ascii="Century Gothic" w:hAnsi="Century Gothic"/>
                <w:sz w:val="18"/>
                <w:szCs w:val="18"/>
              </w:rPr>
              <w:t xml:space="preserve"> General de Gobierno, </w:t>
            </w:r>
            <w:r w:rsidRPr="009335C5">
              <w:rPr>
                <w:rFonts w:ascii="Century Gothic" w:hAnsi="Century Gothic"/>
                <w:b/>
                <w:sz w:val="18"/>
                <w:szCs w:val="18"/>
              </w:rPr>
              <w:t>la Fiscalía</w:t>
            </w:r>
            <w:r w:rsidRPr="009335C5">
              <w:rPr>
                <w:rFonts w:ascii="Century Gothic" w:hAnsi="Century Gothic"/>
                <w:sz w:val="18"/>
                <w:szCs w:val="18"/>
              </w:rPr>
              <w:t xml:space="preserve"> General del Estado, a cualquiera de </w:t>
            </w:r>
            <w:r w:rsidRPr="009335C5">
              <w:rPr>
                <w:rFonts w:ascii="Century Gothic" w:hAnsi="Century Gothic"/>
                <w:b/>
                <w:sz w:val="18"/>
                <w:szCs w:val="18"/>
              </w:rPr>
              <w:t>las Secretarías</w:t>
            </w:r>
            <w:r w:rsidRPr="009335C5">
              <w:rPr>
                <w:rFonts w:ascii="Century Gothic" w:hAnsi="Century Gothic"/>
                <w:sz w:val="18"/>
                <w:szCs w:val="18"/>
              </w:rPr>
              <w:t xml:space="preserve"> o </w:t>
            </w:r>
            <w:r w:rsidRPr="009335C5">
              <w:rPr>
                <w:rFonts w:ascii="Century Gothic" w:hAnsi="Century Gothic"/>
                <w:b/>
                <w:sz w:val="18"/>
                <w:szCs w:val="18"/>
              </w:rPr>
              <w:t>Coordinaciones</w:t>
            </w:r>
            <w:r w:rsidRPr="009335C5">
              <w:rPr>
                <w:rFonts w:ascii="Century Gothic" w:hAnsi="Century Gothic"/>
                <w:sz w:val="18"/>
                <w:szCs w:val="18"/>
              </w:rPr>
              <w:t xml:space="preserve"> y a </w:t>
            </w:r>
            <w:r w:rsidRPr="009335C5">
              <w:rPr>
                <w:rFonts w:ascii="Century Gothic" w:hAnsi="Century Gothic"/>
                <w:b/>
                <w:sz w:val="18"/>
                <w:szCs w:val="18"/>
              </w:rPr>
              <w:t xml:space="preserve">las o </w:t>
            </w:r>
            <w:r w:rsidRPr="009335C5">
              <w:rPr>
                <w:rFonts w:ascii="Century Gothic" w:hAnsi="Century Gothic"/>
                <w:sz w:val="18"/>
                <w:szCs w:val="18"/>
              </w:rPr>
              <w:t>los Titulares de los Organismos Públicos Autónomos y Organismos Descentralizados, conforme a las bases siguientes:</w:t>
            </w:r>
          </w:p>
          <w:p w14:paraId="5E1ACCD9" w14:textId="77777777" w:rsidR="00BD04D6" w:rsidRPr="009335C5" w:rsidRDefault="009E5D65" w:rsidP="009335C5">
            <w:pPr>
              <w:widowControl w:val="0"/>
              <w:numPr>
                <w:ilvl w:val="0"/>
                <w:numId w:val="96"/>
              </w:numPr>
              <w:spacing w:line="240" w:lineRule="auto"/>
              <w:jc w:val="both"/>
              <w:rPr>
                <w:rFonts w:ascii="Century Gothic" w:hAnsi="Century Gothic"/>
                <w:sz w:val="18"/>
                <w:szCs w:val="18"/>
              </w:rPr>
            </w:pPr>
            <w:r w:rsidRPr="009335C5">
              <w:rPr>
                <w:rFonts w:ascii="Century Gothic" w:hAnsi="Century Gothic"/>
                <w:sz w:val="18"/>
                <w:szCs w:val="18"/>
              </w:rPr>
              <w:t xml:space="preserve">Deberán presentarse por escrito, redactadas en forma sucinta, acompañarse de una breve motivación y leídas por su </w:t>
            </w:r>
            <w:r w:rsidRPr="009335C5">
              <w:rPr>
                <w:rFonts w:ascii="Century Gothic" w:hAnsi="Century Gothic"/>
                <w:b/>
                <w:sz w:val="18"/>
                <w:szCs w:val="18"/>
              </w:rPr>
              <w:t xml:space="preserve">autora o </w:t>
            </w:r>
            <w:r w:rsidRPr="009335C5">
              <w:rPr>
                <w:rFonts w:ascii="Century Gothic" w:hAnsi="Century Gothic"/>
                <w:sz w:val="18"/>
                <w:szCs w:val="18"/>
              </w:rPr>
              <w:t xml:space="preserve">autor en sesión ordinaria de la Diputación Permanente o del Congreso, que no sea solemne ni de apertura o clausura de período; </w:t>
            </w:r>
          </w:p>
          <w:p w14:paraId="45318396" w14:textId="77777777" w:rsidR="00BD04D6" w:rsidRPr="009335C5" w:rsidRDefault="009E5D65" w:rsidP="009335C5">
            <w:pPr>
              <w:widowControl w:val="0"/>
              <w:numPr>
                <w:ilvl w:val="0"/>
                <w:numId w:val="96"/>
              </w:numPr>
              <w:spacing w:line="240" w:lineRule="auto"/>
              <w:jc w:val="both"/>
              <w:rPr>
                <w:rFonts w:ascii="Century Gothic" w:hAnsi="Century Gothic"/>
                <w:sz w:val="18"/>
                <w:szCs w:val="18"/>
              </w:rPr>
            </w:pPr>
            <w:r w:rsidRPr="009335C5">
              <w:rPr>
                <w:rFonts w:ascii="Century Gothic" w:hAnsi="Century Gothic"/>
                <w:sz w:val="18"/>
                <w:szCs w:val="18"/>
              </w:rPr>
              <w:t>No podrán contener más que la directa y estricta formulación de una sola cuestión, interrogando sobre un hecho, una situación o una información que no sean del exclusivo interés de quien plantea la pregunta, de cualquier otra persona en particular ni tratarse de una consulta de carácter meramente técnico;</w:t>
            </w:r>
          </w:p>
          <w:p w14:paraId="1791FAC5" w14:textId="77777777" w:rsidR="00BD04D6" w:rsidRPr="009335C5" w:rsidRDefault="009E5D65" w:rsidP="009335C5">
            <w:pPr>
              <w:widowControl w:val="0"/>
              <w:numPr>
                <w:ilvl w:val="0"/>
                <w:numId w:val="96"/>
              </w:numPr>
              <w:spacing w:line="240" w:lineRule="auto"/>
              <w:jc w:val="both"/>
              <w:rPr>
                <w:rFonts w:ascii="Century Gothic" w:hAnsi="Century Gothic"/>
                <w:sz w:val="18"/>
                <w:szCs w:val="18"/>
              </w:rPr>
            </w:pPr>
            <w:r w:rsidRPr="009335C5">
              <w:rPr>
                <w:rFonts w:ascii="Century Gothic" w:hAnsi="Century Gothic"/>
                <w:sz w:val="18"/>
                <w:szCs w:val="18"/>
              </w:rPr>
              <w:t xml:space="preserve">A más tardar en la segunda sesión posterior a la de su formulación ante el Pleno o la siguiente cuando se presente en la Diputación Permanente, </w:t>
            </w:r>
            <w:r w:rsidRPr="009335C5">
              <w:rPr>
                <w:rFonts w:ascii="Century Gothic" w:hAnsi="Century Gothic"/>
                <w:b/>
                <w:sz w:val="18"/>
                <w:szCs w:val="18"/>
              </w:rPr>
              <w:t>la Presidencia</w:t>
            </w:r>
            <w:r w:rsidRPr="009335C5">
              <w:rPr>
                <w:rFonts w:ascii="Century Gothic" w:hAnsi="Century Gothic"/>
                <w:sz w:val="18"/>
                <w:szCs w:val="18"/>
              </w:rPr>
              <w:t xml:space="preserve"> turnará la pregunta a quien va dirigida, con aviso </w:t>
            </w:r>
            <w:r w:rsidRPr="009335C5">
              <w:rPr>
                <w:rFonts w:ascii="Century Gothic" w:hAnsi="Century Gothic"/>
                <w:b/>
                <w:sz w:val="18"/>
                <w:szCs w:val="18"/>
              </w:rPr>
              <w:t>a la Gobernadora o</w:t>
            </w:r>
            <w:r w:rsidRPr="009335C5">
              <w:rPr>
                <w:rFonts w:ascii="Century Gothic" w:hAnsi="Century Gothic"/>
                <w:sz w:val="18"/>
                <w:szCs w:val="18"/>
              </w:rPr>
              <w:t xml:space="preserve"> Gobernador, una vez que haya constatado que el cuestionamiento corresponde a un asunto de la competencia de </w:t>
            </w:r>
            <w:r w:rsidRPr="009335C5">
              <w:rPr>
                <w:rFonts w:ascii="Century Gothic" w:hAnsi="Century Gothic"/>
                <w:b/>
                <w:sz w:val="18"/>
                <w:szCs w:val="18"/>
              </w:rPr>
              <w:t>la funcionaria o</w:t>
            </w:r>
            <w:r w:rsidRPr="009335C5">
              <w:rPr>
                <w:rFonts w:ascii="Century Gothic" w:hAnsi="Century Gothic"/>
                <w:sz w:val="18"/>
                <w:szCs w:val="18"/>
              </w:rPr>
              <w:t xml:space="preserve"> funcionario de que se trate y que </w:t>
            </w:r>
            <w:r w:rsidRPr="009335C5">
              <w:rPr>
                <w:rFonts w:ascii="Century Gothic" w:hAnsi="Century Gothic"/>
                <w:sz w:val="18"/>
                <w:szCs w:val="18"/>
              </w:rPr>
              <w:lastRenderedPageBreak/>
              <w:t>además reúne los requisitos señalados en las fracciones anteriores. En caso contrario, o bien porque ya se haya presentado por otra pregunta similar en el mismo período, la declarará improcedente;</w:t>
            </w:r>
          </w:p>
          <w:p w14:paraId="564E12E9" w14:textId="77777777" w:rsidR="00BD04D6" w:rsidRPr="009335C5" w:rsidRDefault="009E5D65" w:rsidP="009335C5">
            <w:pPr>
              <w:widowControl w:val="0"/>
              <w:numPr>
                <w:ilvl w:val="0"/>
                <w:numId w:val="96"/>
              </w:numPr>
              <w:spacing w:line="240" w:lineRule="auto"/>
              <w:jc w:val="both"/>
              <w:rPr>
                <w:rFonts w:ascii="Century Gothic" w:hAnsi="Century Gothic"/>
                <w:sz w:val="18"/>
                <w:szCs w:val="18"/>
              </w:rPr>
            </w:pPr>
            <w:r w:rsidRPr="009335C5">
              <w:rPr>
                <w:rFonts w:ascii="Century Gothic" w:hAnsi="Century Gothic"/>
                <w:sz w:val="18"/>
                <w:szCs w:val="18"/>
              </w:rPr>
              <w:t xml:space="preserve">Tratándose de la administración centralizada, </w:t>
            </w:r>
            <w:r w:rsidRPr="009335C5">
              <w:rPr>
                <w:rFonts w:ascii="Century Gothic" w:hAnsi="Century Gothic"/>
                <w:b/>
                <w:sz w:val="18"/>
                <w:szCs w:val="18"/>
              </w:rPr>
              <w:t>la persona funcionaria</w:t>
            </w:r>
            <w:r w:rsidRPr="009335C5">
              <w:rPr>
                <w:rFonts w:ascii="Century Gothic" w:hAnsi="Century Gothic"/>
                <w:sz w:val="18"/>
                <w:szCs w:val="18"/>
              </w:rPr>
              <w:t xml:space="preserve">, por conducto </w:t>
            </w:r>
            <w:r w:rsidRPr="009335C5">
              <w:rPr>
                <w:rFonts w:ascii="Century Gothic" w:hAnsi="Century Gothic"/>
                <w:b/>
                <w:sz w:val="18"/>
                <w:szCs w:val="18"/>
              </w:rPr>
              <w:t>de la Secretaría</w:t>
            </w:r>
            <w:r w:rsidRPr="009335C5">
              <w:rPr>
                <w:rFonts w:ascii="Century Gothic" w:hAnsi="Century Gothic"/>
                <w:sz w:val="18"/>
                <w:szCs w:val="18"/>
              </w:rPr>
              <w:t xml:space="preserve"> General de Gobierno, hará llegar su respuesta o informe correspondiente a quien presida la Mesa Directiva; en los demás casos por conducto </w:t>
            </w:r>
            <w:r w:rsidRPr="009335C5">
              <w:rPr>
                <w:rFonts w:ascii="Century Gothic" w:hAnsi="Century Gothic"/>
                <w:b/>
                <w:sz w:val="18"/>
                <w:szCs w:val="18"/>
              </w:rPr>
              <w:t>de la Presidencia,</w:t>
            </w:r>
            <w:r w:rsidRPr="009335C5">
              <w:rPr>
                <w:rFonts w:ascii="Century Gothic" w:hAnsi="Century Gothic"/>
                <w:sz w:val="18"/>
                <w:szCs w:val="18"/>
              </w:rPr>
              <w:t xml:space="preserve"> </w:t>
            </w:r>
            <w:r w:rsidRPr="009335C5">
              <w:rPr>
                <w:rFonts w:ascii="Century Gothic" w:hAnsi="Century Gothic"/>
                <w:b/>
                <w:sz w:val="18"/>
                <w:szCs w:val="18"/>
              </w:rPr>
              <w:t>Direcciones</w:t>
            </w:r>
            <w:r w:rsidRPr="009335C5">
              <w:rPr>
                <w:rFonts w:ascii="Century Gothic" w:hAnsi="Century Gothic"/>
                <w:sz w:val="18"/>
                <w:szCs w:val="18"/>
              </w:rPr>
              <w:t xml:space="preserve"> o sus equivalentes de los organismos mencionados, dentro de los veinte días naturales posteriores a la fecha en que haya recibido la pregunta, pero si presenta solicitud motivada, el plazo podrá prorrogarse por una sola vez hasta por cinco días naturales.</w:t>
            </w:r>
          </w:p>
          <w:p w14:paraId="0C384918" w14:textId="77777777" w:rsidR="00BD04D6" w:rsidRPr="009335C5" w:rsidRDefault="009E5D65" w:rsidP="009335C5">
            <w:pPr>
              <w:widowControl w:val="0"/>
              <w:numPr>
                <w:ilvl w:val="0"/>
                <w:numId w:val="96"/>
              </w:numPr>
              <w:spacing w:line="240" w:lineRule="auto"/>
              <w:jc w:val="both"/>
              <w:rPr>
                <w:rFonts w:ascii="Century Gothic" w:hAnsi="Century Gothic"/>
                <w:sz w:val="18"/>
                <w:szCs w:val="18"/>
              </w:rPr>
            </w:pPr>
            <w:r w:rsidRPr="009335C5">
              <w:rPr>
                <w:rFonts w:ascii="Century Gothic" w:hAnsi="Century Gothic"/>
                <w:sz w:val="18"/>
                <w:szCs w:val="18"/>
              </w:rPr>
              <w:t>El Congreso o la Diputación Permanente conocerán la respuesta y en su caso podrá debatir sobre ella, pero se abstendrá de acordar moción o voto de censura.</w:t>
            </w:r>
          </w:p>
        </w:tc>
      </w:tr>
      <w:tr w:rsidR="00BD04D6" w:rsidRPr="009335C5" w14:paraId="15AD673D" w14:textId="77777777">
        <w:tc>
          <w:tcPr>
            <w:tcW w:w="4500" w:type="dxa"/>
            <w:shd w:val="clear" w:color="auto" w:fill="auto"/>
            <w:tcMar>
              <w:top w:w="100" w:type="dxa"/>
              <w:left w:w="100" w:type="dxa"/>
              <w:bottom w:w="100" w:type="dxa"/>
              <w:right w:w="100" w:type="dxa"/>
            </w:tcMar>
          </w:tcPr>
          <w:p w14:paraId="76B1F01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bCs/>
                <w:sz w:val="18"/>
                <w:szCs w:val="18"/>
              </w:rPr>
              <w:lastRenderedPageBreak/>
              <w:t>ARTICULO 67.</w:t>
            </w:r>
            <w:r w:rsidRPr="009335C5">
              <w:rPr>
                <w:rFonts w:ascii="Century Gothic" w:hAnsi="Century Gothic"/>
                <w:sz w:val="18"/>
                <w:szCs w:val="18"/>
              </w:rPr>
              <w:t xml:space="preserve"> Los diputados son inviolables por las opiniones que manifiesten en el desempeño de sus cargos y jamás podrán ser reconvenidos por ellas.</w:t>
            </w:r>
          </w:p>
          <w:p w14:paraId="2355156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Quien presida la Mesa Directiva velará por el respeto al fuero constitucional de los diputados y por la inviolabilidad del recinto donde se reúnen a sesionar. </w:t>
            </w:r>
          </w:p>
        </w:tc>
        <w:tc>
          <w:tcPr>
            <w:tcW w:w="4500" w:type="dxa"/>
            <w:shd w:val="clear" w:color="auto" w:fill="auto"/>
            <w:tcMar>
              <w:top w:w="100" w:type="dxa"/>
              <w:left w:w="100" w:type="dxa"/>
              <w:bottom w:w="100" w:type="dxa"/>
              <w:right w:w="100" w:type="dxa"/>
            </w:tcMar>
          </w:tcPr>
          <w:p w14:paraId="1223B35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bCs/>
                <w:sz w:val="18"/>
                <w:szCs w:val="18"/>
              </w:rPr>
              <w:t>ARTÍCULO 67. Las</w:t>
            </w:r>
            <w:r w:rsidRPr="009335C5">
              <w:rPr>
                <w:rFonts w:ascii="Century Gothic" w:hAnsi="Century Gothic"/>
                <w:b/>
                <w:sz w:val="18"/>
                <w:szCs w:val="18"/>
              </w:rPr>
              <w:t xml:space="preserve"> diputadas y diputados </w:t>
            </w:r>
            <w:r w:rsidRPr="009335C5">
              <w:rPr>
                <w:rFonts w:ascii="Century Gothic" w:hAnsi="Century Gothic"/>
                <w:sz w:val="18"/>
                <w:szCs w:val="18"/>
              </w:rPr>
              <w:t xml:space="preserve">son inviolables por las opiniones que manifiesten en el desempeño de sus cargos y jamás podrán ser </w:t>
            </w:r>
            <w:r w:rsidRPr="009335C5">
              <w:rPr>
                <w:rFonts w:ascii="Century Gothic" w:hAnsi="Century Gothic"/>
                <w:b/>
                <w:sz w:val="18"/>
                <w:szCs w:val="18"/>
              </w:rPr>
              <w:t xml:space="preserve">reconvenidas o </w:t>
            </w:r>
            <w:r w:rsidRPr="009335C5">
              <w:rPr>
                <w:rFonts w:ascii="Century Gothic" w:hAnsi="Century Gothic"/>
                <w:sz w:val="18"/>
                <w:szCs w:val="18"/>
              </w:rPr>
              <w:t>reconvenidos por ellas.</w:t>
            </w:r>
          </w:p>
          <w:p w14:paraId="7EA4DC8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Quien presida la Mesa Directiva velará por el respeto al fuero constitucional de l</w:t>
            </w:r>
            <w:r w:rsidRPr="009335C5">
              <w:rPr>
                <w:rFonts w:ascii="Century Gothic" w:hAnsi="Century Gothic"/>
                <w:b/>
                <w:sz w:val="18"/>
                <w:szCs w:val="18"/>
              </w:rPr>
              <w:t xml:space="preserve">as diputadas y </w:t>
            </w:r>
            <w:r w:rsidRPr="009335C5">
              <w:rPr>
                <w:rFonts w:ascii="Century Gothic" w:hAnsi="Century Gothic"/>
                <w:sz w:val="18"/>
                <w:szCs w:val="18"/>
              </w:rPr>
              <w:t xml:space="preserve">diputados y por la inviolabilidad del recinto donde se reúnen a sesionar. </w:t>
            </w:r>
          </w:p>
        </w:tc>
      </w:tr>
      <w:tr w:rsidR="00BD04D6" w:rsidRPr="009335C5" w14:paraId="43FCFBBA" w14:textId="77777777">
        <w:tc>
          <w:tcPr>
            <w:tcW w:w="4500" w:type="dxa"/>
            <w:shd w:val="clear" w:color="auto" w:fill="auto"/>
            <w:tcMar>
              <w:top w:w="100" w:type="dxa"/>
              <w:left w:w="100" w:type="dxa"/>
              <w:bottom w:w="100" w:type="dxa"/>
              <w:right w:w="100" w:type="dxa"/>
            </w:tcMar>
          </w:tcPr>
          <w:p w14:paraId="385E3F3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ARTICULO 68</w:t>
            </w:r>
            <w:r w:rsidRPr="009335C5">
              <w:rPr>
                <w:rFonts w:ascii="Century Gothic" w:hAnsi="Century Gothic"/>
                <w:sz w:val="18"/>
                <w:szCs w:val="18"/>
              </w:rPr>
              <w:t>. El derecho de iniciar leyes y decretos corresponde:</w:t>
            </w:r>
          </w:p>
          <w:p w14:paraId="12AAFED7" w14:textId="77777777" w:rsidR="00BD04D6" w:rsidRPr="009335C5" w:rsidRDefault="009E5D65" w:rsidP="009335C5">
            <w:pPr>
              <w:widowControl w:val="0"/>
              <w:numPr>
                <w:ilvl w:val="0"/>
                <w:numId w:val="92"/>
              </w:numPr>
              <w:spacing w:line="240" w:lineRule="auto"/>
              <w:jc w:val="both"/>
              <w:rPr>
                <w:rFonts w:ascii="Century Gothic" w:hAnsi="Century Gothic"/>
                <w:sz w:val="18"/>
                <w:szCs w:val="18"/>
              </w:rPr>
            </w:pPr>
            <w:r w:rsidRPr="009335C5">
              <w:rPr>
                <w:rFonts w:ascii="Century Gothic" w:hAnsi="Century Gothic"/>
                <w:sz w:val="18"/>
                <w:szCs w:val="18"/>
              </w:rPr>
              <w:t>A los Diputados.</w:t>
            </w:r>
          </w:p>
          <w:p w14:paraId="44FF2EE2" w14:textId="77777777" w:rsidR="00BD04D6" w:rsidRPr="009335C5" w:rsidRDefault="009E5D65" w:rsidP="009335C5">
            <w:pPr>
              <w:widowControl w:val="0"/>
              <w:numPr>
                <w:ilvl w:val="0"/>
                <w:numId w:val="92"/>
              </w:numPr>
              <w:spacing w:line="240" w:lineRule="auto"/>
              <w:jc w:val="both"/>
              <w:rPr>
                <w:rFonts w:ascii="Century Gothic" w:hAnsi="Century Gothic"/>
                <w:sz w:val="18"/>
                <w:szCs w:val="18"/>
              </w:rPr>
            </w:pPr>
            <w:r w:rsidRPr="009335C5">
              <w:rPr>
                <w:rFonts w:ascii="Century Gothic" w:hAnsi="Century Gothic"/>
                <w:sz w:val="18"/>
                <w:szCs w:val="18"/>
              </w:rPr>
              <w:t>Al Gobernador.</w:t>
            </w:r>
          </w:p>
          <w:p w14:paraId="0CB67776" w14:textId="77777777" w:rsidR="00BD04D6" w:rsidRPr="009335C5" w:rsidRDefault="009E5D65" w:rsidP="009335C5">
            <w:pPr>
              <w:widowControl w:val="0"/>
              <w:numPr>
                <w:ilvl w:val="0"/>
                <w:numId w:val="92"/>
              </w:numPr>
              <w:spacing w:line="240" w:lineRule="auto"/>
              <w:jc w:val="both"/>
              <w:rPr>
                <w:rFonts w:ascii="Century Gothic" w:hAnsi="Century Gothic"/>
                <w:sz w:val="18"/>
                <w:szCs w:val="18"/>
              </w:rPr>
            </w:pPr>
            <w:r w:rsidRPr="009335C5">
              <w:rPr>
                <w:rFonts w:ascii="Century Gothic" w:hAnsi="Century Gothic"/>
                <w:sz w:val="18"/>
                <w:szCs w:val="18"/>
              </w:rPr>
              <w:t>…</w:t>
            </w:r>
          </w:p>
          <w:p w14:paraId="4F1197CC" w14:textId="77777777" w:rsidR="00BD04D6" w:rsidRPr="009335C5" w:rsidRDefault="009E5D65" w:rsidP="009335C5">
            <w:pPr>
              <w:widowControl w:val="0"/>
              <w:numPr>
                <w:ilvl w:val="0"/>
                <w:numId w:val="92"/>
              </w:numPr>
              <w:spacing w:line="240" w:lineRule="auto"/>
              <w:jc w:val="both"/>
              <w:rPr>
                <w:rFonts w:ascii="Century Gothic" w:hAnsi="Century Gothic"/>
                <w:sz w:val="18"/>
                <w:szCs w:val="18"/>
              </w:rPr>
            </w:pPr>
            <w:r w:rsidRPr="009335C5">
              <w:rPr>
                <w:rFonts w:ascii="Century Gothic" w:hAnsi="Century Gothic"/>
                <w:sz w:val="18"/>
                <w:szCs w:val="18"/>
              </w:rPr>
              <w:t>…</w:t>
            </w:r>
          </w:p>
          <w:p w14:paraId="70F95435" w14:textId="77777777" w:rsidR="00BD04D6" w:rsidRPr="009335C5" w:rsidRDefault="009E5D65" w:rsidP="009335C5">
            <w:pPr>
              <w:widowControl w:val="0"/>
              <w:numPr>
                <w:ilvl w:val="0"/>
                <w:numId w:val="92"/>
              </w:numPr>
              <w:spacing w:line="240" w:lineRule="auto"/>
              <w:jc w:val="both"/>
              <w:rPr>
                <w:rFonts w:ascii="Century Gothic" w:hAnsi="Century Gothic"/>
                <w:sz w:val="18"/>
                <w:szCs w:val="18"/>
              </w:rPr>
            </w:pPr>
            <w:r w:rsidRPr="009335C5">
              <w:rPr>
                <w:rFonts w:ascii="Century Gothic" w:hAnsi="Century Gothic"/>
                <w:sz w:val="18"/>
                <w:szCs w:val="18"/>
              </w:rPr>
              <w:t>Al Instituto Chihuahuense para la Transparencia y Acceso a la Información Pública, en materia de acceso a la información pública y de protección de datos personales, por conducto del Comisionado Presidente, previo acuerdo del Consejo General.</w:t>
            </w:r>
          </w:p>
          <w:p w14:paraId="2820730F" w14:textId="77777777" w:rsidR="00BD04D6" w:rsidRPr="009335C5" w:rsidRDefault="009E5D65" w:rsidP="009335C5">
            <w:pPr>
              <w:widowControl w:val="0"/>
              <w:numPr>
                <w:ilvl w:val="0"/>
                <w:numId w:val="92"/>
              </w:numPr>
              <w:spacing w:line="240" w:lineRule="auto"/>
              <w:jc w:val="both"/>
              <w:rPr>
                <w:rFonts w:ascii="Century Gothic" w:hAnsi="Century Gothic"/>
                <w:sz w:val="18"/>
                <w:szCs w:val="18"/>
              </w:rPr>
            </w:pPr>
            <w:r w:rsidRPr="009335C5">
              <w:rPr>
                <w:rFonts w:ascii="Century Gothic" w:hAnsi="Century Gothic"/>
                <w:sz w:val="18"/>
                <w:szCs w:val="18"/>
              </w:rPr>
              <w:t>Al Gobernador electo, una vez que adquiera oficialmente ese carácter y haya sido publicado el Decreto que así lo declare. Lo anterior, solo en asuntos concernientes a la estructura orgánica del Poder Ejecutivo.</w:t>
            </w:r>
            <w:r w:rsidRPr="009335C5">
              <w:rPr>
                <w:rFonts w:ascii="Century Gothic" w:hAnsi="Century Gothic"/>
                <w:sz w:val="18"/>
                <w:szCs w:val="18"/>
              </w:rPr>
              <w:br/>
              <w:t>Las reformas originadas con motivo de esta fracción, no tendrán vigencia hasta en tanto se le haya tomado protesta como Gobernador Constitucional.</w:t>
            </w:r>
          </w:p>
          <w:p w14:paraId="7FEADF63" w14:textId="77777777" w:rsidR="00BD04D6" w:rsidRPr="009335C5" w:rsidRDefault="00BD04D6" w:rsidP="009335C5">
            <w:pPr>
              <w:widowControl w:val="0"/>
              <w:spacing w:line="240" w:lineRule="auto"/>
              <w:jc w:val="both"/>
              <w:rPr>
                <w:rFonts w:ascii="Century Gothic" w:hAnsi="Century Gothic"/>
                <w:sz w:val="18"/>
                <w:szCs w:val="18"/>
              </w:rPr>
            </w:pPr>
          </w:p>
          <w:p w14:paraId="7088CA1B" w14:textId="77777777" w:rsidR="00BD04D6" w:rsidRPr="009335C5" w:rsidRDefault="009E5D65" w:rsidP="009335C5">
            <w:pPr>
              <w:widowControl w:val="0"/>
              <w:numPr>
                <w:ilvl w:val="0"/>
                <w:numId w:val="92"/>
              </w:numPr>
              <w:spacing w:line="240" w:lineRule="auto"/>
              <w:jc w:val="both"/>
              <w:rPr>
                <w:rFonts w:ascii="Century Gothic" w:hAnsi="Century Gothic"/>
                <w:sz w:val="18"/>
                <w:szCs w:val="18"/>
              </w:rPr>
            </w:pPr>
            <w:r w:rsidRPr="009335C5">
              <w:rPr>
                <w:rFonts w:ascii="Century Gothic" w:hAnsi="Century Gothic"/>
                <w:sz w:val="18"/>
                <w:szCs w:val="18"/>
              </w:rPr>
              <w:lastRenderedPageBreak/>
              <w:t>…</w:t>
            </w:r>
          </w:p>
          <w:p w14:paraId="4ABE5270" w14:textId="77777777" w:rsidR="00BD04D6" w:rsidRPr="009335C5" w:rsidRDefault="009E5D65" w:rsidP="009335C5">
            <w:pPr>
              <w:widowControl w:val="0"/>
              <w:numPr>
                <w:ilvl w:val="0"/>
                <w:numId w:val="92"/>
              </w:numPr>
              <w:spacing w:line="240" w:lineRule="auto"/>
              <w:jc w:val="both"/>
              <w:rPr>
                <w:rFonts w:ascii="Century Gothic" w:hAnsi="Century Gothic"/>
                <w:sz w:val="18"/>
                <w:szCs w:val="18"/>
              </w:rPr>
            </w:pPr>
            <w:r w:rsidRPr="009335C5">
              <w:rPr>
                <w:rFonts w:ascii="Century Gothic" w:hAnsi="Century Gothic"/>
                <w:sz w:val="18"/>
                <w:szCs w:val="18"/>
              </w:rPr>
              <w:t>…</w:t>
            </w:r>
          </w:p>
          <w:p w14:paraId="026D6A6F" w14:textId="77777777" w:rsidR="00BD04D6" w:rsidRPr="009335C5" w:rsidRDefault="009E5D65" w:rsidP="009335C5">
            <w:pPr>
              <w:widowControl w:val="0"/>
              <w:numPr>
                <w:ilvl w:val="0"/>
                <w:numId w:val="92"/>
              </w:numPr>
              <w:spacing w:line="240" w:lineRule="auto"/>
              <w:jc w:val="both"/>
              <w:rPr>
                <w:rFonts w:ascii="Century Gothic" w:hAnsi="Century Gothic"/>
                <w:sz w:val="18"/>
                <w:szCs w:val="18"/>
              </w:rPr>
            </w:pPr>
            <w:r w:rsidRPr="009335C5">
              <w:rPr>
                <w:rFonts w:ascii="Century Gothic" w:hAnsi="Century Gothic"/>
                <w:sz w:val="18"/>
                <w:szCs w:val="18"/>
              </w:rPr>
              <w:t>…</w:t>
            </w:r>
          </w:p>
          <w:p w14:paraId="3A98CC5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El Gobernador del Estado podrá presentar hasta dos iniciativas para trámite preferente en la apertura de cada período ordinario de sesiones, o bien, señalar con tal carácter hasta dos que hubiere presentado en períodos anteriores, cuando estén pendientes de dictamen.</w:t>
            </w:r>
          </w:p>
          <w:p w14:paraId="12E3D8F0" w14:textId="77777777" w:rsidR="00BD04D6" w:rsidRPr="009335C5" w:rsidRDefault="00BD04D6" w:rsidP="009335C5">
            <w:pPr>
              <w:widowControl w:val="0"/>
              <w:spacing w:line="240" w:lineRule="auto"/>
              <w:jc w:val="both"/>
              <w:rPr>
                <w:rFonts w:ascii="Century Gothic" w:hAnsi="Century Gothic"/>
                <w:sz w:val="18"/>
                <w:szCs w:val="18"/>
              </w:rPr>
            </w:pPr>
          </w:p>
          <w:p w14:paraId="4A06239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688F23E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ARTICULO 68.</w:t>
            </w:r>
            <w:r w:rsidRPr="009335C5">
              <w:rPr>
                <w:rFonts w:ascii="Century Gothic" w:hAnsi="Century Gothic"/>
                <w:sz w:val="18"/>
                <w:szCs w:val="18"/>
              </w:rPr>
              <w:t xml:space="preserve"> El derecho de iniciar leyes y decretos corresponde:</w:t>
            </w:r>
          </w:p>
          <w:p w14:paraId="56603D0A" w14:textId="77777777" w:rsidR="00BD04D6" w:rsidRPr="009335C5" w:rsidRDefault="009E5D65" w:rsidP="009335C5">
            <w:pPr>
              <w:widowControl w:val="0"/>
              <w:numPr>
                <w:ilvl w:val="0"/>
                <w:numId w:val="24"/>
              </w:numPr>
              <w:spacing w:line="240" w:lineRule="auto"/>
              <w:jc w:val="both"/>
              <w:rPr>
                <w:rFonts w:ascii="Century Gothic" w:hAnsi="Century Gothic"/>
                <w:sz w:val="18"/>
                <w:szCs w:val="18"/>
              </w:rPr>
            </w:pPr>
            <w:r w:rsidRPr="009335C5">
              <w:rPr>
                <w:rFonts w:ascii="Century Gothic" w:hAnsi="Century Gothic"/>
                <w:sz w:val="18"/>
                <w:szCs w:val="18"/>
              </w:rPr>
              <w:t xml:space="preserve">A las </w:t>
            </w:r>
            <w:r w:rsidRPr="009335C5">
              <w:rPr>
                <w:rFonts w:ascii="Century Gothic" w:hAnsi="Century Gothic"/>
                <w:b/>
                <w:sz w:val="18"/>
                <w:szCs w:val="18"/>
              </w:rPr>
              <w:t>Diputadas y Diputados</w:t>
            </w:r>
            <w:r w:rsidRPr="009335C5">
              <w:rPr>
                <w:rFonts w:ascii="Century Gothic" w:hAnsi="Century Gothic"/>
                <w:sz w:val="18"/>
                <w:szCs w:val="18"/>
              </w:rPr>
              <w:t>.</w:t>
            </w:r>
          </w:p>
          <w:p w14:paraId="45127B5B" w14:textId="77777777" w:rsidR="00BD04D6" w:rsidRPr="009335C5" w:rsidRDefault="009E5D65" w:rsidP="009335C5">
            <w:pPr>
              <w:widowControl w:val="0"/>
              <w:numPr>
                <w:ilvl w:val="0"/>
                <w:numId w:val="24"/>
              </w:numPr>
              <w:spacing w:line="240" w:lineRule="auto"/>
              <w:jc w:val="both"/>
              <w:rPr>
                <w:rFonts w:ascii="Century Gothic" w:hAnsi="Century Gothic"/>
                <w:sz w:val="18"/>
                <w:szCs w:val="18"/>
              </w:rPr>
            </w:pPr>
            <w:r w:rsidRPr="009335C5">
              <w:rPr>
                <w:rFonts w:ascii="Century Gothic" w:hAnsi="Century Gothic"/>
                <w:sz w:val="18"/>
                <w:szCs w:val="18"/>
              </w:rPr>
              <w:t xml:space="preserve">A la </w:t>
            </w:r>
            <w:r w:rsidRPr="009335C5">
              <w:rPr>
                <w:rFonts w:ascii="Century Gothic" w:hAnsi="Century Gothic"/>
                <w:b/>
                <w:sz w:val="18"/>
                <w:szCs w:val="18"/>
              </w:rPr>
              <w:t>Gobernadora o Gobernador</w:t>
            </w:r>
            <w:r w:rsidRPr="009335C5">
              <w:rPr>
                <w:rFonts w:ascii="Century Gothic" w:hAnsi="Century Gothic"/>
                <w:sz w:val="18"/>
                <w:szCs w:val="18"/>
              </w:rPr>
              <w:t>.</w:t>
            </w:r>
          </w:p>
          <w:p w14:paraId="711319EA" w14:textId="77777777" w:rsidR="00BD04D6" w:rsidRPr="009335C5" w:rsidRDefault="009E5D65" w:rsidP="009335C5">
            <w:pPr>
              <w:widowControl w:val="0"/>
              <w:numPr>
                <w:ilvl w:val="0"/>
                <w:numId w:val="24"/>
              </w:numPr>
              <w:spacing w:line="240" w:lineRule="auto"/>
              <w:jc w:val="both"/>
              <w:rPr>
                <w:rFonts w:ascii="Century Gothic" w:hAnsi="Century Gothic"/>
                <w:sz w:val="18"/>
                <w:szCs w:val="18"/>
              </w:rPr>
            </w:pPr>
            <w:r w:rsidRPr="009335C5">
              <w:rPr>
                <w:rFonts w:ascii="Century Gothic" w:hAnsi="Century Gothic"/>
                <w:sz w:val="18"/>
                <w:szCs w:val="18"/>
              </w:rPr>
              <w:t>…</w:t>
            </w:r>
          </w:p>
          <w:p w14:paraId="04D60745" w14:textId="77777777" w:rsidR="00BD04D6" w:rsidRPr="009335C5" w:rsidRDefault="009E5D65" w:rsidP="009335C5">
            <w:pPr>
              <w:widowControl w:val="0"/>
              <w:numPr>
                <w:ilvl w:val="0"/>
                <w:numId w:val="24"/>
              </w:numPr>
              <w:spacing w:line="240" w:lineRule="auto"/>
              <w:jc w:val="both"/>
              <w:rPr>
                <w:rFonts w:ascii="Century Gothic" w:hAnsi="Century Gothic"/>
                <w:sz w:val="18"/>
                <w:szCs w:val="18"/>
              </w:rPr>
            </w:pPr>
            <w:r w:rsidRPr="009335C5">
              <w:rPr>
                <w:rFonts w:ascii="Century Gothic" w:hAnsi="Century Gothic"/>
                <w:sz w:val="18"/>
                <w:szCs w:val="18"/>
              </w:rPr>
              <w:t>…</w:t>
            </w:r>
          </w:p>
          <w:p w14:paraId="21E18CDA" w14:textId="77777777" w:rsidR="00BD04D6" w:rsidRPr="009335C5" w:rsidRDefault="009E5D65" w:rsidP="009335C5">
            <w:pPr>
              <w:widowControl w:val="0"/>
              <w:numPr>
                <w:ilvl w:val="0"/>
                <w:numId w:val="24"/>
              </w:numPr>
              <w:spacing w:line="240" w:lineRule="auto"/>
              <w:jc w:val="both"/>
              <w:rPr>
                <w:rFonts w:ascii="Century Gothic" w:hAnsi="Century Gothic"/>
                <w:sz w:val="18"/>
                <w:szCs w:val="18"/>
              </w:rPr>
            </w:pPr>
            <w:r w:rsidRPr="009335C5">
              <w:rPr>
                <w:rFonts w:ascii="Century Gothic" w:hAnsi="Century Gothic"/>
                <w:sz w:val="18"/>
                <w:szCs w:val="18"/>
              </w:rPr>
              <w:t xml:space="preserve">Al Instituto Chihuahuense para la Transparencia y Acceso a la Información Pública, en materia de acceso a la información pública y de protección de datos personales, por conducto de </w:t>
            </w:r>
            <w:r w:rsidRPr="009335C5">
              <w:rPr>
                <w:rFonts w:ascii="Century Gothic" w:hAnsi="Century Gothic"/>
                <w:b/>
                <w:sz w:val="18"/>
                <w:szCs w:val="18"/>
              </w:rPr>
              <w:t>la Presidencia</w:t>
            </w:r>
            <w:r w:rsidRPr="009335C5">
              <w:rPr>
                <w:rFonts w:ascii="Century Gothic" w:hAnsi="Century Gothic"/>
                <w:sz w:val="18"/>
                <w:szCs w:val="18"/>
              </w:rPr>
              <w:t>, previo acuerdo del Consejo General.</w:t>
            </w:r>
          </w:p>
          <w:p w14:paraId="64E5562B" w14:textId="77777777" w:rsidR="00BD04D6" w:rsidRPr="009335C5" w:rsidRDefault="009E5D65" w:rsidP="009335C5">
            <w:pPr>
              <w:widowControl w:val="0"/>
              <w:numPr>
                <w:ilvl w:val="0"/>
                <w:numId w:val="24"/>
              </w:numPr>
              <w:spacing w:line="240" w:lineRule="auto"/>
              <w:jc w:val="both"/>
              <w:rPr>
                <w:rFonts w:ascii="Century Gothic" w:hAnsi="Century Gothic"/>
                <w:sz w:val="18"/>
                <w:szCs w:val="18"/>
              </w:rPr>
            </w:pPr>
            <w:r w:rsidRPr="009335C5">
              <w:rPr>
                <w:rFonts w:ascii="Century Gothic" w:hAnsi="Century Gothic"/>
                <w:sz w:val="18"/>
                <w:szCs w:val="18"/>
              </w:rPr>
              <w:t xml:space="preserve">A la </w:t>
            </w:r>
            <w:r w:rsidRPr="009335C5">
              <w:rPr>
                <w:rFonts w:ascii="Century Gothic" w:hAnsi="Century Gothic"/>
                <w:b/>
                <w:sz w:val="18"/>
                <w:szCs w:val="18"/>
              </w:rPr>
              <w:t>Gobernadora o Gobernador</w:t>
            </w:r>
            <w:r w:rsidRPr="009335C5">
              <w:rPr>
                <w:rFonts w:ascii="Century Gothic" w:hAnsi="Century Gothic"/>
                <w:sz w:val="18"/>
                <w:szCs w:val="18"/>
              </w:rPr>
              <w:t xml:space="preserve"> electo, una vez que adquiera oficialmente ese carácter y haya sido publicado el Decreto que así lo declare. Lo anterior, solo en asuntos concernientes a la estructura orgánica del Poder Ejecutivo.</w:t>
            </w:r>
            <w:r w:rsidRPr="009335C5">
              <w:rPr>
                <w:rFonts w:ascii="Century Gothic" w:hAnsi="Century Gothic"/>
                <w:sz w:val="18"/>
                <w:szCs w:val="18"/>
              </w:rPr>
              <w:br/>
              <w:t xml:space="preserve">Las reformas originadas con motivo de esta fracción, no tendrán vigencia hasta en tanto se le haya tomado protesta como </w:t>
            </w:r>
            <w:r w:rsidRPr="009335C5">
              <w:rPr>
                <w:rFonts w:ascii="Century Gothic" w:hAnsi="Century Gothic"/>
                <w:b/>
                <w:sz w:val="18"/>
                <w:szCs w:val="18"/>
              </w:rPr>
              <w:t>Gobernadora o Gobernador</w:t>
            </w:r>
            <w:r w:rsidRPr="009335C5">
              <w:rPr>
                <w:rFonts w:ascii="Century Gothic" w:hAnsi="Century Gothic"/>
                <w:sz w:val="18"/>
                <w:szCs w:val="18"/>
              </w:rPr>
              <w:t xml:space="preserve"> Constitucional. </w:t>
            </w:r>
          </w:p>
          <w:p w14:paraId="4D279AB1" w14:textId="77777777" w:rsidR="00BD04D6" w:rsidRPr="009335C5" w:rsidRDefault="009E5D65" w:rsidP="009335C5">
            <w:pPr>
              <w:widowControl w:val="0"/>
              <w:numPr>
                <w:ilvl w:val="0"/>
                <w:numId w:val="24"/>
              </w:numPr>
              <w:spacing w:line="240" w:lineRule="auto"/>
              <w:jc w:val="both"/>
              <w:rPr>
                <w:rFonts w:ascii="Century Gothic" w:hAnsi="Century Gothic"/>
                <w:sz w:val="18"/>
                <w:szCs w:val="18"/>
              </w:rPr>
            </w:pPr>
            <w:r w:rsidRPr="009335C5">
              <w:rPr>
                <w:rFonts w:ascii="Century Gothic" w:hAnsi="Century Gothic"/>
                <w:sz w:val="18"/>
                <w:szCs w:val="18"/>
              </w:rPr>
              <w:lastRenderedPageBreak/>
              <w:t>…</w:t>
            </w:r>
          </w:p>
          <w:p w14:paraId="036667CC" w14:textId="77777777" w:rsidR="00BD04D6" w:rsidRPr="009335C5" w:rsidRDefault="009E5D65" w:rsidP="009335C5">
            <w:pPr>
              <w:widowControl w:val="0"/>
              <w:numPr>
                <w:ilvl w:val="0"/>
                <w:numId w:val="24"/>
              </w:numPr>
              <w:spacing w:line="240" w:lineRule="auto"/>
              <w:jc w:val="both"/>
              <w:rPr>
                <w:rFonts w:ascii="Century Gothic" w:hAnsi="Century Gothic"/>
                <w:sz w:val="18"/>
                <w:szCs w:val="18"/>
              </w:rPr>
            </w:pPr>
            <w:r w:rsidRPr="009335C5">
              <w:rPr>
                <w:rFonts w:ascii="Century Gothic" w:hAnsi="Century Gothic"/>
                <w:sz w:val="18"/>
                <w:szCs w:val="18"/>
              </w:rPr>
              <w:t>…</w:t>
            </w:r>
          </w:p>
          <w:p w14:paraId="0AA8BB61" w14:textId="77777777" w:rsidR="00BD04D6" w:rsidRPr="009335C5" w:rsidRDefault="009E5D65" w:rsidP="009335C5">
            <w:pPr>
              <w:widowControl w:val="0"/>
              <w:numPr>
                <w:ilvl w:val="0"/>
                <w:numId w:val="24"/>
              </w:numPr>
              <w:spacing w:line="240" w:lineRule="auto"/>
              <w:jc w:val="both"/>
              <w:rPr>
                <w:rFonts w:ascii="Century Gothic" w:hAnsi="Century Gothic"/>
                <w:sz w:val="18"/>
                <w:szCs w:val="18"/>
              </w:rPr>
            </w:pPr>
            <w:r w:rsidRPr="009335C5">
              <w:rPr>
                <w:rFonts w:ascii="Century Gothic" w:hAnsi="Century Gothic"/>
                <w:sz w:val="18"/>
                <w:szCs w:val="18"/>
              </w:rPr>
              <w:t>…</w:t>
            </w:r>
          </w:p>
          <w:p w14:paraId="0629298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Quien ocupe la titularidad del Poder Ejecutivo del Estado</w:t>
            </w:r>
            <w:r w:rsidRPr="009335C5">
              <w:rPr>
                <w:rFonts w:ascii="Century Gothic" w:hAnsi="Century Gothic"/>
                <w:sz w:val="18"/>
                <w:szCs w:val="18"/>
              </w:rPr>
              <w:t xml:space="preserve"> podrá presentar hasta dos iniciativas para trámite preferente en la apertura de cada período ordinario de sesiones, o bien, señalar con tal carácter hasta dos que hubiere presentado en períodos anteriores, cuando estén pendientes de dictamen.</w:t>
            </w:r>
          </w:p>
          <w:p w14:paraId="742B80E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537CB016" w14:textId="77777777">
        <w:tc>
          <w:tcPr>
            <w:tcW w:w="4500" w:type="dxa"/>
            <w:shd w:val="clear" w:color="auto" w:fill="auto"/>
            <w:tcMar>
              <w:top w:w="100" w:type="dxa"/>
              <w:left w:w="100" w:type="dxa"/>
              <w:bottom w:w="100" w:type="dxa"/>
              <w:right w:w="100" w:type="dxa"/>
            </w:tcMar>
          </w:tcPr>
          <w:p w14:paraId="5B51F84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ARTÍCULO 69.</w:t>
            </w:r>
            <w:r w:rsidRPr="009335C5">
              <w:rPr>
                <w:rFonts w:ascii="Century Gothic" w:hAnsi="Century Gothic"/>
                <w:sz w:val="18"/>
                <w:szCs w:val="18"/>
              </w:rPr>
              <w:t xml:space="preserve"> Para que un proyecto tenga carácter de ley o de decreto, se requiere que sea aprobado por el Congreso y promulgado por el Ejecutivo. La aprobación deberá expresarse en votación nominal de más de la mitad del número de diputados presentes que integren el quórum a que se refiere el artículo 50.</w:t>
            </w:r>
          </w:p>
          <w:p w14:paraId="72AF3A66" w14:textId="77777777" w:rsidR="00BD04D6" w:rsidRPr="009335C5" w:rsidRDefault="00BD04D6" w:rsidP="009335C5">
            <w:pPr>
              <w:widowControl w:val="0"/>
              <w:spacing w:line="240" w:lineRule="auto"/>
              <w:jc w:val="both"/>
              <w:rPr>
                <w:rFonts w:ascii="Century Gothic" w:hAnsi="Century Gothic"/>
                <w:sz w:val="18"/>
                <w:szCs w:val="18"/>
              </w:rPr>
            </w:pPr>
          </w:p>
          <w:p w14:paraId="47603D23" w14:textId="77777777" w:rsidR="00BD04D6" w:rsidRPr="009335C5" w:rsidRDefault="00BD04D6" w:rsidP="009335C5">
            <w:pPr>
              <w:widowControl w:val="0"/>
              <w:spacing w:line="240" w:lineRule="auto"/>
              <w:jc w:val="both"/>
              <w:rPr>
                <w:rFonts w:ascii="Century Gothic" w:hAnsi="Century Gothic"/>
                <w:sz w:val="18"/>
                <w:szCs w:val="18"/>
              </w:rPr>
            </w:pPr>
          </w:p>
          <w:p w14:paraId="521638B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Igual votación requerirán los acuerdos y las iniciativas de ley o de decreto que se presenten ante el Congreso de la Unión.</w:t>
            </w:r>
          </w:p>
        </w:tc>
        <w:tc>
          <w:tcPr>
            <w:tcW w:w="4500" w:type="dxa"/>
            <w:shd w:val="clear" w:color="auto" w:fill="auto"/>
            <w:tcMar>
              <w:top w:w="100" w:type="dxa"/>
              <w:left w:w="100" w:type="dxa"/>
              <w:bottom w:w="100" w:type="dxa"/>
              <w:right w:w="100" w:type="dxa"/>
            </w:tcMar>
          </w:tcPr>
          <w:p w14:paraId="398A858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69.</w:t>
            </w:r>
            <w:r w:rsidRPr="009335C5">
              <w:rPr>
                <w:rFonts w:ascii="Century Gothic" w:hAnsi="Century Gothic"/>
                <w:sz w:val="18"/>
                <w:szCs w:val="18"/>
              </w:rPr>
              <w:t xml:space="preserve"> Para que un proyecto tenga carácter de ley o de decreto, se requiere que sea aprobado por el Congreso y promulgado </w:t>
            </w:r>
            <w:r w:rsidRPr="009335C5">
              <w:rPr>
                <w:rFonts w:ascii="Century Gothic" w:hAnsi="Century Gothic"/>
                <w:b/>
                <w:sz w:val="18"/>
                <w:szCs w:val="18"/>
              </w:rPr>
              <w:t>por la persona titular del Poder Ejecutivo</w:t>
            </w:r>
            <w:r w:rsidRPr="009335C5">
              <w:rPr>
                <w:rFonts w:ascii="Century Gothic" w:hAnsi="Century Gothic"/>
                <w:sz w:val="18"/>
                <w:szCs w:val="18"/>
              </w:rPr>
              <w:t xml:space="preserve">. La aprobación deberá expresarse en votación nominal de más de la mitad del número de </w:t>
            </w:r>
            <w:r w:rsidRPr="009335C5">
              <w:rPr>
                <w:rFonts w:ascii="Century Gothic" w:hAnsi="Century Gothic"/>
                <w:b/>
                <w:sz w:val="18"/>
                <w:szCs w:val="18"/>
              </w:rPr>
              <w:t>diputadas y diputados</w:t>
            </w:r>
            <w:r w:rsidRPr="009335C5">
              <w:rPr>
                <w:rFonts w:ascii="Century Gothic" w:hAnsi="Century Gothic"/>
                <w:sz w:val="18"/>
                <w:szCs w:val="18"/>
              </w:rPr>
              <w:t xml:space="preserve"> presentes que integren el quórum a que se refiere el artículo 50.</w:t>
            </w:r>
          </w:p>
          <w:p w14:paraId="12310C45" w14:textId="77777777" w:rsidR="00BD04D6" w:rsidRPr="009335C5" w:rsidRDefault="00BD04D6" w:rsidP="009335C5">
            <w:pPr>
              <w:widowControl w:val="0"/>
              <w:spacing w:line="240" w:lineRule="auto"/>
              <w:jc w:val="both"/>
              <w:rPr>
                <w:rFonts w:ascii="Century Gothic" w:hAnsi="Century Gothic"/>
                <w:sz w:val="18"/>
                <w:szCs w:val="18"/>
              </w:rPr>
            </w:pPr>
          </w:p>
          <w:p w14:paraId="7EB07B7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Igual votación requerirán los acuerdos y las iniciativas de ley o de decreto que se presenten ante el Congreso de la Unión.</w:t>
            </w:r>
          </w:p>
        </w:tc>
      </w:tr>
      <w:tr w:rsidR="00BD04D6" w:rsidRPr="009335C5" w14:paraId="4E0B1505" w14:textId="77777777">
        <w:tc>
          <w:tcPr>
            <w:tcW w:w="4500" w:type="dxa"/>
            <w:shd w:val="clear" w:color="auto" w:fill="auto"/>
            <w:tcMar>
              <w:top w:w="100" w:type="dxa"/>
              <w:left w:w="100" w:type="dxa"/>
              <w:bottom w:w="100" w:type="dxa"/>
              <w:right w:w="100" w:type="dxa"/>
            </w:tcMar>
          </w:tcPr>
          <w:p w14:paraId="717C169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70</w:t>
            </w:r>
            <w:r w:rsidRPr="009335C5">
              <w:rPr>
                <w:rFonts w:ascii="Century Gothic" w:hAnsi="Century Gothic"/>
                <w:sz w:val="18"/>
                <w:szCs w:val="18"/>
              </w:rPr>
              <w:t xml:space="preserve">. El Gobernador podrá, cuando estime conveniente, hacer observaciones a algún proyecto de ley o de decreto, suspender su promulgación y devolverlo con ellas dentro de los treinta días naturales, siguientes a aquel en que lo reciba. Si durante ese lapso se hubiere clausurado el período de sesiones la devolución se hará a la Diputación Permanente. </w:t>
            </w:r>
          </w:p>
        </w:tc>
        <w:tc>
          <w:tcPr>
            <w:tcW w:w="4500" w:type="dxa"/>
            <w:shd w:val="clear" w:color="auto" w:fill="auto"/>
            <w:tcMar>
              <w:top w:w="100" w:type="dxa"/>
              <w:left w:w="100" w:type="dxa"/>
              <w:bottom w:w="100" w:type="dxa"/>
              <w:right w:w="100" w:type="dxa"/>
            </w:tcMar>
          </w:tcPr>
          <w:p w14:paraId="407B1CC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70</w:t>
            </w:r>
            <w:r w:rsidRPr="009335C5">
              <w:rPr>
                <w:rFonts w:ascii="Century Gothic" w:hAnsi="Century Gothic"/>
                <w:sz w:val="18"/>
                <w:szCs w:val="18"/>
              </w:rPr>
              <w:t xml:space="preserve">. </w:t>
            </w:r>
            <w:r w:rsidRPr="009335C5">
              <w:rPr>
                <w:rFonts w:ascii="Century Gothic" w:hAnsi="Century Gothic"/>
                <w:b/>
                <w:sz w:val="18"/>
                <w:szCs w:val="18"/>
              </w:rPr>
              <w:t>Quien ocupe la titularidad del Poder Ejecutivo del Estado</w:t>
            </w:r>
            <w:r w:rsidRPr="009335C5">
              <w:rPr>
                <w:rFonts w:ascii="Century Gothic" w:hAnsi="Century Gothic"/>
                <w:sz w:val="18"/>
                <w:szCs w:val="18"/>
              </w:rPr>
              <w:t xml:space="preserve"> podrá, cuando estime conveniente, hacer observaciones a algún proyecto de ley o de decreto, suspender su promulgación y devolverlo con ellas dentro de los treinta días naturales, siguientes a aquel en que lo reciba. Si durante ese lapso se hubiere clausurado el período de sesiones la devolución se hará a la Diputación Permanente. </w:t>
            </w:r>
          </w:p>
        </w:tc>
      </w:tr>
      <w:tr w:rsidR="00BD04D6" w:rsidRPr="009335C5" w14:paraId="4D093443" w14:textId="77777777">
        <w:tc>
          <w:tcPr>
            <w:tcW w:w="4500" w:type="dxa"/>
            <w:shd w:val="clear" w:color="auto" w:fill="auto"/>
            <w:tcMar>
              <w:top w:w="100" w:type="dxa"/>
              <w:left w:w="100" w:type="dxa"/>
              <w:bottom w:w="100" w:type="dxa"/>
              <w:right w:w="100" w:type="dxa"/>
            </w:tcMar>
          </w:tcPr>
          <w:p w14:paraId="1A3232C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71.</w:t>
            </w:r>
            <w:r w:rsidRPr="009335C5">
              <w:rPr>
                <w:rFonts w:ascii="Century Gothic" w:hAnsi="Century Gothic"/>
                <w:sz w:val="18"/>
                <w:szCs w:val="18"/>
              </w:rPr>
              <w:t xml:space="preserve"> El proyecto de ley o de decreto devuelto al Congreso con observaciones deberá ser discutido de nuevo en cuanto a éstas, previo dictamen de la comisión respectiva, y si fuere confirmado por el voto de los dos tercios de los diputados presentes, o modificado de conformidad con las observaciones hechas, volverá al Gobernador, quien deberá promulgarlo y publicarlo sin más trámite. </w:t>
            </w:r>
          </w:p>
        </w:tc>
        <w:tc>
          <w:tcPr>
            <w:tcW w:w="4500" w:type="dxa"/>
            <w:shd w:val="clear" w:color="auto" w:fill="auto"/>
            <w:tcMar>
              <w:top w:w="100" w:type="dxa"/>
              <w:left w:w="100" w:type="dxa"/>
              <w:bottom w:w="100" w:type="dxa"/>
              <w:right w:w="100" w:type="dxa"/>
            </w:tcMar>
          </w:tcPr>
          <w:p w14:paraId="12D33E4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71. </w:t>
            </w:r>
            <w:r w:rsidRPr="009335C5">
              <w:rPr>
                <w:rFonts w:ascii="Century Gothic" w:hAnsi="Century Gothic"/>
                <w:sz w:val="18"/>
                <w:szCs w:val="18"/>
              </w:rPr>
              <w:t xml:space="preserve">El proyecto de ley o de decreto devuelto al Congreso con observaciones deberá ser discutido de nuevo en cuanto a éstas, previo dictamen de la comisión respectiva, y si fuere confirmado por el voto de los dos tercios de las </w:t>
            </w:r>
            <w:r w:rsidRPr="009335C5">
              <w:rPr>
                <w:rFonts w:ascii="Century Gothic" w:hAnsi="Century Gothic"/>
                <w:b/>
                <w:sz w:val="18"/>
                <w:szCs w:val="18"/>
              </w:rPr>
              <w:t>diputadas y diputados</w:t>
            </w:r>
            <w:r w:rsidRPr="009335C5">
              <w:rPr>
                <w:rFonts w:ascii="Century Gothic" w:hAnsi="Century Gothic"/>
                <w:sz w:val="18"/>
                <w:szCs w:val="18"/>
              </w:rPr>
              <w:t xml:space="preserve"> presentes, o modificado de conformidad con las observaciones hechas, volverá a la </w:t>
            </w:r>
            <w:r w:rsidRPr="009335C5">
              <w:rPr>
                <w:rFonts w:ascii="Century Gothic" w:hAnsi="Century Gothic"/>
                <w:b/>
                <w:sz w:val="18"/>
                <w:szCs w:val="18"/>
              </w:rPr>
              <w:t>Gobernadora o Gobernador</w:t>
            </w:r>
            <w:r w:rsidRPr="009335C5">
              <w:rPr>
                <w:rFonts w:ascii="Century Gothic" w:hAnsi="Century Gothic"/>
                <w:sz w:val="18"/>
                <w:szCs w:val="18"/>
              </w:rPr>
              <w:t xml:space="preserve">, quien deberá promulgarlo y publicarlo sin más trámite. </w:t>
            </w:r>
          </w:p>
        </w:tc>
      </w:tr>
      <w:tr w:rsidR="00BD04D6" w:rsidRPr="009335C5" w14:paraId="552E3182" w14:textId="77777777">
        <w:tc>
          <w:tcPr>
            <w:tcW w:w="4500" w:type="dxa"/>
            <w:shd w:val="clear" w:color="auto" w:fill="auto"/>
            <w:tcMar>
              <w:top w:w="100" w:type="dxa"/>
              <w:left w:w="100" w:type="dxa"/>
              <w:bottom w:w="100" w:type="dxa"/>
              <w:right w:w="100" w:type="dxa"/>
            </w:tcMar>
          </w:tcPr>
          <w:p w14:paraId="7526BB9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72.</w:t>
            </w:r>
            <w:r w:rsidRPr="009335C5">
              <w:rPr>
                <w:rFonts w:ascii="Century Gothic" w:hAnsi="Century Gothic"/>
                <w:sz w:val="18"/>
                <w:szCs w:val="18"/>
              </w:rPr>
              <w:t xml:space="preserve"> Se reputará aprobado por el Gobernador todo proyecto no devuelto con observaciones al Congreso en el término a que se refiere el artículo 70.</w:t>
            </w:r>
          </w:p>
        </w:tc>
        <w:tc>
          <w:tcPr>
            <w:tcW w:w="4500" w:type="dxa"/>
            <w:shd w:val="clear" w:color="auto" w:fill="auto"/>
            <w:tcMar>
              <w:top w:w="100" w:type="dxa"/>
              <w:left w:w="100" w:type="dxa"/>
              <w:bottom w:w="100" w:type="dxa"/>
              <w:right w:w="100" w:type="dxa"/>
            </w:tcMar>
          </w:tcPr>
          <w:p w14:paraId="69F7741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72</w:t>
            </w:r>
            <w:r w:rsidRPr="009335C5">
              <w:rPr>
                <w:rFonts w:ascii="Century Gothic" w:hAnsi="Century Gothic"/>
                <w:sz w:val="18"/>
                <w:szCs w:val="18"/>
              </w:rPr>
              <w:t xml:space="preserve">. Se reputará aprobado por la </w:t>
            </w:r>
            <w:r w:rsidRPr="009335C5">
              <w:rPr>
                <w:rFonts w:ascii="Century Gothic" w:hAnsi="Century Gothic"/>
                <w:b/>
                <w:sz w:val="18"/>
                <w:szCs w:val="18"/>
              </w:rPr>
              <w:t xml:space="preserve">Gobernadora o el Gobernador </w:t>
            </w:r>
            <w:r w:rsidRPr="009335C5">
              <w:rPr>
                <w:rFonts w:ascii="Century Gothic" w:hAnsi="Century Gothic"/>
                <w:sz w:val="18"/>
                <w:szCs w:val="18"/>
              </w:rPr>
              <w:t>todo proyecto no devuelto con observaciones al Congreso en el término a que se refiere el artículo 70.</w:t>
            </w:r>
          </w:p>
        </w:tc>
      </w:tr>
      <w:tr w:rsidR="00BD04D6" w:rsidRPr="009335C5" w14:paraId="0E05C7B8" w14:textId="77777777">
        <w:tc>
          <w:tcPr>
            <w:tcW w:w="4500" w:type="dxa"/>
            <w:shd w:val="clear" w:color="auto" w:fill="auto"/>
            <w:tcMar>
              <w:top w:w="100" w:type="dxa"/>
              <w:left w:w="100" w:type="dxa"/>
              <w:bottom w:w="100" w:type="dxa"/>
              <w:right w:w="100" w:type="dxa"/>
            </w:tcMar>
          </w:tcPr>
          <w:p w14:paraId="682E322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74. </w:t>
            </w:r>
            <w:r w:rsidRPr="009335C5">
              <w:rPr>
                <w:rFonts w:ascii="Century Gothic" w:hAnsi="Century Gothic"/>
                <w:sz w:val="18"/>
                <w:szCs w:val="18"/>
              </w:rPr>
              <w:t>Si se hubiese vencido el plazo que el Gobernador tiene para formular observaciones, el decreto o ley de que se trate será considerado promulgado, y por aprobación del Pleno Legislativo se podrá ordenar su publicación en el Periódico Oficial del Estado, si el Ejecutivo no lo hace dentro de los diez días siguientes a dicho vencimiento.</w:t>
            </w:r>
          </w:p>
        </w:tc>
        <w:tc>
          <w:tcPr>
            <w:tcW w:w="4500" w:type="dxa"/>
            <w:shd w:val="clear" w:color="auto" w:fill="auto"/>
            <w:tcMar>
              <w:top w:w="100" w:type="dxa"/>
              <w:left w:w="100" w:type="dxa"/>
              <w:bottom w:w="100" w:type="dxa"/>
              <w:right w:w="100" w:type="dxa"/>
            </w:tcMar>
          </w:tcPr>
          <w:p w14:paraId="4F47BC0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74</w:t>
            </w:r>
            <w:r w:rsidRPr="009335C5">
              <w:rPr>
                <w:rFonts w:ascii="Century Gothic" w:hAnsi="Century Gothic"/>
                <w:sz w:val="18"/>
                <w:szCs w:val="18"/>
              </w:rPr>
              <w:t xml:space="preserve">. Si se hubiese vencido el plazo que la </w:t>
            </w:r>
            <w:r w:rsidRPr="009335C5">
              <w:rPr>
                <w:rFonts w:ascii="Century Gothic" w:hAnsi="Century Gothic"/>
                <w:b/>
                <w:sz w:val="18"/>
                <w:szCs w:val="18"/>
              </w:rPr>
              <w:t xml:space="preserve">Gobernadora o Gobernador </w:t>
            </w:r>
            <w:r w:rsidRPr="009335C5">
              <w:rPr>
                <w:rFonts w:ascii="Century Gothic" w:hAnsi="Century Gothic"/>
                <w:sz w:val="18"/>
                <w:szCs w:val="18"/>
              </w:rPr>
              <w:t>tiene para formular observaciones, el decreto o ley de que se trate será considerado promulgado, y por aprobación del Pleno Legislativo se podrá ordenar su publicación en el Periódico Oficial del Estado, si el Ejecutivo no lo hace dentro de los diez días siguientes a dicho vencimiento.</w:t>
            </w:r>
          </w:p>
        </w:tc>
      </w:tr>
      <w:tr w:rsidR="00BD04D6" w:rsidRPr="009335C5" w14:paraId="77862BA0" w14:textId="77777777">
        <w:tc>
          <w:tcPr>
            <w:tcW w:w="4500" w:type="dxa"/>
            <w:shd w:val="clear" w:color="auto" w:fill="auto"/>
            <w:tcMar>
              <w:top w:w="100" w:type="dxa"/>
              <w:left w:w="100" w:type="dxa"/>
              <w:bottom w:w="100" w:type="dxa"/>
              <w:right w:w="100" w:type="dxa"/>
            </w:tcMar>
          </w:tcPr>
          <w:p w14:paraId="0ECB898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ARTÍCULO 75.</w:t>
            </w:r>
            <w:r w:rsidRPr="009335C5">
              <w:rPr>
                <w:rFonts w:ascii="Century Gothic" w:hAnsi="Century Gothic"/>
                <w:sz w:val="18"/>
                <w:szCs w:val="18"/>
              </w:rPr>
              <w:t xml:space="preserve"> El Ejecutivo no podrá hacer </w:t>
            </w:r>
            <w:r w:rsidRPr="009335C5">
              <w:rPr>
                <w:rFonts w:ascii="Century Gothic" w:hAnsi="Century Gothic"/>
                <w:sz w:val="18"/>
                <w:szCs w:val="18"/>
              </w:rPr>
              <w:lastRenderedPageBreak/>
              <w:t xml:space="preserve">observaciones a las resoluciones del Congreso, cuando hayan sido dictadas en ejercicio de las atribuciones que a este confiere el artículo 64 en sus fracciones VII, VIII, IX, XV, XVI, XVII, XVIII, XIX, XX, XXI, XXII, XXVII y XLIII y la fracción II del artículo 82. </w:t>
            </w:r>
          </w:p>
        </w:tc>
        <w:tc>
          <w:tcPr>
            <w:tcW w:w="4500" w:type="dxa"/>
            <w:shd w:val="clear" w:color="auto" w:fill="auto"/>
            <w:tcMar>
              <w:top w:w="100" w:type="dxa"/>
              <w:left w:w="100" w:type="dxa"/>
              <w:bottom w:w="100" w:type="dxa"/>
              <w:right w:w="100" w:type="dxa"/>
            </w:tcMar>
          </w:tcPr>
          <w:p w14:paraId="3167D5E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ARTÍCULO 75.</w:t>
            </w:r>
            <w:r w:rsidRPr="009335C5">
              <w:rPr>
                <w:rFonts w:ascii="Century Gothic" w:hAnsi="Century Gothic"/>
                <w:sz w:val="18"/>
                <w:szCs w:val="18"/>
              </w:rPr>
              <w:t xml:space="preserve"> </w:t>
            </w:r>
            <w:r w:rsidRPr="009335C5">
              <w:rPr>
                <w:rFonts w:ascii="Century Gothic" w:hAnsi="Century Gothic"/>
                <w:b/>
                <w:sz w:val="18"/>
                <w:szCs w:val="18"/>
              </w:rPr>
              <w:t xml:space="preserve">La persona titular del Poder </w:t>
            </w:r>
            <w:r w:rsidRPr="009335C5">
              <w:rPr>
                <w:rFonts w:ascii="Century Gothic" w:hAnsi="Century Gothic"/>
                <w:b/>
                <w:sz w:val="18"/>
                <w:szCs w:val="18"/>
              </w:rPr>
              <w:lastRenderedPageBreak/>
              <w:t xml:space="preserve">Ejecutivo del Estado </w:t>
            </w:r>
            <w:r w:rsidRPr="009335C5">
              <w:rPr>
                <w:rFonts w:ascii="Century Gothic" w:hAnsi="Century Gothic"/>
                <w:sz w:val="18"/>
                <w:szCs w:val="18"/>
              </w:rPr>
              <w:t xml:space="preserve">no podrá hacer observaciones a las resoluciones del Congreso, cuando hayan sido dictadas en ejercicio de las atribuciones que a este confiere el artículo 64 en sus fracciones VII, VIII, IX, XV, XVI, XVII, XVIII, XIX, XX, XXI, XXII, XXVII y XLIII y la fracción II del artículo 82. </w:t>
            </w:r>
          </w:p>
        </w:tc>
      </w:tr>
      <w:tr w:rsidR="00BD04D6" w:rsidRPr="009335C5" w14:paraId="1D6670E5" w14:textId="77777777">
        <w:tc>
          <w:tcPr>
            <w:tcW w:w="4500" w:type="dxa"/>
            <w:shd w:val="clear" w:color="auto" w:fill="auto"/>
            <w:tcMar>
              <w:top w:w="100" w:type="dxa"/>
              <w:left w:w="100" w:type="dxa"/>
              <w:bottom w:w="100" w:type="dxa"/>
              <w:right w:w="100" w:type="dxa"/>
            </w:tcMar>
          </w:tcPr>
          <w:p w14:paraId="71448D1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ARTÍCULO 81.</w:t>
            </w:r>
            <w:r w:rsidRPr="009335C5">
              <w:rPr>
                <w:rFonts w:ascii="Century Gothic" w:hAnsi="Century Gothic"/>
                <w:sz w:val="18"/>
                <w:szCs w:val="18"/>
              </w:rPr>
              <w:t xml:space="preserve"> La Diputación Permanente se instalará inmediatamente después de la última sesión ordinaria y acordará los días y hora de sus sesiones regulares.</w:t>
            </w:r>
          </w:p>
          <w:p w14:paraId="6DE6724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Además, se reunirá siempre que fuere convocada por su Presidente; deberá celebrar por lo menos una sesión semanaria y sesionar con la concurrencia de tres de sus miembros cuando menos. Las decisiones se tomarán por mayoría de votos, y, en caso de empate, el Presidente tendrá voto de calidad.</w:t>
            </w:r>
          </w:p>
        </w:tc>
        <w:tc>
          <w:tcPr>
            <w:tcW w:w="4500" w:type="dxa"/>
            <w:shd w:val="clear" w:color="auto" w:fill="auto"/>
            <w:tcMar>
              <w:top w:w="100" w:type="dxa"/>
              <w:left w:w="100" w:type="dxa"/>
              <w:bottom w:w="100" w:type="dxa"/>
              <w:right w:w="100" w:type="dxa"/>
            </w:tcMar>
          </w:tcPr>
          <w:p w14:paraId="3CBA87B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ARTÍCULO 81</w:t>
            </w:r>
            <w:r w:rsidRPr="009335C5">
              <w:rPr>
                <w:rFonts w:ascii="Century Gothic" w:hAnsi="Century Gothic"/>
                <w:sz w:val="18"/>
                <w:szCs w:val="18"/>
              </w:rPr>
              <w:t>. La Diputación Permanente se instalará inmediatamente después de la última sesión ordinaria y acordará los días y hora de sus sesiones regulares.</w:t>
            </w:r>
          </w:p>
          <w:p w14:paraId="5AF5A92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Además, se reunirá siempre que fuere convocada por su </w:t>
            </w:r>
            <w:r w:rsidRPr="009335C5">
              <w:rPr>
                <w:rFonts w:ascii="Century Gothic" w:hAnsi="Century Gothic"/>
                <w:b/>
                <w:sz w:val="18"/>
                <w:szCs w:val="18"/>
              </w:rPr>
              <w:t>Presidencia</w:t>
            </w:r>
            <w:r w:rsidRPr="009335C5">
              <w:rPr>
                <w:rFonts w:ascii="Century Gothic" w:hAnsi="Century Gothic"/>
                <w:sz w:val="18"/>
                <w:szCs w:val="18"/>
              </w:rPr>
              <w:t xml:space="preserve">; deberá celebrar por lo menos una sesión semanaria y sesionar con la concurrencia de, cuando menos, </w:t>
            </w:r>
            <w:r w:rsidRPr="009335C5">
              <w:rPr>
                <w:rFonts w:ascii="Century Gothic" w:hAnsi="Century Gothic"/>
                <w:b/>
                <w:sz w:val="18"/>
                <w:szCs w:val="18"/>
              </w:rPr>
              <w:t>tres de las personas que la integran.</w:t>
            </w:r>
            <w:r w:rsidRPr="009335C5">
              <w:rPr>
                <w:rFonts w:ascii="Century Gothic" w:hAnsi="Century Gothic"/>
                <w:sz w:val="18"/>
                <w:szCs w:val="18"/>
              </w:rPr>
              <w:t xml:space="preserve"> Las decisiones se tomarán por mayoría de votos, y, en caso de empate, la </w:t>
            </w:r>
            <w:r w:rsidRPr="009335C5">
              <w:rPr>
                <w:rFonts w:ascii="Century Gothic" w:hAnsi="Century Gothic"/>
                <w:b/>
                <w:sz w:val="18"/>
                <w:szCs w:val="18"/>
              </w:rPr>
              <w:t>Presidencia</w:t>
            </w:r>
            <w:r w:rsidRPr="009335C5">
              <w:rPr>
                <w:rFonts w:ascii="Century Gothic" w:hAnsi="Century Gothic"/>
                <w:sz w:val="18"/>
                <w:szCs w:val="18"/>
              </w:rPr>
              <w:t xml:space="preserve"> tendrá voto de calidad.</w:t>
            </w:r>
          </w:p>
        </w:tc>
      </w:tr>
      <w:tr w:rsidR="00BD04D6" w:rsidRPr="009335C5" w14:paraId="5D3B51CF" w14:textId="77777777">
        <w:tc>
          <w:tcPr>
            <w:tcW w:w="4500" w:type="dxa"/>
            <w:shd w:val="clear" w:color="auto" w:fill="auto"/>
            <w:tcMar>
              <w:top w:w="100" w:type="dxa"/>
              <w:left w:w="100" w:type="dxa"/>
              <w:bottom w:w="100" w:type="dxa"/>
              <w:right w:w="100" w:type="dxa"/>
            </w:tcMar>
          </w:tcPr>
          <w:p w14:paraId="7E05B81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82. </w:t>
            </w:r>
            <w:r w:rsidRPr="009335C5">
              <w:rPr>
                <w:rFonts w:ascii="Century Gothic" w:hAnsi="Century Gothic"/>
                <w:sz w:val="18"/>
                <w:szCs w:val="18"/>
              </w:rPr>
              <w:t>Las atribuciones de la Diputación Permanente son:</w:t>
            </w:r>
          </w:p>
          <w:p w14:paraId="3C750FD8" w14:textId="77777777" w:rsidR="00BD04D6" w:rsidRPr="009335C5" w:rsidRDefault="009E5D65" w:rsidP="009335C5">
            <w:pPr>
              <w:widowControl w:val="0"/>
              <w:numPr>
                <w:ilvl w:val="0"/>
                <w:numId w:val="98"/>
              </w:numPr>
              <w:spacing w:line="240" w:lineRule="auto"/>
              <w:jc w:val="both"/>
              <w:rPr>
                <w:rFonts w:ascii="Century Gothic" w:hAnsi="Century Gothic"/>
                <w:sz w:val="18"/>
                <w:szCs w:val="18"/>
              </w:rPr>
            </w:pPr>
            <w:r w:rsidRPr="009335C5">
              <w:rPr>
                <w:rFonts w:ascii="Century Gothic" w:hAnsi="Century Gothic"/>
                <w:sz w:val="18"/>
                <w:szCs w:val="18"/>
              </w:rPr>
              <w:t>…</w:t>
            </w:r>
          </w:p>
          <w:p w14:paraId="71EDAD1A" w14:textId="77777777" w:rsidR="00BD04D6" w:rsidRPr="009335C5" w:rsidRDefault="009E5D65" w:rsidP="009335C5">
            <w:pPr>
              <w:widowControl w:val="0"/>
              <w:numPr>
                <w:ilvl w:val="0"/>
                <w:numId w:val="98"/>
              </w:numPr>
              <w:spacing w:line="240" w:lineRule="auto"/>
              <w:jc w:val="both"/>
              <w:rPr>
                <w:rFonts w:ascii="Century Gothic" w:hAnsi="Century Gothic"/>
                <w:sz w:val="18"/>
                <w:szCs w:val="18"/>
              </w:rPr>
            </w:pPr>
            <w:r w:rsidRPr="009335C5">
              <w:rPr>
                <w:rFonts w:ascii="Century Gothic" w:hAnsi="Century Gothic"/>
                <w:sz w:val="18"/>
                <w:szCs w:val="18"/>
              </w:rPr>
              <w:t>…</w:t>
            </w:r>
          </w:p>
          <w:p w14:paraId="4616C444" w14:textId="77777777" w:rsidR="00BD04D6" w:rsidRPr="009335C5" w:rsidRDefault="009E5D65" w:rsidP="009335C5">
            <w:pPr>
              <w:widowControl w:val="0"/>
              <w:numPr>
                <w:ilvl w:val="0"/>
                <w:numId w:val="98"/>
              </w:numPr>
              <w:spacing w:line="240" w:lineRule="auto"/>
              <w:jc w:val="both"/>
              <w:rPr>
                <w:rFonts w:ascii="Century Gothic" w:hAnsi="Century Gothic"/>
                <w:sz w:val="18"/>
                <w:szCs w:val="18"/>
              </w:rPr>
            </w:pPr>
            <w:r w:rsidRPr="009335C5">
              <w:rPr>
                <w:rFonts w:ascii="Century Gothic" w:hAnsi="Century Gothic"/>
                <w:sz w:val="18"/>
                <w:szCs w:val="18"/>
              </w:rPr>
              <w:t>…</w:t>
            </w:r>
          </w:p>
          <w:p w14:paraId="72744E6D" w14:textId="77777777" w:rsidR="00BD04D6" w:rsidRPr="009335C5" w:rsidRDefault="009E5D65" w:rsidP="009335C5">
            <w:pPr>
              <w:widowControl w:val="0"/>
              <w:numPr>
                <w:ilvl w:val="0"/>
                <w:numId w:val="98"/>
              </w:numPr>
              <w:spacing w:line="240" w:lineRule="auto"/>
              <w:jc w:val="both"/>
              <w:rPr>
                <w:rFonts w:ascii="Century Gothic" w:hAnsi="Century Gothic"/>
                <w:sz w:val="18"/>
                <w:szCs w:val="18"/>
              </w:rPr>
            </w:pPr>
            <w:r w:rsidRPr="009335C5">
              <w:rPr>
                <w:rFonts w:ascii="Century Gothic" w:hAnsi="Century Gothic"/>
                <w:sz w:val="18"/>
                <w:szCs w:val="18"/>
              </w:rPr>
              <w:t>Integrar el número de Diputados que la componen, en caso de muerte, separación o impedimento no transitorio de alguno de los nombrados;</w:t>
            </w:r>
          </w:p>
          <w:p w14:paraId="72F190C0" w14:textId="77777777" w:rsidR="00BD04D6" w:rsidRPr="009335C5" w:rsidRDefault="009E5D65" w:rsidP="009335C5">
            <w:pPr>
              <w:widowControl w:val="0"/>
              <w:numPr>
                <w:ilvl w:val="0"/>
                <w:numId w:val="98"/>
              </w:numPr>
              <w:spacing w:line="240" w:lineRule="auto"/>
              <w:jc w:val="both"/>
              <w:rPr>
                <w:rFonts w:ascii="Century Gothic" w:hAnsi="Century Gothic"/>
                <w:sz w:val="18"/>
                <w:szCs w:val="18"/>
              </w:rPr>
            </w:pPr>
            <w:r w:rsidRPr="009335C5">
              <w:rPr>
                <w:rFonts w:ascii="Century Gothic" w:hAnsi="Century Gothic"/>
                <w:sz w:val="18"/>
                <w:szCs w:val="18"/>
              </w:rPr>
              <w:t>…</w:t>
            </w:r>
          </w:p>
          <w:p w14:paraId="384AF7FB" w14:textId="77777777" w:rsidR="00BD04D6" w:rsidRPr="009335C5" w:rsidRDefault="009E5D65" w:rsidP="009335C5">
            <w:pPr>
              <w:widowControl w:val="0"/>
              <w:numPr>
                <w:ilvl w:val="0"/>
                <w:numId w:val="98"/>
              </w:numPr>
              <w:spacing w:line="240" w:lineRule="auto"/>
              <w:jc w:val="both"/>
              <w:rPr>
                <w:rFonts w:ascii="Century Gothic" w:hAnsi="Century Gothic"/>
                <w:sz w:val="18"/>
                <w:szCs w:val="18"/>
              </w:rPr>
            </w:pPr>
            <w:r w:rsidRPr="009335C5">
              <w:rPr>
                <w:rFonts w:ascii="Century Gothic" w:hAnsi="Century Gothic"/>
                <w:sz w:val="18"/>
                <w:szCs w:val="18"/>
              </w:rPr>
              <w:t>…</w:t>
            </w:r>
          </w:p>
          <w:p w14:paraId="2F18371E" w14:textId="77777777" w:rsidR="00BD04D6" w:rsidRPr="009335C5" w:rsidRDefault="009E5D65" w:rsidP="009335C5">
            <w:pPr>
              <w:widowControl w:val="0"/>
              <w:numPr>
                <w:ilvl w:val="0"/>
                <w:numId w:val="98"/>
              </w:numPr>
              <w:spacing w:line="240" w:lineRule="auto"/>
              <w:jc w:val="both"/>
              <w:rPr>
                <w:rFonts w:ascii="Century Gothic" w:hAnsi="Century Gothic"/>
                <w:sz w:val="18"/>
                <w:szCs w:val="18"/>
              </w:rPr>
            </w:pPr>
            <w:r w:rsidRPr="009335C5">
              <w:rPr>
                <w:rFonts w:ascii="Century Gothic" w:hAnsi="Century Gothic"/>
                <w:sz w:val="18"/>
                <w:szCs w:val="18"/>
              </w:rPr>
              <w:t>Acordar la citación de los suplentes en caso de falta absoluta de los diputados propietarios, que hubieren de funcionar en las sesiones próximas del Congreso;</w:t>
            </w:r>
          </w:p>
          <w:p w14:paraId="4F07590F" w14:textId="77777777" w:rsidR="00BD04D6" w:rsidRPr="009335C5" w:rsidRDefault="00BD04D6" w:rsidP="009335C5">
            <w:pPr>
              <w:widowControl w:val="0"/>
              <w:spacing w:line="240" w:lineRule="auto"/>
              <w:ind w:left="720"/>
              <w:jc w:val="both"/>
              <w:rPr>
                <w:rFonts w:ascii="Century Gothic" w:hAnsi="Century Gothic"/>
                <w:sz w:val="18"/>
                <w:szCs w:val="18"/>
              </w:rPr>
            </w:pPr>
          </w:p>
          <w:p w14:paraId="0BF23382" w14:textId="14E119B4" w:rsidR="00BD04D6" w:rsidRPr="009335C5" w:rsidRDefault="009E5D65" w:rsidP="009335C5">
            <w:pPr>
              <w:widowControl w:val="0"/>
              <w:numPr>
                <w:ilvl w:val="0"/>
                <w:numId w:val="98"/>
              </w:numPr>
              <w:spacing w:line="240" w:lineRule="auto"/>
              <w:jc w:val="both"/>
              <w:rPr>
                <w:rFonts w:ascii="Century Gothic" w:hAnsi="Century Gothic"/>
                <w:sz w:val="18"/>
                <w:szCs w:val="18"/>
              </w:rPr>
            </w:pPr>
            <w:r w:rsidRPr="009335C5">
              <w:rPr>
                <w:rFonts w:ascii="Century Gothic" w:hAnsi="Century Gothic"/>
                <w:sz w:val="18"/>
                <w:szCs w:val="18"/>
              </w:rPr>
              <w:t xml:space="preserve">Recibir del Instituto Estatal Electoral y, en su caso, del Tribunal de Justicia Electoral y Administrativa del Estado, la información relativa a la elección de Gobernador, de la que dará cuenta oportuna al Congreso para efectos de la declaratoria de Gobernador Electo; </w:t>
            </w:r>
          </w:p>
          <w:p w14:paraId="65AEC4B0" w14:textId="77777777" w:rsidR="00BD04D6" w:rsidRPr="009335C5" w:rsidRDefault="009E5D65" w:rsidP="009335C5">
            <w:pPr>
              <w:widowControl w:val="0"/>
              <w:numPr>
                <w:ilvl w:val="0"/>
                <w:numId w:val="98"/>
              </w:numPr>
              <w:spacing w:line="240" w:lineRule="auto"/>
              <w:jc w:val="both"/>
              <w:rPr>
                <w:rFonts w:ascii="Century Gothic" w:hAnsi="Century Gothic"/>
                <w:sz w:val="18"/>
                <w:szCs w:val="18"/>
              </w:rPr>
            </w:pPr>
            <w:r w:rsidRPr="009335C5">
              <w:rPr>
                <w:rFonts w:ascii="Century Gothic" w:hAnsi="Century Gothic"/>
                <w:sz w:val="18"/>
                <w:szCs w:val="18"/>
              </w:rPr>
              <w:t>Conceder las licencias a que se refiere la fracción XIX del artículo 64, siempre que no excedan de un mes y en su caso, nombrar Gobernador Interino;</w:t>
            </w:r>
          </w:p>
          <w:p w14:paraId="7CBC7232" w14:textId="77777777" w:rsidR="00BD04D6" w:rsidRPr="009335C5" w:rsidRDefault="00BD04D6" w:rsidP="009335C5">
            <w:pPr>
              <w:widowControl w:val="0"/>
              <w:spacing w:line="240" w:lineRule="auto"/>
              <w:ind w:left="720"/>
              <w:jc w:val="both"/>
              <w:rPr>
                <w:rFonts w:ascii="Century Gothic" w:hAnsi="Century Gothic"/>
                <w:sz w:val="18"/>
                <w:szCs w:val="18"/>
              </w:rPr>
            </w:pPr>
          </w:p>
          <w:p w14:paraId="6475D555" w14:textId="77777777" w:rsidR="00BD04D6" w:rsidRPr="009335C5" w:rsidRDefault="009E5D65" w:rsidP="009335C5">
            <w:pPr>
              <w:widowControl w:val="0"/>
              <w:numPr>
                <w:ilvl w:val="0"/>
                <w:numId w:val="98"/>
              </w:numPr>
              <w:spacing w:line="240" w:lineRule="auto"/>
              <w:jc w:val="both"/>
              <w:rPr>
                <w:rFonts w:ascii="Century Gothic" w:hAnsi="Century Gothic"/>
                <w:sz w:val="18"/>
                <w:szCs w:val="18"/>
              </w:rPr>
            </w:pPr>
            <w:r w:rsidRPr="009335C5">
              <w:rPr>
                <w:rFonts w:ascii="Century Gothic" w:hAnsi="Century Gothic"/>
                <w:sz w:val="18"/>
                <w:szCs w:val="18"/>
              </w:rPr>
              <w:t>…</w:t>
            </w:r>
          </w:p>
          <w:p w14:paraId="178610BF" w14:textId="77777777" w:rsidR="00BD04D6" w:rsidRPr="009335C5" w:rsidRDefault="009E5D65" w:rsidP="009335C5">
            <w:pPr>
              <w:widowControl w:val="0"/>
              <w:numPr>
                <w:ilvl w:val="0"/>
                <w:numId w:val="98"/>
              </w:numPr>
              <w:spacing w:line="240" w:lineRule="auto"/>
              <w:jc w:val="both"/>
              <w:rPr>
                <w:rFonts w:ascii="Century Gothic" w:hAnsi="Century Gothic"/>
                <w:sz w:val="18"/>
                <w:szCs w:val="18"/>
              </w:rPr>
            </w:pPr>
            <w:r w:rsidRPr="009335C5">
              <w:rPr>
                <w:rFonts w:ascii="Century Gothic" w:hAnsi="Century Gothic"/>
                <w:sz w:val="18"/>
                <w:szCs w:val="18"/>
              </w:rPr>
              <w:t>…</w:t>
            </w:r>
          </w:p>
          <w:p w14:paraId="0D3D3453" w14:textId="19E095D6"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A) En el año de renovación de la Legislatura, a los diputados electos para instalarla y acordar lo relacionado con la designación de la Mesa Directiva del primer año de ejercicio constitucional.</w:t>
            </w:r>
          </w:p>
          <w:p w14:paraId="57E0F940" w14:textId="77777777" w:rsidR="00353148" w:rsidRPr="009335C5" w:rsidRDefault="00353148" w:rsidP="009335C5">
            <w:pPr>
              <w:widowControl w:val="0"/>
              <w:spacing w:line="240" w:lineRule="auto"/>
              <w:jc w:val="both"/>
              <w:rPr>
                <w:rFonts w:ascii="Century Gothic" w:hAnsi="Century Gothic"/>
                <w:sz w:val="18"/>
                <w:szCs w:val="18"/>
              </w:rPr>
            </w:pPr>
          </w:p>
          <w:p w14:paraId="000D0BD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B) Tratándose del segundo y tercer años de ejercicio constitucional, a los diputados en funciones, para acordar lo relacionado con la designación de la Mesa Directiva que corresponda.</w:t>
            </w:r>
          </w:p>
          <w:p w14:paraId="0F8B75EC" w14:textId="77777777" w:rsidR="00BD04D6" w:rsidRPr="009335C5" w:rsidRDefault="00BD04D6" w:rsidP="009335C5">
            <w:pPr>
              <w:widowControl w:val="0"/>
              <w:spacing w:line="240" w:lineRule="auto"/>
              <w:jc w:val="both"/>
              <w:rPr>
                <w:rFonts w:ascii="Century Gothic" w:hAnsi="Century Gothic"/>
                <w:sz w:val="18"/>
                <w:szCs w:val="18"/>
              </w:rPr>
            </w:pPr>
          </w:p>
          <w:p w14:paraId="7437912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XII. …</w:t>
            </w:r>
          </w:p>
        </w:tc>
        <w:tc>
          <w:tcPr>
            <w:tcW w:w="4500" w:type="dxa"/>
            <w:shd w:val="clear" w:color="auto" w:fill="auto"/>
            <w:tcMar>
              <w:top w:w="100" w:type="dxa"/>
              <w:left w:w="100" w:type="dxa"/>
              <w:bottom w:w="100" w:type="dxa"/>
              <w:right w:w="100" w:type="dxa"/>
            </w:tcMar>
          </w:tcPr>
          <w:p w14:paraId="12C8C2C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ARTÍCULO 82</w:t>
            </w:r>
            <w:r w:rsidRPr="009335C5">
              <w:rPr>
                <w:rFonts w:ascii="Century Gothic" w:hAnsi="Century Gothic"/>
                <w:sz w:val="18"/>
                <w:szCs w:val="18"/>
              </w:rPr>
              <w:t>. Las atribuciones de la Diputación Permanente son:</w:t>
            </w:r>
          </w:p>
          <w:p w14:paraId="3AE44D4A" w14:textId="77777777" w:rsidR="00BD04D6" w:rsidRPr="009335C5" w:rsidRDefault="009E5D65" w:rsidP="009335C5">
            <w:pPr>
              <w:widowControl w:val="0"/>
              <w:numPr>
                <w:ilvl w:val="0"/>
                <w:numId w:val="25"/>
              </w:numPr>
              <w:spacing w:line="240" w:lineRule="auto"/>
              <w:jc w:val="both"/>
              <w:rPr>
                <w:rFonts w:ascii="Century Gothic" w:hAnsi="Century Gothic"/>
                <w:sz w:val="18"/>
                <w:szCs w:val="18"/>
              </w:rPr>
            </w:pPr>
            <w:r w:rsidRPr="009335C5">
              <w:rPr>
                <w:rFonts w:ascii="Century Gothic" w:hAnsi="Century Gothic"/>
                <w:sz w:val="18"/>
                <w:szCs w:val="18"/>
              </w:rPr>
              <w:t>…</w:t>
            </w:r>
          </w:p>
          <w:p w14:paraId="6375EE4A" w14:textId="77777777" w:rsidR="00BD04D6" w:rsidRPr="009335C5" w:rsidRDefault="009E5D65" w:rsidP="009335C5">
            <w:pPr>
              <w:widowControl w:val="0"/>
              <w:numPr>
                <w:ilvl w:val="0"/>
                <w:numId w:val="25"/>
              </w:numPr>
              <w:spacing w:line="240" w:lineRule="auto"/>
              <w:jc w:val="both"/>
              <w:rPr>
                <w:rFonts w:ascii="Century Gothic" w:hAnsi="Century Gothic"/>
                <w:sz w:val="18"/>
                <w:szCs w:val="18"/>
              </w:rPr>
            </w:pPr>
            <w:r w:rsidRPr="009335C5">
              <w:rPr>
                <w:rFonts w:ascii="Century Gothic" w:hAnsi="Century Gothic"/>
                <w:sz w:val="18"/>
                <w:szCs w:val="18"/>
              </w:rPr>
              <w:t>…</w:t>
            </w:r>
          </w:p>
          <w:p w14:paraId="3E4387FE" w14:textId="77777777" w:rsidR="00BD04D6" w:rsidRPr="009335C5" w:rsidRDefault="009E5D65" w:rsidP="009335C5">
            <w:pPr>
              <w:widowControl w:val="0"/>
              <w:numPr>
                <w:ilvl w:val="0"/>
                <w:numId w:val="25"/>
              </w:numPr>
              <w:spacing w:line="240" w:lineRule="auto"/>
              <w:jc w:val="both"/>
              <w:rPr>
                <w:rFonts w:ascii="Century Gothic" w:hAnsi="Century Gothic"/>
                <w:sz w:val="18"/>
                <w:szCs w:val="18"/>
              </w:rPr>
            </w:pPr>
            <w:r w:rsidRPr="009335C5">
              <w:rPr>
                <w:rFonts w:ascii="Century Gothic" w:hAnsi="Century Gothic"/>
                <w:sz w:val="18"/>
                <w:szCs w:val="18"/>
              </w:rPr>
              <w:t>…</w:t>
            </w:r>
          </w:p>
          <w:p w14:paraId="3FC4DF75" w14:textId="77777777" w:rsidR="00BD04D6" w:rsidRPr="009335C5" w:rsidRDefault="009E5D65" w:rsidP="009335C5">
            <w:pPr>
              <w:widowControl w:val="0"/>
              <w:numPr>
                <w:ilvl w:val="0"/>
                <w:numId w:val="25"/>
              </w:numPr>
              <w:spacing w:line="240" w:lineRule="auto"/>
              <w:jc w:val="both"/>
              <w:rPr>
                <w:rFonts w:ascii="Century Gothic" w:hAnsi="Century Gothic"/>
                <w:sz w:val="18"/>
                <w:szCs w:val="18"/>
              </w:rPr>
            </w:pPr>
            <w:r w:rsidRPr="009335C5">
              <w:rPr>
                <w:rFonts w:ascii="Century Gothic" w:hAnsi="Century Gothic"/>
                <w:sz w:val="18"/>
                <w:szCs w:val="18"/>
              </w:rPr>
              <w:t xml:space="preserve">Integrar el número de </w:t>
            </w:r>
            <w:r w:rsidRPr="009335C5">
              <w:rPr>
                <w:rFonts w:ascii="Century Gothic" w:hAnsi="Century Gothic"/>
                <w:b/>
                <w:sz w:val="18"/>
                <w:szCs w:val="18"/>
              </w:rPr>
              <w:t>Diputadas y Diputados</w:t>
            </w:r>
            <w:r w:rsidRPr="009335C5">
              <w:rPr>
                <w:rFonts w:ascii="Century Gothic" w:hAnsi="Century Gothic"/>
                <w:sz w:val="18"/>
                <w:szCs w:val="18"/>
              </w:rPr>
              <w:t xml:space="preserve"> que la componen, en caso de muerte, separación o impedimento no transitorio de alguno de los nombrados;</w:t>
            </w:r>
          </w:p>
          <w:p w14:paraId="7EBD7094" w14:textId="77777777" w:rsidR="00BD04D6" w:rsidRPr="009335C5" w:rsidRDefault="009E5D65" w:rsidP="009335C5">
            <w:pPr>
              <w:widowControl w:val="0"/>
              <w:numPr>
                <w:ilvl w:val="0"/>
                <w:numId w:val="25"/>
              </w:numPr>
              <w:spacing w:line="240" w:lineRule="auto"/>
              <w:jc w:val="both"/>
              <w:rPr>
                <w:rFonts w:ascii="Century Gothic" w:hAnsi="Century Gothic"/>
                <w:sz w:val="18"/>
                <w:szCs w:val="18"/>
              </w:rPr>
            </w:pPr>
            <w:r w:rsidRPr="009335C5">
              <w:rPr>
                <w:rFonts w:ascii="Century Gothic" w:hAnsi="Century Gothic"/>
                <w:sz w:val="18"/>
                <w:szCs w:val="18"/>
              </w:rPr>
              <w:t>…</w:t>
            </w:r>
          </w:p>
          <w:p w14:paraId="4494DF3E" w14:textId="77777777" w:rsidR="00BD04D6" w:rsidRPr="009335C5" w:rsidRDefault="009E5D65" w:rsidP="009335C5">
            <w:pPr>
              <w:widowControl w:val="0"/>
              <w:numPr>
                <w:ilvl w:val="0"/>
                <w:numId w:val="25"/>
              </w:numPr>
              <w:spacing w:line="240" w:lineRule="auto"/>
              <w:jc w:val="both"/>
              <w:rPr>
                <w:rFonts w:ascii="Century Gothic" w:hAnsi="Century Gothic"/>
                <w:sz w:val="18"/>
                <w:szCs w:val="18"/>
              </w:rPr>
            </w:pPr>
            <w:r w:rsidRPr="009335C5">
              <w:rPr>
                <w:rFonts w:ascii="Century Gothic" w:hAnsi="Century Gothic"/>
                <w:sz w:val="18"/>
                <w:szCs w:val="18"/>
              </w:rPr>
              <w:t>…</w:t>
            </w:r>
          </w:p>
          <w:p w14:paraId="1E452292" w14:textId="77777777" w:rsidR="00BD04D6" w:rsidRPr="009335C5" w:rsidRDefault="009E5D65" w:rsidP="009335C5">
            <w:pPr>
              <w:widowControl w:val="0"/>
              <w:numPr>
                <w:ilvl w:val="0"/>
                <w:numId w:val="25"/>
              </w:numPr>
              <w:spacing w:line="240" w:lineRule="auto"/>
              <w:jc w:val="both"/>
              <w:rPr>
                <w:rFonts w:ascii="Century Gothic" w:hAnsi="Century Gothic"/>
                <w:sz w:val="18"/>
                <w:szCs w:val="18"/>
              </w:rPr>
            </w:pPr>
            <w:r w:rsidRPr="009335C5">
              <w:rPr>
                <w:rFonts w:ascii="Century Gothic" w:hAnsi="Century Gothic"/>
                <w:sz w:val="18"/>
                <w:szCs w:val="18"/>
              </w:rPr>
              <w:t xml:space="preserve">Acordar la citación de </w:t>
            </w:r>
            <w:r w:rsidRPr="009335C5">
              <w:rPr>
                <w:rFonts w:ascii="Century Gothic" w:hAnsi="Century Gothic"/>
                <w:b/>
                <w:sz w:val="18"/>
                <w:szCs w:val="18"/>
              </w:rPr>
              <w:t>las y los</w:t>
            </w:r>
            <w:r w:rsidRPr="009335C5">
              <w:rPr>
                <w:rFonts w:ascii="Century Gothic" w:hAnsi="Century Gothic"/>
                <w:sz w:val="18"/>
                <w:szCs w:val="18"/>
              </w:rPr>
              <w:t xml:space="preserve"> suplentes en caso de falta absoluta de </w:t>
            </w:r>
            <w:r w:rsidRPr="009335C5">
              <w:rPr>
                <w:rFonts w:ascii="Century Gothic" w:hAnsi="Century Gothic"/>
                <w:b/>
                <w:sz w:val="18"/>
                <w:szCs w:val="18"/>
              </w:rPr>
              <w:t>las diputadas y</w:t>
            </w:r>
            <w:r w:rsidRPr="009335C5">
              <w:rPr>
                <w:rFonts w:ascii="Century Gothic" w:hAnsi="Century Gothic"/>
                <w:sz w:val="18"/>
                <w:szCs w:val="18"/>
              </w:rPr>
              <w:t xml:space="preserve"> diputados propietarios, que hubieren de funcionar en las sesiones próximas del Congreso;</w:t>
            </w:r>
          </w:p>
          <w:p w14:paraId="5D4BF4BB" w14:textId="77777777" w:rsidR="00BD04D6" w:rsidRPr="009335C5" w:rsidRDefault="009E5D65" w:rsidP="009335C5">
            <w:pPr>
              <w:widowControl w:val="0"/>
              <w:numPr>
                <w:ilvl w:val="0"/>
                <w:numId w:val="25"/>
              </w:numPr>
              <w:spacing w:line="240" w:lineRule="auto"/>
              <w:jc w:val="both"/>
              <w:rPr>
                <w:rFonts w:ascii="Century Gothic" w:hAnsi="Century Gothic"/>
                <w:sz w:val="18"/>
                <w:szCs w:val="18"/>
              </w:rPr>
            </w:pPr>
            <w:r w:rsidRPr="009335C5">
              <w:rPr>
                <w:rFonts w:ascii="Century Gothic" w:hAnsi="Century Gothic"/>
                <w:sz w:val="18"/>
                <w:szCs w:val="18"/>
              </w:rPr>
              <w:t xml:space="preserve">Recibir del Instituto Estatal Electoral y, en su caso, del Tribunal de Justicia Electoral y Administrativa del Estado, la información relativa a la elección de </w:t>
            </w:r>
            <w:r w:rsidRPr="009335C5">
              <w:rPr>
                <w:rFonts w:ascii="Century Gothic" w:hAnsi="Century Gothic"/>
                <w:b/>
                <w:sz w:val="18"/>
                <w:szCs w:val="18"/>
              </w:rPr>
              <w:t>Gobernadora o Gobernador</w:t>
            </w:r>
            <w:r w:rsidRPr="009335C5">
              <w:rPr>
                <w:rFonts w:ascii="Century Gothic" w:hAnsi="Century Gothic"/>
                <w:sz w:val="18"/>
                <w:szCs w:val="18"/>
              </w:rPr>
              <w:t xml:space="preserve">, de la que dará cuenta oportuna al Congreso para efectos de la declaratoria de </w:t>
            </w:r>
            <w:r w:rsidRPr="009335C5">
              <w:rPr>
                <w:rFonts w:ascii="Century Gothic" w:hAnsi="Century Gothic"/>
                <w:b/>
                <w:sz w:val="18"/>
                <w:szCs w:val="18"/>
              </w:rPr>
              <w:t>Gobernadora o</w:t>
            </w:r>
            <w:r w:rsidRPr="009335C5">
              <w:rPr>
                <w:rFonts w:ascii="Century Gothic" w:hAnsi="Century Gothic"/>
                <w:sz w:val="18"/>
                <w:szCs w:val="18"/>
              </w:rPr>
              <w:t xml:space="preserve"> Gobernador Electo; </w:t>
            </w:r>
          </w:p>
          <w:p w14:paraId="45F8A4E4" w14:textId="77777777" w:rsidR="00BD04D6" w:rsidRPr="009335C5" w:rsidRDefault="009E5D65" w:rsidP="009335C5">
            <w:pPr>
              <w:widowControl w:val="0"/>
              <w:numPr>
                <w:ilvl w:val="0"/>
                <w:numId w:val="25"/>
              </w:numPr>
              <w:spacing w:line="240" w:lineRule="auto"/>
              <w:jc w:val="both"/>
              <w:rPr>
                <w:rFonts w:ascii="Century Gothic" w:hAnsi="Century Gothic"/>
                <w:sz w:val="18"/>
                <w:szCs w:val="18"/>
              </w:rPr>
            </w:pPr>
            <w:r w:rsidRPr="009335C5">
              <w:rPr>
                <w:rFonts w:ascii="Century Gothic" w:hAnsi="Century Gothic"/>
                <w:sz w:val="18"/>
                <w:szCs w:val="18"/>
              </w:rPr>
              <w:t xml:space="preserve">Conceder las licencias a que se refiere la fracción XIX del artículo 64, siempre que no excedan de un mes y en su caso, nombrar </w:t>
            </w:r>
            <w:r w:rsidRPr="009335C5">
              <w:rPr>
                <w:rFonts w:ascii="Century Gothic" w:hAnsi="Century Gothic"/>
                <w:b/>
                <w:sz w:val="18"/>
                <w:szCs w:val="18"/>
              </w:rPr>
              <w:t>Gobernadora</w:t>
            </w:r>
            <w:r w:rsidRPr="009335C5">
              <w:rPr>
                <w:rFonts w:ascii="Century Gothic" w:hAnsi="Century Gothic"/>
                <w:sz w:val="18"/>
                <w:szCs w:val="18"/>
              </w:rPr>
              <w:t xml:space="preserve"> o Gobernador Interino;</w:t>
            </w:r>
          </w:p>
          <w:p w14:paraId="6EDA9B70" w14:textId="77777777" w:rsidR="00BD04D6" w:rsidRPr="009335C5" w:rsidRDefault="009E5D65" w:rsidP="009335C5">
            <w:pPr>
              <w:widowControl w:val="0"/>
              <w:numPr>
                <w:ilvl w:val="0"/>
                <w:numId w:val="25"/>
              </w:numPr>
              <w:spacing w:line="240" w:lineRule="auto"/>
              <w:jc w:val="both"/>
              <w:rPr>
                <w:rFonts w:ascii="Century Gothic" w:hAnsi="Century Gothic"/>
                <w:sz w:val="18"/>
                <w:szCs w:val="18"/>
              </w:rPr>
            </w:pPr>
            <w:r w:rsidRPr="009335C5">
              <w:rPr>
                <w:rFonts w:ascii="Century Gothic" w:hAnsi="Century Gothic"/>
                <w:sz w:val="18"/>
                <w:szCs w:val="18"/>
              </w:rPr>
              <w:t>…</w:t>
            </w:r>
          </w:p>
          <w:p w14:paraId="538A0502" w14:textId="77777777" w:rsidR="00BD04D6" w:rsidRPr="009335C5" w:rsidRDefault="009E5D65" w:rsidP="009335C5">
            <w:pPr>
              <w:widowControl w:val="0"/>
              <w:numPr>
                <w:ilvl w:val="0"/>
                <w:numId w:val="25"/>
              </w:numPr>
              <w:spacing w:line="240" w:lineRule="auto"/>
              <w:jc w:val="both"/>
              <w:rPr>
                <w:rFonts w:ascii="Century Gothic" w:hAnsi="Century Gothic"/>
                <w:sz w:val="18"/>
                <w:szCs w:val="18"/>
              </w:rPr>
            </w:pPr>
            <w:r w:rsidRPr="009335C5">
              <w:rPr>
                <w:rFonts w:ascii="Century Gothic" w:hAnsi="Century Gothic"/>
                <w:sz w:val="18"/>
                <w:szCs w:val="18"/>
              </w:rPr>
              <w:t>…</w:t>
            </w:r>
          </w:p>
          <w:p w14:paraId="70EEF82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A) En el año de renovación de la Legislatura, a </w:t>
            </w:r>
            <w:r w:rsidRPr="009335C5">
              <w:rPr>
                <w:rFonts w:ascii="Century Gothic" w:hAnsi="Century Gothic"/>
                <w:b/>
                <w:sz w:val="18"/>
                <w:szCs w:val="18"/>
              </w:rPr>
              <w:t xml:space="preserve">las diputaciones electas </w:t>
            </w:r>
            <w:r w:rsidRPr="009335C5">
              <w:rPr>
                <w:rFonts w:ascii="Century Gothic" w:hAnsi="Century Gothic"/>
                <w:sz w:val="18"/>
                <w:szCs w:val="18"/>
              </w:rPr>
              <w:t>para instalarla y acordar lo relacionado con la designación de la Mesa Directiva del primer año de ejercicio constitucional.</w:t>
            </w:r>
          </w:p>
          <w:p w14:paraId="6A9D49FF" w14:textId="1AA3D2F4"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B) Tratándose del segundo y tercer años de ejercicio constitucional, a las </w:t>
            </w:r>
            <w:r w:rsidRPr="009335C5">
              <w:rPr>
                <w:rFonts w:ascii="Century Gothic" w:hAnsi="Century Gothic"/>
                <w:b/>
                <w:sz w:val="18"/>
                <w:szCs w:val="18"/>
              </w:rPr>
              <w:t>diputadas y diputados</w:t>
            </w:r>
            <w:r w:rsidRPr="009335C5">
              <w:rPr>
                <w:rFonts w:ascii="Century Gothic" w:hAnsi="Century Gothic"/>
                <w:sz w:val="18"/>
                <w:szCs w:val="18"/>
              </w:rPr>
              <w:t xml:space="preserve"> en funciones, para acordar lo relacionado con la designación de la Mesa Directiva que corresponda.</w:t>
            </w:r>
          </w:p>
          <w:p w14:paraId="2F2C9ACC" w14:textId="77777777" w:rsidR="00BD04D6" w:rsidRPr="009335C5" w:rsidRDefault="009E5D65" w:rsidP="009335C5">
            <w:pPr>
              <w:widowControl w:val="0"/>
              <w:numPr>
                <w:ilvl w:val="0"/>
                <w:numId w:val="25"/>
              </w:numPr>
              <w:spacing w:line="240" w:lineRule="auto"/>
              <w:jc w:val="both"/>
              <w:rPr>
                <w:rFonts w:ascii="Century Gothic" w:hAnsi="Century Gothic"/>
                <w:sz w:val="18"/>
                <w:szCs w:val="18"/>
              </w:rPr>
            </w:pPr>
            <w:r w:rsidRPr="009335C5">
              <w:rPr>
                <w:rFonts w:ascii="Century Gothic" w:hAnsi="Century Gothic"/>
                <w:sz w:val="18"/>
                <w:szCs w:val="18"/>
              </w:rPr>
              <w:lastRenderedPageBreak/>
              <w:t>…</w:t>
            </w:r>
          </w:p>
        </w:tc>
      </w:tr>
      <w:tr w:rsidR="00BD04D6" w:rsidRPr="009335C5" w14:paraId="2B320B03" w14:textId="77777777">
        <w:tc>
          <w:tcPr>
            <w:tcW w:w="4500" w:type="dxa"/>
            <w:shd w:val="clear" w:color="auto" w:fill="auto"/>
            <w:tcMar>
              <w:top w:w="100" w:type="dxa"/>
              <w:left w:w="100" w:type="dxa"/>
              <w:bottom w:w="100" w:type="dxa"/>
              <w:right w:w="100" w:type="dxa"/>
            </w:tcMar>
          </w:tcPr>
          <w:p w14:paraId="47BE59E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bCs/>
                <w:sz w:val="18"/>
                <w:szCs w:val="18"/>
              </w:rPr>
              <w:lastRenderedPageBreak/>
              <w:t>Artículo 83 bis.</w:t>
            </w:r>
            <w:r w:rsidRPr="009335C5">
              <w:rPr>
                <w:rFonts w:ascii="Century Gothic" w:hAnsi="Century Gothic"/>
                <w:sz w:val="18"/>
                <w:szCs w:val="18"/>
              </w:rPr>
              <w:t xml:space="preserve"> La Auditoría Superior del Estado es un órgano del Congreso que tendrá autonomía técnica, presupuestal, orgánica, funcional, normativa y de gestión en el ejercicio de sus atribuciones y para decidir sobre su organización interna, funcionamiento y resoluciones, en los términos que disponga esta Constitución y su ley reglamentaria. La función de fiscalización será ejercida conforme a los principios de legalidad, imparcialidad y definitividad.</w:t>
            </w:r>
          </w:p>
          <w:p w14:paraId="6C8BB56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 Auditoría Superior del Estado podrá iniciar el proceso de fiscalización a partir del primer día hábil del ejercicio fiscal siguiente, sin perjuicio de que las observaciones o recomendaciones que en su caso realice, deberán referirse a la información definitiva presentada en la Cuenta Pública.</w:t>
            </w:r>
          </w:p>
          <w:p w14:paraId="46BA287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Asimismo, en lo referente a los trabajos de planeación de las auditorías, la Auditoría Superior del Estado podrá solicitar información del ejercicio fiscal en curso, respecto de procesos concluidos.</w:t>
            </w:r>
          </w:p>
          <w:p w14:paraId="6EB07D7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Para ser titular de la Auditoría Superior del Estado, se requiere cumplir con los siguientes requisitos:</w:t>
            </w:r>
          </w:p>
          <w:p w14:paraId="03C9CBDF" w14:textId="77777777" w:rsidR="00BD04D6" w:rsidRPr="009335C5" w:rsidRDefault="009E5D65" w:rsidP="009335C5">
            <w:pPr>
              <w:widowControl w:val="0"/>
              <w:numPr>
                <w:ilvl w:val="0"/>
                <w:numId w:val="87"/>
              </w:numPr>
              <w:spacing w:line="240" w:lineRule="auto"/>
              <w:jc w:val="both"/>
              <w:rPr>
                <w:rFonts w:ascii="Century Gothic" w:hAnsi="Century Gothic"/>
                <w:sz w:val="18"/>
                <w:szCs w:val="18"/>
              </w:rPr>
            </w:pPr>
            <w:r w:rsidRPr="009335C5">
              <w:rPr>
                <w:rFonts w:ascii="Century Gothic" w:hAnsi="Century Gothic"/>
                <w:sz w:val="18"/>
                <w:szCs w:val="18"/>
              </w:rPr>
              <w:t>Tener la ciudadanía mexicana, y estar en pleno ejercicio de sus derechos;</w:t>
            </w:r>
          </w:p>
          <w:p w14:paraId="6F9EDFE2" w14:textId="77777777" w:rsidR="00BD04D6" w:rsidRPr="009335C5" w:rsidRDefault="009E5D65" w:rsidP="009335C5">
            <w:pPr>
              <w:widowControl w:val="0"/>
              <w:numPr>
                <w:ilvl w:val="0"/>
                <w:numId w:val="87"/>
              </w:numPr>
              <w:spacing w:line="240" w:lineRule="auto"/>
              <w:jc w:val="both"/>
              <w:rPr>
                <w:rFonts w:ascii="Century Gothic" w:hAnsi="Century Gothic"/>
                <w:sz w:val="18"/>
                <w:szCs w:val="18"/>
              </w:rPr>
            </w:pPr>
            <w:r w:rsidRPr="009335C5">
              <w:rPr>
                <w:rFonts w:ascii="Century Gothic" w:hAnsi="Century Gothic"/>
                <w:sz w:val="18"/>
                <w:szCs w:val="18"/>
              </w:rPr>
              <w:t>Tener cuando menos treinta y cinco años cumplidos al día de su designación;</w:t>
            </w:r>
          </w:p>
          <w:p w14:paraId="3CFFD1F2" w14:textId="77777777" w:rsidR="00BD04D6" w:rsidRPr="009335C5" w:rsidRDefault="009E5D65" w:rsidP="009335C5">
            <w:pPr>
              <w:widowControl w:val="0"/>
              <w:numPr>
                <w:ilvl w:val="0"/>
                <w:numId w:val="87"/>
              </w:numPr>
              <w:spacing w:line="240" w:lineRule="auto"/>
              <w:jc w:val="both"/>
              <w:rPr>
                <w:rFonts w:ascii="Century Gothic" w:hAnsi="Century Gothic"/>
                <w:sz w:val="18"/>
                <w:szCs w:val="18"/>
              </w:rPr>
            </w:pPr>
            <w:r w:rsidRPr="009335C5">
              <w:rPr>
                <w:rFonts w:ascii="Century Gothic" w:hAnsi="Century Gothic"/>
                <w:sz w:val="18"/>
                <w:szCs w:val="18"/>
              </w:rPr>
              <w:t>No haber sido condenado por delitos dolosos que ameriten pena privativa de la libertad;</w:t>
            </w:r>
          </w:p>
          <w:p w14:paraId="3D25F9AC" w14:textId="77777777" w:rsidR="00BD04D6" w:rsidRPr="009335C5" w:rsidRDefault="00BD04D6" w:rsidP="009335C5">
            <w:pPr>
              <w:widowControl w:val="0"/>
              <w:spacing w:line="240" w:lineRule="auto"/>
              <w:ind w:left="720"/>
              <w:jc w:val="both"/>
              <w:rPr>
                <w:rFonts w:ascii="Century Gothic" w:hAnsi="Century Gothic"/>
                <w:sz w:val="18"/>
                <w:szCs w:val="18"/>
              </w:rPr>
            </w:pPr>
          </w:p>
          <w:p w14:paraId="74E7FD45" w14:textId="77777777" w:rsidR="00BD04D6" w:rsidRPr="009335C5" w:rsidRDefault="009E5D65" w:rsidP="009335C5">
            <w:pPr>
              <w:widowControl w:val="0"/>
              <w:numPr>
                <w:ilvl w:val="0"/>
                <w:numId w:val="87"/>
              </w:numPr>
              <w:spacing w:line="240" w:lineRule="auto"/>
              <w:jc w:val="both"/>
              <w:rPr>
                <w:rFonts w:ascii="Century Gothic" w:hAnsi="Century Gothic"/>
                <w:sz w:val="18"/>
                <w:szCs w:val="18"/>
              </w:rPr>
            </w:pPr>
            <w:r w:rsidRPr="009335C5">
              <w:rPr>
                <w:rFonts w:ascii="Century Gothic" w:hAnsi="Century Gothic"/>
                <w:sz w:val="18"/>
                <w:szCs w:val="18"/>
              </w:rPr>
              <w:t>Haber residido en el país durante los dos años anteriores al día de la designación;</w:t>
            </w:r>
          </w:p>
          <w:p w14:paraId="02EC2C58" w14:textId="77777777" w:rsidR="00BD04D6" w:rsidRPr="009335C5" w:rsidRDefault="009E5D65" w:rsidP="009335C5">
            <w:pPr>
              <w:widowControl w:val="0"/>
              <w:numPr>
                <w:ilvl w:val="0"/>
                <w:numId w:val="87"/>
              </w:numPr>
              <w:spacing w:line="240" w:lineRule="auto"/>
              <w:jc w:val="both"/>
              <w:rPr>
                <w:rFonts w:ascii="Century Gothic" w:hAnsi="Century Gothic"/>
                <w:sz w:val="18"/>
                <w:szCs w:val="18"/>
              </w:rPr>
            </w:pPr>
            <w:r w:rsidRPr="009335C5">
              <w:rPr>
                <w:rFonts w:ascii="Century Gothic" w:hAnsi="Century Gothic"/>
                <w:sz w:val="18"/>
                <w:szCs w:val="18"/>
              </w:rPr>
              <w:t>Contar al día de su designación con Titulo de antigu</w:t>
            </w:r>
            <w:r w:rsidRPr="009335C5">
              <w:rPr>
                <w:sz w:val="18"/>
                <w:szCs w:val="18"/>
              </w:rPr>
              <w:t>̈</w:t>
            </w:r>
            <w:r w:rsidRPr="009335C5">
              <w:rPr>
                <w:rFonts w:ascii="Century Gothic" w:hAnsi="Century Gothic"/>
                <w:sz w:val="18"/>
                <w:szCs w:val="18"/>
              </w:rPr>
              <w:t>edad mínima de cinco años y Cédula Profesional de Contador Público, Licenciado en Derecho, Licenciado en Economía, Licenciado en Administración o cualquier otro título profesional relacionado con las actividades de Fiscalización, expedidos por autoridad o institución legalmente facultada para ello;</w:t>
            </w:r>
          </w:p>
          <w:p w14:paraId="396DCB37" w14:textId="77777777" w:rsidR="00BD04D6" w:rsidRPr="009335C5" w:rsidRDefault="00BD04D6" w:rsidP="009335C5">
            <w:pPr>
              <w:widowControl w:val="0"/>
              <w:spacing w:line="240" w:lineRule="auto"/>
              <w:ind w:left="720"/>
              <w:jc w:val="both"/>
              <w:rPr>
                <w:rFonts w:ascii="Century Gothic" w:hAnsi="Century Gothic"/>
                <w:sz w:val="18"/>
                <w:szCs w:val="18"/>
              </w:rPr>
            </w:pPr>
          </w:p>
          <w:p w14:paraId="4419CD02" w14:textId="77777777" w:rsidR="00BD04D6" w:rsidRPr="009335C5" w:rsidRDefault="009E5D65" w:rsidP="009335C5">
            <w:pPr>
              <w:widowControl w:val="0"/>
              <w:numPr>
                <w:ilvl w:val="0"/>
                <w:numId w:val="87"/>
              </w:numPr>
              <w:spacing w:line="240" w:lineRule="auto"/>
              <w:jc w:val="both"/>
              <w:rPr>
                <w:rFonts w:ascii="Century Gothic" w:hAnsi="Century Gothic"/>
                <w:sz w:val="18"/>
                <w:szCs w:val="18"/>
              </w:rPr>
            </w:pPr>
            <w:r w:rsidRPr="009335C5">
              <w:rPr>
                <w:rFonts w:ascii="Century Gothic" w:hAnsi="Century Gothic"/>
                <w:sz w:val="18"/>
                <w:szCs w:val="18"/>
              </w:rPr>
              <w:t>Acreditar como mínimo cinco años de experiencia en Administración Pública, en materia de control, auditoría financiera y de responsabilidades;</w:t>
            </w:r>
          </w:p>
          <w:p w14:paraId="2CDA8FE8" w14:textId="77777777" w:rsidR="00BD04D6" w:rsidRPr="009335C5" w:rsidRDefault="009E5D65" w:rsidP="009335C5">
            <w:pPr>
              <w:widowControl w:val="0"/>
              <w:numPr>
                <w:ilvl w:val="0"/>
                <w:numId w:val="87"/>
              </w:numPr>
              <w:spacing w:line="240" w:lineRule="auto"/>
              <w:jc w:val="both"/>
              <w:rPr>
                <w:rFonts w:ascii="Century Gothic" w:hAnsi="Century Gothic"/>
                <w:sz w:val="18"/>
                <w:szCs w:val="18"/>
              </w:rPr>
            </w:pPr>
            <w:r w:rsidRPr="009335C5">
              <w:rPr>
                <w:rFonts w:ascii="Century Gothic" w:hAnsi="Century Gothic"/>
                <w:sz w:val="18"/>
                <w:szCs w:val="18"/>
              </w:rPr>
              <w:t xml:space="preserve">No haber sido titular de alguna de las dependencias en el Gobierno del Estado, Ayuntamientos o que por disposición constitucional estén dotados de autonomía, organismos públicos descentralizados, empresas de participación y fideicomisos de la administración pública estatal y/o </w:t>
            </w:r>
            <w:r w:rsidRPr="009335C5">
              <w:rPr>
                <w:rFonts w:ascii="Century Gothic" w:hAnsi="Century Gothic"/>
                <w:sz w:val="18"/>
                <w:szCs w:val="18"/>
              </w:rPr>
              <w:lastRenderedPageBreak/>
              <w:t>municipal, en los últimos dos años;</w:t>
            </w:r>
          </w:p>
          <w:p w14:paraId="57CF8A60" w14:textId="77777777" w:rsidR="00BD04D6" w:rsidRPr="009335C5" w:rsidRDefault="009E5D65" w:rsidP="009335C5">
            <w:pPr>
              <w:widowControl w:val="0"/>
              <w:numPr>
                <w:ilvl w:val="0"/>
                <w:numId w:val="87"/>
              </w:numPr>
              <w:spacing w:line="240" w:lineRule="auto"/>
              <w:jc w:val="both"/>
              <w:rPr>
                <w:rFonts w:ascii="Century Gothic" w:hAnsi="Century Gothic"/>
                <w:sz w:val="18"/>
                <w:szCs w:val="18"/>
              </w:rPr>
            </w:pPr>
            <w:r w:rsidRPr="009335C5">
              <w:rPr>
                <w:rFonts w:ascii="Century Gothic" w:hAnsi="Century Gothic"/>
                <w:sz w:val="18"/>
                <w:szCs w:val="18"/>
              </w:rPr>
              <w:t>No haber sido dirigente de algún partido político, ni haber sido postulado para cargo de elección popular en los comicios, ya sea federal o estatal, en los cinco años anteriores a la designación, y</w:t>
            </w:r>
          </w:p>
          <w:p w14:paraId="4FFC6F92" w14:textId="6CC6E32A" w:rsidR="00BD04D6" w:rsidRPr="009335C5" w:rsidRDefault="009E5D65" w:rsidP="009335C5">
            <w:pPr>
              <w:widowControl w:val="0"/>
              <w:numPr>
                <w:ilvl w:val="0"/>
                <w:numId w:val="87"/>
              </w:numPr>
              <w:spacing w:line="240" w:lineRule="auto"/>
              <w:jc w:val="both"/>
              <w:rPr>
                <w:rFonts w:ascii="Century Gothic" w:hAnsi="Century Gothic"/>
                <w:sz w:val="18"/>
                <w:szCs w:val="18"/>
              </w:rPr>
            </w:pPr>
            <w:r w:rsidRPr="009335C5">
              <w:rPr>
                <w:rFonts w:ascii="Century Gothic" w:hAnsi="Century Gothic"/>
                <w:sz w:val="18"/>
                <w:szCs w:val="18"/>
              </w:rPr>
              <w:t>No ser ministro de culto religioso.</w:t>
            </w:r>
          </w:p>
          <w:p w14:paraId="2505B713" w14:textId="77777777" w:rsidR="00353148" w:rsidRPr="009335C5" w:rsidRDefault="00353148" w:rsidP="009335C5">
            <w:pPr>
              <w:widowControl w:val="0"/>
              <w:spacing w:line="240" w:lineRule="auto"/>
              <w:ind w:left="720"/>
              <w:jc w:val="both"/>
              <w:rPr>
                <w:rFonts w:ascii="Century Gothic" w:hAnsi="Century Gothic"/>
                <w:sz w:val="18"/>
                <w:szCs w:val="18"/>
              </w:rPr>
            </w:pPr>
          </w:p>
          <w:p w14:paraId="2251270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 persona titular de la Auditoría Superior del Estado, además de cumplir con los requisitos antes enumerados, durante el ejercicio de su encargo no podrá formar parte de ningún partido político, ni desempeñar otro empleo, cargo o comisión, salvo los no remunerados en asociaciones científicas, docentes, artísticas o de beneficencia</w:t>
            </w:r>
          </w:p>
          <w:p w14:paraId="1E5416F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Su designación se hará por el Congreso, mediante el voto de las dos terceras partes de las y los diputados presentes, de una terna enviada por un panel de nueve especialistas en materia de control, auditoría financiera y de responsabilidades, de conformidad con la convocatoria pública que se expida para tales efectos. Este panel se integrará por nueve miembros, de los cuales cuatro serán designados por el Ejecutivo y cinco por el Legislativo.</w:t>
            </w:r>
          </w:p>
          <w:p w14:paraId="1B018AC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Los miembros del panel, así como aquellos que integren la terna que ellos propongan, deberán acreditar estar exentos de conflicto de interés.</w:t>
            </w:r>
          </w:p>
        </w:tc>
        <w:tc>
          <w:tcPr>
            <w:tcW w:w="4500" w:type="dxa"/>
            <w:shd w:val="clear" w:color="auto" w:fill="auto"/>
            <w:tcMar>
              <w:top w:w="100" w:type="dxa"/>
              <w:left w:w="100" w:type="dxa"/>
              <w:bottom w:w="100" w:type="dxa"/>
              <w:right w:w="100" w:type="dxa"/>
            </w:tcMar>
          </w:tcPr>
          <w:p w14:paraId="25368D2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Artículo 83 bis.</w:t>
            </w:r>
            <w:r w:rsidRPr="009335C5">
              <w:rPr>
                <w:rFonts w:ascii="Century Gothic" w:hAnsi="Century Gothic"/>
                <w:sz w:val="18"/>
                <w:szCs w:val="18"/>
              </w:rPr>
              <w:t xml:space="preserve"> La Auditoría Superior del Estado es un órgano del Congreso que tendrá autonomía técnica, presupuestal, orgánica, funcional, normativa y de gestión en el ejercicio de sus atribuciones y para decidir sobre su organización interna, funcionamiento y resoluciones, en los términos que disponga esta Constitución y su ley reglamentaria. La función de fiscalización será ejercida conforme a los principios de legalidad, imparcialidad y definitividad.</w:t>
            </w:r>
          </w:p>
          <w:p w14:paraId="38D0D65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 Auditoría Superior del Estado podrá iniciar el proceso de fiscalización a partir del primer día hábil del ejercicio fiscal siguiente, sin perjuicio de que las observaciones o recomendaciones que en su caso realice, deberán referirse a la información definitiva presentada en la Cuenta Pública.</w:t>
            </w:r>
          </w:p>
          <w:p w14:paraId="3EBCDAD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Asimismo, en lo referente a los trabajos de planeación de las auditorías, la Auditoría Superior del Estado podrá solicitar información del ejercicio fiscal en curso, respecto de procesos concluidos.</w:t>
            </w:r>
          </w:p>
          <w:p w14:paraId="6E25671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Para ser titular de la Auditoría Superior del Estado, se requiere cumplir con los siguientes requisitos:</w:t>
            </w:r>
          </w:p>
          <w:p w14:paraId="2BF1B607" w14:textId="77777777" w:rsidR="00BD04D6" w:rsidRPr="009335C5" w:rsidRDefault="009E5D65" w:rsidP="009335C5">
            <w:pPr>
              <w:widowControl w:val="0"/>
              <w:numPr>
                <w:ilvl w:val="0"/>
                <w:numId w:val="73"/>
              </w:numPr>
              <w:spacing w:line="240" w:lineRule="auto"/>
              <w:jc w:val="both"/>
              <w:rPr>
                <w:rFonts w:ascii="Century Gothic" w:hAnsi="Century Gothic"/>
                <w:sz w:val="18"/>
                <w:szCs w:val="18"/>
              </w:rPr>
            </w:pPr>
            <w:r w:rsidRPr="009335C5">
              <w:rPr>
                <w:rFonts w:ascii="Century Gothic" w:hAnsi="Century Gothic"/>
                <w:sz w:val="18"/>
                <w:szCs w:val="18"/>
              </w:rPr>
              <w:t>Tener la ciudadanía mexicana, y estar en pleno ejercicio de sus derechos;</w:t>
            </w:r>
          </w:p>
          <w:p w14:paraId="72E0F2FF" w14:textId="77777777" w:rsidR="00BD04D6" w:rsidRPr="009335C5" w:rsidRDefault="009E5D65" w:rsidP="009335C5">
            <w:pPr>
              <w:widowControl w:val="0"/>
              <w:numPr>
                <w:ilvl w:val="0"/>
                <w:numId w:val="73"/>
              </w:numPr>
              <w:spacing w:line="240" w:lineRule="auto"/>
              <w:jc w:val="both"/>
              <w:rPr>
                <w:rFonts w:ascii="Century Gothic" w:hAnsi="Century Gothic"/>
                <w:sz w:val="18"/>
                <w:szCs w:val="18"/>
              </w:rPr>
            </w:pPr>
            <w:r w:rsidRPr="009335C5">
              <w:rPr>
                <w:rFonts w:ascii="Century Gothic" w:hAnsi="Century Gothic"/>
                <w:sz w:val="18"/>
                <w:szCs w:val="18"/>
              </w:rPr>
              <w:t>Tener cuando menos treinta y cinco años cumplidos al día de su designación;</w:t>
            </w:r>
          </w:p>
          <w:p w14:paraId="3AD71347" w14:textId="77777777" w:rsidR="00BD04D6" w:rsidRPr="009335C5" w:rsidRDefault="009E5D65" w:rsidP="009335C5">
            <w:pPr>
              <w:widowControl w:val="0"/>
              <w:numPr>
                <w:ilvl w:val="0"/>
                <w:numId w:val="73"/>
              </w:numPr>
              <w:spacing w:line="240" w:lineRule="auto"/>
              <w:jc w:val="both"/>
              <w:rPr>
                <w:rFonts w:ascii="Century Gothic" w:hAnsi="Century Gothic"/>
                <w:sz w:val="18"/>
                <w:szCs w:val="18"/>
              </w:rPr>
            </w:pPr>
            <w:r w:rsidRPr="009335C5">
              <w:rPr>
                <w:rFonts w:ascii="Century Gothic" w:hAnsi="Century Gothic"/>
                <w:sz w:val="18"/>
                <w:szCs w:val="18"/>
              </w:rPr>
              <w:t xml:space="preserve">No haber sido </w:t>
            </w:r>
            <w:r w:rsidRPr="009335C5">
              <w:rPr>
                <w:rFonts w:ascii="Century Gothic" w:hAnsi="Century Gothic"/>
                <w:b/>
                <w:sz w:val="18"/>
                <w:szCs w:val="18"/>
              </w:rPr>
              <w:t>condenada o condenado</w:t>
            </w:r>
            <w:r w:rsidRPr="009335C5">
              <w:rPr>
                <w:rFonts w:ascii="Century Gothic" w:hAnsi="Century Gothic"/>
                <w:sz w:val="18"/>
                <w:szCs w:val="18"/>
              </w:rPr>
              <w:t xml:space="preserve"> por delitos dolosos que ameriten pena privativa de la libertad;</w:t>
            </w:r>
          </w:p>
          <w:p w14:paraId="680B6155" w14:textId="77777777" w:rsidR="00BD04D6" w:rsidRPr="009335C5" w:rsidRDefault="009E5D65" w:rsidP="009335C5">
            <w:pPr>
              <w:widowControl w:val="0"/>
              <w:numPr>
                <w:ilvl w:val="0"/>
                <w:numId w:val="73"/>
              </w:numPr>
              <w:spacing w:line="240" w:lineRule="auto"/>
              <w:jc w:val="both"/>
              <w:rPr>
                <w:rFonts w:ascii="Century Gothic" w:hAnsi="Century Gothic"/>
                <w:sz w:val="18"/>
                <w:szCs w:val="18"/>
              </w:rPr>
            </w:pPr>
            <w:r w:rsidRPr="009335C5">
              <w:rPr>
                <w:rFonts w:ascii="Century Gothic" w:hAnsi="Century Gothic"/>
                <w:sz w:val="18"/>
                <w:szCs w:val="18"/>
              </w:rPr>
              <w:t>Haber residido en el país durante los dos años anteriores al día de la designación;</w:t>
            </w:r>
          </w:p>
          <w:p w14:paraId="17A1F237" w14:textId="77777777" w:rsidR="00BD04D6" w:rsidRPr="009335C5" w:rsidRDefault="009E5D65" w:rsidP="009335C5">
            <w:pPr>
              <w:widowControl w:val="0"/>
              <w:numPr>
                <w:ilvl w:val="0"/>
                <w:numId w:val="73"/>
              </w:numPr>
              <w:spacing w:line="240" w:lineRule="auto"/>
              <w:jc w:val="both"/>
              <w:rPr>
                <w:rFonts w:ascii="Century Gothic" w:hAnsi="Century Gothic"/>
                <w:sz w:val="18"/>
                <w:szCs w:val="18"/>
              </w:rPr>
            </w:pPr>
            <w:r w:rsidRPr="009335C5">
              <w:rPr>
                <w:rFonts w:ascii="Century Gothic" w:hAnsi="Century Gothic"/>
                <w:sz w:val="18"/>
                <w:szCs w:val="18"/>
              </w:rPr>
              <w:t>Contar al día de su designación con Titulo de antigu</w:t>
            </w:r>
            <w:r w:rsidRPr="009335C5">
              <w:rPr>
                <w:sz w:val="18"/>
                <w:szCs w:val="18"/>
              </w:rPr>
              <w:t>̈</w:t>
            </w:r>
            <w:r w:rsidRPr="009335C5">
              <w:rPr>
                <w:rFonts w:ascii="Century Gothic" w:hAnsi="Century Gothic"/>
                <w:sz w:val="18"/>
                <w:szCs w:val="18"/>
              </w:rPr>
              <w:t>edad mínima de cinco años y Cédula Profesional</w:t>
            </w:r>
            <w:r w:rsidRPr="009335C5">
              <w:rPr>
                <w:rFonts w:ascii="Century Gothic" w:hAnsi="Century Gothic"/>
                <w:b/>
                <w:sz w:val="18"/>
                <w:szCs w:val="18"/>
              </w:rPr>
              <w:t xml:space="preserve"> de </w:t>
            </w:r>
          </w:p>
          <w:p w14:paraId="3AD5F6E1"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b/>
                <w:sz w:val="18"/>
                <w:szCs w:val="18"/>
              </w:rPr>
              <w:t>Contaduría Pública, Licenciatura en Derecho, Licenciatura en Economía o Licenciatura en Administración</w:t>
            </w:r>
            <w:r w:rsidRPr="009335C5">
              <w:rPr>
                <w:rFonts w:ascii="Century Gothic" w:hAnsi="Century Gothic"/>
                <w:sz w:val="18"/>
                <w:szCs w:val="18"/>
              </w:rPr>
              <w:t xml:space="preserve"> o cualquier otro título profesional relacionado con las actividades de Fiscalización, expedidos por autoridad o institución legalmente facultada para ello;</w:t>
            </w:r>
          </w:p>
          <w:p w14:paraId="3D6CF9D8" w14:textId="77777777" w:rsidR="00BD04D6" w:rsidRPr="009335C5" w:rsidRDefault="009E5D65" w:rsidP="009335C5">
            <w:pPr>
              <w:widowControl w:val="0"/>
              <w:numPr>
                <w:ilvl w:val="0"/>
                <w:numId w:val="73"/>
              </w:numPr>
              <w:spacing w:line="240" w:lineRule="auto"/>
              <w:jc w:val="both"/>
              <w:rPr>
                <w:rFonts w:ascii="Century Gothic" w:hAnsi="Century Gothic"/>
                <w:sz w:val="18"/>
                <w:szCs w:val="18"/>
              </w:rPr>
            </w:pPr>
            <w:r w:rsidRPr="009335C5">
              <w:rPr>
                <w:rFonts w:ascii="Century Gothic" w:hAnsi="Century Gothic"/>
                <w:sz w:val="18"/>
                <w:szCs w:val="18"/>
              </w:rPr>
              <w:t>Acreditar como mínimo cinco años de experiencia en Administración Pública, en materia de control, auditoría financiera y de responsabilidades;</w:t>
            </w:r>
          </w:p>
          <w:p w14:paraId="18B9A0B9" w14:textId="77777777" w:rsidR="00BD04D6" w:rsidRPr="009335C5" w:rsidRDefault="009E5D65" w:rsidP="009335C5">
            <w:pPr>
              <w:widowControl w:val="0"/>
              <w:numPr>
                <w:ilvl w:val="0"/>
                <w:numId w:val="73"/>
              </w:numPr>
              <w:spacing w:line="240" w:lineRule="auto"/>
              <w:jc w:val="both"/>
              <w:rPr>
                <w:rFonts w:ascii="Century Gothic" w:hAnsi="Century Gothic"/>
                <w:sz w:val="18"/>
                <w:szCs w:val="18"/>
              </w:rPr>
            </w:pPr>
            <w:r w:rsidRPr="009335C5">
              <w:rPr>
                <w:rFonts w:ascii="Century Gothic" w:hAnsi="Century Gothic"/>
                <w:sz w:val="18"/>
                <w:szCs w:val="18"/>
              </w:rPr>
              <w:t>No haber sido titular de alguna de las dependencias en el Gobierno del Estado, Ayuntamientos o que por disposición constitucional estén dotados de autonomía, organismos públicos descentralizados, empresas de participación y fideicomisos de la administración pública estatal y/o municipal, en los últimos dos años;</w:t>
            </w:r>
          </w:p>
          <w:p w14:paraId="2457971A" w14:textId="77777777" w:rsidR="00BD04D6" w:rsidRPr="009335C5" w:rsidRDefault="009E5D65" w:rsidP="009335C5">
            <w:pPr>
              <w:widowControl w:val="0"/>
              <w:numPr>
                <w:ilvl w:val="0"/>
                <w:numId w:val="73"/>
              </w:numPr>
              <w:spacing w:line="240" w:lineRule="auto"/>
              <w:jc w:val="both"/>
              <w:rPr>
                <w:rFonts w:ascii="Century Gothic" w:hAnsi="Century Gothic"/>
                <w:sz w:val="18"/>
                <w:szCs w:val="18"/>
              </w:rPr>
            </w:pPr>
            <w:r w:rsidRPr="009335C5">
              <w:rPr>
                <w:rFonts w:ascii="Century Gothic" w:hAnsi="Century Gothic"/>
                <w:sz w:val="18"/>
                <w:szCs w:val="18"/>
              </w:rPr>
              <w:lastRenderedPageBreak/>
              <w:t xml:space="preserve">No haber sido dirigente de algún partido político, ni haber sido </w:t>
            </w:r>
            <w:r w:rsidRPr="009335C5">
              <w:rPr>
                <w:rFonts w:ascii="Century Gothic" w:hAnsi="Century Gothic"/>
                <w:b/>
                <w:sz w:val="18"/>
                <w:szCs w:val="18"/>
              </w:rPr>
              <w:t>postulada o postulado</w:t>
            </w:r>
            <w:r w:rsidRPr="009335C5">
              <w:rPr>
                <w:rFonts w:ascii="Century Gothic" w:hAnsi="Century Gothic"/>
                <w:sz w:val="18"/>
                <w:szCs w:val="18"/>
              </w:rPr>
              <w:t xml:space="preserve"> para cargo de elección popular en los comicios, ya sea federal o estatal, en los cinco años anteriores a la designación, y</w:t>
            </w:r>
          </w:p>
          <w:p w14:paraId="4F4C7545" w14:textId="77777777" w:rsidR="00BD04D6" w:rsidRPr="009335C5" w:rsidRDefault="009E5D65" w:rsidP="009335C5">
            <w:pPr>
              <w:widowControl w:val="0"/>
              <w:numPr>
                <w:ilvl w:val="0"/>
                <w:numId w:val="73"/>
              </w:numPr>
              <w:spacing w:line="240" w:lineRule="auto"/>
              <w:jc w:val="both"/>
              <w:rPr>
                <w:rFonts w:ascii="Century Gothic" w:hAnsi="Century Gothic"/>
                <w:sz w:val="18"/>
                <w:szCs w:val="18"/>
              </w:rPr>
            </w:pPr>
            <w:r w:rsidRPr="009335C5">
              <w:rPr>
                <w:rFonts w:ascii="Century Gothic" w:hAnsi="Century Gothic"/>
                <w:sz w:val="18"/>
                <w:szCs w:val="18"/>
              </w:rPr>
              <w:t xml:space="preserve">No ser </w:t>
            </w:r>
            <w:r w:rsidRPr="009335C5">
              <w:rPr>
                <w:rFonts w:ascii="Century Gothic" w:hAnsi="Century Gothic"/>
                <w:b/>
                <w:sz w:val="18"/>
                <w:szCs w:val="18"/>
              </w:rPr>
              <w:t>ministra o ministro</w:t>
            </w:r>
            <w:r w:rsidRPr="009335C5">
              <w:rPr>
                <w:rFonts w:ascii="Century Gothic" w:hAnsi="Century Gothic"/>
                <w:sz w:val="18"/>
                <w:szCs w:val="18"/>
              </w:rPr>
              <w:t xml:space="preserve"> de culto religioso.</w:t>
            </w:r>
          </w:p>
          <w:p w14:paraId="433BB41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 persona titular de la Auditoría Superior del Estado, además de cumplir con los requisitos antes enumerados, durante el ejercicio de su encargo no podrá formar parte de ningún partido político, ni desempeñar otro empleo, cargo o comisión, salvo los no remunerados en asociaciones científicas, docentes, artísticas o de beneficencia</w:t>
            </w:r>
          </w:p>
          <w:p w14:paraId="64783F3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Su designación se hará por el Congreso, mediante el voto de las dos terceras partes de las y los diputados presentes, de una terna enviada por un panel de nueve especialistas en materia de control, auditoría financiera y de responsabilidades, de conformidad con la convocatoria pública que se expida para tales efectos. Este panel se integrará por nueve </w:t>
            </w:r>
            <w:r w:rsidRPr="009335C5">
              <w:rPr>
                <w:rFonts w:ascii="Century Gothic" w:hAnsi="Century Gothic"/>
                <w:b/>
                <w:sz w:val="18"/>
                <w:szCs w:val="18"/>
              </w:rPr>
              <w:t>personas</w:t>
            </w:r>
            <w:r w:rsidRPr="009335C5">
              <w:rPr>
                <w:rFonts w:ascii="Century Gothic" w:hAnsi="Century Gothic"/>
                <w:sz w:val="18"/>
                <w:szCs w:val="18"/>
              </w:rPr>
              <w:t xml:space="preserve">, de las cuales cuatro serán </w:t>
            </w:r>
            <w:r w:rsidRPr="009335C5">
              <w:rPr>
                <w:rFonts w:ascii="Century Gothic" w:hAnsi="Century Gothic"/>
                <w:b/>
                <w:sz w:val="18"/>
                <w:szCs w:val="18"/>
              </w:rPr>
              <w:t>designadas</w:t>
            </w:r>
            <w:r w:rsidRPr="009335C5">
              <w:rPr>
                <w:rFonts w:ascii="Century Gothic" w:hAnsi="Century Gothic"/>
                <w:sz w:val="18"/>
                <w:szCs w:val="18"/>
              </w:rPr>
              <w:t xml:space="preserve"> por el Ejecutivo y cinco por el Legislativo.</w:t>
            </w:r>
          </w:p>
          <w:p w14:paraId="741D82D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Las personas integrantes </w:t>
            </w:r>
            <w:r w:rsidRPr="009335C5">
              <w:rPr>
                <w:rFonts w:ascii="Century Gothic" w:hAnsi="Century Gothic"/>
                <w:sz w:val="18"/>
                <w:szCs w:val="18"/>
              </w:rPr>
              <w:t xml:space="preserve">del panel, así como </w:t>
            </w:r>
            <w:r w:rsidRPr="009335C5">
              <w:rPr>
                <w:rFonts w:ascii="Century Gothic" w:hAnsi="Century Gothic"/>
                <w:b/>
                <w:sz w:val="18"/>
                <w:szCs w:val="18"/>
              </w:rPr>
              <w:t>aquellas</w:t>
            </w:r>
            <w:r w:rsidRPr="009335C5">
              <w:rPr>
                <w:rFonts w:ascii="Century Gothic" w:hAnsi="Century Gothic"/>
                <w:sz w:val="18"/>
                <w:szCs w:val="18"/>
              </w:rPr>
              <w:t xml:space="preserve"> que integren la terna que </w:t>
            </w:r>
            <w:r w:rsidRPr="009335C5">
              <w:rPr>
                <w:rFonts w:ascii="Century Gothic" w:hAnsi="Century Gothic"/>
                <w:b/>
                <w:sz w:val="18"/>
                <w:szCs w:val="18"/>
              </w:rPr>
              <w:t>ellas</w:t>
            </w:r>
            <w:r w:rsidRPr="009335C5">
              <w:rPr>
                <w:rFonts w:ascii="Century Gothic" w:hAnsi="Century Gothic"/>
                <w:sz w:val="18"/>
                <w:szCs w:val="18"/>
              </w:rPr>
              <w:t xml:space="preserve"> propongan, deberán acreditar estar </w:t>
            </w:r>
            <w:r w:rsidRPr="009335C5">
              <w:rPr>
                <w:rFonts w:ascii="Century Gothic" w:hAnsi="Century Gothic"/>
                <w:b/>
                <w:sz w:val="18"/>
                <w:szCs w:val="18"/>
              </w:rPr>
              <w:t>exentas</w:t>
            </w:r>
            <w:r w:rsidRPr="009335C5">
              <w:rPr>
                <w:rFonts w:ascii="Century Gothic" w:hAnsi="Century Gothic"/>
                <w:sz w:val="18"/>
                <w:szCs w:val="18"/>
              </w:rPr>
              <w:t xml:space="preserve"> de conflicto de interés.</w:t>
            </w:r>
          </w:p>
        </w:tc>
      </w:tr>
      <w:tr w:rsidR="00BD04D6" w:rsidRPr="009335C5" w14:paraId="1F507C7C" w14:textId="77777777">
        <w:tc>
          <w:tcPr>
            <w:tcW w:w="4500" w:type="dxa"/>
            <w:shd w:val="clear" w:color="auto" w:fill="auto"/>
            <w:tcMar>
              <w:top w:w="100" w:type="dxa"/>
              <w:left w:w="100" w:type="dxa"/>
              <w:bottom w:w="100" w:type="dxa"/>
              <w:right w:w="100" w:type="dxa"/>
            </w:tcMar>
          </w:tcPr>
          <w:p w14:paraId="39DD4AE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bCs/>
                <w:sz w:val="18"/>
                <w:szCs w:val="18"/>
              </w:rPr>
              <w:lastRenderedPageBreak/>
              <w:t xml:space="preserve">Artículo 83 ter. </w:t>
            </w:r>
            <w:r w:rsidRPr="009335C5">
              <w:rPr>
                <w:rFonts w:ascii="Century Gothic" w:hAnsi="Century Gothic"/>
                <w:sz w:val="18"/>
                <w:szCs w:val="18"/>
              </w:rPr>
              <w:t>La auditoría Superior del Estado tendrá las siguientes atribuciones:</w:t>
            </w:r>
          </w:p>
          <w:p w14:paraId="798E7CF1" w14:textId="77777777" w:rsidR="00BD04D6" w:rsidRPr="009335C5" w:rsidRDefault="009E5D65" w:rsidP="009335C5">
            <w:pPr>
              <w:widowControl w:val="0"/>
              <w:numPr>
                <w:ilvl w:val="0"/>
                <w:numId w:val="102"/>
              </w:numPr>
              <w:spacing w:line="240" w:lineRule="auto"/>
              <w:jc w:val="both"/>
              <w:rPr>
                <w:rFonts w:ascii="Century Gothic" w:hAnsi="Century Gothic"/>
                <w:sz w:val="18"/>
                <w:szCs w:val="18"/>
              </w:rPr>
            </w:pPr>
            <w:r w:rsidRPr="009335C5">
              <w:rPr>
                <w:rFonts w:ascii="Century Gothic" w:hAnsi="Century Gothic"/>
                <w:sz w:val="18"/>
                <w:szCs w:val="18"/>
              </w:rPr>
              <w:t>Fiscalizar en forma posterior los ingresos, egresos y deuda, el manejo, la custodia y la aplicación de fondos y recursos locales de los Poderes del Estado, los municipios y de los entes públicos; así como realizar auditorías sobre el desempeño en el cumplimiento de los objetivos contenidos en los planes y programas estatales y municipales, a través de los informes que se rendirán en los términos que disponga la Ley;</w:t>
            </w:r>
          </w:p>
          <w:p w14:paraId="6A5C1645" w14:textId="77777777" w:rsidR="00BD04D6" w:rsidRPr="009335C5" w:rsidRDefault="009E5D65" w:rsidP="009335C5">
            <w:pPr>
              <w:widowControl w:val="0"/>
              <w:numPr>
                <w:ilvl w:val="0"/>
                <w:numId w:val="102"/>
              </w:numPr>
              <w:spacing w:line="240" w:lineRule="auto"/>
              <w:jc w:val="both"/>
              <w:rPr>
                <w:rFonts w:ascii="Century Gothic" w:hAnsi="Century Gothic"/>
                <w:sz w:val="18"/>
                <w:szCs w:val="18"/>
              </w:rPr>
            </w:pPr>
            <w:r w:rsidRPr="009335C5">
              <w:rPr>
                <w:rFonts w:ascii="Century Gothic" w:hAnsi="Century Gothic"/>
                <w:sz w:val="18"/>
                <w:szCs w:val="18"/>
              </w:rPr>
              <w:t>Previa coordinación con la Auditoría Superior de la Federación, podrá fiscalizar las participaciones federales. En el caso de que el Estado y los Municipios cuyos empréstitos cuenten con la garantía de la Federación, fiscalizará el destino y ejercicio de los recursos correspondientes que hayan realizado.</w:t>
            </w:r>
            <w:r w:rsidRPr="009335C5">
              <w:rPr>
                <w:rFonts w:ascii="Century Gothic" w:hAnsi="Century Gothic"/>
                <w:sz w:val="18"/>
                <w:szCs w:val="18"/>
              </w:rPr>
              <w:br/>
              <w:t xml:space="preserve">Asimismo, fiscalizará los recursos federales que se destinen y se ejerzan por cualquier entidad, persona física o moral, pública o privada, así como los transferidos a fideicomisos, fondos y mandatos, públicos o privados, o cualquier otra figura jurídica, de conformidad con los procedimientos </w:t>
            </w:r>
            <w:r w:rsidRPr="009335C5">
              <w:rPr>
                <w:rFonts w:ascii="Century Gothic" w:hAnsi="Century Gothic"/>
                <w:sz w:val="18"/>
                <w:szCs w:val="18"/>
              </w:rPr>
              <w:lastRenderedPageBreak/>
              <w:t>establecidos en las leyes y sin perjuicio de la competencia de las otras autoridades y de los derechos de los usuarios del sistema financiero;</w:t>
            </w:r>
          </w:p>
          <w:p w14:paraId="69CF447C" w14:textId="77777777" w:rsidR="00BD04D6" w:rsidRPr="009335C5" w:rsidRDefault="009E5D65" w:rsidP="009335C5">
            <w:pPr>
              <w:widowControl w:val="0"/>
              <w:numPr>
                <w:ilvl w:val="0"/>
                <w:numId w:val="102"/>
              </w:numPr>
              <w:spacing w:line="240" w:lineRule="auto"/>
              <w:jc w:val="both"/>
              <w:rPr>
                <w:rFonts w:ascii="Century Gothic" w:hAnsi="Century Gothic"/>
                <w:sz w:val="18"/>
                <w:szCs w:val="18"/>
              </w:rPr>
            </w:pPr>
            <w:r w:rsidRPr="009335C5">
              <w:rPr>
                <w:rFonts w:ascii="Century Gothic" w:hAnsi="Century Gothic"/>
                <w:sz w:val="18"/>
                <w:szCs w:val="18"/>
              </w:rPr>
              <w:t>Podrá solicitar y revisar, de manera casuística y concreta, información de ejercicios anteriores al de la Cuenta Pública en revisión, sin que por este motivo se entienda, para todos los efectos legales, abierta nuevamente la cuenta pública del ejercicio al que pertenece la información solicitada, exclusivamente cuando el programa, proyecto o la erogación contenidos en el presupuesto en revisión, abarque, para su ejecución y pago, diversos ejercicios fiscales o se trate de revisiones sobre el cumplimiento de los objetivos de los programas federales, estatales o municipales. Las observaciones y recomendaciones que, respectivamente, emita la Auditoría Superior del Estado, solo podrán referirse al ejercicio de los recursos públicos de la cuenta pública en revisión.</w:t>
            </w:r>
          </w:p>
          <w:p w14:paraId="4F8326B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Sin perjuicio de lo previsto en el párrafo anterior, en las situaciones que determina la ley, derivado de denuncias, la Auditoría Superior del Estado, previa autorización de su titular o previo acuerdo de la Comisión de Fiscalización, podrá revisar durante el ejercicio fiscal en curso a las entidades fiscalizadas, así como respecto de ejercicios anteriores. Las entidades fiscalizadas proporcionarán la información que se solicite para la revisión, en los términos y plazos señalados por la ley y, en caso de incumplimiento, serán aplicables las sanciones previstas en la misma. La Auditoría Superior del Estado rendirá un informe específico al Congreso del Estado y, en su caso, promoverá las acciones que correspondan ante el Tribunal de estatal de Justicia Administrativa, la Fiscalía Especializada en Combate a la Corrupción o las autoridades competentes que correspondan;</w:t>
            </w:r>
          </w:p>
          <w:p w14:paraId="7570C98A" w14:textId="77777777" w:rsidR="00BD04D6" w:rsidRPr="009335C5" w:rsidRDefault="009E5D65" w:rsidP="009335C5">
            <w:pPr>
              <w:widowControl w:val="0"/>
              <w:numPr>
                <w:ilvl w:val="0"/>
                <w:numId w:val="54"/>
              </w:numPr>
              <w:spacing w:line="240" w:lineRule="auto"/>
              <w:jc w:val="both"/>
              <w:rPr>
                <w:rFonts w:ascii="Century Gothic" w:hAnsi="Century Gothic"/>
                <w:sz w:val="18"/>
                <w:szCs w:val="18"/>
              </w:rPr>
            </w:pPr>
            <w:r w:rsidRPr="009335C5">
              <w:rPr>
                <w:rFonts w:ascii="Century Gothic" w:hAnsi="Century Gothic"/>
                <w:sz w:val="18"/>
                <w:szCs w:val="18"/>
              </w:rPr>
              <w:t>Evaluar el manejo y ejercicio de los recursos económicos que disponga el Estado y los municipios de conformidad con las bases dispuestas en el artículo 134 de la Constitución Política de los Estados Unidos Mexicanos y en los términos que dispongan las leyes de la materia;</w:t>
            </w:r>
          </w:p>
          <w:p w14:paraId="02F0A088" w14:textId="77777777" w:rsidR="00BD04D6" w:rsidRPr="009335C5" w:rsidRDefault="009E5D65" w:rsidP="009335C5">
            <w:pPr>
              <w:widowControl w:val="0"/>
              <w:numPr>
                <w:ilvl w:val="0"/>
                <w:numId w:val="54"/>
              </w:numPr>
              <w:spacing w:line="240" w:lineRule="auto"/>
              <w:jc w:val="both"/>
              <w:rPr>
                <w:rFonts w:ascii="Century Gothic" w:hAnsi="Century Gothic"/>
                <w:sz w:val="18"/>
                <w:szCs w:val="18"/>
              </w:rPr>
            </w:pPr>
            <w:r w:rsidRPr="009335C5">
              <w:rPr>
                <w:rFonts w:ascii="Century Gothic" w:hAnsi="Century Gothic"/>
                <w:sz w:val="18"/>
                <w:szCs w:val="18"/>
              </w:rPr>
              <w:t>Entregar al Congreso del Estado los informes individuales de auditoría, así como el Informe General Ejecutivo del Resultado de la Fiscalización Superior de la Cuenta Pública, en los plazos y términos que marca la ley, los cuales se someterán a la consideración del Congreso.</w:t>
            </w:r>
          </w:p>
          <w:p w14:paraId="644B3C5F"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br/>
            </w:r>
            <w:r w:rsidRPr="009335C5">
              <w:rPr>
                <w:rFonts w:ascii="Century Gothic" w:hAnsi="Century Gothic"/>
                <w:sz w:val="18"/>
                <w:szCs w:val="18"/>
              </w:rPr>
              <w:lastRenderedPageBreak/>
              <w:t>La cuenta pública deberá fiscalizarse en los plazos y términos que establece esta Constitución y la ley. La falta de cumplimiento de este precepto será causa grave de responsabilidad, y</w:t>
            </w:r>
          </w:p>
          <w:p w14:paraId="355806D8" w14:textId="77777777" w:rsidR="00BD04D6" w:rsidRPr="009335C5" w:rsidRDefault="009E5D65" w:rsidP="009335C5">
            <w:pPr>
              <w:widowControl w:val="0"/>
              <w:numPr>
                <w:ilvl w:val="0"/>
                <w:numId w:val="54"/>
              </w:numPr>
              <w:spacing w:line="240" w:lineRule="auto"/>
              <w:jc w:val="both"/>
              <w:rPr>
                <w:rFonts w:ascii="Century Gothic" w:hAnsi="Century Gothic"/>
                <w:sz w:val="18"/>
                <w:szCs w:val="18"/>
              </w:rPr>
            </w:pPr>
            <w:r w:rsidRPr="009335C5">
              <w:rPr>
                <w:rFonts w:ascii="Century Gothic" w:hAnsi="Century Gothic"/>
                <w:sz w:val="18"/>
                <w:szCs w:val="18"/>
              </w:rPr>
              <w:t>Las demás que le confieran esta Constitución y las leyes.</w:t>
            </w:r>
          </w:p>
          <w:p w14:paraId="0D0B606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Las entidades fiscalizadas deberán llevar el control y registro contable, patrimonial y presupuestario de los recursos públicos que les sean transferidos y asignados, de acuerdo con los criterios que establezca la ley; así mismo facilitarán los auxilios que requiera la Auditoría para el ejercicio de sus funciones y, en caso de no hacerlo, se harán acreedores a las sanciones que establezca la ley. Además, las y los servidores públicos, así como cualquier entidad, persona física o moral, pública o privada, fideicomiso, mandato o fondo, o cualquier otra figura jurídica, que reciba o ejerza recursos públicos deberá proporcionar la información y documentación que solicite la Auditoría Superior de la Federación y la Auditoría Superior del Estado, en su caso, de conformidad con los procedimientos establecidos en las leyes y sin perjuicio de la competencia de otras autoridades y de los derechos de los usuarios del sistema financiero. En caso de no proporcionar la información, los responsables serán sancionados en los términos que establezca la ley.</w:t>
            </w:r>
          </w:p>
          <w:p w14:paraId="087DA097" w14:textId="77777777" w:rsidR="00BD04D6" w:rsidRPr="009335C5" w:rsidRDefault="00BD04D6" w:rsidP="009335C5">
            <w:pPr>
              <w:widowControl w:val="0"/>
              <w:pBdr>
                <w:top w:val="nil"/>
                <w:left w:val="nil"/>
                <w:bottom w:val="nil"/>
                <w:right w:val="nil"/>
                <w:between w:val="nil"/>
              </w:pBdr>
              <w:spacing w:line="240" w:lineRule="auto"/>
              <w:jc w:val="both"/>
              <w:rPr>
                <w:rFonts w:ascii="Century Gothic" w:hAnsi="Century Gothic"/>
                <w:sz w:val="18"/>
                <w:szCs w:val="18"/>
              </w:rPr>
            </w:pPr>
          </w:p>
        </w:tc>
        <w:tc>
          <w:tcPr>
            <w:tcW w:w="4500" w:type="dxa"/>
            <w:shd w:val="clear" w:color="auto" w:fill="auto"/>
            <w:tcMar>
              <w:top w:w="100" w:type="dxa"/>
              <w:left w:w="100" w:type="dxa"/>
              <w:bottom w:w="100" w:type="dxa"/>
              <w:right w:w="100" w:type="dxa"/>
            </w:tcMar>
          </w:tcPr>
          <w:p w14:paraId="5686868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bCs/>
                <w:sz w:val="18"/>
                <w:szCs w:val="18"/>
              </w:rPr>
              <w:lastRenderedPageBreak/>
              <w:t>Artículo 83 ter.</w:t>
            </w:r>
            <w:r w:rsidRPr="009335C5">
              <w:rPr>
                <w:rFonts w:ascii="Century Gothic" w:hAnsi="Century Gothic"/>
                <w:sz w:val="18"/>
                <w:szCs w:val="18"/>
              </w:rPr>
              <w:t xml:space="preserve"> La auditoría Superior del Estado tendrá las siguientes atribuciones:</w:t>
            </w:r>
          </w:p>
          <w:p w14:paraId="01E43321" w14:textId="77777777" w:rsidR="00BD04D6" w:rsidRPr="009335C5" w:rsidRDefault="009E5D65" w:rsidP="009335C5">
            <w:pPr>
              <w:widowControl w:val="0"/>
              <w:numPr>
                <w:ilvl w:val="0"/>
                <w:numId w:val="94"/>
              </w:numPr>
              <w:spacing w:line="240" w:lineRule="auto"/>
              <w:jc w:val="both"/>
              <w:rPr>
                <w:rFonts w:ascii="Century Gothic" w:hAnsi="Century Gothic"/>
                <w:sz w:val="18"/>
                <w:szCs w:val="18"/>
              </w:rPr>
            </w:pPr>
            <w:r w:rsidRPr="009335C5">
              <w:rPr>
                <w:rFonts w:ascii="Century Gothic" w:hAnsi="Century Gothic"/>
                <w:sz w:val="18"/>
                <w:szCs w:val="18"/>
              </w:rPr>
              <w:t>Fiscalizar en forma posterior los ingresos, egresos y deuda, el manejo, la custodia y la aplicación de fondos y recursos locales de los Poderes del Estado, los municipios y de los entes públicos; así como realizar auditorías sobre el desempeño en el cumplimiento de los objetivos contenidos en los planes y programas estatales y municipales, a través de los informes que se rendirán en los términos que disponga la Ley;</w:t>
            </w:r>
          </w:p>
          <w:p w14:paraId="2A8A280B" w14:textId="77777777" w:rsidR="00BD04D6" w:rsidRPr="009335C5" w:rsidRDefault="009E5D65" w:rsidP="009335C5">
            <w:pPr>
              <w:widowControl w:val="0"/>
              <w:numPr>
                <w:ilvl w:val="0"/>
                <w:numId w:val="94"/>
              </w:numPr>
              <w:spacing w:line="240" w:lineRule="auto"/>
              <w:jc w:val="both"/>
              <w:rPr>
                <w:rFonts w:ascii="Century Gothic" w:hAnsi="Century Gothic"/>
                <w:sz w:val="18"/>
                <w:szCs w:val="18"/>
              </w:rPr>
            </w:pPr>
            <w:r w:rsidRPr="009335C5">
              <w:rPr>
                <w:rFonts w:ascii="Century Gothic" w:hAnsi="Century Gothic"/>
                <w:sz w:val="18"/>
                <w:szCs w:val="18"/>
              </w:rPr>
              <w:t>Previa coordinación con la Auditoría Superior de la Federación, podrá fiscalizar las participaciones federales. En el caso de que el Estado y los Municipios cuyos empréstitos cuenten con la garantía de la Federación, fiscalizará el destino y ejercicio de los recursos correspondientes que hayan realizado.</w:t>
            </w:r>
            <w:r w:rsidRPr="009335C5">
              <w:rPr>
                <w:rFonts w:ascii="Century Gothic" w:hAnsi="Century Gothic"/>
                <w:sz w:val="18"/>
                <w:szCs w:val="18"/>
              </w:rPr>
              <w:br/>
              <w:t xml:space="preserve">Asimismo, fiscalizará los recursos federales que se destinen y se ejerzan por cualquier entidad, persona física o moral, pública o privada, así como los transferidos a fideicomisos, fondos y mandatos, públicos o privados, o cualquier otra figura jurídica, de conformidad con los procedimientos </w:t>
            </w:r>
            <w:r w:rsidRPr="009335C5">
              <w:rPr>
                <w:rFonts w:ascii="Century Gothic" w:hAnsi="Century Gothic"/>
                <w:sz w:val="18"/>
                <w:szCs w:val="18"/>
              </w:rPr>
              <w:lastRenderedPageBreak/>
              <w:t>establecidos en las leyes y sin perjuicio de la competencia de las otras autoridades y de los derechos de los usuarios del sistema financiero;</w:t>
            </w:r>
          </w:p>
          <w:p w14:paraId="112F0A8A" w14:textId="77777777" w:rsidR="00BD04D6" w:rsidRPr="009335C5" w:rsidRDefault="009E5D65" w:rsidP="009335C5">
            <w:pPr>
              <w:widowControl w:val="0"/>
              <w:numPr>
                <w:ilvl w:val="0"/>
                <w:numId w:val="94"/>
              </w:numPr>
              <w:spacing w:line="240" w:lineRule="auto"/>
              <w:jc w:val="both"/>
              <w:rPr>
                <w:rFonts w:ascii="Century Gothic" w:hAnsi="Century Gothic"/>
                <w:sz w:val="18"/>
                <w:szCs w:val="18"/>
              </w:rPr>
            </w:pPr>
            <w:r w:rsidRPr="009335C5">
              <w:rPr>
                <w:rFonts w:ascii="Century Gothic" w:hAnsi="Century Gothic"/>
                <w:sz w:val="18"/>
                <w:szCs w:val="18"/>
              </w:rPr>
              <w:t>Podrá solicitar y revisar, de manera casuística y concreta, información de ejercicios anteriores al de la Cuenta Pública en revisión, sin que por este motivo se entienda, para todos los efectos legales, abierta nuevamente la cuenta pública del ejercicio al que pertenece la información solicitada, exclusivamente cuando el programa, proyecto o la erogación contenidos en el presupuesto en revisión, abarque, para su ejecución y pago, diversos ejercicios fiscales o se trate de revisiones sobre el cumplimiento de los objetivos de los programas federales, estatales o municipales. Las observaciones y recomendaciones que, respectivamente, emita la Auditoría Superior del Estado, sólo podrán referirse al ejercicio de los recursos públicos de la cuenta pública en revisión.</w:t>
            </w:r>
          </w:p>
          <w:p w14:paraId="54B400C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Sin perjuicio de lo previsto en el párrafo anterior, en las situaciones que determina la ley, derivado de denuncias, la Auditoría Superior del Estado, previa autorización de su titular o previo acuerdo de la Comisión de Fiscalización, podrá revisar durante el ejercicio fiscal en curso a las entidades fiscalizadas, así como respecto de ejercicios anteriores. Las entidades fiscalizadas proporcionarán la información que se solicite para la revisión, en los términos y plazos señalados por la ley y, en caso de incumplimiento, serán aplicables las sanciones previstas en la misma. La Auditoría Superior del Estado rendirá un informe específico al Congreso del Estado y, en su caso, promoverá las acciones que correspondan ante el Tribunal de estatal de Justicia Administrativa, la Fiscalía Especializada en Combate a la Corrupción o las autoridades competentes que correspondan;</w:t>
            </w:r>
          </w:p>
          <w:p w14:paraId="188E0E43" w14:textId="77777777" w:rsidR="00BD04D6" w:rsidRPr="009335C5" w:rsidRDefault="009E5D65" w:rsidP="009335C5">
            <w:pPr>
              <w:widowControl w:val="0"/>
              <w:numPr>
                <w:ilvl w:val="0"/>
                <w:numId w:val="94"/>
              </w:numPr>
              <w:spacing w:line="240" w:lineRule="auto"/>
              <w:jc w:val="both"/>
              <w:rPr>
                <w:rFonts w:ascii="Century Gothic" w:hAnsi="Century Gothic"/>
                <w:sz w:val="18"/>
                <w:szCs w:val="18"/>
              </w:rPr>
            </w:pPr>
            <w:r w:rsidRPr="009335C5">
              <w:rPr>
                <w:rFonts w:ascii="Century Gothic" w:hAnsi="Century Gothic"/>
                <w:sz w:val="18"/>
                <w:szCs w:val="18"/>
              </w:rPr>
              <w:t>Evaluar el manejo y ejercicio de los recursos económicos que disponga el Estado y los municipios de conformidad con las bases dispuestas en el artículo 134 de la Constitución Política de los Estados Unidos Mexicanos y en los términos que dispongan las leyes de la materia;</w:t>
            </w:r>
          </w:p>
          <w:p w14:paraId="1CC5D684" w14:textId="77777777" w:rsidR="00BD04D6" w:rsidRPr="009335C5" w:rsidRDefault="009E5D65" w:rsidP="009335C5">
            <w:pPr>
              <w:widowControl w:val="0"/>
              <w:numPr>
                <w:ilvl w:val="0"/>
                <w:numId w:val="94"/>
              </w:numPr>
              <w:spacing w:line="240" w:lineRule="auto"/>
              <w:jc w:val="both"/>
              <w:rPr>
                <w:rFonts w:ascii="Century Gothic" w:hAnsi="Century Gothic"/>
                <w:sz w:val="18"/>
                <w:szCs w:val="18"/>
              </w:rPr>
            </w:pPr>
            <w:r w:rsidRPr="009335C5">
              <w:rPr>
                <w:rFonts w:ascii="Century Gothic" w:hAnsi="Century Gothic"/>
                <w:sz w:val="18"/>
                <w:szCs w:val="18"/>
              </w:rPr>
              <w:t>Entregar al Congreso del Estado los informes individuales de auditoría, así como el Informe General Ejecutivo del Resultado de la Fiscalización Superior de la Cuenta Pública, en los plazos y términos que marca la ley, los cuales se someterán a la consideración del Congreso.</w:t>
            </w:r>
          </w:p>
          <w:p w14:paraId="6CC345F1"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br/>
            </w:r>
            <w:r w:rsidRPr="009335C5">
              <w:rPr>
                <w:rFonts w:ascii="Century Gothic" w:hAnsi="Century Gothic"/>
                <w:sz w:val="18"/>
                <w:szCs w:val="18"/>
              </w:rPr>
              <w:lastRenderedPageBreak/>
              <w:t>La cuenta pública deberá fiscalizarse en los plazos y términos que establece esta Constitución y la ley. La falta de cumplimiento de este precepto será causa grave de responsabilidad, y</w:t>
            </w:r>
          </w:p>
          <w:p w14:paraId="1A5F0D0A" w14:textId="77777777" w:rsidR="00BD04D6" w:rsidRPr="009335C5" w:rsidRDefault="009E5D65" w:rsidP="009335C5">
            <w:pPr>
              <w:widowControl w:val="0"/>
              <w:numPr>
                <w:ilvl w:val="0"/>
                <w:numId w:val="94"/>
              </w:numPr>
              <w:spacing w:line="240" w:lineRule="auto"/>
              <w:jc w:val="both"/>
              <w:rPr>
                <w:rFonts w:ascii="Century Gothic" w:hAnsi="Century Gothic"/>
                <w:sz w:val="18"/>
                <w:szCs w:val="18"/>
              </w:rPr>
            </w:pPr>
            <w:r w:rsidRPr="009335C5">
              <w:rPr>
                <w:rFonts w:ascii="Century Gothic" w:hAnsi="Century Gothic"/>
                <w:sz w:val="18"/>
                <w:szCs w:val="18"/>
              </w:rPr>
              <w:t>Las demás que le confieran esta Constitución y las leyes.</w:t>
            </w:r>
          </w:p>
          <w:p w14:paraId="4B83EE0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Las entidades fiscalizadas deberán llevar el control y registro contable, patrimonial y presupuestario de los recursos públicos que les sean transferidos y asignados, de acuerdo con los criterios que establezca la ley; así mismo facilitarán los auxilios que requiera la Auditoría para el ejercicio de sus funciones y, en caso de no hacerlo, se harán acreedores a las sanciones que establezca la ley. Además, </w:t>
            </w:r>
            <w:r w:rsidRPr="009335C5">
              <w:rPr>
                <w:rFonts w:ascii="Century Gothic" w:hAnsi="Century Gothic"/>
                <w:b/>
                <w:sz w:val="18"/>
                <w:szCs w:val="18"/>
              </w:rPr>
              <w:t>las personas servidoras públicas</w:t>
            </w:r>
            <w:r w:rsidRPr="009335C5">
              <w:rPr>
                <w:rFonts w:ascii="Century Gothic" w:hAnsi="Century Gothic"/>
                <w:sz w:val="18"/>
                <w:szCs w:val="18"/>
              </w:rPr>
              <w:t xml:space="preserve">, así como cualquier entidad, persona física o moral, pública o privada, fideicomiso, mandato o fondo, o cualquier otra figura jurídica, que reciba o ejerza recursos públicos deberá proporcionar la información y documentación que solicite la Auditoría Superior de la Federación y la Auditoría Superior del Estado, en su caso, de conformidad con los procedimientos establecidos en las leyes y sin perjuicio de la competencia de otras autoridades y de los derechos de las </w:t>
            </w:r>
            <w:r w:rsidRPr="009335C5">
              <w:rPr>
                <w:rFonts w:ascii="Century Gothic" w:hAnsi="Century Gothic"/>
                <w:b/>
                <w:sz w:val="18"/>
                <w:szCs w:val="18"/>
              </w:rPr>
              <w:t>personas usuarias</w:t>
            </w:r>
            <w:r w:rsidRPr="009335C5">
              <w:rPr>
                <w:rFonts w:ascii="Century Gothic" w:hAnsi="Century Gothic"/>
                <w:sz w:val="18"/>
                <w:szCs w:val="18"/>
              </w:rPr>
              <w:t xml:space="preserve"> del sistema financiero. En caso de no proporcionar la información, los responsables serán sancionados en los términos que establezca la ley.</w:t>
            </w:r>
          </w:p>
        </w:tc>
      </w:tr>
      <w:tr w:rsidR="00BD04D6" w:rsidRPr="009335C5" w14:paraId="34E120A9" w14:textId="77777777">
        <w:tc>
          <w:tcPr>
            <w:tcW w:w="4500" w:type="dxa"/>
            <w:shd w:val="clear" w:color="auto" w:fill="auto"/>
            <w:tcMar>
              <w:top w:w="100" w:type="dxa"/>
              <w:left w:w="100" w:type="dxa"/>
              <w:bottom w:w="100" w:type="dxa"/>
              <w:right w:w="100" w:type="dxa"/>
            </w:tcMar>
          </w:tcPr>
          <w:p w14:paraId="6DC45C03" w14:textId="77777777" w:rsidR="00BD04D6" w:rsidRPr="009335C5" w:rsidRDefault="009E5D65" w:rsidP="009335C5">
            <w:pPr>
              <w:widowControl w:val="0"/>
              <w:spacing w:line="240" w:lineRule="auto"/>
              <w:rPr>
                <w:rFonts w:ascii="Century Gothic" w:hAnsi="Century Gothic"/>
                <w:sz w:val="18"/>
                <w:szCs w:val="18"/>
              </w:rPr>
            </w:pPr>
            <w:r w:rsidRPr="009335C5">
              <w:rPr>
                <w:rFonts w:ascii="Century Gothic" w:hAnsi="Century Gothic"/>
                <w:sz w:val="18"/>
                <w:szCs w:val="18"/>
              </w:rPr>
              <w:lastRenderedPageBreak/>
              <w:t>TITULO VIII</w:t>
            </w:r>
          </w:p>
          <w:p w14:paraId="210ADD6C" w14:textId="77777777" w:rsidR="00BD04D6" w:rsidRPr="009335C5" w:rsidRDefault="009E5D65" w:rsidP="009335C5">
            <w:pPr>
              <w:widowControl w:val="0"/>
              <w:spacing w:line="240" w:lineRule="auto"/>
              <w:rPr>
                <w:rFonts w:ascii="Century Gothic" w:hAnsi="Century Gothic"/>
                <w:sz w:val="18"/>
                <w:szCs w:val="18"/>
              </w:rPr>
            </w:pPr>
            <w:r w:rsidRPr="009335C5">
              <w:rPr>
                <w:rFonts w:ascii="Century Gothic" w:hAnsi="Century Gothic"/>
                <w:sz w:val="18"/>
                <w:szCs w:val="18"/>
              </w:rPr>
              <w:t>DEL PODER EJECUTIVO</w:t>
            </w:r>
          </w:p>
          <w:p w14:paraId="38DD354D" w14:textId="77777777" w:rsidR="00BD04D6" w:rsidRPr="009335C5" w:rsidRDefault="009E5D65" w:rsidP="009335C5">
            <w:pPr>
              <w:widowControl w:val="0"/>
              <w:spacing w:line="240" w:lineRule="auto"/>
              <w:rPr>
                <w:rFonts w:ascii="Century Gothic" w:hAnsi="Century Gothic"/>
                <w:sz w:val="18"/>
                <w:szCs w:val="18"/>
              </w:rPr>
            </w:pPr>
            <w:r w:rsidRPr="009335C5">
              <w:rPr>
                <w:rFonts w:ascii="Century Gothic" w:hAnsi="Century Gothic"/>
                <w:sz w:val="18"/>
                <w:szCs w:val="18"/>
              </w:rPr>
              <w:t>CAPÍTULO I</w:t>
            </w:r>
          </w:p>
          <w:p w14:paraId="1952A63D" w14:textId="77777777" w:rsidR="00BD04D6" w:rsidRPr="009335C5" w:rsidRDefault="009E5D65" w:rsidP="009335C5">
            <w:pPr>
              <w:widowControl w:val="0"/>
              <w:spacing w:line="240" w:lineRule="auto"/>
              <w:rPr>
                <w:rFonts w:ascii="Century Gothic" w:hAnsi="Century Gothic"/>
                <w:sz w:val="18"/>
                <w:szCs w:val="18"/>
              </w:rPr>
            </w:pPr>
            <w:r w:rsidRPr="009335C5">
              <w:rPr>
                <w:rFonts w:ascii="Century Gothic" w:hAnsi="Century Gothic"/>
                <w:sz w:val="18"/>
                <w:szCs w:val="18"/>
              </w:rPr>
              <w:t>DEL  GOBERNADOR DEL ESTADO</w:t>
            </w:r>
          </w:p>
        </w:tc>
        <w:tc>
          <w:tcPr>
            <w:tcW w:w="4500" w:type="dxa"/>
            <w:shd w:val="clear" w:color="auto" w:fill="auto"/>
            <w:tcMar>
              <w:top w:w="100" w:type="dxa"/>
              <w:left w:w="100" w:type="dxa"/>
              <w:bottom w:w="100" w:type="dxa"/>
              <w:right w:w="100" w:type="dxa"/>
            </w:tcMar>
          </w:tcPr>
          <w:p w14:paraId="12C02EC8" w14:textId="77777777" w:rsidR="00BD04D6" w:rsidRPr="009335C5" w:rsidRDefault="009E5D65" w:rsidP="009335C5">
            <w:pPr>
              <w:widowControl w:val="0"/>
              <w:spacing w:line="240" w:lineRule="auto"/>
              <w:rPr>
                <w:rFonts w:ascii="Century Gothic" w:hAnsi="Century Gothic"/>
                <w:sz w:val="18"/>
                <w:szCs w:val="18"/>
              </w:rPr>
            </w:pPr>
            <w:r w:rsidRPr="009335C5">
              <w:rPr>
                <w:rFonts w:ascii="Century Gothic" w:hAnsi="Century Gothic"/>
                <w:sz w:val="18"/>
                <w:szCs w:val="18"/>
              </w:rPr>
              <w:t>TITULO VIII</w:t>
            </w:r>
          </w:p>
          <w:p w14:paraId="71CF601B" w14:textId="77777777" w:rsidR="00BD04D6" w:rsidRPr="009335C5" w:rsidRDefault="009E5D65" w:rsidP="009335C5">
            <w:pPr>
              <w:widowControl w:val="0"/>
              <w:spacing w:line="240" w:lineRule="auto"/>
              <w:rPr>
                <w:rFonts w:ascii="Century Gothic" w:hAnsi="Century Gothic"/>
                <w:sz w:val="18"/>
                <w:szCs w:val="18"/>
              </w:rPr>
            </w:pPr>
            <w:r w:rsidRPr="009335C5">
              <w:rPr>
                <w:rFonts w:ascii="Century Gothic" w:hAnsi="Century Gothic"/>
                <w:sz w:val="18"/>
                <w:szCs w:val="18"/>
              </w:rPr>
              <w:t>DEL PODER EJECUTIVO</w:t>
            </w:r>
          </w:p>
          <w:p w14:paraId="3BA6E784" w14:textId="77777777" w:rsidR="00BD04D6" w:rsidRPr="009335C5" w:rsidRDefault="009E5D65" w:rsidP="009335C5">
            <w:pPr>
              <w:widowControl w:val="0"/>
              <w:spacing w:line="240" w:lineRule="auto"/>
              <w:rPr>
                <w:rFonts w:ascii="Century Gothic" w:hAnsi="Century Gothic"/>
                <w:sz w:val="18"/>
                <w:szCs w:val="18"/>
              </w:rPr>
            </w:pPr>
            <w:r w:rsidRPr="009335C5">
              <w:rPr>
                <w:rFonts w:ascii="Century Gothic" w:hAnsi="Century Gothic"/>
                <w:sz w:val="18"/>
                <w:szCs w:val="18"/>
              </w:rPr>
              <w:t>CAPÍTULO I</w:t>
            </w:r>
          </w:p>
          <w:p w14:paraId="0D0C8899" w14:textId="77777777" w:rsidR="00BD04D6" w:rsidRPr="009335C5" w:rsidRDefault="009E5D65" w:rsidP="009335C5">
            <w:pPr>
              <w:widowControl w:val="0"/>
              <w:spacing w:line="240" w:lineRule="auto"/>
              <w:rPr>
                <w:rFonts w:ascii="Century Gothic" w:hAnsi="Century Gothic"/>
                <w:sz w:val="18"/>
                <w:szCs w:val="18"/>
              </w:rPr>
            </w:pPr>
            <w:r w:rsidRPr="009335C5">
              <w:rPr>
                <w:rFonts w:ascii="Century Gothic" w:hAnsi="Century Gothic"/>
                <w:b/>
                <w:sz w:val="18"/>
                <w:szCs w:val="18"/>
              </w:rPr>
              <w:t>DE LA GOBERNADORA O</w:t>
            </w:r>
            <w:r w:rsidRPr="009335C5">
              <w:rPr>
                <w:rFonts w:ascii="Century Gothic" w:hAnsi="Century Gothic"/>
                <w:sz w:val="18"/>
                <w:szCs w:val="18"/>
              </w:rPr>
              <w:t xml:space="preserve"> GOBERNADOR DEL ESTADO</w:t>
            </w:r>
          </w:p>
        </w:tc>
      </w:tr>
      <w:tr w:rsidR="00BD04D6" w:rsidRPr="009335C5" w14:paraId="792669FF" w14:textId="77777777">
        <w:tc>
          <w:tcPr>
            <w:tcW w:w="4500" w:type="dxa"/>
            <w:shd w:val="clear" w:color="auto" w:fill="auto"/>
            <w:tcMar>
              <w:top w:w="100" w:type="dxa"/>
              <w:left w:w="100" w:type="dxa"/>
              <w:bottom w:w="100" w:type="dxa"/>
              <w:right w:w="100" w:type="dxa"/>
            </w:tcMar>
          </w:tcPr>
          <w:p w14:paraId="3BAECD6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bCs/>
                <w:sz w:val="18"/>
                <w:szCs w:val="18"/>
              </w:rPr>
              <w:t>ARTICULO 84.</w:t>
            </w:r>
            <w:r w:rsidRPr="009335C5">
              <w:rPr>
                <w:rFonts w:ascii="Century Gothic" w:hAnsi="Century Gothic"/>
                <w:sz w:val="18"/>
                <w:szCs w:val="18"/>
              </w:rPr>
              <w:t xml:space="preserve"> Para poder ser electo Gobernador Constitucional del Estado, se requiere:</w:t>
            </w:r>
          </w:p>
          <w:p w14:paraId="3C0A0836" w14:textId="77777777" w:rsidR="00BD04D6" w:rsidRPr="009335C5" w:rsidRDefault="009E5D65" w:rsidP="009335C5">
            <w:pPr>
              <w:widowControl w:val="0"/>
              <w:numPr>
                <w:ilvl w:val="0"/>
                <w:numId w:val="70"/>
              </w:numPr>
              <w:spacing w:line="240" w:lineRule="auto"/>
              <w:jc w:val="both"/>
              <w:rPr>
                <w:rFonts w:ascii="Century Gothic" w:hAnsi="Century Gothic"/>
                <w:sz w:val="18"/>
                <w:szCs w:val="18"/>
              </w:rPr>
            </w:pPr>
            <w:r w:rsidRPr="009335C5">
              <w:rPr>
                <w:rFonts w:ascii="Century Gothic" w:hAnsi="Century Gothic"/>
                <w:sz w:val="18"/>
                <w:szCs w:val="18"/>
              </w:rPr>
              <w:t xml:space="preserve">Ser ciudadano mexicano por nacimiento, chihuahuense, en pleno goce de sus derechos, nativo del Estado o con residencia efectiva en el mismo no menor a cinco años, inmediatamente anteriores al día de la elección. </w:t>
            </w:r>
          </w:p>
          <w:p w14:paraId="67E9D0C3" w14:textId="77777777" w:rsidR="00BD04D6" w:rsidRPr="009335C5" w:rsidRDefault="009E5D65" w:rsidP="009335C5">
            <w:pPr>
              <w:widowControl w:val="0"/>
              <w:numPr>
                <w:ilvl w:val="0"/>
                <w:numId w:val="70"/>
              </w:numPr>
              <w:spacing w:line="240" w:lineRule="auto"/>
              <w:jc w:val="both"/>
              <w:rPr>
                <w:rFonts w:ascii="Century Gothic" w:hAnsi="Century Gothic"/>
                <w:sz w:val="18"/>
                <w:szCs w:val="18"/>
              </w:rPr>
            </w:pPr>
            <w:r w:rsidRPr="009335C5">
              <w:rPr>
                <w:rFonts w:ascii="Century Gothic" w:hAnsi="Century Gothic"/>
                <w:sz w:val="18"/>
                <w:szCs w:val="18"/>
              </w:rPr>
              <w:t>…</w:t>
            </w:r>
          </w:p>
          <w:p w14:paraId="0FFABE2E" w14:textId="77777777" w:rsidR="00BD04D6" w:rsidRPr="009335C5" w:rsidRDefault="009E5D65" w:rsidP="009335C5">
            <w:pPr>
              <w:widowControl w:val="0"/>
              <w:numPr>
                <w:ilvl w:val="0"/>
                <w:numId w:val="70"/>
              </w:numPr>
              <w:spacing w:line="240" w:lineRule="auto"/>
              <w:jc w:val="both"/>
              <w:rPr>
                <w:rFonts w:ascii="Century Gothic" w:hAnsi="Century Gothic"/>
                <w:sz w:val="18"/>
                <w:szCs w:val="18"/>
              </w:rPr>
            </w:pPr>
            <w:r w:rsidRPr="009335C5">
              <w:rPr>
                <w:rFonts w:ascii="Century Gothic" w:hAnsi="Century Gothic"/>
                <w:sz w:val="18"/>
                <w:szCs w:val="18"/>
              </w:rPr>
              <w:t>No ser ministro de algún culto religioso o haberse retirado del mismo en los términos de ley;</w:t>
            </w:r>
          </w:p>
          <w:p w14:paraId="215EAF6C" w14:textId="77777777" w:rsidR="00BD04D6" w:rsidRPr="009335C5" w:rsidRDefault="009E5D65" w:rsidP="009335C5">
            <w:pPr>
              <w:widowControl w:val="0"/>
              <w:numPr>
                <w:ilvl w:val="0"/>
                <w:numId w:val="70"/>
              </w:numPr>
              <w:spacing w:line="240" w:lineRule="auto"/>
              <w:jc w:val="both"/>
              <w:rPr>
                <w:rFonts w:ascii="Century Gothic" w:hAnsi="Century Gothic"/>
                <w:sz w:val="18"/>
                <w:szCs w:val="18"/>
              </w:rPr>
            </w:pPr>
            <w:r w:rsidRPr="009335C5">
              <w:rPr>
                <w:rFonts w:ascii="Century Gothic" w:hAnsi="Century Gothic"/>
                <w:sz w:val="18"/>
                <w:szCs w:val="18"/>
              </w:rPr>
              <w:t>No haber sido nombrado Gobernador Interino, Provisional o Sustituto, en los términos que establece el artículo 90 de esta Constitución;</w:t>
            </w:r>
          </w:p>
          <w:p w14:paraId="487C8B5D" w14:textId="77777777" w:rsidR="00BD04D6" w:rsidRPr="009335C5" w:rsidRDefault="009E5D65" w:rsidP="009335C5">
            <w:pPr>
              <w:widowControl w:val="0"/>
              <w:numPr>
                <w:ilvl w:val="0"/>
                <w:numId w:val="70"/>
              </w:numPr>
              <w:spacing w:line="240" w:lineRule="auto"/>
              <w:jc w:val="both"/>
              <w:rPr>
                <w:rFonts w:ascii="Century Gothic" w:hAnsi="Century Gothic"/>
                <w:sz w:val="18"/>
                <w:szCs w:val="18"/>
              </w:rPr>
            </w:pPr>
            <w:r w:rsidRPr="009335C5">
              <w:rPr>
                <w:rFonts w:ascii="Century Gothic" w:hAnsi="Century Gothic"/>
                <w:sz w:val="18"/>
                <w:szCs w:val="18"/>
              </w:rPr>
              <w:t xml:space="preserve">No ser Secretario General de Gobierno, Fiscal General del Estado, Secretario, Coordinador, ni Magistrado del Tribunal Superior de Justicia. </w:t>
            </w:r>
          </w:p>
          <w:p w14:paraId="6CFB5369" w14:textId="77777777" w:rsidR="00BD04D6" w:rsidRPr="009335C5" w:rsidRDefault="00BD04D6" w:rsidP="009335C5">
            <w:pPr>
              <w:widowControl w:val="0"/>
              <w:spacing w:line="240" w:lineRule="auto"/>
              <w:ind w:left="720"/>
              <w:jc w:val="both"/>
              <w:rPr>
                <w:rFonts w:ascii="Century Gothic" w:hAnsi="Century Gothic"/>
                <w:sz w:val="18"/>
                <w:szCs w:val="18"/>
              </w:rPr>
            </w:pPr>
          </w:p>
          <w:p w14:paraId="00BBE12E" w14:textId="77777777" w:rsidR="00BD04D6" w:rsidRPr="009335C5" w:rsidRDefault="00BD04D6" w:rsidP="009335C5">
            <w:pPr>
              <w:widowControl w:val="0"/>
              <w:spacing w:line="240" w:lineRule="auto"/>
              <w:ind w:left="720"/>
              <w:jc w:val="both"/>
              <w:rPr>
                <w:rFonts w:ascii="Century Gothic" w:hAnsi="Century Gothic"/>
                <w:sz w:val="18"/>
                <w:szCs w:val="18"/>
              </w:rPr>
            </w:pPr>
          </w:p>
          <w:p w14:paraId="42BA42E8" w14:textId="77777777" w:rsidR="00BD04D6" w:rsidRPr="009335C5" w:rsidRDefault="009E5D65" w:rsidP="009335C5">
            <w:pPr>
              <w:widowControl w:val="0"/>
              <w:numPr>
                <w:ilvl w:val="0"/>
                <w:numId w:val="70"/>
              </w:numPr>
              <w:spacing w:line="240" w:lineRule="auto"/>
              <w:jc w:val="both"/>
              <w:rPr>
                <w:rFonts w:ascii="Century Gothic" w:hAnsi="Century Gothic"/>
                <w:sz w:val="18"/>
                <w:szCs w:val="18"/>
              </w:rPr>
            </w:pPr>
            <w:r w:rsidRPr="009335C5">
              <w:rPr>
                <w:rFonts w:ascii="Century Gothic" w:hAnsi="Century Gothic"/>
                <w:sz w:val="18"/>
                <w:szCs w:val="18"/>
              </w:rPr>
              <w:lastRenderedPageBreak/>
              <w:t>No ser servidor público federal con facultades de dirección y atribuciones de mando, ni militar con mando en el Ejército, y</w:t>
            </w:r>
          </w:p>
          <w:p w14:paraId="7EA583AA" w14:textId="77777777" w:rsidR="00BD04D6" w:rsidRPr="009335C5" w:rsidRDefault="009E5D65" w:rsidP="009335C5">
            <w:pPr>
              <w:widowControl w:val="0"/>
              <w:numPr>
                <w:ilvl w:val="0"/>
                <w:numId w:val="70"/>
              </w:numPr>
              <w:spacing w:line="240" w:lineRule="auto"/>
              <w:jc w:val="both"/>
              <w:rPr>
                <w:rFonts w:ascii="Century Gothic" w:hAnsi="Century Gothic"/>
                <w:sz w:val="18"/>
                <w:szCs w:val="18"/>
              </w:rPr>
            </w:pPr>
            <w:r w:rsidRPr="009335C5">
              <w:rPr>
                <w:rFonts w:ascii="Century Gothic" w:hAnsi="Century Gothic"/>
                <w:sz w:val="18"/>
                <w:szCs w:val="18"/>
              </w:rPr>
              <w:t>La condición que para ser diputado establece la fracción IV del artículo 41 de esta Constitución.</w:t>
            </w:r>
          </w:p>
          <w:p w14:paraId="2EB8FDB4"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Los servidores comprendidos en las fracciones V y VI, podrán ser electos siempre que al efectuarse la elección tengan seis meses de estar definitivamente separados de sus cargos o empleos.</w:t>
            </w:r>
          </w:p>
        </w:tc>
        <w:tc>
          <w:tcPr>
            <w:tcW w:w="4500" w:type="dxa"/>
            <w:shd w:val="clear" w:color="auto" w:fill="auto"/>
            <w:tcMar>
              <w:top w:w="100" w:type="dxa"/>
              <w:left w:w="100" w:type="dxa"/>
              <w:bottom w:w="100" w:type="dxa"/>
              <w:right w:w="100" w:type="dxa"/>
            </w:tcMar>
          </w:tcPr>
          <w:p w14:paraId="09E9C06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ARTÍCULO 84.</w:t>
            </w:r>
            <w:r w:rsidRPr="009335C5">
              <w:rPr>
                <w:rFonts w:ascii="Century Gothic" w:hAnsi="Century Gothic"/>
                <w:sz w:val="18"/>
                <w:szCs w:val="18"/>
              </w:rPr>
              <w:t xml:space="preserve"> Para poder ser electa Gobernadora o Gobernador Constitucional del Estado, se requiere:</w:t>
            </w:r>
          </w:p>
          <w:p w14:paraId="6787EDDC" w14:textId="77777777" w:rsidR="00BD04D6" w:rsidRPr="009335C5" w:rsidRDefault="009E5D65" w:rsidP="009335C5">
            <w:pPr>
              <w:widowControl w:val="0"/>
              <w:numPr>
                <w:ilvl w:val="0"/>
                <w:numId w:val="62"/>
              </w:numPr>
              <w:spacing w:line="240" w:lineRule="auto"/>
              <w:jc w:val="both"/>
              <w:rPr>
                <w:rFonts w:ascii="Century Gothic" w:hAnsi="Century Gothic"/>
                <w:sz w:val="18"/>
                <w:szCs w:val="18"/>
              </w:rPr>
            </w:pPr>
            <w:r w:rsidRPr="009335C5">
              <w:rPr>
                <w:rFonts w:ascii="Century Gothic" w:hAnsi="Century Gothic"/>
                <w:b/>
                <w:sz w:val="18"/>
                <w:szCs w:val="18"/>
              </w:rPr>
              <w:t>Tener ciudadanía mexicana</w:t>
            </w:r>
            <w:r w:rsidRPr="009335C5">
              <w:rPr>
                <w:rFonts w:ascii="Century Gothic" w:hAnsi="Century Gothic"/>
                <w:sz w:val="18"/>
                <w:szCs w:val="18"/>
              </w:rPr>
              <w:t xml:space="preserve"> por nacimiento, chihuahuense, en pleno goce de sus derechos, </w:t>
            </w:r>
            <w:r w:rsidRPr="009335C5">
              <w:rPr>
                <w:rFonts w:ascii="Century Gothic" w:hAnsi="Century Gothic"/>
                <w:b/>
                <w:sz w:val="18"/>
                <w:szCs w:val="18"/>
              </w:rPr>
              <w:t>nativa</w:t>
            </w:r>
            <w:r w:rsidRPr="009335C5">
              <w:rPr>
                <w:rFonts w:ascii="Century Gothic" w:hAnsi="Century Gothic"/>
                <w:sz w:val="18"/>
                <w:szCs w:val="18"/>
              </w:rPr>
              <w:t xml:space="preserve"> del Estado o con residencia efectiva en el mismo no menor a cinco años, inmediatamente anteriores al día de la elección. </w:t>
            </w:r>
          </w:p>
          <w:p w14:paraId="64BD1013" w14:textId="77777777" w:rsidR="00BD04D6" w:rsidRPr="009335C5" w:rsidRDefault="009E5D65" w:rsidP="009335C5">
            <w:pPr>
              <w:widowControl w:val="0"/>
              <w:numPr>
                <w:ilvl w:val="0"/>
                <w:numId w:val="56"/>
              </w:numPr>
              <w:spacing w:line="240" w:lineRule="auto"/>
              <w:jc w:val="both"/>
              <w:rPr>
                <w:rFonts w:ascii="Century Gothic" w:hAnsi="Century Gothic"/>
                <w:sz w:val="18"/>
                <w:szCs w:val="18"/>
              </w:rPr>
            </w:pPr>
            <w:r w:rsidRPr="009335C5">
              <w:rPr>
                <w:rFonts w:ascii="Century Gothic" w:hAnsi="Century Gothic"/>
                <w:sz w:val="18"/>
                <w:szCs w:val="18"/>
              </w:rPr>
              <w:t>…</w:t>
            </w:r>
          </w:p>
          <w:p w14:paraId="441E8C1C" w14:textId="77777777" w:rsidR="00BD04D6" w:rsidRPr="009335C5" w:rsidRDefault="009E5D65" w:rsidP="009335C5">
            <w:pPr>
              <w:widowControl w:val="0"/>
              <w:numPr>
                <w:ilvl w:val="0"/>
                <w:numId w:val="56"/>
              </w:numPr>
              <w:spacing w:line="240" w:lineRule="auto"/>
              <w:jc w:val="both"/>
              <w:rPr>
                <w:rFonts w:ascii="Century Gothic" w:hAnsi="Century Gothic"/>
                <w:sz w:val="18"/>
                <w:szCs w:val="18"/>
              </w:rPr>
            </w:pPr>
            <w:r w:rsidRPr="009335C5">
              <w:rPr>
                <w:rFonts w:ascii="Century Gothic" w:hAnsi="Century Gothic"/>
                <w:sz w:val="18"/>
                <w:szCs w:val="18"/>
              </w:rPr>
              <w:t>No ser</w:t>
            </w:r>
            <w:r w:rsidRPr="009335C5">
              <w:rPr>
                <w:rFonts w:ascii="Century Gothic" w:hAnsi="Century Gothic"/>
                <w:b/>
                <w:sz w:val="18"/>
                <w:szCs w:val="18"/>
              </w:rPr>
              <w:t xml:space="preserve"> ministra o </w:t>
            </w:r>
            <w:r w:rsidRPr="009335C5">
              <w:rPr>
                <w:rFonts w:ascii="Century Gothic" w:hAnsi="Century Gothic"/>
                <w:sz w:val="18"/>
                <w:szCs w:val="18"/>
              </w:rPr>
              <w:t>ministro de algún culto religioso o haberse retirado del mismo en los términos de ley;</w:t>
            </w:r>
          </w:p>
          <w:p w14:paraId="62F1D487" w14:textId="77777777" w:rsidR="00BD04D6" w:rsidRPr="009335C5" w:rsidRDefault="009E5D65" w:rsidP="009335C5">
            <w:pPr>
              <w:widowControl w:val="0"/>
              <w:numPr>
                <w:ilvl w:val="0"/>
                <w:numId w:val="56"/>
              </w:numPr>
              <w:spacing w:line="240" w:lineRule="auto"/>
              <w:jc w:val="both"/>
              <w:rPr>
                <w:rFonts w:ascii="Century Gothic" w:hAnsi="Century Gothic"/>
                <w:sz w:val="18"/>
                <w:szCs w:val="18"/>
              </w:rPr>
            </w:pPr>
            <w:r w:rsidRPr="009335C5">
              <w:rPr>
                <w:rFonts w:ascii="Century Gothic" w:hAnsi="Century Gothic"/>
                <w:sz w:val="18"/>
                <w:szCs w:val="18"/>
              </w:rPr>
              <w:t xml:space="preserve">No haber sido nombrada </w:t>
            </w:r>
            <w:r w:rsidRPr="009335C5">
              <w:rPr>
                <w:rFonts w:ascii="Century Gothic" w:hAnsi="Century Gothic"/>
                <w:b/>
                <w:sz w:val="18"/>
                <w:szCs w:val="18"/>
              </w:rPr>
              <w:t>Gobernadora o Gobernador</w:t>
            </w:r>
            <w:r w:rsidRPr="009335C5">
              <w:rPr>
                <w:rFonts w:ascii="Century Gothic" w:hAnsi="Century Gothic"/>
                <w:sz w:val="18"/>
                <w:szCs w:val="18"/>
              </w:rPr>
              <w:t xml:space="preserve"> Interino, Provisional o Sustituto, en los términos que establece el artículo 90 de esta Constitución;</w:t>
            </w:r>
          </w:p>
          <w:p w14:paraId="72732E62" w14:textId="77777777" w:rsidR="00BD04D6" w:rsidRPr="009335C5" w:rsidRDefault="009E5D65" w:rsidP="009335C5">
            <w:pPr>
              <w:widowControl w:val="0"/>
              <w:numPr>
                <w:ilvl w:val="0"/>
                <w:numId w:val="56"/>
              </w:numPr>
              <w:spacing w:line="240" w:lineRule="auto"/>
              <w:jc w:val="both"/>
              <w:rPr>
                <w:rFonts w:ascii="Century Gothic" w:hAnsi="Century Gothic"/>
                <w:sz w:val="18"/>
                <w:szCs w:val="18"/>
              </w:rPr>
            </w:pPr>
            <w:r w:rsidRPr="009335C5">
              <w:rPr>
                <w:rFonts w:ascii="Century Gothic" w:hAnsi="Century Gothic"/>
                <w:sz w:val="18"/>
                <w:szCs w:val="18"/>
              </w:rPr>
              <w:t xml:space="preserve">No ser </w:t>
            </w:r>
            <w:r w:rsidRPr="009335C5">
              <w:rPr>
                <w:rFonts w:ascii="Century Gothic" w:hAnsi="Century Gothic"/>
                <w:b/>
                <w:sz w:val="18"/>
                <w:szCs w:val="18"/>
              </w:rPr>
              <w:t>titular de la Secretaría</w:t>
            </w:r>
            <w:r w:rsidRPr="009335C5">
              <w:rPr>
                <w:rFonts w:ascii="Century Gothic" w:hAnsi="Century Gothic"/>
                <w:sz w:val="18"/>
                <w:szCs w:val="18"/>
              </w:rPr>
              <w:t xml:space="preserve"> General de Gobierno, </w:t>
            </w:r>
            <w:r w:rsidRPr="009335C5">
              <w:rPr>
                <w:rFonts w:ascii="Century Gothic" w:hAnsi="Century Gothic"/>
                <w:b/>
                <w:sz w:val="18"/>
                <w:szCs w:val="18"/>
              </w:rPr>
              <w:t xml:space="preserve">titular de la </w:t>
            </w:r>
            <w:r w:rsidRPr="009335C5">
              <w:rPr>
                <w:rFonts w:ascii="Century Gothic" w:hAnsi="Century Gothic"/>
                <w:sz w:val="18"/>
                <w:szCs w:val="18"/>
              </w:rPr>
              <w:t xml:space="preserve">Fiscalía General del Estado, </w:t>
            </w:r>
            <w:r w:rsidRPr="009335C5">
              <w:rPr>
                <w:rFonts w:ascii="Century Gothic" w:hAnsi="Century Gothic"/>
                <w:b/>
                <w:sz w:val="18"/>
                <w:szCs w:val="18"/>
              </w:rPr>
              <w:t xml:space="preserve">Secretaria, Secretario, Coordinadora, Coordinador, ni Magistrada o Magistrado </w:t>
            </w:r>
            <w:r w:rsidRPr="009335C5">
              <w:rPr>
                <w:rFonts w:ascii="Century Gothic" w:hAnsi="Century Gothic"/>
                <w:sz w:val="18"/>
                <w:szCs w:val="18"/>
              </w:rPr>
              <w:t xml:space="preserve">del Tribunal </w:t>
            </w:r>
            <w:r w:rsidRPr="009335C5">
              <w:rPr>
                <w:rFonts w:ascii="Century Gothic" w:hAnsi="Century Gothic"/>
                <w:sz w:val="18"/>
                <w:szCs w:val="18"/>
              </w:rPr>
              <w:lastRenderedPageBreak/>
              <w:t xml:space="preserve">Superior de Justicia. </w:t>
            </w:r>
          </w:p>
          <w:p w14:paraId="47C762A8" w14:textId="77777777" w:rsidR="00BD04D6" w:rsidRPr="009335C5" w:rsidRDefault="009E5D65" w:rsidP="009335C5">
            <w:pPr>
              <w:widowControl w:val="0"/>
              <w:numPr>
                <w:ilvl w:val="0"/>
                <w:numId w:val="56"/>
              </w:numPr>
              <w:spacing w:line="240" w:lineRule="auto"/>
              <w:jc w:val="both"/>
              <w:rPr>
                <w:rFonts w:ascii="Century Gothic" w:hAnsi="Century Gothic"/>
                <w:sz w:val="18"/>
                <w:szCs w:val="18"/>
              </w:rPr>
            </w:pPr>
            <w:r w:rsidRPr="009335C5">
              <w:rPr>
                <w:rFonts w:ascii="Century Gothic" w:hAnsi="Century Gothic"/>
                <w:sz w:val="18"/>
                <w:szCs w:val="18"/>
              </w:rPr>
              <w:t xml:space="preserve">No ser </w:t>
            </w:r>
            <w:r w:rsidRPr="009335C5">
              <w:rPr>
                <w:rFonts w:ascii="Century Gothic" w:hAnsi="Century Gothic"/>
                <w:b/>
                <w:sz w:val="18"/>
                <w:szCs w:val="18"/>
              </w:rPr>
              <w:t xml:space="preserve">persona servidora pública </w:t>
            </w:r>
            <w:r w:rsidRPr="009335C5">
              <w:rPr>
                <w:rFonts w:ascii="Century Gothic" w:hAnsi="Century Gothic"/>
                <w:sz w:val="18"/>
                <w:szCs w:val="18"/>
              </w:rPr>
              <w:t>federal con facultades de dirección y atribuciones de mando, ni militar con mando en el Ejército, y</w:t>
            </w:r>
          </w:p>
          <w:p w14:paraId="4720A704" w14:textId="77777777" w:rsidR="00BD04D6" w:rsidRPr="009335C5" w:rsidRDefault="009E5D65" w:rsidP="009335C5">
            <w:pPr>
              <w:widowControl w:val="0"/>
              <w:numPr>
                <w:ilvl w:val="0"/>
                <w:numId w:val="56"/>
              </w:numPr>
              <w:spacing w:line="240" w:lineRule="auto"/>
              <w:jc w:val="both"/>
              <w:rPr>
                <w:rFonts w:ascii="Century Gothic" w:hAnsi="Century Gothic"/>
                <w:sz w:val="18"/>
                <w:szCs w:val="18"/>
              </w:rPr>
            </w:pPr>
            <w:r w:rsidRPr="009335C5">
              <w:rPr>
                <w:rFonts w:ascii="Century Gothic" w:hAnsi="Century Gothic"/>
                <w:sz w:val="18"/>
                <w:szCs w:val="18"/>
              </w:rPr>
              <w:t xml:space="preserve">La condición que para ser </w:t>
            </w:r>
            <w:r w:rsidRPr="009335C5">
              <w:rPr>
                <w:rFonts w:ascii="Century Gothic" w:hAnsi="Century Gothic"/>
                <w:b/>
                <w:sz w:val="18"/>
                <w:szCs w:val="18"/>
              </w:rPr>
              <w:t xml:space="preserve">diputada o diputado </w:t>
            </w:r>
            <w:r w:rsidRPr="009335C5">
              <w:rPr>
                <w:rFonts w:ascii="Century Gothic" w:hAnsi="Century Gothic"/>
                <w:sz w:val="18"/>
                <w:szCs w:val="18"/>
              </w:rPr>
              <w:t>establece la fracción IV del artículo 41 de esta Constitución.</w:t>
            </w:r>
          </w:p>
          <w:p w14:paraId="4AB41214"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b/>
                <w:sz w:val="18"/>
                <w:szCs w:val="18"/>
              </w:rPr>
              <w:t>Las personas servidoras</w:t>
            </w:r>
            <w:r w:rsidRPr="009335C5">
              <w:rPr>
                <w:rFonts w:ascii="Century Gothic" w:hAnsi="Century Gothic"/>
                <w:sz w:val="18"/>
                <w:szCs w:val="18"/>
              </w:rPr>
              <w:t xml:space="preserve"> comprendidas en las fracciones V y VI, podrán ser electas siempre que al efectuarse la elección tengan seis meses de estar definitivamente </w:t>
            </w:r>
            <w:r w:rsidRPr="009335C5">
              <w:rPr>
                <w:rFonts w:ascii="Century Gothic" w:hAnsi="Century Gothic"/>
                <w:b/>
                <w:sz w:val="18"/>
                <w:szCs w:val="18"/>
              </w:rPr>
              <w:t>separadas</w:t>
            </w:r>
            <w:r w:rsidRPr="009335C5">
              <w:rPr>
                <w:rFonts w:ascii="Century Gothic" w:hAnsi="Century Gothic"/>
                <w:sz w:val="18"/>
                <w:szCs w:val="18"/>
              </w:rPr>
              <w:t xml:space="preserve"> de sus cargos o empleos.</w:t>
            </w:r>
          </w:p>
        </w:tc>
      </w:tr>
      <w:tr w:rsidR="00BD04D6" w:rsidRPr="009335C5" w14:paraId="540DD586" w14:textId="77777777">
        <w:tc>
          <w:tcPr>
            <w:tcW w:w="4500" w:type="dxa"/>
            <w:shd w:val="clear" w:color="auto" w:fill="auto"/>
            <w:tcMar>
              <w:top w:w="100" w:type="dxa"/>
              <w:left w:w="100" w:type="dxa"/>
              <w:bottom w:w="100" w:type="dxa"/>
              <w:right w:w="100" w:type="dxa"/>
            </w:tcMar>
          </w:tcPr>
          <w:p w14:paraId="51BD489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ARTÍCULO 85. </w:t>
            </w:r>
            <w:r w:rsidRPr="009335C5">
              <w:rPr>
                <w:rFonts w:ascii="Century Gothic" w:hAnsi="Century Gothic"/>
                <w:sz w:val="18"/>
                <w:szCs w:val="18"/>
              </w:rPr>
              <w:t>El cargo de Gobernador sólo es renunciable por causa grave que calificará el Congreso, ante el que se presentará la renuncia.</w:t>
            </w:r>
          </w:p>
        </w:tc>
        <w:tc>
          <w:tcPr>
            <w:tcW w:w="4500" w:type="dxa"/>
            <w:shd w:val="clear" w:color="auto" w:fill="auto"/>
            <w:tcMar>
              <w:top w:w="100" w:type="dxa"/>
              <w:left w:w="100" w:type="dxa"/>
              <w:bottom w:w="100" w:type="dxa"/>
              <w:right w:w="100" w:type="dxa"/>
            </w:tcMar>
          </w:tcPr>
          <w:p w14:paraId="65965A2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85</w:t>
            </w:r>
            <w:r w:rsidRPr="009335C5">
              <w:rPr>
                <w:rFonts w:ascii="Century Gothic" w:hAnsi="Century Gothic"/>
                <w:sz w:val="18"/>
                <w:szCs w:val="18"/>
              </w:rPr>
              <w:t xml:space="preserve">. El cargo de </w:t>
            </w:r>
            <w:r w:rsidRPr="009335C5">
              <w:rPr>
                <w:rFonts w:ascii="Century Gothic" w:hAnsi="Century Gothic"/>
                <w:b/>
                <w:sz w:val="18"/>
                <w:szCs w:val="18"/>
              </w:rPr>
              <w:t xml:space="preserve">Gobernadora o Gobernador </w:t>
            </w:r>
            <w:r w:rsidRPr="009335C5">
              <w:rPr>
                <w:rFonts w:ascii="Century Gothic" w:hAnsi="Century Gothic"/>
                <w:sz w:val="18"/>
                <w:szCs w:val="18"/>
              </w:rPr>
              <w:t>sólo es renunciable por causa grave que calificará el Congreso, ante el que se presentará la renuncia.</w:t>
            </w:r>
          </w:p>
        </w:tc>
      </w:tr>
      <w:tr w:rsidR="00BD04D6" w:rsidRPr="009335C5" w14:paraId="7AD662D4" w14:textId="77777777">
        <w:tc>
          <w:tcPr>
            <w:tcW w:w="4500" w:type="dxa"/>
            <w:shd w:val="clear" w:color="auto" w:fill="auto"/>
            <w:tcMar>
              <w:top w:w="100" w:type="dxa"/>
              <w:left w:w="100" w:type="dxa"/>
              <w:bottom w:w="100" w:type="dxa"/>
              <w:right w:w="100" w:type="dxa"/>
            </w:tcMar>
          </w:tcPr>
          <w:p w14:paraId="31C54E7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86. </w:t>
            </w:r>
            <w:r w:rsidRPr="009335C5">
              <w:rPr>
                <w:rFonts w:ascii="Century Gothic" w:hAnsi="Century Gothic"/>
                <w:sz w:val="18"/>
                <w:szCs w:val="18"/>
              </w:rPr>
              <w:t xml:space="preserve">La elección de Gobernador será popular y directa en los términos que disponga esta Constitución, la Federal y la legislación electoral. </w:t>
            </w:r>
          </w:p>
        </w:tc>
        <w:tc>
          <w:tcPr>
            <w:tcW w:w="4500" w:type="dxa"/>
            <w:shd w:val="clear" w:color="auto" w:fill="auto"/>
            <w:tcMar>
              <w:top w:w="100" w:type="dxa"/>
              <w:left w:w="100" w:type="dxa"/>
              <w:bottom w:w="100" w:type="dxa"/>
              <w:right w:w="100" w:type="dxa"/>
            </w:tcMar>
          </w:tcPr>
          <w:p w14:paraId="796034C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86. </w:t>
            </w:r>
            <w:r w:rsidRPr="009335C5">
              <w:rPr>
                <w:rFonts w:ascii="Century Gothic" w:hAnsi="Century Gothic"/>
                <w:sz w:val="18"/>
                <w:szCs w:val="18"/>
              </w:rPr>
              <w:t xml:space="preserve">La elección de </w:t>
            </w:r>
            <w:r w:rsidRPr="009335C5">
              <w:rPr>
                <w:rFonts w:ascii="Century Gothic" w:hAnsi="Century Gothic"/>
                <w:b/>
                <w:sz w:val="18"/>
                <w:szCs w:val="18"/>
              </w:rPr>
              <w:t xml:space="preserve">la persona titular del Poder Ejecutivo del Estado </w:t>
            </w:r>
            <w:r w:rsidRPr="009335C5">
              <w:rPr>
                <w:rFonts w:ascii="Century Gothic" w:hAnsi="Century Gothic"/>
                <w:sz w:val="18"/>
                <w:szCs w:val="18"/>
              </w:rPr>
              <w:t xml:space="preserve">será popular y directa en los términos que disponga esta Constitución, la Federal y la legislación electoral. </w:t>
            </w:r>
          </w:p>
        </w:tc>
      </w:tr>
      <w:tr w:rsidR="00BD04D6" w:rsidRPr="009335C5" w14:paraId="2183E035" w14:textId="77777777">
        <w:tc>
          <w:tcPr>
            <w:tcW w:w="4500" w:type="dxa"/>
            <w:shd w:val="clear" w:color="auto" w:fill="auto"/>
            <w:tcMar>
              <w:top w:w="100" w:type="dxa"/>
              <w:left w:w="100" w:type="dxa"/>
              <w:bottom w:w="100" w:type="dxa"/>
              <w:right w:w="100" w:type="dxa"/>
            </w:tcMar>
          </w:tcPr>
          <w:p w14:paraId="0D9A4E7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ARTÍCULO 87.</w:t>
            </w:r>
            <w:r w:rsidRPr="009335C5">
              <w:rPr>
                <w:rFonts w:ascii="Century Gothic" w:hAnsi="Century Gothic"/>
                <w:sz w:val="18"/>
                <w:szCs w:val="18"/>
              </w:rPr>
              <w:t xml:space="preserve"> El Gobernador, en cada periodo constitucional, entrará a ejercer su encargo el día ocho de septiembre del año en que se efectúen las elecciones ordinarias, durará en su encargo seis años, cesará en su ejercicio el día siete de septiembre en que termine el periodo respectivo, y, en ningún caso, por ningún motivo, podrá volver a ocupar ese cargo, ni aún con el carácter de Interino, Provisional, Sustituto, o cualquiera otra que sea su denominación. </w:t>
            </w:r>
          </w:p>
        </w:tc>
        <w:tc>
          <w:tcPr>
            <w:tcW w:w="4500" w:type="dxa"/>
            <w:shd w:val="clear" w:color="auto" w:fill="auto"/>
            <w:tcMar>
              <w:top w:w="100" w:type="dxa"/>
              <w:left w:w="100" w:type="dxa"/>
              <w:bottom w:w="100" w:type="dxa"/>
              <w:right w:w="100" w:type="dxa"/>
            </w:tcMar>
          </w:tcPr>
          <w:p w14:paraId="73BFD60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ARTÍCULO 87.</w:t>
            </w:r>
            <w:r w:rsidRPr="009335C5">
              <w:rPr>
                <w:rFonts w:ascii="Century Gothic" w:hAnsi="Century Gothic"/>
                <w:sz w:val="18"/>
                <w:szCs w:val="18"/>
              </w:rPr>
              <w:t xml:space="preserve"> </w:t>
            </w:r>
            <w:r w:rsidRPr="009335C5">
              <w:rPr>
                <w:rFonts w:ascii="Century Gothic" w:hAnsi="Century Gothic"/>
                <w:b/>
                <w:sz w:val="18"/>
                <w:szCs w:val="18"/>
              </w:rPr>
              <w:t>Quien ocupe la titularidad del Poder Ejecutivo del Estado</w:t>
            </w:r>
            <w:r w:rsidRPr="009335C5">
              <w:rPr>
                <w:rFonts w:ascii="Century Gothic" w:hAnsi="Century Gothic"/>
                <w:sz w:val="18"/>
                <w:szCs w:val="18"/>
              </w:rPr>
              <w:t>, en cada periodo constitucional, entrará a ejercer su encargo el día ocho de septiembre del año en que se efectúen las elecciones ordinarias, durará en su encargo seis años, cesará en su ejercicio el día siete de septiembre en que termine el periodo respectivo, y, en ningún caso, por ningún motivo, podrá volver a ocupar ese cargo, ni aún con el carácter de Interino, Provisional, Sustituto, o cualquiera otra que sea su denominación</w:t>
            </w:r>
          </w:p>
        </w:tc>
      </w:tr>
      <w:tr w:rsidR="00BD04D6" w:rsidRPr="009335C5" w14:paraId="4CF65BF5" w14:textId="77777777">
        <w:tc>
          <w:tcPr>
            <w:tcW w:w="4500" w:type="dxa"/>
            <w:shd w:val="clear" w:color="auto" w:fill="auto"/>
            <w:tcMar>
              <w:top w:w="100" w:type="dxa"/>
              <w:left w:w="100" w:type="dxa"/>
              <w:bottom w:w="100" w:type="dxa"/>
              <w:right w:w="100" w:type="dxa"/>
            </w:tcMar>
          </w:tcPr>
          <w:p w14:paraId="5B3D145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88. </w:t>
            </w:r>
            <w:r w:rsidRPr="009335C5">
              <w:rPr>
                <w:rFonts w:ascii="Century Gothic" w:hAnsi="Century Gothic"/>
                <w:sz w:val="18"/>
                <w:szCs w:val="18"/>
              </w:rPr>
              <w:t>El Gobernador al tomar posesión de su cargo, prestará ante el Congreso o ante la Diputación Permanente, en los recesos de aquél, la siguiente protesta: “Protesto guardar y hacer guardar la Constitución Política de los Estados Unidos Mexicanos, la Particular del Estado y las leyes que de ellas emanen, y desempeñar leal y patrióticamente, mirando en todo por el bien y prosperidad de la República y del Estado, el cargo de Gobernador que el pueblo me ha conferido”. El Presidente del Congreso y de la Diputación Permanente en su caso, le amonestará en estos términos: “Si así no lo hiciereis, la Nación o el Estado os lo demanden”.</w:t>
            </w:r>
          </w:p>
        </w:tc>
        <w:tc>
          <w:tcPr>
            <w:tcW w:w="4500" w:type="dxa"/>
            <w:shd w:val="clear" w:color="auto" w:fill="auto"/>
            <w:tcMar>
              <w:top w:w="100" w:type="dxa"/>
              <w:left w:w="100" w:type="dxa"/>
              <w:bottom w:w="100" w:type="dxa"/>
              <w:right w:w="100" w:type="dxa"/>
            </w:tcMar>
          </w:tcPr>
          <w:p w14:paraId="514130B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88</w:t>
            </w:r>
            <w:r w:rsidRPr="009335C5">
              <w:rPr>
                <w:rFonts w:ascii="Century Gothic" w:hAnsi="Century Gothic"/>
                <w:sz w:val="18"/>
                <w:szCs w:val="18"/>
              </w:rPr>
              <w:t xml:space="preserve">. </w:t>
            </w:r>
            <w:r w:rsidRPr="009335C5">
              <w:rPr>
                <w:rFonts w:ascii="Century Gothic" w:hAnsi="Century Gothic"/>
                <w:b/>
                <w:sz w:val="18"/>
                <w:szCs w:val="18"/>
              </w:rPr>
              <w:t>La Gobernadora o Gobernador</w:t>
            </w:r>
            <w:r w:rsidRPr="009335C5">
              <w:rPr>
                <w:rFonts w:ascii="Century Gothic" w:hAnsi="Century Gothic"/>
                <w:sz w:val="18"/>
                <w:szCs w:val="18"/>
              </w:rPr>
              <w:t xml:space="preserve"> al tomar posesión de su cargo, prestará ante el Congreso o ante la Diputación Permanente, en los recesos de aquél, la siguiente protesta: “Protesto guardar y hacer guardar la Constitución Política de los Estados Unidos Mexicanos, la Particular del Estado y las leyes que de ellas emanen, y desempeñar leal y patrióticamente, mirando en todo por el bien y prosperidad de la República y del Estado, el cargo de </w:t>
            </w:r>
            <w:r w:rsidRPr="009335C5">
              <w:rPr>
                <w:rFonts w:ascii="Century Gothic" w:hAnsi="Century Gothic"/>
                <w:b/>
                <w:sz w:val="18"/>
                <w:szCs w:val="18"/>
              </w:rPr>
              <w:t>Gobernadora o</w:t>
            </w:r>
            <w:r w:rsidRPr="009335C5">
              <w:rPr>
                <w:rFonts w:ascii="Century Gothic" w:hAnsi="Century Gothic"/>
                <w:sz w:val="18"/>
                <w:szCs w:val="18"/>
              </w:rPr>
              <w:t xml:space="preserve"> Gobernador que el pueblo me ha conferido”. La Presidencia del Congreso y de la Diputación Permanente en su caso, le amonestará en estos términos: “Si así no lo hiciereis, la Nación o el Estado os lo demanden”</w:t>
            </w:r>
          </w:p>
        </w:tc>
      </w:tr>
      <w:tr w:rsidR="00BD04D6" w:rsidRPr="009335C5" w14:paraId="643765FA" w14:textId="77777777">
        <w:tc>
          <w:tcPr>
            <w:tcW w:w="4500" w:type="dxa"/>
            <w:shd w:val="clear" w:color="auto" w:fill="auto"/>
            <w:tcMar>
              <w:top w:w="100" w:type="dxa"/>
              <w:left w:w="100" w:type="dxa"/>
              <w:bottom w:w="100" w:type="dxa"/>
              <w:right w:w="100" w:type="dxa"/>
            </w:tcMar>
          </w:tcPr>
          <w:p w14:paraId="2232956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89. </w:t>
            </w:r>
            <w:r w:rsidRPr="009335C5">
              <w:rPr>
                <w:rFonts w:ascii="Century Gothic" w:hAnsi="Century Gothic"/>
                <w:sz w:val="18"/>
                <w:szCs w:val="18"/>
              </w:rPr>
              <w:t>Las faltas temporales o absolutas del Gobernador se suplirán en la siguiente forma:</w:t>
            </w:r>
          </w:p>
          <w:p w14:paraId="099B651F" w14:textId="77777777" w:rsidR="00BD04D6" w:rsidRPr="009335C5" w:rsidRDefault="00BD04D6" w:rsidP="009335C5">
            <w:pPr>
              <w:widowControl w:val="0"/>
              <w:spacing w:line="240" w:lineRule="auto"/>
              <w:jc w:val="both"/>
              <w:rPr>
                <w:rFonts w:ascii="Century Gothic" w:hAnsi="Century Gothic"/>
                <w:sz w:val="18"/>
                <w:szCs w:val="18"/>
              </w:rPr>
            </w:pPr>
          </w:p>
          <w:p w14:paraId="298306AB" w14:textId="77777777" w:rsidR="00BD04D6" w:rsidRPr="009335C5" w:rsidRDefault="009E5D65" w:rsidP="009335C5">
            <w:pPr>
              <w:widowControl w:val="0"/>
              <w:numPr>
                <w:ilvl w:val="0"/>
                <w:numId w:val="77"/>
              </w:numPr>
              <w:spacing w:line="240" w:lineRule="auto"/>
              <w:jc w:val="both"/>
              <w:rPr>
                <w:rFonts w:ascii="Century Gothic" w:hAnsi="Century Gothic"/>
                <w:sz w:val="18"/>
                <w:szCs w:val="18"/>
              </w:rPr>
            </w:pPr>
            <w:r w:rsidRPr="009335C5">
              <w:rPr>
                <w:rFonts w:ascii="Century Gothic" w:hAnsi="Century Gothic"/>
                <w:sz w:val="18"/>
                <w:szCs w:val="18"/>
              </w:rPr>
              <w:t xml:space="preserve">En caso de falta temporal que no exceda de sesenta días, el Secretario General de Gobierno asumirá el cargo </w:t>
            </w:r>
            <w:r w:rsidRPr="009335C5">
              <w:rPr>
                <w:rFonts w:ascii="Century Gothic" w:hAnsi="Century Gothic"/>
                <w:sz w:val="18"/>
                <w:szCs w:val="18"/>
              </w:rPr>
              <w:lastRenderedPageBreak/>
              <w:t xml:space="preserve">de Gobernador Interino, previa protesta que deberá rendir ante el Congreso del Estado o la Diputación Permanente. Si la falta excediere de dicho plazo, el Congreso o la citada Diputación nombrará un Gobernador Interino. Si la falta temporal se convierte en absoluta, se estará a lo dispuesto en la fracción IV de este precepto; </w:t>
            </w:r>
          </w:p>
          <w:p w14:paraId="22A38EA3" w14:textId="77777777" w:rsidR="00BD04D6" w:rsidRPr="009335C5" w:rsidRDefault="00BD04D6" w:rsidP="009335C5">
            <w:pPr>
              <w:widowControl w:val="0"/>
              <w:spacing w:line="240" w:lineRule="auto"/>
              <w:jc w:val="both"/>
              <w:rPr>
                <w:rFonts w:ascii="Century Gothic" w:hAnsi="Century Gothic"/>
                <w:sz w:val="18"/>
                <w:szCs w:val="18"/>
              </w:rPr>
            </w:pPr>
          </w:p>
          <w:p w14:paraId="77A3C5C0" w14:textId="77777777" w:rsidR="00BD04D6" w:rsidRPr="009335C5" w:rsidRDefault="00BD04D6" w:rsidP="009335C5">
            <w:pPr>
              <w:widowControl w:val="0"/>
              <w:spacing w:line="240" w:lineRule="auto"/>
              <w:jc w:val="both"/>
              <w:rPr>
                <w:rFonts w:ascii="Century Gothic" w:hAnsi="Century Gothic"/>
                <w:sz w:val="18"/>
                <w:szCs w:val="18"/>
              </w:rPr>
            </w:pPr>
          </w:p>
          <w:p w14:paraId="60E63BFA" w14:textId="77777777" w:rsidR="00BD04D6" w:rsidRPr="009335C5" w:rsidRDefault="009E5D65" w:rsidP="009335C5">
            <w:pPr>
              <w:widowControl w:val="0"/>
              <w:numPr>
                <w:ilvl w:val="0"/>
                <w:numId w:val="77"/>
              </w:numPr>
              <w:spacing w:line="240" w:lineRule="auto"/>
              <w:jc w:val="both"/>
              <w:rPr>
                <w:rFonts w:ascii="Century Gothic" w:hAnsi="Century Gothic"/>
                <w:sz w:val="18"/>
                <w:szCs w:val="18"/>
              </w:rPr>
            </w:pPr>
            <w:r w:rsidRPr="009335C5">
              <w:rPr>
                <w:rFonts w:ascii="Century Gothic" w:hAnsi="Century Gothic"/>
                <w:sz w:val="18"/>
                <w:szCs w:val="18"/>
              </w:rPr>
              <w:t xml:space="preserve">En caso de falta absoluta ocurrida durante los dos primeros años del período, el Congreso, por mayoría absoluta de votos, o la Diputación Permanente en su caso, nombrará un Gobernador Provisional y convocará inmediatamente a elecciones, las que deberán efectuarse en un término que no exceda de tres meses. El Congreso, al entrar en sesiones, podrá modificar el nombramiento de Gobernador Provisional hecho por la Diputación Permanente; </w:t>
            </w:r>
          </w:p>
          <w:p w14:paraId="7B97CEF1" w14:textId="77777777" w:rsidR="00BD04D6" w:rsidRPr="009335C5" w:rsidRDefault="00BD04D6" w:rsidP="009335C5">
            <w:pPr>
              <w:widowControl w:val="0"/>
              <w:spacing w:line="240" w:lineRule="auto"/>
              <w:ind w:left="720"/>
              <w:jc w:val="both"/>
              <w:rPr>
                <w:rFonts w:ascii="Century Gothic" w:hAnsi="Century Gothic"/>
                <w:sz w:val="18"/>
                <w:szCs w:val="18"/>
              </w:rPr>
            </w:pPr>
          </w:p>
          <w:p w14:paraId="09EAEDB0" w14:textId="77777777" w:rsidR="00BD04D6" w:rsidRPr="009335C5" w:rsidRDefault="009E5D65" w:rsidP="009335C5">
            <w:pPr>
              <w:widowControl w:val="0"/>
              <w:numPr>
                <w:ilvl w:val="0"/>
                <w:numId w:val="77"/>
              </w:numPr>
              <w:spacing w:line="240" w:lineRule="auto"/>
              <w:jc w:val="both"/>
              <w:rPr>
                <w:rFonts w:ascii="Century Gothic" w:hAnsi="Century Gothic"/>
                <w:sz w:val="18"/>
                <w:szCs w:val="18"/>
              </w:rPr>
            </w:pPr>
            <w:r w:rsidRPr="009335C5">
              <w:rPr>
                <w:rFonts w:ascii="Century Gothic" w:hAnsi="Century Gothic"/>
                <w:sz w:val="18"/>
                <w:szCs w:val="18"/>
              </w:rPr>
              <w:t xml:space="preserve">Si la falta absoluta ocurriere durante los cuatro últimos años del período, el Congreso por mayoría absoluta de votos, nombrará un Gobernador Sustituto que desempeñe el cargo hasta la conclusión del período y, en caso de receso, la Diputación Permanente hará el nombramiento convocando desde luego a sesiones al Congreso para que éste lo ratifique o haga otro nuevo. </w:t>
            </w:r>
          </w:p>
          <w:p w14:paraId="14AD2F6A" w14:textId="77777777" w:rsidR="00BD04D6" w:rsidRPr="009335C5" w:rsidRDefault="00BD04D6" w:rsidP="009335C5">
            <w:pPr>
              <w:widowControl w:val="0"/>
              <w:spacing w:line="240" w:lineRule="auto"/>
              <w:ind w:left="720"/>
              <w:jc w:val="both"/>
              <w:rPr>
                <w:rFonts w:ascii="Century Gothic" w:hAnsi="Century Gothic"/>
                <w:sz w:val="18"/>
                <w:szCs w:val="18"/>
              </w:rPr>
            </w:pPr>
          </w:p>
          <w:p w14:paraId="5300AB01" w14:textId="77777777" w:rsidR="00BD04D6" w:rsidRPr="009335C5" w:rsidRDefault="009E5D65" w:rsidP="009335C5">
            <w:pPr>
              <w:widowControl w:val="0"/>
              <w:numPr>
                <w:ilvl w:val="0"/>
                <w:numId w:val="77"/>
              </w:numPr>
              <w:spacing w:line="240" w:lineRule="auto"/>
              <w:jc w:val="both"/>
              <w:rPr>
                <w:rFonts w:ascii="Century Gothic" w:hAnsi="Century Gothic"/>
                <w:sz w:val="18"/>
                <w:szCs w:val="18"/>
              </w:rPr>
            </w:pPr>
            <w:r w:rsidRPr="009335C5">
              <w:rPr>
                <w:rFonts w:ascii="Century Gothic" w:hAnsi="Century Gothic"/>
                <w:sz w:val="18"/>
                <w:szCs w:val="18"/>
              </w:rPr>
              <w:t>Si la falta absoluta ocurriere no encontrándose el Gobernador en ejercicio de sus funciones, el Gobernador Interino continuará en el desempeño del cargo hasta que tomen posesión en sus respectivos casos, el Gobernador Provisional o el Gobernador Sustituto.</w:t>
            </w:r>
          </w:p>
          <w:p w14:paraId="1F8C71C9" w14:textId="77777777" w:rsidR="00BD04D6" w:rsidRPr="009335C5" w:rsidRDefault="00BD04D6" w:rsidP="009335C5">
            <w:pPr>
              <w:widowControl w:val="0"/>
              <w:spacing w:line="240" w:lineRule="auto"/>
              <w:jc w:val="both"/>
              <w:rPr>
                <w:rFonts w:ascii="Century Gothic" w:hAnsi="Century Gothic"/>
                <w:sz w:val="18"/>
                <w:szCs w:val="18"/>
              </w:rPr>
            </w:pPr>
          </w:p>
          <w:p w14:paraId="69F5DDFF" w14:textId="77777777" w:rsidR="00BD04D6" w:rsidRPr="009335C5" w:rsidRDefault="00BD04D6" w:rsidP="009335C5">
            <w:pPr>
              <w:widowControl w:val="0"/>
              <w:spacing w:line="240" w:lineRule="auto"/>
              <w:jc w:val="both"/>
              <w:rPr>
                <w:rFonts w:ascii="Century Gothic" w:hAnsi="Century Gothic"/>
                <w:sz w:val="18"/>
                <w:szCs w:val="18"/>
              </w:rPr>
            </w:pPr>
          </w:p>
          <w:p w14:paraId="18525F66" w14:textId="77777777" w:rsidR="00BD04D6" w:rsidRPr="009335C5" w:rsidRDefault="009E5D65" w:rsidP="009335C5">
            <w:pPr>
              <w:widowControl w:val="0"/>
              <w:numPr>
                <w:ilvl w:val="0"/>
                <w:numId w:val="77"/>
              </w:numPr>
              <w:spacing w:line="240" w:lineRule="auto"/>
              <w:jc w:val="both"/>
              <w:rPr>
                <w:rFonts w:ascii="Century Gothic" w:hAnsi="Century Gothic"/>
                <w:sz w:val="18"/>
                <w:szCs w:val="18"/>
              </w:rPr>
            </w:pPr>
            <w:r w:rsidRPr="009335C5">
              <w:rPr>
                <w:rFonts w:ascii="Century Gothic" w:hAnsi="Century Gothic"/>
                <w:sz w:val="18"/>
                <w:szCs w:val="18"/>
              </w:rPr>
              <w:t xml:space="preserve">Si la falta absoluta ocurriere encontrándose el Gobernador en el ejercicio de sus funciones, el Secretario General de Gobierno se encargará del Despacho, hasta la toma de posesión del Gobernador Provisional o del Sustituto, en sus respectivos casos; </w:t>
            </w:r>
          </w:p>
          <w:p w14:paraId="2B2284C7" w14:textId="77777777" w:rsidR="00BD04D6" w:rsidRPr="009335C5" w:rsidRDefault="00BD04D6" w:rsidP="009335C5">
            <w:pPr>
              <w:widowControl w:val="0"/>
              <w:spacing w:line="240" w:lineRule="auto"/>
              <w:jc w:val="both"/>
              <w:rPr>
                <w:rFonts w:ascii="Century Gothic" w:hAnsi="Century Gothic"/>
                <w:sz w:val="18"/>
                <w:szCs w:val="18"/>
              </w:rPr>
            </w:pPr>
          </w:p>
          <w:p w14:paraId="664C8D06" w14:textId="77777777" w:rsidR="00BD04D6" w:rsidRPr="009335C5" w:rsidRDefault="00BD04D6" w:rsidP="009335C5">
            <w:pPr>
              <w:widowControl w:val="0"/>
              <w:spacing w:line="240" w:lineRule="auto"/>
              <w:jc w:val="both"/>
              <w:rPr>
                <w:rFonts w:ascii="Century Gothic" w:hAnsi="Century Gothic"/>
                <w:sz w:val="18"/>
                <w:szCs w:val="18"/>
              </w:rPr>
            </w:pPr>
          </w:p>
          <w:p w14:paraId="21CB0B01" w14:textId="77777777" w:rsidR="00BD04D6" w:rsidRPr="009335C5" w:rsidRDefault="00BD04D6" w:rsidP="009335C5">
            <w:pPr>
              <w:widowControl w:val="0"/>
              <w:spacing w:line="240" w:lineRule="auto"/>
              <w:jc w:val="both"/>
              <w:rPr>
                <w:rFonts w:ascii="Century Gothic" w:hAnsi="Century Gothic"/>
                <w:sz w:val="18"/>
                <w:szCs w:val="18"/>
              </w:rPr>
            </w:pPr>
          </w:p>
          <w:p w14:paraId="0571E774" w14:textId="77777777" w:rsidR="00BD04D6" w:rsidRPr="009335C5" w:rsidRDefault="00BD04D6" w:rsidP="009335C5">
            <w:pPr>
              <w:widowControl w:val="0"/>
              <w:spacing w:line="240" w:lineRule="auto"/>
              <w:jc w:val="both"/>
              <w:rPr>
                <w:rFonts w:ascii="Century Gothic" w:hAnsi="Century Gothic"/>
                <w:sz w:val="18"/>
                <w:szCs w:val="18"/>
              </w:rPr>
            </w:pPr>
          </w:p>
          <w:p w14:paraId="7DC9088E" w14:textId="77777777" w:rsidR="00BD04D6" w:rsidRPr="009335C5" w:rsidRDefault="009E5D65" w:rsidP="009335C5">
            <w:pPr>
              <w:widowControl w:val="0"/>
              <w:numPr>
                <w:ilvl w:val="0"/>
                <w:numId w:val="77"/>
              </w:numPr>
              <w:spacing w:line="240" w:lineRule="auto"/>
              <w:jc w:val="both"/>
              <w:rPr>
                <w:rFonts w:ascii="Century Gothic" w:hAnsi="Century Gothic"/>
                <w:sz w:val="18"/>
                <w:szCs w:val="18"/>
              </w:rPr>
            </w:pPr>
            <w:r w:rsidRPr="009335C5">
              <w:rPr>
                <w:rFonts w:ascii="Century Gothic" w:hAnsi="Century Gothic"/>
                <w:sz w:val="18"/>
                <w:szCs w:val="18"/>
              </w:rPr>
              <w:t xml:space="preserve">Para poder ser nombrado Gobernador Interino, cuando no lo sea por ministerio de ley el Secretario General de Gobierno, Provisional o Sustituto, se </w:t>
            </w:r>
            <w:r w:rsidRPr="009335C5">
              <w:rPr>
                <w:rFonts w:ascii="Century Gothic" w:hAnsi="Century Gothic"/>
                <w:sz w:val="18"/>
                <w:szCs w:val="18"/>
              </w:rPr>
              <w:lastRenderedPageBreak/>
              <w:t xml:space="preserve">requieren las condiciones que para ser Gobernador Constitucional exigen las fracciones I, II, III y IV del artículo 84 de esta Constitución. </w:t>
            </w:r>
          </w:p>
        </w:tc>
        <w:tc>
          <w:tcPr>
            <w:tcW w:w="4500" w:type="dxa"/>
            <w:shd w:val="clear" w:color="auto" w:fill="auto"/>
            <w:tcMar>
              <w:top w:w="100" w:type="dxa"/>
              <w:left w:w="100" w:type="dxa"/>
              <w:bottom w:w="100" w:type="dxa"/>
              <w:right w:w="100" w:type="dxa"/>
            </w:tcMar>
          </w:tcPr>
          <w:p w14:paraId="245A315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ARTÍCULO 89</w:t>
            </w:r>
            <w:r w:rsidRPr="009335C5">
              <w:rPr>
                <w:rFonts w:ascii="Century Gothic" w:hAnsi="Century Gothic"/>
                <w:sz w:val="18"/>
                <w:szCs w:val="18"/>
              </w:rPr>
              <w:t xml:space="preserve">. Las faltas temporales o absolutas de </w:t>
            </w:r>
            <w:r w:rsidRPr="009335C5">
              <w:rPr>
                <w:rFonts w:ascii="Century Gothic" w:hAnsi="Century Gothic"/>
                <w:b/>
                <w:sz w:val="18"/>
                <w:szCs w:val="18"/>
              </w:rPr>
              <w:t>quien ocupe la titularidad del Poder Ejecutivo del Estado</w:t>
            </w:r>
            <w:r w:rsidRPr="009335C5">
              <w:rPr>
                <w:rFonts w:ascii="Century Gothic" w:hAnsi="Century Gothic"/>
                <w:sz w:val="18"/>
                <w:szCs w:val="18"/>
              </w:rPr>
              <w:t xml:space="preserve"> se suplirán en la siguiente forma:</w:t>
            </w:r>
          </w:p>
          <w:p w14:paraId="33248757" w14:textId="77777777" w:rsidR="00BD04D6" w:rsidRPr="009335C5" w:rsidRDefault="009E5D65" w:rsidP="009335C5">
            <w:pPr>
              <w:widowControl w:val="0"/>
              <w:numPr>
                <w:ilvl w:val="0"/>
                <w:numId w:val="88"/>
              </w:numPr>
              <w:spacing w:line="240" w:lineRule="auto"/>
              <w:jc w:val="both"/>
              <w:rPr>
                <w:rFonts w:ascii="Century Gothic" w:hAnsi="Century Gothic"/>
                <w:sz w:val="18"/>
                <w:szCs w:val="18"/>
              </w:rPr>
            </w:pPr>
            <w:r w:rsidRPr="009335C5">
              <w:rPr>
                <w:rFonts w:ascii="Century Gothic" w:hAnsi="Century Gothic"/>
                <w:sz w:val="18"/>
                <w:szCs w:val="18"/>
              </w:rPr>
              <w:t xml:space="preserve">En caso de falta temporal que no exceda de sesenta días, la </w:t>
            </w:r>
            <w:r w:rsidRPr="009335C5">
              <w:rPr>
                <w:rFonts w:ascii="Century Gothic" w:hAnsi="Century Gothic"/>
                <w:b/>
                <w:sz w:val="18"/>
                <w:szCs w:val="18"/>
              </w:rPr>
              <w:t>persona titular de la Secretaría General</w:t>
            </w:r>
            <w:r w:rsidRPr="009335C5">
              <w:rPr>
                <w:rFonts w:ascii="Century Gothic" w:hAnsi="Century Gothic"/>
                <w:sz w:val="18"/>
                <w:szCs w:val="18"/>
              </w:rPr>
              <w:t xml:space="preserve"> de Gobierno </w:t>
            </w:r>
            <w:r w:rsidRPr="009335C5">
              <w:rPr>
                <w:rFonts w:ascii="Century Gothic" w:hAnsi="Century Gothic"/>
                <w:sz w:val="18"/>
                <w:szCs w:val="18"/>
              </w:rPr>
              <w:lastRenderedPageBreak/>
              <w:t xml:space="preserve">asumirá el cargo de </w:t>
            </w:r>
            <w:r w:rsidRPr="009335C5">
              <w:rPr>
                <w:rFonts w:ascii="Century Gothic" w:hAnsi="Century Gothic"/>
                <w:b/>
                <w:sz w:val="18"/>
                <w:szCs w:val="18"/>
              </w:rPr>
              <w:t xml:space="preserve">Gobernadora o Gobernador </w:t>
            </w:r>
            <w:r w:rsidRPr="009335C5">
              <w:rPr>
                <w:rFonts w:ascii="Century Gothic" w:hAnsi="Century Gothic"/>
                <w:sz w:val="18"/>
                <w:szCs w:val="18"/>
              </w:rPr>
              <w:t xml:space="preserve">Interino, previa protesta que deberá rendir ante el Congreso del Estado o la Diputación Permanente. Si la falta excediere de dicho plazo, el Congreso o la citada Diputación nombrará una </w:t>
            </w:r>
            <w:r w:rsidRPr="009335C5">
              <w:rPr>
                <w:rFonts w:ascii="Century Gothic" w:hAnsi="Century Gothic"/>
                <w:b/>
                <w:sz w:val="18"/>
                <w:szCs w:val="18"/>
              </w:rPr>
              <w:t>Gobernadora o Gobernador</w:t>
            </w:r>
            <w:r w:rsidRPr="009335C5">
              <w:rPr>
                <w:rFonts w:ascii="Century Gothic" w:hAnsi="Century Gothic"/>
                <w:sz w:val="18"/>
                <w:szCs w:val="18"/>
              </w:rPr>
              <w:t xml:space="preserve"> Interino. Si la falta temporal se convierte en absoluta, se estará a lo dispuesto en la fracción IV de este precepto; </w:t>
            </w:r>
          </w:p>
          <w:p w14:paraId="1B68E42F" w14:textId="77777777" w:rsidR="00BD04D6" w:rsidRPr="009335C5" w:rsidRDefault="009E5D65" w:rsidP="009335C5">
            <w:pPr>
              <w:widowControl w:val="0"/>
              <w:numPr>
                <w:ilvl w:val="0"/>
                <w:numId w:val="88"/>
              </w:numPr>
              <w:spacing w:line="240" w:lineRule="auto"/>
              <w:jc w:val="both"/>
              <w:rPr>
                <w:rFonts w:ascii="Century Gothic" w:hAnsi="Century Gothic"/>
                <w:sz w:val="18"/>
                <w:szCs w:val="18"/>
              </w:rPr>
            </w:pPr>
            <w:r w:rsidRPr="009335C5">
              <w:rPr>
                <w:rFonts w:ascii="Century Gothic" w:hAnsi="Century Gothic"/>
                <w:sz w:val="18"/>
                <w:szCs w:val="18"/>
              </w:rPr>
              <w:t xml:space="preserve">En caso de falta absoluta ocurrida durante los dos primeros años del período, el Congreso, por mayoría absoluta de votos, o la Diputación Permanente en su caso, nombrará una </w:t>
            </w:r>
            <w:r w:rsidRPr="009335C5">
              <w:rPr>
                <w:rFonts w:ascii="Century Gothic" w:hAnsi="Century Gothic"/>
                <w:b/>
                <w:sz w:val="18"/>
                <w:szCs w:val="18"/>
              </w:rPr>
              <w:t xml:space="preserve">Gobernadora o Gobernador </w:t>
            </w:r>
            <w:r w:rsidRPr="009335C5">
              <w:rPr>
                <w:rFonts w:ascii="Century Gothic" w:hAnsi="Century Gothic"/>
                <w:sz w:val="18"/>
                <w:szCs w:val="18"/>
              </w:rPr>
              <w:t xml:space="preserve">Provisional y convocará inmediatamente a elecciones, las que deberán efectuarse en un término que no exceda de tres meses. El Congreso, al entrar en sesiones, podrá modificar el nombramiento de Gobernadora o Gobernador Provisional hecho por la Diputación Permanente; </w:t>
            </w:r>
          </w:p>
          <w:p w14:paraId="22068ECE" w14:textId="77777777" w:rsidR="00BD04D6" w:rsidRPr="009335C5" w:rsidRDefault="009E5D65" w:rsidP="009335C5">
            <w:pPr>
              <w:widowControl w:val="0"/>
              <w:numPr>
                <w:ilvl w:val="0"/>
                <w:numId w:val="88"/>
              </w:numPr>
              <w:spacing w:line="240" w:lineRule="auto"/>
              <w:jc w:val="both"/>
              <w:rPr>
                <w:rFonts w:ascii="Century Gothic" w:hAnsi="Century Gothic"/>
                <w:sz w:val="18"/>
                <w:szCs w:val="18"/>
              </w:rPr>
            </w:pPr>
            <w:r w:rsidRPr="009335C5">
              <w:rPr>
                <w:rFonts w:ascii="Century Gothic" w:hAnsi="Century Gothic"/>
                <w:sz w:val="18"/>
                <w:szCs w:val="18"/>
              </w:rPr>
              <w:t xml:space="preserve">Si la falta absoluta ocurriere durante los cuatro últimos años del período, el Congreso por mayoría absoluta de votos, nombrará una </w:t>
            </w:r>
            <w:r w:rsidRPr="009335C5">
              <w:rPr>
                <w:rFonts w:ascii="Century Gothic" w:hAnsi="Century Gothic"/>
                <w:b/>
                <w:sz w:val="18"/>
                <w:szCs w:val="18"/>
              </w:rPr>
              <w:t xml:space="preserve">Gobernadora o Gobernador </w:t>
            </w:r>
            <w:r w:rsidRPr="009335C5">
              <w:rPr>
                <w:rFonts w:ascii="Century Gothic" w:hAnsi="Century Gothic"/>
                <w:sz w:val="18"/>
                <w:szCs w:val="18"/>
              </w:rPr>
              <w:t xml:space="preserve">Sustituto que desempeñe el cargo hasta la conclusión del período y, en caso de receso, la Diputación Permanente hará el nombramiento convocando desde luego a sesiones al Congreso para que éste lo ratifique o haga otro nuevo. </w:t>
            </w:r>
          </w:p>
          <w:p w14:paraId="70A1435C" w14:textId="77777777" w:rsidR="00BD04D6" w:rsidRPr="009335C5" w:rsidRDefault="009E5D65" w:rsidP="009335C5">
            <w:pPr>
              <w:widowControl w:val="0"/>
              <w:numPr>
                <w:ilvl w:val="0"/>
                <w:numId w:val="88"/>
              </w:numPr>
              <w:spacing w:line="240" w:lineRule="auto"/>
              <w:jc w:val="both"/>
              <w:rPr>
                <w:rFonts w:ascii="Century Gothic" w:hAnsi="Century Gothic"/>
                <w:sz w:val="18"/>
                <w:szCs w:val="18"/>
              </w:rPr>
            </w:pPr>
            <w:r w:rsidRPr="009335C5">
              <w:rPr>
                <w:rFonts w:ascii="Century Gothic" w:hAnsi="Century Gothic"/>
                <w:sz w:val="18"/>
                <w:szCs w:val="18"/>
              </w:rPr>
              <w:t xml:space="preserve">Si la falta absoluta ocurriere no encontrándose </w:t>
            </w:r>
            <w:r w:rsidRPr="009335C5">
              <w:rPr>
                <w:rFonts w:ascii="Century Gothic" w:hAnsi="Century Gothic"/>
                <w:b/>
                <w:sz w:val="18"/>
                <w:szCs w:val="18"/>
              </w:rPr>
              <w:t>quien ocupe la titularidad del Poder Ejecutivo del Estado</w:t>
            </w:r>
            <w:r w:rsidRPr="009335C5">
              <w:rPr>
                <w:rFonts w:ascii="Century Gothic" w:hAnsi="Century Gothic"/>
                <w:sz w:val="18"/>
                <w:szCs w:val="18"/>
              </w:rPr>
              <w:t xml:space="preserve"> en ejercicio de sus funciones, la </w:t>
            </w:r>
            <w:r w:rsidRPr="009335C5">
              <w:rPr>
                <w:rFonts w:ascii="Century Gothic" w:hAnsi="Century Gothic"/>
                <w:b/>
                <w:sz w:val="18"/>
                <w:szCs w:val="18"/>
              </w:rPr>
              <w:t>Gobernadora o Gobernador</w:t>
            </w:r>
            <w:r w:rsidRPr="009335C5">
              <w:rPr>
                <w:rFonts w:ascii="Century Gothic" w:hAnsi="Century Gothic"/>
                <w:sz w:val="18"/>
                <w:szCs w:val="18"/>
              </w:rPr>
              <w:t xml:space="preserve"> Interino continuará en el desempeño del cargo hasta que tomen posesión en sus respectivos casos, </w:t>
            </w:r>
            <w:r w:rsidRPr="009335C5">
              <w:rPr>
                <w:rFonts w:ascii="Century Gothic" w:hAnsi="Century Gothic"/>
                <w:b/>
                <w:sz w:val="18"/>
                <w:szCs w:val="18"/>
              </w:rPr>
              <w:t>la Gobernadora o Gobernador Provisional o Sustituto</w:t>
            </w:r>
            <w:r w:rsidRPr="009335C5">
              <w:rPr>
                <w:rFonts w:ascii="Century Gothic" w:hAnsi="Century Gothic"/>
                <w:sz w:val="18"/>
                <w:szCs w:val="18"/>
              </w:rPr>
              <w:t>.</w:t>
            </w:r>
          </w:p>
          <w:p w14:paraId="75A2080B" w14:textId="77777777" w:rsidR="00BD04D6" w:rsidRPr="009335C5" w:rsidRDefault="009E5D65" w:rsidP="009335C5">
            <w:pPr>
              <w:widowControl w:val="0"/>
              <w:numPr>
                <w:ilvl w:val="0"/>
                <w:numId w:val="88"/>
              </w:numPr>
              <w:spacing w:line="240" w:lineRule="auto"/>
              <w:jc w:val="both"/>
              <w:rPr>
                <w:rFonts w:ascii="Century Gothic" w:hAnsi="Century Gothic"/>
                <w:sz w:val="18"/>
                <w:szCs w:val="18"/>
              </w:rPr>
            </w:pPr>
            <w:r w:rsidRPr="009335C5">
              <w:rPr>
                <w:rFonts w:ascii="Century Gothic" w:hAnsi="Century Gothic"/>
                <w:sz w:val="18"/>
                <w:szCs w:val="18"/>
              </w:rPr>
              <w:t xml:space="preserve">Si la falta absoluta ocurriere encontrándose </w:t>
            </w:r>
            <w:r w:rsidRPr="009335C5">
              <w:rPr>
                <w:rFonts w:ascii="Century Gothic" w:hAnsi="Century Gothic"/>
                <w:b/>
                <w:sz w:val="18"/>
                <w:szCs w:val="18"/>
              </w:rPr>
              <w:t>quien ocupe la titularidad del Poder Ejecutivo del Estado</w:t>
            </w:r>
            <w:r w:rsidRPr="009335C5">
              <w:rPr>
                <w:rFonts w:ascii="Century Gothic" w:hAnsi="Century Gothic"/>
                <w:sz w:val="18"/>
                <w:szCs w:val="18"/>
              </w:rPr>
              <w:t xml:space="preserve"> en el ejercicio de sus funciones, la </w:t>
            </w:r>
            <w:r w:rsidRPr="009335C5">
              <w:rPr>
                <w:rFonts w:ascii="Century Gothic" w:hAnsi="Century Gothic"/>
                <w:b/>
                <w:sz w:val="18"/>
                <w:szCs w:val="18"/>
              </w:rPr>
              <w:t>Secretaria o Secretario</w:t>
            </w:r>
            <w:r w:rsidRPr="009335C5">
              <w:rPr>
                <w:rFonts w:ascii="Century Gothic" w:hAnsi="Century Gothic"/>
                <w:sz w:val="18"/>
                <w:szCs w:val="18"/>
              </w:rPr>
              <w:t xml:space="preserve"> General de Gobierno se encargará del Despacho, hasta la toma de posesión de la </w:t>
            </w:r>
            <w:r w:rsidRPr="009335C5">
              <w:rPr>
                <w:rFonts w:ascii="Century Gothic" w:hAnsi="Century Gothic"/>
                <w:b/>
                <w:sz w:val="18"/>
                <w:szCs w:val="18"/>
              </w:rPr>
              <w:t xml:space="preserve">Gobernadora o Gobernador </w:t>
            </w:r>
            <w:r w:rsidRPr="009335C5">
              <w:rPr>
                <w:rFonts w:ascii="Century Gothic" w:hAnsi="Century Gothic"/>
                <w:sz w:val="18"/>
                <w:szCs w:val="18"/>
              </w:rPr>
              <w:t xml:space="preserve">Provisional o del Sustituto, en sus respectivos casos; </w:t>
            </w:r>
          </w:p>
          <w:p w14:paraId="641B964A" w14:textId="77777777" w:rsidR="00BD04D6" w:rsidRPr="009335C5" w:rsidRDefault="00BD04D6" w:rsidP="009335C5">
            <w:pPr>
              <w:widowControl w:val="0"/>
              <w:spacing w:line="240" w:lineRule="auto"/>
              <w:jc w:val="both"/>
              <w:rPr>
                <w:rFonts w:ascii="Century Gothic" w:hAnsi="Century Gothic"/>
                <w:sz w:val="18"/>
                <w:szCs w:val="18"/>
              </w:rPr>
            </w:pPr>
          </w:p>
          <w:p w14:paraId="11617E4F" w14:textId="77777777" w:rsidR="00BD04D6" w:rsidRPr="009335C5" w:rsidRDefault="009E5D65" w:rsidP="009335C5">
            <w:pPr>
              <w:widowControl w:val="0"/>
              <w:numPr>
                <w:ilvl w:val="0"/>
                <w:numId w:val="88"/>
              </w:numPr>
              <w:spacing w:line="240" w:lineRule="auto"/>
              <w:jc w:val="both"/>
              <w:rPr>
                <w:rFonts w:ascii="Century Gothic" w:hAnsi="Century Gothic"/>
                <w:sz w:val="18"/>
                <w:szCs w:val="18"/>
              </w:rPr>
            </w:pPr>
            <w:r w:rsidRPr="009335C5">
              <w:rPr>
                <w:rFonts w:ascii="Century Gothic" w:hAnsi="Century Gothic"/>
                <w:sz w:val="18"/>
                <w:szCs w:val="18"/>
              </w:rPr>
              <w:t xml:space="preserve">Para poder ser nombrada </w:t>
            </w:r>
            <w:r w:rsidRPr="009335C5">
              <w:rPr>
                <w:rFonts w:ascii="Century Gothic" w:hAnsi="Century Gothic"/>
                <w:b/>
                <w:sz w:val="18"/>
                <w:szCs w:val="18"/>
              </w:rPr>
              <w:t>Gobernadora o Gobernador</w:t>
            </w:r>
            <w:r w:rsidRPr="009335C5">
              <w:rPr>
                <w:rFonts w:ascii="Century Gothic" w:hAnsi="Century Gothic"/>
                <w:sz w:val="18"/>
                <w:szCs w:val="18"/>
              </w:rPr>
              <w:t xml:space="preserve"> Interino, cuando no lo sea por ministerio de ley la</w:t>
            </w:r>
            <w:r w:rsidRPr="009335C5">
              <w:rPr>
                <w:rFonts w:ascii="Century Gothic" w:hAnsi="Century Gothic"/>
                <w:b/>
                <w:sz w:val="18"/>
                <w:szCs w:val="18"/>
              </w:rPr>
              <w:t xml:space="preserve"> persona titular de la Secretaría</w:t>
            </w:r>
            <w:r w:rsidRPr="009335C5">
              <w:rPr>
                <w:rFonts w:ascii="Century Gothic" w:hAnsi="Century Gothic"/>
                <w:sz w:val="18"/>
                <w:szCs w:val="18"/>
              </w:rPr>
              <w:t xml:space="preserve"> General de Gobierno, Provisional o Sustituto, se requieren las condiciones que para ser Gobernadora </w:t>
            </w:r>
            <w:r w:rsidRPr="009335C5">
              <w:rPr>
                <w:rFonts w:ascii="Century Gothic" w:hAnsi="Century Gothic"/>
                <w:sz w:val="18"/>
                <w:szCs w:val="18"/>
              </w:rPr>
              <w:lastRenderedPageBreak/>
              <w:t xml:space="preserve">o Gobernador Constitucional exigen las fracciones I, II, III y IV del artículo 84 de esta Constitución. </w:t>
            </w:r>
          </w:p>
        </w:tc>
      </w:tr>
      <w:tr w:rsidR="00BD04D6" w:rsidRPr="009335C5" w14:paraId="72BB1F7B" w14:textId="77777777">
        <w:tc>
          <w:tcPr>
            <w:tcW w:w="4500" w:type="dxa"/>
            <w:shd w:val="clear" w:color="auto" w:fill="auto"/>
            <w:tcMar>
              <w:top w:w="100" w:type="dxa"/>
              <w:left w:w="100" w:type="dxa"/>
              <w:bottom w:w="100" w:type="dxa"/>
              <w:right w:w="100" w:type="dxa"/>
            </w:tcMar>
          </w:tcPr>
          <w:p w14:paraId="3C501A6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ARTÍCULO 90. </w:t>
            </w:r>
            <w:r w:rsidRPr="009335C5">
              <w:rPr>
                <w:rFonts w:ascii="Century Gothic" w:hAnsi="Century Gothic"/>
                <w:sz w:val="18"/>
                <w:szCs w:val="18"/>
              </w:rPr>
              <w:t>Nunca podrá ser electo para el período inmediato el ciudadano que haya desempeñado el cargo de Gobernador Provisional, el de Gobernador Sustituto o el que haya sido designado para concluir el período en caso de falta absoluta del Gobernador Constitucional cualquiera que sea el nombre con que se le designe. Tampoco podrá ser electo para el período inmediato, el ciudadano que haya desempeñado el cargo de Gobernador con el carácter de Interino, o el que lo haya asumido por ministerio de ley, o con cualquiera otra denominación, durante los dos últimos años del período que precede al nuevo período constitucional.</w:t>
            </w:r>
          </w:p>
        </w:tc>
        <w:tc>
          <w:tcPr>
            <w:tcW w:w="4500" w:type="dxa"/>
            <w:shd w:val="clear" w:color="auto" w:fill="auto"/>
            <w:tcMar>
              <w:top w:w="100" w:type="dxa"/>
              <w:left w:w="100" w:type="dxa"/>
              <w:bottom w:w="100" w:type="dxa"/>
              <w:right w:w="100" w:type="dxa"/>
            </w:tcMar>
          </w:tcPr>
          <w:p w14:paraId="6811176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90</w:t>
            </w:r>
            <w:r w:rsidRPr="009335C5">
              <w:rPr>
                <w:rFonts w:ascii="Century Gothic" w:hAnsi="Century Gothic"/>
                <w:sz w:val="18"/>
                <w:szCs w:val="18"/>
              </w:rPr>
              <w:t xml:space="preserve">. Nunca podrá ser </w:t>
            </w:r>
            <w:r w:rsidRPr="009335C5">
              <w:rPr>
                <w:rFonts w:ascii="Century Gothic" w:hAnsi="Century Gothic"/>
                <w:b/>
                <w:sz w:val="18"/>
                <w:szCs w:val="18"/>
              </w:rPr>
              <w:t>electa</w:t>
            </w:r>
            <w:r w:rsidRPr="009335C5">
              <w:rPr>
                <w:rFonts w:ascii="Century Gothic" w:hAnsi="Century Gothic"/>
                <w:sz w:val="18"/>
                <w:szCs w:val="18"/>
              </w:rPr>
              <w:t xml:space="preserve"> para el período inmediato </w:t>
            </w:r>
            <w:r w:rsidRPr="009335C5">
              <w:rPr>
                <w:rFonts w:ascii="Century Gothic" w:hAnsi="Century Gothic"/>
                <w:b/>
                <w:sz w:val="18"/>
                <w:szCs w:val="18"/>
              </w:rPr>
              <w:t>la persona ciudadana</w:t>
            </w:r>
            <w:r w:rsidRPr="009335C5">
              <w:rPr>
                <w:rFonts w:ascii="Century Gothic" w:hAnsi="Century Gothic"/>
                <w:sz w:val="18"/>
                <w:szCs w:val="18"/>
              </w:rPr>
              <w:t xml:space="preserve"> que haya desempeñado el cargo de </w:t>
            </w:r>
            <w:r w:rsidRPr="009335C5">
              <w:rPr>
                <w:rFonts w:ascii="Century Gothic" w:hAnsi="Century Gothic"/>
                <w:b/>
                <w:sz w:val="18"/>
                <w:szCs w:val="18"/>
              </w:rPr>
              <w:t>Gobernadora o Gobernador</w:t>
            </w:r>
            <w:r w:rsidRPr="009335C5">
              <w:rPr>
                <w:rFonts w:ascii="Century Gothic" w:hAnsi="Century Gothic"/>
                <w:sz w:val="18"/>
                <w:szCs w:val="18"/>
              </w:rPr>
              <w:t xml:space="preserve"> Provisional, el de </w:t>
            </w:r>
            <w:r w:rsidRPr="009335C5">
              <w:rPr>
                <w:rFonts w:ascii="Century Gothic" w:hAnsi="Century Gothic"/>
                <w:b/>
                <w:sz w:val="18"/>
                <w:szCs w:val="18"/>
              </w:rPr>
              <w:t>Gobernadora o Gobernador</w:t>
            </w:r>
            <w:r w:rsidRPr="009335C5">
              <w:rPr>
                <w:rFonts w:ascii="Century Gothic" w:hAnsi="Century Gothic"/>
                <w:sz w:val="18"/>
                <w:szCs w:val="18"/>
              </w:rPr>
              <w:t xml:space="preserve"> Sustituto o el que haya sido designado para concluir el período en caso de falta absoluta de la </w:t>
            </w:r>
            <w:r w:rsidRPr="009335C5">
              <w:rPr>
                <w:rFonts w:ascii="Century Gothic" w:hAnsi="Century Gothic"/>
                <w:b/>
                <w:sz w:val="18"/>
                <w:szCs w:val="18"/>
              </w:rPr>
              <w:t>Gobernadora o Gobernador</w:t>
            </w:r>
            <w:r w:rsidRPr="009335C5">
              <w:rPr>
                <w:rFonts w:ascii="Century Gothic" w:hAnsi="Century Gothic"/>
                <w:sz w:val="18"/>
                <w:szCs w:val="18"/>
              </w:rPr>
              <w:t xml:space="preserve"> Constitucional cualquiera que sea el nombre con que se le designe. Tampoco podrá ser </w:t>
            </w:r>
            <w:r w:rsidRPr="009335C5">
              <w:rPr>
                <w:rFonts w:ascii="Century Gothic" w:hAnsi="Century Gothic"/>
                <w:b/>
                <w:sz w:val="18"/>
                <w:szCs w:val="18"/>
              </w:rPr>
              <w:t>electa</w:t>
            </w:r>
            <w:r w:rsidRPr="009335C5">
              <w:rPr>
                <w:rFonts w:ascii="Century Gothic" w:hAnsi="Century Gothic"/>
                <w:sz w:val="18"/>
                <w:szCs w:val="18"/>
              </w:rPr>
              <w:t xml:space="preserve"> para el período inmediato, la </w:t>
            </w:r>
            <w:r w:rsidRPr="009335C5">
              <w:rPr>
                <w:rFonts w:ascii="Century Gothic" w:hAnsi="Century Gothic"/>
                <w:b/>
                <w:sz w:val="18"/>
                <w:szCs w:val="18"/>
              </w:rPr>
              <w:t>ciudadana o ciudadano</w:t>
            </w:r>
            <w:r w:rsidRPr="009335C5">
              <w:rPr>
                <w:rFonts w:ascii="Century Gothic" w:hAnsi="Century Gothic"/>
                <w:sz w:val="18"/>
                <w:szCs w:val="18"/>
              </w:rPr>
              <w:t xml:space="preserve"> que haya desempeñado el cargo de </w:t>
            </w:r>
            <w:r w:rsidRPr="009335C5">
              <w:rPr>
                <w:rFonts w:ascii="Century Gothic" w:hAnsi="Century Gothic"/>
                <w:b/>
                <w:sz w:val="18"/>
                <w:szCs w:val="18"/>
              </w:rPr>
              <w:t xml:space="preserve">Gobernadora o Gobernador </w:t>
            </w:r>
            <w:r w:rsidRPr="009335C5">
              <w:rPr>
                <w:rFonts w:ascii="Century Gothic" w:hAnsi="Century Gothic"/>
                <w:sz w:val="18"/>
                <w:szCs w:val="18"/>
              </w:rPr>
              <w:t>con el carácter de Interino, o el que lo haya asumido por ministerio de ley, o con cualquiera otra denominación, durante los dos últimos años del período que precede al nuevo período constitucional.</w:t>
            </w:r>
          </w:p>
        </w:tc>
      </w:tr>
      <w:tr w:rsidR="00BD04D6" w:rsidRPr="009335C5" w14:paraId="1F1608A7" w14:textId="77777777">
        <w:tc>
          <w:tcPr>
            <w:tcW w:w="4500" w:type="dxa"/>
            <w:shd w:val="clear" w:color="auto" w:fill="auto"/>
            <w:tcMar>
              <w:top w:w="100" w:type="dxa"/>
              <w:left w:w="100" w:type="dxa"/>
              <w:bottom w:w="100" w:type="dxa"/>
              <w:right w:w="100" w:type="dxa"/>
            </w:tcMar>
          </w:tcPr>
          <w:p w14:paraId="0FB3AED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91.</w:t>
            </w:r>
            <w:r w:rsidRPr="009335C5">
              <w:rPr>
                <w:rFonts w:ascii="Century Gothic" w:hAnsi="Century Gothic"/>
                <w:sz w:val="18"/>
                <w:szCs w:val="18"/>
              </w:rPr>
              <w:t xml:space="preserve"> El Gobernador no puede separarse por tiempo alguno del ejercicio de sus funciones ni salir del territorio del Estado por más de veintiún días sin licencia del Congreso o, en su receso, de la Diputación Permanente; cuando deba salir por un término de veintiún días o menos deberá simplemente dar aviso de su salida al Congreso y al Tribunal Superior de Justicia; tratándose de giras de trabajo que se realicen fuera del país, deberá informar al Congreso del Estado dentro de los siguientes quince días hábiles, los resultados obtenidos de las mismas; cuando salga del territorio del Estado pero no del territorio nacional, por un tiempo no mayor a los cinco días hábiles, el Gobernador no necesitará pedir licencia ni dar aviso a los otros Poderes.</w:t>
            </w:r>
          </w:p>
        </w:tc>
        <w:tc>
          <w:tcPr>
            <w:tcW w:w="4500" w:type="dxa"/>
            <w:shd w:val="clear" w:color="auto" w:fill="auto"/>
            <w:tcMar>
              <w:top w:w="100" w:type="dxa"/>
              <w:left w:w="100" w:type="dxa"/>
              <w:bottom w:w="100" w:type="dxa"/>
              <w:right w:w="100" w:type="dxa"/>
            </w:tcMar>
          </w:tcPr>
          <w:p w14:paraId="525B9954" w14:textId="576F02F9"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91</w:t>
            </w:r>
            <w:r w:rsidRPr="009335C5">
              <w:rPr>
                <w:rFonts w:ascii="Century Gothic" w:hAnsi="Century Gothic"/>
                <w:sz w:val="18"/>
                <w:szCs w:val="18"/>
              </w:rPr>
              <w:t xml:space="preserve">. </w:t>
            </w:r>
            <w:r w:rsidRPr="009335C5">
              <w:rPr>
                <w:rFonts w:ascii="Century Gothic" w:hAnsi="Century Gothic"/>
                <w:b/>
                <w:sz w:val="18"/>
                <w:szCs w:val="18"/>
              </w:rPr>
              <w:t>Quien ocupe la titularidad del Poder Ejecutivo del Estado</w:t>
            </w:r>
            <w:r w:rsidRPr="009335C5">
              <w:rPr>
                <w:rFonts w:ascii="Century Gothic" w:hAnsi="Century Gothic"/>
                <w:sz w:val="18"/>
                <w:szCs w:val="18"/>
              </w:rPr>
              <w:t xml:space="preserve"> no puede separarse por tiempo alguno del ejercicio de sus funciones ni salir del territorio del Estado por más de veintiún días sin licencia del Congreso o, en su receso, de la Diputación Permanente; cuando deba salir por un término de veintiún días o menos deberá simplemente dar aviso de su salida al Congreso y al Tribunal Superior de Justicia; tratándose de giras de trabajo que se realicen fuera del país, deberá informar al Congreso del Estado dentro de los siguientes quince días hábiles, los resultados obtenidos de las mismas; cuando salga del territorio del Estado pero no del territorio nacional, por un tiempo no mayor a los cinco días hábiles, la </w:t>
            </w:r>
            <w:r w:rsidRPr="009335C5">
              <w:rPr>
                <w:rFonts w:ascii="Century Gothic" w:hAnsi="Century Gothic"/>
                <w:b/>
                <w:sz w:val="18"/>
                <w:szCs w:val="18"/>
              </w:rPr>
              <w:t>Gobernadora o el Gobernador</w:t>
            </w:r>
            <w:r w:rsidRPr="009335C5">
              <w:rPr>
                <w:rFonts w:ascii="Century Gothic" w:hAnsi="Century Gothic"/>
                <w:sz w:val="18"/>
                <w:szCs w:val="18"/>
              </w:rPr>
              <w:t xml:space="preserve"> no necesitará pedir licencia ni dar aviso a los otros Poderes.</w:t>
            </w:r>
          </w:p>
        </w:tc>
      </w:tr>
      <w:tr w:rsidR="00BD04D6" w:rsidRPr="009335C5" w14:paraId="64E9374C" w14:textId="77777777">
        <w:tc>
          <w:tcPr>
            <w:tcW w:w="4500" w:type="dxa"/>
            <w:shd w:val="clear" w:color="auto" w:fill="auto"/>
            <w:tcMar>
              <w:top w:w="100" w:type="dxa"/>
              <w:left w:w="100" w:type="dxa"/>
              <w:bottom w:w="100" w:type="dxa"/>
              <w:right w:w="100" w:type="dxa"/>
            </w:tcMar>
          </w:tcPr>
          <w:p w14:paraId="2B56C00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92.</w:t>
            </w:r>
            <w:r w:rsidRPr="009335C5">
              <w:rPr>
                <w:rFonts w:ascii="Century Gothic" w:hAnsi="Century Gothic"/>
                <w:sz w:val="18"/>
                <w:szCs w:val="18"/>
              </w:rPr>
              <w:t xml:space="preserve"> El Gobernador se considerará separado del Despacho, cuando saliere de los límites del Estado sin la licencia requerida por el artículo próximo anterior, salvo casos de fuerza mayor.</w:t>
            </w:r>
          </w:p>
        </w:tc>
        <w:tc>
          <w:tcPr>
            <w:tcW w:w="4500" w:type="dxa"/>
            <w:shd w:val="clear" w:color="auto" w:fill="auto"/>
            <w:tcMar>
              <w:top w:w="100" w:type="dxa"/>
              <w:left w:w="100" w:type="dxa"/>
              <w:bottom w:w="100" w:type="dxa"/>
              <w:right w:w="100" w:type="dxa"/>
            </w:tcMar>
          </w:tcPr>
          <w:p w14:paraId="3A12238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92</w:t>
            </w:r>
            <w:r w:rsidRPr="009335C5">
              <w:rPr>
                <w:rFonts w:ascii="Century Gothic" w:hAnsi="Century Gothic"/>
                <w:sz w:val="18"/>
                <w:szCs w:val="18"/>
              </w:rPr>
              <w:t xml:space="preserve">. La </w:t>
            </w:r>
            <w:r w:rsidRPr="009335C5">
              <w:rPr>
                <w:rFonts w:ascii="Century Gothic" w:hAnsi="Century Gothic"/>
                <w:b/>
                <w:sz w:val="18"/>
                <w:szCs w:val="18"/>
              </w:rPr>
              <w:t xml:space="preserve">Gobernadora o Gobernador </w:t>
            </w:r>
            <w:r w:rsidRPr="009335C5">
              <w:rPr>
                <w:rFonts w:ascii="Century Gothic" w:hAnsi="Century Gothic"/>
                <w:sz w:val="18"/>
                <w:szCs w:val="18"/>
              </w:rPr>
              <w:t>se considerará separado del Despacho, cuando saliere de los límites del Estado sin la licencia requerida por el artículo próximo anterior, salvo casos de fuerza mayor.</w:t>
            </w:r>
          </w:p>
        </w:tc>
      </w:tr>
      <w:tr w:rsidR="00BD04D6" w:rsidRPr="009335C5" w14:paraId="0E16C5A1" w14:textId="77777777">
        <w:tc>
          <w:tcPr>
            <w:tcW w:w="4500" w:type="dxa"/>
            <w:shd w:val="clear" w:color="auto" w:fill="auto"/>
            <w:tcMar>
              <w:top w:w="100" w:type="dxa"/>
              <w:left w:w="100" w:type="dxa"/>
              <w:bottom w:w="100" w:type="dxa"/>
              <w:right w:w="100" w:type="dxa"/>
            </w:tcMar>
          </w:tcPr>
          <w:p w14:paraId="61FB4F3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ARTÍCULO 93.</w:t>
            </w:r>
            <w:r w:rsidRPr="009335C5">
              <w:rPr>
                <w:rFonts w:ascii="Century Gothic" w:hAnsi="Century Gothic"/>
                <w:sz w:val="18"/>
                <w:szCs w:val="18"/>
              </w:rPr>
              <w:t xml:space="preserve"> Son atribuciones y obligaciones de quien ocupe la titularidad del Poder Ejecutivo del Estado: </w:t>
            </w:r>
          </w:p>
          <w:p w14:paraId="011B3E23" w14:textId="77777777"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w:t>
            </w:r>
          </w:p>
          <w:p w14:paraId="0D2B84EF" w14:textId="77777777"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w:t>
            </w:r>
          </w:p>
          <w:p w14:paraId="59976B7D" w14:textId="77777777"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w:t>
            </w:r>
          </w:p>
          <w:p w14:paraId="21037543" w14:textId="77777777"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w:t>
            </w:r>
          </w:p>
          <w:p w14:paraId="1CB65B37" w14:textId="77777777"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w:t>
            </w:r>
          </w:p>
          <w:p w14:paraId="1AD61896" w14:textId="77777777"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w:t>
            </w:r>
          </w:p>
          <w:p w14:paraId="2279F089" w14:textId="77777777"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w:t>
            </w:r>
          </w:p>
          <w:p w14:paraId="3B0D7A88" w14:textId="77777777"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w:t>
            </w:r>
          </w:p>
          <w:p w14:paraId="0F22872E" w14:textId="595E302F"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 xml:space="preserve">Presentar anualmente al Congreso, a más tardar el día treinta de noviembre, la </w:t>
            </w:r>
            <w:r w:rsidRPr="009335C5">
              <w:rPr>
                <w:rFonts w:ascii="Century Gothic" w:hAnsi="Century Gothic"/>
                <w:sz w:val="18"/>
                <w:szCs w:val="18"/>
              </w:rPr>
              <w:lastRenderedPageBreak/>
              <w:t xml:space="preserve">iniciativa de ley de ingresos y el proyecto de presupuesto de egresos para el año siguiente, debiendo comparecer el encargado de las finanzas del Estado a dar cuenta de ambas, en la fecha en que el Congreso lo solicite; </w:t>
            </w:r>
          </w:p>
          <w:p w14:paraId="3AA8A609" w14:textId="7678BE52"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w:t>
            </w:r>
          </w:p>
          <w:p w14:paraId="72F67531" w14:textId="1AB2624B"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w:t>
            </w:r>
          </w:p>
          <w:p w14:paraId="73FAD567" w14:textId="5F81A9FC"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w:t>
            </w:r>
          </w:p>
          <w:p w14:paraId="78D9D351" w14:textId="58D1FB26"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w:t>
            </w:r>
          </w:p>
          <w:p w14:paraId="0A9CC1D7" w14:textId="77777777" w:rsidR="00353148" w:rsidRPr="009335C5" w:rsidRDefault="00353148" w:rsidP="009335C5">
            <w:pPr>
              <w:widowControl w:val="0"/>
              <w:spacing w:line="240" w:lineRule="auto"/>
              <w:ind w:left="720"/>
              <w:jc w:val="both"/>
              <w:rPr>
                <w:rFonts w:ascii="Century Gothic" w:hAnsi="Century Gothic"/>
                <w:sz w:val="18"/>
                <w:szCs w:val="18"/>
              </w:rPr>
            </w:pPr>
          </w:p>
          <w:p w14:paraId="578CB0DA" w14:textId="3AC51133"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Exhortar a los ayuntamientos, presidentes de municipalidad y de sección y comisarios, cuando lo estime conveniente, para que se mejoren los ramos de la administración municipal;</w:t>
            </w:r>
          </w:p>
          <w:p w14:paraId="35319EEE" w14:textId="77777777" w:rsidR="00353148" w:rsidRPr="009335C5" w:rsidRDefault="00353148" w:rsidP="009335C5">
            <w:pPr>
              <w:widowControl w:val="0"/>
              <w:spacing w:line="240" w:lineRule="auto"/>
              <w:ind w:left="720"/>
              <w:jc w:val="both"/>
              <w:rPr>
                <w:rFonts w:ascii="Century Gothic" w:hAnsi="Century Gothic"/>
                <w:sz w:val="18"/>
                <w:szCs w:val="18"/>
              </w:rPr>
            </w:pPr>
          </w:p>
          <w:p w14:paraId="4B6980B9" w14:textId="4BAADC4A"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Coordinar, con los respectivos presidentes municipales, presidentes de sección y comisarios de policía, los asuntos relativos a los ramos cuya administración corresponda al Ejecutivo;</w:t>
            </w:r>
          </w:p>
          <w:p w14:paraId="74D1D5D3" w14:textId="77777777" w:rsidR="00353148" w:rsidRPr="009335C5" w:rsidRDefault="00353148" w:rsidP="009335C5">
            <w:pPr>
              <w:widowControl w:val="0"/>
              <w:spacing w:line="240" w:lineRule="auto"/>
              <w:ind w:left="720"/>
              <w:jc w:val="both"/>
              <w:rPr>
                <w:rFonts w:ascii="Century Gothic" w:hAnsi="Century Gothic"/>
                <w:sz w:val="18"/>
                <w:szCs w:val="18"/>
              </w:rPr>
            </w:pPr>
          </w:p>
          <w:p w14:paraId="297C17C5" w14:textId="2B0FF8F5"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w:t>
            </w:r>
          </w:p>
          <w:p w14:paraId="18A89CE3" w14:textId="6659670C"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w:t>
            </w:r>
          </w:p>
          <w:p w14:paraId="17976C69" w14:textId="2425633B"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w:t>
            </w:r>
          </w:p>
          <w:p w14:paraId="2726B79C" w14:textId="3EF74059" w:rsidR="00BD04D6" w:rsidRPr="009335C5" w:rsidRDefault="009E5D65" w:rsidP="009335C5">
            <w:pPr>
              <w:widowControl w:val="0"/>
              <w:numPr>
                <w:ilvl w:val="0"/>
                <w:numId w:val="38"/>
              </w:numPr>
              <w:spacing w:line="240" w:lineRule="auto"/>
              <w:jc w:val="both"/>
              <w:rPr>
                <w:rFonts w:ascii="Century Gothic" w:hAnsi="Century Gothic"/>
                <w:sz w:val="18"/>
                <w:szCs w:val="18"/>
              </w:rPr>
            </w:pPr>
            <w:r w:rsidRPr="009335C5">
              <w:rPr>
                <w:rFonts w:ascii="Century Gothic" w:hAnsi="Century Gothic"/>
                <w:sz w:val="18"/>
                <w:szCs w:val="18"/>
              </w:rPr>
              <w:t>...</w:t>
            </w:r>
          </w:p>
          <w:p w14:paraId="1FFB35E9" w14:textId="6F26E026"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 xml:space="preserve">En cualquier momento optar por un gobierno de coalición con uno o varios de los partidos políticos representados en el Congreso del Estado, de acuerdo a lo establecido por la Ley, a fin de garantizar mayorías en la toma de decisiones de gobierno, así como la gobernabilidad democrática. </w:t>
            </w:r>
          </w:p>
          <w:p w14:paraId="4171F3A9" w14:textId="77777777" w:rsidR="00353148" w:rsidRPr="009335C5" w:rsidRDefault="00353148" w:rsidP="009335C5">
            <w:pPr>
              <w:pStyle w:val="NormalWeb"/>
              <w:spacing w:before="0" w:beforeAutospacing="0" w:after="0" w:afterAutospacing="0"/>
              <w:ind w:left="720"/>
              <w:jc w:val="both"/>
              <w:rPr>
                <w:rFonts w:ascii="Century Gothic" w:hAnsi="Century Gothic" w:cs="Arial"/>
                <w:sz w:val="18"/>
                <w:szCs w:val="18"/>
              </w:rPr>
            </w:pPr>
          </w:p>
          <w:p w14:paraId="73CE6477" w14:textId="6F17B85E" w:rsidR="00353148" w:rsidRPr="009335C5" w:rsidRDefault="009E5D65" w:rsidP="009335C5">
            <w:pPr>
              <w:pStyle w:val="NormalWeb"/>
              <w:spacing w:before="0" w:beforeAutospacing="0" w:after="0" w:afterAutospacing="0"/>
              <w:ind w:left="720"/>
              <w:jc w:val="both"/>
              <w:rPr>
                <w:rFonts w:ascii="Century Gothic" w:hAnsi="Century Gothic" w:cs="Arial"/>
                <w:sz w:val="18"/>
                <w:szCs w:val="18"/>
              </w:rPr>
            </w:pPr>
            <w:r w:rsidRPr="009335C5">
              <w:rPr>
                <w:rFonts w:ascii="Century Gothic" w:hAnsi="Century Gothic" w:cs="Arial"/>
                <w:sz w:val="18"/>
                <w:szCs w:val="18"/>
              </w:rPr>
              <w:t xml:space="preserve">El gobierno de coalición se regulará por el convenio y el programa respectivos, los cuales deberán ser aprobados por las dos terceras partes de los miembros presentes del Congreso del Estado. </w:t>
            </w:r>
          </w:p>
          <w:p w14:paraId="7C08CE5A" w14:textId="77777777" w:rsidR="00353148" w:rsidRPr="009335C5" w:rsidRDefault="00353148" w:rsidP="009335C5">
            <w:pPr>
              <w:pStyle w:val="NormalWeb"/>
              <w:spacing w:before="0" w:beforeAutospacing="0" w:after="0" w:afterAutospacing="0"/>
              <w:ind w:left="720"/>
              <w:jc w:val="both"/>
              <w:rPr>
                <w:rFonts w:ascii="Century Gothic" w:hAnsi="Century Gothic" w:cs="Arial"/>
                <w:sz w:val="18"/>
                <w:szCs w:val="18"/>
              </w:rPr>
            </w:pPr>
          </w:p>
          <w:p w14:paraId="2DDE4F84" w14:textId="497DDF9C" w:rsidR="009E5D65" w:rsidRPr="009335C5" w:rsidRDefault="009E5D65" w:rsidP="009335C5">
            <w:pPr>
              <w:pStyle w:val="NormalWeb"/>
              <w:spacing w:before="0" w:beforeAutospacing="0" w:after="0" w:afterAutospacing="0"/>
              <w:ind w:left="720"/>
              <w:jc w:val="both"/>
              <w:rPr>
                <w:rFonts w:ascii="Century Gothic" w:hAnsi="Century Gothic" w:cs="Arial"/>
                <w:sz w:val="18"/>
                <w:szCs w:val="18"/>
              </w:rPr>
            </w:pPr>
            <w:r w:rsidRPr="009335C5">
              <w:rPr>
                <w:rFonts w:ascii="Century Gothic" w:hAnsi="Century Gothic" w:cs="Arial"/>
                <w:sz w:val="18"/>
                <w:szCs w:val="18"/>
              </w:rPr>
              <w:t xml:space="preserve">En el registro de una coalición electoral, los partidos políticos deberán registrar una plataforma electoral y podrán convenir optar por la integración de un gobierno de coalición, en caso de que la persona postulada para asumir el cargo de Gobernador resulte electa.  </w:t>
            </w:r>
          </w:p>
          <w:p w14:paraId="449D4B5B" w14:textId="02342EFA"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w:t>
            </w:r>
          </w:p>
          <w:p w14:paraId="6160A8B7" w14:textId="78E15B96"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 xml:space="preserve">Nombrar y remover libremente al Secretario General de Gobierno, Secretarios, Coordinadores y Directores, y recibirles la protesta de ley, pudiendo recabar la opinión del Congreso del Estado, si lo estimare conducente. </w:t>
            </w:r>
          </w:p>
          <w:p w14:paraId="7883844C" w14:textId="68774CB8" w:rsidR="00353148" w:rsidRPr="009335C5" w:rsidRDefault="00353148" w:rsidP="009335C5">
            <w:pPr>
              <w:pStyle w:val="NormalWeb"/>
              <w:spacing w:before="0" w:beforeAutospacing="0" w:after="0" w:afterAutospacing="0"/>
              <w:jc w:val="both"/>
              <w:rPr>
                <w:rFonts w:ascii="Century Gothic" w:hAnsi="Century Gothic" w:cs="Arial"/>
                <w:sz w:val="18"/>
                <w:szCs w:val="18"/>
              </w:rPr>
            </w:pPr>
          </w:p>
          <w:p w14:paraId="43C72B73" w14:textId="77777777" w:rsidR="00353148" w:rsidRPr="009335C5" w:rsidRDefault="00353148" w:rsidP="009335C5">
            <w:pPr>
              <w:pStyle w:val="NormalWeb"/>
              <w:spacing w:before="0" w:beforeAutospacing="0" w:after="0" w:afterAutospacing="0"/>
              <w:jc w:val="both"/>
              <w:rPr>
                <w:rFonts w:ascii="Century Gothic" w:hAnsi="Century Gothic" w:cs="Arial"/>
                <w:sz w:val="18"/>
                <w:szCs w:val="18"/>
              </w:rPr>
            </w:pPr>
          </w:p>
          <w:p w14:paraId="35D75E91" w14:textId="2253BD5D" w:rsidR="00353148" w:rsidRPr="009335C5" w:rsidRDefault="009E5D65" w:rsidP="009335C5">
            <w:pPr>
              <w:pStyle w:val="NormalWeb"/>
              <w:spacing w:before="0" w:beforeAutospacing="0" w:after="0" w:afterAutospacing="0"/>
              <w:ind w:left="720"/>
              <w:jc w:val="both"/>
              <w:rPr>
                <w:rFonts w:ascii="Century Gothic" w:hAnsi="Century Gothic" w:cs="Arial"/>
                <w:sz w:val="18"/>
                <w:szCs w:val="18"/>
              </w:rPr>
            </w:pPr>
            <w:r w:rsidRPr="009335C5">
              <w:rPr>
                <w:rFonts w:ascii="Century Gothic" w:hAnsi="Century Gothic" w:cs="Arial"/>
                <w:sz w:val="18"/>
                <w:szCs w:val="18"/>
              </w:rPr>
              <w:t>…</w:t>
            </w:r>
          </w:p>
          <w:p w14:paraId="1DB0FE74" w14:textId="019466B7" w:rsidR="009E5D65" w:rsidRPr="009335C5" w:rsidRDefault="009E5D65" w:rsidP="009335C5">
            <w:pPr>
              <w:pStyle w:val="NormalWeb"/>
              <w:spacing w:before="0" w:beforeAutospacing="0" w:after="0" w:afterAutospacing="0"/>
              <w:ind w:left="720"/>
              <w:jc w:val="both"/>
              <w:rPr>
                <w:rFonts w:ascii="Century Gothic" w:hAnsi="Century Gothic" w:cs="Arial"/>
                <w:sz w:val="18"/>
                <w:szCs w:val="18"/>
              </w:rPr>
            </w:pPr>
            <w:r w:rsidRPr="009335C5">
              <w:rPr>
                <w:rFonts w:ascii="Century Gothic" w:hAnsi="Century Gothic" w:cs="Arial"/>
                <w:sz w:val="18"/>
                <w:szCs w:val="18"/>
              </w:rPr>
              <w:lastRenderedPageBreak/>
              <w:t xml:space="preserve">Para remover de sus cargos a las personas titulares de la Fiscalía General del Estado y de la Secretaría responsable del Control Interno del Ejecutivo, el Gobernador deberá someterlo a la aprobación del Congreso del Estado. </w:t>
            </w:r>
          </w:p>
          <w:p w14:paraId="35352A5C" w14:textId="4ADAB73D" w:rsidR="00353148" w:rsidRPr="009335C5" w:rsidRDefault="00353148" w:rsidP="009335C5">
            <w:pPr>
              <w:pStyle w:val="NormalWeb"/>
              <w:spacing w:before="0" w:beforeAutospacing="0" w:after="0" w:afterAutospacing="0"/>
              <w:ind w:left="720"/>
              <w:jc w:val="both"/>
              <w:rPr>
                <w:rFonts w:ascii="Century Gothic" w:hAnsi="Century Gothic" w:cs="Arial"/>
                <w:sz w:val="18"/>
                <w:szCs w:val="18"/>
              </w:rPr>
            </w:pPr>
          </w:p>
          <w:p w14:paraId="43B47E8B" w14:textId="77777777" w:rsidR="00353148" w:rsidRPr="009335C5" w:rsidRDefault="00353148" w:rsidP="009335C5">
            <w:pPr>
              <w:pStyle w:val="NormalWeb"/>
              <w:spacing w:before="0" w:beforeAutospacing="0" w:after="0" w:afterAutospacing="0"/>
              <w:ind w:left="720"/>
              <w:jc w:val="both"/>
              <w:rPr>
                <w:rFonts w:ascii="Century Gothic" w:hAnsi="Century Gothic" w:cs="Arial"/>
                <w:sz w:val="18"/>
                <w:szCs w:val="18"/>
              </w:rPr>
            </w:pPr>
          </w:p>
          <w:p w14:paraId="2A1E6330" w14:textId="2E21BAF9" w:rsidR="009E5D65" w:rsidRPr="009335C5" w:rsidRDefault="009E5D65" w:rsidP="009335C5">
            <w:pPr>
              <w:pStyle w:val="NormalWeb"/>
              <w:spacing w:before="0" w:beforeAutospacing="0" w:after="0" w:afterAutospacing="0"/>
              <w:ind w:left="720"/>
              <w:jc w:val="both"/>
              <w:rPr>
                <w:rFonts w:ascii="Century Gothic" w:hAnsi="Century Gothic" w:cs="Arial"/>
                <w:sz w:val="18"/>
                <w:szCs w:val="18"/>
              </w:rPr>
            </w:pPr>
            <w:r w:rsidRPr="009335C5">
              <w:rPr>
                <w:rFonts w:ascii="Century Gothic" w:hAnsi="Century Gothic" w:cs="Arial"/>
                <w:sz w:val="18"/>
                <w:szCs w:val="18"/>
              </w:rPr>
              <w:t xml:space="preserve">Quien ocupe la titularidad de la Fiscalía General designará a las y los Fiscales Especializados, en los términos que se establezca en su ley orgánica y el Gobernador les extenderá su nombramiento y tomará su protesta de ley. </w:t>
            </w:r>
          </w:p>
          <w:p w14:paraId="5F0EB4E0" w14:textId="523DEE15" w:rsidR="004A0DDB" w:rsidRPr="009335C5" w:rsidRDefault="004A0DDB" w:rsidP="009335C5">
            <w:pPr>
              <w:pStyle w:val="NormalWeb"/>
              <w:spacing w:before="0" w:beforeAutospacing="0" w:after="0" w:afterAutospacing="0"/>
              <w:ind w:left="720"/>
              <w:jc w:val="both"/>
              <w:rPr>
                <w:rFonts w:ascii="Century Gothic" w:hAnsi="Century Gothic" w:cs="Arial"/>
                <w:sz w:val="18"/>
                <w:szCs w:val="18"/>
              </w:rPr>
            </w:pPr>
          </w:p>
          <w:p w14:paraId="2CE38D5F" w14:textId="30B34503" w:rsidR="004A0DDB" w:rsidRPr="009335C5" w:rsidRDefault="004A0DDB" w:rsidP="009335C5">
            <w:pPr>
              <w:pStyle w:val="NormalWeb"/>
              <w:spacing w:before="0" w:beforeAutospacing="0" w:after="0" w:afterAutospacing="0"/>
              <w:ind w:left="720"/>
              <w:jc w:val="both"/>
              <w:rPr>
                <w:rFonts w:ascii="Century Gothic" w:hAnsi="Century Gothic" w:cs="Arial"/>
                <w:sz w:val="18"/>
                <w:szCs w:val="18"/>
              </w:rPr>
            </w:pPr>
          </w:p>
          <w:p w14:paraId="686B5336" w14:textId="77777777" w:rsidR="004A0DDB" w:rsidRPr="009335C5" w:rsidRDefault="004A0DDB" w:rsidP="009335C5">
            <w:pPr>
              <w:pStyle w:val="NormalWeb"/>
              <w:spacing w:before="0" w:beforeAutospacing="0" w:after="0" w:afterAutospacing="0"/>
              <w:ind w:left="720"/>
              <w:jc w:val="both"/>
              <w:rPr>
                <w:rFonts w:ascii="Century Gothic" w:hAnsi="Century Gothic" w:cs="Arial"/>
                <w:sz w:val="18"/>
                <w:szCs w:val="18"/>
              </w:rPr>
            </w:pPr>
          </w:p>
          <w:p w14:paraId="6ACFE102" w14:textId="77777777" w:rsidR="009E5D65" w:rsidRPr="009335C5" w:rsidRDefault="009E5D65" w:rsidP="009335C5">
            <w:pPr>
              <w:pStyle w:val="NormalWeb"/>
              <w:spacing w:before="0" w:beforeAutospacing="0" w:after="0" w:afterAutospacing="0"/>
              <w:ind w:left="720"/>
              <w:jc w:val="both"/>
              <w:rPr>
                <w:rFonts w:ascii="Century Gothic" w:hAnsi="Century Gothic" w:cs="Arial"/>
                <w:sz w:val="18"/>
                <w:szCs w:val="18"/>
              </w:rPr>
            </w:pPr>
            <w:r w:rsidRPr="009335C5">
              <w:rPr>
                <w:rFonts w:ascii="Century Gothic" w:hAnsi="Century Gothic" w:cs="Arial"/>
                <w:sz w:val="18"/>
                <w:szCs w:val="18"/>
              </w:rPr>
              <w:t xml:space="preserve">El Gobernador removerá libremente al resto de las y los Fiscales Especializados. </w:t>
            </w:r>
          </w:p>
          <w:p w14:paraId="5C78A928" w14:textId="77777777"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 xml:space="preserve">… </w:t>
            </w:r>
          </w:p>
          <w:p w14:paraId="1C68A7BB" w14:textId="77777777"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w:t>
            </w:r>
          </w:p>
          <w:p w14:paraId="3FCB349F" w14:textId="77777777"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w:t>
            </w:r>
          </w:p>
          <w:p w14:paraId="0E28331F" w14:textId="77777777"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w:t>
            </w:r>
          </w:p>
          <w:p w14:paraId="5A97F486" w14:textId="2593E1F3"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w:t>
            </w:r>
          </w:p>
          <w:p w14:paraId="033ADC22" w14:textId="77777777"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 xml:space="preserve">Representar al Estado en todo juicio o controversia que pueda afectar los intereses de éste, pudiendo nombrar uno o varios apoderados o delegados para tal efecto; </w:t>
            </w:r>
          </w:p>
          <w:p w14:paraId="64A2A7F1" w14:textId="77777777"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w:t>
            </w:r>
          </w:p>
          <w:p w14:paraId="0E0E302A" w14:textId="77777777"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 xml:space="preserve">… </w:t>
            </w:r>
          </w:p>
          <w:p w14:paraId="11FC00BB" w14:textId="77777777"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w:t>
            </w:r>
          </w:p>
          <w:p w14:paraId="36ED4C17" w14:textId="09CAF699"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w:t>
            </w:r>
          </w:p>
          <w:p w14:paraId="022C41B2" w14:textId="5BF94E8E"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w:t>
            </w:r>
          </w:p>
          <w:p w14:paraId="018D6F23" w14:textId="77777777"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w:t>
            </w:r>
          </w:p>
          <w:p w14:paraId="75DACB83" w14:textId="77777777"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 xml:space="preserve">… </w:t>
            </w:r>
          </w:p>
          <w:p w14:paraId="5289E27F" w14:textId="77777777"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w:t>
            </w:r>
          </w:p>
          <w:p w14:paraId="2FAF8605" w14:textId="77777777"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w:t>
            </w:r>
          </w:p>
          <w:p w14:paraId="72481481" w14:textId="20A5A046"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 xml:space="preserve">Sujetándose a lo que establezcan las leyes respectivas, celebrar con la Federación convenios de carácter general para que los reos sentenciados por delitos del orden común extingan su condena en establecimientos dependientes del Ejecutivo Federal y solicitar a éste la inclusión de reos de nacionalidad extranjera sentenciados por delitos del orden común del Estado en los tratados internacionales que se celebren para el efecto de que puedan ser trasladados al país de su origen o residencia; </w:t>
            </w:r>
          </w:p>
          <w:p w14:paraId="0D0253D5" w14:textId="69C3FEB0"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w:t>
            </w:r>
          </w:p>
          <w:p w14:paraId="1F0E8609" w14:textId="3BECE0E7"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w:t>
            </w:r>
          </w:p>
          <w:p w14:paraId="019D9BDB" w14:textId="02AB4819" w:rsidR="009E5D65" w:rsidRPr="009335C5" w:rsidRDefault="009E5D65" w:rsidP="009335C5">
            <w:pPr>
              <w:pStyle w:val="NormalWeb"/>
              <w:numPr>
                <w:ilvl w:val="0"/>
                <w:numId w:val="38"/>
              </w:numPr>
              <w:spacing w:before="0" w:beforeAutospacing="0" w:after="0" w:afterAutospacing="0"/>
              <w:jc w:val="both"/>
              <w:rPr>
                <w:rFonts w:ascii="Century Gothic" w:hAnsi="Century Gothic" w:cs="Arial"/>
                <w:sz w:val="18"/>
                <w:szCs w:val="18"/>
              </w:rPr>
            </w:pPr>
            <w:r w:rsidRPr="009335C5">
              <w:rPr>
                <w:rFonts w:ascii="Century Gothic" w:hAnsi="Century Gothic" w:cs="Arial"/>
                <w:sz w:val="18"/>
                <w:szCs w:val="18"/>
              </w:rPr>
              <w:t>…</w:t>
            </w:r>
          </w:p>
          <w:p w14:paraId="3288DE39" w14:textId="77777777" w:rsidR="00BD04D6" w:rsidRPr="009335C5" w:rsidRDefault="00BD04D6" w:rsidP="009335C5">
            <w:pPr>
              <w:widowControl w:val="0"/>
              <w:spacing w:line="240" w:lineRule="auto"/>
              <w:jc w:val="both"/>
              <w:rPr>
                <w:rFonts w:ascii="Century Gothic" w:hAnsi="Century Gothic"/>
                <w:b/>
                <w:sz w:val="18"/>
                <w:szCs w:val="18"/>
              </w:rPr>
            </w:pPr>
          </w:p>
        </w:tc>
        <w:tc>
          <w:tcPr>
            <w:tcW w:w="4500" w:type="dxa"/>
            <w:shd w:val="clear" w:color="auto" w:fill="auto"/>
            <w:tcMar>
              <w:top w:w="100" w:type="dxa"/>
              <w:left w:w="100" w:type="dxa"/>
              <w:bottom w:w="100" w:type="dxa"/>
              <w:right w:w="100" w:type="dxa"/>
            </w:tcMar>
          </w:tcPr>
          <w:p w14:paraId="47C1EE26"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lastRenderedPageBreak/>
              <w:t>ARTÍCULO 93</w:t>
            </w:r>
            <w:r w:rsidRPr="009335C5">
              <w:rPr>
                <w:rFonts w:ascii="Century Gothic" w:hAnsi="Century Gothic"/>
                <w:sz w:val="18"/>
                <w:szCs w:val="18"/>
              </w:rPr>
              <w:t xml:space="preserve">. Son atribuciones y obligaciones de quien ocupe la titularidad del Poder Ejecutivo del Estado: </w:t>
            </w:r>
          </w:p>
          <w:p w14:paraId="75D9FF8B" w14:textId="77777777" w:rsidR="00BD04D6" w:rsidRPr="009335C5" w:rsidRDefault="009E5D65" w:rsidP="009335C5">
            <w:pPr>
              <w:numPr>
                <w:ilvl w:val="0"/>
                <w:numId w:val="40"/>
              </w:numPr>
              <w:spacing w:line="240" w:lineRule="auto"/>
              <w:jc w:val="both"/>
              <w:rPr>
                <w:rFonts w:ascii="Century Gothic" w:hAnsi="Century Gothic"/>
                <w:sz w:val="18"/>
                <w:szCs w:val="18"/>
              </w:rPr>
            </w:pPr>
            <w:r w:rsidRPr="009335C5">
              <w:rPr>
                <w:rFonts w:ascii="Century Gothic" w:hAnsi="Century Gothic"/>
                <w:sz w:val="18"/>
                <w:szCs w:val="18"/>
              </w:rPr>
              <w:t>...</w:t>
            </w:r>
          </w:p>
          <w:p w14:paraId="472D6C3C" w14:textId="77777777" w:rsidR="00BD04D6" w:rsidRPr="009335C5" w:rsidRDefault="009E5D65" w:rsidP="009335C5">
            <w:pPr>
              <w:numPr>
                <w:ilvl w:val="0"/>
                <w:numId w:val="40"/>
              </w:numPr>
              <w:spacing w:line="240" w:lineRule="auto"/>
              <w:jc w:val="both"/>
              <w:rPr>
                <w:rFonts w:ascii="Century Gothic" w:hAnsi="Century Gothic"/>
                <w:sz w:val="18"/>
                <w:szCs w:val="18"/>
              </w:rPr>
            </w:pPr>
            <w:r w:rsidRPr="009335C5">
              <w:rPr>
                <w:rFonts w:ascii="Century Gothic" w:hAnsi="Century Gothic"/>
                <w:sz w:val="18"/>
                <w:szCs w:val="18"/>
              </w:rPr>
              <w:t>...</w:t>
            </w:r>
          </w:p>
          <w:p w14:paraId="349E13A3" w14:textId="77777777" w:rsidR="00BD04D6" w:rsidRPr="009335C5" w:rsidRDefault="009E5D65" w:rsidP="009335C5">
            <w:pPr>
              <w:numPr>
                <w:ilvl w:val="0"/>
                <w:numId w:val="40"/>
              </w:numPr>
              <w:spacing w:line="240" w:lineRule="auto"/>
              <w:jc w:val="both"/>
              <w:rPr>
                <w:rFonts w:ascii="Century Gothic" w:hAnsi="Century Gothic"/>
                <w:sz w:val="18"/>
                <w:szCs w:val="18"/>
              </w:rPr>
            </w:pPr>
            <w:r w:rsidRPr="009335C5">
              <w:rPr>
                <w:rFonts w:ascii="Century Gothic" w:hAnsi="Century Gothic"/>
                <w:sz w:val="18"/>
                <w:szCs w:val="18"/>
              </w:rPr>
              <w:t>...</w:t>
            </w:r>
          </w:p>
          <w:p w14:paraId="2F6425E3" w14:textId="77777777" w:rsidR="00BD04D6" w:rsidRPr="009335C5" w:rsidRDefault="009E5D65" w:rsidP="009335C5">
            <w:pPr>
              <w:numPr>
                <w:ilvl w:val="0"/>
                <w:numId w:val="40"/>
              </w:numPr>
              <w:spacing w:line="240" w:lineRule="auto"/>
              <w:jc w:val="both"/>
              <w:rPr>
                <w:rFonts w:ascii="Century Gothic" w:hAnsi="Century Gothic"/>
                <w:sz w:val="18"/>
                <w:szCs w:val="18"/>
              </w:rPr>
            </w:pPr>
            <w:r w:rsidRPr="009335C5">
              <w:rPr>
                <w:rFonts w:ascii="Century Gothic" w:hAnsi="Century Gothic"/>
                <w:sz w:val="18"/>
                <w:szCs w:val="18"/>
              </w:rPr>
              <w:t>...</w:t>
            </w:r>
          </w:p>
          <w:p w14:paraId="300E4EDB" w14:textId="77777777" w:rsidR="00BD04D6" w:rsidRPr="009335C5" w:rsidRDefault="009E5D65" w:rsidP="009335C5">
            <w:pPr>
              <w:numPr>
                <w:ilvl w:val="0"/>
                <w:numId w:val="40"/>
              </w:numPr>
              <w:spacing w:line="240" w:lineRule="auto"/>
              <w:jc w:val="both"/>
              <w:rPr>
                <w:rFonts w:ascii="Century Gothic" w:hAnsi="Century Gothic"/>
                <w:sz w:val="18"/>
                <w:szCs w:val="18"/>
              </w:rPr>
            </w:pPr>
            <w:r w:rsidRPr="009335C5">
              <w:rPr>
                <w:rFonts w:ascii="Century Gothic" w:hAnsi="Century Gothic"/>
                <w:sz w:val="18"/>
                <w:szCs w:val="18"/>
              </w:rPr>
              <w:t>...</w:t>
            </w:r>
          </w:p>
          <w:p w14:paraId="2FF3F5C9" w14:textId="77777777" w:rsidR="00BD04D6" w:rsidRPr="009335C5" w:rsidRDefault="009E5D65" w:rsidP="009335C5">
            <w:pPr>
              <w:numPr>
                <w:ilvl w:val="0"/>
                <w:numId w:val="40"/>
              </w:numPr>
              <w:spacing w:line="240" w:lineRule="auto"/>
              <w:jc w:val="both"/>
              <w:rPr>
                <w:rFonts w:ascii="Century Gothic" w:hAnsi="Century Gothic"/>
                <w:sz w:val="18"/>
                <w:szCs w:val="18"/>
              </w:rPr>
            </w:pPr>
            <w:r w:rsidRPr="009335C5">
              <w:rPr>
                <w:rFonts w:ascii="Century Gothic" w:hAnsi="Century Gothic"/>
                <w:sz w:val="18"/>
                <w:szCs w:val="18"/>
              </w:rPr>
              <w:t>...</w:t>
            </w:r>
          </w:p>
          <w:p w14:paraId="3D28EBC6" w14:textId="77777777" w:rsidR="00BD04D6" w:rsidRPr="009335C5" w:rsidRDefault="009E5D65" w:rsidP="009335C5">
            <w:pPr>
              <w:numPr>
                <w:ilvl w:val="0"/>
                <w:numId w:val="40"/>
              </w:numPr>
              <w:spacing w:line="240" w:lineRule="auto"/>
              <w:jc w:val="both"/>
              <w:rPr>
                <w:rFonts w:ascii="Century Gothic" w:hAnsi="Century Gothic"/>
                <w:sz w:val="18"/>
                <w:szCs w:val="18"/>
              </w:rPr>
            </w:pPr>
            <w:r w:rsidRPr="009335C5">
              <w:rPr>
                <w:rFonts w:ascii="Century Gothic" w:hAnsi="Century Gothic"/>
                <w:sz w:val="18"/>
                <w:szCs w:val="18"/>
              </w:rPr>
              <w:t>...</w:t>
            </w:r>
          </w:p>
          <w:p w14:paraId="65E9D6E8"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56E6632A" w14:textId="77777777" w:rsidR="00BD04D6" w:rsidRPr="009335C5" w:rsidRDefault="009E5D65" w:rsidP="009335C5">
            <w:pPr>
              <w:numPr>
                <w:ilvl w:val="0"/>
                <w:numId w:val="10"/>
              </w:numPr>
              <w:spacing w:line="240" w:lineRule="auto"/>
              <w:jc w:val="both"/>
              <w:rPr>
                <w:rFonts w:ascii="Century Gothic" w:eastAsia="Century Gothic" w:hAnsi="Century Gothic" w:cs="Century Gothic"/>
                <w:sz w:val="18"/>
                <w:szCs w:val="18"/>
              </w:rPr>
            </w:pPr>
            <w:r w:rsidRPr="009335C5">
              <w:rPr>
                <w:rFonts w:ascii="Century Gothic" w:hAnsi="Century Gothic"/>
                <w:sz w:val="18"/>
                <w:szCs w:val="18"/>
              </w:rPr>
              <w:t xml:space="preserve">Presentar anualmente al Congreso, a más tardar el día treinta de noviembre, la </w:t>
            </w:r>
            <w:r w:rsidRPr="009335C5">
              <w:rPr>
                <w:rFonts w:ascii="Century Gothic" w:hAnsi="Century Gothic"/>
                <w:sz w:val="18"/>
                <w:szCs w:val="18"/>
              </w:rPr>
              <w:t xml:space="preserve">iniciativa de ley de ingresos y el proyecto de presupuesto de egresos para el año siguiente, debiendo comparecer </w:t>
            </w:r>
            <w:r w:rsidRPr="009335C5">
              <w:rPr>
                <w:rFonts w:ascii="Century Gothic" w:hAnsi="Century Gothic"/>
                <w:b/>
                <w:sz w:val="18"/>
                <w:szCs w:val="18"/>
              </w:rPr>
              <w:t>la persona</w:t>
            </w:r>
            <w:r w:rsidRPr="009335C5">
              <w:rPr>
                <w:rFonts w:ascii="Century Gothic" w:hAnsi="Century Gothic"/>
                <w:sz w:val="18"/>
                <w:szCs w:val="18"/>
              </w:rPr>
              <w:t xml:space="preserve"> </w:t>
            </w:r>
            <w:r w:rsidRPr="009335C5">
              <w:rPr>
                <w:rFonts w:ascii="Century Gothic" w:hAnsi="Century Gothic"/>
                <w:b/>
                <w:sz w:val="18"/>
                <w:szCs w:val="18"/>
              </w:rPr>
              <w:t>encargada</w:t>
            </w:r>
            <w:r w:rsidRPr="009335C5">
              <w:rPr>
                <w:rFonts w:ascii="Century Gothic" w:hAnsi="Century Gothic"/>
                <w:sz w:val="18"/>
                <w:szCs w:val="18"/>
              </w:rPr>
              <w:t xml:space="preserve"> de las finanzas del Estado a dar cuenta de ambas, en la fecha en que el Congreso lo solicite; </w:t>
            </w:r>
          </w:p>
          <w:p w14:paraId="5F7716C6"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76B1A5EF"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1837B345"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2BE511D8"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0DEA52A7" w14:textId="77777777" w:rsidR="00BD04D6" w:rsidRPr="009335C5" w:rsidRDefault="009E5D65" w:rsidP="009335C5">
            <w:pPr>
              <w:numPr>
                <w:ilvl w:val="0"/>
                <w:numId w:val="10"/>
              </w:numPr>
              <w:spacing w:line="240" w:lineRule="auto"/>
              <w:jc w:val="both"/>
              <w:rPr>
                <w:rFonts w:ascii="Century Gothic" w:eastAsia="Century Gothic" w:hAnsi="Century Gothic" w:cs="Century Gothic"/>
                <w:sz w:val="18"/>
                <w:szCs w:val="18"/>
              </w:rPr>
            </w:pPr>
            <w:r w:rsidRPr="009335C5">
              <w:rPr>
                <w:rFonts w:ascii="Century Gothic" w:hAnsi="Century Gothic"/>
                <w:sz w:val="18"/>
                <w:szCs w:val="18"/>
              </w:rPr>
              <w:t xml:space="preserve">Exhortar a los ayuntamientos, </w:t>
            </w:r>
            <w:r w:rsidRPr="009335C5">
              <w:rPr>
                <w:rFonts w:ascii="Century Gothic" w:hAnsi="Century Gothic"/>
                <w:b/>
                <w:sz w:val="18"/>
                <w:szCs w:val="18"/>
              </w:rPr>
              <w:t xml:space="preserve">presidentas o </w:t>
            </w:r>
            <w:r w:rsidRPr="009335C5">
              <w:rPr>
                <w:rFonts w:ascii="Century Gothic" w:hAnsi="Century Gothic"/>
                <w:sz w:val="18"/>
                <w:szCs w:val="18"/>
              </w:rPr>
              <w:t xml:space="preserve">presidentes de municipalidad y de sección y </w:t>
            </w:r>
            <w:r w:rsidRPr="009335C5">
              <w:rPr>
                <w:rFonts w:ascii="Century Gothic" w:hAnsi="Century Gothic"/>
                <w:b/>
                <w:sz w:val="18"/>
                <w:szCs w:val="18"/>
              </w:rPr>
              <w:t xml:space="preserve">comisarias o </w:t>
            </w:r>
            <w:r w:rsidRPr="009335C5">
              <w:rPr>
                <w:rFonts w:ascii="Century Gothic" w:hAnsi="Century Gothic"/>
                <w:sz w:val="18"/>
                <w:szCs w:val="18"/>
              </w:rPr>
              <w:t>comisarios, cuando lo estime conveniente, para que se mejoren los ramos de la administración municipal;</w:t>
            </w:r>
          </w:p>
          <w:p w14:paraId="71719992" w14:textId="77777777" w:rsidR="00BD04D6" w:rsidRPr="009335C5" w:rsidRDefault="009E5D65" w:rsidP="009335C5">
            <w:pPr>
              <w:numPr>
                <w:ilvl w:val="0"/>
                <w:numId w:val="10"/>
              </w:numPr>
              <w:spacing w:line="240" w:lineRule="auto"/>
              <w:jc w:val="both"/>
              <w:rPr>
                <w:rFonts w:ascii="Century Gothic" w:eastAsia="Century Gothic" w:hAnsi="Century Gothic" w:cs="Century Gothic"/>
                <w:sz w:val="18"/>
                <w:szCs w:val="18"/>
              </w:rPr>
            </w:pPr>
            <w:r w:rsidRPr="009335C5">
              <w:rPr>
                <w:rFonts w:ascii="Century Gothic" w:hAnsi="Century Gothic"/>
                <w:sz w:val="18"/>
                <w:szCs w:val="18"/>
              </w:rPr>
              <w:t xml:space="preserve">Coordinar, con </w:t>
            </w:r>
            <w:r w:rsidRPr="009335C5">
              <w:rPr>
                <w:rFonts w:ascii="Century Gothic" w:hAnsi="Century Gothic"/>
                <w:b/>
                <w:sz w:val="18"/>
                <w:szCs w:val="18"/>
              </w:rPr>
              <w:t xml:space="preserve">las y los </w:t>
            </w:r>
            <w:r w:rsidRPr="009335C5">
              <w:rPr>
                <w:rFonts w:ascii="Century Gothic" w:hAnsi="Century Gothic"/>
                <w:sz w:val="18"/>
                <w:szCs w:val="18"/>
              </w:rPr>
              <w:t xml:space="preserve">respectivos presidentes municipales, </w:t>
            </w:r>
            <w:r w:rsidRPr="009335C5">
              <w:rPr>
                <w:rFonts w:ascii="Century Gothic" w:hAnsi="Century Gothic"/>
                <w:b/>
                <w:sz w:val="18"/>
                <w:szCs w:val="18"/>
              </w:rPr>
              <w:t xml:space="preserve">presidentas o </w:t>
            </w:r>
            <w:r w:rsidRPr="009335C5">
              <w:rPr>
                <w:rFonts w:ascii="Century Gothic" w:hAnsi="Century Gothic"/>
                <w:sz w:val="18"/>
                <w:szCs w:val="18"/>
              </w:rPr>
              <w:t xml:space="preserve">presidentes de sección y </w:t>
            </w:r>
            <w:r w:rsidRPr="009335C5">
              <w:rPr>
                <w:rFonts w:ascii="Century Gothic" w:hAnsi="Century Gothic"/>
                <w:b/>
                <w:sz w:val="18"/>
                <w:szCs w:val="18"/>
              </w:rPr>
              <w:t xml:space="preserve">comisarias o </w:t>
            </w:r>
            <w:r w:rsidRPr="009335C5">
              <w:rPr>
                <w:rFonts w:ascii="Century Gothic" w:hAnsi="Century Gothic"/>
                <w:sz w:val="18"/>
                <w:szCs w:val="18"/>
              </w:rPr>
              <w:t>comisarios de policía, los asuntos relativos a los ramos cuya administración corresponda al Ejecutivo;</w:t>
            </w:r>
          </w:p>
          <w:p w14:paraId="2E1D6C21"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39C9EBA8"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12625251"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60FCAF70"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7708079B" w14:textId="310502C7" w:rsidR="009E5D65" w:rsidRPr="009335C5" w:rsidRDefault="009E5D65" w:rsidP="009335C5">
            <w:pPr>
              <w:numPr>
                <w:ilvl w:val="0"/>
                <w:numId w:val="10"/>
              </w:numPr>
              <w:spacing w:line="240" w:lineRule="auto"/>
              <w:jc w:val="both"/>
              <w:rPr>
                <w:rFonts w:ascii="Century Gothic" w:eastAsia="Century Gothic" w:hAnsi="Century Gothic" w:cs="Century Gothic"/>
                <w:sz w:val="18"/>
                <w:szCs w:val="18"/>
              </w:rPr>
            </w:pPr>
            <w:r w:rsidRPr="009335C5">
              <w:rPr>
                <w:rFonts w:ascii="Century Gothic" w:hAnsi="Century Gothic"/>
                <w:sz w:val="18"/>
                <w:szCs w:val="18"/>
              </w:rPr>
              <w:t xml:space="preserve"> En cualquier momento optar por un gobierno de coalición con uno o varios de los partidos políticos representados en el Congreso del Estado, de acuerdo a lo establecido por la Ley, a fin de garantizar mayorías en la toma de decisiones de gobierno, así como la gobernabilidad democrática.</w:t>
            </w:r>
          </w:p>
          <w:p w14:paraId="28486157" w14:textId="77777777" w:rsidR="00353148" w:rsidRPr="009335C5" w:rsidRDefault="00353148" w:rsidP="009335C5">
            <w:pPr>
              <w:spacing w:line="240" w:lineRule="auto"/>
              <w:ind w:left="720"/>
              <w:jc w:val="both"/>
              <w:rPr>
                <w:rFonts w:ascii="Century Gothic" w:eastAsia="Century Gothic" w:hAnsi="Century Gothic" w:cs="Century Gothic"/>
                <w:sz w:val="18"/>
                <w:szCs w:val="18"/>
              </w:rPr>
            </w:pPr>
          </w:p>
          <w:p w14:paraId="31D0E230" w14:textId="77777777" w:rsidR="009E5D65" w:rsidRPr="009335C5" w:rsidRDefault="009E5D65" w:rsidP="009335C5">
            <w:pPr>
              <w:spacing w:line="240" w:lineRule="auto"/>
              <w:ind w:left="720"/>
              <w:jc w:val="both"/>
              <w:rPr>
                <w:rFonts w:ascii="Century Gothic" w:hAnsi="Century Gothic"/>
                <w:sz w:val="18"/>
                <w:szCs w:val="18"/>
              </w:rPr>
            </w:pPr>
            <w:r w:rsidRPr="009335C5">
              <w:rPr>
                <w:rFonts w:ascii="Century Gothic" w:hAnsi="Century Gothic"/>
                <w:sz w:val="18"/>
                <w:szCs w:val="18"/>
              </w:rPr>
              <w:t xml:space="preserve">El gobierno de coalición se regulará por el convenio y el programa respectivos, los cuales deberán ser aprobados por las dos terceras partes de </w:t>
            </w:r>
            <w:r w:rsidRPr="009335C5">
              <w:rPr>
                <w:rFonts w:ascii="Century Gothic" w:hAnsi="Century Gothic"/>
                <w:b/>
                <w:sz w:val="18"/>
                <w:szCs w:val="18"/>
              </w:rPr>
              <w:t xml:space="preserve">las y </w:t>
            </w:r>
            <w:r w:rsidRPr="009335C5">
              <w:rPr>
                <w:rFonts w:ascii="Century Gothic" w:hAnsi="Century Gothic"/>
                <w:sz w:val="18"/>
                <w:szCs w:val="18"/>
              </w:rPr>
              <w:t>los miembros presentes del Congreso del Estado.</w:t>
            </w:r>
            <w:r w:rsidRPr="009335C5">
              <w:rPr>
                <w:rFonts w:ascii="Century Gothic" w:hAnsi="Century Gothic"/>
                <w:sz w:val="18"/>
                <w:szCs w:val="18"/>
              </w:rPr>
              <w:br/>
            </w:r>
          </w:p>
          <w:p w14:paraId="58E33680" w14:textId="74245B56" w:rsidR="00BD04D6" w:rsidRPr="009335C5" w:rsidRDefault="009E5D65" w:rsidP="009335C5">
            <w:pPr>
              <w:spacing w:line="240" w:lineRule="auto"/>
              <w:ind w:left="720"/>
              <w:jc w:val="both"/>
              <w:rPr>
                <w:rFonts w:ascii="Century Gothic" w:eastAsia="Century Gothic" w:hAnsi="Century Gothic" w:cs="Century Gothic"/>
                <w:sz w:val="18"/>
                <w:szCs w:val="18"/>
              </w:rPr>
            </w:pPr>
            <w:r w:rsidRPr="009335C5">
              <w:rPr>
                <w:rFonts w:ascii="Century Gothic" w:hAnsi="Century Gothic"/>
                <w:sz w:val="18"/>
                <w:szCs w:val="18"/>
              </w:rPr>
              <w:t xml:space="preserve">En el registro de una coalición electoral, los partidos políticos deberán registrar una plataforma electoral y podrán convenir optar por la integración de un gobierno de coalición, en caso de que la persona postulada para asumir el cargo de </w:t>
            </w:r>
            <w:r w:rsidRPr="009335C5">
              <w:rPr>
                <w:rFonts w:ascii="Century Gothic" w:hAnsi="Century Gothic"/>
                <w:b/>
                <w:sz w:val="18"/>
                <w:szCs w:val="18"/>
              </w:rPr>
              <w:t xml:space="preserve">Gobernadora o </w:t>
            </w:r>
            <w:r w:rsidRPr="009335C5">
              <w:rPr>
                <w:rFonts w:ascii="Century Gothic" w:hAnsi="Century Gothic"/>
                <w:sz w:val="18"/>
                <w:szCs w:val="18"/>
              </w:rPr>
              <w:t xml:space="preserve">Gobernador resulte electa. </w:t>
            </w:r>
          </w:p>
          <w:p w14:paraId="1FAEAC09"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6CDC103A" w14:textId="77777777" w:rsidR="009E5D65" w:rsidRPr="009335C5" w:rsidRDefault="009E5D65" w:rsidP="009335C5">
            <w:pPr>
              <w:numPr>
                <w:ilvl w:val="0"/>
                <w:numId w:val="10"/>
              </w:numPr>
              <w:spacing w:line="240" w:lineRule="auto"/>
              <w:jc w:val="both"/>
              <w:rPr>
                <w:rFonts w:ascii="Century Gothic" w:eastAsia="Century Gothic" w:hAnsi="Century Gothic" w:cs="Century Gothic"/>
                <w:sz w:val="18"/>
                <w:szCs w:val="18"/>
              </w:rPr>
            </w:pPr>
            <w:r w:rsidRPr="009335C5">
              <w:rPr>
                <w:rFonts w:ascii="Century Gothic" w:hAnsi="Century Gothic"/>
                <w:sz w:val="18"/>
                <w:szCs w:val="18"/>
              </w:rPr>
              <w:t xml:space="preserve">Nombrar y remover libremente a </w:t>
            </w:r>
            <w:r w:rsidRPr="009335C5">
              <w:rPr>
                <w:rFonts w:ascii="Century Gothic" w:hAnsi="Century Gothic"/>
                <w:b/>
                <w:sz w:val="18"/>
                <w:szCs w:val="18"/>
              </w:rPr>
              <w:t xml:space="preserve">la persona titular de la </w:t>
            </w:r>
            <w:r w:rsidRPr="009335C5">
              <w:rPr>
                <w:rFonts w:ascii="Century Gothic" w:hAnsi="Century Gothic"/>
                <w:sz w:val="18"/>
                <w:szCs w:val="18"/>
              </w:rPr>
              <w:t xml:space="preserve"> </w:t>
            </w:r>
            <w:r w:rsidRPr="009335C5">
              <w:rPr>
                <w:rFonts w:ascii="Century Gothic" w:hAnsi="Century Gothic"/>
                <w:b/>
                <w:sz w:val="18"/>
                <w:szCs w:val="18"/>
              </w:rPr>
              <w:t>Secretaría</w:t>
            </w:r>
            <w:r w:rsidRPr="009335C5">
              <w:rPr>
                <w:rFonts w:ascii="Century Gothic" w:hAnsi="Century Gothic"/>
                <w:sz w:val="18"/>
                <w:szCs w:val="18"/>
              </w:rPr>
              <w:t xml:space="preserve"> General de Gobierno, </w:t>
            </w:r>
            <w:r w:rsidRPr="009335C5">
              <w:rPr>
                <w:rFonts w:ascii="Century Gothic" w:hAnsi="Century Gothic"/>
                <w:b/>
                <w:sz w:val="18"/>
                <w:szCs w:val="18"/>
              </w:rPr>
              <w:t xml:space="preserve">Secretarias, </w:t>
            </w:r>
            <w:r w:rsidRPr="009335C5">
              <w:rPr>
                <w:rFonts w:ascii="Century Gothic" w:hAnsi="Century Gothic"/>
                <w:sz w:val="18"/>
                <w:szCs w:val="18"/>
              </w:rPr>
              <w:t xml:space="preserve">Secretarios, </w:t>
            </w:r>
            <w:r w:rsidRPr="009335C5">
              <w:rPr>
                <w:rFonts w:ascii="Century Gothic" w:hAnsi="Century Gothic"/>
                <w:b/>
                <w:sz w:val="18"/>
                <w:szCs w:val="18"/>
              </w:rPr>
              <w:t xml:space="preserve">Coordinadoras, </w:t>
            </w:r>
            <w:r w:rsidRPr="009335C5">
              <w:rPr>
                <w:rFonts w:ascii="Century Gothic" w:hAnsi="Century Gothic"/>
                <w:sz w:val="18"/>
                <w:szCs w:val="18"/>
              </w:rPr>
              <w:t xml:space="preserve">Coordinadores, </w:t>
            </w:r>
            <w:r w:rsidRPr="009335C5">
              <w:rPr>
                <w:rFonts w:ascii="Century Gothic" w:hAnsi="Century Gothic"/>
                <w:b/>
                <w:sz w:val="18"/>
                <w:szCs w:val="18"/>
              </w:rPr>
              <w:t>Directoras</w:t>
            </w:r>
            <w:r w:rsidRPr="009335C5">
              <w:rPr>
                <w:rFonts w:ascii="Century Gothic" w:hAnsi="Century Gothic"/>
                <w:sz w:val="18"/>
                <w:szCs w:val="18"/>
              </w:rPr>
              <w:t xml:space="preserve"> y Directores, y recibirles la protesta de ley, pudiendo recabar la opinión del Congreso del Estado, si lo estimare conducente.</w:t>
            </w:r>
            <w:r w:rsidRPr="009335C5">
              <w:rPr>
                <w:rFonts w:ascii="Century Gothic" w:hAnsi="Century Gothic"/>
                <w:sz w:val="18"/>
                <w:szCs w:val="18"/>
              </w:rPr>
              <w:br/>
              <w:t>...</w:t>
            </w:r>
            <w:r w:rsidRPr="009335C5">
              <w:rPr>
                <w:rFonts w:ascii="Century Gothic" w:hAnsi="Century Gothic"/>
                <w:sz w:val="18"/>
                <w:szCs w:val="18"/>
              </w:rPr>
              <w:br/>
              <w:t xml:space="preserve">Para remover de sus cargos a las </w:t>
            </w:r>
            <w:r w:rsidRPr="009335C5">
              <w:rPr>
                <w:rFonts w:ascii="Century Gothic" w:hAnsi="Century Gothic"/>
                <w:sz w:val="18"/>
                <w:szCs w:val="18"/>
              </w:rPr>
              <w:lastRenderedPageBreak/>
              <w:t xml:space="preserve">personas titulares de la Fiscalía General del Estado y de la Secretaría responsable del Control Interno del Ejecutivo, </w:t>
            </w:r>
            <w:r w:rsidRPr="009335C5">
              <w:rPr>
                <w:rFonts w:ascii="Century Gothic" w:hAnsi="Century Gothic"/>
                <w:b/>
                <w:sz w:val="18"/>
                <w:szCs w:val="18"/>
              </w:rPr>
              <w:t>la Gobernadora o</w:t>
            </w:r>
            <w:r w:rsidRPr="009335C5">
              <w:rPr>
                <w:rFonts w:ascii="Century Gothic" w:hAnsi="Century Gothic"/>
                <w:sz w:val="18"/>
                <w:szCs w:val="18"/>
              </w:rPr>
              <w:t xml:space="preserve"> Gobernador deberá someterlo a la aprobación del Congreso del Estado.</w:t>
            </w:r>
            <w:r w:rsidRPr="009335C5">
              <w:rPr>
                <w:rFonts w:ascii="Century Gothic" w:hAnsi="Century Gothic"/>
                <w:sz w:val="18"/>
                <w:szCs w:val="18"/>
              </w:rPr>
              <w:br/>
            </w:r>
          </w:p>
          <w:p w14:paraId="0B052A1C" w14:textId="77777777" w:rsidR="009E5D65" w:rsidRPr="009335C5" w:rsidRDefault="009E5D65" w:rsidP="009335C5">
            <w:pPr>
              <w:spacing w:line="240" w:lineRule="auto"/>
              <w:ind w:left="720"/>
              <w:jc w:val="both"/>
              <w:rPr>
                <w:rFonts w:ascii="Century Gothic" w:hAnsi="Century Gothic"/>
                <w:sz w:val="18"/>
                <w:szCs w:val="18"/>
              </w:rPr>
            </w:pPr>
            <w:r w:rsidRPr="009335C5">
              <w:rPr>
                <w:rFonts w:ascii="Century Gothic" w:hAnsi="Century Gothic"/>
                <w:sz w:val="18"/>
                <w:szCs w:val="18"/>
              </w:rPr>
              <w:t xml:space="preserve">Quien ocupe la titularidad de la Fiscalía General designará a las y los Fiscales Especializados, en los términos que se establezca en su ley orgánica y </w:t>
            </w:r>
            <w:r w:rsidRPr="009335C5">
              <w:rPr>
                <w:rFonts w:ascii="Century Gothic" w:hAnsi="Century Gothic"/>
                <w:b/>
                <w:sz w:val="18"/>
                <w:szCs w:val="18"/>
              </w:rPr>
              <w:t xml:space="preserve">la Gobernadora o </w:t>
            </w:r>
            <w:r w:rsidRPr="009335C5">
              <w:rPr>
                <w:rFonts w:ascii="Century Gothic" w:hAnsi="Century Gothic"/>
                <w:sz w:val="18"/>
                <w:szCs w:val="18"/>
              </w:rPr>
              <w:t>Gobernador les extenderá su nombramiento y tomará su protesta de ley.</w:t>
            </w:r>
          </w:p>
          <w:p w14:paraId="0B0A9F74" w14:textId="51678279" w:rsidR="00BD04D6" w:rsidRPr="009335C5" w:rsidRDefault="009E5D65" w:rsidP="009335C5">
            <w:pPr>
              <w:spacing w:line="240" w:lineRule="auto"/>
              <w:ind w:left="720"/>
              <w:jc w:val="both"/>
              <w:rPr>
                <w:rFonts w:ascii="Century Gothic" w:eastAsia="Century Gothic" w:hAnsi="Century Gothic" w:cs="Century Gothic"/>
                <w:sz w:val="18"/>
                <w:szCs w:val="18"/>
              </w:rPr>
            </w:pPr>
            <w:r w:rsidRPr="009335C5">
              <w:rPr>
                <w:rFonts w:ascii="Century Gothic" w:hAnsi="Century Gothic"/>
                <w:sz w:val="18"/>
                <w:szCs w:val="18"/>
              </w:rPr>
              <w:br/>
            </w:r>
            <w:r w:rsidRPr="009335C5">
              <w:rPr>
                <w:rFonts w:ascii="Century Gothic" w:hAnsi="Century Gothic"/>
                <w:b/>
                <w:sz w:val="18"/>
                <w:szCs w:val="18"/>
              </w:rPr>
              <w:t>La o el</w:t>
            </w:r>
            <w:r w:rsidRPr="009335C5">
              <w:rPr>
                <w:rFonts w:ascii="Century Gothic" w:hAnsi="Century Gothic"/>
                <w:sz w:val="18"/>
                <w:szCs w:val="18"/>
              </w:rPr>
              <w:t xml:space="preserve"> Gobernador removerá libremente al resto de las y los Fiscales Especializados.</w:t>
            </w:r>
          </w:p>
          <w:p w14:paraId="3193D1E0"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0EE742B7"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58F70CC5"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18B1B471"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7464027A"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3BC001B3" w14:textId="77777777" w:rsidR="00BD04D6" w:rsidRPr="009335C5" w:rsidRDefault="009E5D65" w:rsidP="009335C5">
            <w:pPr>
              <w:numPr>
                <w:ilvl w:val="0"/>
                <w:numId w:val="10"/>
              </w:numPr>
              <w:spacing w:line="240" w:lineRule="auto"/>
              <w:jc w:val="both"/>
              <w:rPr>
                <w:rFonts w:ascii="Century Gothic" w:eastAsia="Century Gothic" w:hAnsi="Century Gothic" w:cs="Century Gothic"/>
                <w:sz w:val="18"/>
                <w:szCs w:val="18"/>
              </w:rPr>
            </w:pPr>
            <w:r w:rsidRPr="009335C5">
              <w:rPr>
                <w:rFonts w:ascii="Century Gothic" w:hAnsi="Century Gothic"/>
                <w:sz w:val="18"/>
                <w:szCs w:val="18"/>
              </w:rPr>
              <w:t xml:space="preserve">Representar al Estado en todo juicio o controversia que pueda afectar los intereses de éste, pudiendo nombrar </w:t>
            </w:r>
            <w:r w:rsidRPr="009335C5">
              <w:rPr>
                <w:rFonts w:ascii="Century Gothic" w:hAnsi="Century Gothic"/>
                <w:b/>
                <w:sz w:val="18"/>
                <w:szCs w:val="18"/>
              </w:rPr>
              <w:t>una</w:t>
            </w:r>
            <w:r w:rsidRPr="009335C5">
              <w:rPr>
                <w:rFonts w:ascii="Century Gothic" w:hAnsi="Century Gothic"/>
                <w:sz w:val="18"/>
                <w:szCs w:val="18"/>
              </w:rPr>
              <w:t xml:space="preserve"> </w:t>
            </w:r>
            <w:r w:rsidRPr="009335C5">
              <w:rPr>
                <w:rFonts w:ascii="Century Gothic" w:hAnsi="Century Gothic"/>
                <w:b/>
                <w:sz w:val="18"/>
                <w:szCs w:val="18"/>
              </w:rPr>
              <w:t>o</w:t>
            </w:r>
            <w:r w:rsidRPr="009335C5">
              <w:rPr>
                <w:rFonts w:ascii="Century Gothic" w:hAnsi="Century Gothic"/>
                <w:sz w:val="18"/>
                <w:szCs w:val="18"/>
              </w:rPr>
              <w:t xml:space="preserve"> </w:t>
            </w:r>
            <w:r w:rsidRPr="009335C5">
              <w:rPr>
                <w:rFonts w:ascii="Century Gothic" w:hAnsi="Century Gothic"/>
                <w:b/>
                <w:sz w:val="18"/>
                <w:szCs w:val="18"/>
              </w:rPr>
              <w:t>varias personas</w:t>
            </w:r>
            <w:r w:rsidRPr="009335C5">
              <w:rPr>
                <w:rFonts w:ascii="Century Gothic" w:hAnsi="Century Gothic"/>
                <w:sz w:val="18"/>
                <w:szCs w:val="18"/>
              </w:rPr>
              <w:t xml:space="preserve"> </w:t>
            </w:r>
            <w:r w:rsidRPr="009335C5">
              <w:rPr>
                <w:rFonts w:ascii="Century Gothic" w:hAnsi="Century Gothic"/>
                <w:b/>
                <w:sz w:val="18"/>
                <w:szCs w:val="18"/>
              </w:rPr>
              <w:t>apoderadas</w:t>
            </w:r>
            <w:r w:rsidRPr="009335C5">
              <w:rPr>
                <w:rFonts w:ascii="Century Gothic" w:hAnsi="Century Gothic"/>
                <w:sz w:val="18"/>
                <w:szCs w:val="18"/>
              </w:rPr>
              <w:t xml:space="preserve"> o </w:t>
            </w:r>
            <w:r w:rsidRPr="009335C5">
              <w:rPr>
                <w:rFonts w:ascii="Century Gothic" w:hAnsi="Century Gothic"/>
                <w:b/>
                <w:sz w:val="18"/>
                <w:szCs w:val="18"/>
              </w:rPr>
              <w:t>delegadas</w:t>
            </w:r>
            <w:r w:rsidRPr="009335C5">
              <w:rPr>
                <w:rFonts w:ascii="Century Gothic" w:hAnsi="Century Gothic"/>
                <w:sz w:val="18"/>
                <w:szCs w:val="18"/>
              </w:rPr>
              <w:t xml:space="preserve"> para tal efecto;</w:t>
            </w:r>
          </w:p>
          <w:p w14:paraId="500E01C6"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4466E94A"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3B1085FD"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03F1070B"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50A7D316"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5159E5A2"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00CB4E40"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12858AED"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282F56E1"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3B24BE3B" w14:textId="77777777" w:rsidR="00BD04D6" w:rsidRPr="009335C5" w:rsidRDefault="009E5D65" w:rsidP="009335C5">
            <w:pPr>
              <w:numPr>
                <w:ilvl w:val="0"/>
                <w:numId w:val="10"/>
              </w:numPr>
              <w:spacing w:line="240" w:lineRule="auto"/>
              <w:jc w:val="both"/>
              <w:rPr>
                <w:rFonts w:ascii="Century Gothic" w:eastAsia="Century Gothic" w:hAnsi="Century Gothic" w:cs="Century Gothic"/>
                <w:sz w:val="18"/>
                <w:szCs w:val="18"/>
              </w:rPr>
            </w:pPr>
            <w:r w:rsidRPr="009335C5">
              <w:rPr>
                <w:rFonts w:ascii="Century Gothic" w:hAnsi="Century Gothic"/>
                <w:sz w:val="18"/>
                <w:szCs w:val="18"/>
              </w:rPr>
              <w:t xml:space="preserve">Sujetándose a lo que establezcan las leyes respectivas, celebrar con la Federación convenios de carácter general para que </w:t>
            </w:r>
            <w:r w:rsidRPr="009335C5">
              <w:rPr>
                <w:rFonts w:ascii="Century Gothic" w:hAnsi="Century Gothic"/>
                <w:b/>
                <w:sz w:val="18"/>
                <w:szCs w:val="18"/>
              </w:rPr>
              <w:t xml:space="preserve">las y </w:t>
            </w:r>
            <w:r w:rsidRPr="009335C5">
              <w:rPr>
                <w:rFonts w:ascii="Century Gothic" w:hAnsi="Century Gothic"/>
                <w:sz w:val="18"/>
                <w:szCs w:val="18"/>
              </w:rPr>
              <w:t>los reos sentenciados por delitos del orden común extingan su condena en establecimientos dependientes del Ejecutivo Federal y solicitar a éste la inclusión de reos de nacionalidad extranjera sentenciados por delitos del orden común del Estado en los tratados internacionales que se celebren para el efecto de que puedan ser trasladados al país de su origen o residencia;</w:t>
            </w:r>
          </w:p>
          <w:p w14:paraId="0BA2C061"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7DBB0A6C"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p w14:paraId="0B8BD27D" w14:textId="77777777" w:rsidR="00BD04D6" w:rsidRPr="009335C5" w:rsidRDefault="009E5D65" w:rsidP="009335C5">
            <w:pPr>
              <w:numPr>
                <w:ilvl w:val="0"/>
                <w:numId w:val="10"/>
              </w:numPr>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795E4140" w14:textId="77777777">
        <w:tc>
          <w:tcPr>
            <w:tcW w:w="4500" w:type="dxa"/>
            <w:shd w:val="clear" w:color="auto" w:fill="auto"/>
            <w:tcMar>
              <w:top w:w="100" w:type="dxa"/>
              <w:left w:w="100" w:type="dxa"/>
              <w:bottom w:w="100" w:type="dxa"/>
              <w:right w:w="100" w:type="dxa"/>
            </w:tcMar>
          </w:tcPr>
          <w:p w14:paraId="1AA85827" w14:textId="77777777" w:rsidR="00BD04D6" w:rsidRPr="009335C5" w:rsidRDefault="009E5D65" w:rsidP="009335C5">
            <w:pPr>
              <w:widowControl w:val="0"/>
              <w:spacing w:line="240" w:lineRule="auto"/>
              <w:rPr>
                <w:rFonts w:ascii="Century Gothic" w:hAnsi="Century Gothic"/>
                <w:sz w:val="18"/>
                <w:szCs w:val="18"/>
              </w:rPr>
            </w:pPr>
            <w:r w:rsidRPr="009335C5">
              <w:rPr>
                <w:rFonts w:ascii="Century Gothic" w:hAnsi="Century Gothic"/>
                <w:sz w:val="18"/>
                <w:szCs w:val="18"/>
              </w:rPr>
              <w:lastRenderedPageBreak/>
              <w:t>CAPITULO II</w:t>
            </w:r>
          </w:p>
          <w:p w14:paraId="474A9F84" w14:textId="77777777" w:rsidR="00BD04D6" w:rsidRPr="009335C5" w:rsidRDefault="009E5D65" w:rsidP="009335C5">
            <w:pPr>
              <w:widowControl w:val="0"/>
              <w:spacing w:line="240" w:lineRule="auto"/>
              <w:rPr>
                <w:rFonts w:ascii="Century Gothic" w:hAnsi="Century Gothic"/>
                <w:sz w:val="18"/>
                <w:szCs w:val="18"/>
              </w:rPr>
            </w:pPr>
            <w:r w:rsidRPr="009335C5">
              <w:rPr>
                <w:rFonts w:ascii="Century Gothic" w:hAnsi="Century Gothic"/>
                <w:sz w:val="18"/>
                <w:szCs w:val="18"/>
              </w:rPr>
              <w:t xml:space="preserve">DE LAS FACULTADES Y OBLIGACIONES DEL </w:t>
            </w:r>
            <w:r w:rsidRPr="009335C5">
              <w:rPr>
                <w:rFonts w:ascii="Century Gothic" w:hAnsi="Century Gothic"/>
                <w:sz w:val="18"/>
                <w:szCs w:val="18"/>
              </w:rPr>
              <w:lastRenderedPageBreak/>
              <w:t>GOBERNADOR</w:t>
            </w:r>
          </w:p>
        </w:tc>
        <w:tc>
          <w:tcPr>
            <w:tcW w:w="4500" w:type="dxa"/>
            <w:shd w:val="clear" w:color="auto" w:fill="auto"/>
            <w:tcMar>
              <w:top w:w="100" w:type="dxa"/>
              <w:left w:w="100" w:type="dxa"/>
              <w:bottom w:w="100" w:type="dxa"/>
              <w:right w:w="100" w:type="dxa"/>
            </w:tcMar>
          </w:tcPr>
          <w:p w14:paraId="14D67282" w14:textId="77777777" w:rsidR="00BD04D6" w:rsidRPr="009335C5" w:rsidRDefault="009E5D65" w:rsidP="009335C5">
            <w:pPr>
              <w:widowControl w:val="0"/>
              <w:spacing w:line="240" w:lineRule="auto"/>
              <w:rPr>
                <w:rFonts w:ascii="Century Gothic" w:hAnsi="Century Gothic"/>
                <w:sz w:val="18"/>
                <w:szCs w:val="18"/>
              </w:rPr>
            </w:pPr>
            <w:r w:rsidRPr="009335C5">
              <w:rPr>
                <w:rFonts w:ascii="Century Gothic" w:hAnsi="Century Gothic"/>
                <w:sz w:val="18"/>
                <w:szCs w:val="18"/>
              </w:rPr>
              <w:lastRenderedPageBreak/>
              <w:t>CAPITULO II</w:t>
            </w:r>
          </w:p>
          <w:p w14:paraId="01F399C1" w14:textId="77777777" w:rsidR="00BD04D6" w:rsidRPr="009335C5" w:rsidRDefault="009E5D65" w:rsidP="009335C5">
            <w:pPr>
              <w:widowControl w:val="0"/>
              <w:spacing w:line="240" w:lineRule="auto"/>
              <w:rPr>
                <w:rFonts w:ascii="Century Gothic" w:hAnsi="Century Gothic"/>
                <w:b/>
                <w:sz w:val="18"/>
                <w:szCs w:val="18"/>
              </w:rPr>
            </w:pPr>
            <w:r w:rsidRPr="009335C5">
              <w:rPr>
                <w:rFonts w:ascii="Century Gothic" w:hAnsi="Century Gothic"/>
                <w:sz w:val="18"/>
                <w:szCs w:val="18"/>
              </w:rPr>
              <w:t xml:space="preserve">DE LAS FACULTADES Y OBLIGACIONES DE LA </w:t>
            </w:r>
            <w:r w:rsidRPr="009335C5">
              <w:rPr>
                <w:rFonts w:ascii="Century Gothic" w:hAnsi="Century Gothic"/>
                <w:b/>
                <w:sz w:val="18"/>
                <w:szCs w:val="18"/>
              </w:rPr>
              <w:lastRenderedPageBreak/>
              <w:t>GOBERNADORA O GOBERNADOR</w:t>
            </w:r>
          </w:p>
        </w:tc>
      </w:tr>
      <w:tr w:rsidR="00BD04D6" w:rsidRPr="009335C5" w14:paraId="450288F1" w14:textId="77777777">
        <w:tc>
          <w:tcPr>
            <w:tcW w:w="4500" w:type="dxa"/>
            <w:shd w:val="clear" w:color="auto" w:fill="auto"/>
            <w:tcMar>
              <w:top w:w="100" w:type="dxa"/>
              <w:left w:w="100" w:type="dxa"/>
              <w:bottom w:w="100" w:type="dxa"/>
              <w:right w:w="100" w:type="dxa"/>
            </w:tcMar>
          </w:tcPr>
          <w:p w14:paraId="2FFA20A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ARTÍCULO 95.</w:t>
            </w:r>
            <w:r w:rsidRPr="009335C5">
              <w:rPr>
                <w:rFonts w:ascii="Century Gothic" w:hAnsi="Century Gothic"/>
                <w:sz w:val="18"/>
                <w:szCs w:val="18"/>
              </w:rPr>
              <w:t xml:space="preserve"> Para ser Secretario General de Gobierno, Secretario o Coordinador, se requiere:</w:t>
            </w:r>
          </w:p>
          <w:p w14:paraId="29C450F6" w14:textId="77777777" w:rsidR="00BD04D6" w:rsidRPr="009335C5" w:rsidRDefault="00BD04D6" w:rsidP="009335C5">
            <w:pPr>
              <w:widowControl w:val="0"/>
              <w:spacing w:line="240" w:lineRule="auto"/>
              <w:jc w:val="both"/>
              <w:rPr>
                <w:rFonts w:ascii="Century Gothic" w:hAnsi="Century Gothic"/>
                <w:sz w:val="18"/>
                <w:szCs w:val="18"/>
              </w:rPr>
            </w:pPr>
          </w:p>
          <w:p w14:paraId="6B62A51D" w14:textId="77777777" w:rsidR="00BD04D6" w:rsidRPr="009335C5" w:rsidRDefault="009E5D65" w:rsidP="009335C5">
            <w:pPr>
              <w:widowControl w:val="0"/>
              <w:numPr>
                <w:ilvl w:val="0"/>
                <w:numId w:val="72"/>
              </w:numPr>
              <w:spacing w:line="240" w:lineRule="auto"/>
              <w:jc w:val="both"/>
              <w:rPr>
                <w:rFonts w:ascii="Century Gothic" w:hAnsi="Century Gothic"/>
                <w:sz w:val="18"/>
                <w:szCs w:val="18"/>
              </w:rPr>
            </w:pPr>
            <w:r w:rsidRPr="009335C5">
              <w:rPr>
                <w:rFonts w:ascii="Century Gothic" w:hAnsi="Century Gothic"/>
                <w:sz w:val="18"/>
                <w:szCs w:val="18"/>
              </w:rPr>
              <w:t>Ser ciudadano mexicano por nacimiento;</w:t>
            </w:r>
          </w:p>
          <w:p w14:paraId="426528C5" w14:textId="77777777" w:rsidR="00BD04D6" w:rsidRPr="009335C5" w:rsidRDefault="009E5D65" w:rsidP="009335C5">
            <w:pPr>
              <w:widowControl w:val="0"/>
              <w:numPr>
                <w:ilvl w:val="0"/>
                <w:numId w:val="72"/>
              </w:numPr>
              <w:spacing w:line="240" w:lineRule="auto"/>
              <w:jc w:val="both"/>
              <w:rPr>
                <w:rFonts w:ascii="Century Gothic" w:hAnsi="Century Gothic"/>
                <w:sz w:val="18"/>
                <w:szCs w:val="18"/>
              </w:rPr>
            </w:pPr>
            <w:r w:rsidRPr="009335C5">
              <w:rPr>
                <w:rFonts w:ascii="Century Gothic" w:hAnsi="Century Gothic"/>
                <w:sz w:val="18"/>
                <w:szCs w:val="18"/>
              </w:rPr>
              <w:t>…</w:t>
            </w:r>
          </w:p>
          <w:p w14:paraId="3DD9E250" w14:textId="77777777" w:rsidR="00BD04D6" w:rsidRPr="009335C5" w:rsidRDefault="009E5D65" w:rsidP="009335C5">
            <w:pPr>
              <w:widowControl w:val="0"/>
              <w:numPr>
                <w:ilvl w:val="0"/>
                <w:numId w:val="72"/>
              </w:numPr>
              <w:spacing w:line="240" w:lineRule="auto"/>
              <w:jc w:val="both"/>
              <w:rPr>
                <w:rFonts w:ascii="Century Gothic" w:hAnsi="Century Gothic"/>
                <w:sz w:val="18"/>
                <w:szCs w:val="18"/>
              </w:rPr>
            </w:pPr>
            <w:r w:rsidRPr="009335C5">
              <w:rPr>
                <w:rFonts w:ascii="Century Gothic" w:hAnsi="Century Gothic"/>
                <w:sz w:val="18"/>
                <w:szCs w:val="18"/>
              </w:rPr>
              <w:t>…</w:t>
            </w:r>
          </w:p>
          <w:p w14:paraId="6ACBDB3F" w14:textId="77777777" w:rsidR="00BD04D6" w:rsidRPr="009335C5" w:rsidRDefault="009E5D65" w:rsidP="009335C5">
            <w:pPr>
              <w:widowControl w:val="0"/>
              <w:numPr>
                <w:ilvl w:val="0"/>
                <w:numId w:val="72"/>
              </w:numPr>
              <w:spacing w:line="240" w:lineRule="auto"/>
              <w:jc w:val="both"/>
              <w:rPr>
                <w:rFonts w:ascii="Century Gothic" w:hAnsi="Century Gothic"/>
                <w:sz w:val="18"/>
                <w:szCs w:val="18"/>
              </w:rPr>
            </w:pPr>
            <w:r w:rsidRPr="009335C5">
              <w:rPr>
                <w:rFonts w:ascii="Century Gothic" w:hAnsi="Century Gothic"/>
                <w:sz w:val="18"/>
                <w:szCs w:val="18"/>
              </w:rPr>
              <w:t>…</w:t>
            </w:r>
          </w:p>
          <w:p w14:paraId="29A6E4F7" w14:textId="77777777" w:rsidR="00BD04D6" w:rsidRPr="009335C5" w:rsidRDefault="009E5D65" w:rsidP="009335C5">
            <w:pPr>
              <w:widowControl w:val="0"/>
              <w:numPr>
                <w:ilvl w:val="0"/>
                <w:numId w:val="72"/>
              </w:numPr>
              <w:spacing w:line="240" w:lineRule="auto"/>
              <w:jc w:val="both"/>
              <w:rPr>
                <w:rFonts w:ascii="Century Gothic" w:hAnsi="Century Gothic"/>
                <w:sz w:val="18"/>
                <w:szCs w:val="18"/>
              </w:rPr>
            </w:pPr>
            <w:r w:rsidRPr="009335C5">
              <w:rPr>
                <w:rFonts w:ascii="Century Gothic" w:hAnsi="Century Gothic"/>
                <w:sz w:val="18"/>
                <w:szCs w:val="18"/>
              </w:rPr>
              <w:t>No ser ministro de algún culto religioso o haberse retirado del mismo en los términos de ley.</w:t>
            </w:r>
          </w:p>
          <w:p w14:paraId="02AAB2EC" w14:textId="77777777" w:rsidR="00BD04D6" w:rsidRPr="009335C5" w:rsidRDefault="00BD04D6" w:rsidP="009335C5">
            <w:pPr>
              <w:widowControl w:val="0"/>
              <w:spacing w:line="240" w:lineRule="auto"/>
              <w:ind w:left="720"/>
              <w:jc w:val="both"/>
              <w:rPr>
                <w:rFonts w:ascii="Century Gothic" w:hAnsi="Century Gothic"/>
                <w:sz w:val="18"/>
                <w:szCs w:val="18"/>
              </w:rPr>
            </w:pPr>
          </w:p>
          <w:p w14:paraId="699EBD6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En el caso del Secretario General de Gobierno, se requiere ser mayor de treinta años, así como ser originario del Estado, o bien, haber residido en el mismo cuando menos durante cinco años.</w:t>
            </w:r>
          </w:p>
        </w:tc>
        <w:tc>
          <w:tcPr>
            <w:tcW w:w="4500" w:type="dxa"/>
            <w:shd w:val="clear" w:color="auto" w:fill="auto"/>
            <w:tcMar>
              <w:top w:w="100" w:type="dxa"/>
              <w:left w:w="100" w:type="dxa"/>
              <w:bottom w:w="100" w:type="dxa"/>
              <w:right w:w="100" w:type="dxa"/>
            </w:tcMar>
          </w:tcPr>
          <w:p w14:paraId="09D4348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95.</w:t>
            </w:r>
            <w:r w:rsidRPr="009335C5">
              <w:rPr>
                <w:rFonts w:ascii="Century Gothic" w:hAnsi="Century Gothic"/>
                <w:sz w:val="18"/>
                <w:szCs w:val="18"/>
              </w:rPr>
              <w:t xml:space="preserve"> Para ser </w:t>
            </w:r>
            <w:r w:rsidRPr="009335C5">
              <w:rPr>
                <w:rFonts w:ascii="Century Gothic" w:hAnsi="Century Gothic"/>
                <w:b/>
                <w:sz w:val="18"/>
                <w:szCs w:val="18"/>
              </w:rPr>
              <w:t>titular de la Secretaría</w:t>
            </w:r>
            <w:r w:rsidRPr="009335C5">
              <w:rPr>
                <w:rFonts w:ascii="Century Gothic" w:hAnsi="Century Gothic"/>
                <w:sz w:val="18"/>
                <w:szCs w:val="18"/>
              </w:rPr>
              <w:t xml:space="preserve"> General de Gobierno,</w:t>
            </w:r>
            <w:r w:rsidRPr="009335C5">
              <w:rPr>
                <w:rFonts w:ascii="Century Gothic" w:hAnsi="Century Gothic"/>
                <w:b/>
                <w:sz w:val="18"/>
                <w:szCs w:val="18"/>
              </w:rPr>
              <w:t xml:space="preserve"> Secretaria, Secretario, Coordinadora o Coordinador</w:t>
            </w:r>
            <w:r w:rsidRPr="009335C5">
              <w:rPr>
                <w:rFonts w:ascii="Century Gothic" w:hAnsi="Century Gothic"/>
                <w:sz w:val="18"/>
                <w:szCs w:val="18"/>
              </w:rPr>
              <w:t>, se requiere:</w:t>
            </w:r>
          </w:p>
          <w:p w14:paraId="2CF07E1B" w14:textId="77777777" w:rsidR="00BD04D6" w:rsidRPr="009335C5" w:rsidRDefault="009E5D65" w:rsidP="009335C5">
            <w:pPr>
              <w:widowControl w:val="0"/>
              <w:numPr>
                <w:ilvl w:val="0"/>
                <w:numId w:val="20"/>
              </w:numPr>
              <w:spacing w:line="240" w:lineRule="auto"/>
              <w:jc w:val="both"/>
              <w:rPr>
                <w:rFonts w:ascii="Century Gothic" w:hAnsi="Century Gothic"/>
                <w:sz w:val="18"/>
                <w:szCs w:val="18"/>
              </w:rPr>
            </w:pPr>
            <w:r w:rsidRPr="009335C5">
              <w:rPr>
                <w:rFonts w:ascii="Century Gothic" w:hAnsi="Century Gothic"/>
                <w:sz w:val="18"/>
                <w:szCs w:val="18"/>
              </w:rPr>
              <w:t xml:space="preserve">Ser </w:t>
            </w:r>
            <w:r w:rsidRPr="009335C5">
              <w:rPr>
                <w:rFonts w:ascii="Century Gothic" w:hAnsi="Century Gothic"/>
                <w:b/>
                <w:sz w:val="18"/>
                <w:szCs w:val="18"/>
              </w:rPr>
              <w:t>ciudadana o</w:t>
            </w:r>
            <w:r w:rsidRPr="009335C5">
              <w:rPr>
                <w:rFonts w:ascii="Century Gothic" w:hAnsi="Century Gothic"/>
                <w:sz w:val="18"/>
                <w:szCs w:val="18"/>
              </w:rPr>
              <w:t xml:space="preserve"> ciudadano mexicano por nacimiento;</w:t>
            </w:r>
          </w:p>
          <w:p w14:paraId="2122A1D6" w14:textId="77777777" w:rsidR="00BD04D6" w:rsidRPr="009335C5" w:rsidRDefault="009E5D65" w:rsidP="009335C5">
            <w:pPr>
              <w:widowControl w:val="0"/>
              <w:numPr>
                <w:ilvl w:val="0"/>
                <w:numId w:val="20"/>
              </w:numPr>
              <w:spacing w:line="240" w:lineRule="auto"/>
              <w:jc w:val="both"/>
              <w:rPr>
                <w:rFonts w:ascii="Century Gothic" w:hAnsi="Century Gothic"/>
                <w:sz w:val="18"/>
                <w:szCs w:val="18"/>
              </w:rPr>
            </w:pPr>
            <w:r w:rsidRPr="009335C5">
              <w:rPr>
                <w:rFonts w:ascii="Century Gothic" w:hAnsi="Century Gothic"/>
                <w:sz w:val="18"/>
                <w:szCs w:val="18"/>
              </w:rPr>
              <w:t>…</w:t>
            </w:r>
          </w:p>
          <w:p w14:paraId="48A741EB" w14:textId="77777777" w:rsidR="00BD04D6" w:rsidRPr="009335C5" w:rsidRDefault="009E5D65" w:rsidP="009335C5">
            <w:pPr>
              <w:widowControl w:val="0"/>
              <w:numPr>
                <w:ilvl w:val="0"/>
                <w:numId w:val="20"/>
              </w:numPr>
              <w:spacing w:line="240" w:lineRule="auto"/>
              <w:jc w:val="both"/>
              <w:rPr>
                <w:rFonts w:ascii="Century Gothic" w:hAnsi="Century Gothic"/>
                <w:sz w:val="18"/>
                <w:szCs w:val="18"/>
              </w:rPr>
            </w:pPr>
            <w:r w:rsidRPr="009335C5">
              <w:rPr>
                <w:rFonts w:ascii="Century Gothic" w:hAnsi="Century Gothic"/>
                <w:sz w:val="18"/>
                <w:szCs w:val="18"/>
              </w:rPr>
              <w:t>…</w:t>
            </w:r>
          </w:p>
          <w:p w14:paraId="5398B088" w14:textId="77777777" w:rsidR="00BD04D6" w:rsidRPr="009335C5" w:rsidRDefault="009E5D65" w:rsidP="009335C5">
            <w:pPr>
              <w:widowControl w:val="0"/>
              <w:numPr>
                <w:ilvl w:val="0"/>
                <w:numId w:val="20"/>
              </w:numPr>
              <w:spacing w:line="240" w:lineRule="auto"/>
              <w:jc w:val="both"/>
              <w:rPr>
                <w:rFonts w:ascii="Century Gothic" w:hAnsi="Century Gothic"/>
                <w:sz w:val="18"/>
                <w:szCs w:val="18"/>
              </w:rPr>
            </w:pPr>
            <w:r w:rsidRPr="009335C5">
              <w:rPr>
                <w:rFonts w:ascii="Century Gothic" w:hAnsi="Century Gothic"/>
                <w:sz w:val="18"/>
                <w:szCs w:val="18"/>
              </w:rPr>
              <w:t>…</w:t>
            </w:r>
          </w:p>
          <w:p w14:paraId="23B93B48" w14:textId="77777777" w:rsidR="00BD04D6" w:rsidRPr="009335C5" w:rsidRDefault="009E5D65" w:rsidP="009335C5">
            <w:pPr>
              <w:widowControl w:val="0"/>
              <w:numPr>
                <w:ilvl w:val="0"/>
                <w:numId w:val="20"/>
              </w:numPr>
              <w:spacing w:line="240" w:lineRule="auto"/>
              <w:jc w:val="both"/>
              <w:rPr>
                <w:rFonts w:ascii="Century Gothic" w:hAnsi="Century Gothic"/>
                <w:sz w:val="18"/>
                <w:szCs w:val="18"/>
              </w:rPr>
            </w:pPr>
            <w:r w:rsidRPr="009335C5">
              <w:rPr>
                <w:rFonts w:ascii="Century Gothic" w:hAnsi="Century Gothic"/>
                <w:sz w:val="18"/>
                <w:szCs w:val="18"/>
              </w:rPr>
              <w:t xml:space="preserve">No ser </w:t>
            </w:r>
            <w:r w:rsidRPr="009335C5">
              <w:rPr>
                <w:rFonts w:ascii="Century Gothic" w:hAnsi="Century Gothic"/>
                <w:b/>
                <w:sz w:val="18"/>
                <w:szCs w:val="18"/>
              </w:rPr>
              <w:t>ministra o ministro</w:t>
            </w:r>
            <w:r w:rsidRPr="009335C5">
              <w:rPr>
                <w:rFonts w:ascii="Century Gothic" w:hAnsi="Century Gothic"/>
                <w:sz w:val="18"/>
                <w:szCs w:val="18"/>
              </w:rPr>
              <w:t xml:space="preserve"> de algún culto religioso o haberse retirado del mismo en los términos de ley.</w:t>
            </w:r>
          </w:p>
          <w:p w14:paraId="142405E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En el caso de la </w:t>
            </w:r>
            <w:r w:rsidRPr="009335C5">
              <w:rPr>
                <w:rFonts w:ascii="Century Gothic" w:hAnsi="Century Gothic"/>
                <w:b/>
                <w:sz w:val="18"/>
                <w:szCs w:val="18"/>
              </w:rPr>
              <w:t>persona titular de la Secretaría  General de Gobierno</w:t>
            </w:r>
            <w:r w:rsidRPr="009335C5">
              <w:rPr>
                <w:rFonts w:ascii="Century Gothic" w:hAnsi="Century Gothic"/>
                <w:sz w:val="18"/>
                <w:szCs w:val="18"/>
              </w:rPr>
              <w:t xml:space="preserve">, se requiere ser mayor de treinta años, así como ser </w:t>
            </w:r>
            <w:r w:rsidRPr="009335C5">
              <w:rPr>
                <w:rFonts w:ascii="Century Gothic" w:hAnsi="Century Gothic"/>
                <w:b/>
                <w:sz w:val="18"/>
                <w:szCs w:val="18"/>
              </w:rPr>
              <w:t>originaria</w:t>
            </w:r>
            <w:r w:rsidRPr="009335C5">
              <w:rPr>
                <w:rFonts w:ascii="Century Gothic" w:hAnsi="Century Gothic"/>
                <w:sz w:val="18"/>
                <w:szCs w:val="18"/>
              </w:rPr>
              <w:t xml:space="preserve"> del Estado, o bien, haber residido en el mismo cuando menos durante cinco años.</w:t>
            </w:r>
          </w:p>
        </w:tc>
      </w:tr>
      <w:tr w:rsidR="00BD04D6" w:rsidRPr="009335C5" w14:paraId="3E05712F" w14:textId="77777777">
        <w:tc>
          <w:tcPr>
            <w:tcW w:w="4500" w:type="dxa"/>
            <w:shd w:val="clear" w:color="auto" w:fill="auto"/>
            <w:tcMar>
              <w:top w:w="100" w:type="dxa"/>
              <w:left w:w="100" w:type="dxa"/>
              <w:bottom w:w="100" w:type="dxa"/>
              <w:right w:w="100" w:type="dxa"/>
            </w:tcMar>
          </w:tcPr>
          <w:p w14:paraId="0D4C573A" w14:textId="7D313466"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bCs/>
                <w:sz w:val="18"/>
                <w:szCs w:val="18"/>
              </w:rPr>
              <w:t>ARTICULO 96.</w:t>
            </w:r>
            <w:r w:rsidRPr="009335C5">
              <w:rPr>
                <w:rFonts w:ascii="Century Gothic" w:hAnsi="Century Gothic"/>
                <w:sz w:val="18"/>
                <w:szCs w:val="18"/>
              </w:rPr>
              <w:t xml:space="preserve"> Las relaciones entre el Poder Ejecutivo y los Poderes Legislativo y Judicial, se establecerán entre el Gobernador o el Secretario General de Gobierno en su caso, y los titulares de dichos Poderes.</w:t>
            </w:r>
          </w:p>
          <w:p w14:paraId="63B431FA" w14:textId="77777777" w:rsidR="004A0DDB" w:rsidRPr="009335C5" w:rsidRDefault="004A0DDB" w:rsidP="009335C5">
            <w:pPr>
              <w:widowControl w:val="0"/>
              <w:spacing w:line="240" w:lineRule="auto"/>
              <w:jc w:val="both"/>
              <w:rPr>
                <w:rFonts w:ascii="Century Gothic" w:hAnsi="Century Gothic"/>
                <w:sz w:val="18"/>
                <w:szCs w:val="18"/>
              </w:rPr>
            </w:pPr>
          </w:p>
          <w:p w14:paraId="44BAFF19" w14:textId="77777777" w:rsidR="00BD04D6" w:rsidRPr="009335C5" w:rsidRDefault="00BD04D6" w:rsidP="009335C5">
            <w:pPr>
              <w:widowControl w:val="0"/>
              <w:spacing w:line="240" w:lineRule="auto"/>
              <w:jc w:val="both"/>
              <w:rPr>
                <w:rFonts w:ascii="Century Gothic" w:hAnsi="Century Gothic"/>
                <w:sz w:val="18"/>
                <w:szCs w:val="18"/>
              </w:rPr>
            </w:pPr>
          </w:p>
          <w:p w14:paraId="54D9304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El Secretario General de Gobierno, el Fiscal General del Estado, los Secretarios y los Coordinadores, a más tardar el día treinta de septiembre, presentarán al Congreso un informe por escrito del estado que guardan los asuntos de sus respectivos ramos, pudiendo ser llamados para asesorar y explicar al Congreso, cuando se vaya a discutir un proyecto de ley o a estudiar un negocio relacionado con las funciones de su cargo.</w:t>
            </w:r>
          </w:p>
          <w:p w14:paraId="2B1F1274" w14:textId="77777777" w:rsidR="00BD04D6" w:rsidRPr="009335C5" w:rsidRDefault="00BD04D6" w:rsidP="009335C5">
            <w:pPr>
              <w:widowControl w:val="0"/>
              <w:spacing w:line="240" w:lineRule="auto"/>
              <w:jc w:val="both"/>
              <w:rPr>
                <w:rFonts w:ascii="Century Gothic" w:hAnsi="Century Gothic"/>
                <w:sz w:val="18"/>
                <w:szCs w:val="18"/>
              </w:rPr>
            </w:pPr>
          </w:p>
          <w:p w14:paraId="6213B81E" w14:textId="77777777" w:rsidR="00BD04D6" w:rsidRPr="009335C5" w:rsidRDefault="00BD04D6" w:rsidP="009335C5">
            <w:pPr>
              <w:widowControl w:val="0"/>
              <w:spacing w:line="240" w:lineRule="auto"/>
              <w:jc w:val="both"/>
              <w:rPr>
                <w:rFonts w:ascii="Century Gothic" w:hAnsi="Century Gothic"/>
                <w:sz w:val="18"/>
                <w:szCs w:val="18"/>
              </w:rPr>
            </w:pPr>
          </w:p>
          <w:p w14:paraId="298B37C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El Fiscal General del Estado concurrirá al Congreso a través de la Junta de Coordinación Política, cuando menos una vez al año, para analizar el estado que guarda su gestión.</w:t>
            </w:r>
          </w:p>
        </w:tc>
        <w:tc>
          <w:tcPr>
            <w:tcW w:w="4500" w:type="dxa"/>
            <w:shd w:val="clear" w:color="auto" w:fill="auto"/>
            <w:tcMar>
              <w:top w:w="100" w:type="dxa"/>
              <w:left w:w="100" w:type="dxa"/>
              <w:bottom w:w="100" w:type="dxa"/>
              <w:right w:w="100" w:type="dxa"/>
            </w:tcMar>
          </w:tcPr>
          <w:p w14:paraId="5CE7C82D" w14:textId="786437A0"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96</w:t>
            </w:r>
            <w:r w:rsidRPr="009335C5">
              <w:rPr>
                <w:rFonts w:ascii="Century Gothic" w:hAnsi="Century Gothic"/>
                <w:sz w:val="18"/>
                <w:szCs w:val="18"/>
              </w:rPr>
              <w:t xml:space="preserve">. Las relaciones entre el Poder Ejecutivo y los Poderes Legislativo y Judicial, se establecerán entre </w:t>
            </w:r>
            <w:r w:rsidRPr="009335C5">
              <w:rPr>
                <w:rFonts w:ascii="Century Gothic" w:hAnsi="Century Gothic"/>
                <w:b/>
                <w:sz w:val="18"/>
                <w:szCs w:val="18"/>
              </w:rPr>
              <w:t xml:space="preserve">quien ocupe la titularidad del Poder Ejecutivo o la persona titular de la  Secretaría </w:t>
            </w:r>
            <w:r w:rsidRPr="009335C5">
              <w:rPr>
                <w:rFonts w:ascii="Century Gothic" w:hAnsi="Century Gothic"/>
                <w:sz w:val="18"/>
                <w:szCs w:val="18"/>
              </w:rPr>
              <w:t xml:space="preserve">General de Gobierno en su caso, y </w:t>
            </w:r>
            <w:r w:rsidRPr="009335C5">
              <w:rPr>
                <w:rFonts w:ascii="Century Gothic" w:hAnsi="Century Gothic"/>
                <w:b/>
                <w:sz w:val="18"/>
                <w:szCs w:val="18"/>
              </w:rPr>
              <w:t xml:space="preserve">las personas </w:t>
            </w:r>
            <w:r w:rsidRPr="009335C5">
              <w:rPr>
                <w:rFonts w:ascii="Century Gothic" w:hAnsi="Century Gothic"/>
                <w:sz w:val="18"/>
                <w:szCs w:val="18"/>
              </w:rPr>
              <w:t>titulares de dichos Poderes.</w:t>
            </w:r>
          </w:p>
          <w:p w14:paraId="37B6DC61" w14:textId="77777777" w:rsidR="004A0DDB" w:rsidRPr="009335C5" w:rsidRDefault="004A0DDB" w:rsidP="009335C5">
            <w:pPr>
              <w:widowControl w:val="0"/>
              <w:spacing w:line="240" w:lineRule="auto"/>
              <w:jc w:val="both"/>
              <w:rPr>
                <w:rFonts w:ascii="Century Gothic" w:hAnsi="Century Gothic"/>
                <w:sz w:val="18"/>
                <w:szCs w:val="18"/>
              </w:rPr>
            </w:pPr>
          </w:p>
          <w:p w14:paraId="42F73BF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La Secretaria o Secretario General de Gobierno, la o el Fiscal General del Estado, las Secretarias, Secretarios y las Coordinadoras y Coordinadores</w:t>
            </w:r>
            <w:r w:rsidRPr="009335C5">
              <w:rPr>
                <w:rFonts w:ascii="Century Gothic" w:hAnsi="Century Gothic"/>
                <w:sz w:val="18"/>
                <w:szCs w:val="18"/>
              </w:rPr>
              <w:t>, a más tardar el día treinta de septiembre, presentarán al Congreso un informe por escrito del estado que guardan los asuntos de sus respectivos ramos, pudiendo ser llamadas para asesorar y explicar al Congreso, cuando se vaya a discutir un proyecto de ley o a estudiar un negocio relacionado con las funciones de su cargo.</w:t>
            </w:r>
          </w:p>
          <w:p w14:paraId="21C54A5B" w14:textId="77777777" w:rsidR="00BD04D6" w:rsidRPr="009335C5" w:rsidRDefault="00BD04D6" w:rsidP="009335C5">
            <w:pPr>
              <w:widowControl w:val="0"/>
              <w:spacing w:line="240" w:lineRule="auto"/>
              <w:jc w:val="both"/>
              <w:rPr>
                <w:rFonts w:ascii="Century Gothic" w:hAnsi="Century Gothic"/>
                <w:sz w:val="18"/>
                <w:szCs w:val="18"/>
              </w:rPr>
            </w:pPr>
          </w:p>
          <w:p w14:paraId="28C238B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La persona titular de la Fiscalía </w:t>
            </w:r>
            <w:r w:rsidRPr="009335C5">
              <w:rPr>
                <w:rFonts w:ascii="Century Gothic" w:hAnsi="Century Gothic"/>
                <w:sz w:val="18"/>
                <w:szCs w:val="18"/>
              </w:rPr>
              <w:t>General del Estado concurrirá al Congreso a través de la Junta de Coordinación Política, cuando menos una vez al año, para analizar el estado que guarda su gestión.</w:t>
            </w:r>
          </w:p>
        </w:tc>
      </w:tr>
      <w:tr w:rsidR="00BD04D6" w:rsidRPr="009335C5" w14:paraId="4685446F" w14:textId="77777777">
        <w:tc>
          <w:tcPr>
            <w:tcW w:w="4500" w:type="dxa"/>
            <w:shd w:val="clear" w:color="auto" w:fill="auto"/>
            <w:tcMar>
              <w:top w:w="100" w:type="dxa"/>
              <w:left w:w="100" w:type="dxa"/>
              <w:bottom w:w="100" w:type="dxa"/>
              <w:right w:w="100" w:type="dxa"/>
            </w:tcMar>
          </w:tcPr>
          <w:p w14:paraId="71D3E93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bCs/>
                <w:sz w:val="18"/>
                <w:szCs w:val="18"/>
              </w:rPr>
              <w:t>ARTICULO 97.</w:t>
            </w:r>
            <w:r w:rsidRPr="009335C5">
              <w:rPr>
                <w:rFonts w:ascii="Century Gothic" w:hAnsi="Century Gothic"/>
                <w:sz w:val="18"/>
                <w:szCs w:val="18"/>
              </w:rPr>
              <w:t xml:space="preserve"> Todas las leyes o decretos del Congreso, salvo los casos previstos en el artículo 74, deberán ser firmados por el Gobernador y el Secretario General de Gobierno, requisito sin el cual no serán obligatorios; los reglamentos, acuerdos, órdenes y circulares y demás disposiciones del Gobernador, serán firmados por el Secretario General de Gobierno y por el Secretario o Coordinador a que el asunto corresponda o por el Fiscal General del Estado, en su caso. </w:t>
            </w:r>
          </w:p>
        </w:tc>
        <w:tc>
          <w:tcPr>
            <w:tcW w:w="4500" w:type="dxa"/>
            <w:shd w:val="clear" w:color="auto" w:fill="auto"/>
            <w:tcMar>
              <w:top w:w="100" w:type="dxa"/>
              <w:left w:w="100" w:type="dxa"/>
              <w:bottom w:w="100" w:type="dxa"/>
              <w:right w:w="100" w:type="dxa"/>
            </w:tcMar>
          </w:tcPr>
          <w:p w14:paraId="69A6FEA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97.</w:t>
            </w:r>
            <w:r w:rsidRPr="009335C5">
              <w:rPr>
                <w:rFonts w:ascii="Century Gothic" w:hAnsi="Century Gothic"/>
                <w:sz w:val="18"/>
                <w:szCs w:val="18"/>
              </w:rPr>
              <w:t xml:space="preserve"> Todas las leyes o decretos del Congreso, salvo los casos previstos en el artículo 74, deberán ser firmados por la</w:t>
            </w:r>
            <w:r w:rsidRPr="009335C5">
              <w:rPr>
                <w:rFonts w:ascii="Century Gothic" w:hAnsi="Century Gothic"/>
                <w:b/>
                <w:sz w:val="18"/>
                <w:szCs w:val="18"/>
              </w:rPr>
              <w:t xml:space="preserve"> persona titular del Poder Ejecutivo y la persona titular de la  Secretaría General</w:t>
            </w:r>
            <w:r w:rsidRPr="009335C5">
              <w:rPr>
                <w:rFonts w:ascii="Century Gothic" w:hAnsi="Century Gothic"/>
                <w:sz w:val="18"/>
                <w:szCs w:val="18"/>
              </w:rPr>
              <w:t xml:space="preserve"> de Gobierno, requisito sin el cual no serán obligatorios; los reglamentos, acuerdos, órdenes y circulares y demás disposiciones de la </w:t>
            </w:r>
            <w:r w:rsidRPr="009335C5">
              <w:rPr>
                <w:rFonts w:ascii="Century Gothic" w:hAnsi="Century Gothic"/>
                <w:b/>
                <w:sz w:val="18"/>
                <w:szCs w:val="18"/>
              </w:rPr>
              <w:t>Gobernadora o Gobernador</w:t>
            </w:r>
            <w:r w:rsidRPr="009335C5">
              <w:rPr>
                <w:rFonts w:ascii="Century Gothic" w:hAnsi="Century Gothic"/>
                <w:sz w:val="18"/>
                <w:szCs w:val="18"/>
              </w:rPr>
              <w:t xml:space="preserve">, serán firmados por la </w:t>
            </w:r>
            <w:r w:rsidRPr="009335C5">
              <w:rPr>
                <w:rFonts w:ascii="Century Gothic" w:hAnsi="Century Gothic"/>
                <w:b/>
                <w:sz w:val="18"/>
                <w:szCs w:val="18"/>
              </w:rPr>
              <w:t>Secretaria o Secretario General de Gobierno y por la Secretaria, Secretario, Coordinadora o Coordinado</w:t>
            </w:r>
            <w:r w:rsidRPr="009335C5">
              <w:rPr>
                <w:rFonts w:ascii="Century Gothic" w:hAnsi="Century Gothic"/>
                <w:sz w:val="18"/>
                <w:szCs w:val="18"/>
              </w:rPr>
              <w:t>r a que el asunto corresponda o por la persona titular de la Fiscalía General del Estado, en su caso.</w:t>
            </w:r>
          </w:p>
        </w:tc>
      </w:tr>
      <w:tr w:rsidR="00BD04D6" w:rsidRPr="009335C5" w14:paraId="738911E5" w14:textId="77777777">
        <w:tc>
          <w:tcPr>
            <w:tcW w:w="4500" w:type="dxa"/>
            <w:shd w:val="clear" w:color="auto" w:fill="auto"/>
            <w:tcMar>
              <w:top w:w="100" w:type="dxa"/>
              <w:left w:w="100" w:type="dxa"/>
              <w:bottom w:w="100" w:type="dxa"/>
              <w:right w:w="100" w:type="dxa"/>
            </w:tcMar>
          </w:tcPr>
          <w:p w14:paraId="019F2D6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bCs/>
                <w:sz w:val="18"/>
                <w:szCs w:val="18"/>
              </w:rPr>
              <w:t>ARTICULO 98.</w:t>
            </w:r>
            <w:r w:rsidRPr="009335C5">
              <w:rPr>
                <w:rFonts w:ascii="Century Gothic" w:hAnsi="Century Gothic"/>
                <w:sz w:val="18"/>
                <w:szCs w:val="18"/>
              </w:rPr>
              <w:t xml:space="preserve"> Las ausencias temporales del Secretario General de Gobierno, cuando no </w:t>
            </w:r>
            <w:r w:rsidRPr="009335C5">
              <w:rPr>
                <w:rFonts w:ascii="Century Gothic" w:hAnsi="Century Gothic"/>
                <w:sz w:val="18"/>
                <w:szCs w:val="18"/>
              </w:rPr>
              <w:lastRenderedPageBreak/>
              <w:t>excedan de 60 días, serán suplidas por el Fiscal General del Estado.</w:t>
            </w:r>
          </w:p>
        </w:tc>
        <w:tc>
          <w:tcPr>
            <w:tcW w:w="4500" w:type="dxa"/>
            <w:shd w:val="clear" w:color="auto" w:fill="auto"/>
            <w:tcMar>
              <w:top w:w="100" w:type="dxa"/>
              <w:left w:w="100" w:type="dxa"/>
              <w:bottom w:w="100" w:type="dxa"/>
              <w:right w:w="100" w:type="dxa"/>
            </w:tcMar>
          </w:tcPr>
          <w:p w14:paraId="529D31B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ARTÍCULO 98</w:t>
            </w:r>
            <w:r w:rsidRPr="009335C5">
              <w:rPr>
                <w:rFonts w:ascii="Century Gothic" w:hAnsi="Century Gothic"/>
                <w:sz w:val="18"/>
                <w:szCs w:val="18"/>
              </w:rPr>
              <w:t xml:space="preserve">. Las ausencias temporales de la persona titular de la Secretaría General de </w:t>
            </w:r>
            <w:r w:rsidRPr="009335C5">
              <w:rPr>
                <w:rFonts w:ascii="Century Gothic" w:hAnsi="Century Gothic"/>
                <w:sz w:val="18"/>
                <w:szCs w:val="18"/>
              </w:rPr>
              <w:lastRenderedPageBreak/>
              <w:t xml:space="preserve">Gobierno, cuando no excedan de 60 días, serán suplidas por </w:t>
            </w:r>
            <w:r w:rsidRPr="009335C5">
              <w:rPr>
                <w:rFonts w:ascii="Century Gothic" w:hAnsi="Century Gothic"/>
                <w:b/>
                <w:sz w:val="18"/>
                <w:szCs w:val="18"/>
              </w:rPr>
              <w:t xml:space="preserve">la persona titular de la Fiscalía </w:t>
            </w:r>
            <w:r w:rsidRPr="009335C5">
              <w:rPr>
                <w:rFonts w:ascii="Century Gothic" w:hAnsi="Century Gothic"/>
                <w:sz w:val="18"/>
                <w:szCs w:val="18"/>
              </w:rPr>
              <w:t>General del Estado.</w:t>
            </w:r>
          </w:p>
        </w:tc>
      </w:tr>
      <w:tr w:rsidR="00BD04D6" w:rsidRPr="009335C5" w14:paraId="1CF401B3" w14:textId="77777777">
        <w:tc>
          <w:tcPr>
            <w:tcW w:w="4500" w:type="dxa"/>
            <w:shd w:val="clear" w:color="auto" w:fill="auto"/>
            <w:tcMar>
              <w:top w:w="100" w:type="dxa"/>
              <w:left w:w="100" w:type="dxa"/>
              <w:bottom w:w="100" w:type="dxa"/>
              <w:right w:w="100" w:type="dxa"/>
            </w:tcMar>
          </w:tcPr>
          <w:p w14:paraId="6C80706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ARTICULO 103.</w:t>
            </w:r>
            <w:r w:rsidRPr="009335C5">
              <w:rPr>
                <w:rFonts w:ascii="Century Gothic" w:hAnsi="Century Gothic"/>
                <w:sz w:val="18"/>
                <w:szCs w:val="18"/>
              </w:rPr>
              <w:t xml:space="preserve"> Las y los Magistrados del Tribunal Superior de Justicia serán nombrados para un único periodo de quince años, durante el cual serán inamovibles. Sin embargo, concluirán su encargo y cesarán sus funciones, las y los Magistrados que satisfagan los requisitos que exigen las leyes atinentes para gozar de la jubilación y además hayan desempeñado el cargo de magistratura cuando menos por un periodo de cinco años.</w:t>
            </w:r>
          </w:p>
        </w:tc>
        <w:tc>
          <w:tcPr>
            <w:tcW w:w="4500" w:type="dxa"/>
            <w:shd w:val="clear" w:color="auto" w:fill="auto"/>
            <w:tcMar>
              <w:top w:w="100" w:type="dxa"/>
              <w:left w:w="100" w:type="dxa"/>
              <w:bottom w:w="100" w:type="dxa"/>
              <w:right w:w="100" w:type="dxa"/>
            </w:tcMar>
          </w:tcPr>
          <w:p w14:paraId="1664328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103. Las personas titulares de las magistraturas</w:t>
            </w:r>
            <w:r w:rsidRPr="009335C5">
              <w:rPr>
                <w:rFonts w:ascii="Century Gothic" w:hAnsi="Century Gothic"/>
                <w:sz w:val="18"/>
                <w:szCs w:val="18"/>
              </w:rPr>
              <w:t xml:space="preserve"> del Tribunal Superior de Justicia serán </w:t>
            </w:r>
            <w:r w:rsidRPr="009335C5">
              <w:rPr>
                <w:rFonts w:ascii="Century Gothic" w:hAnsi="Century Gothic"/>
                <w:b/>
                <w:sz w:val="18"/>
                <w:szCs w:val="18"/>
              </w:rPr>
              <w:t>nombradas</w:t>
            </w:r>
            <w:r w:rsidRPr="009335C5">
              <w:rPr>
                <w:rFonts w:ascii="Century Gothic" w:hAnsi="Century Gothic"/>
                <w:sz w:val="18"/>
                <w:szCs w:val="18"/>
              </w:rPr>
              <w:t xml:space="preserve"> para un único periodo de quince años, durante el cual serán inamovibles. Sin embargo, concluirán su encargo y cesarán sus funciones, las</w:t>
            </w:r>
            <w:r w:rsidRPr="009335C5">
              <w:rPr>
                <w:rFonts w:ascii="Century Gothic" w:hAnsi="Century Gothic"/>
                <w:b/>
                <w:sz w:val="18"/>
                <w:szCs w:val="18"/>
              </w:rPr>
              <w:t xml:space="preserve"> Magistradas y </w:t>
            </w:r>
            <w:r w:rsidRPr="009335C5">
              <w:rPr>
                <w:rFonts w:ascii="Century Gothic" w:hAnsi="Century Gothic"/>
                <w:sz w:val="18"/>
                <w:szCs w:val="18"/>
              </w:rPr>
              <w:t>Magistrados que satisfagan los requisitos que exigen las leyes atinentes para gozar de la jubilación y además hayan desempeñado el cargo de magistratura cuando menos por un periodo de cinco años.</w:t>
            </w:r>
          </w:p>
        </w:tc>
      </w:tr>
      <w:tr w:rsidR="00BD04D6" w:rsidRPr="009335C5" w14:paraId="24634D3E" w14:textId="77777777">
        <w:tc>
          <w:tcPr>
            <w:tcW w:w="4500" w:type="dxa"/>
            <w:shd w:val="clear" w:color="auto" w:fill="auto"/>
            <w:tcMar>
              <w:top w:w="100" w:type="dxa"/>
              <w:left w:w="100" w:type="dxa"/>
              <w:bottom w:w="100" w:type="dxa"/>
              <w:right w:w="100" w:type="dxa"/>
            </w:tcMar>
          </w:tcPr>
          <w:p w14:paraId="57F1E58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ARTÍCULO 104.</w:t>
            </w:r>
            <w:r w:rsidRPr="009335C5">
              <w:rPr>
                <w:rFonts w:ascii="Century Gothic" w:hAnsi="Century Gothic"/>
                <w:sz w:val="18"/>
                <w:szCs w:val="18"/>
              </w:rPr>
              <w:t xml:space="preserve"> Para ser Magistrada o Magistrado se requiere:</w:t>
            </w:r>
          </w:p>
          <w:p w14:paraId="75FF3A0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I. a VII. …</w:t>
            </w:r>
          </w:p>
          <w:p w14:paraId="5B629535" w14:textId="77777777" w:rsidR="00BD04D6" w:rsidRPr="009335C5" w:rsidRDefault="00BD04D6" w:rsidP="009335C5">
            <w:pPr>
              <w:widowControl w:val="0"/>
              <w:spacing w:line="240" w:lineRule="auto"/>
              <w:jc w:val="both"/>
              <w:rPr>
                <w:rFonts w:ascii="Century Gothic" w:hAnsi="Century Gothic"/>
                <w:sz w:val="18"/>
                <w:szCs w:val="18"/>
              </w:rPr>
            </w:pPr>
          </w:p>
          <w:p w14:paraId="7002EA9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Los nombramientos de las y los Magistrados deberán recaer preferentemente entre aquellas personas que hayan servido con eficiencia, capacidad y probidad en la impartición de justicia o que se hayan distinguido por su honorabilidad, competencia y antecedentes profesionales en el ejercicio de la actividad jurídica.</w:t>
            </w:r>
          </w:p>
        </w:tc>
        <w:tc>
          <w:tcPr>
            <w:tcW w:w="4500" w:type="dxa"/>
            <w:shd w:val="clear" w:color="auto" w:fill="auto"/>
            <w:tcMar>
              <w:top w:w="100" w:type="dxa"/>
              <w:left w:w="100" w:type="dxa"/>
              <w:bottom w:w="100" w:type="dxa"/>
              <w:right w:w="100" w:type="dxa"/>
            </w:tcMar>
          </w:tcPr>
          <w:p w14:paraId="3AEEA8FA"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ARTÍCULO 104.</w:t>
            </w:r>
            <w:r w:rsidRPr="009335C5">
              <w:rPr>
                <w:rFonts w:ascii="Century Gothic" w:hAnsi="Century Gothic"/>
                <w:sz w:val="18"/>
                <w:szCs w:val="18"/>
              </w:rPr>
              <w:t xml:space="preserve"> Para ser Magistrada o Magistrado se requiere:</w:t>
            </w:r>
          </w:p>
          <w:p w14:paraId="70D55E0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I. a VII. …</w:t>
            </w:r>
          </w:p>
          <w:p w14:paraId="448613C1" w14:textId="77777777" w:rsidR="00BD04D6" w:rsidRPr="009335C5" w:rsidRDefault="00BD04D6" w:rsidP="009335C5">
            <w:pPr>
              <w:widowControl w:val="0"/>
              <w:spacing w:line="240" w:lineRule="auto"/>
              <w:jc w:val="both"/>
              <w:rPr>
                <w:rFonts w:ascii="Century Gothic" w:hAnsi="Century Gothic"/>
                <w:sz w:val="18"/>
                <w:szCs w:val="18"/>
              </w:rPr>
            </w:pPr>
          </w:p>
          <w:p w14:paraId="66B0B6D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Los nombramientos </w:t>
            </w:r>
            <w:r w:rsidRPr="009335C5">
              <w:rPr>
                <w:rFonts w:ascii="Century Gothic" w:hAnsi="Century Gothic"/>
                <w:b/>
                <w:sz w:val="18"/>
                <w:szCs w:val="18"/>
              </w:rPr>
              <w:t xml:space="preserve">de las personas titulares de las magistraturas </w:t>
            </w:r>
            <w:r w:rsidRPr="009335C5">
              <w:rPr>
                <w:rFonts w:ascii="Century Gothic" w:hAnsi="Century Gothic"/>
                <w:sz w:val="18"/>
                <w:szCs w:val="18"/>
              </w:rPr>
              <w:t>deberán recaer preferentemente entre aquellas personas que hayan servido con eficiencia, capacidad y probidad en la impartición de justicia o que se hayan distinguido por su honorabilidad, competencia y antecedentes profesionales en el ejercicio de la actividad jurídica.</w:t>
            </w:r>
          </w:p>
        </w:tc>
      </w:tr>
      <w:tr w:rsidR="00BD04D6" w:rsidRPr="009335C5" w14:paraId="7E109235" w14:textId="77777777">
        <w:tc>
          <w:tcPr>
            <w:tcW w:w="4500" w:type="dxa"/>
            <w:shd w:val="clear" w:color="auto" w:fill="auto"/>
            <w:tcMar>
              <w:top w:w="100" w:type="dxa"/>
              <w:left w:w="100" w:type="dxa"/>
              <w:bottom w:w="100" w:type="dxa"/>
              <w:right w:w="100" w:type="dxa"/>
            </w:tcMar>
          </w:tcPr>
          <w:p w14:paraId="1097160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Artículo 105. </w:t>
            </w:r>
            <w:r w:rsidRPr="009335C5">
              <w:rPr>
                <w:rFonts w:ascii="Century Gothic" w:hAnsi="Century Gothic"/>
                <w:sz w:val="18"/>
                <w:szCs w:val="18"/>
              </w:rPr>
              <w:t>Corresponde al Pleno del Tribunal Superior de Justicia:</w:t>
            </w:r>
          </w:p>
          <w:p w14:paraId="0F349722" w14:textId="77777777" w:rsidR="00BD04D6" w:rsidRPr="009335C5" w:rsidRDefault="009E5D65" w:rsidP="009335C5">
            <w:pPr>
              <w:widowControl w:val="0"/>
              <w:numPr>
                <w:ilvl w:val="0"/>
                <w:numId w:val="46"/>
              </w:numPr>
              <w:spacing w:line="240" w:lineRule="auto"/>
              <w:jc w:val="both"/>
              <w:rPr>
                <w:rFonts w:ascii="Century Gothic" w:hAnsi="Century Gothic"/>
                <w:sz w:val="18"/>
                <w:szCs w:val="18"/>
              </w:rPr>
            </w:pPr>
            <w:r w:rsidRPr="009335C5">
              <w:rPr>
                <w:rFonts w:ascii="Century Gothic" w:hAnsi="Century Gothic"/>
                <w:sz w:val="18"/>
                <w:szCs w:val="18"/>
              </w:rPr>
              <w:t>Iniciar ante el Congreso leyes y decretos, conforme a esta Constitución.</w:t>
            </w:r>
          </w:p>
          <w:p w14:paraId="6F96BA9B" w14:textId="77777777" w:rsidR="00BD04D6" w:rsidRPr="009335C5" w:rsidRDefault="009E5D65" w:rsidP="009335C5">
            <w:pPr>
              <w:widowControl w:val="0"/>
              <w:numPr>
                <w:ilvl w:val="0"/>
                <w:numId w:val="46"/>
              </w:numPr>
              <w:spacing w:line="240" w:lineRule="auto"/>
              <w:jc w:val="both"/>
              <w:rPr>
                <w:rFonts w:ascii="Century Gothic" w:hAnsi="Century Gothic"/>
                <w:sz w:val="18"/>
                <w:szCs w:val="18"/>
              </w:rPr>
            </w:pPr>
            <w:r w:rsidRPr="009335C5">
              <w:rPr>
                <w:rFonts w:ascii="Century Gothic" w:hAnsi="Century Gothic"/>
                <w:sz w:val="18"/>
                <w:szCs w:val="18"/>
              </w:rPr>
              <w:t>…</w:t>
            </w:r>
          </w:p>
          <w:p w14:paraId="0481C28D" w14:textId="77777777" w:rsidR="00BD04D6" w:rsidRPr="009335C5" w:rsidRDefault="009E5D65" w:rsidP="009335C5">
            <w:pPr>
              <w:widowControl w:val="0"/>
              <w:numPr>
                <w:ilvl w:val="0"/>
                <w:numId w:val="46"/>
              </w:numPr>
              <w:spacing w:line="240" w:lineRule="auto"/>
              <w:jc w:val="both"/>
              <w:rPr>
                <w:rFonts w:ascii="Century Gothic" w:hAnsi="Century Gothic"/>
                <w:sz w:val="18"/>
                <w:szCs w:val="18"/>
              </w:rPr>
            </w:pPr>
            <w:r w:rsidRPr="009335C5">
              <w:rPr>
                <w:rFonts w:ascii="Century Gothic" w:hAnsi="Century Gothic"/>
                <w:sz w:val="18"/>
                <w:szCs w:val="18"/>
              </w:rPr>
              <w:t>Designar a las y los funcionarios que señale su Ley Orgánica y no sean competencia del Consejo de la Judicatura del Estado.</w:t>
            </w:r>
          </w:p>
          <w:p w14:paraId="0111409E" w14:textId="77777777" w:rsidR="00BD04D6" w:rsidRPr="009335C5" w:rsidRDefault="00BD04D6" w:rsidP="009335C5">
            <w:pPr>
              <w:widowControl w:val="0"/>
              <w:spacing w:line="240" w:lineRule="auto"/>
              <w:ind w:left="720"/>
              <w:jc w:val="both"/>
              <w:rPr>
                <w:rFonts w:ascii="Century Gothic" w:hAnsi="Century Gothic"/>
                <w:sz w:val="18"/>
                <w:szCs w:val="18"/>
              </w:rPr>
            </w:pPr>
          </w:p>
          <w:p w14:paraId="0DE89304" w14:textId="77777777" w:rsidR="00BD04D6" w:rsidRPr="009335C5" w:rsidRDefault="009E5D65" w:rsidP="009335C5">
            <w:pPr>
              <w:widowControl w:val="0"/>
              <w:numPr>
                <w:ilvl w:val="0"/>
                <w:numId w:val="46"/>
              </w:numPr>
              <w:spacing w:line="240" w:lineRule="auto"/>
              <w:jc w:val="both"/>
              <w:rPr>
                <w:rFonts w:ascii="Century Gothic" w:hAnsi="Century Gothic"/>
                <w:sz w:val="18"/>
                <w:szCs w:val="18"/>
              </w:rPr>
            </w:pPr>
            <w:r w:rsidRPr="009335C5">
              <w:rPr>
                <w:rFonts w:ascii="Century Gothic" w:hAnsi="Century Gothic"/>
                <w:sz w:val="18"/>
                <w:szCs w:val="18"/>
              </w:rPr>
              <w:t>Nombrar a su Presidente de entre sus integrantes, mediante el voto de las dos terceras partes de las y los Magistrados presentes en la sesión respectiva y tomarle la protesta de ley. Las y los Magistrados que desempeñen el cargo de Consejera o Consejero serán considerados, para este único efecto, integrantes del Pleno.</w:t>
            </w:r>
          </w:p>
          <w:p w14:paraId="367DC27B" w14:textId="77777777" w:rsidR="00BD04D6" w:rsidRPr="009335C5" w:rsidRDefault="00BD04D6" w:rsidP="009335C5">
            <w:pPr>
              <w:widowControl w:val="0"/>
              <w:spacing w:line="240" w:lineRule="auto"/>
              <w:jc w:val="both"/>
              <w:rPr>
                <w:rFonts w:ascii="Century Gothic" w:hAnsi="Century Gothic"/>
                <w:sz w:val="18"/>
                <w:szCs w:val="18"/>
              </w:rPr>
            </w:pPr>
          </w:p>
          <w:p w14:paraId="119AA69D"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La persona que presida el Tribunal Superior de Justicia deberá contar, al día de la elección, con una antigu</w:t>
            </w:r>
            <w:r w:rsidRPr="009335C5">
              <w:rPr>
                <w:sz w:val="18"/>
                <w:szCs w:val="18"/>
              </w:rPr>
              <w:t>̈</w:t>
            </w:r>
            <w:r w:rsidRPr="009335C5">
              <w:rPr>
                <w:rFonts w:ascii="Century Gothic" w:hAnsi="Century Gothic"/>
                <w:sz w:val="18"/>
                <w:szCs w:val="18"/>
              </w:rPr>
              <w:t>edad mínima de cinco años en el ejercicio de la magistratura. Durará tres años y podrá ser reelecta, por única ocasión, para el período inmediato siguiente y solo podrá ser removida mediante la misma votación requerida para su nombramiento.</w:t>
            </w:r>
          </w:p>
          <w:p w14:paraId="347A91C0" w14:textId="63B08D30"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La o el designado rendirá informe, en el mes de agosto, de la situación que </w:t>
            </w:r>
            <w:r w:rsidRPr="009335C5">
              <w:rPr>
                <w:rFonts w:ascii="Century Gothic" w:hAnsi="Century Gothic"/>
                <w:sz w:val="18"/>
                <w:szCs w:val="18"/>
              </w:rPr>
              <w:lastRenderedPageBreak/>
              <w:t>guarda la administración de justicia.</w:t>
            </w:r>
          </w:p>
          <w:p w14:paraId="5D3639B5" w14:textId="77777777" w:rsidR="00BD04D6" w:rsidRPr="009335C5" w:rsidRDefault="009E5D65" w:rsidP="009335C5">
            <w:pPr>
              <w:widowControl w:val="0"/>
              <w:numPr>
                <w:ilvl w:val="0"/>
                <w:numId w:val="46"/>
              </w:numPr>
              <w:spacing w:line="240" w:lineRule="auto"/>
              <w:jc w:val="both"/>
              <w:rPr>
                <w:rFonts w:ascii="Century Gothic" w:hAnsi="Century Gothic"/>
                <w:sz w:val="18"/>
                <w:szCs w:val="18"/>
              </w:rPr>
            </w:pPr>
            <w:r w:rsidRPr="009335C5">
              <w:rPr>
                <w:rFonts w:ascii="Century Gothic" w:hAnsi="Century Gothic"/>
                <w:sz w:val="18"/>
                <w:szCs w:val="18"/>
              </w:rPr>
              <w:t>…</w:t>
            </w:r>
          </w:p>
          <w:p w14:paraId="0450AF1F" w14:textId="77777777" w:rsidR="00BD04D6" w:rsidRPr="009335C5" w:rsidRDefault="009E5D65" w:rsidP="009335C5">
            <w:pPr>
              <w:widowControl w:val="0"/>
              <w:numPr>
                <w:ilvl w:val="0"/>
                <w:numId w:val="46"/>
              </w:numPr>
              <w:spacing w:line="240" w:lineRule="auto"/>
              <w:jc w:val="both"/>
              <w:rPr>
                <w:rFonts w:ascii="Century Gothic" w:hAnsi="Century Gothic"/>
                <w:sz w:val="18"/>
                <w:szCs w:val="18"/>
              </w:rPr>
            </w:pPr>
            <w:r w:rsidRPr="009335C5">
              <w:rPr>
                <w:rFonts w:ascii="Century Gothic" w:hAnsi="Century Gothic"/>
                <w:sz w:val="18"/>
                <w:szCs w:val="18"/>
              </w:rPr>
              <w:t>…</w:t>
            </w:r>
          </w:p>
          <w:p w14:paraId="265AEDFD" w14:textId="77777777" w:rsidR="00BD04D6" w:rsidRPr="009335C5" w:rsidRDefault="009E5D65" w:rsidP="009335C5">
            <w:pPr>
              <w:widowControl w:val="0"/>
              <w:numPr>
                <w:ilvl w:val="0"/>
                <w:numId w:val="46"/>
              </w:numPr>
              <w:spacing w:line="240" w:lineRule="auto"/>
              <w:jc w:val="both"/>
              <w:rPr>
                <w:rFonts w:ascii="Century Gothic" w:hAnsi="Century Gothic"/>
                <w:sz w:val="18"/>
                <w:szCs w:val="18"/>
              </w:rPr>
            </w:pPr>
            <w:r w:rsidRPr="009335C5">
              <w:rPr>
                <w:rFonts w:ascii="Century Gothic" w:hAnsi="Century Gothic"/>
                <w:sz w:val="18"/>
                <w:szCs w:val="18"/>
              </w:rPr>
              <w:t>…</w:t>
            </w:r>
          </w:p>
          <w:p w14:paraId="0968BF75" w14:textId="77777777" w:rsidR="00BD04D6" w:rsidRPr="009335C5" w:rsidRDefault="009E5D65" w:rsidP="009335C5">
            <w:pPr>
              <w:widowControl w:val="0"/>
              <w:numPr>
                <w:ilvl w:val="0"/>
                <w:numId w:val="46"/>
              </w:numPr>
              <w:spacing w:line="240" w:lineRule="auto"/>
              <w:jc w:val="both"/>
              <w:rPr>
                <w:rFonts w:ascii="Century Gothic" w:hAnsi="Century Gothic"/>
                <w:sz w:val="18"/>
                <w:szCs w:val="18"/>
              </w:rPr>
            </w:pPr>
            <w:r w:rsidRPr="009335C5">
              <w:rPr>
                <w:rFonts w:ascii="Century Gothic" w:hAnsi="Century Gothic"/>
                <w:sz w:val="18"/>
                <w:szCs w:val="18"/>
              </w:rPr>
              <w:t>…</w:t>
            </w:r>
          </w:p>
          <w:p w14:paraId="128595FE" w14:textId="77777777" w:rsidR="00BD04D6" w:rsidRPr="009335C5" w:rsidRDefault="009E5D65" w:rsidP="009335C5">
            <w:pPr>
              <w:widowControl w:val="0"/>
              <w:numPr>
                <w:ilvl w:val="0"/>
                <w:numId w:val="46"/>
              </w:numPr>
              <w:spacing w:line="240" w:lineRule="auto"/>
              <w:jc w:val="both"/>
              <w:rPr>
                <w:rFonts w:ascii="Century Gothic" w:hAnsi="Century Gothic"/>
                <w:sz w:val="18"/>
                <w:szCs w:val="18"/>
              </w:rPr>
            </w:pPr>
            <w:r w:rsidRPr="009335C5">
              <w:rPr>
                <w:rFonts w:ascii="Century Gothic" w:hAnsi="Century Gothic"/>
                <w:sz w:val="18"/>
                <w:szCs w:val="18"/>
              </w:rPr>
              <w:t>…</w:t>
            </w:r>
          </w:p>
          <w:p w14:paraId="29D7E460" w14:textId="77777777" w:rsidR="00BD04D6" w:rsidRPr="009335C5" w:rsidRDefault="009E5D65" w:rsidP="009335C5">
            <w:pPr>
              <w:widowControl w:val="0"/>
              <w:numPr>
                <w:ilvl w:val="0"/>
                <w:numId w:val="46"/>
              </w:numPr>
              <w:spacing w:line="240" w:lineRule="auto"/>
              <w:jc w:val="both"/>
              <w:rPr>
                <w:rFonts w:ascii="Century Gothic" w:hAnsi="Century Gothic"/>
                <w:sz w:val="18"/>
                <w:szCs w:val="18"/>
              </w:rPr>
            </w:pPr>
            <w:r w:rsidRPr="009335C5">
              <w:rPr>
                <w:rFonts w:ascii="Century Gothic" w:hAnsi="Century Gothic"/>
                <w:sz w:val="18"/>
                <w:szCs w:val="18"/>
              </w:rPr>
              <w:t>…</w:t>
            </w:r>
          </w:p>
          <w:p w14:paraId="5A610C11" w14:textId="77777777" w:rsidR="00BD04D6" w:rsidRPr="009335C5" w:rsidRDefault="009E5D65" w:rsidP="009335C5">
            <w:pPr>
              <w:widowControl w:val="0"/>
              <w:numPr>
                <w:ilvl w:val="0"/>
                <w:numId w:val="46"/>
              </w:numPr>
              <w:spacing w:line="240" w:lineRule="auto"/>
              <w:jc w:val="both"/>
              <w:rPr>
                <w:rFonts w:ascii="Century Gothic" w:hAnsi="Century Gothic"/>
                <w:sz w:val="18"/>
                <w:szCs w:val="18"/>
              </w:rPr>
            </w:pPr>
            <w:r w:rsidRPr="009335C5">
              <w:rPr>
                <w:rFonts w:ascii="Century Gothic" w:hAnsi="Century Gothic"/>
                <w:sz w:val="18"/>
                <w:szCs w:val="18"/>
              </w:rPr>
              <w:t>Conocer sobre las violaciones a los derechos de las y los gobernados en los términos del artículo 200 de esta Constitución.</w:t>
            </w:r>
          </w:p>
          <w:p w14:paraId="5818D62B" w14:textId="77777777" w:rsidR="00BD04D6" w:rsidRPr="009335C5" w:rsidRDefault="009E5D65" w:rsidP="009335C5">
            <w:pPr>
              <w:widowControl w:val="0"/>
              <w:numPr>
                <w:ilvl w:val="0"/>
                <w:numId w:val="46"/>
              </w:numPr>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4BDD225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Artículo 105. </w:t>
            </w:r>
            <w:r w:rsidRPr="009335C5">
              <w:rPr>
                <w:rFonts w:ascii="Century Gothic" w:hAnsi="Century Gothic"/>
                <w:sz w:val="18"/>
                <w:szCs w:val="18"/>
              </w:rPr>
              <w:t>Corresponde al Pleno del Tribunal Superior de Justicia:</w:t>
            </w:r>
          </w:p>
          <w:p w14:paraId="7D7B1A99" w14:textId="77777777" w:rsidR="00BD04D6" w:rsidRPr="009335C5" w:rsidRDefault="009E5D65" w:rsidP="009335C5">
            <w:pPr>
              <w:widowControl w:val="0"/>
              <w:numPr>
                <w:ilvl w:val="0"/>
                <w:numId w:val="32"/>
              </w:numPr>
              <w:spacing w:line="240" w:lineRule="auto"/>
              <w:jc w:val="both"/>
              <w:rPr>
                <w:rFonts w:ascii="Century Gothic" w:hAnsi="Century Gothic"/>
                <w:sz w:val="18"/>
                <w:szCs w:val="18"/>
              </w:rPr>
            </w:pPr>
            <w:r w:rsidRPr="009335C5">
              <w:rPr>
                <w:rFonts w:ascii="Century Gothic" w:hAnsi="Century Gothic"/>
                <w:sz w:val="18"/>
                <w:szCs w:val="18"/>
              </w:rPr>
              <w:t>Iniciar ante el Congreso leyes y decretos, conforme a esta Constitución.</w:t>
            </w:r>
          </w:p>
          <w:p w14:paraId="76B86C38" w14:textId="77777777" w:rsidR="00BD04D6" w:rsidRPr="009335C5" w:rsidRDefault="009E5D65" w:rsidP="009335C5">
            <w:pPr>
              <w:widowControl w:val="0"/>
              <w:numPr>
                <w:ilvl w:val="0"/>
                <w:numId w:val="32"/>
              </w:numPr>
              <w:spacing w:line="240" w:lineRule="auto"/>
              <w:jc w:val="both"/>
              <w:rPr>
                <w:rFonts w:ascii="Century Gothic" w:hAnsi="Century Gothic"/>
                <w:sz w:val="18"/>
                <w:szCs w:val="18"/>
              </w:rPr>
            </w:pPr>
            <w:r w:rsidRPr="009335C5">
              <w:rPr>
                <w:rFonts w:ascii="Century Gothic" w:hAnsi="Century Gothic"/>
                <w:sz w:val="18"/>
                <w:szCs w:val="18"/>
              </w:rPr>
              <w:t>…</w:t>
            </w:r>
          </w:p>
          <w:p w14:paraId="1C1C9E4D" w14:textId="77777777" w:rsidR="00BD04D6" w:rsidRPr="009335C5" w:rsidRDefault="009E5D65" w:rsidP="009335C5">
            <w:pPr>
              <w:widowControl w:val="0"/>
              <w:numPr>
                <w:ilvl w:val="0"/>
                <w:numId w:val="32"/>
              </w:numPr>
              <w:spacing w:line="240" w:lineRule="auto"/>
              <w:jc w:val="both"/>
              <w:rPr>
                <w:rFonts w:ascii="Century Gothic" w:hAnsi="Century Gothic"/>
                <w:sz w:val="18"/>
                <w:szCs w:val="18"/>
              </w:rPr>
            </w:pPr>
            <w:r w:rsidRPr="009335C5">
              <w:rPr>
                <w:rFonts w:ascii="Century Gothic" w:hAnsi="Century Gothic"/>
                <w:sz w:val="18"/>
                <w:szCs w:val="18"/>
              </w:rPr>
              <w:t xml:space="preserve">Designar a las </w:t>
            </w:r>
            <w:r w:rsidRPr="009335C5">
              <w:rPr>
                <w:rFonts w:ascii="Century Gothic" w:hAnsi="Century Gothic"/>
                <w:b/>
                <w:sz w:val="18"/>
                <w:szCs w:val="18"/>
              </w:rPr>
              <w:t>funcionarias y funcionarios</w:t>
            </w:r>
            <w:r w:rsidRPr="009335C5">
              <w:rPr>
                <w:rFonts w:ascii="Century Gothic" w:hAnsi="Century Gothic"/>
                <w:sz w:val="18"/>
                <w:szCs w:val="18"/>
              </w:rPr>
              <w:t xml:space="preserve"> que señale su Ley Orgánica y no sean competencia del Consejo de la Judicatura del Estado.</w:t>
            </w:r>
          </w:p>
          <w:p w14:paraId="10F1B07D" w14:textId="77777777" w:rsidR="00BD04D6" w:rsidRPr="009335C5" w:rsidRDefault="009E5D65" w:rsidP="009335C5">
            <w:pPr>
              <w:widowControl w:val="0"/>
              <w:numPr>
                <w:ilvl w:val="0"/>
                <w:numId w:val="32"/>
              </w:numPr>
              <w:spacing w:line="240" w:lineRule="auto"/>
              <w:jc w:val="both"/>
              <w:rPr>
                <w:rFonts w:ascii="Century Gothic" w:hAnsi="Century Gothic"/>
                <w:sz w:val="18"/>
                <w:szCs w:val="18"/>
              </w:rPr>
            </w:pPr>
            <w:r w:rsidRPr="009335C5">
              <w:rPr>
                <w:rFonts w:ascii="Century Gothic" w:hAnsi="Century Gothic"/>
                <w:sz w:val="18"/>
                <w:szCs w:val="18"/>
              </w:rPr>
              <w:t>Nombrar a la</w:t>
            </w:r>
            <w:r w:rsidRPr="009335C5">
              <w:rPr>
                <w:rFonts w:ascii="Century Gothic" w:hAnsi="Century Gothic"/>
                <w:b/>
                <w:sz w:val="18"/>
                <w:szCs w:val="18"/>
              </w:rPr>
              <w:t xml:space="preserve"> persona titular de la Presidencia del Pleno</w:t>
            </w:r>
            <w:r w:rsidRPr="009335C5">
              <w:rPr>
                <w:rFonts w:ascii="Century Gothic" w:hAnsi="Century Gothic"/>
                <w:sz w:val="18"/>
                <w:szCs w:val="18"/>
              </w:rPr>
              <w:t xml:space="preserve"> de entre sus integrantes, mediante el voto de las dos terceras partes de las </w:t>
            </w:r>
            <w:r w:rsidRPr="009335C5">
              <w:rPr>
                <w:rFonts w:ascii="Century Gothic" w:hAnsi="Century Gothic"/>
                <w:b/>
                <w:sz w:val="18"/>
                <w:szCs w:val="18"/>
              </w:rPr>
              <w:t xml:space="preserve">Magistradas y </w:t>
            </w:r>
            <w:r w:rsidRPr="009335C5">
              <w:rPr>
                <w:rFonts w:ascii="Century Gothic" w:hAnsi="Century Gothic"/>
                <w:sz w:val="18"/>
                <w:szCs w:val="18"/>
              </w:rPr>
              <w:t xml:space="preserve"> </w:t>
            </w:r>
            <w:r w:rsidRPr="009335C5">
              <w:rPr>
                <w:rFonts w:ascii="Century Gothic" w:hAnsi="Century Gothic"/>
                <w:b/>
                <w:sz w:val="18"/>
                <w:szCs w:val="18"/>
              </w:rPr>
              <w:t xml:space="preserve">Magistrados </w:t>
            </w:r>
            <w:r w:rsidRPr="009335C5">
              <w:rPr>
                <w:rFonts w:ascii="Century Gothic" w:hAnsi="Century Gothic"/>
                <w:sz w:val="18"/>
                <w:szCs w:val="18"/>
              </w:rPr>
              <w:t xml:space="preserve">presentes en la sesión respectiva y tomarle la protesta de ley. Las </w:t>
            </w:r>
            <w:r w:rsidRPr="009335C5">
              <w:rPr>
                <w:rFonts w:ascii="Century Gothic" w:hAnsi="Century Gothic"/>
                <w:b/>
                <w:sz w:val="18"/>
                <w:szCs w:val="18"/>
              </w:rPr>
              <w:t>Magistradas y Magistrados</w:t>
            </w:r>
            <w:r w:rsidRPr="009335C5">
              <w:rPr>
                <w:rFonts w:ascii="Century Gothic" w:hAnsi="Century Gothic"/>
                <w:sz w:val="18"/>
                <w:szCs w:val="18"/>
              </w:rPr>
              <w:t xml:space="preserve"> que desempeñen el cargo de Consejera o Consejero serán considerados, para este único efecto, integrantes del Pleno.</w:t>
            </w:r>
          </w:p>
          <w:p w14:paraId="230C6DF3"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La persona que presida el Tribunal Superior de Justicia deberá contar, al día de la elección, con una antigu</w:t>
            </w:r>
            <w:r w:rsidRPr="009335C5">
              <w:rPr>
                <w:sz w:val="18"/>
                <w:szCs w:val="18"/>
              </w:rPr>
              <w:t>̈</w:t>
            </w:r>
            <w:r w:rsidRPr="009335C5">
              <w:rPr>
                <w:rFonts w:ascii="Century Gothic" w:hAnsi="Century Gothic"/>
                <w:sz w:val="18"/>
                <w:szCs w:val="18"/>
              </w:rPr>
              <w:t>edad mínima de cinco años en el ejercicio de la magistratura. Durará tres años y podrá ser reelecta, por única ocasión, para el período inmediato siguiente y solo podrá ser removida mediante la misma votación requerida para su nombramiento.</w:t>
            </w:r>
          </w:p>
          <w:p w14:paraId="4C3EC821" w14:textId="07254C13"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La </w:t>
            </w:r>
            <w:r w:rsidRPr="009335C5">
              <w:rPr>
                <w:rFonts w:ascii="Century Gothic" w:hAnsi="Century Gothic"/>
                <w:b/>
                <w:sz w:val="18"/>
                <w:szCs w:val="18"/>
              </w:rPr>
              <w:t xml:space="preserve">persona designada </w:t>
            </w:r>
            <w:r w:rsidRPr="009335C5">
              <w:rPr>
                <w:rFonts w:ascii="Century Gothic" w:hAnsi="Century Gothic"/>
                <w:sz w:val="18"/>
                <w:szCs w:val="18"/>
              </w:rPr>
              <w:t>rendirá informe, en el mes de agosto, de la situación que guarda la administración de justicia.</w:t>
            </w:r>
          </w:p>
          <w:p w14:paraId="1F9066CB" w14:textId="77777777" w:rsidR="00BD04D6" w:rsidRPr="009335C5" w:rsidRDefault="009E5D65" w:rsidP="009335C5">
            <w:pPr>
              <w:widowControl w:val="0"/>
              <w:numPr>
                <w:ilvl w:val="0"/>
                <w:numId w:val="32"/>
              </w:numPr>
              <w:spacing w:line="240" w:lineRule="auto"/>
              <w:jc w:val="both"/>
              <w:rPr>
                <w:rFonts w:ascii="Century Gothic" w:hAnsi="Century Gothic"/>
                <w:sz w:val="18"/>
                <w:szCs w:val="18"/>
              </w:rPr>
            </w:pPr>
            <w:r w:rsidRPr="009335C5">
              <w:rPr>
                <w:rFonts w:ascii="Century Gothic" w:hAnsi="Century Gothic"/>
                <w:sz w:val="18"/>
                <w:szCs w:val="18"/>
              </w:rPr>
              <w:lastRenderedPageBreak/>
              <w:t>…</w:t>
            </w:r>
          </w:p>
          <w:p w14:paraId="01C43432" w14:textId="77777777" w:rsidR="00BD04D6" w:rsidRPr="009335C5" w:rsidRDefault="009E5D65" w:rsidP="009335C5">
            <w:pPr>
              <w:widowControl w:val="0"/>
              <w:numPr>
                <w:ilvl w:val="0"/>
                <w:numId w:val="32"/>
              </w:numPr>
              <w:spacing w:line="240" w:lineRule="auto"/>
              <w:jc w:val="both"/>
              <w:rPr>
                <w:rFonts w:ascii="Century Gothic" w:hAnsi="Century Gothic"/>
                <w:sz w:val="18"/>
                <w:szCs w:val="18"/>
              </w:rPr>
            </w:pPr>
            <w:r w:rsidRPr="009335C5">
              <w:rPr>
                <w:rFonts w:ascii="Century Gothic" w:hAnsi="Century Gothic"/>
                <w:sz w:val="18"/>
                <w:szCs w:val="18"/>
              </w:rPr>
              <w:t>…</w:t>
            </w:r>
          </w:p>
          <w:p w14:paraId="5F13095A" w14:textId="77777777" w:rsidR="00BD04D6" w:rsidRPr="009335C5" w:rsidRDefault="009E5D65" w:rsidP="009335C5">
            <w:pPr>
              <w:widowControl w:val="0"/>
              <w:numPr>
                <w:ilvl w:val="0"/>
                <w:numId w:val="32"/>
              </w:numPr>
              <w:spacing w:line="240" w:lineRule="auto"/>
              <w:jc w:val="both"/>
              <w:rPr>
                <w:rFonts w:ascii="Century Gothic" w:hAnsi="Century Gothic"/>
                <w:sz w:val="18"/>
                <w:szCs w:val="18"/>
              </w:rPr>
            </w:pPr>
            <w:r w:rsidRPr="009335C5">
              <w:rPr>
                <w:rFonts w:ascii="Century Gothic" w:hAnsi="Century Gothic"/>
                <w:sz w:val="18"/>
                <w:szCs w:val="18"/>
              </w:rPr>
              <w:t>…</w:t>
            </w:r>
          </w:p>
          <w:p w14:paraId="785A9B75" w14:textId="77777777" w:rsidR="00BD04D6" w:rsidRPr="009335C5" w:rsidRDefault="009E5D65" w:rsidP="009335C5">
            <w:pPr>
              <w:widowControl w:val="0"/>
              <w:numPr>
                <w:ilvl w:val="0"/>
                <w:numId w:val="32"/>
              </w:numPr>
              <w:spacing w:line="240" w:lineRule="auto"/>
              <w:jc w:val="both"/>
              <w:rPr>
                <w:rFonts w:ascii="Century Gothic" w:hAnsi="Century Gothic"/>
                <w:sz w:val="18"/>
                <w:szCs w:val="18"/>
              </w:rPr>
            </w:pPr>
            <w:r w:rsidRPr="009335C5">
              <w:rPr>
                <w:rFonts w:ascii="Century Gothic" w:hAnsi="Century Gothic"/>
                <w:sz w:val="18"/>
                <w:szCs w:val="18"/>
              </w:rPr>
              <w:t>…</w:t>
            </w:r>
          </w:p>
          <w:p w14:paraId="470ADF93" w14:textId="77777777" w:rsidR="00BD04D6" w:rsidRPr="009335C5" w:rsidRDefault="009E5D65" w:rsidP="009335C5">
            <w:pPr>
              <w:widowControl w:val="0"/>
              <w:numPr>
                <w:ilvl w:val="0"/>
                <w:numId w:val="32"/>
              </w:numPr>
              <w:spacing w:line="240" w:lineRule="auto"/>
              <w:jc w:val="both"/>
              <w:rPr>
                <w:rFonts w:ascii="Century Gothic" w:hAnsi="Century Gothic"/>
                <w:sz w:val="18"/>
                <w:szCs w:val="18"/>
              </w:rPr>
            </w:pPr>
            <w:r w:rsidRPr="009335C5">
              <w:rPr>
                <w:rFonts w:ascii="Century Gothic" w:hAnsi="Century Gothic"/>
                <w:sz w:val="18"/>
                <w:szCs w:val="18"/>
              </w:rPr>
              <w:t>…</w:t>
            </w:r>
          </w:p>
          <w:p w14:paraId="072FDEDA" w14:textId="77777777" w:rsidR="00BD04D6" w:rsidRPr="009335C5" w:rsidRDefault="009E5D65" w:rsidP="009335C5">
            <w:pPr>
              <w:widowControl w:val="0"/>
              <w:numPr>
                <w:ilvl w:val="0"/>
                <w:numId w:val="32"/>
              </w:numPr>
              <w:spacing w:line="240" w:lineRule="auto"/>
              <w:jc w:val="both"/>
              <w:rPr>
                <w:rFonts w:ascii="Century Gothic" w:hAnsi="Century Gothic"/>
                <w:sz w:val="18"/>
                <w:szCs w:val="18"/>
              </w:rPr>
            </w:pPr>
            <w:r w:rsidRPr="009335C5">
              <w:rPr>
                <w:rFonts w:ascii="Century Gothic" w:hAnsi="Century Gothic"/>
                <w:sz w:val="18"/>
                <w:szCs w:val="18"/>
              </w:rPr>
              <w:t>…</w:t>
            </w:r>
          </w:p>
          <w:p w14:paraId="5284F982" w14:textId="77777777" w:rsidR="00BD04D6" w:rsidRPr="009335C5" w:rsidRDefault="009E5D65" w:rsidP="009335C5">
            <w:pPr>
              <w:widowControl w:val="0"/>
              <w:numPr>
                <w:ilvl w:val="0"/>
                <w:numId w:val="32"/>
              </w:numPr>
              <w:spacing w:line="240" w:lineRule="auto"/>
              <w:jc w:val="both"/>
              <w:rPr>
                <w:rFonts w:ascii="Century Gothic" w:hAnsi="Century Gothic"/>
                <w:sz w:val="18"/>
                <w:szCs w:val="18"/>
              </w:rPr>
            </w:pPr>
            <w:r w:rsidRPr="009335C5">
              <w:rPr>
                <w:rFonts w:ascii="Century Gothic" w:hAnsi="Century Gothic"/>
                <w:sz w:val="18"/>
                <w:szCs w:val="18"/>
              </w:rPr>
              <w:t xml:space="preserve">Conocer sobre las violaciones a los derechos de las </w:t>
            </w:r>
            <w:r w:rsidRPr="009335C5">
              <w:rPr>
                <w:rFonts w:ascii="Century Gothic" w:hAnsi="Century Gothic"/>
                <w:b/>
                <w:sz w:val="18"/>
                <w:szCs w:val="18"/>
              </w:rPr>
              <w:t xml:space="preserve">personas gobernadas </w:t>
            </w:r>
            <w:r w:rsidRPr="009335C5">
              <w:rPr>
                <w:rFonts w:ascii="Century Gothic" w:hAnsi="Century Gothic"/>
                <w:sz w:val="18"/>
                <w:szCs w:val="18"/>
              </w:rPr>
              <w:t>en los términos del artículo 200 de esta Constitución.</w:t>
            </w:r>
          </w:p>
          <w:p w14:paraId="5264BF6D" w14:textId="7778D20A" w:rsidR="004A0DDB" w:rsidRPr="009335C5" w:rsidRDefault="009E5D65" w:rsidP="009335C5">
            <w:pPr>
              <w:widowControl w:val="0"/>
              <w:numPr>
                <w:ilvl w:val="0"/>
                <w:numId w:val="32"/>
              </w:numPr>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51EA5225" w14:textId="77777777">
        <w:trPr>
          <w:trHeight w:val="10965"/>
        </w:trPr>
        <w:tc>
          <w:tcPr>
            <w:tcW w:w="4500" w:type="dxa"/>
            <w:shd w:val="clear" w:color="auto" w:fill="auto"/>
            <w:tcMar>
              <w:top w:w="100" w:type="dxa"/>
              <w:left w:w="100" w:type="dxa"/>
              <w:bottom w:w="100" w:type="dxa"/>
              <w:right w:w="100" w:type="dxa"/>
            </w:tcMar>
          </w:tcPr>
          <w:p w14:paraId="5CC604B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ARTÍCULO 106.</w:t>
            </w:r>
            <w:r w:rsidRPr="009335C5">
              <w:rPr>
                <w:rFonts w:ascii="Century Gothic" w:hAnsi="Century Gothic"/>
                <w:sz w:val="18"/>
                <w:szCs w:val="18"/>
              </w:rPr>
              <w:t xml:space="preserve"> El Consejo de la Judicatura es un órgano del Poder Judicial del Estado con independencia presupuestal, técnica, de gestión y para emitir sus resoluciones.</w:t>
            </w:r>
          </w:p>
          <w:p w14:paraId="33B0F93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El Consejo tendrá a su cargo la administración, vigilancia, disciplina y carrera judicial en los términos que indique la Ley Orgánica del Poder Judicial del Estado de Chihuahua y demás disposiciones aplicables.</w:t>
            </w:r>
          </w:p>
          <w:p w14:paraId="2755870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Es facultad exclusiva del Consejo de la Judicatura evaluar el desempeño de las y los Magistrados, Jueces y demás servidores públicos del Poder Judicial, con la periodicidad que determine su Ley Orgánica; así como resolver, en los casos que proceda, sobre su designación, adscripción, remoción o destitución; acordar sus renuncias y retiros forzosos; suspenderlos de sus cargos, conforme a los procedimientos establecidos en la Constitución y las leyes; o, si aparecieren involucrados en la comisión de un delito, formular denuncia o querella contra ellos.</w:t>
            </w:r>
          </w:p>
          <w:p w14:paraId="172ACFEC" w14:textId="77777777" w:rsidR="00BD04D6" w:rsidRPr="009335C5" w:rsidRDefault="00BD04D6" w:rsidP="009335C5">
            <w:pPr>
              <w:widowControl w:val="0"/>
              <w:spacing w:line="240" w:lineRule="auto"/>
              <w:jc w:val="both"/>
              <w:rPr>
                <w:rFonts w:ascii="Century Gothic" w:hAnsi="Century Gothic"/>
                <w:sz w:val="18"/>
                <w:szCs w:val="18"/>
              </w:rPr>
            </w:pPr>
          </w:p>
          <w:p w14:paraId="60774E2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El Consejo en Pleno estará facultado para expedir acuerdos generales para el adecuado ejercicio de sus funciones. El Tribunal Superior de Justicia podrá solicitar al Consejo la expedición de aquellos acuerdos generales que considere necesarios para asegurar un adecuado ejercicio de la función jurisdiccional estatal.</w:t>
            </w:r>
          </w:p>
          <w:p w14:paraId="5BFEEC16" w14:textId="32FD9557" w:rsidR="004A0DDB"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Las resoluciones del Consejo de la Judicatura serán recurribles ante el Pleno del Tribunal Superior de Justicia, en los términos de la Ley Orgánica del Poder Judicial del Estado. En contra de dichas decisiones del Pleno no cabrá recurso alguno. </w:t>
            </w:r>
          </w:p>
        </w:tc>
        <w:tc>
          <w:tcPr>
            <w:tcW w:w="4500" w:type="dxa"/>
            <w:shd w:val="clear" w:color="auto" w:fill="auto"/>
            <w:tcMar>
              <w:top w:w="100" w:type="dxa"/>
              <w:left w:w="100" w:type="dxa"/>
              <w:bottom w:w="100" w:type="dxa"/>
              <w:right w:w="100" w:type="dxa"/>
            </w:tcMar>
          </w:tcPr>
          <w:p w14:paraId="5DB3FCB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106.</w:t>
            </w:r>
            <w:r w:rsidRPr="009335C5">
              <w:rPr>
                <w:rFonts w:ascii="Century Gothic" w:hAnsi="Century Gothic"/>
                <w:sz w:val="18"/>
                <w:szCs w:val="18"/>
              </w:rPr>
              <w:t xml:space="preserve"> El Consejo de la Judicatura es un órgano del Poder Judicial del Estado con independencia presupuestal, técnica, de gestión y para emitir sus resoluciones.</w:t>
            </w:r>
          </w:p>
          <w:p w14:paraId="5CF36B9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El Consejo tendrá a su cargo la administración, vigilancia, disciplina y carrera judicial en los términos que indique la Ley Orgánica del Poder Judicial del Estado de Chihuahua y demás disposiciones aplicables.</w:t>
            </w:r>
          </w:p>
          <w:p w14:paraId="01749CD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Es facultad exclusiva del Consejo de la Judicatura evaluar el desempeño de las </w:t>
            </w:r>
            <w:r w:rsidRPr="009335C5">
              <w:rPr>
                <w:rFonts w:ascii="Century Gothic" w:hAnsi="Century Gothic"/>
                <w:b/>
                <w:sz w:val="18"/>
                <w:szCs w:val="18"/>
              </w:rPr>
              <w:t>personas titulares de las magistraturas</w:t>
            </w:r>
            <w:r w:rsidRPr="009335C5">
              <w:rPr>
                <w:rFonts w:ascii="Century Gothic" w:hAnsi="Century Gothic"/>
                <w:sz w:val="18"/>
                <w:szCs w:val="18"/>
              </w:rPr>
              <w:t xml:space="preserve">, </w:t>
            </w:r>
            <w:r w:rsidRPr="009335C5">
              <w:rPr>
                <w:rFonts w:ascii="Century Gothic" w:hAnsi="Century Gothic"/>
                <w:b/>
                <w:sz w:val="18"/>
                <w:szCs w:val="18"/>
              </w:rPr>
              <w:t xml:space="preserve">Juezas,  Jueces y demás personas servidoras públicas </w:t>
            </w:r>
            <w:r w:rsidRPr="009335C5">
              <w:rPr>
                <w:rFonts w:ascii="Century Gothic" w:hAnsi="Century Gothic"/>
                <w:sz w:val="18"/>
                <w:szCs w:val="18"/>
              </w:rPr>
              <w:t xml:space="preserve">del Poder Judicial, con la periodicidad que determine su Ley Orgánica; así como resolver, en los casos que proceda, sobre su designación, adscripción, remoción o destitución; acordar sus renuncias y retiros forzosos; </w:t>
            </w:r>
            <w:r w:rsidRPr="009335C5">
              <w:rPr>
                <w:rFonts w:ascii="Century Gothic" w:hAnsi="Century Gothic"/>
                <w:b/>
                <w:sz w:val="18"/>
                <w:szCs w:val="18"/>
              </w:rPr>
              <w:t>suspenderlas</w:t>
            </w:r>
            <w:r w:rsidRPr="009335C5">
              <w:rPr>
                <w:rFonts w:ascii="Century Gothic" w:hAnsi="Century Gothic"/>
                <w:sz w:val="18"/>
                <w:szCs w:val="18"/>
              </w:rPr>
              <w:t xml:space="preserve"> de sus cargos, conforme a los procedimientos establecidos en la Constitución y las leyes; o, si aparecieren </w:t>
            </w:r>
            <w:r w:rsidRPr="009335C5">
              <w:rPr>
                <w:rFonts w:ascii="Century Gothic" w:hAnsi="Century Gothic"/>
                <w:b/>
                <w:sz w:val="18"/>
                <w:szCs w:val="18"/>
              </w:rPr>
              <w:t>involucradas</w:t>
            </w:r>
            <w:r w:rsidRPr="009335C5">
              <w:rPr>
                <w:rFonts w:ascii="Century Gothic" w:hAnsi="Century Gothic"/>
                <w:sz w:val="18"/>
                <w:szCs w:val="18"/>
              </w:rPr>
              <w:t xml:space="preserve"> en la comisión de un delito, formular denuncia o querella contra </w:t>
            </w:r>
            <w:r w:rsidRPr="009335C5">
              <w:rPr>
                <w:rFonts w:ascii="Century Gothic" w:hAnsi="Century Gothic"/>
                <w:b/>
                <w:sz w:val="18"/>
                <w:szCs w:val="18"/>
              </w:rPr>
              <w:t>ellas</w:t>
            </w:r>
            <w:r w:rsidRPr="009335C5">
              <w:rPr>
                <w:rFonts w:ascii="Century Gothic" w:hAnsi="Century Gothic"/>
                <w:sz w:val="18"/>
                <w:szCs w:val="18"/>
              </w:rPr>
              <w:t>.</w:t>
            </w:r>
          </w:p>
          <w:p w14:paraId="71B2858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El Consejo en Pleno estará facultado para expedir acuerdos generales para el adecuado ejercicio de sus funciones. El Tribunal Superior de Justicia podrá solicitar al Consejo la expedición de aquellos acuerdos generales que considere necesarios para asegurar un adecuado ejercicio de la función jurisdiccional estatal.</w:t>
            </w:r>
          </w:p>
          <w:p w14:paraId="7A81F740" w14:textId="77777777" w:rsidR="004A0DDB"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Las resoluciones del Consejo de la Judicatura serán recurribles ante el Pleno del Tribunal Superior de Justicia, en los términos de la Ley Orgánica del Poder Judicial del Estado. En contra de dichas decisiones del Pleno no cabrá recurso alguno.</w:t>
            </w:r>
          </w:p>
          <w:p w14:paraId="68BA6610" w14:textId="149CF004" w:rsidR="004A0DDB" w:rsidRPr="009335C5" w:rsidRDefault="004A0DDB" w:rsidP="009335C5">
            <w:pPr>
              <w:tabs>
                <w:tab w:val="left" w:pos="2649"/>
              </w:tabs>
              <w:spacing w:line="240" w:lineRule="auto"/>
              <w:rPr>
                <w:rFonts w:ascii="Century Gothic" w:hAnsi="Century Gothic"/>
                <w:sz w:val="18"/>
                <w:szCs w:val="18"/>
              </w:rPr>
            </w:pPr>
          </w:p>
        </w:tc>
      </w:tr>
      <w:tr w:rsidR="00BD04D6" w:rsidRPr="009335C5" w14:paraId="63D8BDA2" w14:textId="77777777">
        <w:tc>
          <w:tcPr>
            <w:tcW w:w="4500" w:type="dxa"/>
            <w:shd w:val="clear" w:color="auto" w:fill="auto"/>
            <w:tcMar>
              <w:top w:w="100" w:type="dxa"/>
              <w:left w:w="100" w:type="dxa"/>
              <w:bottom w:w="100" w:type="dxa"/>
              <w:right w:w="100" w:type="dxa"/>
            </w:tcMar>
          </w:tcPr>
          <w:p w14:paraId="255E499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ARTÍCULO 109. </w:t>
            </w:r>
            <w:r w:rsidRPr="009335C5">
              <w:rPr>
                <w:rFonts w:ascii="Century Gothic" w:hAnsi="Century Gothic"/>
                <w:sz w:val="18"/>
                <w:szCs w:val="18"/>
              </w:rPr>
              <w:t>El Consejo funcionará en Pleno o en comisiones, sin embargo las determinaciones de las comisiones deberán ser aprobadas por el Pleno para ser vinculatorias. El Pleno resolverá sobre los demás asuntos que determine la ley.</w:t>
            </w:r>
          </w:p>
          <w:p w14:paraId="2D39A17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El Consejo ejercerá sus atribuciones a través de las comisiones, órganos y unidades administrativas creados en la Ley, los reglamentos y las diversas disposiciones aplicables, así como </w:t>
            </w:r>
            <w:r w:rsidRPr="009335C5">
              <w:rPr>
                <w:rFonts w:ascii="Century Gothic" w:hAnsi="Century Gothic"/>
                <w:sz w:val="18"/>
                <w:szCs w:val="18"/>
              </w:rPr>
              <w:lastRenderedPageBreak/>
              <w:t>en los acuerdos generales expedidos por el Pleno, los que tendrán las atribuciones que en esos ordenamientos se les señalen, contando cuando menos con las siguientes comisiones:</w:t>
            </w:r>
          </w:p>
          <w:p w14:paraId="16F3040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I a V. …</w:t>
            </w:r>
          </w:p>
          <w:p w14:paraId="03EE5F2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Con excepción de la o el Presidente, cada uno de las y los Consejeros presidirá una comisión permanente.</w:t>
            </w:r>
          </w:p>
        </w:tc>
        <w:tc>
          <w:tcPr>
            <w:tcW w:w="4500" w:type="dxa"/>
            <w:shd w:val="clear" w:color="auto" w:fill="auto"/>
            <w:tcMar>
              <w:top w:w="100" w:type="dxa"/>
              <w:left w:w="100" w:type="dxa"/>
              <w:bottom w:w="100" w:type="dxa"/>
              <w:right w:w="100" w:type="dxa"/>
            </w:tcMar>
          </w:tcPr>
          <w:p w14:paraId="6AC62AF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ARTÍCULO</w:t>
            </w:r>
            <w:r w:rsidRPr="009335C5">
              <w:rPr>
                <w:rFonts w:ascii="Century Gothic" w:hAnsi="Century Gothic"/>
                <w:sz w:val="18"/>
                <w:szCs w:val="18"/>
              </w:rPr>
              <w:t xml:space="preserve"> </w:t>
            </w:r>
            <w:r w:rsidRPr="009335C5">
              <w:rPr>
                <w:rFonts w:ascii="Century Gothic" w:hAnsi="Century Gothic"/>
                <w:b/>
                <w:sz w:val="18"/>
                <w:szCs w:val="18"/>
              </w:rPr>
              <w:t>109</w:t>
            </w:r>
            <w:r w:rsidRPr="009335C5">
              <w:rPr>
                <w:rFonts w:ascii="Century Gothic" w:hAnsi="Century Gothic"/>
                <w:sz w:val="18"/>
                <w:szCs w:val="18"/>
              </w:rPr>
              <w:t>. El Consejo funcionará en Pleno o en comisiones, sin embargo las determinaciones de las comisiones deberán ser aprobadas por el Pleno para ser vinculatorias. El Pleno resolverá sobre los demás asuntos que determine la ley.</w:t>
            </w:r>
          </w:p>
          <w:p w14:paraId="4F6C56D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El Consejo ejercerá sus atribuciones a través de las comisiones, órganos y unidades administrativas creados en la Ley, los reglamentos y las diversas disposiciones aplicables, así como </w:t>
            </w:r>
            <w:r w:rsidRPr="009335C5">
              <w:rPr>
                <w:rFonts w:ascii="Century Gothic" w:hAnsi="Century Gothic"/>
                <w:sz w:val="18"/>
                <w:szCs w:val="18"/>
              </w:rPr>
              <w:lastRenderedPageBreak/>
              <w:t>en los acuerdos generales expedidos por el Pleno, los que tendrán las atribuciones que en esos ordenamientos se les señalen, contando cuando menos con las siguientes comisiones:</w:t>
            </w:r>
          </w:p>
          <w:p w14:paraId="0A4B9C9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I a V. …</w:t>
            </w:r>
          </w:p>
          <w:p w14:paraId="11C23E3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Con excepción de la </w:t>
            </w:r>
            <w:r w:rsidRPr="009335C5">
              <w:rPr>
                <w:rFonts w:ascii="Century Gothic" w:hAnsi="Century Gothic"/>
                <w:b/>
                <w:sz w:val="18"/>
                <w:szCs w:val="18"/>
              </w:rPr>
              <w:t>persona titular de la Presidencia, cada una de las Consejeras y Consejeros</w:t>
            </w:r>
            <w:r w:rsidRPr="009335C5">
              <w:rPr>
                <w:rFonts w:ascii="Century Gothic" w:hAnsi="Century Gothic"/>
                <w:sz w:val="18"/>
                <w:szCs w:val="18"/>
              </w:rPr>
              <w:t xml:space="preserve"> presidirá una comisión permanente.</w:t>
            </w:r>
          </w:p>
        </w:tc>
      </w:tr>
      <w:tr w:rsidR="00BD04D6" w:rsidRPr="009335C5" w14:paraId="40ABA2EE" w14:textId="77777777">
        <w:tc>
          <w:tcPr>
            <w:tcW w:w="4500" w:type="dxa"/>
            <w:shd w:val="clear" w:color="auto" w:fill="auto"/>
            <w:tcMar>
              <w:top w:w="100" w:type="dxa"/>
              <w:left w:w="100" w:type="dxa"/>
              <w:bottom w:w="100" w:type="dxa"/>
              <w:right w:w="100" w:type="dxa"/>
            </w:tcMar>
          </w:tcPr>
          <w:p w14:paraId="0CEFD5E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ARTÍCULO 111.</w:t>
            </w:r>
            <w:r w:rsidRPr="009335C5">
              <w:rPr>
                <w:rFonts w:ascii="Century Gothic" w:hAnsi="Century Gothic"/>
                <w:sz w:val="18"/>
                <w:szCs w:val="18"/>
              </w:rPr>
              <w:t xml:space="preserve"> Serán atribuciones de quien ocupe la titularidad de la Presidencia del Consejo, cuando menos las siguientes:</w:t>
            </w:r>
          </w:p>
          <w:p w14:paraId="67EDE7E4" w14:textId="77777777" w:rsidR="00BD04D6" w:rsidRPr="009335C5" w:rsidRDefault="009E5D65" w:rsidP="009335C5">
            <w:pPr>
              <w:widowControl w:val="0"/>
              <w:numPr>
                <w:ilvl w:val="0"/>
                <w:numId w:val="93"/>
              </w:numPr>
              <w:spacing w:line="240" w:lineRule="auto"/>
              <w:jc w:val="both"/>
              <w:rPr>
                <w:rFonts w:ascii="Century Gothic" w:hAnsi="Century Gothic"/>
                <w:sz w:val="18"/>
                <w:szCs w:val="18"/>
              </w:rPr>
            </w:pPr>
            <w:r w:rsidRPr="009335C5">
              <w:rPr>
                <w:rFonts w:ascii="Century Gothic" w:hAnsi="Century Gothic"/>
                <w:sz w:val="18"/>
                <w:szCs w:val="18"/>
              </w:rPr>
              <w:t>Representar al Consejo por sí o por medio de la o el servidor público que se designe conforme a la normativa aplicable.</w:t>
            </w:r>
          </w:p>
          <w:p w14:paraId="2CE60207" w14:textId="77777777" w:rsidR="00BD04D6" w:rsidRPr="009335C5" w:rsidRDefault="009E5D65" w:rsidP="009335C5">
            <w:pPr>
              <w:widowControl w:val="0"/>
              <w:numPr>
                <w:ilvl w:val="0"/>
                <w:numId w:val="93"/>
              </w:numPr>
              <w:spacing w:line="240" w:lineRule="auto"/>
              <w:jc w:val="both"/>
              <w:rPr>
                <w:rFonts w:ascii="Century Gothic" w:hAnsi="Century Gothic"/>
                <w:sz w:val="18"/>
                <w:szCs w:val="18"/>
              </w:rPr>
            </w:pPr>
            <w:r w:rsidRPr="009335C5">
              <w:rPr>
                <w:rFonts w:ascii="Century Gothic" w:hAnsi="Century Gothic"/>
                <w:sz w:val="18"/>
                <w:szCs w:val="18"/>
              </w:rPr>
              <w:t>…</w:t>
            </w:r>
          </w:p>
          <w:p w14:paraId="0EE8851D" w14:textId="77777777" w:rsidR="00BD04D6" w:rsidRPr="009335C5" w:rsidRDefault="009E5D65" w:rsidP="009335C5">
            <w:pPr>
              <w:widowControl w:val="0"/>
              <w:numPr>
                <w:ilvl w:val="0"/>
                <w:numId w:val="93"/>
              </w:numPr>
              <w:spacing w:line="240" w:lineRule="auto"/>
              <w:jc w:val="both"/>
              <w:rPr>
                <w:rFonts w:ascii="Century Gothic" w:hAnsi="Century Gothic"/>
                <w:sz w:val="18"/>
                <w:szCs w:val="18"/>
              </w:rPr>
            </w:pPr>
            <w:r w:rsidRPr="009335C5">
              <w:rPr>
                <w:rFonts w:ascii="Century Gothic" w:hAnsi="Century Gothic"/>
                <w:sz w:val="18"/>
                <w:szCs w:val="18"/>
              </w:rPr>
              <w:t>…</w:t>
            </w:r>
          </w:p>
          <w:p w14:paraId="0947505A" w14:textId="77777777" w:rsidR="00BD04D6" w:rsidRPr="009335C5" w:rsidRDefault="009E5D65" w:rsidP="009335C5">
            <w:pPr>
              <w:widowControl w:val="0"/>
              <w:numPr>
                <w:ilvl w:val="0"/>
                <w:numId w:val="93"/>
              </w:numPr>
              <w:spacing w:line="240" w:lineRule="auto"/>
              <w:jc w:val="both"/>
              <w:rPr>
                <w:rFonts w:ascii="Century Gothic" w:hAnsi="Century Gothic"/>
                <w:sz w:val="18"/>
                <w:szCs w:val="18"/>
              </w:rPr>
            </w:pPr>
            <w:r w:rsidRPr="009335C5">
              <w:rPr>
                <w:rFonts w:ascii="Century Gothic" w:hAnsi="Century Gothic"/>
                <w:sz w:val="18"/>
                <w:szCs w:val="18"/>
              </w:rPr>
              <w:t>Informar al Pleno del Tribunal Superior de Justicia, al Congreso del Estado y a la o el Titular del Poder Ejecutivo, la terminación del encargo de las y los Consejeros, con dos meses de antelación o la falta definitiva de la o el Consejero que hubiesen designado, a efecto de que con toda oportunidad puedan hacerse los nombramientos concernientes.</w:t>
            </w:r>
          </w:p>
          <w:p w14:paraId="0FE2439F" w14:textId="77777777" w:rsidR="00BD04D6" w:rsidRPr="009335C5" w:rsidRDefault="00BD04D6" w:rsidP="009335C5">
            <w:pPr>
              <w:widowControl w:val="0"/>
              <w:spacing w:line="240" w:lineRule="auto"/>
              <w:ind w:left="720"/>
              <w:jc w:val="both"/>
              <w:rPr>
                <w:rFonts w:ascii="Century Gothic" w:hAnsi="Century Gothic"/>
                <w:sz w:val="18"/>
                <w:szCs w:val="18"/>
              </w:rPr>
            </w:pPr>
          </w:p>
          <w:p w14:paraId="7648E3B4" w14:textId="77777777" w:rsidR="00BD04D6" w:rsidRPr="009335C5" w:rsidRDefault="009E5D65" w:rsidP="009335C5">
            <w:pPr>
              <w:widowControl w:val="0"/>
              <w:numPr>
                <w:ilvl w:val="0"/>
                <w:numId w:val="93"/>
              </w:numPr>
              <w:spacing w:line="240" w:lineRule="auto"/>
              <w:jc w:val="both"/>
              <w:rPr>
                <w:rFonts w:ascii="Century Gothic" w:hAnsi="Century Gothic"/>
                <w:sz w:val="18"/>
                <w:szCs w:val="18"/>
              </w:rPr>
            </w:pPr>
            <w:r w:rsidRPr="009335C5">
              <w:rPr>
                <w:rFonts w:ascii="Century Gothic" w:hAnsi="Century Gothic"/>
                <w:sz w:val="18"/>
                <w:szCs w:val="18"/>
              </w:rPr>
              <w:t>Tomar la protesta de ley en sesión pública extraordinaria a las y los Consejeros, jueces y servidores públicos nombrados por concurso de oposición, titulares de las unidades administrativas y órganos auxiliares.</w:t>
            </w:r>
          </w:p>
          <w:p w14:paraId="65547264" w14:textId="77777777" w:rsidR="00BD04D6" w:rsidRPr="009335C5" w:rsidRDefault="00BD04D6" w:rsidP="009335C5">
            <w:pPr>
              <w:widowControl w:val="0"/>
              <w:spacing w:line="240" w:lineRule="auto"/>
              <w:ind w:left="720"/>
              <w:jc w:val="both"/>
              <w:rPr>
                <w:rFonts w:ascii="Century Gothic" w:hAnsi="Century Gothic"/>
                <w:sz w:val="18"/>
                <w:szCs w:val="18"/>
              </w:rPr>
            </w:pPr>
          </w:p>
          <w:p w14:paraId="73B545DC" w14:textId="77777777" w:rsidR="00BD04D6" w:rsidRPr="009335C5" w:rsidRDefault="009E5D65" w:rsidP="009335C5">
            <w:pPr>
              <w:widowControl w:val="0"/>
              <w:numPr>
                <w:ilvl w:val="0"/>
                <w:numId w:val="93"/>
              </w:numPr>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0C45F97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111.</w:t>
            </w:r>
            <w:r w:rsidRPr="009335C5">
              <w:rPr>
                <w:rFonts w:ascii="Century Gothic" w:hAnsi="Century Gothic"/>
                <w:sz w:val="18"/>
                <w:szCs w:val="18"/>
              </w:rPr>
              <w:t xml:space="preserve"> Serán atribuciones de quien ocupe la titularidad de la Presidencia del Consejo, cuando menos las siguientes:</w:t>
            </w:r>
          </w:p>
          <w:p w14:paraId="73801D79" w14:textId="77777777" w:rsidR="00BD04D6" w:rsidRPr="009335C5" w:rsidRDefault="009E5D65" w:rsidP="009335C5">
            <w:pPr>
              <w:widowControl w:val="0"/>
              <w:numPr>
                <w:ilvl w:val="0"/>
                <w:numId w:val="113"/>
              </w:numPr>
              <w:spacing w:line="240" w:lineRule="auto"/>
              <w:jc w:val="both"/>
              <w:rPr>
                <w:rFonts w:ascii="Century Gothic" w:hAnsi="Century Gothic"/>
                <w:sz w:val="18"/>
                <w:szCs w:val="18"/>
              </w:rPr>
            </w:pPr>
            <w:r w:rsidRPr="009335C5">
              <w:rPr>
                <w:rFonts w:ascii="Century Gothic" w:hAnsi="Century Gothic"/>
                <w:sz w:val="18"/>
                <w:szCs w:val="18"/>
              </w:rPr>
              <w:t xml:space="preserve">Representar al Consejo por sí o por medio de la </w:t>
            </w:r>
            <w:r w:rsidRPr="009335C5">
              <w:rPr>
                <w:rFonts w:ascii="Century Gothic" w:hAnsi="Century Gothic"/>
                <w:b/>
                <w:sz w:val="18"/>
                <w:szCs w:val="18"/>
              </w:rPr>
              <w:t>persona servidora pública</w:t>
            </w:r>
            <w:r w:rsidRPr="009335C5">
              <w:rPr>
                <w:rFonts w:ascii="Century Gothic" w:hAnsi="Century Gothic"/>
                <w:sz w:val="18"/>
                <w:szCs w:val="18"/>
              </w:rPr>
              <w:t xml:space="preserve"> que se designe conforme a la normativa aplicable.</w:t>
            </w:r>
          </w:p>
          <w:p w14:paraId="14F7A398" w14:textId="77777777" w:rsidR="00BD04D6" w:rsidRPr="009335C5" w:rsidRDefault="009E5D65" w:rsidP="009335C5">
            <w:pPr>
              <w:widowControl w:val="0"/>
              <w:numPr>
                <w:ilvl w:val="0"/>
                <w:numId w:val="113"/>
              </w:numPr>
              <w:spacing w:line="240" w:lineRule="auto"/>
              <w:jc w:val="both"/>
              <w:rPr>
                <w:rFonts w:ascii="Century Gothic" w:hAnsi="Century Gothic"/>
                <w:sz w:val="18"/>
                <w:szCs w:val="18"/>
              </w:rPr>
            </w:pPr>
            <w:r w:rsidRPr="009335C5">
              <w:rPr>
                <w:rFonts w:ascii="Century Gothic" w:hAnsi="Century Gothic"/>
                <w:sz w:val="18"/>
                <w:szCs w:val="18"/>
              </w:rPr>
              <w:t>…</w:t>
            </w:r>
          </w:p>
          <w:p w14:paraId="7B4BC2C6" w14:textId="77777777" w:rsidR="00BD04D6" w:rsidRPr="009335C5" w:rsidRDefault="009E5D65" w:rsidP="009335C5">
            <w:pPr>
              <w:widowControl w:val="0"/>
              <w:numPr>
                <w:ilvl w:val="0"/>
                <w:numId w:val="113"/>
              </w:numPr>
              <w:spacing w:line="240" w:lineRule="auto"/>
              <w:jc w:val="both"/>
              <w:rPr>
                <w:rFonts w:ascii="Century Gothic" w:hAnsi="Century Gothic"/>
                <w:sz w:val="18"/>
                <w:szCs w:val="18"/>
              </w:rPr>
            </w:pPr>
            <w:r w:rsidRPr="009335C5">
              <w:rPr>
                <w:rFonts w:ascii="Century Gothic" w:hAnsi="Century Gothic"/>
                <w:sz w:val="18"/>
                <w:szCs w:val="18"/>
              </w:rPr>
              <w:t>…</w:t>
            </w:r>
          </w:p>
          <w:p w14:paraId="247C2DDA" w14:textId="77777777" w:rsidR="00BD04D6" w:rsidRPr="009335C5" w:rsidRDefault="009E5D65" w:rsidP="009335C5">
            <w:pPr>
              <w:widowControl w:val="0"/>
              <w:numPr>
                <w:ilvl w:val="0"/>
                <w:numId w:val="113"/>
              </w:numPr>
              <w:spacing w:line="240" w:lineRule="auto"/>
              <w:jc w:val="both"/>
              <w:rPr>
                <w:rFonts w:ascii="Century Gothic" w:hAnsi="Century Gothic"/>
                <w:sz w:val="18"/>
                <w:szCs w:val="18"/>
              </w:rPr>
            </w:pPr>
            <w:r w:rsidRPr="009335C5">
              <w:rPr>
                <w:rFonts w:ascii="Century Gothic" w:hAnsi="Century Gothic"/>
                <w:sz w:val="18"/>
                <w:szCs w:val="18"/>
              </w:rPr>
              <w:t xml:space="preserve">Informar al Pleno del Tribunal Superior de Justicia, al Congreso del Estado y a la o el Titular del Poder Ejecutivo, la terminación del encargo de las </w:t>
            </w:r>
            <w:r w:rsidRPr="009335C5">
              <w:rPr>
                <w:rFonts w:ascii="Century Gothic" w:hAnsi="Century Gothic"/>
                <w:b/>
                <w:sz w:val="18"/>
                <w:szCs w:val="18"/>
              </w:rPr>
              <w:t>Consejeras y Consejeros</w:t>
            </w:r>
            <w:r w:rsidRPr="009335C5">
              <w:rPr>
                <w:rFonts w:ascii="Century Gothic" w:hAnsi="Century Gothic"/>
                <w:sz w:val="18"/>
                <w:szCs w:val="18"/>
              </w:rPr>
              <w:t xml:space="preserve">, con dos meses de antelación o la falta definitiva de la </w:t>
            </w:r>
            <w:r w:rsidRPr="009335C5">
              <w:rPr>
                <w:rFonts w:ascii="Century Gothic" w:hAnsi="Century Gothic"/>
                <w:b/>
                <w:sz w:val="18"/>
                <w:szCs w:val="18"/>
              </w:rPr>
              <w:t>Consejera o Consejero</w:t>
            </w:r>
            <w:r w:rsidRPr="009335C5">
              <w:rPr>
                <w:rFonts w:ascii="Century Gothic" w:hAnsi="Century Gothic"/>
                <w:sz w:val="18"/>
                <w:szCs w:val="18"/>
              </w:rPr>
              <w:t xml:space="preserve"> que hubiesen designado, a efecto de que con toda oportunidad puedan hacerse los nombramientos concernientes.</w:t>
            </w:r>
          </w:p>
          <w:p w14:paraId="4AF7CADA" w14:textId="77777777" w:rsidR="00BD04D6" w:rsidRPr="009335C5" w:rsidRDefault="009E5D65" w:rsidP="009335C5">
            <w:pPr>
              <w:widowControl w:val="0"/>
              <w:numPr>
                <w:ilvl w:val="0"/>
                <w:numId w:val="113"/>
              </w:numPr>
              <w:spacing w:line="240" w:lineRule="auto"/>
              <w:jc w:val="both"/>
              <w:rPr>
                <w:rFonts w:ascii="Century Gothic" w:hAnsi="Century Gothic"/>
                <w:sz w:val="18"/>
                <w:szCs w:val="18"/>
              </w:rPr>
            </w:pPr>
            <w:r w:rsidRPr="009335C5">
              <w:rPr>
                <w:rFonts w:ascii="Century Gothic" w:hAnsi="Century Gothic"/>
                <w:sz w:val="18"/>
                <w:szCs w:val="18"/>
              </w:rPr>
              <w:t xml:space="preserve">Tomar la protesta de ley en sesión pública extraordinaria a las </w:t>
            </w:r>
            <w:r w:rsidRPr="009335C5">
              <w:rPr>
                <w:rFonts w:ascii="Century Gothic" w:hAnsi="Century Gothic"/>
                <w:b/>
                <w:sz w:val="18"/>
                <w:szCs w:val="18"/>
              </w:rPr>
              <w:t>Consejeras y</w:t>
            </w:r>
            <w:r w:rsidRPr="009335C5">
              <w:rPr>
                <w:rFonts w:ascii="Century Gothic" w:hAnsi="Century Gothic"/>
                <w:sz w:val="18"/>
                <w:szCs w:val="18"/>
              </w:rPr>
              <w:t xml:space="preserve"> Consejeros, </w:t>
            </w:r>
            <w:r w:rsidRPr="009335C5">
              <w:rPr>
                <w:rFonts w:ascii="Century Gothic" w:hAnsi="Century Gothic"/>
                <w:b/>
                <w:sz w:val="18"/>
                <w:szCs w:val="18"/>
              </w:rPr>
              <w:t xml:space="preserve">juezas, jueces </w:t>
            </w:r>
            <w:r w:rsidRPr="009335C5">
              <w:rPr>
                <w:rFonts w:ascii="Century Gothic" w:hAnsi="Century Gothic"/>
                <w:sz w:val="18"/>
                <w:szCs w:val="18"/>
              </w:rPr>
              <w:t xml:space="preserve">y </w:t>
            </w:r>
            <w:r w:rsidRPr="009335C5">
              <w:rPr>
                <w:rFonts w:ascii="Century Gothic" w:hAnsi="Century Gothic"/>
                <w:b/>
                <w:sz w:val="18"/>
                <w:szCs w:val="18"/>
              </w:rPr>
              <w:t xml:space="preserve">personas servidoras públicas nombradas </w:t>
            </w:r>
            <w:r w:rsidRPr="009335C5">
              <w:rPr>
                <w:rFonts w:ascii="Century Gothic" w:hAnsi="Century Gothic"/>
                <w:sz w:val="18"/>
                <w:szCs w:val="18"/>
              </w:rPr>
              <w:t>por concurso de oposición, titulares de las unidades administrativas y órganos auxiliares.</w:t>
            </w:r>
          </w:p>
          <w:p w14:paraId="1F2DF20D" w14:textId="77777777" w:rsidR="00BD04D6" w:rsidRPr="009335C5" w:rsidRDefault="009E5D65" w:rsidP="009335C5">
            <w:pPr>
              <w:widowControl w:val="0"/>
              <w:numPr>
                <w:ilvl w:val="0"/>
                <w:numId w:val="113"/>
              </w:numPr>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2A8F9F83" w14:textId="77777777">
        <w:tc>
          <w:tcPr>
            <w:tcW w:w="4500" w:type="dxa"/>
            <w:shd w:val="clear" w:color="auto" w:fill="auto"/>
            <w:tcMar>
              <w:top w:w="100" w:type="dxa"/>
              <w:left w:w="100" w:type="dxa"/>
              <w:bottom w:w="100" w:type="dxa"/>
              <w:right w:w="100" w:type="dxa"/>
            </w:tcMar>
          </w:tcPr>
          <w:p w14:paraId="139665DF"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112.</w:t>
            </w:r>
            <w:r w:rsidRPr="009335C5">
              <w:rPr>
                <w:rFonts w:ascii="Century Gothic" w:hAnsi="Century Gothic"/>
                <w:sz w:val="18"/>
                <w:szCs w:val="18"/>
              </w:rPr>
              <w:t xml:space="preserve"> Serán atribuciones de las y los Consejeros, cuando menos las siguientes:</w:t>
            </w:r>
          </w:p>
          <w:p w14:paraId="0BCED496" w14:textId="77777777" w:rsidR="00BD04D6" w:rsidRPr="009335C5" w:rsidRDefault="009E5D65" w:rsidP="009335C5">
            <w:pPr>
              <w:widowControl w:val="0"/>
              <w:numPr>
                <w:ilvl w:val="0"/>
                <w:numId w:val="14"/>
              </w:numPr>
              <w:spacing w:line="240" w:lineRule="auto"/>
              <w:jc w:val="both"/>
              <w:rPr>
                <w:rFonts w:ascii="Century Gothic" w:hAnsi="Century Gothic"/>
                <w:sz w:val="18"/>
                <w:szCs w:val="18"/>
              </w:rPr>
            </w:pPr>
            <w:r w:rsidRPr="009335C5">
              <w:rPr>
                <w:rFonts w:ascii="Century Gothic" w:hAnsi="Century Gothic"/>
                <w:sz w:val="18"/>
                <w:szCs w:val="18"/>
              </w:rPr>
              <w:t>…</w:t>
            </w:r>
          </w:p>
          <w:p w14:paraId="18BE374A" w14:textId="77777777" w:rsidR="00BD04D6" w:rsidRPr="009335C5" w:rsidRDefault="009E5D65" w:rsidP="009335C5">
            <w:pPr>
              <w:widowControl w:val="0"/>
              <w:numPr>
                <w:ilvl w:val="0"/>
                <w:numId w:val="14"/>
              </w:numPr>
              <w:spacing w:line="240" w:lineRule="auto"/>
              <w:jc w:val="both"/>
              <w:rPr>
                <w:rFonts w:ascii="Century Gothic" w:hAnsi="Century Gothic"/>
                <w:sz w:val="18"/>
                <w:szCs w:val="18"/>
              </w:rPr>
            </w:pPr>
            <w:r w:rsidRPr="009335C5">
              <w:rPr>
                <w:rFonts w:ascii="Century Gothic" w:hAnsi="Century Gothic"/>
                <w:sz w:val="18"/>
                <w:szCs w:val="18"/>
              </w:rPr>
              <w:t>…</w:t>
            </w:r>
          </w:p>
          <w:p w14:paraId="545BDF95" w14:textId="77777777" w:rsidR="00BD04D6" w:rsidRPr="009335C5" w:rsidRDefault="009E5D65" w:rsidP="009335C5">
            <w:pPr>
              <w:widowControl w:val="0"/>
              <w:numPr>
                <w:ilvl w:val="0"/>
                <w:numId w:val="14"/>
              </w:numPr>
              <w:spacing w:line="240" w:lineRule="auto"/>
              <w:jc w:val="both"/>
              <w:rPr>
                <w:rFonts w:ascii="Century Gothic" w:hAnsi="Century Gothic"/>
                <w:sz w:val="18"/>
                <w:szCs w:val="18"/>
              </w:rPr>
            </w:pPr>
            <w:r w:rsidRPr="009335C5">
              <w:rPr>
                <w:rFonts w:ascii="Century Gothic" w:hAnsi="Century Gothic"/>
                <w:sz w:val="18"/>
                <w:szCs w:val="18"/>
              </w:rPr>
              <w:t>…</w:t>
            </w:r>
          </w:p>
          <w:p w14:paraId="639D3ED4" w14:textId="77777777" w:rsidR="00BD04D6" w:rsidRPr="009335C5" w:rsidRDefault="009E5D65" w:rsidP="009335C5">
            <w:pPr>
              <w:widowControl w:val="0"/>
              <w:numPr>
                <w:ilvl w:val="0"/>
                <w:numId w:val="14"/>
              </w:numPr>
              <w:spacing w:line="240" w:lineRule="auto"/>
              <w:jc w:val="both"/>
              <w:rPr>
                <w:rFonts w:ascii="Century Gothic" w:hAnsi="Century Gothic"/>
                <w:sz w:val="18"/>
                <w:szCs w:val="18"/>
              </w:rPr>
            </w:pPr>
            <w:r w:rsidRPr="009335C5">
              <w:rPr>
                <w:rFonts w:ascii="Century Gothic" w:hAnsi="Century Gothic"/>
                <w:sz w:val="18"/>
                <w:szCs w:val="18"/>
              </w:rPr>
              <w:t>…</w:t>
            </w:r>
          </w:p>
          <w:p w14:paraId="228033D8" w14:textId="77777777" w:rsidR="00BD04D6" w:rsidRPr="009335C5" w:rsidRDefault="009E5D65" w:rsidP="009335C5">
            <w:pPr>
              <w:widowControl w:val="0"/>
              <w:numPr>
                <w:ilvl w:val="0"/>
                <w:numId w:val="14"/>
              </w:numPr>
              <w:spacing w:line="240" w:lineRule="auto"/>
              <w:jc w:val="both"/>
              <w:rPr>
                <w:rFonts w:ascii="Century Gothic" w:hAnsi="Century Gothic"/>
                <w:sz w:val="18"/>
                <w:szCs w:val="18"/>
              </w:rPr>
            </w:pPr>
            <w:r w:rsidRPr="009335C5">
              <w:rPr>
                <w:rFonts w:ascii="Century Gothic" w:hAnsi="Century Gothic"/>
                <w:sz w:val="18"/>
                <w:szCs w:val="18"/>
              </w:rPr>
              <w:t>…</w:t>
            </w:r>
          </w:p>
          <w:p w14:paraId="2B519D5E" w14:textId="77777777" w:rsidR="00BD04D6" w:rsidRPr="009335C5" w:rsidRDefault="009E5D65" w:rsidP="009335C5">
            <w:pPr>
              <w:widowControl w:val="0"/>
              <w:numPr>
                <w:ilvl w:val="0"/>
                <w:numId w:val="14"/>
              </w:numPr>
              <w:spacing w:line="240" w:lineRule="auto"/>
              <w:jc w:val="both"/>
              <w:rPr>
                <w:rFonts w:ascii="Century Gothic" w:hAnsi="Century Gothic"/>
                <w:sz w:val="18"/>
                <w:szCs w:val="18"/>
              </w:rPr>
            </w:pPr>
            <w:r w:rsidRPr="009335C5">
              <w:rPr>
                <w:rFonts w:ascii="Century Gothic" w:hAnsi="Century Gothic"/>
                <w:sz w:val="18"/>
                <w:szCs w:val="18"/>
              </w:rPr>
              <w:t>…</w:t>
            </w:r>
          </w:p>
          <w:p w14:paraId="750EE5F4" w14:textId="77777777" w:rsidR="00BD04D6" w:rsidRPr="009335C5" w:rsidRDefault="009E5D65" w:rsidP="009335C5">
            <w:pPr>
              <w:widowControl w:val="0"/>
              <w:numPr>
                <w:ilvl w:val="0"/>
                <w:numId w:val="14"/>
              </w:numPr>
              <w:spacing w:line="240" w:lineRule="auto"/>
              <w:jc w:val="both"/>
              <w:rPr>
                <w:rFonts w:ascii="Century Gothic" w:hAnsi="Century Gothic"/>
                <w:sz w:val="18"/>
                <w:szCs w:val="18"/>
              </w:rPr>
            </w:pPr>
            <w:r w:rsidRPr="009335C5">
              <w:rPr>
                <w:rFonts w:ascii="Century Gothic" w:hAnsi="Century Gothic"/>
                <w:sz w:val="18"/>
                <w:szCs w:val="18"/>
              </w:rPr>
              <w:t>Presidir cualquiera de las comisiones permanentes del Consejo, y participar, en términos de las disposiciones aplicables, en la designación de la o el Presidente de cada una de las comisiones y comités que integren.</w:t>
            </w:r>
          </w:p>
          <w:p w14:paraId="5798B46E" w14:textId="77777777" w:rsidR="00BD04D6" w:rsidRPr="009335C5" w:rsidRDefault="00BD04D6" w:rsidP="009335C5">
            <w:pPr>
              <w:widowControl w:val="0"/>
              <w:spacing w:line="240" w:lineRule="auto"/>
              <w:ind w:left="720"/>
              <w:jc w:val="both"/>
              <w:rPr>
                <w:rFonts w:ascii="Century Gothic" w:hAnsi="Century Gothic"/>
                <w:sz w:val="18"/>
                <w:szCs w:val="18"/>
              </w:rPr>
            </w:pPr>
          </w:p>
          <w:p w14:paraId="184EC44B" w14:textId="77777777" w:rsidR="00BD04D6" w:rsidRPr="009335C5" w:rsidRDefault="009E5D65" w:rsidP="009335C5">
            <w:pPr>
              <w:widowControl w:val="0"/>
              <w:numPr>
                <w:ilvl w:val="0"/>
                <w:numId w:val="14"/>
              </w:numPr>
              <w:spacing w:line="240" w:lineRule="auto"/>
              <w:jc w:val="both"/>
              <w:rPr>
                <w:rFonts w:ascii="Century Gothic" w:hAnsi="Century Gothic"/>
                <w:sz w:val="18"/>
                <w:szCs w:val="18"/>
              </w:rPr>
            </w:pPr>
            <w:r w:rsidRPr="009335C5">
              <w:rPr>
                <w:rFonts w:ascii="Century Gothic" w:hAnsi="Century Gothic"/>
                <w:sz w:val="18"/>
                <w:szCs w:val="18"/>
              </w:rPr>
              <w:t>…</w:t>
            </w:r>
          </w:p>
          <w:p w14:paraId="20CD2D0B" w14:textId="77777777" w:rsidR="00BD04D6" w:rsidRPr="009335C5" w:rsidRDefault="009E5D65" w:rsidP="009335C5">
            <w:pPr>
              <w:widowControl w:val="0"/>
              <w:numPr>
                <w:ilvl w:val="0"/>
                <w:numId w:val="14"/>
              </w:numPr>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7A45B08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112.</w:t>
            </w:r>
            <w:r w:rsidRPr="009335C5">
              <w:rPr>
                <w:rFonts w:ascii="Century Gothic" w:hAnsi="Century Gothic"/>
                <w:sz w:val="18"/>
                <w:szCs w:val="18"/>
              </w:rPr>
              <w:t xml:space="preserve"> Serán atribuciones de las </w:t>
            </w:r>
            <w:r w:rsidRPr="009335C5">
              <w:rPr>
                <w:rFonts w:ascii="Century Gothic" w:hAnsi="Century Gothic"/>
                <w:b/>
                <w:sz w:val="18"/>
                <w:szCs w:val="18"/>
              </w:rPr>
              <w:t>Consejeras y Consejeros</w:t>
            </w:r>
            <w:r w:rsidRPr="009335C5">
              <w:rPr>
                <w:rFonts w:ascii="Century Gothic" w:hAnsi="Century Gothic"/>
                <w:sz w:val="18"/>
                <w:szCs w:val="18"/>
              </w:rPr>
              <w:t>, cuando menos las siguientes:</w:t>
            </w:r>
          </w:p>
          <w:p w14:paraId="5E91E0FD" w14:textId="77777777" w:rsidR="00BD04D6" w:rsidRPr="009335C5" w:rsidRDefault="009E5D65" w:rsidP="009335C5">
            <w:pPr>
              <w:widowControl w:val="0"/>
              <w:numPr>
                <w:ilvl w:val="0"/>
                <w:numId w:val="12"/>
              </w:numPr>
              <w:spacing w:line="240" w:lineRule="auto"/>
              <w:jc w:val="both"/>
              <w:rPr>
                <w:rFonts w:ascii="Century Gothic" w:hAnsi="Century Gothic"/>
                <w:sz w:val="18"/>
                <w:szCs w:val="18"/>
              </w:rPr>
            </w:pPr>
            <w:r w:rsidRPr="009335C5">
              <w:rPr>
                <w:rFonts w:ascii="Century Gothic" w:hAnsi="Century Gothic"/>
                <w:sz w:val="18"/>
                <w:szCs w:val="18"/>
              </w:rPr>
              <w:t>…</w:t>
            </w:r>
          </w:p>
          <w:p w14:paraId="1D7141B9" w14:textId="77777777" w:rsidR="00BD04D6" w:rsidRPr="009335C5" w:rsidRDefault="009E5D65" w:rsidP="009335C5">
            <w:pPr>
              <w:widowControl w:val="0"/>
              <w:numPr>
                <w:ilvl w:val="0"/>
                <w:numId w:val="12"/>
              </w:numPr>
              <w:spacing w:line="240" w:lineRule="auto"/>
              <w:jc w:val="both"/>
              <w:rPr>
                <w:rFonts w:ascii="Century Gothic" w:hAnsi="Century Gothic"/>
                <w:sz w:val="18"/>
                <w:szCs w:val="18"/>
              </w:rPr>
            </w:pPr>
            <w:r w:rsidRPr="009335C5">
              <w:rPr>
                <w:rFonts w:ascii="Century Gothic" w:hAnsi="Century Gothic"/>
                <w:sz w:val="18"/>
                <w:szCs w:val="18"/>
              </w:rPr>
              <w:t>…</w:t>
            </w:r>
          </w:p>
          <w:p w14:paraId="1CF31AB2" w14:textId="77777777" w:rsidR="00BD04D6" w:rsidRPr="009335C5" w:rsidRDefault="009E5D65" w:rsidP="009335C5">
            <w:pPr>
              <w:widowControl w:val="0"/>
              <w:numPr>
                <w:ilvl w:val="0"/>
                <w:numId w:val="12"/>
              </w:numPr>
              <w:spacing w:line="240" w:lineRule="auto"/>
              <w:jc w:val="both"/>
              <w:rPr>
                <w:rFonts w:ascii="Century Gothic" w:hAnsi="Century Gothic"/>
                <w:sz w:val="18"/>
                <w:szCs w:val="18"/>
              </w:rPr>
            </w:pPr>
            <w:r w:rsidRPr="009335C5">
              <w:rPr>
                <w:rFonts w:ascii="Century Gothic" w:hAnsi="Century Gothic"/>
                <w:sz w:val="18"/>
                <w:szCs w:val="18"/>
              </w:rPr>
              <w:t>…</w:t>
            </w:r>
          </w:p>
          <w:p w14:paraId="3553D2E4" w14:textId="77777777" w:rsidR="00BD04D6" w:rsidRPr="009335C5" w:rsidRDefault="009E5D65" w:rsidP="009335C5">
            <w:pPr>
              <w:widowControl w:val="0"/>
              <w:numPr>
                <w:ilvl w:val="0"/>
                <w:numId w:val="12"/>
              </w:numPr>
              <w:spacing w:line="240" w:lineRule="auto"/>
              <w:jc w:val="both"/>
              <w:rPr>
                <w:rFonts w:ascii="Century Gothic" w:hAnsi="Century Gothic"/>
                <w:sz w:val="18"/>
                <w:szCs w:val="18"/>
              </w:rPr>
            </w:pPr>
            <w:r w:rsidRPr="009335C5">
              <w:rPr>
                <w:rFonts w:ascii="Century Gothic" w:hAnsi="Century Gothic"/>
                <w:sz w:val="18"/>
                <w:szCs w:val="18"/>
              </w:rPr>
              <w:t>…</w:t>
            </w:r>
          </w:p>
          <w:p w14:paraId="6BCE3F74" w14:textId="77777777" w:rsidR="00BD04D6" w:rsidRPr="009335C5" w:rsidRDefault="009E5D65" w:rsidP="009335C5">
            <w:pPr>
              <w:widowControl w:val="0"/>
              <w:numPr>
                <w:ilvl w:val="0"/>
                <w:numId w:val="12"/>
              </w:numPr>
              <w:spacing w:line="240" w:lineRule="auto"/>
              <w:jc w:val="both"/>
              <w:rPr>
                <w:rFonts w:ascii="Century Gothic" w:hAnsi="Century Gothic"/>
                <w:sz w:val="18"/>
                <w:szCs w:val="18"/>
              </w:rPr>
            </w:pPr>
            <w:r w:rsidRPr="009335C5">
              <w:rPr>
                <w:rFonts w:ascii="Century Gothic" w:hAnsi="Century Gothic"/>
                <w:sz w:val="18"/>
                <w:szCs w:val="18"/>
              </w:rPr>
              <w:t>…</w:t>
            </w:r>
          </w:p>
          <w:p w14:paraId="6265420B" w14:textId="77777777" w:rsidR="00BD04D6" w:rsidRPr="009335C5" w:rsidRDefault="009E5D65" w:rsidP="009335C5">
            <w:pPr>
              <w:widowControl w:val="0"/>
              <w:numPr>
                <w:ilvl w:val="0"/>
                <w:numId w:val="12"/>
              </w:numPr>
              <w:spacing w:line="240" w:lineRule="auto"/>
              <w:jc w:val="both"/>
              <w:rPr>
                <w:rFonts w:ascii="Century Gothic" w:hAnsi="Century Gothic"/>
                <w:sz w:val="18"/>
                <w:szCs w:val="18"/>
              </w:rPr>
            </w:pPr>
            <w:r w:rsidRPr="009335C5">
              <w:rPr>
                <w:rFonts w:ascii="Century Gothic" w:hAnsi="Century Gothic"/>
                <w:sz w:val="18"/>
                <w:szCs w:val="18"/>
              </w:rPr>
              <w:t>…</w:t>
            </w:r>
          </w:p>
          <w:p w14:paraId="61A39867" w14:textId="77777777" w:rsidR="00BD04D6" w:rsidRPr="009335C5" w:rsidRDefault="009E5D65" w:rsidP="009335C5">
            <w:pPr>
              <w:widowControl w:val="0"/>
              <w:numPr>
                <w:ilvl w:val="0"/>
                <w:numId w:val="12"/>
              </w:numPr>
              <w:spacing w:line="240" w:lineRule="auto"/>
              <w:jc w:val="both"/>
              <w:rPr>
                <w:rFonts w:ascii="Century Gothic" w:hAnsi="Century Gothic"/>
                <w:sz w:val="18"/>
                <w:szCs w:val="18"/>
              </w:rPr>
            </w:pPr>
            <w:r w:rsidRPr="009335C5">
              <w:rPr>
                <w:rFonts w:ascii="Century Gothic" w:hAnsi="Century Gothic"/>
                <w:sz w:val="18"/>
                <w:szCs w:val="18"/>
              </w:rPr>
              <w:t xml:space="preserve">Presidir cualquiera de las comisiones permanentes del Consejo, y participar, en términos de las disposiciones aplicables, en la designación de la </w:t>
            </w:r>
            <w:r w:rsidRPr="009335C5">
              <w:rPr>
                <w:rFonts w:ascii="Century Gothic" w:hAnsi="Century Gothic"/>
                <w:b/>
                <w:sz w:val="18"/>
                <w:szCs w:val="18"/>
              </w:rPr>
              <w:t>persona titular de la Presidencia</w:t>
            </w:r>
            <w:r w:rsidRPr="009335C5">
              <w:rPr>
                <w:rFonts w:ascii="Century Gothic" w:hAnsi="Century Gothic"/>
                <w:sz w:val="18"/>
                <w:szCs w:val="18"/>
              </w:rPr>
              <w:t xml:space="preserve"> de cada una de las comisiones y comités que integren.</w:t>
            </w:r>
          </w:p>
          <w:p w14:paraId="5C1AA3A6" w14:textId="77777777" w:rsidR="00BD04D6" w:rsidRPr="009335C5" w:rsidRDefault="009E5D65" w:rsidP="009335C5">
            <w:pPr>
              <w:widowControl w:val="0"/>
              <w:numPr>
                <w:ilvl w:val="0"/>
                <w:numId w:val="12"/>
              </w:numPr>
              <w:spacing w:line="240" w:lineRule="auto"/>
              <w:jc w:val="both"/>
              <w:rPr>
                <w:rFonts w:ascii="Century Gothic" w:hAnsi="Century Gothic"/>
                <w:sz w:val="18"/>
                <w:szCs w:val="18"/>
              </w:rPr>
            </w:pPr>
            <w:r w:rsidRPr="009335C5">
              <w:rPr>
                <w:rFonts w:ascii="Century Gothic" w:hAnsi="Century Gothic"/>
                <w:sz w:val="18"/>
                <w:szCs w:val="18"/>
              </w:rPr>
              <w:t>…</w:t>
            </w:r>
          </w:p>
          <w:p w14:paraId="0504F74B" w14:textId="77777777" w:rsidR="00BD04D6" w:rsidRPr="009335C5" w:rsidRDefault="009E5D65" w:rsidP="009335C5">
            <w:pPr>
              <w:widowControl w:val="0"/>
              <w:numPr>
                <w:ilvl w:val="0"/>
                <w:numId w:val="12"/>
              </w:numPr>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5E1B3186" w14:textId="77777777">
        <w:trPr>
          <w:trHeight w:val="1619"/>
        </w:trPr>
        <w:tc>
          <w:tcPr>
            <w:tcW w:w="4500" w:type="dxa"/>
            <w:shd w:val="clear" w:color="auto" w:fill="auto"/>
            <w:tcMar>
              <w:top w:w="100" w:type="dxa"/>
              <w:left w:w="100" w:type="dxa"/>
              <w:bottom w:w="100" w:type="dxa"/>
              <w:right w:w="100" w:type="dxa"/>
            </w:tcMar>
          </w:tcPr>
          <w:p w14:paraId="62E71EF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lastRenderedPageBreak/>
              <w:t>CAPÍTULO IV</w:t>
            </w:r>
          </w:p>
          <w:p w14:paraId="579B89F3" w14:textId="77777777" w:rsidR="00BD04D6" w:rsidRPr="009335C5" w:rsidRDefault="009E5D65" w:rsidP="009335C5">
            <w:pPr>
              <w:widowControl w:val="0"/>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DE LOS JUECES DE PRIMERA INSTANCIA Y MENORES DEL PODER JUDICIAL DEL ESTADO</w:t>
            </w:r>
          </w:p>
        </w:tc>
        <w:tc>
          <w:tcPr>
            <w:tcW w:w="4500" w:type="dxa"/>
            <w:shd w:val="clear" w:color="auto" w:fill="auto"/>
            <w:tcMar>
              <w:top w:w="100" w:type="dxa"/>
              <w:left w:w="100" w:type="dxa"/>
              <w:bottom w:w="100" w:type="dxa"/>
              <w:right w:w="100" w:type="dxa"/>
            </w:tcMar>
          </w:tcPr>
          <w:p w14:paraId="05080D2B"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CAPÍTULO IV</w:t>
            </w:r>
          </w:p>
          <w:p w14:paraId="20EDCE9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DE</w:t>
            </w:r>
            <w:r w:rsidRPr="009335C5">
              <w:rPr>
                <w:rFonts w:ascii="Century Gothic" w:hAnsi="Century Gothic"/>
                <w:b/>
                <w:sz w:val="18"/>
                <w:szCs w:val="18"/>
              </w:rPr>
              <w:t xml:space="preserve"> LAS JUEZAS </w:t>
            </w:r>
            <w:r w:rsidRPr="009335C5">
              <w:rPr>
                <w:rFonts w:ascii="Century Gothic" w:hAnsi="Century Gothic"/>
                <w:sz w:val="18"/>
                <w:szCs w:val="18"/>
              </w:rPr>
              <w:t>Y JUECES DE PRIMERA INSTANCIA Y MENORES DEL PODER JUDICIAL DEL ESTADO</w:t>
            </w:r>
          </w:p>
        </w:tc>
      </w:tr>
      <w:tr w:rsidR="00BD04D6" w:rsidRPr="009335C5" w14:paraId="02748ABB" w14:textId="77777777">
        <w:tc>
          <w:tcPr>
            <w:tcW w:w="4500" w:type="dxa"/>
            <w:shd w:val="clear" w:color="auto" w:fill="auto"/>
            <w:tcMar>
              <w:top w:w="100" w:type="dxa"/>
              <w:left w:w="100" w:type="dxa"/>
              <w:bottom w:w="100" w:type="dxa"/>
              <w:right w:w="100" w:type="dxa"/>
            </w:tcMar>
          </w:tcPr>
          <w:p w14:paraId="5447C42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115.</w:t>
            </w:r>
            <w:r w:rsidRPr="009335C5">
              <w:rPr>
                <w:rFonts w:ascii="Century Gothic" w:hAnsi="Century Gothic"/>
                <w:sz w:val="18"/>
                <w:szCs w:val="18"/>
              </w:rPr>
              <w:t xml:space="preserve"> La Ley Orgánica del Poder Judicial determinará la jurisdicción, competencia y todo lo relativo a las y los servidores públicos y auxiliares de la administración de justicia.</w:t>
            </w:r>
          </w:p>
        </w:tc>
        <w:tc>
          <w:tcPr>
            <w:tcW w:w="4500" w:type="dxa"/>
            <w:shd w:val="clear" w:color="auto" w:fill="auto"/>
            <w:tcMar>
              <w:top w:w="100" w:type="dxa"/>
              <w:left w:w="100" w:type="dxa"/>
              <w:bottom w:w="100" w:type="dxa"/>
              <w:right w:w="100" w:type="dxa"/>
            </w:tcMar>
          </w:tcPr>
          <w:p w14:paraId="603C401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115.</w:t>
            </w:r>
            <w:r w:rsidRPr="009335C5">
              <w:rPr>
                <w:rFonts w:ascii="Century Gothic" w:hAnsi="Century Gothic"/>
                <w:sz w:val="18"/>
                <w:szCs w:val="18"/>
              </w:rPr>
              <w:t xml:space="preserve"> La Ley Orgánica del Poder Judicial determinará la jurisdicción, competencia y todo lo relativo a las y </w:t>
            </w:r>
            <w:r w:rsidRPr="009335C5">
              <w:rPr>
                <w:rFonts w:ascii="Century Gothic" w:hAnsi="Century Gothic"/>
                <w:b/>
                <w:sz w:val="18"/>
                <w:szCs w:val="18"/>
              </w:rPr>
              <w:t>las personas servidoras públicas</w:t>
            </w:r>
            <w:r w:rsidRPr="009335C5">
              <w:rPr>
                <w:rFonts w:ascii="Century Gothic" w:hAnsi="Century Gothic"/>
                <w:sz w:val="18"/>
                <w:szCs w:val="18"/>
              </w:rPr>
              <w:t xml:space="preserve"> y auxiliares de la administración de justicia.</w:t>
            </w:r>
          </w:p>
        </w:tc>
      </w:tr>
      <w:tr w:rsidR="00BD04D6" w:rsidRPr="009335C5" w14:paraId="3A9612B1" w14:textId="77777777">
        <w:tc>
          <w:tcPr>
            <w:tcW w:w="4500" w:type="dxa"/>
            <w:shd w:val="clear" w:color="auto" w:fill="auto"/>
            <w:tcMar>
              <w:top w:w="100" w:type="dxa"/>
              <w:left w:w="100" w:type="dxa"/>
              <w:bottom w:w="100" w:type="dxa"/>
              <w:right w:w="100" w:type="dxa"/>
            </w:tcMar>
          </w:tcPr>
          <w:p w14:paraId="4BFAD484" w14:textId="3CE41C04"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ARTÍCULO 121. </w:t>
            </w:r>
            <w:r w:rsidRPr="009335C5">
              <w:rPr>
                <w:rFonts w:ascii="Century Gothic" w:hAnsi="Century Gothic"/>
                <w:sz w:val="18"/>
                <w:szCs w:val="18"/>
              </w:rPr>
              <w:t>El Ministerio Público estará a cargo de un Fiscal General del Estado, así como de una persona titular de la Fiscalía Anticorrupción del Estado cuando se trate de hechos susceptibles de constituir delitos en materia de corrupción.</w:t>
            </w:r>
          </w:p>
          <w:p w14:paraId="16139840" w14:textId="77777777" w:rsidR="004A0DDB" w:rsidRPr="009335C5" w:rsidRDefault="004A0DDB" w:rsidP="009335C5">
            <w:pPr>
              <w:widowControl w:val="0"/>
              <w:spacing w:line="240" w:lineRule="auto"/>
              <w:jc w:val="both"/>
              <w:rPr>
                <w:rFonts w:ascii="Century Gothic" w:hAnsi="Century Gothic"/>
                <w:sz w:val="18"/>
                <w:szCs w:val="18"/>
              </w:rPr>
            </w:pPr>
          </w:p>
          <w:p w14:paraId="70B7A8B7" w14:textId="08C49E14"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La persona que ocupe la titularidad de la Fiscalía General del Estado será nombrada por el Gobernador y aprobada por el Congreso, mediante el voto de las dos terceras partes de las y los diputados presentes, en votación por cédula, previa comparecencia ante la Junta de Coordinación Política. Su remoción deberá ser aprobada por el Congreso en los mismos términos. </w:t>
            </w:r>
          </w:p>
          <w:p w14:paraId="79F11C09" w14:textId="77777777" w:rsidR="004A0DDB" w:rsidRPr="009335C5" w:rsidRDefault="004A0DDB" w:rsidP="009335C5">
            <w:pPr>
              <w:widowControl w:val="0"/>
              <w:spacing w:line="240" w:lineRule="auto"/>
              <w:jc w:val="both"/>
              <w:rPr>
                <w:rFonts w:ascii="Century Gothic" w:hAnsi="Century Gothic"/>
                <w:sz w:val="18"/>
                <w:szCs w:val="18"/>
              </w:rPr>
            </w:pPr>
          </w:p>
          <w:p w14:paraId="50D0606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Si en la votación no se obtienen las dos terceras partes de los votos, el nombramiento será devuelto al Gobernador con las observaciones correspondientes, a efecto de que envíe una nueva propuesta dentro de los siguientes quince días hábiles.</w:t>
            </w:r>
          </w:p>
          <w:p w14:paraId="650E324B" w14:textId="77777777" w:rsidR="00BD04D6" w:rsidRPr="009335C5" w:rsidRDefault="00BD04D6" w:rsidP="009335C5">
            <w:pPr>
              <w:widowControl w:val="0"/>
              <w:spacing w:line="240" w:lineRule="auto"/>
              <w:jc w:val="both"/>
              <w:rPr>
                <w:rFonts w:ascii="Century Gothic" w:hAnsi="Century Gothic"/>
                <w:sz w:val="18"/>
                <w:szCs w:val="18"/>
              </w:rPr>
            </w:pPr>
          </w:p>
          <w:p w14:paraId="6CAC44E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Para ser Fiscal General del Estado, se requiere:</w:t>
            </w:r>
          </w:p>
          <w:p w14:paraId="27DC5412" w14:textId="77777777" w:rsidR="00BD04D6" w:rsidRPr="009335C5" w:rsidRDefault="009E5D65" w:rsidP="009335C5">
            <w:pPr>
              <w:widowControl w:val="0"/>
              <w:numPr>
                <w:ilvl w:val="0"/>
                <w:numId w:val="84"/>
              </w:numPr>
              <w:spacing w:line="240" w:lineRule="auto"/>
              <w:jc w:val="both"/>
              <w:rPr>
                <w:rFonts w:ascii="Century Gothic" w:hAnsi="Century Gothic"/>
                <w:sz w:val="18"/>
                <w:szCs w:val="18"/>
              </w:rPr>
            </w:pPr>
            <w:r w:rsidRPr="009335C5">
              <w:rPr>
                <w:rFonts w:ascii="Century Gothic" w:hAnsi="Century Gothic"/>
                <w:sz w:val="18"/>
                <w:szCs w:val="18"/>
              </w:rPr>
              <w:t>Ser ciudadano mexicano por nacimiento;</w:t>
            </w:r>
          </w:p>
          <w:p w14:paraId="4A91FDA5" w14:textId="77777777" w:rsidR="00BD04D6" w:rsidRPr="009335C5" w:rsidRDefault="009E5D65" w:rsidP="009335C5">
            <w:pPr>
              <w:widowControl w:val="0"/>
              <w:numPr>
                <w:ilvl w:val="0"/>
                <w:numId w:val="84"/>
              </w:numPr>
              <w:spacing w:line="240" w:lineRule="auto"/>
              <w:jc w:val="both"/>
              <w:rPr>
                <w:rFonts w:ascii="Century Gothic" w:hAnsi="Century Gothic"/>
                <w:sz w:val="18"/>
                <w:szCs w:val="18"/>
              </w:rPr>
            </w:pPr>
            <w:r w:rsidRPr="009335C5">
              <w:rPr>
                <w:rFonts w:ascii="Century Gothic" w:hAnsi="Century Gothic"/>
                <w:sz w:val="18"/>
                <w:szCs w:val="18"/>
              </w:rPr>
              <w:t>Ser mayor de 30 años;</w:t>
            </w:r>
          </w:p>
          <w:p w14:paraId="5DBC8B3D" w14:textId="77777777" w:rsidR="00BD04D6" w:rsidRPr="009335C5" w:rsidRDefault="009E5D65" w:rsidP="009335C5">
            <w:pPr>
              <w:widowControl w:val="0"/>
              <w:numPr>
                <w:ilvl w:val="0"/>
                <w:numId w:val="84"/>
              </w:numPr>
              <w:spacing w:line="240" w:lineRule="auto"/>
              <w:jc w:val="both"/>
              <w:rPr>
                <w:rFonts w:ascii="Century Gothic" w:hAnsi="Century Gothic"/>
                <w:sz w:val="18"/>
                <w:szCs w:val="18"/>
              </w:rPr>
            </w:pPr>
            <w:r w:rsidRPr="009335C5">
              <w:rPr>
                <w:rFonts w:ascii="Century Gothic" w:hAnsi="Century Gothic"/>
                <w:sz w:val="18"/>
                <w:szCs w:val="18"/>
              </w:rPr>
              <w:t>Tener título de Licenciado en Derecho debidamente registrado y cinco años cuando menos de ejercicio profesional; y</w:t>
            </w:r>
          </w:p>
          <w:p w14:paraId="25369D5F" w14:textId="77777777" w:rsidR="00BD04D6" w:rsidRPr="009335C5" w:rsidRDefault="009E5D65" w:rsidP="009335C5">
            <w:pPr>
              <w:widowControl w:val="0"/>
              <w:numPr>
                <w:ilvl w:val="0"/>
                <w:numId w:val="84"/>
              </w:numPr>
              <w:spacing w:line="240" w:lineRule="auto"/>
              <w:jc w:val="both"/>
              <w:rPr>
                <w:rFonts w:ascii="Century Gothic" w:hAnsi="Century Gothic"/>
                <w:sz w:val="18"/>
                <w:szCs w:val="18"/>
              </w:rPr>
            </w:pPr>
            <w:r w:rsidRPr="009335C5">
              <w:rPr>
                <w:rFonts w:ascii="Century Gothic" w:hAnsi="Century Gothic"/>
                <w:sz w:val="18"/>
                <w:szCs w:val="18"/>
              </w:rPr>
              <w:t>No ser ministro de algún culto religioso o haberse retirado del mismo en los términos de ley.</w:t>
            </w:r>
          </w:p>
        </w:tc>
        <w:tc>
          <w:tcPr>
            <w:tcW w:w="4500" w:type="dxa"/>
            <w:shd w:val="clear" w:color="auto" w:fill="auto"/>
            <w:tcMar>
              <w:top w:w="100" w:type="dxa"/>
              <w:left w:w="100" w:type="dxa"/>
              <w:bottom w:w="100" w:type="dxa"/>
              <w:right w:w="100" w:type="dxa"/>
            </w:tcMar>
          </w:tcPr>
          <w:p w14:paraId="3B4002CE"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ARTÍCULO 121.</w:t>
            </w:r>
            <w:r w:rsidRPr="009335C5">
              <w:rPr>
                <w:rFonts w:ascii="Century Gothic" w:hAnsi="Century Gothic"/>
                <w:sz w:val="18"/>
                <w:szCs w:val="18"/>
              </w:rPr>
              <w:t xml:space="preserve"> El Ministerio Público estará a cargo de un </w:t>
            </w:r>
            <w:r w:rsidRPr="009335C5">
              <w:rPr>
                <w:rFonts w:ascii="Century Gothic" w:hAnsi="Century Gothic"/>
                <w:b/>
                <w:sz w:val="18"/>
                <w:szCs w:val="18"/>
              </w:rPr>
              <w:t>o una</w:t>
            </w:r>
            <w:r w:rsidRPr="009335C5">
              <w:rPr>
                <w:rFonts w:ascii="Century Gothic" w:hAnsi="Century Gothic"/>
                <w:sz w:val="18"/>
                <w:szCs w:val="18"/>
              </w:rPr>
              <w:t xml:space="preserve"> Fiscal General del Estado, así como de una persona titular de la Fiscalía Anticorrupción del Estado cuando se trate de hechos susceptibles de constituir delitos en materia de corrupción.</w:t>
            </w:r>
          </w:p>
          <w:p w14:paraId="21B862A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La persona que ocupe la titularidad de la Fiscalía General del Estado será nombrada por el </w:t>
            </w:r>
            <w:r w:rsidRPr="009335C5">
              <w:rPr>
                <w:rFonts w:ascii="Century Gothic" w:hAnsi="Century Gothic"/>
                <w:b/>
                <w:sz w:val="18"/>
                <w:szCs w:val="18"/>
              </w:rPr>
              <w:t xml:space="preserve">Gobernador o Gobernadora </w:t>
            </w:r>
            <w:r w:rsidRPr="009335C5">
              <w:rPr>
                <w:rFonts w:ascii="Century Gothic" w:hAnsi="Century Gothic"/>
                <w:sz w:val="18"/>
                <w:szCs w:val="18"/>
              </w:rPr>
              <w:t xml:space="preserve">y aprobada por el Congreso, mediante el voto de las dos terceras partes de </w:t>
            </w:r>
            <w:r w:rsidRPr="009335C5">
              <w:rPr>
                <w:rFonts w:ascii="Century Gothic" w:hAnsi="Century Gothic"/>
                <w:b/>
                <w:sz w:val="18"/>
                <w:szCs w:val="18"/>
              </w:rPr>
              <w:t>las diputadas y diputados</w:t>
            </w:r>
            <w:r w:rsidRPr="009335C5">
              <w:rPr>
                <w:rFonts w:ascii="Century Gothic" w:hAnsi="Century Gothic"/>
                <w:sz w:val="18"/>
                <w:szCs w:val="18"/>
              </w:rPr>
              <w:t xml:space="preserve"> presentes, en votación por cédula, previa comparecencia ante la Junta de Coordinación Política. Su remoción deberá ser aprobada por el Congreso en los mismos términos. </w:t>
            </w:r>
          </w:p>
          <w:p w14:paraId="39AD0432"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Si en la votación no se obtienen las dos terceras partes de los votos, el nombramiento será devuelto a </w:t>
            </w:r>
            <w:r w:rsidRPr="009335C5">
              <w:rPr>
                <w:rFonts w:ascii="Century Gothic" w:hAnsi="Century Gothic"/>
                <w:b/>
                <w:sz w:val="18"/>
                <w:szCs w:val="18"/>
              </w:rPr>
              <w:t xml:space="preserve">la Gobernadora o Gobernador </w:t>
            </w:r>
            <w:r w:rsidRPr="009335C5">
              <w:rPr>
                <w:rFonts w:ascii="Century Gothic" w:hAnsi="Century Gothic"/>
                <w:sz w:val="18"/>
                <w:szCs w:val="18"/>
              </w:rPr>
              <w:t>con las observaciones correspondientes, a efecto de que envíe una nueva propuesta dentro de los siguientes quince días hábiles.</w:t>
            </w:r>
          </w:p>
          <w:p w14:paraId="3D86CB1B" w14:textId="77777777" w:rsidR="00BD04D6" w:rsidRPr="009335C5" w:rsidRDefault="00BD04D6" w:rsidP="009335C5">
            <w:pPr>
              <w:widowControl w:val="0"/>
              <w:spacing w:line="240" w:lineRule="auto"/>
              <w:jc w:val="both"/>
              <w:rPr>
                <w:rFonts w:ascii="Century Gothic" w:hAnsi="Century Gothic"/>
                <w:sz w:val="18"/>
                <w:szCs w:val="18"/>
              </w:rPr>
            </w:pPr>
          </w:p>
          <w:p w14:paraId="772A9596"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Para ser Fiscal General del Estado, se requiere:</w:t>
            </w:r>
          </w:p>
          <w:p w14:paraId="37B97FF9" w14:textId="77777777" w:rsidR="00BD04D6" w:rsidRPr="009335C5" w:rsidRDefault="009E5D65" w:rsidP="009335C5">
            <w:pPr>
              <w:widowControl w:val="0"/>
              <w:numPr>
                <w:ilvl w:val="0"/>
                <w:numId w:val="49"/>
              </w:numPr>
              <w:spacing w:line="240" w:lineRule="auto"/>
              <w:jc w:val="both"/>
              <w:rPr>
                <w:rFonts w:ascii="Century Gothic" w:hAnsi="Century Gothic"/>
                <w:sz w:val="18"/>
                <w:szCs w:val="18"/>
              </w:rPr>
            </w:pPr>
            <w:r w:rsidRPr="009335C5">
              <w:rPr>
                <w:rFonts w:ascii="Century Gothic" w:hAnsi="Century Gothic"/>
                <w:b/>
                <w:sz w:val="18"/>
                <w:szCs w:val="18"/>
              </w:rPr>
              <w:t>Tener ciudadanía mexicana</w:t>
            </w:r>
            <w:r w:rsidRPr="009335C5">
              <w:rPr>
                <w:rFonts w:ascii="Century Gothic" w:hAnsi="Century Gothic"/>
                <w:sz w:val="18"/>
                <w:szCs w:val="18"/>
              </w:rPr>
              <w:t xml:space="preserve"> por nacimiento;</w:t>
            </w:r>
          </w:p>
          <w:p w14:paraId="626F3D42" w14:textId="77777777" w:rsidR="00BD04D6" w:rsidRPr="009335C5" w:rsidRDefault="009E5D65" w:rsidP="009335C5">
            <w:pPr>
              <w:widowControl w:val="0"/>
              <w:numPr>
                <w:ilvl w:val="0"/>
                <w:numId w:val="49"/>
              </w:numPr>
              <w:spacing w:line="240" w:lineRule="auto"/>
              <w:jc w:val="both"/>
              <w:rPr>
                <w:rFonts w:ascii="Century Gothic" w:hAnsi="Century Gothic"/>
                <w:sz w:val="18"/>
                <w:szCs w:val="18"/>
              </w:rPr>
            </w:pPr>
            <w:r w:rsidRPr="009335C5">
              <w:rPr>
                <w:rFonts w:ascii="Century Gothic" w:hAnsi="Century Gothic"/>
                <w:sz w:val="18"/>
                <w:szCs w:val="18"/>
              </w:rPr>
              <w:t>Ser mayor de 30 años;</w:t>
            </w:r>
          </w:p>
          <w:p w14:paraId="608E09F5" w14:textId="77777777" w:rsidR="00BD04D6" w:rsidRPr="009335C5" w:rsidRDefault="009E5D65" w:rsidP="009335C5">
            <w:pPr>
              <w:widowControl w:val="0"/>
              <w:numPr>
                <w:ilvl w:val="0"/>
                <w:numId w:val="49"/>
              </w:numPr>
              <w:spacing w:line="240" w:lineRule="auto"/>
              <w:jc w:val="both"/>
              <w:rPr>
                <w:rFonts w:ascii="Century Gothic" w:hAnsi="Century Gothic"/>
                <w:sz w:val="18"/>
                <w:szCs w:val="18"/>
              </w:rPr>
            </w:pPr>
            <w:r w:rsidRPr="009335C5">
              <w:rPr>
                <w:rFonts w:ascii="Century Gothic" w:hAnsi="Century Gothic"/>
                <w:sz w:val="18"/>
                <w:szCs w:val="18"/>
              </w:rPr>
              <w:t xml:space="preserve">Tener título de </w:t>
            </w:r>
            <w:r w:rsidRPr="009335C5">
              <w:rPr>
                <w:rFonts w:ascii="Century Gothic" w:hAnsi="Century Gothic"/>
                <w:b/>
                <w:sz w:val="18"/>
                <w:szCs w:val="18"/>
              </w:rPr>
              <w:t>Licenciatura</w:t>
            </w:r>
            <w:r w:rsidRPr="009335C5">
              <w:rPr>
                <w:rFonts w:ascii="Century Gothic" w:hAnsi="Century Gothic"/>
                <w:sz w:val="18"/>
                <w:szCs w:val="18"/>
              </w:rPr>
              <w:t xml:space="preserve"> en Derecho debidamente registrado y cinco años cuando menos de ejercicio profesional; y</w:t>
            </w:r>
          </w:p>
          <w:p w14:paraId="4420D4F2" w14:textId="77777777" w:rsidR="00BD04D6" w:rsidRPr="009335C5" w:rsidRDefault="009E5D65" w:rsidP="009335C5">
            <w:pPr>
              <w:widowControl w:val="0"/>
              <w:numPr>
                <w:ilvl w:val="0"/>
                <w:numId w:val="49"/>
              </w:numPr>
              <w:spacing w:line="240" w:lineRule="auto"/>
              <w:jc w:val="both"/>
              <w:rPr>
                <w:rFonts w:ascii="Century Gothic" w:hAnsi="Century Gothic"/>
                <w:sz w:val="18"/>
                <w:szCs w:val="18"/>
              </w:rPr>
            </w:pPr>
            <w:r w:rsidRPr="009335C5">
              <w:rPr>
                <w:rFonts w:ascii="Century Gothic" w:hAnsi="Century Gothic"/>
                <w:sz w:val="18"/>
                <w:szCs w:val="18"/>
              </w:rPr>
              <w:t xml:space="preserve">No ser </w:t>
            </w:r>
            <w:r w:rsidRPr="009335C5">
              <w:rPr>
                <w:rFonts w:ascii="Century Gothic" w:hAnsi="Century Gothic"/>
                <w:b/>
                <w:sz w:val="18"/>
                <w:szCs w:val="18"/>
              </w:rPr>
              <w:t>ministra o ministro</w:t>
            </w:r>
            <w:r w:rsidRPr="009335C5">
              <w:rPr>
                <w:rFonts w:ascii="Century Gothic" w:hAnsi="Century Gothic"/>
                <w:sz w:val="18"/>
                <w:szCs w:val="18"/>
              </w:rPr>
              <w:t xml:space="preserve"> de algún culto religioso o haberse retirado del mismo en los términos de ley.</w:t>
            </w:r>
          </w:p>
        </w:tc>
      </w:tr>
      <w:tr w:rsidR="00BD04D6" w:rsidRPr="009335C5" w14:paraId="0CA2B39E" w14:textId="77777777">
        <w:tc>
          <w:tcPr>
            <w:tcW w:w="4500" w:type="dxa"/>
            <w:shd w:val="clear" w:color="auto" w:fill="auto"/>
            <w:tcMar>
              <w:top w:w="100" w:type="dxa"/>
              <w:left w:w="100" w:type="dxa"/>
              <w:bottom w:w="100" w:type="dxa"/>
              <w:right w:w="100" w:type="dxa"/>
            </w:tcMar>
          </w:tcPr>
          <w:p w14:paraId="2A57F4C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ARTICULO 123. Las ausencias temporales de los agentes del ministerio público serán cubiertas en los términos que señale la ley orgánica. </w:t>
            </w:r>
          </w:p>
        </w:tc>
        <w:tc>
          <w:tcPr>
            <w:tcW w:w="4500" w:type="dxa"/>
            <w:shd w:val="clear" w:color="auto" w:fill="auto"/>
            <w:tcMar>
              <w:top w:w="100" w:type="dxa"/>
              <w:left w:w="100" w:type="dxa"/>
              <w:bottom w:w="100" w:type="dxa"/>
              <w:right w:w="100" w:type="dxa"/>
            </w:tcMar>
          </w:tcPr>
          <w:p w14:paraId="0B56666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123.</w:t>
            </w:r>
            <w:r w:rsidRPr="009335C5">
              <w:rPr>
                <w:rFonts w:ascii="Century Gothic" w:hAnsi="Century Gothic"/>
                <w:sz w:val="18"/>
                <w:szCs w:val="18"/>
              </w:rPr>
              <w:t xml:space="preserve"> Las ausencias temporales de </w:t>
            </w:r>
            <w:r w:rsidRPr="009335C5">
              <w:rPr>
                <w:rFonts w:ascii="Century Gothic" w:hAnsi="Century Gothic"/>
                <w:b/>
                <w:sz w:val="18"/>
                <w:szCs w:val="18"/>
              </w:rPr>
              <w:t xml:space="preserve">las y </w:t>
            </w:r>
            <w:r w:rsidRPr="009335C5">
              <w:rPr>
                <w:rFonts w:ascii="Century Gothic" w:hAnsi="Century Gothic"/>
                <w:sz w:val="18"/>
                <w:szCs w:val="18"/>
              </w:rPr>
              <w:t xml:space="preserve">los agentes del ministerio público serán cubiertas en los términos que señale la ley orgánica. </w:t>
            </w:r>
          </w:p>
        </w:tc>
      </w:tr>
      <w:tr w:rsidR="00BD04D6" w:rsidRPr="009335C5" w14:paraId="6D196970" w14:textId="77777777">
        <w:tc>
          <w:tcPr>
            <w:tcW w:w="4500" w:type="dxa"/>
            <w:shd w:val="clear" w:color="auto" w:fill="auto"/>
            <w:tcMar>
              <w:top w:w="100" w:type="dxa"/>
              <w:left w:w="100" w:type="dxa"/>
              <w:bottom w:w="100" w:type="dxa"/>
              <w:right w:w="100" w:type="dxa"/>
            </w:tcMar>
          </w:tcPr>
          <w:p w14:paraId="58D16B18"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ARTICULO 124. Los Fiscales Especializados, los Agentes del Ministerio Público y todo el personal de la Fiscalía General del Estado protestarán ante el Fiscal General del Estado. </w:t>
            </w:r>
          </w:p>
          <w:p w14:paraId="7506687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Los agentes del Ministerio Público y el resto del personal de la Fiscalía Anticorrupción protestarán ante la persona titular de esta.</w:t>
            </w:r>
          </w:p>
        </w:tc>
        <w:tc>
          <w:tcPr>
            <w:tcW w:w="4500" w:type="dxa"/>
            <w:shd w:val="clear" w:color="auto" w:fill="auto"/>
            <w:tcMar>
              <w:top w:w="100" w:type="dxa"/>
              <w:left w:w="100" w:type="dxa"/>
              <w:bottom w:w="100" w:type="dxa"/>
              <w:right w:w="100" w:type="dxa"/>
            </w:tcMar>
          </w:tcPr>
          <w:p w14:paraId="11E3450D"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124.</w:t>
            </w:r>
            <w:r w:rsidRPr="009335C5">
              <w:rPr>
                <w:rFonts w:ascii="Century Gothic" w:hAnsi="Century Gothic"/>
                <w:sz w:val="18"/>
                <w:szCs w:val="18"/>
              </w:rPr>
              <w:t xml:space="preserve"> </w:t>
            </w:r>
            <w:r w:rsidRPr="009335C5">
              <w:rPr>
                <w:rFonts w:ascii="Century Gothic" w:hAnsi="Century Gothic"/>
                <w:b/>
                <w:sz w:val="18"/>
                <w:szCs w:val="18"/>
              </w:rPr>
              <w:t xml:space="preserve">Las y </w:t>
            </w:r>
            <w:r w:rsidRPr="009335C5">
              <w:rPr>
                <w:rFonts w:ascii="Century Gothic" w:hAnsi="Century Gothic"/>
                <w:sz w:val="18"/>
                <w:szCs w:val="18"/>
              </w:rPr>
              <w:t xml:space="preserve">los Fiscales Especializados, las y los los Agentes del Ministerio Público y todo el personal de la Fiscalía General del Estado protestarán ante el Fiscal General del Estado. </w:t>
            </w:r>
          </w:p>
          <w:p w14:paraId="56DCBBB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las y los</w:t>
            </w:r>
            <w:r w:rsidRPr="009335C5">
              <w:rPr>
                <w:rFonts w:ascii="Century Gothic" w:hAnsi="Century Gothic"/>
                <w:sz w:val="18"/>
                <w:szCs w:val="18"/>
              </w:rPr>
              <w:t xml:space="preserve"> agentes del Ministerio Público y el resto del personal de la Fiscalía Anticorrupción protestarán ante la persona titular de esta.</w:t>
            </w:r>
          </w:p>
        </w:tc>
      </w:tr>
      <w:tr w:rsidR="00BD04D6" w:rsidRPr="009335C5" w14:paraId="4EDC0948" w14:textId="77777777">
        <w:tc>
          <w:tcPr>
            <w:tcW w:w="4500" w:type="dxa"/>
            <w:shd w:val="clear" w:color="auto" w:fill="auto"/>
            <w:tcMar>
              <w:top w:w="100" w:type="dxa"/>
              <w:left w:w="100" w:type="dxa"/>
              <w:bottom w:w="100" w:type="dxa"/>
              <w:right w:w="100" w:type="dxa"/>
            </w:tcMar>
          </w:tcPr>
          <w:p w14:paraId="02EEDC5C"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ARTICULO 126. El ejercicio del Gobierno Municipal </w:t>
            </w:r>
            <w:r w:rsidRPr="009335C5">
              <w:rPr>
                <w:rFonts w:ascii="Century Gothic" w:hAnsi="Century Gothic"/>
                <w:sz w:val="18"/>
                <w:szCs w:val="18"/>
              </w:rPr>
              <w:lastRenderedPageBreak/>
              <w:t>estará a cargo:</w:t>
            </w:r>
          </w:p>
          <w:p w14:paraId="208873D7" w14:textId="77777777" w:rsidR="00BD04D6" w:rsidRPr="009335C5" w:rsidRDefault="009E5D65" w:rsidP="009335C5">
            <w:pPr>
              <w:widowControl w:val="0"/>
              <w:numPr>
                <w:ilvl w:val="0"/>
                <w:numId w:val="36"/>
              </w:numPr>
              <w:spacing w:line="240" w:lineRule="auto"/>
              <w:jc w:val="both"/>
              <w:rPr>
                <w:rFonts w:ascii="Century Gothic" w:hAnsi="Century Gothic"/>
                <w:sz w:val="18"/>
                <w:szCs w:val="18"/>
              </w:rPr>
            </w:pPr>
            <w:r w:rsidRPr="009335C5">
              <w:rPr>
                <w:rFonts w:ascii="Century Gothic" w:hAnsi="Century Gothic"/>
                <w:sz w:val="18"/>
                <w:szCs w:val="18"/>
              </w:rPr>
              <w:t>De los Ayuntamientos, los que serán electos popular y directamente según el principio de votación mayoritaria relativa, residirán en las cabeceras de las municipalidades que gobiernen, durarán en su encargo tres años y estarán integrados por un presidente, un síndico y el número de regidores que determine la ley, con sus respectivos suplentes.</w:t>
            </w:r>
          </w:p>
          <w:p w14:paraId="2DD0BE59" w14:textId="77777777" w:rsidR="00BD04D6" w:rsidRPr="009335C5" w:rsidRDefault="00BD04D6" w:rsidP="009335C5">
            <w:pPr>
              <w:widowControl w:val="0"/>
              <w:spacing w:line="240" w:lineRule="auto"/>
              <w:jc w:val="both"/>
              <w:rPr>
                <w:rFonts w:ascii="Century Gothic" w:hAnsi="Century Gothic"/>
                <w:sz w:val="18"/>
                <w:szCs w:val="18"/>
              </w:rPr>
            </w:pPr>
          </w:p>
          <w:p w14:paraId="3C233280" w14:textId="77777777" w:rsidR="00BD04D6" w:rsidRPr="009335C5" w:rsidRDefault="00BD04D6" w:rsidP="009335C5">
            <w:pPr>
              <w:widowControl w:val="0"/>
              <w:spacing w:line="240" w:lineRule="auto"/>
              <w:jc w:val="both"/>
              <w:rPr>
                <w:rFonts w:ascii="Century Gothic" w:hAnsi="Century Gothic"/>
                <w:sz w:val="18"/>
                <w:szCs w:val="18"/>
              </w:rPr>
            </w:pPr>
          </w:p>
          <w:p w14:paraId="2D552DFF" w14:textId="31CD7D02" w:rsidR="00BD04D6" w:rsidRPr="009335C5" w:rsidRDefault="00BD04D6" w:rsidP="009335C5">
            <w:pPr>
              <w:widowControl w:val="0"/>
              <w:spacing w:line="240" w:lineRule="auto"/>
              <w:jc w:val="both"/>
              <w:rPr>
                <w:rFonts w:ascii="Century Gothic" w:hAnsi="Century Gothic"/>
                <w:sz w:val="18"/>
                <w:szCs w:val="18"/>
              </w:rPr>
            </w:pPr>
          </w:p>
          <w:p w14:paraId="33417365" w14:textId="77777777" w:rsidR="004A0DDB" w:rsidRPr="009335C5" w:rsidRDefault="004A0DDB" w:rsidP="009335C5">
            <w:pPr>
              <w:widowControl w:val="0"/>
              <w:spacing w:line="240" w:lineRule="auto"/>
              <w:jc w:val="both"/>
              <w:rPr>
                <w:rFonts w:ascii="Century Gothic" w:hAnsi="Century Gothic"/>
                <w:sz w:val="18"/>
                <w:szCs w:val="18"/>
              </w:rPr>
            </w:pPr>
          </w:p>
          <w:p w14:paraId="37D24CC7"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Los ayuntamientos se integrarán además, con el número de Regidores electos según el principio de representación proporcional que determine la ley, la cual regulará el procedimiento para realizar las asignaciones correspondientes.</w:t>
            </w:r>
          </w:p>
          <w:p w14:paraId="1A96038B" w14:textId="77777777" w:rsidR="00BD04D6" w:rsidRPr="009335C5" w:rsidRDefault="00BD04D6" w:rsidP="009335C5">
            <w:pPr>
              <w:widowControl w:val="0"/>
              <w:spacing w:line="240" w:lineRule="auto"/>
              <w:jc w:val="both"/>
              <w:rPr>
                <w:rFonts w:ascii="Century Gothic" w:hAnsi="Century Gothic"/>
                <w:sz w:val="18"/>
                <w:szCs w:val="18"/>
              </w:rPr>
            </w:pPr>
          </w:p>
          <w:p w14:paraId="08129D54"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El número de Regidores de representación proporcional se fijará por la ley tomando en cuenta el índice demográfico y las condiciones socioeconómicas de cada municipio. Los regidores electos por el principio de votación mayoritaria relativa y por el de representación proporcional, tendrán la misma categoría e iguales derechos y obligaciones.</w:t>
            </w:r>
          </w:p>
          <w:p w14:paraId="4D2A4AF9" w14:textId="77777777" w:rsidR="00BD04D6" w:rsidRPr="009335C5" w:rsidRDefault="00BD04D6" w:rsidP="009335C5">
            <w:pPr>
              <w:widowControl w:val="0"/>
              <w:spacing w:line="240" w:lineRule="auto"/>
              <w:ind w:left="720"/>
              <w:jc w:val="both"/>
              <w:rPr>
                <w:rFonts w:ascii="Century Gothic" w:hAnsi="Century Gothic"/>
                <w:sz w:val="18"/>
                <w:szCs w:val="18"/>
              </w:rPr>
            </w:pPr>
          </w:p>
          <w:p w14:paraId="6A8B19C8" w14:textId="77777777" w:rsidR="00BD04D6" w:rsidRPr="009335C5" w:rsidRDefault="00BD04D6" w:rsidP="009335C5">
            <w:pPr>
              <w:widowControl w:val="0"/>
              <w:spacing w:line="240" w:lineRule="auto"/>
              <w:ind w:left="720"/>
              <w:jc w:val="both"/>
              <w:rPr>
                <w:rFonts w:ascii="Century Gothic" w:hAnsi="Century Gothic"/>
                <w:sz w:val="18"/>
                <w:szCs w:val="18"/>
              </w:rPr>
            </w:pPr>
          </w:p>
          <w:p w14:paraId="7568FA00"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Los miembros de los ayuntamientos podrán ser reelectos para el mismo cargo por un período adicional. La postulación sólo podrá ser realizada por el mismo partido o por cualquiera de los partidos integrantes de la coalición que lo hubieren postulado, salvo que hayan renunciado o perdido su militancia antes de la mitad de su mandato. Los que tengan el carácter de propietarios no podrán ser electos para el período inmediato con el cargo de suplentes, pero éstos sí podrán ser electos para el período inmediato como propietarios, a menos que hayan estado en ejercicio. En el caso de miembros del ayuntamiento que hayan surgido de postulación independiente, así como los que se reelijan, deberán seguir el procedimiento de obtención del apoyo ciudadano por planilla que prevea la Ley. </w:t>
            </w:r>
          </w:p>
          <w:p w14:paraId="574BC4DD" w14:textId="70F4AFF9" w:rsidR="00BD04D6" w:rsidRPr="009335C5" w:rsidRDefault="00BD04D6" w:rsidP="009335C5">
            <w:pPr>
              <w:widowControl w:val="0"/>
              <w:spacing w:line="240" w:lineRule="auto"/>
              <w:ind w:left="720"/>
              <w:jc w:val="both"/>
              <w:rPr>
                <w:rFonts w:ascii="Century Gothic" w:hAnsi="Century Gothic"/>
                <w:sz w:val="18"/>
                <w:szCs w:val="18"/>
              </w:rPr>
            </w:pPr>
          </w:p>
          <w:p w14:paraId="760FCBD4" w14:textId="570B8544" w:rsidR="004A0DDB" w:rsidRPr="009335C5" w:rsidRDefault="004A0DDB" w:rsidP="009335C5">
            <w:pPr>
              <w:widowControl w:val="0"/>
              <w:spacing w:line="240" w:lineRule="auto"/>
              <w:ind w:left="720"/>
              <w:jc w:val="both"/>
              <w:rPr>
                <w:rFonts w:ascii="Century Gothic" w:hAnsi="Century Gothic"/>
                <w:sz w:val="18"/>
                <w:szCs w:val="18"/>
              </w:rPr>
            </w:pPr>
          </w:p>
          <w:p w14:paraId="70046847" w14:textId="77777777" w:rsidR="004A0DDB" w:rsidRPr="009335C5" w:rsidRDefault="004A0DDB" w:rsidP="009335C5">
            <w:pPr>
              <w:widowControl w:val="0"/>
              <w:spacing w:line="240" w:lineRule="auto"/>
              <w:ind w:left="720"/>
              <w:jc w:val="both"/>
              <w:rPr>
                <w:rFonts w:ascii="Century Gothic" w:hAnsi="Century Gothic"/>
                <w:sz w:val="18"/>
                <w:szCs w:val="18"/>
              </w:rPr>
            </w:pPr>
          </w:p>
          <w:p w14:paraId="10CC3DA9"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Lo dispuesto en el párrafo anterior no comprende a los Concejos Municipales </w:t>
            </w:r>
            <w:r w:rsidRPr="009335C5">
              <w:rPr>
                <w:rFonts w:ascii="Century Gothic" w:hAnsi="Century Gothic"/>
                <w:sz w:val="18"/>
                <w:szCs w:val="18"/>
              </w:rPr>
              <w:lastRenderedPageBreak/>
              <w:t>que hayan sido nombrados por el Congreso en ejercicio de sus funciones.</w:t>
            </w:r>
          </w:p>
          <w:p w14:paraId="3F4D5D6C" w14:textId="1605DFDD" w:rsidR="004A0DDB"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Si alguno de los miembros de un ayuntamiento dejare de desempeñar su cargo, será sustituido por su suplente, o se procederá según lo disponga la ley;</w:t>
            </w:r>
          </w:p>
          <w:p w14:paraId="1FCA112C" w14:textId="4F2968B9" w:rsidR="00BD04D6" w:rsidRPr="009335C5" w:rsidRDefault="009E5D65" w:rsidP="009335C5">
            <w:pPr>
              <w:widowControl w:val="0"/>
              <w:numPr>
                <w:ilvl w:val="0"/>
                <w:numId w:val="59"/>
              </w:numPr>
              <w:spacing w:line="240" w:lineRule="auto"/>
              <w:jc w:val="both"/>
              <w:rPr>
                <w:rFonts w:ascii="Century Gothic" w:hAnsi="Century Gothic"/>
                <w:sz w:val="18"/>
                <w:szCs w:val="18"/>
              </w:rPr>
            </w:pPr>
            <w:r w:rsidRPr="009335C5">
              <w:rPr>
                <w:rFonts w:ascii="Century Gothic" w:hAnsi="Century Gothic"/>
                <w:sz w:val="18"/>
                <w:szCs w:val="18"/>
              </w:rPr>
              <w:t>De las juntas municipales, las que residirán en la cabecera de la sección municipal respectiva; durarán en su encargo tres años y serán integradas por los miembros que la ley establezca y de acuerdo con los procedimientos que en la misma se regulen, y</w:t>
            </w:r>
          </w:p>
          <w:p w14:paraId="260176BD" w14:textId="77777777" w:rsidR="00BD04D6" w:rsidRPr="009335C5" w:rsidRDefault="009E5D65" w:rsidP="009335C5">
            <w:pPr>
              <w:widowControl w:val="0"/>
              <w:numPr>
                <w:ilvl w:val="0"/>
                <w:numId w:val="59"/>
              </w:numPr>
              <w:spacing w:line="240" w:lineRule="auto"/>
              <w:jc w:val="both"/>
              <w:rPr>
                <w:rFonts w:ascii="Century Gothic" w:hAnsi="Century Gothic"/>
                <w:sz w:val="18"/>
                <w:szCs w:val="18"/>
              </w:rPr>
            </w:pPr>
            <w:r w:rsidRPr="009335C5">
              <w:rPr>
                <w:rFonts w:ascii="Century Gothic" w:hAnsi="Century Gothic"/>
                <w:sz w:val="18"/>
                <w:szCs w:val="18"/>
              </w:rPr>
              <w:t>De los comisarios de policía, los que residirán en los lugares de menor población, durarán en su encargo tres años y serán electos y removidos en los términos indicados en la fracción anterior.</w:t>
            </w:r>
            <w:r w:rsidRPr="009335C5">
              <w:rPr>
                <w:rFonts w:ascii="Century Gothic" w:hAnsi="Century Gothic"/>
                <w:sz w:val="18"/>
                <w:szCs w:val="18"/>
              </w:rPr>
              <w:br/>
              <w:t>Por cada miembro propietario de un Ayuntamiento o Junta Municipal y por cada Comisario de Policía, se elegirá un suplente para cubrir las faltas del respectivo propietario.</w:t>
            </w:r>
          </w:p>
        </w:tc>
        <w:tc>
          <w:tcPr>
            <w:tcW w:w="4500" w:type="dxa"/>
            <w:shd w:val="clear" w:color="auto" w:fill="auto"/>
            <w:tcMar>
              <w:top w:w="100" w:type="dxa"/>
              <w:left w:w="100" w:type="dxa"/>
              <w:bottom w:w="100" w:type="dxa"/>
              <w:right w:w="100" w:type="dxa"/>
            </w:tcMar>
          </w:tcPr>
          <w:p w14:paraId="2134FB8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ARTÍCULO 126</w:t>
            </w:r>
            <w:r w:rsidRPr="009335C5">
              <w:rPr>
                <w:rFonts w:ascii="Century Gothic" w:hAnsi="Century Gothic"/>
                <w:sz w:val="18"/>
                <w:szCs w:val="18"/>
              </w:rPr>
              <w:t xml:space="preserve">. El ejercicio del Gobierno Municipal </w:t>
            </w:r>
            <w:r w:rsidRPr="009335C5">
              <w:rPr>
                <w:rFonts w:ascii="Century Gothic" w:hAnsi="Century Gothic"/>
                <w:sz w:val="18"/>
                <w:szCs w:val="18"/>
              </w:rPr>
              <w:lastRenderedPageBreak/>
              <w:t>estará a cargo:</w:t>
            </w:r>
          </w:p>
          <w:p w14:paraId="08A1BC0A" w14:textId="77777777" w:rsidR="00BD04D6" w:rsidRPr="009335C5" w:rsidRDefault="009E5D65" w:rsidP="009335C5">
            <w:pPr>
              <w:widowControl w:val="0"/>
              <w:numPr>
                <w:ilvl w:val="0"/>
                <w:numId w:val="67"/>
              </w:numPr>
              <w:spacing w:line="240" w:lineRule="auto"/>
              <w:jc w:val="both"/>
              <w:rPr>
                <w:rFonts w:ascii="Century Gothic" w:hAnsi="Century Gothic"/>
                <w:sz w:val="18"/>
                <w:szCs w:val="18"/>
              </w:rPr>
            </w:pPr>
            <w:r w:rsidRPr="009335C5">
              <w:rPr>
                <w:rFonts w:ascii="Century Gothic" w:hAnsi="Century Gothic"/>
                <w:sz w:val="18"/>
                <w:szCs w:val="18"/>
              </w:rPr>
              <w:t xml:space="preserve">De los Ayuntamientos, los que serán electos popular y directamente según el principio de votación mayoritaria relativa, residirán en las cabeceras de las municipalidades que gobiernen, durarán en su encargo tres años y estarán integrados por </w:t>
            </w:r>
            <w:r w:rsidRPr="009335C5">
              <w:rPr>
                <w:rFonts w:ascii="Century Gothic" w:hAnsi="Century Gothic"/>
                <w:b/>
                <w:sz w:val="18"/>
                <w:szCs w:val="18"/>
              </w:rPr>
              <w:t>una persona titular de la presidencia</w:t>
            </w:r>
            <w:r w:rsidRPr="009335C5">
              <w:rPr>
                <w:rFonts w:ascii="Century Gothic" w:hAnsi="Century Gothic"/>
                <w:sz w:val="18"/>
                <w:szCs w:val="18"/>
              </w:rPr>
              <w:t xml:space="preserve">, </w:t>
            </w:r>
            <w:r w:rsidRPr="009335C5">
              <w:rPr>
                <w:rFonts w:ascii="Century Gothic" w:hAnsi="Century Gothic"/>
                <w:b/>
                <w:sz w:val="18"/>
                <w:szCs w:val="18"/>
              </w:rPr>
              <w:t xml:space="preserve">una persona titular de la sindicatura </w:t>
            </w:r>
            <w:r w:rsidRPr="009335C5">
              <w:rPr>
                <w:rFonts w:ascii="Century Gothic" w:hAnsi="Century Gothic"/>
                <w:sz w:val="18"/>
                <w:szCs w:val="18"/>
              </w:rPr>
              <w:t xml:space="preserve">y el número de </w:t>
            </w:r>
            <w:r w:rsidRPr="009335C5">
              <w:rPr>
                <w:rFonts w:ascii="Century Gothic" w:hAnsi="Century Gothic"/>
                <w:b/>
                <w:sz w:val="18"/>
                <w:szCs w:val="18"/>
              </w:rPr>
              <w:t xml:space="preserve">regidoras y </w:t>
            </w:r>
            <w:r w:rsidRPr="009335C5">
              <w:rPr>
                <w:rFonts w:ascii="Century Gothic" w:hAnsi="Century Gothic"/>
                <w:sz w:val="18"/>
                <w:szCs w:val="18"/>
              </w:rPr>
              <w:t xml:space="preserve">regidores que determine la ley, con sus </w:t>
            </w:r>
            <w:r w:rsidRPr="009335C5">
              <w:rPr>
                <w:rFonts w:ascii="Century Gothic" w:hAnsi="Century Gothic"/>
                <w:b/>
                <w:sz w:val="18"/>
                <w:szCs w:val="18"/>
              </w:rPr>
              <w:t>respectivas suplencias</w:t>
            </w:r>
            <w:r w:rsidRPr="009335C5">
              <w:rPr>
                <w:rFonts w:ascii="Century Gothic" w:hAnsi="Century Gothic"/>
                <w:sz w:val="18"/>
                <w:szCs w:val="18"/>
              </w:rPr>
              <w:t>.</w:t>
            </w:r>
          </w:p>
          <w:p w14:paraId="3FB7913E" w14:textId="77777777" w:rsidR="00BD04D6" w:rsidRPr="009335C5" w:rsidRDefault="00BD04D6" w:rsidP="009335C5">
            <w:pPr>
              <w:widowControl w:val="0"/>
              <w:spacing w:line="240" w:lineRule="auto"/>
              <w:ind w:left="720"/>
              <w:jc w:val="both"/>
              <w:rPr>
                <w:rFonts w:ascii="Century Gothic" w:hAnsi="Century Gothic"/>
                <w:sz w:val="18"/>
                <w:szCs w:val="18"/>
              </w:rPr>
            </w:pPr>
          </w:p>
          <w:p w14:paraId="004BC78D"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Los ayuntamientos se integrarán además, con el número de </w:t>
            </w:r>
            <w:r w:rsidRPr="009335C5">
              <w:rPr>
                <w:rFonts w:ascii="Century Gothic" w:hAnsi="Century Gothic"/>
                <w:b/>
                <w:sz w:val="18"/>
                <w:szCs w:val="18"/>
              </w:rPr>
              <w:t xml:space="preserve">Regidoras y </w:t>
            </w:r>
            <w:r w:rsidRPr="009335C5">
              <w:rPr>
                <w:rFonts w:ascii="Century Gothic" w:hAnsi="Century Gothic"/>
                <w:sz w:val="18"/>
                <w:szCs w:val="18"/>
              </w:rPr>
              <w:t>Regidores electos según el principio de representación proporcional que determine la ley, la cual regulará el procedimiento para realizar las asignaciones correspondientes.</w:t>
            </w:r>
          </w:p>
          <w:p w14:paraId="76331F65" w14:textId="77777777" w:rsidR="00BD04D6" w:rsidRPr="009335C5" w:rsidRDefault="00BD04D6" w:rsidP="009335C5">
            <w:pPr>
              <w:widowControl w:val="0"/>
              <w:spacing w:line="240" w:lineRule="auto"/>
              <w:jc w:val="both"/>
              <w:rPr>
                <w:rFonts w:ascii="Century Gothic" w:hAnsi="Century Gothic"/>
                <w:sz w:val="18"/>
                <w:szCs w:val="18"/>
              </w:rPr>
            </w:pPr>
          </w:p>
          <w:p w14:paraId="22486838"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El número de </w:t>
            </w:r>
            <w:r w:rsidRPr="009335C5">
              <w:rPr>
                <w:rFonts w:ascii="Century Gothic" w:hAnsi="Century Gothic"/>
                <w:b/>
                <w:sz w:val="18"/>
                <w:szCs w:val="18"/>
              </w:rPr>
              <w:t xml:space="preserve">Regidoras y </w:t>
            </w:r>
            <w:r w:rsidRPr="009335C5">
              <w:rPr>
                <w:rFonts w:ascii="Century Gothic" w:hAnsi="Century Gothic"/>
                <w:sz w:val="18"/>
                <w:szCs w:val="18"/>
              </w:rPr>
              <w:t xml:space="preserve">Regidores de representación proporcional se fijará por la ley tomando en cuenta el índice demográfico y las condiciones socioeconómicas de cada municipio. </w:t>
            </w:r>
            <w:r w:rsidRPr="009335C5">
              <w:rPr>
                <w:rFonts w:ascii="Century Gothic" w:hAnsi="Century Gothic"/>
                <w:b/>
                <w:sz w:val="18"/>
                <w:szCs w:val="18"/>
              </w:rPr>
              <w:t xml:space="preserve">Las Regidoras y </w:t>
            </w:r>
            <w:r w:rsidRPr="009335C5">
              <w:rPr>
                <w:rFonts w:ascii="Century Gothic" w:hAnsi="Century Gothic"/>
                <w:sz w:val="18"/>
                <w:szCs w:val="18"/>
              </w:rPr>
              <w:t>Regidores electos por el principio de votación mayoritaria relativa y por el de representación proporcional, tendrán la misma categoría e iguales derechos y obligaciones.</w:t>
            </w:r>
          </w:p>
          <w:p w14:paraId="4ED2FE3D" w14:textId="77777777" w:rsidR="00BD04D6" w:rsidRPr="009335C5" w:rsidRDefault="00BD04D6" w:rsidP="009335C5">
            <w:pPr>
              <w:widowControl w:val="0"/>
              <w:spacing w:line="240" w:lineRule="auto"/>
              <w:ind w:left="720"/>
              <w:jc w:val="both"/>
              <w:rPr>
                <w:rFonts w:ascii="Century Gothic" w:hAnsi="Century Gothic"/>
                <w:b/>
                <w:sz w:val="18"/>
                <w:szCs w:val="18"/>
              </w:rPr>
            </w:pPr>
          </w:p>
          <w:p w14:paraId="0F705875"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b/>
                <w:sz w:val="18"/>
                <w:szCs w:val="18"/>
              </w:rPr>
              <w:t xml:space="preserve">Las personas integrantes </w:t>
            </w:r>
            <w:r w:rsidRPr="009335C5">
              <w:rPr>
                <w:rFonts w:ascii="Century Gothic" w:hAnsi="Century Gothic"/>
                <w:sz w:val="18"/>
                <w:szCs w:val="18"/>
              </w:rPr>
              <w:t xml:space="preserve">de los ayuntamientos podrán ser </w:t>
            </w:r>
            <w:r w:rsidRPr="009335C5">
              <w:rPr>
                <w:rFonts w:ascii="Century Gothic" w:hAnsi="Century Gothic"/>
                <w:b/>
                <w:sz w:val="18"/>
                <w:szCs w:val="18"/>
              </w:rPr>
              <w:t>reelectas</w:t>
            </w:r>
            <w:r w:rsidRPr="009335C5">
              <w:rPr>
                <w:rFonts w:ascii="Century Gothic" w:hAnsi="Century Gothic"/>
                <w:sz w:val="18"/>
                <w:szCs w:val="18"/>
              </w:rPr>
              <w:t xml:space="preserve"> para el mismo cargo por un período adicional. La postulación sólo podrá ser realizada por el mismo partido o por cualquiera de los partidos integrantes de la coalición que lo hubieren postulado, salvo que hayan renunciado o perdido su militancia antes de la mitad de su mandato. </w:t>
            </w:r>
            <w:r w:rsidRPr="009335C5">
              <w:rPr>
                <w:rFonts w:ascii="Century Gothic" w:hAnsi="Century Gothic"/>
                <w:b/>
                <w:sz w:val="18"/>
                <w:szCs w:val="18"/>
              </w:rPr>
              <w:t>Las personas</w:t>
            </w:r>
            <w:r w:rsidRPr="009335C5">
              <w:rPr>
                <w:rFonts w:ascii="Century Gothic" w:hAnsi="Century Gothic"/>
                <w:sz w:val="18"/>
                <w:szCs w:val="18"/>
              </w:rPr>
              <w:t xml:space="preserve"> que tengan el carácter de </w:t>
            </w:r>
            <w:r w:rsidRPr="009335C5">
              <w:rPr>
                <w:rFonts w:ascii="Century Gothic" w:hAnsi="Century Gothic"/>
                <w:b/>
                <w:sz w:val="18"/>
                <w:szCs w:val="18"/>
              </w:rPr>
              <w:t>propietarias</w:t>
            </w:r>
            <w:r w:rsidRPr="009335C5">
              <w:rPr>
                <w:rFonts w:ascii="Century Gothic" w:hAnsi="Century Gothic"/>
                <w:sz w:val="18"/>
                <w:szCs w:val="18"/>
              </w:rPr>
              <w:t xml:space="preserve"> no podrán ser </w:t>
            </w:r>
            <w:r w:rsidRPr="009335C5">
              <w:rPr>
                <w:rFonts w:ascii="Century Gothic" w:hAnsi="Century Gothic"/>
                <w:b/>
                <w:sz w:val="18"/>
                <w:szCs w:val="18"/>
              </w:rPr>
              <w:t>electas</w:t>
            </w:r>
            <w:r w:rsidRPr="009335C5">
              <w:rPr>
                <w:rFonts w:ascii="Century Gothic" w:hAnsi="Century Gothic"/>
                <w:sz w:val="18"/>
                <w:szCs w:val="18"/>
              </w:rPr>
              <w:t xml:space="preserve"> para el período inmediato con el cargo de suplentes, pero </w:t>
            </w:r>
            <w:r w:rsidRPr="009335C5">
              <w:rPr>
                <w:rFonts w:ascii="Century Gothic" w:hAnsi="Century Gothic"/>
                <w:b/>
                <w:sz w:val="18"/>
                <w:szCs w:val="18"/>
              </w:rPr>
              <w:t>estas</w:t>
            </w:r>
            <w:r w:rsidRPr="009335C5">
              <w:rPr>
                <w:rFonts w:ascii="Century Gothic" w:hAnsi="Century Gothic"/>
                <w:sz w:val="18"/>
                <w:szCs w:val="18"/>
              </w:rPr>
              <w:t xml:space="preserve"> sí podrán ser </w:t>
            </w:r>
            <w:r w:rsidRPr="009335C5">
              <w:rPr>
                <w:rFonts w:ascii="Century Gothic" w:hAnsi="Century Gothic"/>
                <w:b/>
                <w:sz w:val="18"/>
                <w:szCs w:val="18"/>
              </w:rPr>
              <w:t>electas</w:t>
            </w:r>
            <w:r w:rsidRPr="009335C5">
              <w:rPr>
                <w:rFonts w:ascii="Century Gothic" w:hAnsi="Century Gothic"/>
                <w:sz w:val="18"/>
                <w:szCs w:val="18"/>
              </w:rPr>
              <w:t xml:space="preserve"> para el período inmediato como </w:t>
            </w:r>
            <w:r w:rsidRPr="009335C5">
              <w:rPr>
                <w:rFonts w:ascii="Century Gothic" w:hAnsi="Century Gothic"/>
                <w:b/>
                <w:sz w:val="18"/>
                <w:szCs w:val="18"/>
              </w:rPr>
              <w:t>propietarias</w:t>
            </w:r>
            <w:r w:rsidRPr="009335C5">
              <w:rPr>
                <w:rFonts w:ascii="Century Gothic" w:hAnsi="Century Gothic"/>
                <w:sz w:val="18"/>
                <w:szCs w:val="18"/>
              </w:rPr>
              <w:t xml:space="preserve">, a menos que hayan estado en ejercicio. En el caso de </w:t>
            </w:r>
            <w:r w:rsidRPr="009335C5">
              <w:rPr>
                <w:rFonts w:ascii="Century Gothic" w:hAnsi="Century Gothic"/>
                <w:b/>
                <w:sz w:val="18"/>
                <w:szCs w:val="18"/>
              </w:rPr>
              <w:t>las personas integrantes</w:t>
            </w:r>
            <w:r w:rsidRPr="009335C5">
              <w:rPr>
                <w:rFonts w:ascii="Century Gothic" w:hAnsi="Century Gothic"/>
                <w:sz w:val="18"/>
                <w:szCs w:val="18"/>
              </w:rPr>
              <w:t xml:space="preserve"> del ayuntamiento que hayan surgido de postulación independiente, así como </w:t>
            </w:r>
            <w:r w:rsidRPr="009335C5">
              <w:rPr>
                <w:rFonts w:ascii="Century Gothic" w:hAnsi="Century Gothic"/>
                <w:b/>
                <w:sz w:val="18"/>
                <w:szCs w:val="18"/>
              </w:rPr>
              <w:t>las</w:t>
            </w:r>
            <w:r w:rsidRPr="009335C5">
              <w:rPr>
                <w:rFonts w:ascii="Century Gothic" w:hAnsi="Century Gothic"/>
                <w:sz w:val="18"/>
                <w:szCs w:val="18"/>
              </w:rPr>
              <w:t xml:space="preserve"> que se reelijan, deberán seguir el procedimiento de obtención del apoyo ciudadano por planilla que prevea la Ley. </w:t>
            </w:r>
          </w:p>
          <w:p w14:paraId="63FE425D" w14:textId="77777777" w:rsidR="00BD04D6" w:rsidRPr="009335C5" w:rsidRDefault="00BD04D6" w:rsidP="009335C5">
            <w:pPr>
              <w:widowControl w:val="0"/>
              <w:spacing w:line="240" w:lineRule="auto"/>
              <w:ind w:left="720"/>
              <w:jc w:val="both"/>
              <w:rPr>
                <w:rFonts w:ascii="Century Gothic" w:hAnsi="Century Gothic"/>
                <w:sz w:val="18"/>
                <w:szCs w:val="18"/>
              </w:rPr>
            </w:pPr>
          </w:p>
          <w:p w14:paraId="2C44DD07"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Lo dispuesto en el párrafo anterior no comprende a los Concejos Municipales que hayan sido nombrados por el Congreso en ejercicio de sus funciones.</w:t>
            </w:r>
          </w:p>
          <w:p w14:paraId="68E016F4"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Si </w:t>
            </w:r>
            <w:r w:rsidRPr="009335C5">
              <w:rPr>
                <w:rFonts w:ascii="Century Gothic" w:hAnsi="Century Gothic"/>
                <w:b/>
                <w:sz w:val="18"/>
                <w:szCs w:val="18"/>
              </w:rPr>
              <w:t xml:space="preserve">alguna de las personas integrantes </w:t>
            </w:r>
            <w:r w:rsidRPr="009335C5">
              <w:rPr>
                <w:rFonts w:ascii="Century Gothic" w:hAnsi="Century Gothic"/>
                <w:sz w:val="18"/>
                <w:szCs w:val="18"/>
              </w:rPr>
              <w:t xml:space="preserve"> de </w:t>
            </w:r>
            <w:r w:rsidRPr="009335C5">
              <w:rPr>
                <w:rFonts w:ascii="Century Gothic" w:hAnsi="Century Gothic"/>
                <w:sz w:val="18"/>
                <w:szCs w:val="18"/>
              </w:rPr>
              <w:lastRenderedPageBreak/>
              <w:t xml:space="preserve">un ayuntamiento dejare de desempeñar su cargo, será </w:t>
            </w:r>
            <w:r w:rsidRPr="009335C5">
              <w:rPr>
                <w:rFonts w:ascii="Century Gothic" w:hAnsi="Century Gothic"/>
                <w:b/>
                <w:sz w:val="18"/>
                <w:szCs w:val="18"/>
              </w:rPr>
              <w:t>sustituida</w:t>
            </w:r>
            <w:r w:rsidRPr="009335C5">
              <w:rPr>
                <w:rFonts w:ascii="Century Gothic" w:hAnsi="Century Gothic"/>
                <w:sz w:val="18"/>
                <w:szCs w:val="18"/>
              </w:rPr>
              <w:t xml:space="preserve"> por su suplente, o se procederá según lo disponga la ley;</w:t>
            </w:r>
          </w:p>
          <w:p w14:paraId="07484277" w14:textId="42C64243" w:rsidR="00BD04D6" w:rsidRPr="009335C5" w:rsidRDefault="009E5D65" w:rsidP="009335C5">
            <w:pPr>
              <w:widowControl w:val="0"/>
              <w:numPr>
                <w:ilvl w:val="0"/>
                <w:numId w:val="74"/>
              </w:numPr>
              <w:spacing w:line="240" w:lineRule="auto"/>
              <w:jc w:val="both"/>
              <w:rPr>
                <w:rFonts w:ascii="Century Gothic" w:hAnsi="Century Gothic"/>
                <w:sz w:val="18"/>
                <w:szCs w:val="18"/>
              </w:rPr>
            </w:pPr>
            <w:r w:rsidRPr="009335C5">
              <w:rPr>
                <w:rFonts w:ascii="Century Gothic" w:hAnsi="Century Gothic"/>
                <w:sz w:val="18"/>
                <w:szCs w:val="18"/>
              </w:rPr>
              <w:t xml:space="preserve">De las juntas municipales, las que residirán en la cabecera de la sección municipal respectiva; durarán en su encargo tres años y serán integradas por </w:t>
            </w:r>
            <w:r w:rsidRPr="009335C5">
              <w:rPr>
                <w:rFonts w:ascii="Century Gothic" w:hAnsi="Century Gothic"/>
                <w:b/>
                <w:sz w:val="18"/>
                <w:szCs w:val="18"/>
              </w:rPr>
              <w:t>las y los integrantes</w:t>
            </w:r>
            <w:r w:rsidRPr="009335C5">
              <w:rPr>
                <w:rFonts w:ascii="Century Gothic" w:hAnsi="Century Gothic"/>
                <w:sz w:val="18"/>
                <w:szCs w:val="18"/>
              </w:rPr>
              <w:t xml:space="preserve"> que la ley establezca y de acuerdo con los procedimientos que en la misma se regulen, y</w:t>
            </w:r>
          </w:p>
          <w:p w14:paraId="7A2A967C" w14:textId="77777777" w:rsidR="00BD04D6" w:rsidRPr="009335C5" w:rsidRDefault="009E5D65" w:rsidP="009335C5">
            <w:pPr>
              <w:widowControl w:val="0"/>
              <w:numPr>
                <w:ilvl w:val="0"/>
                <w:numId w:val="74"/>
              </w:numPr>
              <w:spacing w:line="240" w:lineRule="auto"/>
              <w:jc w:val="both"/>
              <w:rPr>
                <w:rFonts w:ascii="Century Gothic" w:hAnsi="Century Gothic"/>
                <w:sz w:val="18"/>
                <w:szCs w:val="18"/>
              </w:rPr>
            </w:pPr>
            <w:r w:rsidRPr="009335C5">
              <w:rPr>
                <w:rFonts w:ascii="Century Gothic" w:hAnsi="Century Gothic"/>
                <w:sz w:val="18"/>
                <w:szCs w:val="18"/>
              </w:rPr>
              <w:t xml:space="preserve">De </w:t>
            </w:r>
            <w:r w:rsidRPr="009335C5">
              <w:rPr>
                <w:rFonts w:ascii="Century Gothic" w:hAnsi="Century Gothic"/>
                <w:b/>
                <w:sz w:val="18"/>
                <w:szCs w:val="18"/>
              </w:rPr>
              <w:t xml:space="preserve">las y </w:t>
            </w:r>
            <w:r w:rsidRPr="009335C5">
              <w:rPr>
                <w:rFonts w:ascii="Century Gothic" w:hAnsi="Century Gothic"/>
                <w:sz w:val="18"/>
                <w:szCs w:val="18"/>
              </w:rPr>
              <w:t>los comisarios de policía, los que residirán en los lugares de menor población, durarán en su encargo tres años y serán electos y removidos en los términos indicados en la fracción anterior.</w:t>
            </w:r>
            <w:r w:rsidRPr="009335C5">
              <w:rPr>
                <w:rFonts w:ascii="Century Gothic" w:hAnsi="Century Gothic"/>
                <w:sz w:val="18"/>
                <w:szCs w:val="18"/>
              </w:rPr>
              <w:br/>
              <w:t xml:space="preserve">Por cada </w:t>
            </w:r>
            <w:r w:rsidRPr="009335C5">
              <w:rPr>
                <w:rFonts w:ascii="Century Gothic" w:hAnsi="Century Gothic"/>
                <w:b/>
                <w:sz w:val="18"/>
                <w:szCs w:val="18"/>
              </w:rPr>
              <w:t>persona</w:t>
            </w:r>
            <w:r w:rsidRPr="009335C5">
              <w:rPr>
                <w:rFonts w:ascii="Century Gothic" w:hAnsi="Century Gothic"/>
                <w:sz w:val="18"/>
                <w:szCs w:val="18"/>
              </w:rPr>
              <w:t xml:space="preserve"> </w:t>
            </w:r>
            <w:r w:rsidRPr="009335C5">
              <w:rPr>
                <w:rFonts w:ascii="Century Gothic" w:hAnsi="Century Gothic"/>
                <w:b/>
                <w:sz w:val="18"/>
                <w:szCs w:val="18"/>
              </w:rPr>
              <w:t>propietaria</w:t>
            </w:r>
            <w:r w:rsidRPr="009335C5">
              <w:rPr>
                <w:rFonts w:ascii="Century Gothic" w:hAnsi="Century Gothic"/>
                <w:sz w:val="18"/>
                <w:szCs w:val="18"/>
              </w:rPr>
              <w:t xml:space="preserve"> de un Ayuntamiento o Junta Municipal y por cada Comisario de Policía, se elegirá un suplente para cubrir las faltas del respectivo propietario.</w:t>
            </w:r>
          </w:p>
        </w:tc>
      </w:tr>
      <w:tr w:rsidR="00BD04D6" w:rsidRPr="009335C5" w14:paraId="65DE04C4" w14:textId="77777777">
        <w:tc>
          <w:tcPr>
            <w:tcW w:w="4500" w:type="dxa"/>
            <w:shd w:val="clear" w:color="auto" w:fill="auto"/>
            <w:tcMar>
              <w:top w:w="100" w:type="dxa"/>
              <w:left w:w="100" w:type="dxa"/>
              <w:bottom w:w="100" w:type="dxa"/>
              <w:right w:w="100" w:type="dxa"/>
            </w:tcMar>
          </w:tcPr>
          <w:p w14:paraId="6A5D0145"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ARTÍCULO 127. </w:t>
            </w:r>
            <w:r w:rsidRPr="009335C5">
              <w:rPr>
                <w:rFonts w:ascii="Century Gothic" w:hAnsi="Century Gothic"/>
                <w:sz w:val="18"/>
                <w:szCs w:val="18"/>
              </w:rPr>
              <w:t>Para poder ser electo miembro de un ayuntamiento o junta municipal o comisario de policía, se requiere:</w:t>
            </w:r>
          </w:p>
          <w:p w14:paraId="0D06A669" w14:textId="77777777" w:rsidR="00BD04D6" w:rsidRPr="009335C5" w:rsidRDefault="009E5D65" w:rsidP="009335C5">
            <w:pPr>
              <w:widowControl w:val="0"/>
              <w:numPr>
                <w:ilvl w:val="0"/>
                <w:numId w:val="79"/>
              </w:numPr>
              <w:spacing w:line="240" w:lineRule="auto"/>
              <w:jc w:val="both"/>
              <w:rPr>
                <w:rFonts w:ascii="Century Gothic" w:hAnsi="Century Gothic"/>
                <w:sz w:val="18"/>
                <w:szCs w:val="18"/>
              </w:rPr>
            </w:pPr>
            <w:r w:rsidRPr="009335C5">
              <w:rPr>
                <w:rFonts w:ascii="Century Gothic" w:hAnsi="Century Gothic"/>
                <w:sz w:val="18"/>
                <w:szCs w:val="18"/>
              </w:rPr>
              <w:t>Ser ciudadano mexicano, chihuahuense, en pleno ejercicio de sus derechos;</w:t>
            </w:r>
          </w:p>
          <w:p w14:paraId="532AC4AA" w14:textId="77777777" w:rsidR="00BD04D6" w:rsidRPr="009335C5" w:rsidRDefault="009E5D65" w:rsidP="009335C5">
            <w:pPr>
              <w:widowControl w:val="0"/>
              <w:numPr>
                <w:ilvl w:val="0"/>
                <w:numId w:val="79"/>
              </w:numPr>
              <w:spacing w:line="240" w:lineRule="auto"/>
              <w:jc w:val="both"/>
              <w:rPr>
                <w:rFonts w:ascii="Century Gothic" w:hAnsi="Century Gothic"/>
                <w:sz w:val="18"/>
                <w:szCs w:val="18"/>
              </w:rPr>
            </w:pPr>
            <w:r w:rsidRPr="009335C5">
              <w:rPr>
                <w:rFonts w:ascii="Century Gothic" w:hAnsi="Century Gothic"/>
                <w:sz w:val="18"/>
                <w:szCs w:val="18"/>
              </w:rPr>
              <w:t>Tener dieciocho años cumplidos al día de la elección.</w:t>
            </w:r>
          </w:p>
          <w:p w14:paraId="2AC78247" w14:textId="77777777" w:rsidR="00BD04D6" w:rsidRPr="009335C5" w:rsidRDefault="009E5D65" w:rsidP="009335C5">
            <w:pPr>
              <w:widowControl w:val="0"/>
              <w:numPr>
                <w:ilvl w:val="0"/>
                <w:numId w:val="79"/>
              </w:numPr>
              <w:spacing w:line="240" w:lineRule="auto"/>
              <w:jc w:val="both"/>
              <w:rPr>
                <w:rFonts w:ascii="Century Gothic" w:hAnsi="Century Gothic"/>
                <w:sz w:val="18"/>
                <w:szCs w:val="18"/>
              </w:rPr>
            </w:pPr>
            <w:r w:rsidRPr="009335C5">
              <w:rPr>
                <w:rFonts w:ascii="Century Gothic" w:hAnsi="Century Gothic"/>
                <w:sz w:val="18"/>
                <w:szCs w:val="18"/>
              </w:rPr>
              <w:t xml:space="preserve">Tener residencia habitual durante los últimos seis meses en la municipalidad correspondiente, salvo la ausencia por el desempeño de cargos públicos; </w:t>
            </w:r>
          </w:p>
          <w:p w14:paraId="42DDB370" w14:textId="77777777" w:rsidR="00BD04D6" w:rsidRPr="009335C5" w:rsidRDefault="009E5D65" w:rsidP="009335C5">
            <w:pPr>
              <w:widowControl w:val="0"/>
              <w:numPr>
                <w:ilvl w:val="0"/>
                <w:numId w:val="79"/>
              </w:numPr>
              <w:spacing w:line="240" w:lineRule="auto"/>
              <w:jc w:val="both"/>
              <w:rPr>
                <w:rFonts w:ascii="Century Gothic" w:hAnsi="Century Gothic"/>
                <w:sz w:val="18"/>
                <w:szCs w:val="18"/>
              </w:rPr>
            </w:pPr>
            <w:r w:rsidRPr="009335C5">
              <w:rPr>
                <w:rFonts w:ascii="Century Gothic" w:hAnsi="Century Gothic"/>
                <w:sz w:val="18"/>
                <w:szCs w:val="18"/>
              </w:rPr>
              <w:t>Ser del estado seglar;</w:t>
            </w:r>
          </w:p>
          <w:p w14:paraId="4E399AC4" w14:textId="77777777" w:rsidR="00BD04D6" w:rsidRPr="009335C5" w:rsidRDefault="009E5D65" w:rsidP="009335C5">
            <w:pPr>
              <w:widowControl w:val="0"/>
              <w:numPr>
                <w:ilvl w:val="0"/>
                <w:numId w:val="79"/>
              </w:numPr>
              <w:spacing w:line="240" w:lineRule="auto"/>
              <w:jc w:val="both"/>
              <w:rPr>
                <w:rFonts w:ascii="Century Gothic" w:hAnsi="Century Gothic"/>
                <w:sz w:val="18"/>
                <w:szCs w:val="18"/>
              </w:rPr>
            </w:pPr>
            <w:r w:rsidRPr="009335C5">
              <w:rPr>
                <w:rFonts w:ascii="Century Gothic" w:hAnsi="Century Gothic"/>
                <w:sz w:val="18"/>
                <w:szCs w:val="18"/>
              </w:rPr>
              <w:t xml:space="preserve">No haber sido condenado en los últimos diez años, por delito alguno intencional que no sea político; </w:t>
            </w:r>
          </w:p>
          <w:p w14:paraId="12F32B32" w14:textId="77777777" w:rsidR="00BD04D6" w:rsidRPr="009335C5" w:rsidRDefault="00BD04D6" w:rsidP="009335C5">
            <w:pPr>
              <w:widowControl w:val="0"/>
              <w:spacing w:line="240" w:lineRule="auto"/>
              <w:ind w:left="720"/>
              <w:jc w:val="both"/>
              <w:rPr>
                <w:rFonts w:ascii="Century Gothic" w:hAnsi="Century Gothic"/>
                <w:sz w:val="18"/>
                <w:szCs w:val="18"/>
              </w:rPr>
            </w:pPr>
          </w:p>
          <w:p w14:paraId="15CCD66A" w14:textId="77777777" w:rsidR="00BD04D6" w:rsidRPr="009335C5" w:rsidRDefault="009E5D65" w:rsidP="009335C5">
            <w:pPr>
              <w:widowControl w:val="0"/>
              <w:numPr>
                <w:ilvl w:val="0"/>
                <w:numId w:val="79"/>
              </w:numPr>
              <w:spacing w:line="240" w:lineRule="auto"/>
              <w:jc w:val="both"/>
              <w:rPr>
                <w:rFonts w:ascii="Century Gothic" w:hAnsi="Century Gothic"/>
                <w:sz w:val="18"/>
                <w:szCs w:val="18"/>
              </w:rPr>
            </w:pPr>
            <w:r w:rsidRPr="009335C5">
              <w:rPr>
                <w:rFonts w:ascii="Century Gothic" w:hAnsi="Century Gothic"/>
                <w:sz w:val="18"/>
                <w:szCs w:val="18"/>
              </w:rPr>
              <w:t>No ser servidor público federal, estatal o municipal con funciones de dirección y atribuciones de mando, salvo que se separen de sus cargos cuando menos un día antes de iniciar el periodo de campaña, incluyendo a quienes pretendan reelegirse en el cargo de Presidente Municipal y Síndico.</w:t>
            </w:r>
          </w:p>
          <w:p w14:paraId="6E4A4B4A"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Para el caso de las candidaturas por postulación independiente, deberán separarse de sus cargos desde el inicio del proceso de obtención del apoyo ciudadano y una vez agotado el plazo para tal efecto podrán regresar a sus cargos, y </w:t>
            </w:r>
          </w:p>
          <w:p w14:paraId="33374B39"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            VII. Derogada.</w:t>
            </w:r>
          </w:p>
        </w:tc>
        <w:tc>
          <w:tcPr>
            <w:tcW w:w="4500" w:type="dxa"/>
            <w:shd w:val="clear" w:color="auto" w:fill="auto"/>
            <w:tcMar>
              <w:top w:w="100" w:type="dxa"/>
              <w:left w:w="100" w:type="dxa"/>
              <w:bottom w:w="100" w:type="dxa"/>
              <w:right w:w="100" w:type="dxa"/>
            </w:tcMar>
          </w:tcPr>
          <w:p w14:paraId="6B4D8E90"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 127</w:t>
            </w:r>
            <w:r w:rsidRPr="009335C5">
              <w:rPr>
                <w:rFonts w:ascii="Century Gothic" w:hAnsi="Century Gothic"/>
                <w:sz w:val="18"/>
                <w:szCs w:val="18"/>
              </w:rPr>
              <w:t xml:space="preserve">. Para poder ser </w:t>
            </w:r>
            <w:r w:rsidRPr="009335C5">
              <w:rPr>
                <w:rFonts w:ascii="Century Gothic" w:hAnsi="Century Gothic"/>
                <w:b/>
                <w:sz w:val="18"/>
                <w:szCs w:val="18"/>
              </w:rPr>
              <w:t>electa o electo integrante</w:t>
            </w:r>
            <w:r w:rsidRPr="009335C5">
              <w:rPr>
                <w:rFonts w:ascii="Century Gothic" w:hAnsi="Century Gothic"/>
                <w:sz w:val="18"/>
                <w:szCs w:val="18"/>
              </w:rPr>
              <w:t xml:space="preserve"> de un ayuntamiento o junta municipal o comisario de policía, se requiere:</w:t>
            </w:r>
          </w:p>
          <w:p w14:paraId="196327BF" w14:textId="77777777" w:rsidR="00BD04D6" w:rsidRPr="009335C5" w:rsidRDefault="009E5D65" w:rsidP="009335C5">
            <w:pPr>
              <w:widowControl w:val="0"/>
              <w:numPr>
                <w:ilvl w:val="0"/>
                <w:numId w:val="47"/>
              </w:numPr>
              <w:spacing w:line="240" w:lineRule="auto"/>
              <w:jc w:val="both"/>
              <w:rPr>
                <w:rFonts w:ascii="Century Gothic" w:hAnsi="Century Gothic"/>
                <w:sz w:val="18"/>
                <w:szCs w:val="18"/>
              </w:rPr>
            </w:pPr>
            <w:r w:rsidRPr="009335C5">
              <w:rPr>
                <w:rFonts w:ascii="Century Gothic" w:hAnsi="Century Gothic"/>
                <w:sz w:val="18"/>
                <w:szCs w:val="18"/>
              </w:rPr>
              <w:t xml:space="preserve">Ser </w:t>
            </w:r>
            <w:r w:rsidRPr="009335C5">
              <w:rPr>
                <w:rFonts w:ascii="Century Gothic" w:hAnsi="Century Gothic"/>
                <w:b/>
                <w:sz w:val="18"/>
                <w:szCs w:val="18"/>
              </w:rPr>
              <w:t xml:space="preserve">ciudadana o </w:t>
            </w:r>
            <w:r w:rsidRPr="009335C5">
              <w:rPr>
                <w:rFonts w:ascii="Century Gothic" w:hAnsi="Century Gothic"/>
                <w:sz w:val="18"/>
                <w:szCs w:val="18"/>
              </w:rPr>
              <w:t>ciudadano mexicano, chihuahuense, en pleno ejercicio de sus derechos;</w:t>
            </w:r>
          </w:p>
          <w:p w14:paraId="0BF88090" w14:textId="77777777" w:rsidR="00BD04D6" w:rsidRPr="009335C5" w:rsidRDefault="009E5D65" w:rsidP="009335C5">
            <w:pPr>
              <w:widowControl w:val="0"/>
              <w:numPr>
                <w:ilvl w:val="0"/>
                <w:numId w:val="47"/>
              </w:numPr>
              <w:spacing w:line="240" w:lineRule="auto"/>
              <w:jc w:val="both"/>
              <w:rPr>
                <w:rFonts w:ascii="Century Gothic" w:hAnsi="Century Gothic"/>
                <w:sz w:val="18"/>
                <w:szCs w:val="18"/>
              </w:rPr>
            </w:pPr>
            <w:r w:rsidRPr="009335C5">
              <w:rPr>
                <w:rFonts w:ascii="Century Gothic" w:hAnsi="Century Gothic"/>
                <w:sz w:val="18"/>
                <w:szCs w:val="18"/>
              </w:rPr>
              <w:t>Tener dieciocho años cumplidos al día de la elección.</w:t>
            </w:r>
          </w:p>
          <w:p w14:paraId="5768D44D" w14:textId="77777777" w:rsidR="00BD04D6" w:rsidRPr="009335C5" w:rsidRDefault="009E5D65" w:rsidP="009335C5">
            <w:pPr>
              <w:widowControl w:val="0"/>
              <w:numPr>
                <w:ilvl w:val="0"/>
                <w:numId w:val="47"/>
              </w:numPr>
              <w:spacing w:line="240" w:lineRule="auto"/>
              <w:jc w:val="both"/>
              <w:rPr>
                <w:rFonts w:ascii="Century Gothic" w:hAnsi="Century Gothic"/>
                <w:sz w:val="18"/>
                <w:szCs w:val="18"/>
              </w:rPr>
            </w:pPr>
            <w:r w:rsidRPr="009335C5">
              <w:rPr>
                <w:rFonts w:ascii="Century Gothic" w:hAnsi="Century Gothic"/>
                <w:sz w:val="18"/>
                <w:szCs w:val="18"/>
              </w:rPr>
              <w:t xml:space="preserve">Tener residencia habitual durante los últimos seis meses en la municipalidad correspondiente, salvo la ausencia por el desempeño de cargos públicos; </w:t>
            </w:r>
          </w:p>
          <w:p w14:paraId="6BA56C74" w14:textId="77777777" w:rsidR="00BD04D6" w:rsidRPr="009335C5" w:rsidRDefault="009E5D65" w:rsidP="009335C5">
            <w:pPr>
              <w:widowControl w:val="0"/>
              <w:numPr>
                <w:ilvl w:val="0"/>
                <w:numId w:val="47"/>
              </w:numPr>
              <w:spacing w:line="240" w:lineRule="auto"/>
              <w:jc w:val="both"/>
              <w:rPr>
                <w:rFonts w:ascii="Century Gothic" w:hAnsi="Century Gothic"/>
                <w:sz w:val="18"/>
                <w:szCs w:val="18"/>
              </w:rPr>
            </w:pPr>
            <w:r w:rsidRPr="009335C5">
              <w:rPr>
                <w:rFonts w:ascii="Century Gothic" w:hAnsi="Century Gothic"/>
                <w:sz w:val="18"/>
                <w:szCs w:val="18"/>
              </w:rPr>
              <w:t>Ser del estado seglar;</w:t>
            </w:r>
          </w:p>
          <w:p w14:paraId="443EA037" w14:textId="77777777" w:rsidR="00BD04D6" w:rsidRPr="009335C5" w:rsidRDefault="009E5D65" w:rsidP="009335C5">
            <w:pPr>
              <w:widowControl w:val="0"/>
              <w:numPr>
                <w:ilvl w:val="0"/>
                <w:numId w:val="47"/>
              </w:numPr>
              <w:spacing w:line="240" w:lineRule="auto"/>
              <w:jc w:val="both"/>
              <w:rPr>
                <w:rFonts w:ascii="Century Gothic" w:hAnsi="Century Gothic"/>
                <w:sz w:val="18"/>
                <w:szCs w:val="18"/>
              </w:rPr>
            </w:pPr>
            <w:r w:rsidRPr="009335C5">
              <w:rPr>
                <w:rFonts w:ascii="Century Gothic" w:hAnsi="Century Gothic"/>
                <w:sz w:val="18"/>
                <w:szCs w:val="18"/>
              </w:rPr>
              <w:t xml:space="preserve">No haber sido </w:t>
            </w:r>
            <w:r w:rsidRPr="009335C5">
              <w:rPr>
                <w:rFonts w:ascii="Century Gothic" w:hAnsi="Century Gothic"/>
                <w:b/>
                <w:sz w:val="18"/>
                <w:szCs w:val="18"/>
              </w:rPr>
              <w:t>condenada o condenado</w:t>
            </w:r>
            <w:r w:rsidRPr="009335C5">
              <w:rPr>
                <w:rFonts w:ascii="Century Gothic" w:hAnsi="Century Gothic"/>
                <w:sz w:val="18"/>
                <w:szCs w:val="18"/>
              </w:rPr>
              <w:t xml:space="preserve"> en los últimos diez años, por delito alguno intencional que no sea político; </w:t>
            </w:r>
          </w:p>
          <w:p w14:paraId="31954469" w14:textId="77777777" w:rsidR="00BD04D6" w:rsidRPr="009335C5" w:rsidRDefault="009E5D65" w:rsidP="009335C5">
            <w:pPr>
              <w:widowControl w:val="0"/>
              <w:numPr>
                <w:ilvl w:val="0"/>
                <w:numId w:val="47"/>
              </w:numPr>
              <w:spacing w:line="240" w:lineRule="auto"/>
              <w:jc w:val="both"/>
              <w:rPr>
                <w:rFonts w:ascii="Century Gothic" w:hAnsi="Century Gothic"/>
                <w:sz w:val="18"/>
                <w:szCs w:val="18"/>
              </w:rPr>
            </w:pPr>
            <w:r w:rsidRPr="009335C5">
              <w:rPr>
                <w:rFonts w:ascii="Century Gothic" w:hAnsi="Century Gothic"/>
                <w:sz w:val="18"/>
                <w:szCs w:val="18"/>
              </w:rPr>
              <w:t xml:space="preserve">No ser </w:t>
            </w:r>
            <w:r w:rsidRPr="009335C5">
              <w:rPr>
                <w:rFonts w:ascii="Century Gothic" w:hAnsi="Century Gothic"/>
                <w:b/>
                <w:sz w:val="18"/>
                <w:szCs w:val="18"/>
              </w:rPr>
              <w:t xml:space="preserve">persona servidora pública </w:t>
            </w:r>
            <w:r w:rsidRPr="009335C5">
              <w:rPr>
                <w:rFonts w:ascii="Century Gothic" w:hAnsi="Century Gothic"/>
                <w:sz w:val="18"/>
                <w:szCs w:val="18"/>
              </w:rPr>
              <w:t xml:space="preserve">federal, estatal o municipal con funciones de dirección y atribuciones de mando, salvo que se separen de sus cargos cuando menos un día antes de iniciar el periodo de campaña, incluyendo a quienes pretendan reelegirse en el cargo de  la titularidad de la </w:t>
            </w:r>
            <w:r w:rsidRPr="009335C5">
              <w:rPr>
                <w:rFonts w:ascii="Century Gothic" w:hAnsi="Century Gothic"/>
                <w:b/>
                <w:sz w:val="18"/>
                <w:szCs w:val="18"/>
              </w:rPr>
              <w:t>Presidencia</w:t>
            </w:r>
            <w:r w:rsidRPr="009335C5">
              <w:rPr>
                <w:rFonts w:ascii="Century Gothic" w:hAnsi="Century Gothic"/>
                <w:sz w:val="18"/>
                <w:szCs w:val="18"/>
              </w:rPr>
              <w:t xml:space="preserve"> Municipal y </w:t>
            </w:r>
            <w:r w:rsidRPr="009335C5">
              <w:rPr>
                <w:rFonts w:ascii="Century Gothic" w:hAnsi="Century Gothic"/>
                <w:b/>
                <w:sz w:val="18"/>
                <w:szCs w:val="18"/>
              </w:rPr>
              <w:t>la Sindicatura.</w:t>
            </w:r>
          </w:p>
          <w:p w14:paraId="466E2F3C" w14:textId="77777777" w:rsidR="00BD04D6" w:rsidRPr="009335C5" w:rsidRDefault="009E5D65" w:rsidP="009335C5">
            <w:pPr>
              <w:widowControl w:val="0"/>
              <w:spacing w:line="240" w:lineRule="auto"/>
              <w:ind w:left="720"/>
              <w:jc w:val="both"/>
              <w:rPr>
                <w:rFonts w:ascii="Century Gothic" w:hAnsi="Century Gothic"/>
                <w:sz w:val="18"/>
                <w:szCs w:val="18"/>
              </w:rPr>
            </w:pPr>
            <w:r w:rsidRPr="009335C5">
              <w:rPr>
                <w:rFonts w:ascii="Century Gothic" w:hAnsi="Century Gothic"/>
                <w:sz w:val="18"/>
                <w:szCs w:val="18"/>
              </w:rPr>
              <w:t xml:space="preserve">Para el caso de las candidaturas por postulación independiente, deberán separarse de sus cargos desde el inicio del proceso de obtención del apoyo ciudadano y una vez agotado el plazo para tal efecto podrán regresar a sus cargos, y </w:t>
            </w:r>
          </w:p>
          <w:p w14:paraId="0C16E86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sz w:val="18"/>
                <w:szCs w:val="18"/>
              </w:rPr>
              <w:t xml:space="preserve">            VII. Derogada.</w:t>
            </w:r>
          </w:p>
        </w:tc>
      </w:tr>
      <w:tr w:rsidR="00BD04D6" w:rsidRPr="009335C5" w14:paraId="5E7835B3" w14:textId="77777777">
        <w:tc>
          <w:tcPr>
            <w:tcW w:w="4500" w:type="dxa"/>
            <w:shd w:val="clear" w:color="auto" w:fill="auto"/>
            <w:tcMar>
              <w:top w:w="100" w:type="dxa"/>
              <w:left w:w="100" w:type="dxa"/>
              <w:bottom w:w="100" w:type="dxa"/>
              <w:right w:w="100" w:type="dxa"/>
            </w:tcMar>
          </w:tcPr>
          <w:p w14:paraId="1169B523"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 xml:space="preserve">ARTÍCULO 128. </w:t>
            </w:r>
            <w:r w:rsidRPr="009335C5">
              <w:rPr>
                <w:rFonts w:ascii="Century Gothic" w:hAnsi="Century Gothic"/>
                <w:sz w:val="18"/>
                <w:szCs w:val="18"/>
              </w:rPr>
              <w:t xml:space="preserve">Los miembros de las Juntas </w:t>
            </w:r>
            <w:r w:rsidRPr="009335C5">
              <w:rPr>
                <w:rFonts w:ascii="Century Gothic" w:hAnsi="Century Gothic"/>
                <w:sz w:val="18"/>
                <w:szCs w:val="18"/>
              </w:rPr>
              <w:lastRenderedPageBreak/>
              <w:t xml:space="preserve">Municipales y los Comisarios de Policía podrán ser reelectos por un período adicional para el mismo cargo. </w:t>
            </w:r>
          </w:p>
        </w:tc>
        <w:tc>
          <w:tcPr>
            <w:tcW w:w="4500" w:type="dxa"/>
            <w:shd w:val="clear" w:color="auto" w:fill="auto"/>
            <w:tcMar>
              <w:top w:w="100" w:type="dxa"/>
              <w:left w:w="100" w:type="dxa"/>
              <w:bottom w:w="100" w:type="dxa"/>
              <w:right w:w="100" w:type="dxa"/>
            </w:tcMar>
          </w:tcPr>
          <w:p w14:paraId="1F56C2B4"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ARTÍCULO</w:t>
            </w:r>
            <w:r w:rsidRPr="009335C5">
              <w:rPr>
                <w:rFonts w:ascii="Century Gothic" w:hAnsi="Century Gothic"/>
                <w:sz w:val="18"/>
                <w:szCs w:val="18"/>
              </w:rPr>
              <w:t xml:space="preserve"> </w:t>
            </w:r>
            <w:r w:rsidRPr="009335C5">
              <w:rPr>
                <w:rFonts w:ascii="Century Gothic" w:hAnsi="Century Gothic"/>
                <w:b/>
                <w:sz w:val="18"/>
                <w:szCs w:val="18"/>
              </w:rPr>
              <w:t>128</w:t>
            </w:r>
            <w:r w:rsidRPr="009335C5">
              <w:rPr>
                <w:rFonts w:ascii="Century Gothic" w:hAnsi="Century Gothic"/>
                <w:sz w:val="18"/>
                <w:szCs w:val="18"/>
              </w:rPr>
              <w:t xml:space="preserve">. </w:t>
            </w:r>
            <w:r w:rsidRPr="009335C5">
              <w:rPr>
                <w:rFonts w:ascii="Century Gothic" w:hAnsi="Century Gothic"/>
                <w:b/>
                <w:sz w:val="18"/>
                <w:szCs w:val="18"/>
              </w:rPr>
              <w:t xml:space="preserve">Las personas integrantes </w:t>
            </w:r>
            <w:r w:rsidRPr="009335C5">
              <w:rPr>
                <w:rFonts w:ascii="Century Gothic" w:hAnsi="Century Gothic"/>
                <w:sz w:val="18"/>
                <w:szCs w:val="18"/>
              </w:rPr>
              <w:t xml:space="preserve">de las </w:t>
            </w:r>
            <w:r w:rsidRPr="009335C5">
              <w:rPr>
                <w:rFonts w:ascii="Century Gothic" w:hAnsi="Century Gothic"/>
                <w:sz w:val="18"/>
                <w:szCs w:val="18"/>
              </w:rPr>
              <w:lastRenderedPageBreak/>
              <w:t xml:space="preserve">Juntas Municipales y </w:t>
            </w:r>
            <w:r w:rsidRPr="009335C5">
              <w:rPr>
                <w:rFonts w:ascii="Century Gothic" w:hAnsi="Century Gothic"/>
                <w:b/>
                <w:sz w:val="18"/>
                <w:szCs w:val="18"/>
              </w:rPr>
              <w:t>las o l</w:t>
            </w:r>
            <w:r w:rsidRPr="009335C5">
              <w:rPr>
                <w:rFonts w:ascii="Century Gothic" w:hAnsi="Century Gothic"/>
                <w:sz w:val="18"/>
                <w:szCs w:val="18"/>
              </w:rPr>
              <w:t xml:space="preserve">os Comisarios de Policía podrán ser </w:t>
            </w:r>
            <w:r w:rsidRPr="009335C5">
              <w:rPr>
                <w:rFonts w:ascii="Century Gothic" w:hAnsi="Century Gothic"/>
                <w:b/>
                <w:sz w:val="18"/>
                <w:szCs w:val="18"/>
              </w:rPr>
              <w:t xml:space="preserve">reelectas o </w:t>
            </w:r>
            <w:r w:rsidRPr="009335C5">
              <w:rPr>
                <w:rFonts w:ascii="Century Gothic" w:hAnsi="Century Gothic"/>
                <w:sz w:val="18"/>
                <w:szCs w:val="18"/>
              </w:rPr>
              <w:t xml:space="preserve">reelectos por un período adicional para el mismo cargo. </w:t>
            </w:r>
          </w:p>
        </w:tc>
      </w:tr>
      <w:tr w:rsidR="00BD04D6" w:rsidRPr="009335C5" w14:paraId="21E74535" w14:textId="77777777">
        <w:tc>
          <w:tcPr>
            <w:tcW w:w="4500" w:type="dxa"/>
            <w:shd w:val="clear" w:color="auto" w:fill="auto"/>
            <w:tcMar>
              <w:top w:w="100" w:type="dxa"/>
              <w:left w:w="100" w:type="dxa"/>
              <w:bottom w:w="100" w:type="dxa"/>
              <w:right w:w="100" w:type="dxa"/>
            </w:tcMar>
          </w:tcPr>
          <w:p w14:paraId="44B10AB7"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ARTÍCULO 129. </w:t>
            </w:r>
            <w:r w:rsidRPr="009335C5">
              <w:rPr>
                <w:rFonts w:ascii="Century Gothic" w:hAnsi="Century Gothic"/>
                <w:sz w:val="18"/>
                <w:szCs w:val="18"/>
              </w:rPr>
              <w:t>En las elecciones de ayuntamientos, juntas municipales y comisarios de policía, sólo podrá votar quien reúna los siguientes requisitos:</w:t>
            </w:r>
          </w:p>
          <w:p w14:paraId="56F4DD87" w14:textId="77777777" w:rsidR="00BD04D6" w:rsidRPr="009335C5" w:rsidRDefault="009E5D65" w:rsidP="009335C5">
            <w:pPr>
              <w:widowControl w:val="0"/>
              <w:numPr>
                <w:ilvl w:val="0"/>
                <w:numId w:val="39"/>
              </w:numPr>
              <w:spacing w:line="240" w:lineRule="auto"/>
              <w:jc w:val="both"/>
              <w:rPr>
                <w:rFonts w:ascii="Century Gothic" w:hAnsi="Century Gothic"/>
                <w:sz w:val="18"/>
                <w:szCs w:val="18"/>
              </w:rPr>
            </w:pPr>
            <w:r w:rsidRPr="009335C5">
              <w:rPr>
                <w:rFonts w:ascii="Century Gothic" w:hAnsi="Century Gothic"/>
                <w:sz w:val="18"/>
                <w:szCs w:val="18"/>
              </w:rPr>
              <w:t>Ser ciudadano mexicano y chihuahuense;</w:t>
            </w:r>
          </w:p>
          <w:p w14:paraId="0AE37616" w14:textId="77777777" w:rsidR="00BD04D6" w:rsidRPr="009335C5" w:rsidRDefault="009E5D65" w:rsidP="009335C5">
            <w:pPr>
              <w:widowControl w:val="0"/>
              <w:numPr>
                <w:ilvl w:val="0"/>
                <w:numId w:val="39"/>
              </w:numPr>
              <w:spacing w:line="240" w:lineRule="auto"/>
              <w:jc w:val="both"/>
              <w:rPr>
                <w:rFonts w:ascii="Century Gothic" w:hAnsi="Century Gothic"/>
                <w:sz w:val="18"/>
                <w:szCs w:val="18"/>
              </w:rPr>
            </w:pPr>
            <w:r w:rsidRPr="009335C5">
              <w:rPr>
                <w:rFonts w:ascii="Century Gothic" w:hAnsi="Century Gothic"/>
                <w:sz w:val="18"/>
                <w:szCs w:val="18"/>
              </w:rPr>
              <w:t>Ser vecino del Estado, y</w:t>
            </w:r>
          </w:p>
          <w:p w14:paraId="5335EF00" w14:textId="77777777" w:rsidR="00BD04D6" w:rsidRPr="009335C5" w:rsidRDefault="009E5D65" w:rsidP="009335C5">
            <w:pPr>
              <w:widowControl w:val="0"/>
              <w:numPr>
                <w:ilvl w:val="0"/>
                <w:numId w:val="39"/>
              </w:numPr>
              <w:spacing w:line="240" w:lineRule="auto"/>
              <w:jc w:val="both"/>
              <w:rPr>
                <w:rFonts w:ascii="Century Gothic" w:hAnsi="Century Gothic"/>
                <w:sz w:val="18"/>
                <w:szCs w:val="18"/>
              </w:rPr>
            </w:pPr>
            <w:r w:rsidRPr="009335C5">
              <w:rPr>
                <w:rFonts w:ascii="Century Gothic" w:hAnsi="Century Gothic"/>
                <w:sz w:val="18"/>
                <w:szCs w:val="18"/>
              </w:rPr>
              <w:t>Tener cuando menos dos meses de residencia habitual inmediatamente anteriores a la fecha de la elección en la municipalidad, sección municipal o comisaría de policía de que se trate.</w:t>
            </w:r>
          </w:p>
        </w:tc>
        <w:tc>
          <w:tcPr>
            <w:tcW w:w="4500" w:type="dxa"/>
            <w:shd w:val="clear" w:color="auto" w:fill="auto"/>
            <w:tcMar>
              <w:top w:w="100" w:type="dxa"/>
              <w:left w:w="100" w:type="dxa"/>
              <w:bottom w:w="100" w:type="dxa"/>
              <w:right w:w="100" w:type="dxa"/>
            </w:tcMar>
          </w:tcPr>
          <w:p w14:paraId="571EB801" w14:textId="77777777" w:rsidR="00BD04D6" w:rsidRPr="009335C5" w:rsidRDefault="009E5D65" w:rsidP="009335C5">
            <w:pPr>
              <w:widowControl w:val="0"/>
              <w:spacing w:line="240" w:lineRule="auto"/>
              <w:jc w:val="both"/>
              <w:rPr>
                <w:rFonts w:ascii="Century Gothic" w:hAnsi="Century Gothic"/>
                <w:sz w:val="18"/>
                <w:szCs w:val="18"/>
              </w:rPr>
            </w:pPr>
            <w:r w:rsidRPr="009335C5">
              <w:rPr>
                <w:rFonts w:ascii="Century Gothic" w:hAnsi="Century Gothic"/>
                <w:b/>
                <w:sz w:val="18"/>
                <w:szCs w:val="18"/>
              </w:rPr>
              <w:t>ARTÍCULO</w:t>
            </w:r>
            <w:r w:rsidRPr="009335C5">
              <w:rPr>
                <w:rFonts w:ascii="Century Gothic" w:hAnsi="Century Gothic"/>
                <w:sz w:val="18"/>
                <w:szCs w:val="18"/>
              </w:rPr>
              <w:t xml:space="preserve"> </w:t>
            </w:r>
            <w:r w:rsidRPr="009335C5">
              <w:rPr>
                <w:rFonts w:ascii="Century Gothic" w:hAnsi="Century Gothic"/>
                <w:b/>
                <w:sz w:val="18"/>
                <w:szCs w:val="18"/>
              </w:rPr>
              <w:t>129</w:t>
            </w:r>
            <w:r w:rsidRPr="009335C5">
              <w:rPr>
                <w:rFonts w:ascii="Century Gothic" w:hAnsi="Century Gothic"/>
                <w:sz w:val="18"/>
                <w:szCs w:val="18"/>
              </w:rPr>
              <w:t xml:space="preserve">. En las elecciones de ayuntamientos, juntas municipales y </w:t>
            </w:r>
            <w:r w:rsidRPr="009335C5">
              <w:rPr>
                <w:rFonts w:ascii="Century Gothic" w:hAnsi="Century Gothic"/>
                <w:b/>
                <w:sz w:val="18"/>
                <w:szCs w:val="18"/>
              </w:rPr>
              <w:t>comisarías</w:t>
            </w:r>
            <w:r w:rsidRPr="009335C5">
              <w:rPr>
                <w:rFonts w:ascii="Century Gothic" w:hAnsi="Century Gothic"/>
                <w:sz w:val="18"/>
                <w:szCs w:val="18"/>
              </w:rPr>
              <w:t xml:space="preserve"> de policía, sólo podrá votar quien reúna los siguientes requisitos:</w:t>
            </w:r>
          </w:p>
          <w:p w14:paraId="5085D282" w14:textId="77777777" w:rsidR="00BD04D6" w:rsidRPr="009335C5" w:rsidRDefault="009E5D65" w:rsidP="009335C5">
            <w:pPr>
              <w:widowControl w:val="0"/>
              <w:numPr>
                <w:ilvl w:val="0"/>
                <w:numId w:val="39"/>
              </w:numPr>
              <w:spacing w:line="240" w:lineRule="auto"/>
              <w:jc w:val="both"/>
              <w:rPr>
                <w:rFonts w:ascii="Century Gothic" w:hAnsi="Century Gothic"/>
                <w:sz w:val="18"/>
                <w:szCs w:val="18"/>
              </w:rPr>
            </w:pPr>
            <w:r w:rsidRPr="009335C5">
              <w:rPr>
                <w:rFonts w:ascii="Century Gothic" w:hAnsi="Century Gothic"/>
                <w:sz w:val="18"/>
                <w:szCs w:val="18"/>
              </w:rPr>
              <w:t xml:space="preserve">Ser </w:t>
            </w:r>
            <w:r w:rsidRPr="009335C5">
              <w:rPr>
                <w:rFonts w:ascii="Century Gothic" w:hAnsi="Century Gothic"/>
                <w:b/>
                <w:sz w:val="18"/>
                <w:szCs w:val="18"/>
              </w:rPr>
              <w:t xml:space="preserve">ciudadana o </w:t>
            </w:r>
            <w:r w:rsidRPr="009335C5">
              <w:rPr>
                <w:rFonts w:ascii="Century Gothic" w:hAnsi="Century Gothic"/>
                <w:sz w:val="18"/>
                <w:szCs w:val="18"/>
              </w:rPr>
              <w:t>ciudadano mexicano y chihuahuense;</w:t>
            </w:r>
          </w:p>
          <w:p w14:paraId="38E99E64" w14:textId="77777777" w:rsidR="00BD04D6" w:rsidRPr="009335C5" w:rsidRDefault="009E5D65" w:rsidP="009335C5">
            <w:pPr>
              <w:widowControl w:val="0"/>
              <w:numPr>
                <w:ilvl w:val="0"/>
                <w:numId w:val="39"/>
              </w:numPr>
              <w:spacing w:line="240" w:lineRule="auto"/>
              <w:jc w:val="both"/>
              <w:rPr>
                <w:rFonts w:ascii="Century Gothic" w:hAnsi="Century Gothic"/>
                <w:sz w:val="18"/>
                <w:szCs w:val="18"/>
              </w:rPr>
            </w:pPr>
            <w:r w:rsidRPr="009335C5">
              <w:rPr>
                <w:rFonts w:ascii="Century Gothic" w:hAnsi="Century Gothic"/>
                <w:sz w:val="18"/>
                <w:szCs w:val="18"/>
              </w:rPr>
              <w:t xml:space="preserve">Ser </w:t>
            </w:r>
            <w:r w:rsidRPr="009335C5">
              <w:rPr>
                <w:rFonts w:ascii="Century Gothic" w:hAnsi="Century Gothic"/>
                <w:b/>
                <w:sz w:val="18"/>
                <w:szCs w:val="18"/>
              </w:rPr>
              <w:t xml:space="preserve">vecina o </w:t>
            </w:r>
            <w:r w:rsidRPr="009335C5">
              <w:rPr>
                <w:rFonts w:ascii="Century Gothic" w:hAnsi="Century Gothic"/>
                <w:sz w:val="18"/>
                <w:szCs w:val="18"/>
              </w:rPr>
              <w:t>vecino del Estado, y</w:t>
            </w:r>
          </w:p>
          <w:p w14:paraId="756E4202" w14:textId="77777777" w:rsidR="00BD04D6" w:rsidRPr="009335C5" w:rsidRDefault="009E5D65" w:rsidP="009335C5">
            <w:pPr>
              <w:widowControl w:val="0"/>
              <w:numPr>
                <w:ilvl w:val="0"/>
                <w:numId w:val="39"/>
              </w:numPr>
              <w:spacing w:line="240" w:lineRule="auto"/>
              <w:jc w:val="both"/>
              <w:rPr>
                <w:rFonts w:ascii="Century Gothic" w:hAnsi="Century Gothic"/>
                <w:sz w:val="18"/>
                <w:szCs w:val="18"/>
              </w:rPr>
            </w:pPr>
            <w:r w:rsidRPr="009335C5">
              <w:rPr>
                <w:rFonts w:ascii="Century Gothic" w:hAnsi="Century Gothic"/>
                <w:sz w:val="18"/>
                <w:szCs w:val="18"/>
              </w:rPr>
              <w:t>Tener cuando menos dos meses de residencia habitual inmediatamente anteriores a la fecha de la elección en la municipalidad, sección municipal o comisaría de policía de que se trate.</w:t>
            </w:r>
          </w:p>
        </w:tc>
      </w:tr>
      <w:tr w:rsidR="00BD04D6" w:rsidRPr="009335C5" w14:paraId="048A83F6" w14:textId="77777777">
        <w:tc>
          <w:tcPr>
            <w:tcW w:w="4500" w:type="dxa"/>
            <w:shd w:val="clear" w:color="auto" w:fill="auto"/>
            <w:tcMar>
              <w:top w:w="100" w:type="dxa"/>
              <w:left w:w="100" w:type="dxa"/>
              <w:bottom w:w="100" w:type="dxa"/>
              <w:right w:w="100" w:type="dxa"/>
            </w:tcMar>
          </w:tcPr>
          <w:p w14:paraId="4056CD1C"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 xml:space="preserve">ARTÍCULO 136. </w:t>
            </w:r>
            <w:r w:rsidRPr="009335C5">
              <w:rPr>
                <w:rFonts w:ascii="Century Gothic" w:hAnsi="Century Gothic"/>
                <w:sz w:val="18"/>
                <w:szCs w:val="18"/>
              </w:rPr>
              <w:t xml:space="preserve"> Los Ayuntamientos, podrán contratar créditos o empréstitos que deban cubrirse dentro del período administrativo en que se lleve a cabo dicha contratación, siempre y cuando cuenten con la aprobación de la mayoría de sus integrantes.</w:t>
            </w:r>
          </w:p>
          <w:p w14:paraId="016A5997" w14:textId="62895D6A"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67FB9F83"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Los integrantes de los Ayuntamientos correspondientes serán responsables, personal y pecuniariamente, de la contravención de este precepto. </w:t>
            </w:r>
          </w:p>
        </w:tc>
        <w:tc>
          <w:tcPr>
            <w:tcW w:w="4500" w:type="dxa"/>
            <w:shd w:val="clear" w:color="auto" w:fill="auto"/>
            <w:tcMar>
              <w:top w:w="100" w:type="dxa"/>
              <w:left w:w="100" w:type="dxa"/>
              <w:bottom w:w="100" w:type="dxa"/>
              <w:right w:w="100" w:type="dxa"/>
            </w:tcMar>
          </w:tcPr>
          <w:p w14:paraId="3B23647F"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 xml:space="preserve">ARTÍCULO 136. </w:t>
            </w:r>
            <w:r w:rsidRPr="009335C5">
              <w:rPr>
                <w:rFonts w:ascii="Century Gothic" w:hAnsi="Century Gothic"/>
                <w:sz w:val="18"/>
                <w:szCs w:val="18"/>
              </w:rPr>
              <w:t xml:space="preserve"> …</w:t>
            </w:r>
          </w:p>
          <w:p w14:paraId="57D31D66" w14:textId="77777777" w:rsidR="00BD04D6" w:rsidRPr="009335C5" w:rsidRDefault="009E5D65" w:rsidP="009335C5">
            <w:pPr>
              <w:spacing w:line="240" w:lineRule="auto"/>
              <w:ind w:left="1120"/>
              <w:jc w:val="both"/>
              <w:rPr>
                <w:rFonts w:ascii="Century Gothic" w:hAnsi="Century Gothic"/>
                <w:sz w:val="18"/>
                <w:szCs w:val="18"/>
              </w:rPr>
            </w:pPr>
            <w:r w:rsidRPr="009335C5">
              <w:rPr>
                <w:rFonts w:ascii="Century Gothic" w:hAnsi="Century Gothic"/>
                <w:sz w:val="18"/>
                <w:szCs w:val="18"/>
              </w:rPr>
              <w:t xml:space="preserve"> </w:t>
            </w:r>
          </w:p>
          <w:p w14:paraId="591BB3E9" w14:textId="77777777" w:rsidR="00BD04D6" w:rsidRPr="009335C5" w:rsidRDefault="00BD04D6" w:rsidP="009335C5">
            <w:pPr>
              <w:spacing w:line="240" w:lineRule="auto"/>
              <w:ind w:left="1120"/>
              <w:jc w:val="both"/>
              <w:rPr>
                <w:rFonts w:ascii="Century Gothic" w:hAnsi="Century Gothic"/>
                <w:sz w:val="18"/>
                <w:szCs w:val="18"/>
              </w:rPr>
            </w:pPr>
          </w:p>
          <w:p w14:paraId="16D1D407" w14:textId="77777777" w:rsidR="00BD04D6" w:rsidRPr="009335C5" w:rsidRDefault="00BD04D6" w:rsidP="009335C5">
            <w:pPr>
              <w:spacing w:line="240" w:lineRule="auto"/>
              <w:ind w:left="1120"/>
              <w:jc w:val="both"/>
              <w:rPr>
                <w:rFonts w:ascii="Century Gothic" w:hAnsi="Century Gothic"/>
                <w:sz w:val="18"/>
                <w:szCs w:val="18"/>
              </w:rPr>
            </w:pPr>
          </w:p>
          <w:p w14:paraId="0ABFD6FB" w14:textId="77777777" w:rsidR="00BD04D6" w:rsidRPr="009335C5" w:rsidRDefault="00BD04D6" w:rsidP="009335C5">
            <w:pPr>
              <w:spacing w:line="240" w:lineRule="auto"/>
              <w:ind w:left="1120"/>
              <w:jc w:val="both"/>
              <w:rPr>
                <w:rFonts w:ascii="Century Gothic" w:hAnsi="Century Gothic"/>
                <w:sz w:val="18"/>
                <w:szCs w:val="18"/>
              </w:rPr>
            </w:pPr>
          </w:p>
          <w:p w14:paraId="7CA704C4" w14:textId="77777777" w:rsidR="00BD04D6" w:rsidRPr="009335C5" w:rsidRDefault="00BD04D6" w:rsidP="009335C5">
            <w:pPr>
              <w:spacing w:line="240" w:lineRule="auto"/>
              <w:jc w:val="both"/>
              <w:rPr>
                <w:rFonts w:ascii="Century Gothic" w:hAnsi="Century Gothic"/>
                <w:sz w:val="18"/>
                <w:szCs w:val="18"/>
              </w:rPr>
            </w:pPr>
          </w:p>
          <w:p w14:paraId="2E6ECC24" w14:textId="77777777" w:rsidR="00BD04D6" w:rsidRPr="009335C5" w:rsidRDefault="00BD04D6" w:rsidP="009335C5">
            <w:pPr>
              <w:spacing w:line="240" w:lineRule="auto"/>
              <w:jc w:val="both"/>
              <w:rPr>
                <w:rFonts w:ascii="Century Gothic" w:hAnsi="Century Gothic"/>
                <w:sz w:val="18"/>
                <w:szCs w:val="18"/>
              </w:rPr>
            </w:pPr>
          </w:p>
          <w:p w14:paraId="16DBF1E1" w14:textId="4AD1A5DE"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0EDB0CE6"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Las personas</w:t>
            </w:r>
            <w:r w:rsidRPr="009335C5">
              <w:rPr>
                <w:rFonts w:ascii="Century Gothic" w:hAnsi="Century Gothic"/>
                <w:sz w:val="18"/>
                <w:szCs w:val="18"/>
              </w:rPr>
              <w:t xml:space="preserve"> integrantes de los Ayuntamientos correspondientes serán responsables, personal y pecuniariamente, de la contravención de este precepto. </w:t>
            </w:r>
          </w:p>
        </w:tc>
      </w:tr>
      <w:tr w:rsidR="00BD04D6" w:rsidRPr="009335C5" w14:paraId="3F760737" w14:textId="77777777">
        <w:tc>
          <w:tcPr>
            <w:tcW w:w="4500" w:type="dxa"/>
            <w:shd w:val="clear" w:color="auto" w:fill="auto"/>
            <w:tcMar>
              <w:top w:w="100" w:type="dxa"/>
              <w:left w:w="100" w:type="dxa"/>
              <w:bottom w:w="100" w:type="dxa"/>
              <w:right w:w="100" w:type="dxa"/>
            </w:tcMar>
          </w:tcPr>
          <w:p w14:paraId="69FA84A3" w14:textId="6E5619A6"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ARTÍCULO 140.</w:t>
            </w:r>
            <w:r w:rsidRPr="009335C5">
              <w:rPr>
                <w:rFonts w:ascii="Century Gothic" w:hAnsi="Century Gothic"/>
                <w:sz w:val="18"/>
                <w:szCs w:val="18"/>
              </w:rPr>
              <w:t xml:space="preserve"> …</w:t>
            </w:r>
          </w:p>
          <w:p w14:paraId="4ABF4671"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 xml:space="preserve">La policía preventiva estará al mando del presidente municipal, en los términos del reglamento correspondiente. Aquella acatará las órdenes que por escrito le transmita el Gobernador del Estado en aquellos casos que éste juzgue como de fuerza mayor o alteración grave del orden público. </w:t>
            </w:r>
          </w:p>
        </w:tc>
        <w:tc>
          <w:tcPr>
            <w:tcW w:w="4500" w:type="dxa"/>
            <w:shd w:val="clear" w:color="auto" w:fill="auto"/>
            <w:tcMar>
              <w:top w:w="100" w:type="dxa"/>
              <w:left w:w="100" w:type="dxa"/>
              <w:bottom w:w="100" w:type="dxa"/>
              <w:right w:w="100" w:type="dxa"/>
            </w:tcMar>
          </w:tcPr>
          <w:p w14:paraId="03D42040" w14:textId="718F794C"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ARTÍCULO 140.</w:t>
            </w:r>
            <w:r w:rsidRPr="009335C5">
              <w:rPr>
                <w:rFonts w:ascii="Century Gothic" w:hAnsi="Century Gothic"/>
                <w:sz w:val="18"/>
                <w:szCs w:val="18"/>
              </w:rPr>
              <w:t xml:space="preserve"> …</w:t>
            </w:r>
          </w:p>
          <w:p w14:paraId="7BE5F1B1"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 xml:space="preserve">La policía preventiva estará al mando </w:t>
            </w:r>
            <w:r w:rsidRPr="009335C5">
              <w:rPr>
                <w:rFonts w:ascii="Century Gothic" w:hAnsi="Century Gothic"/>
                <w:b/>
                <w:sz w:val="18"/>
                <w:szCs w:val="18"/>
              </w:rPr>
              <w:t>de la presidencia</w:t>
            </w:r>
            <w:r w:rsidRPr="009335C5">
              <w:rPr>
                <w:rFonts w:ascii="Century Gothic" w:hAnsi="Century Gothic"/>
                <w:sz w:val="18"/>
                <w:szCs w:val="18"/>
              </w:rPr>
              <w:t xml:space="preserve"> municipal, en los términos del reglamento correspondiente. Aquella acatará las órdenes que por escrito le transmita </w:t>
            </w:r>
            <w:r w:rsidRPr="009335C5">
              <w:rPr>
                <w:rFonts w:ascii="Century Gothic" w:hAnsi="Century Gothic"/>
                <w:b/>
                <w:sz w:val="18"/>
                <w:szCs w:val="18"/>
              </w:rPr>
              <w:t>la o</w:t>
            </w:r>
            <w:r w:rsidRPr="009335C5">
              <w:rPr>
                <w:rFonts w:ascii="Century Gothic" w:hAnsi="Century Gothic"/>
                <w:sz w:val="18"/>
                <w:szCs w:val="18"/>
              </w:rPr>
              <w:t xml:space="preserve"> el Gobernador del Estado en aquellos casos que éste juzgue como de fuerza mayor o alteración grave del orden público. </w:t>
            </w:r>
          </w:p>
        </w:tc>
      </w:tr>
      <w:tr w:rsidR="00BD04D6" w:rsidRPr="009335C5" w14:paraId="436E6DC2" w14:textId="77777777">
        <w:tc>
          <w:tcPr>
            <w:tcW w:w="4500" w:type="dxa"/>
            <w:shd w:val="clear" w:color="auto" w:fill="auto"/>
            <w:tcMar>
              <w:top w:w="100" w:type="dxa"/>
              <w:left w:w="100" w:type="dxa"/>
              <w:bottom w:w="100" w:type="dxa"/>
              <w:right w:w="100" w:type="dxa"/>
            </w:tcMar>
          </w:tcPr>
          <w:p w14:paraId="2DFFA2D2"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142 bis.</w:t>
            </w:r>
            <w:r w:rsidRPr="009335C5">
              <w:rPr>
                <w:rFonts w:ascii="Century Gothic" w:hAnsi="Century Gothic"/>
                <w:sz w:val="18"/>
                <w:szCs w:val="18"/>
              </w:rPr>
              <w:t xml:space="preserve"> La figura del Síndico tiene a su cargo la vigilancia de la Hacienda Pública Municipal y el Control Interno Municipal en los términos y con las atribuciones que le confiere la ley.</w:t>
            </w:r>
          </w:p>
        </w:tc>
        <w:tc>
          <w:tcPr>
            <w:tcW w:w="4500" w:type="dxa"/>
            <w:shd w:val="clear" w:color="auto" w:fill="auto"/>
            <w:tcMar>
              <w:top w:w="100" w:type="dxa"/>
              <w:left w:w="100" w:type="dxa"/>
              <w:bottom w:w="100" w:type="dxa"/>
              <w:right w:w="100" w:type="dxa"/>
            </w:tcMar>
          </w:tcPr>
          <w:p w14:paraId="431623F6"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142 bis.</w:t>
            </w:r>
            <w:r w:rsidRPr="009335C5">
              <w:rPr>
                <w:rFonts w:ascii="Century Gothic" w:hAnsi="Century Gothic"/>
                <w:sz w:val="18"/>
                <w:szCs w:val="18"/>
              </w:rPr>
              <w:t xml:space="preserve"> La figura </w:t>
            </w:r>
            <w:r w:rsidRPr="009335C5">
              <w:rPr>
                <w:rFonts w:ascii="Century Gothic" w:hAnsi="Century Gothic"/>
                <w:b/>
                <w:sz w:val="18"/>
                <w:szCs w:val="18"/>
              </w:rPr>
              <w:t xml:space="preserve">de la Sindicatura </w:t>
            </w:r>
            <w:r w:rsidRPr="009335C5">
              <w:rPr>
                <w:rFonts w:ascii="Century Gothic" w:hAnsi="Century Gothic"/>
                <w:sz w:val="18"/>
                <w:szCs w:val="18"/>
              </w:rPr>
              <w:t>tiene a su cargo la vigilancia de la Hacienda Pública Municipal y el Control Interno Municipal en los términos y con las atribuciones que le confiere la ley.</w:t>
            </w:r>
          </w:p>
        </w:tc>
      </w:tr>
      <w:tr w:rsidR="00BD04D6" w:rsidRPr="009335C5" w14:paraId="07C61497" w14:textId="77777777">
        <w:tc>
          <w:tcPr>
            <w:tcW w:w="4500" w:type="dxa"/>
            <w:shd w:val="clear" w:color="auto" w:fill="auto"/>
            <w:tcMar>
              <w:top w:w="100" w:type="dxa"/>
              <w:left w:w="100" w:type="dxa"/>
              <w:bottom w:w="100" w:type="dxa"/>
              <w:right w:w="100" w:type="dxa"/>
            </w:tcMar>
          </w:tcPr>
          <w:p w14:paraId="7BCABA24" w14:textId="7822F188"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b/>
                <w:sz w:val="18"/>
                <w:szCs w:val="18"/>
              </w:rPr>
              <w:t xml:space="preserve">ARTÍCULO 143. </w:t>
            </w:r>
            <w:r w:rsidRPr="009335C5">
              <w:rPr>
                <w:rFonts w:ascii="Century Gothic" w:hAnsi="Century Gothic"/>
                <w:sz w:val="18"/>
                <w:szCs w:val="18"/>
              </w:rPr>
              <w:t>Todo habitante del Estado en edad escolar, tiene derecho a recibir la educación preescolar, primaria, secundaria y media superior, las cuales tendrán el carácter de obligatorias y se impartirán gratuitamente en los planteles Oficiales, de acuerdo con la ley de la materia.</w:t>
            </w:r>
          </w:p>
          <w:p w14:paraId="2B53E97F"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4D316EB3"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ARTÍCULO 143. Las y los habitantes</w:t>
            </w:r>
            <w:r w:rsidRPr="009335C5">
              <w:rPr>
                <w:rFonts w:ascii="Century Gothic" w:hAnsi="Century Gothic"/>
                <w:sz w:val="18"/>
                <w:szCs w:val="18"/>
              </w:rPr>
              <w:t xml:space="preserve"> del Estado en edad escolar, </w:t>
            </w:r>
            <w:r w:rsidRPr="009335C5">
              <w:rPr>
                <w:rFonts w:ascii="Century Gothic" w:hAnsi="Century Gothic"/>
                <w:b/>
                <w:sz w:val="18"/>
                <w:szCs w:val="18"/>
              </w:rPr>
              <w:t>tienen</w:t>
            </w:r>
            <w:r w:rsidRPr="009335C5">
              <w:rPr>
                <w:rFonts w:ascii="Century Gothic" w:hAnsi="Century Gothic"/>
                <w:sz w:val="18"/>
                <w:szCs w:val="18"/>
              </w:rPr>
              <w:t xml:space="preserve"> derecho a recibir la educación preescolar, primaria, secundaria y media superior, las cuales tendrán el carácter de obligatorias y se impartirán gratuitamente en los planteles Oficiales, de acuerdo con la ley de la materia.</w:t>
            </w:r>
          </w:p>
          <w:p w14:paraId="7C70A064"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w:t>
            </w:r>
          </w:p>
        </w:tc>
      </w:tr>
      <w:tr w:rsidR="00BD04D6" w:rsidRPr="009335C5" w14:paraId="0A638165" w14:textId="77777777" w:rsidTr="004A0DDB">
        <w:trPr>
          <w:trHeight w:val="893"/>
        </w:trPr>
        <w:tc>
          <w:tcPr>
            <w:tcW w:w="4500" w:type="dxa"/>
            <w:shd w:val="clear" w:color="auto" w:fill="auto"/>
            <w:tcMar>
              <w:top w:w="100" w:type="dxa"/>
              <w:left w:w="100" w:type="dxa"/>
              <w:bottom w:w="100" w:type="dxa"/>
              <w:right w:w="100" w:type="dxa"/>
            </w:tcMar>
          </w:tcPr>
          <w:p w14:paraId="5510ACDC"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b/>
                <w:sz w:val="18"/>
                <w:szCs w:val="18"/>
              </w:rPr>
              <w:t>ARTÍCULO 144.</w:t>
            </w:r>
            <w:r w:rsidRPr="009335C5">
              <w:rPr>
                <w:rFonts w:ascii="Century Gothic" w:hAnsi="Century Gothic"/>
                <w:sz w:val="18"/>
                <w:szCs w:val="18"/>
              </w:rPr>
              <w:t xml:space="preserve"> …</w:t>
            </w:r>
          </w:p>
          <w:p w14:paraId="7BC4631D"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 xml:space="preserve">I. … </w:t>
            </w:r>
          </w:p>
          <w:p w14:paraId="381B3EA8"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 xml:space="preserve">II. … </w:t>
            </w:r>
          </w:p>
          <w:p w14:paraId="083F74E6"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 xml:space="preserve">C) Coadyuvará en la Seguridad Escolar y contribuirá a la mejor convivencia humana, tanto por los elementos que aporte a fin de robustecer </w:t>
            </w:r>
            <w:r w:rsidRPr="009335C5">
              <w:rPr>
                <w:rFonts w:ascii="Century Gothic" w:hAnsi="Century Gothic"/>
                <w:sz w:val="18"/>
                <w:szCs w:val="18"/>
              </w:rPr>
              <w:lastRenderedPageBreak/>
              <w:t>en el educando, junto con el aprecio para la dignidad de la persona, y la integridad de la familia, la convicción del interés general de la sociedad, cuanto por el cuidado que ponga en sustentar los ideales de fraternidad e igualdad de derechos de todos los hombres, evitando los privilegios de razas, de religión, de grupos, de sexos o de individuos.</w:t>
            </w:r>
          </w:p>
        </w:tc>
        <w:tc>
          <w:tcPr>
            <w:tcW w:w="4500" w:type="dxa"/>
            <w:shd w:val="clear" w:color="auto" w:fill="auto"/>
            <w:tcMar>
              <w:top w:w="100" w:type="dxa"/>
              <w:left w:w="100" w:type="dxa"/>
              <w:bottom w:w="100" w:type="dxa"/>
              <w:right w:w="100" w:type="dxa"/>
            </w:tcMar>
          </w:tcPr>
          <w:p w14:paraId="05744212"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lastRenderedPageBreak/>
              <w:t>ARTÍCULO 144.</w:t>
            </w:r>
            <w:r w:rsidRPr="009335C5">
              <w:rPr>
                <w:rFonts w:ascii="Century Gothic" w:hAnsi="Century Gothic"/>
                <w:sz w:val="18"/>
                <w:szCs w:val="18"/>
              </w:rPr>
              <w:t xml:space="preserve"> …</w:t>
            </w:r>
          </w:p>
          <w:p w14:paraId="58176DF3"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I. … </w:t>
            </w:r>
          </w:p>
          <w:p w14:paraId="15E1F313"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 xml:space="preserve">II. … </w:t>
            </w:r>
          </w:p>
          <w:p w14:paraId="1836D3AE"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 xml:space="preserve">C) Coadyuvará en la Seguridad Escolar y contribuirá a la mejor convivencia humana, tanto por los elementos que aporte a fin de robustecer </w:t>
            </w:r>
            <w:r w:rsidRPr="009335C5">
              <w:rPr>
                <w:rFonts w:ascii="Century Gothic" w:hAnsi="Century Gothic"/>
                <w:sz w:val="18"/>
                <w:szCs w:val="18"/>
              </w:rPr>
              <w:lastRenderedPageBreak/>
              <w:t xml:space="preserve">en </w:t>
            </w:r>
            <w:r w:rsidRPr="009335C5">
              <w:rPr>
                <w:rFonts w:ascii="Century Gothic" w:hAnsi="Century Gothic"/>
                <w:b/>
                <w:sz w:val="18"/>
                <w:szCs w:val="18"/>
              </w:rPr>
              <w:t xml:space="preserve">la y </w:t>
            </w:r>
            <w:r w:rsidRPr="009335C5">
              <w:rPr>
                <w:rFonts w:ascii="Century Gothic" w:hAnsi="Century Gothic"/>
                <w:sz w:val="18"/>
                <w:szCs w:val="18"/>
              </w:rPr>
              <w:t xml:space="preserve">el educando, junto con el aprecio para la dignidad de la persona, y la integridad de la familia, la convicción del interés general de la sociedad, cuanto por el cuidado que ponga en sustentar los ideales de fraternidad e igualdad de derechos de </w:t>
            </w:r>
            <w:r w:rsidRPr="009335C5">
              <w:rPr>
                <w:rFonts w:ascii="Century Gothic" w:hAnsi="Century Gothic"/>
                <w:b/>
                <w:sz w:val="18"/>
                <w:szCs w:val="18"/>
              </w:rPr>
              <w:t>todas las personas</w:t>
            </w:r>
            <w:r w:rsidRPr="009335C5">
              <w:rPr>
                <w:rFonts w:ascii="Century Gothic" w:hAnsi="Century Gothic"/>
                <w:sz w:val="18"/>
                <w:szCs w:val="18"/>
              </w:rPr>
              <w:t>, evitando los privilegios de razas, de religión, de grupos, de sexos o de individuos.</w:t>
            </w:r>
          </w:p>
        </w:tc>
      </w:tr>
      <w:tr w:rsidR="00BD04D6" w:rsidRPr="009335C5" w14:paraId="3F203788" w14:textId="77777777">
        <w:tc>
          <w:tcPr>
            <w:tcW w:w="4500" w:type="dxa"/>
            <w:shd w:val="clear" w:color="auto" w:fill="auto"/>
            <w:tcMar>
              <w:top w:w="100" w:type="dxa"/>
              <w:left w:w="100" w:type="dxa"/>
              <w:bottom w:w="100" w:type="dxa"/>
              <w:right w:w="100" w:type="dxa"/>
            </w:tcMar>
          </w:tcPr>
          <w:p w14:paraId="2667C899"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ARTÍCULO 147. </w:t>
            </w:r>
            <w:r w:rsidRPr="009335C5">
              <w:rPr>
                <w:rFonts w:ascii="Century Gothic" w:hAnsi="Century Gothic"/>
                <w:sz w:val="18"/>
                <w:szCs w:val="18"/>
              </w:rPr>
              <w:t>…</w:t>
            </w:r>
          </w:p>
          <w:p w14:paraId="7687654D"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En los lugares donde no residan y ejerzan profesionistas legalmente titulados o los que haya no basten a juicio del los Ayuntamientos de las Municipalidades respectivas, para las necesidades de la localidad, el Ejecutivo del Estado podrá permitir dicho ejercicio a las personas prácticas que, careciendo de título legal, llenen los requisitos de capacidad y moralidad profesional que se les exijan. Esas licencias tendrán el carácter de revocables y puramente locales.</w:t>
            </w:r>
          </w:p>
          <w:p w14:paraId="4346455E" w14:textId="77777777" w:rsidR="00BD04D6" w:rsidRPr="009335C5" w:rsidRDefault="00BD04D6" w:rsidP="009335C5">
            <w:pPr>
              <w:pBdr>
                <w:top w:val="nil"/>
                <w:left w:val="nil"/>
                <w:bottom w:val="nil"/>
                <w:right w:val="nil"/>
                <w:between w:val="nil"/>
              </w:pBdr>
              <w:spacing w:line="240" w:lineRule="auto"/>
              <w:jc w:val="both"/>
              <w:rPr>
                <w:rFonts w:ascii="Century Gothic" w:hAnsi="Century Gothic"/>
                <w:sz w:val="18"/>
                <w:szCs w:val="18"/>
              </w:rPr>
            </w:pPr>
          </w:p>
          <w:p w14:paraId="79DFED81" w14:textId="77777777" w:rsidR="00BD04D6" w:rsidRPr="009335C5" w:rsidRDefault="00BD04D6" w:rsidP="009335C5">
            <w:pPr>
              <w:pBdr>
                <w:top w:val="nil"/>
                <w:left w:val="nil"/>
                <w:bottom w:val="nil"/>
                <w:right w:val="nil"/>
                <w:between w:val="nil"/>
              </w:pBdr>
              <w:spacing w:line="240" w:lineRule="auto"/>
              <w:jc w:val="both"/>
              <w:rPr>
                <w:rFonts w:ascii="Century Gothic" w:hAnsi="Century Gothic"/>
                <w:sz w:val="18"/>
                <w:szCs w:val="18"/>
              </w:rPr>
            </w:pPr>
          </w:p>
          <w:p w14:paraId="1EA75D36"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La ley determinará las profesiones que requieran título, la forma del registro de títulos y el procedimiento para expedir licencias a los prácticos y, en general, reglamentará todo lo relativo al ejercicio de las profesiones.</w:t>
            </w:r>
          </w:p>
        </w:tc>
        <w:tc>
          <w:tcPr>
            <w:tcW w:w="4500" w:type="dxa"/>
            <w:shd w:val="clear" w:color="auto" w:fill="auto"/>
            <w:tcMar>
              <w:top w:w="100" w:type="dxa"/>
              <w:left w:w="100" w:type="dxa"/>
              <w:bottom w:w="100" w:type="dxa"/>
              <w:right w:w="100" w:type="dxa"/>
            </w:tcMar>
          </w:tcPr>
          <w:p w14:paraId="15AF9119"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 xml:space="preserve">ARTÍCULO 147. </w:t>
            </w:r>
            <w:r w:rsidRPr="009335C5">
              <w:rPr>
                <w:rFonts w:ascii="Century Gothic" w:hAnsi="Century Gothic"/>
                <w:sz w:val="18"/>
                <w:szCs w:val="18"/>
              </w:rPr>
              <w:t>…</w:t>
            </w:r>
          </w:p>
          <w:p w14:paraId="0B5E3391"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En los lugares donde no residan y ejerzan </w:t>
            </w:r>
            <w:r w:rsidRPr="009335C5">
              <w:rPr>
                <w:rFonts w:ascii="Century Gothic" w:hAnsi="Century Gothic"/>
                <w:b/>
                <w:sz w:val="18"/>
                <w:szCs w:val="18"/>
              </w:rPr>
              <w:t xml:space="preserve">personas </w:t>
            </w:r>
            <w:r w:rsidRPr="009335C5">
              <w:rPr>
                <w:rFonts w:ascii="Century Gothic" w:hAnsi="Century Gothic"/>
                <w:sz w:val="18"/>
                <w:szCs w:val="18"/>
              </w:rPr>
              <w:t xml:space="preserve">profesionistas legalmente </w:t>
            </w:r>
            <w:r w:rsidRPr="009335C5">
              <w:rPr>
                <w:rFonts w:ascii="Century Gothic" w:hAnsi="Century Gothic"/>
                <w:b/>
                <w:sz w:val="18"/>
                <w:szCs w:val="18"/>
              </w:rPr>
              <w:t>tituladas</w:t>
            </w:r>
            <w:r w:rsidRPr="009335C5">
              <w:rPr>
                <w:rFonts w:ascii="Century Gothic" w:hAnsi="Century Gothic"/>
                <w:sz w:val="18"/>
                <w:szCs w:val="18"/>
              </w:rPr>
              <w:t xml:space="preserve"> o </w:t>
            </w:r>
            <w:r w:rsidRPr="009335C5">
              <w:rPr>
                <w:rFonts w:ascii="Century Gothic" w:hAnsi="Century Gothic"/>
                <w:b/>
                <w:sz w:val="18"/>
                <w:szCs w:val="18"/>
              </w:rPr>
              <w:t>las</w:t>
            </w:r>
            <w:r w:rsidRPr="009335C5">
              <w:rPr>
                <w:rFonts w:ascii="Century Gothic" w:hAnsi="Century Gothic"/>
                <w:sz w:val="18"/>
                <w:szCs w:val="18"/>
              </w:rPr>
              <w:t xml:space="preserve"> que haya no basten a juicio del los Ayuntamientos de las Municipalidades respectivas, para las necesidades de la localidad, el Ejecutivo del Estado podrá permitir dicho ejercicio a las personas prácticas que, careciendo de título legal, llenen los requisitos de capacidad y moralidad profesional que se les exijan. Esas licencias tendrán el carácter de revocables y puramente locales.</w:t>
            </w:r>
          </w:p>
          <w:p w14:paraId="37ED0018" w14:textId="77777777" w:rsidR="00BD04D6" w:rsidRPr="009335C5" w:rsidRDefault="00BD04D6" w:rsidP="009335C5">
            <w:pPr>
              <w:spacing w:line="240" w:lineRule="auto"/>
              <w:jc w:val="both"/>
              <w:rPr>
                <w:rFonts w:ascii="Century Gothic" w:hAnsi="Century Gothic"/>
                <w:sz w:val="18"/>
                <w:szCs w:val="18"/>
              </w:rPr>
            </w:pPr>
          </w:p>
          <w:p w14:paraId="1A2957F6"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La ley determinará las profesiones que requieran título, la forma del registro de títulos y el procedimiento para expedir licencias a </w:t>
            </w:r>
            <w:r w:rsidRPr="009335C5">
              <w:rPr>
                <w:rFonts w:ascii="Century Gothic" w:hAnsi="Century Gothic"/>
                <w:b/>
                <w:sz w:val="18"/>
                <w:szCs w:val="18"/>
              </w:rPr>
              <w:t>las y</w:t>
            </w:r>
            <w:r w:rsidRPr="009335C5">
              <w:rPr>
                <w:rFonts w:ascii="Century Gothic" w:hAnsi="Century Gothic"/>
                <w:sz w:val="18"/>
                <w:szCs w:val="18"/>
              </w:rPr>
              <w:t xml:space="preserve"> los prácticos y, en general, reglamentará todo lo relativo al ejercicio de las profesiones.</w:t>
            </w:r>
          </w:p>
        </w:tc>
      </w:tr>
      <w:tr w:rsidR="00BD04D6" w:rsidRPr="009335C5" w14:paraId="7997B672" w14:textId="77777777">
        <w:tc>
          <w:tcPr>
            <w:tcW w:w="4500" w:type="dxa"/>
            <w:shd w:val="clear" w:color="auto" w:fill="auto"/>
            <w:tcMar>
              <w:top w:w="100" w:type="dxa"/>
              <w:left w:w="100" w:type="dxa"/>
              <w:bottom w:w="100" w:type="dxa"/>
              <w:right w:w="100" w:type="dxa"/>
            </w:tcMar>
          </w:tcPr>
          <w:p w14:paraId="51FF3AF7"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150.</w:t>
            </w:r>
            <w:r w:rsidRPr="009335C5">
              <w:rPr>
                <w:rFonts w:ascii="Century Gothic" w:hAnsi="Century Gothic"/>
                <w:sz w:val="18"/>
                <w:szCs w:val="18"/>
              </w:rPr>
              <w:t xml:space="preserve"> En el Estado de Chihuahua es altamente honroso y meritorio servir a la educación pública. La ley determinará las recompensas y distinciones a los profesores que las merezcan por sus servicios.</w:t>
            </w:r>
          </w:p>
        </w:tc>
        <w:tc>
          <w:tcPr>
            <w:tcW w:w="4500" w:type="dxa"/>
            <w:shd w:val="clear" w:color="auto" w:fill="auto"/>
            <w:tcMar>
              <w:top w:w="100" w:type="dxa"/>
              <w:left w:w="100" w:type="dxa"/>
              <w:bottom w:w="100" w:type="dxa"/>
              <w:right w:w="100" w:type="dxa"/>
            </w:tcMar>
          </w:tcPr>
          <w:p w14:paraId="4785F869"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150.</w:t>
            </w:r>
            <w:r w:rsidRPr="009335C5">
              <w:rPr>
                <w:rFonts w:ascii="Century Gothic" w:hAnsi="Century Gothic"/>
                <w:sz w:val="18"/>
                <w:szCs w:val="18"/>
              </w:rPr>
              <w:t xml:space="preserve"> En el Estado de Chihuahua es altamente honroso y meritorio servir a la educación pública. La ley determinará las recompensas y distinciones a </w:t>
            </w:r>
            <w:r w:rsidRPr="009335C5">
              <w:rPr>
                <w:rFonts w:ascii="Century Gothic" w:hAnsi="Century Gothic"/>
                <w:b/>
                <w:sz w:val="18"/>
                <w:szCs w:val="18"/>
              </w:rPr>
              <w:t xml:space="preserve">las y </w:t>
            </w:r>
            <w:r w:rsidRPr="009335C5">
              <w:rPr>
                <w:rFonts w:ascii="Century Gothic" w:hAnsi="Century Gothic"/>
                <w:sz w:val="18"/>
                <w:szCs w:val="18"/>
              </w:rPr>
              <w:t>los profesores que las merezcan por sus servicios.</w:t>
            </w:r>
          </w:p>
        </w:tc>
      </w:tr>
      <w:tr w:rsidR="00BD04D6" w:rsidRPr="009335C5" w14:paraId="6176C84E" w14:textId="77777777">
        <w:tc>
          <w:tcPr>
            <w:tcW w:w="4500" w:type="dxa"/>
            <w:shd w:val="clear" w:color="auto" w:fill="auto"/>
            <w:tcMar>
              <w:top w:w="100" w:type="dxa"/>
              <w:left w:w="100" w:type="dxa"/>
              <w:bottom w:w="100" w:type="dxa"/>
              <w:right w:w="100" w:type="dxa"/>
            </w:tcMar>
          </w:tcPr>
          <w:p w14:paraId="4C3F3F9B"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b/>
                <w:sz w:val="18"/>
                <w:szCs w:val="18"/>
              </w:rPr>
            </w:pPr>
            <w:r w:rsidRPr="009335C5">
              <w:rPr>
                <w:rFonts w:ascii="Century Gothic" w:hAnsi="Century Gothic"/>
                <w:b/>
                <w:sz w:val="18"/>
                <w:szCs w:val="18"/>
              </w:rPr>
              <w:t>ARTÍCULO 151.</w:t>
            </w:r>
            <w:r w:rsidRPr="009335C5">
              <w:rPr>
                <w:rFonts w:ascii="Century Gothic" w:hAnsi="Century Gothic"/>
                <w:sz w:val="18"/>
                <w:szCs w:val="18"/>
              </w:rPr>
              <w:t xml:space="preserve"> Los particulares podrán impartir educación en todos sus tipos y modalidades. En los términos que establezca la ley, el Estado otorgará y retirará el reconocimiento de validez oficial a los estudios que se realicen en planteles particulares, los que deberán ajustarse, sin excepción, a lo dispuesto en el artículo 3° de la Constitución Federal y 144 de la presente.</w:t>
            </w:r>
          </w:p>
        </w:tc>
        <w:tc>
          <w:tcPr>
            <w:tcW w:w="4500" w:type="dxa"/>
            <w:shd w:val="clear" w:color="auto" w:fill="auto"/>
            <w:tcMar>
              <w:top w:w="100" w:type="dxa"/>
              <w:left w:w="100" w:type="dxa"/>
              <w:bottom w:w="100" w:type="dxa"/>
              <w:right w:w="100" w:type="dxa"/>
            </w:tcMar>
          </w:tcPr>
          <w:p w14:paraId="3177F174"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151.</w:t>
            </w:r>
            <w:r w:rsidRPr="009335C5">
              <w:rPr>
                <w:rFonts w:ascii="Century Gothic" w:hAnsi="Century Gothic"/>
                <w:sz w:val="18"/>
                <w:szCs w:val="18"/>
              </w:rPr>
              <w:t xml:space="preserve"> </w:t>
            </w:r>
            <w:r w:rsidRPr="009335C5">
              <w:rPr>
                <w:rFonts w:ascii="Century Gothic" w:hAnsi="Century Gothic"/>
                <w:b/>
                <w:sz w:val="18"/>
                <w:szCs w:val="18"/>
              </w:rPr>
              <w:t>La educación podrá ser impartida por particulares</w:t>
            </w:r>
            <w:r w:rsidRPr="009335C5">
              <w:rPr>
                <w:rFonts w:ascii="Century Gothic" w:hAnsi="Century Gothic"/>
                <w:sz w:val="18"/>
                <w:szCs w:val="18"/>
              </w:rPr>
              <w:t xml:space="preserve"> en todos sus tipos y modalidades. En los términos que establezca la ley, el Estado otorgará y retirará el reconocimiento de validez oficial a los estudios que se realicen en planteles particulares, los que deberán ajustarse, sin excepción, a lo dispuesto en el artículo 3° de la Constitución Federal y 144 de la presente.</w:t>
            </w:r>
          </w:p>
        </w:tc>
      </w:tr>
      <w:tr w:rsidR="00BD04D6" w:rsidRPr="009335C5" w14:paraId="1DEDFF38" w14:textId="77777777">
        <w:tc>
          <w:tcPr>
            <w:tcW w:w="4500" w:type="dxa"/>
            <w:shd w:val="clear" w:color="auto" w:fill="auto"/>
            <w:tcMar>
              <w:top w:w="100" w:type="dxa"/>
              <w:left w:w="100" w:type="dxa"/>
              <w:bottom w:w="100" w:type="dxa"/>
              <w:right w:w="100" w:type="dxa"/>
            </w:tcMar>
          </w:tcPr>
          <w:p w14:paraId="24EF3805"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 xml:space="preserve">ARTÍCULO 153. </w:t>
            </w:r>
            <w:r w:rsidRPr="009335C5">
              <w:rPr>
                <w:rFonts w:ascii="Century Gothic" w:hAnsi="Century Gothic"/>
                <w:sz w:val="18"/>
                <w:szCs w:val="18"/>
              </w:rPr>
              <w:t>…</w:t>
            </w:r>
          </w:p>
          <w:p w14:paraId="0844EFF0"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b/>
                <w:sz w:val="18"/>
                <w:szCs w:val="18"/>
              </w:rPr>
            </w:pPr>
            <w:r w:rsidRPr="009335C5">
              <w:rPr>
                <w:rFonts w:ascii="Century Gothic" w:hAnsi="Century Gothic"/>
                <w:sz w:val="18"/>
                <w:szCs w:val="18"/>
              </w:rPr>
              <w:t>Para el cierre definitivo de una institución educativa oficial, se requerirá la autorización del Congreso del Estado, por mayoría calificada de las dos terceras partes de los Diputados presentes en el Pleno.</w:t>
            </w:r>
          </w:p>
        </w:tc>
        <w:tc>
          <w:tcPr>
            <w:tcW w:w="4500" w:type="dxa"/>
            <w:shd w:val="clear" w:color="auto" w:fill="auto"/>
            <w:tcMar>
              <w:top w:w="100" w:type="dxa"/>
              <w:left w:w="100" w:type="dxa"/>
              <w:bottom w:w="100" w:type="dxa"/>
              <w:right w:w="100" w:type="dxa"/>
            </w:tcMar>
          </w:tcPr>
          <w:p w14:paraId="57B56EAD"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 xml:space="preserve">ARTÍCULO 153. </w:t>
            </w:r>
            <w:r w:rsidRPr="009335C5">
              <w:rPr>
                <w:rFonts w:ascii="Century Gothic" w:hAnsi="Century Gothic"/>
                <w:sz w:val="18"/>
                <w:szCs w:val="18"/>
              </w:rPr>
              <w:t>…</w:t>
            </w:r>
          </w:p>
          <w:p w14:paraId="6663CE4B"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 xml:space="preserve">Para el cierre definitivo de una institución educativa oficial, se requerirá la autorización del Congreso del Estado, por mayoría calificada de las dos terceras partes de </w:t>
            </w:r>
            <w:r w:rsidRPr="009335C5">
              <w:rPr>
                <w:rFonts w:ascii="Century Gothic" w:hAnsi="Century Gothic"/>
                <w:b/>
                <w:sz w:val="18"/>
                <w:szCs w:val="18"/>
              </w:rPr>
              <w:t>las y</w:t>
            </w:r>
            <w:r w:rsidRPr="009335C5">
              <w:rPr>
                <w:rFonts w:ascii="Century Gothic" w:hAnsi="Century Gothic"/>
                <w:sz w:val="18"/>
                <w:szCs w:val="18"/>
              </w:rPr>
              <w:t xml:space="preserve"> los Diputados presentes en el Pleno.</w:t>
            </w:r>
          </w:p>
        </w:tc>
      </w:tr>
      <w:tr w:rsidR="00BD04D6" w:rsidRPr="009335C5" w14:paraId="5C51DE19" w14:textId="77777777">
        <w:tc>
          <w:tcPr>
            <w:tcW w:w="4500" w:type="dxa"/>
            <w:shd w:val="clear" w:color="auto" w:fill="auto"/>
            <w:tcMar>
              <w:top w:w="100" w:type="dxa"/>
              <w:left w:w="100" w:type="dxa"/>
              <w:bottom w:w="100" w:type="dxa"/>
              <w:right w:w="100" w:type="dxa"/>
            </w:tcMar>
          </w:tcPr>
          <w:p w14:paraId="4E64D75E"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b/>
                <w:sz w:val="18"/>
                <w:szCs w:val="18"/>
              </w:rPr>
            </w:pPr>
            <w:r w:rsidRPr="009335C5">
              <w:rPr>
                <w:rFonts w:ascii="Century Gothic" w:hAnsi="Century Gothic"/>
                <w:b/>
                <w:sz w:val="18"/>
                <w:szCs w:val="18"/>
              </w:rPr>
              <w:t>ARTÍCULO 155.</w:t>
            </w:r>
            <w:r w:rsidRPr="009335C5">
              <w:rPr>
                <w:rFonts w:ascii="Century Gothic" w:hAnsi="Century Gothic"/>
                <w:sz w:val="18"/>
                <w:szCs w:val="18"/>
              </w:rPr>
              <w:t xml:space="preserve"> Todos los habitantes del Estado tienen derecho a la protección de la salud. La salud pública estatal estará a cargo del Ejecutivo, por conducto de la dependencia que determine su ley orgánica.</w:t>
            </w:r>
          </w:p>
        </w:tc>
        <w:tc>
          <w:tcPr>
            <w:tcW w:w="4500" w:type="dxa"/>
            <w:shd w:val="clear" w:color="auto" w:fill="auto"/>
            <w:tcMar>
              <w:top w:w="100" w:type="dxa"/>
              <w:left w:w="100" w:type="dxa"/>
              <w:bottom w:w="100" w:type="dxa"/>
              <w:right w:w="100" w:type="dxa"/>
            </w:tcMar>
          </w:tcPr>
          <w:p w14:paraId="0DA70AB1"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155.</w:t>
            </w:r>
            <w:r w:rsidRPr="009335C5">
              <w:rPr>
                <w:rFonts w:ascii="Century Gothic" w:hAnsi="Century Gothic"/>
                <w:sz w:val="18"/>
                <w:szCs w:val="18"/>
              </w:rPr>
              <w:t xml:space="preserve"> </w:t>
            </w:r>
            <w:r w:rsidRPr="009335C5">
              <w:rPr>
                <w:rFonts w:ascii="Century Gothic" w:hAnsi="Century Gothic"/>
                <w:b/>
                <w:sz w:val="18"/>
                <w:szCs w:val="18"/>
              </w:rPr>
              <w:t>Las y</w:t>
            </w:r>
            <w:r w:rsidRPr="009335C5">
              <w:rPr>
                <w:rFonts w:ascii="Century Gothic" w:hAnsi="Century Gothic"/>
                <w:sz w:val="18"/>
                <w:szCs w:val="18"/>
              </w:rPr>
              <w:t xml:space="preserve"> los habitantes del Estado tienen derecho a la protección de la salud. La salud pública estatal estará a cargo del Ejecutivo, por conducto de la dependencia que determine su ley orgánica.</w:t>
            </w:r>
          </w:p>
        </w:tc>
      </w:tr>
      <w:tr w:rsidR="00BD04D6" w:rsidRPr="009335C5" w14:paraId="6ED934B3" w14:textId="77777777">
        <w:tc>
          <w:tcPr>
            <w:tcW w:w="4500" w:type="dxa"/>
            <w:shd w:val="clear" w:color="auto" w:fill="auto"/>
            <w:tcMar>
              <w:top w:w="100" w:type="dxa"/>
              <w:left w:w="100" w:type="dxa"/>
              <w:bottom w:w="100" w:type="dxa"/>
              <w:right w:w="100" w:type="dxa"/>
            </w:tcMar>
          </w:tcPr>
          <w:p w14:paraId="785BD9BA" w14:textId="573C9565"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 xml:space="preserve">ARTÍCULO 165 bis. </w:t>
            </w:r>
            <w:r w:rsidRPr="009335C5">
              <w:rPr>
                <w:rFonts w:ascii="Century Gothic" w:hAnsi="Century Gothic"/>
                <w:sz w:val="18"/>
                <w:szCs w:val="18"/>
              </w:rPr>
              <w:t xml:space="preserve">Los servidores públicos del Estado, de los municipios, de sus entidades y dependencias, así como de sus administraciones </w:t>
            </w:r>
            <w:r w:rsidRPr="009335C5">
              <w:rPr>
                <w:rFonts w:ascii="Century Gothic" w:hAnsi="Century Gothic"/>
                <w:sz w:val="18"/>
                <w:szCs w:val="18"/>
              </w:rPr>
              <w:lastRenderedPageBreak/>
              <w:t>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406FE1AD" w14:textId="77777777" w:rsidR="00BD04D6" w:rsidRPr="009335C5" w:rsidRDefault="00BD04D6" w:rsidP="009335C5">
            <w:pPr>
              <w:spacing w:line="240" w:lineRule="auto"/>
              <w:jc w:val="both"/>
              <w:rPr>
                <w:rFonts w:ascii="Century Gothic" w:hAnsi="Century Gothic"/>
                <w:sz w:val="18"/>
                <w:szCs w:val="18"/>
              </w:rPr>
            </w:pPr>
          </w:p>
          <w:p w14:paraId="1F318A48" w14:textId="6E8CB9C1" w:rsidR="00BD04D6" w:rsidRPr="009335C5" w:rsidRDefault="004A0DDB"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4A92BD3A"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I. …</w:t>
            </w:r>
          </w:p>
          <w:p w14:paraId="7A724870" w14:textId="77777777" w:rsidR="00BD04D6" w:rsidRPr="009335C5" w:rsidRDefault="00BD04D6" w:rsidP="009335C5">
            <w:pPr>
              <w:spacing w:line="240" w:lineRule="auto"/>
              <w:jc w:val="both"/>
              <w:rPr>
                <w:rFonts w:ascii="Century Gothic" w:hAnsi="Century Gothic"/>
                <w:sz w:val="18"/>
                <w:szCs w:val="18"/>
              </w:rPr>
            </w:pPr>
          </w:p>
          <w:p w14:paraId="0D51DFE2"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II. Ningún servidor público podrá recibir remuneración igual o superior al monto máximo autorizado en el presupuesto estatal para la remuneración del Gobernador del Estado; y la remuneración de éste, a su vez no será igual o superior que la del Presidente de la República.</w:t>
            </w:r>
          </w:p>
          <w:p w14:paraId="2FAF1EB6" w14:textId="7FA1B7F0" w:rsidR="00BD04D6" w:rsidRPr="009335C5" w:rsidRDefault="00BD04D6" w:rsidP="009335C5">
            <w:pPr>
              <w:spacing w:line="240" w:lineRule="auto"/>
              <w:ind w:left="700"/>
              <w:rPr>
                <w:rFonts w:ascii="Century Gothic" w:hAnsi="Century Gothic"/>
                <w:sz w:val="18"/>
                <w:szCs w:val="18"/>
              </w:rPr>
            </w:pPr>
          </w:p>
          <w:p w14:paraId="6C39F206"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Gobernador del Estado en el presupuesto correspondiente.</w:t>
            </w:r>
          </w:p>
          <w:p w14:paraId="0606BC15" w14:textId="77777777" w:rsidR="00BD04D6" w:rsidRPr="009335C5" w:rsidRDefault="00BD04D6" w:rsidP="009335C5">
            <w:pPr>
              <w:spacing w:line="240" w:lineRule="auto"/>
              <w:jc w:val="both"/>
              <w:rPr>
                <w:rFonts w:ascii="Century Gothic" w:hAnsi="Century Gothic"/>
                <w:sz w:val="18"/>
                <w:szCs w:val="18"/>
              </w:rPr>
            </w:pPr>
          </w:p>
          <w:p w14:paraId="4B6A1452"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tc>
        <w:tc>
          <w:tcPr>
            <w:tcW w:w="4500" w:type="dxa"/>
            <w:shd w:val="clear" w:color="auto" w:fill="auto"/>
            <w:tcMar>
              <w:top w:w="100" w:type="dxa"/>
              <w:left w:w="100" w:type="dxa"/>
              <w:bottom w:w="100" w:type="dxa"/>
              <w:right w:w="100" w:type="dxa"/>
            </w:tcMar>
          </w:tcPr>
          <w:p w14:paraId="2218F691" w14:textId="0E7FC88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lastRenderedPageBreak/>
              <w:t>ARTÍCULO 165 bis. Las personas servidoras públicas</w:t>
            </w:r>
            <w:r w:rsidRPr="009335C5">
              <w:rPr>
                <w:rFonts w:ascii="Century Gothic" w:hAnsi="Century Gothic"/>
                <w:sz w:val="18"/>
                <w:szCs w:val="18"/>
              </w:rPr>
              <w:t xml:space="preserve"> del Estado, de los municipios, de sus entidades y dependencias, así como de sus </w:t>
            </w:r>
            <w:r w:rsidRPr="009335C5">
              <w:rPr>
                <w:rFonts w:ascii="Century Gothic" w:hAnsi="Century Gothic"/>
                <w:sz w:val="18"/>
                <w:szCs w:val="18"/>
              </w:rPr>
              <w:lastRenderedPageBreak/>
              <w:t>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60357548" w14:textId="2340F83C" w:rsidR="00BD04D6" w:rsidRPr="009335C5" w:rsidRDefault="004A0DDB"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7DE13ED8"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I. …</w:t>
            </w:r>
          </w:p>
          <w:p w14:paraId="4534CFB1" w14:textId="77777777" w:rsidR="00BD04D6" w:rsidRPr="009335C5" w:rsidRDefault="00BD04D6" w:rsidP="009335C5">
            <w:pPr>
              <w:spacing w:line="240" w:lineRule="auto"/>
              <w:jc w:val="both"/>
              <w:rPr>
                <w:rFonts w:ascii="Century Gothic" w:hAnsi="Century Gothic"/>
                <w:sz w:val="18"/>
                <w:szCs w:val="18"/>
              </w:rPr>
            </w:pPr>
          </w:p>
          <w:p w14:paraId="16109072"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II. </w:t>
            </w:r>
            <w:r w:rsidRPr="009335C5">
              <w:rPr>
                <w:rFonts w:ascii="Century Gothic" w:hAnsi="Century Gothic"/>
                <w:b/>
                <w:sz w:val="18"/>
                <w:szCs w:val="18"/>
              </w:rPr>
              <w:t>Ninguna persona servidora pública</w:t>
            </w:r>
            <w:r w:rsidRPr="009335C5">
              <w:rPr>
                <w:rFonts w:ascii="Century Gothic" w:hAnsi="Century Gothic"/>
                <w:sz w:val="18"/>
                <w:szCs w:val="18"/>
              </w:rPr>
              <w:t xml:space="preserve"> podrá recibir remuneración igual o superior al monto máximo autorizado en el presupuesto estatal para la remuneración de </w:t>
            </w:r>
            <w:r w:rsidRPr="009335C5">
              <w:rPr>
                <w:rFonts w:ascii="Century Gothic" w:hAnsi="Century Gothic"/>
                <w:b/>
                <w:sz w:val="18"/>
                <w:szCs w:val="18"/>
              </w:rPr>
              <w:t>la o el</w:t>
            </w:r>
            <w:r w:rsidRPr="009335C5">
              <w:rPr>
                <w:rFonts w:ascii="Century Gothic" w:hAnsi="Century Gothic"/>
                <w:sz w:val="18"/>
                <w:szCs w:val="18"/>
              </w:rPr>
              <w:t xml:space="preserve"> Gobernador del Estado; y la remuneración de éste, a su vez no será igual o superior que la de </w:t>
            </w:r>
            <w:r w:rsidRPr="009335C5">
              <w:rPr>
                <w:rFonts w:ascii="Century Gothic" w:hAnsi="Century Gothic"/>
                <w:b/>
                <w:sz w:val="18"/>
                <w:szCs w:val="18"/>
              </w:rPr>
              <w:t xml:space="preserve">la o </w:t>
            </w:r>
            <w:r w:rsidRPr="009335C5">
              <w:rPr>
                <w:rFonts w:ascii="Century Gothic" w:hAnsi="Century Gothic"/>
                <w:sz w:val="18"/>
                <w:szCs w:val="18"/>
              </w:rPr>
              <w:t>del Presidente de la República.</w:t>
            </w:r>
          </w:p>
          <w:p w14:paraId="14822269" w14:textId="77777777" w:rsidR="00BD04D6" w:rsidRPr="009335C5" w:rsidRDefault="009E5D65" w:rsidP="009335C5">
            <w:pPr>
              <w:spacing w:line="240" w:lineRule="auto"/>
              <w:ind w:left="700"/>
              <w:rPr>
                <w:rFonts w:ascii="Century Gothic" w:hAnsi="Century Gothic"/>
                <w:sz w:val="18"/>
                <w:szCs w:val="18"/>
              </w:rPr>
            </w:pPr>
            <w:r w:rsidRPr="009335C5">
              <w:rPr>
                <w:rFonts w:ascii="Century Gothic" w:hAnsi="Century Gothic"/>
                <w:sz w:val="18"/>
                <w:szCs w:val="18"/>
              </w:rPr>
              <w:t xml:space="preserve"> </w:t>
            </w:r>
          </w:p>
          <w:p w14:paraId="5F6EC413"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III. </w:t>
            </w:r>
            <w:r w:rsidRPr="009335C5">
              <w:rPr>
                <w:rFonts w:ascii="Century Gothic" w:hAnsi="Century Gothic"/>
                <w:b/>
                <w:sz w:val="18"/>
                <w:szCs w:val="18"/>
              </w:rPr>
              <w:t>Ninguna persona servidora pública</w:t>
            </w:r>
            <w:r w:rsidRPr="009335C5">
              <w:rPr>
                <w:rFonts w:ascii="Century Gothic" w:hAnsi="Century Gothic"/>
                <w:sz w:val="18"/>
                <w:szCs w:val="18"/>
              </w:rPr>
              <w:t xml:space="preserve">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w:t>
            </w:r>
            <w:r w:rsidRPr="009335C5">
              <w:rPr>
                <w:rFonts w:ascii="Century Gothic" w:hAnsi="Century Gothic"/>
                <w:b/>
                <w:sz w:val="18"/>
                <w:szCs w:val="18"/>
              </w:rPr>
              <w:t xml:space="preserve">la o </w:t>
            </w:r>
            <w:r w:rsidRPr="009335C5">
              <w:rPr>
                <w:rFonts w:ascii="Century Gothic" w:hAnsi="Century Gothic"/>
                <w:sz w:val="18"/>
                <w:szCs w:val="18"/>
              </w:rPr>
              <w:t>el  Gobernador del Estado en el presupuesto correspondiente.</w:t>
            </w:r>
          </w:p>
          <w:p w14:paraId="3764F401" w14:textId="77777777" w:rsidR="00BD04D6" w:rsidRPr="009335C5" w:rsidRDefault="00BD04D6" w:rsidP="009335C5">
            <w:pPr>
              <w:spacing w:line="240" w:lineRule="auto"/>
              <w:jc w:val="both"/>
              <w:rPr>
                <w:rFonts w:ascii="Century Gothic" w:hAnsi="Century Gothic"/>
                <w:sz w:val="18"/>
                <w:szCs w:val="18"/>
              </w:rPr>
            </w:pPr>
          </w:p>
          <w:p w14:paraId="36F1A1CE"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w:t>
            </w:r>
            <w:r w:rsidRPr="009335C5">
              <w:rPr>
                <w:rFonts w:ascii="Century Gothic" w:hAnsi="Century Gothic"/>
                <w:b/>
                <w:sz w:val="18"/>
                <w:szCs w:val="18"/>
              </w:rPr>
              <w:t>las personas servidoras públicas</w:t>
            </w:r>
            <w:r w:rsidRPr="009335C5">
              <w:rPr>
                <w:rFonts w:ascii="Century Gothic" w:hAnsi="Century Gothic"/>
                <w:sz w:val="18"/>
                <w:szCs w:val="18"/>
              </w:rPr>
              <w:t xml:space="preserve"> por razón del cargo desempeñado.</w:t>
            </w:r>
          </w:p>
        </w:tc>
      </w:tr>
      <w:tr w:rsidR="00BD04D6" w:rsidRPr="009335C5" w14:paraId="61143D36" w14:textId="77777777">
        <w:tc>
          <w:tcPr>
            <w:tcW w:w="4500" w:type="dxa"/>
            <w:shd w:val="clear" w:color="auto" w:fill="auto"/>
            <w:tcMar>
              <w:top w:w="100" w:type="dxa"/>
              <w:left w:w="100" w:type="dxa"/>
              <w:bottom w:w="100" w:type="dxa"/>
              <w:right w:w="100" w:type="dxa"/>
            </w:tcMar>
          </w:tcPr>
          <w:p w14:paraId="1DC7A134"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lastRenderedPageBreak/>
              <w:t xml:space="preserve">ARTÍCULO 166. </w:t>
            </w:r>
            <w:r w:rsidRPr="009335C5">
              <w:rPr>
                <w:rFonts w:ascii="Century Gothic" w:hAnsi="Century Gothic"/>
                <w:sz w:val="18"/>
                <w:szCs w:val="18"/>
              </w:rPr>
              <w:t>El Tribunal Superior de Justicia, el Instituto Estatal Electoral, el Tribunal Estatal Electoral, el Instituto Chihuahuense para la Transparencia y Acceso a la Información Pública y la Comisión Estatal de los Derechos Humanos, por conducto de sus respectivos Presidentes, comunicarán oportunamente al Poder Ejecutivo el proyecto de presupuesto de egresos para cada año fiscal a fin de que, sin modificación alguna, lo presente al Congreso.</w:t>
            </w:r>
          </w:p>
        </w:tc>
        <w:tc>
          <w:tcPr>
            <w:tcW w:w="4500" w:type="dxa"/>
            <w:shd w:val="clear" w:color="auto" w:fill="auto"/>
            <w:tcMar>
              <w:top w:w="100" w:type="dxa"/>
              <w:left w:w="100" w:type="dxa"/>
              <w:bottom w:w="100" w:type="dxa"/>
              <w:right w:w="100" w:type="dxa"/>
            </w:tcMar>
          </w:tcPr>
          <w:p w14:paraId="0E800A35"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 xml:space="preserve">ARTÍCULO 166. </w:t>
            </w:r>
            <w:r w:rsidRPr="009335C5">
              <w:rPr>
                <w:rFonts w:ascii="Century Gothic" w:hAnsi="Century Gothic"/>
                <w:sz w:val="18"/>
                <w:szCs w:val="18"/>
              </w:rPr>
              <w:t xml:space="preserve">El Tribunal Superior de Justicia, el Instituto Estatal Electoral, el Tribunal Estatal Electoral, el Instituto Chihuahuense para la Transparencia y Acceso a la Información Pública y la Comisión Estatal de los Derechos Humanos, por conducto de sus </w:t>
            </w:r>
            <w:r w:rsidRPr="009335C5">
              <w:rPr>
                <w:rFonts w:ascii="Century Gothic" w:hAnsi="Century Gothic"/>
                <w:b/>
                <w:sz w:val="18"/>
                <w:szCs w:val="18"/>
              </w:rPr>
              <w:t>respectivas Presidencias</w:t>
            </w:r>
            <w:r w:rsidRPr="009335C5">
              <w:rPr>
                <w:rFonts w:ascii="Century Gothic" w:hAnsi="Century Gothic"/>
                <w:sz w:val="18"/>
                <w:szCs w:val="18"/>
              </w:rPr>
              <w:t>, comunicarán oportunamente al Poder Ejecutivo el proyecto de presupuesto de egresos para cada año fiscal a fin de que, sin modificación alguna, lo presente al Congreso.</w:t>
            </w:r>
          </w:p>
        </w:tc>
      </w:tr>
      <w:tr w:rsidR="00BD04D6" w:rsidRPr="009335C5" w14:paraId="0019EB81" w14:textId="77777777">
        <w:tc>
          <w:tcPr>
            <w:tcW w:w="4500" w:type="dxa"/>
            <w:shd w:val="clear" w:color="auto" w:fill="auto"/>
            <w:tcMar>
              <w:top w:w="100" w:type="dxa"/>
              <w:left w:w="100" w:type="dxa"/>
              <w:bottom w:w="100" w:type="dxa"/>
              <w:right w:w="100" w:type="dxa"/>
            </w:tcMar>
          </w:tcPr>
          <w:p w14:paraId="607D3607"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167.</w:t>
            </w:r>
            <w:r w:rsidRPr="009335C5">
              <w:rPr>
                <w:rFonts w:ascii="Century Gothic" w:hAnsi="Century Gothic"/>
                <w:sz w:val="18"/>
                <w:szCs w:val="18"/>
              </w:rPr>
              <w:t xml:space="preserve"> Cuando estuviere por agotarse alguna asignación en cualquier partida del presupuesto, el encargado de las finanzas del Estado,  deberá dar aviso al Gobernador para que este promueva lo conducente.</w:t>
            </w:r>
          </w:p>
        </w:tc>
        <w:tc>
          <w:tcPr>
            <w:tcW w:w="4500" w:type="dxa"/>
            <w:shd w:val="clear" w:color="auto" w:fill="auto"/>
            <w:tcMar>
              <w:top w:w="100" w:type="dxa"/>
              <w:left w:w="100" w:type="dxa"/>
              <w:bottom w:w="100" w:type="dxa"/>
              <w:right w:w="100" w:type="dxa"/>
            </w:tcMar>
          </w:tcPr>
          <w:p w14:paraId="3E8E9C96"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167.</w:t>
            </w:r>
            <w:r w:rsidRPr="009335C5">
              <w:rPr>
                <w:rFonts w:ascii="Century Gothic" w:hAnsi="Century Gothic"/>
                <w:sz w:val="18"/>
                <w:szCs w:val="18"/>
              </w:rPr>
              <w:t xml:space="preserve"> Cuando estuviere por agotarse alguna asignación en cualquier partida del presupuesto, </w:t>
            </w:r>
            <w:r w:rsidRPr="009335C5">
              <w:rPr>
                <w:rFonts w:ascii="Century Gothic" w:hAnsi="Century Gothic"/>
                <w:b/>
                <w:sz w:val="18"/>
                <w:szCs w:val="18"/>
              </w:rPr>
              <w:t xml:space="preserve">la persona encargada </w:t>
            </w:r>
            <w:r w:rsidRPr="009335C5">
              <w:rPr>
                <w:rFonts w:ascii="Century Gothic" w:hAnsi="Century Gothic"/>
                <w:sz w:val="18"/>
                <w:szCs w:val="18"/>
              </w:rPr>
              <w:t xml:space="preserve">de las finanzas del Estado,  deberá dar aviso al </w:t>
            </w:r>
            <w:r w:rsidRPr="009335C5">
              <w:rPr>
                <w:rFonts w:ascii="Century Gothic" w:hAnsi="Century Gothic"/>
                <w:b/>
                <w:sz w:val="18"/>
                <w:szCs w:val="18"/>
              </w:rPr>
              <w:t>Poder Ejecutivo</w:t>
            </w:r>
            <w:r w:rsidRPr="009335C5">
              <w:rPr>
                <w:rFonts w:ascii="Century Gothic" w:hAnsi="Century Gothic"/>
                <w:sz w:val="18"/>
                <w:szCs w:val="18"/>
              </w:rPr>
              <w:t xml:space="preserve"> para que este promueva lo conducente.</w:t>
            </w:r>
          </w:p>
        </w:tc>
      </w:tr>
      <w:tr w:rsidR="00BD04D6" w:rsidRPr="009335C5" w14:paraId="54219A9A" w14:textId="77777777">
        <w:tc>
          <w:tcPr>
            <w:tcW w:w="4500" w:type="dxa"/>
            <w:shd w:val="clear" w:color="auto" w:fill="auto"/>
            <w:tcMar>
              <w:top w:w="100" w:type="dxa"/>
              <w:left w:w="100" w:type="dxa"/>
              <w:bottom w:w="100" w:type="dxa"/>
              <w:right w:w="100" w:type="dxa"/>
            </w:tcMar>
          </w:tcPr>
          <w:p w14:paraId="7D6C7280"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lastRenderedPageBreak/>
              <w:t>ARTÍCULO 168.</w:t>
            </w:r>
            <w:r w:rsidRPr="009335C5">
              <w:rPr>
                <w:rFonts w:ascii="Century Gothic" w:hAnsi="Century Gothic"/>
                <w:sz w:val="18"/>
                <w:szCs w:val="18"/>
              </w:rPr>
              <w:t xml:space="preserve"> El encargado de las finanzas del Estado y los demás funcionarios y empleados que manejen, recauden o administren fondos públicos, otorgarán garantía suficiente. </w:t>
            </w:r>
          </w:p>
        </w:tc>
        <w:tc>
          <w:tcPr>
            <w:tcW w:w="4500" w:type="dxa"/>
            <w:shd w:val="clear" w:color="auto" w:fill="auto"/>
            <w:tcMar>
              <w:top w:w="100" w:type="dxa"/>
              <w:left w:w="100" w:type="dxa"/>
              <w:bottom w:w="100" w:type="dxa"/>
              <w:right w:w="100" w:type="dxa"/>
            </w:tcMar>
          </w:tcPr>
          <w:p w14:paraId="44719302"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168.</w:t>
            </w:r>
            <w:r w:rsidRPr="009335C5">
              <w:rPr>
                <w:rFonts w:ascii="Century Gothic" w:hAnsi="Century Gothic"/>
                <w:sz w:val="18"/>
                <w:szCs w:val="18"/>
              </w:rPr>
              <w:t xml:space="preserve"> </w:t>
            </w:r>
            <w:r w:rsidRPr="009335C5">
              <w:rPr>
                <w:rFonts w:ascii="Century Gothic" w:hAnsi="Century Gothic"/>
                <w:b/>
                <w:sz w:val="18"/>
                <w:szCs w:val="18"/>
              </w:rPr>
              <w:t>La persona encargada</w:t>
            </w:r>
            <w:r w:rsidRPr="009335C5">
              <w:rPr>
                <w:rFonts w:ascii="Century Gothic" w:hAnsi="Century Gothic"/>
                <w:sz w:val="18"/>
                <w:szCs w:val="18"/>
              </w:rPr>
              <w:t xml:space="preserve"> de las finanzas del Estado y los demás funcionarios y empleados que manejen, recauden o administren fondos públicos, otorgarán garantía suficiente. </w:t>
            </w:r>
          </w:p>
        </w:tc>
      </w:tr>
      <w:tr w:rsidR="00BD04D6" w:rsidRPr="009335C5" w14:paraId="69CFCAB6" w14:textId="77777777">
        <w:tc>
          <w:tcPr>
            <w:tcW w:w="4500" w:type="dxa"/>
            <w:shd w:val="clear" w:color="auto" w:fill="auto"/>
            <w:tcMar>
              <w:top w:w="100" w:type="dxa"/>
              <w:left w:w="100" w:type="dxa"/>
              <w:bottom w:w="100" w:type="dxa"/>
              <w:right w:w="100" w:type="dxa"/>
            </w:tcMar>
          </w:tcPr>
          <w:p w14:paraId="2834EED9"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170.</w:t>
            </w:r>
            <w:r w:rsidRPr="009335C5">
              <w:rPr>
                <w:rFonts w:ascii="Century Gothic" w:hAnsi="Century Gothic"/>
                <w:sz w:val="18"/>
                <w:szCs w:val="18"/>
              </w:rPr>
              <w:t xml:space="preserve"> El Sistema Estatal de Fiscalización tiene por objeto establecer acciones y mecanismos de coordinación entre los integrantes del mismo, en el ámbito de sus respectivas competencias, así como con el Sistema Nacional de Fiscalización, a fin de promover el intercambio de información, ideas y experiencias encaminadas a avanzar en el desarrollo de la fiscalización de los recursos públicos, en los términos que determinen la ley estatal y federal en la materia.</w:t>
            </w:r>
          </w:p>
        </w:tc>
        <w:tc>
          <w:tcPr>
            <w:tcW w:w="4500" w:type="dxa"/>
            <w:shd w:val="clear" w:color="auto" w:fill="auto"/>
            <w:tcMar>
              <w:top w:w="100" w:type="dxa"/>
              <w:left w:w="100" w:type="dxa"/>
              <w:bottom w:w="100" w:type="dxa"/>
              <w:right w:w="100" w:type="dxa"/>
            </w:tcMar>
          </w:tcPr>
          <w:p w14:paraId="11BBB9B3"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170.</w:t>
            </w:r>
            <w:r w:rsidRPr="009335C5">
              <w:rPr>
                <w:rFonts w:ascii="Century Gothic" w:hAnsi="Century Gothic"/>
                <w:sz w:val="18"/>
                <w:szCs w:val="18"/>
              </w:rPr>
              <w:t xml:space="preserve"> El Sistema Estatal de Fiscalización tiene por objeto establecer acciones y mecanismos de coordinación entre </w:t>
            </w:r>
            <w:r w:rsidRPr="009335C5">
              <w:rPr>
                <w:rFonts w:ascii="Century Gothic" w:hAnsi="Century Gothic"/>
                <w:b/>
                <w:sz w:val="18"/>
                <w:szCs w:val="18"/>
              </w:rPr>
              <w:t>sus</w:t>
            </w:r>
            <w:r w:rsidRPr="009335C5">
              <w:rPr>
                <w:rFonts w:ascii="Century Gothic" w:hAnsi="Century Gothic"/>
                <w:sz w:val="18"/>
                <w:szCs w:val="18"/>
              </w:rPr>
              <w:t xml:space="preserve"> integrantes, en el ámbito de sus respectivas competencias, así como con el Sistema Nacional de Fiscalización, a fin de promover el intercambio de información, ideas y experiencias encaminadas a avanzar en el desarrollo de la fiscalización de los recursos públicos, en los términos que determinen la ley estatal y federal en la materia.</w:t>
            </w:r>
          </w:p>
        </w:tc>
      </w:tr>
      <w:tr w:rsidR="00BD04D6" w:rsidRPr="009335C5" w14:paraId="5DBE8481" w14:textId="77777777">
        <w:tc>
          <w:tcPr>
            <w:tcW w:w="4500" w:type="dxa"/>
            <w:shd w:val="clear" w:color="auto" w:fill="auto"/>
            <w:tcMar>
              <w:top w:w="100" w:type="dxa"/>
              <w:left w:w="100" w:type="dxa"/>
              <w:bottom w:w="100" w:type="dxa"/>
              <w:right w:w="100" w:type="dxa"/>
            </w:tcMar>
          </w:tcPr>
          <w:p w14:paraId="63A09B48"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ARTÍCULO 171.</w:t>
            </w:r>
            <w:r w:rsidRPr="009335C5">
              <w:rPr>
                <w:rFonts w:ascii="Century Gothic" w:hAnsi="Century Gothic"/>
                <w:sz w:val="18"/>
                <w:szCs w:val="18"/>
              </w:rPr>
              <w:t xml:space="preserve"> El Sistema Estatal de Fiscalización contará con un Comité Rector conformado por la Auditoría Superior del Estado, la Secretaría responsable del Control Interno del Ejecutivo y cinco miembros rotatorios de entre las instituciones referidas en las fracciones III y IV del artículo 170, que serán elegidos por períodos de dos años, en sorteo que realicen la Secretaría responsable del Control Interno del Ejecutivo y la Auditoría Superior del Estado.</w:t>
            </w:r>
          </w:p>
          <w:p w14:paraId="2371F9F7" w14:textId="77777777" w:rsidR="00BD04D6" w:rsidRPr="009335C5" w:rsidRDefault="00BD04D6" w:rsidP="009335C5">
            <w:pPr>
              <w:spacing w:line="240" w:lineRule="auto"/>
              <w:jc w:val="both"/>
              <w:rPr>
                <w:rFonts w:ascii="Century Gothic" w:hAnsi="Century Gothic"/>
                <w:sz w:val="18"/>
                <w:szCs w:val="18"/>
              </w:rPr>
            </w:pPr>
          </w:p>
          <w:p w14:paraId="668F4647"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El Comité Rector será presidido de manera conjunta por el Auditor Superior del Estado y la persona titular de la Secretaría responsable del Control Interno del Ejecutivo, o por los representantes que de manera respectiva designen para estos efectos.</w:t>
            </w:r>
          </w:p>
          <w:p w14:paraId="218811EC" w14:textId="77777777" w:rsidR="00BD04D6" w:rsidRPr="009335C5" w:rsidRDefault="00BD04D6" w:rsidP="009335C5">
            <w:pPr>
              <w:pBdr>
                <w:top w:val="nil"/>
                <w:left w:val="nil"/>
                <w:bottom w:val="nil"/>
                <w:right w:val="nil"/>
                <w:between w:val="nil"/>
              </w:pBdr>
              <w:spacing w:line="240" w:lineRule="auto"/>
              <w:jc w:val="both"/>
              <w:rPr>
                <w:rFonts w:ascii="Century Gothic" w:hAnsi="Century Gothic"/>
                <w:sz w:val="18"/>
                <w:szCs w:val="18"/>
              </w:rPr>
            </w:pPr>
          </w:p>
          <w:p w14:paraId="7C24556F"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El Comité Rector, además de lo dispuesto por la ley estatal y la ley federal en la materia, ejecutará las acciones de:</w:t>
            </w:r>
          </w:p>
          <w:p w14:paraId="18EE8733"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I. …</w:t>
            </w:r>
          </w:p>
          <w:p w14:paraId="11C57D62"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II. Instrumentación de mecanismos de coordinación entre los integrantes del Sistema; y</w:t>
            </w:r>
          </w:p>
          <w:p w14:paraId="6067C183"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07779F2D"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ARTÍCULO 171.</w:t>
            </w:r>
            <w:r w:rsidRPr="009335C5">
              <w:rPr>
                <w:rFonts w:ascii="Century Gothic" w:hAnsi="Century Gothic"/>
                <w:sz w:val="18"/>
                <w:szCs w:val="18"/>
              </w:rPr>
              <w:t xml:space="preserve"> El Sistema Estatal de Fiscalización contará con un Comité Rector conformado por la Auditoría Superior del Estado, la Secretaría responsable del Control Interno del Ejecutivo y cinco </w:t>
            </w:r>
            <w:r w:rsidRPr="009335C5">
              <w:rPr>
                <w:rFonts w:ascii="Century Gothic" w:hAnsi="Century Gothic"/>
                <w:b/>
                <w:sz w:val="18"/>
                <w:szCs w:val="18"/>
              </w:rPr>
              <w:t>personas rotatorias</w:t>
            </w:r>
            <w:r w:rsidRPr="009335C5">
              <w:rPr>
                <w:rFonts w:ascii="Century Gothic" w:hAnsi="Century Gothic"/>
                <w:sz w:val="18"/>
                <w:szCs w:val="18"/>
              </w:rPr>
              <w:t xml:space="preserve"> de entre las instituciones referidas en las fracciones III y IV del artículo 170, que serán </w:t>
            </w:r>
            <w:r w:rsidRPr="009335C5">
              <w:rPr>
                <w:rFonts w:ascii="Century Gothic" w:hAnsi="Century Gothic"/>
                <w:b/>
                <w:sz w:val="18"/>
                <w:szCs w:val="18"/>
              </w:rPr>
              <w:t>elegidas</w:t>
            </w:r>
            <w:r w:rsidRPr="009335C5">
              <w:rPr>
                <w:rFonts w:ascii="Century Gothic" w:hAnsi="Century Gothic"/>
                <w:sz w:val="18"/>
                <w:szCs w:val="18"/>
              </w:rPr>
              <w:t xml:space="preserve"> por períodos de dos años, en sorteo que realicen la Secretaría responsable del Control Interno del Ejecutivo y la Auditoría Superior del Estado.</w:t>
            </w:r>
          </w:p>
          <w:p w14:paraId="132239FF" w14:textId="77777777" w:rsidR="00BD04D6" w:rsidRPr="009335C5" w:rsidRDefault="00BD04D6" w:rsidP="009335C5">
            <w:pPr>
              <w:spacing w:line="240" w:lineRule="auto"/>
              <w:jc w:val="both"/>
              <w:rPr>
                <w:rFonts w:ascii="Century Gothic" w:hAnsi="Century Gothic"/>
                <w:sz w:val="18"/>
                <w:szCs w:val="18"/>
              </w:rPr>
            </w:pPr>
          </w:p>
          <w:p w14:paraId="2317AB67"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El Comité Rector será presidido de manera conjunta por </w:t>
            </w:r>
            <w:r w:rsidRPr="009335C5">
              <w:rPr>
                <w:rFonts w:ascii="Century Gothic" w:hAnsi="Century Gothic"/>
                <w:b/>
                <w:sz w:val="18"/>
                <w:szCs w:val="18"/>
              </w:rPr>
              <w:t>la o</w:t>
            </w:r>
            <w:r w:rsidRPr="009335C5">
              <w:rPr>
                <w:rFonts w:ascii="Century Gothic" w:hAnsi="Century Gothic"/>
                <w:sz w:val="18"/>
                <w:szCs w:val="18"/>
              </w:rPr>
              <w:t xml:space="preserve"> el Auditor Superior del Estado y la persona titular de la Secretaría responsable del Control Interno del Ejecutivo, o por </w:t>
            </w:r>
            <w:r w:rsidRPr="009335C5">
              <w:rPr>
                <w:rFonts w:ascii="Century Gothic" w:hAnsi="Century Gothic"/>
                <w:b/>
                <w:sz w:val="18"/>
                <w:szCs w:val="18"/>
              </w:rPr>
              <w:t>las personas</w:t>
            </w:r>
            <w:r w:rsidRPr="009335C5">
              <w:rPr>
                <w:rFonts w:ascii="Century Gothic" w:hAnsi="Century Gothic"/>
                <w:sz w:val="18"/>
                <w:szCs w:val="18"/>
              </w:rPr>
              <w:t xml:space="preserve"> representantes que de manera respectiva designen para estos efectos.</w:t>
            </w:r>
          </w:p>
          <w:p w14:paraId="5E1757FF" w14:textId="77777777" w:rsidR="00BD04D6" w:rsidRPr="009335C5" w:rsidRDefault="00BD04D6" w:rsidP="009335C5">
            <w:pPr>
              <w:spacing w:line="240" w:lineRule="auto"/>
              <w:jc w:val="both"/>
              <w:rPr>
                <w:rFonts w:ascii="Century Gothic" w:hAnsi="Century Gothic"/>
                <w:sz w:val="18"/>
                <w:szCs w:val="18"/>
              </w:rPr>
            </w:pPr>
          </w:p>
          <w:p w14:paraId="4097B9B6"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17BC606C" w14:textId="77777777" w:rsidR="00BD04D6" w:rsidRPr="009335C5" w:rsidRDefault="00BD04D6" w:rsidP="009335C5">
            <w:pPr>
              <w:spacing w:line="240" w:lineRule="auto"/>
              <w:jc w:val="both"/>
              <w:rPr>
                <w:rFonts w:ascii="Century Gothic" w:hAnsi="Century Gothic"/>
                <w:sz w:val="18"/>
                <w:szCs w:val="18"/>
              </w:rPr>
            </w:pPr>
          </w:p>
          <w:p w14:paraId="30CBD8E4" w14:textId="7A1A6127" w:rsidR="00BD04D6" w:rsidRPr="009335C5" w:rsidRDefault="00BD04D6" w:rsidP="009335C5">
            <w:pPr>
              <w:spacing w:line="240" w:lineRule="auto"/>
              <w:jc w:val="both"/>
              <w:rPr>
                <w:rFonts w:ascii="Century Gothic" w:hAnsi="Century Gothic"/>
                <w:sz w:val="18"/>
                <w:szCs w:val="18"/>
              </w:rPr>
            </w:pPr>
          </w:p>
          <w:p w14:paraId="610E15D1" w14:textId="77777777" w:rsidR="004A0DDB" w:rsidRPr="009335C5" w:rsidRDefault="004A0DDB" w:rsidP="009335C5">
            <w:pPr>
              <w:spacing w:line="240" w:lineRule="auto"/>
              <w:jc w:val="both"/>
              <w:rPr>
                <w:rFonts w:ascii="Century Gothic" w:hAnsi="Century Gothic"/>
                <w:sz w:val="18"/>
                <w:szCs w:val="18"/>
              </w:rPr>
            </w:pPr>
          </w:p>
          <w:p w14:paraId="174C6B83"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I. …</w:t>
            </w:r>
          </w:p>
          <w:p w14:paraId="69C53B68"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II. Instrumentación de mecanismos de coordinación entre </w:t>
            </w:r>
            <w:r w:rsidRPr="009335C5">
              <w:rPr>
                <w:rFonts w:ascii="Century Gothic" w:hAnsi="Century Gothic"/>
                <w:b/>
                <w:sz w:val="18"/>
                <w:szCs w:val="18"/>
              </w:rPr>
              <w:t>las y</w:t>
            </w:r>
            <w:r w:rsidRPr="009335C5">
              <w:rPr>
                <w:rFonts w:ascii="Century Gothic" w:hAnsi="Century Gothic"/>
                <w:sz w:val="18"/>
                <w:szCs w:val="18"/>
              </w:rPr>
              <w:t xml:space="preserve"> los integrantes del Sistema; y</w:t>
            </w:r>
          </w:p>
          <w:p w14:paraId="4E84F52C"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06DD41A7" w14:textId="77777777">
        <w:tc>
          <w:tcPr>
            <w:tcW w:w="4500" w:type="dxa"/>
            <w:shd w:val="clear" w:color="auto" w:fill="auto"/>
            <w:tcMar>
              <w:top w:w="100" w:type="dxa"/>
              <w:left w:w="100" w:type="dxa"/>
              <w:bottom w:w="100" w:type="dxa"/>
              <w:right w:w="100" w:type="dxa"/>
            </w:tcMar>
          </w:tcPr>
          <w:p w14:paraId="70EE3BCD"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b/>
                <w:sz w:val="18"/>
                <w:szCs w:val="18"/>
              </w:rPr>
            </w:pPr>
            <w:r w:rsidRPr="009335C5">
              <w:rPr>
                <w:rFonts w:ascii="Century Gothic" w:hAnsi="Century Gothic"/>
                <w:b/>
                <w:sz w:val="18"/>
                <w:szCs w:val="18"/>
              </w:rPr>
              <w:t>ARTÍCULO 174.</w:t>
            </w:r>
            <w:r w:rsidRPr="009335C5">
              <w:rPr>
                <w:rFonts w:ascii="Century Gothic" w:hAnsi="Century Gothic"/>
                <w:sz w:val="18"/>
                <w:szCs w:val="18"/>
              </w:rPr>
              <w:t xml:space="preserve"> El Estado reconoce personalidad jurídica a las uniones profesionales que se establezcan y a las agrupaciones que formen los obreros y patronos para la protección de sus respectivos intereses, con las condiciones y requisitos  que para el goce de dicha prerrogativa se exijan  en la ley correspondiente y en la reglamentaria del trabajo.</w:t>
            </w:r>
          </w:p>
        </w:tc>
        <w:tc>
          <w:tcPr>
            <w:tcW w:w="4500" w:type="dxa"/>
            <w:shd w:val="clear" w:color="auto" w:fill="auto"/>
            <w:tcMar>
              <w:top w:w="100" w:type="dxa"/>
              <w:left w:w="100" w:type="dxa"/>
              <w:bottom w:w="100" w:type="dxa"/>
              <w:right w:w="100" w:type="dxa"/>
            </w:tcMar>
          </w:tcPr>
          <w:p w14:paraId="7E7919BC"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174.</w:t>
            </w:r>
            <w:r w:rsidRPr="009335C5">
              <w:rPr>
                <w:rFonts w:ascii="Century Gothic" w:hAnsi="Century Gothic"/>
                <w:sz w:val="18"/>
                <w:szCs w:val="18"/>
              </w:rPr>
              <w:t xml:space="preserve"> El Estado reconoce personalidad jurídica a las uniones profesionales que se establezcan y a las agrupaciones que formen </w:t>
            </w:r>
            <w:r w:rsidRPr="009335C5">
              <w:rPr>
                <w:rFonts w:ascii="Century Gothic" w:hAnsi="Century Gothic"/>
                <w:b/>
                <w:sz w:val="18"/>
                <w:szCs w:val="18"/>
              </w:rPr>
              <w:t>las personas obreras</w:t>
            </w:r>
            <w:r w:rsidRPr="009335C5">
              <w:rPr>
                <w:rFonts w:ascii="Century Gothic" w:hAnsi="Century Gothic"/>
                <w:sz w:val="18"/>
                <w:szCs w:val="18"/>
              </w:rPr>
              <w:t xml:space="preserve"> y </w:t>
            </w:r>
            <w:r w:rsidRPr="009335C5">
              <w:rPr>
                <w:rFonts w:ascii="Century Gothic" w:hAnsi="Century Gothic"/>
                <w:b/>
                <w:sz w:val="18"/>
                <w:szCs w:val="18"/>
              </w:rPr>
              <w:t>patronas</w:t>
            </w:r>
            <w:r w:rsidRPr="009335C5">
              <w:rPr>
                <w:rFonts w:ascii="Century Gothic" w:hAnsi="Century Gothic"/>
                <w:sz w:val="18"/>
                <w:szCs w:val="18"/>
              </w:rPr>
              <w:t xml:space="preserve"> para la protección de sus respectivos intereses, con las condiciones y requisitos  que para el goce de dicha prerrogativa se exijan  en la ley correspondiente y en la reglamentaria del trabajo.</w:t>
            </w:r>
          </w:p>
        </w:tc>
      </w:tr>
      <w:tr w:rsidR="00BD04D6" w:rsidRPr="009335C5" w14:paraId="028126E9" w14:textId="77777777">
        <w:tc>
          <w:tcPr>
            <w:tcW w:w="4500" w:type="dxa"/>
            <w:shd w:val="clear" w:color="auto" w:fill="auto"/>
            <w:tcMar>
              <w:top w:w="100" w:type="dxa"/>
              <w:left w:w="100" w:type="dxa"/>
              <w:bottom w:w="100" w:type="dxa"/>
              <w:right w:w="100" w:type="dxa"/>
            </w:tcMar>
          </w:tcPr>
          <w:p w14:paraId="4DF82E06" w14:textId="5234D2AD"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b/>
                <w:sz w:val="18"/>
                <w:szCs w:val="18"/>
              </w:rPr>
              <w:t>ARTÍCULO 175.</w:t>
            </w:r>
            <w:r w:rsidRPr="009335C5">
              <w:rPr>
                <w:rFonts w:ascii="Century Gothic" w:hAnsi="Century Gothic"/>
                <w:sz w:val="18"/>
                <w:szCs w:val="18"/>
              </w:rPr>
              <w:t xml:space="preserve"> La ley castigará severamente toda concentración o acaparamiento de artículos de consumo necesario, aún cuando no sean de primera necesidad, y todo negocio, servicio al público, acto, procedimiento o combinación </w:t>
            </w:r>
            <w:r w:rsidRPr="009335C5">
              <w:rPr>
                <w:rFonts w:ascii="Century Gothic" w:hAnsi="Century Gothic"/>
                <w:sz w:val="18"/>
                <w:szCs w:val="18"/>
              </w:rPr>
              <w:lastRenderedPageBreak/>
              <w:t>que provoquen directa o indirectamente un alza artificial en los precios; pudiendo en cualquier tiempo el Ejecutivo, sin necesidad de autorización especial, nombrar comisiones que investiguen los hechos prohibidos en este artículo y las maniobras de los acaparadores o manipuladores, los cuales, al haber sospechas de su responsabilidad, serán consignados a las autoridades judiciales.</w:t>
            </w:r>
          </w:p>
          <w:p w14:paraId="450A8D65"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No se considerarán comprendidos en esta prohibición los actos que ejecutaren las asociaciones de trabajadores o de productores, para los fines, en los términos y bajo las condiciones que expresan los párrafos tercero y cuarto del artículo 28 de la Constitución General.</w:t>
            </w:r>
          </w:p>
        </w:tc>
        <w:tc>
          <w:tcPr>
            <w:tcW w:w="4500" w:type="dxa"/>
            <w:shd w:val="clear" w:color="auto" w:fill="auto"/>
            <w:tcMar>
              <w:top w:w="100" w:type="dxa"/>
              <w:left w:w="100" w:type="dxa"/>
              <w:bottom w:w="100" w:type="dxa"/>
              <w:right w:w="100" w:type="dxa"/>
            </w:tcMar>
          </w:tcPr>
          <w:p w14:paraId="40DF4724"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b/>
                <w:sz w:val="18"/>
                <w:szCs w:val="18"/>
              </w:rPr>
              <w:lastRenderedPageBreak/>
              <w:t>ARTÍCULO 175.</w:t>
            </w:r>
            <w:r w:rsidRPr="009335C5">
              <w:rPr>
                <w:rFonts w:ascii="Century Gothic" w:hAnsi="Century Gothic"/>
                <w:sz w:val="18"/>
                <w:szCs w:val="18"/>
              </w:rPr>
              <w:t xml:space="preserve"> La ley castigará severamente toda concentración o acaparamiento de artículos de consumo necesario, aún cuando no sean de primera necesidad, y todo negocio, servicio al público, acto, procedimiento o combinación </w:t>
            </w:r>
            <w:r w:rsidRPr="009335C5">
              <w:rPr>
                <w:rFonts w:ascii="Century Gothic" w:hAnsi="Century Gothic"/>
                <w:sz w:val="18"/>
                <w:szCs w:val="18"/>
              </w:rPr>
              <w:lastRenderedPageBreak/>
              <w:t xml:space="preserve">que provoquen directa o indirectamente un alza artificial en los precios; pudiendo en cualquier tiempo el Ejecutivo, sin necesidad de autorización especial, nombrar comisiones que investiguen los hechos prohibidos en este artículo y las maniobras de </w:t>
            </w:r>
            <w:r w:rsidRPr="009335C5">
              <w:rPr>
                <w:rFonts w:ascii="Century Gothic" w:hAnsi="Century Gothic"/>
                <w:b/>
                <w:sz w:val="18"/>
                <w:szCs w:val="18"/>
              </w:rPr>
              <w:t>quienes acaparen o manipulen</w:t>
            </w:r>
            <w:r w:rsidRPr="009335C5">
              <w:rPr>
                <w:rFonts w:ascii="Century Gothic" w:hAnsi="Century Gothic"/>
                <w:sz w:val="18"/>
                <w:szCs w:val="18"/>
              </w:rPr>
              <w:t xml:space="preserve">, los cuales, al haber sospechas de su responsabilidad, </w:t>
            </w:r>
            <w:r w:rsidRPr="009335C5">
              <w:rPr>
                <w:rFonts w:ascii="Century Gothic" w:hAnsi="Century Gothic"/>
                <w:b/>
                <w:sz w:val="18"/>
                <w:szCs w:val="18"/>
              </w:rPr>
              <w:t>se les consignará</w:t>
            </w:r>
            <w:r w:rsidRPr="009335C5">
              <w:rPr>
                <w:rFonts w:ascii="Century Gothic" w:hAnsi="Century Gothic"/>
                <w:sz w:val="18"/>
                <w:szCs w:val="18"/>
              </w:rPr>
              <w:t xml:space="preserve"> a las autoridades judiciales.</w:t>
            </w:r>
          </w:p>
          <w:p w14:paraId="50B8F5B0" w14:textId="77777777" w:rsidR="00BD04D6" w:rsidRPr="009335C5" w:rsidRDefault="00BD04D6" w:rsidP="009335C5">
            <w:pPr>
              <w:pBdr>
                <w:top w:val="nil"/>
                <w:left w:val="nil"/>
                <w:bottom w:val="nil"/>
                <w:right w:val="nil"/>
                <w:between w:val="nil"/>
              </w:pBdr>
              <w:spacing w:line="240" w:lineRule="auto"/>
              <w:jc w:val="both"/>
              <w:rPr>
                <w:rFonts w:ascii="Century Gothic" w:hAnsi="Century Gothic"/>
                <w:sz w:val="18"/>
                <w:szCs w:val="18"/>
              </w:rPr>
            </w:pPr>
          </w:p>
          <w:p w14:paraId="62B630F6"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No se considerarán comprendidos en esta prohibición los actos que ejecutaren las asociaciones de </w:t>
            </w:r>
            <w:r w:rsidRPr="009335C5">
              <w:rPr>
                <w:rFonts w:ascii="Century Gothic" w:hAnsi="Century Gothic"/>
                <w:b/>
                <w:sz w:val="18"/>
                <w:szCs w:val="18"/>
              </w:rPr>
              <w:t>personas trabajadoras</w:t>
            </w:r>
            <w:r w:rsidRPr="009335C5">
              <w:rPr>
                <w:rFonts w:ascii="Century Gothic" w:hAnsi="Century Gothic"/>
                <w:sz w:val="18"/>
                <w:szCs w:val="18"/>
              </w:rPr>
              <w:t xml:space="preserve"> o de </w:t>
            </w:r>
            <w:r w:rsidRPr="009335C5">
              <w:rPr>
                <w:rFonts w:ascii="Century Gothic" w:hAnsi="Century Gothic"/>
                <w:b/>
                <w:sz w:val="18"/>
                <w:szCs w:val="18"/>
              </w:rPr>
              <w:t>productoras</w:t>
            </w:r>
            <w:r w:rsidRPr="009335C5">
              <w:rPr>
                <w:rFonts w:ascii="Century Gothic" w:hAnsi="Century Gothic"/>
                <w:sz w:val="18"/>
                <w:szCs w:val="18"/>
              </w:rPr>
              <w:t>, para los fines, en los términos y bajo las condiciones que expresan los párrafos tercero y cuarto del artículo 28 de la Constitución General.</w:t>
            </w:r>
          </w:p>
        </w:tc>
      </w:tr>
      <w:tr w:rsidR="00BD04D6" w:rsidRPr="009335C5" w14:paraId="3F961DE1" w14:textId="77777777">
        <w:tc>
          <w:tcPr>
            <w:tcW w:w="4500" w:type="dxa"/>
            <w:shd w:val="clear" w:color="auto" w:fill="auto"/>
            <w:tcMar>
              <w:top w:w="100" w:type="dxa"/>
              <w:left w:w="100" w:type="dxa"/>
              <w:bottom w:w="100" w:type="dxa"/>
              <w:right w:w="100" w:type="dxa"/>
            </w:tcMar>
          </w:tcPr>
          <w:p w14:paraId="2FBE6E72"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lastRenderedPageBreak/>
              <w:t>TITULO XIII</w:t>
            </w:r>
          </w:p>
          <w:p w14:paraId="379FCEED"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DE LAS RESPONSABILIDADES DE LOS SERVIDORES PÚBLICOS Y DE LOS PARTICULARES VINCULADOS CON FALTAS ADMINISTRATIVAS GRAVES O HECHOS DE CORRUPCIÓN Y DE LA PATRIMONIAL DEL ESTADO</w:t>
            </w:r>
          </w:p>
        </w:tc>
        <w:tc>
          <w:tcPr>
            <w:tcW w:w="4500" w:type="dxa"/>
            <w:shd w:val="clear" w:color="auto" w:fill="auto"/>
            <w:tcMar>
              <w:top w:w="100" w:type="dxa"/>
              <w:left w:w="100" w:type="dxa"/>
              <w:bottom w:w="100" w:type="dxa"/>
              <w:right w:w="100" w:type="dxa"/>
            </w:tcMar>
          </w:tcPr>
          <w:p w14:paraId="08D23DD5"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TITULO XIII</w:t>
            </w:r>
          </w:p>
          <w:p w14:paraId="049ABECB"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 xml:space="preserve">DE LAS RESPONSABILIDADES DE </w:t>
            </w:r>
            <w:r w:rsidRPr="009335C5">
              <w:rPr>
                <w:rFonts w:ascii="Century Gothic" w:hAnsi="Century Gothic"/>
                <w:b/>
                <w:sz w:val="18"/>
                <w:szCs w:val="18"/>
              </w:rPr>
              <w:t>LAS PERSONAS SERVIDORAS PÚBLICAS</w:t>
            </w:r>
            <w:r w:rsidRPr="009335C5">
              <w:rPr>
                <w:rFonts w:ascii="Century Gothic" w:hAnsi="Century Gothic"/>
                <w:sz w:val="18"/>
                <w:szCs w:val="18"/>
              </w:rPr>
              <w:t xml:space="preserve"> Y DE </w:t>
            </w:r>
            <w:r w:rsidRPr="009335C5">
              <w:rPr>
                <w:rFonts w:ascii="Century Gothic" w:hAnsi="Century Gothic"/>
                <w:b/>
                <w:sz w:val="18"/>
                <w:szCs w:val="18"/>
              </w:rPr>
              <w:t>LAS PERSONAS</w:t>
            </w:r>
            <w:r w:rsidRPr="009335C5">
              <w:rPr>
                <w:rFonts w:ascii="Century Gothic" w:hAnsi="Century Gothic"/>
                <w:sz w:val="18"/>
                <w:szCs w:val="18"/>
              </w:rPr>
              <w:t xml:space="preserve"> PARTICULARES </w:t>
            </w:r>
            <w:r w:rsidRPr="009335C5">
              <w:rPr>
                <w:rFonts w:ascii="Century Gothic" w:hAnsi="Century Gothic"/>
                <w:b/>
                <w:sz w:val="18"/>
                <w:szCs w:val="18"/>
              </w:rPr>
              <w:t>VINCULADAS</w:t>
            </w:r>
            <w:r w:rsidRPr="009335C5">
              <w:rPr>
                <w:rFonts w:ascii="Century Gothic" w:hAnsi="Century Gothic"/>
                <w:sz w:val="18"/>
                <w:szCs w:val="18"/>
              </w:rPr>
              <w:t xml:space="preserve"> CON FALTAS ADMINISTRATIVAS GRAVES O HECHOS DE CORRUPCIÓN Y DE LA PATRIMONIAL DEL ESTADO</w:t>
            </w:r>
          </w:p>
        </w:tc>
      </w:tr>
      <w:tr w:rsidR="00BD04D6" w:rsidRPr="009335C5" w14:paraId="7649848A" w14:textId="77777777">
        <w:tc>
          <w:tcPr>
            <w:tcW w:w="4500" w:type="dxa"/>
            <w:shd w:val="clear" w:color="auto" w:fill="auto"/>
            <w:tcMar>
              <w:top w:w="100" w:type="dxa"/>
              <w:left w:w="100" w:type="dxa"/>
              <w:bottom w:w="100" w:type="dxa"/>
              <w:right w:w="100" w:type="dxa"/>
            </w:tcMar>
          </w:tcPr>
          <w:p w14:paraId="47C55258" w14:textId="4F832990"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 xml:space="preserve">ARTÍCULO 178. </w:t>
            </w:r>
            <w:r w:rsidRPr="009335C5">
              <w:rPr>
                <w:rFonts w:ascii="Century Gothic" w:hAnsi="Century Gothic"/>
                <w:sz w:val="18"/>
                <w:szCs w:val="18"/>
              </w:rPr>
              <w:t>Para los efectos de las responsabilidades a que alude este título, son servidores públicos todos los funcionarios y empleados de los Poderes Legislativo, Ejecutivo y Judicial del Estado, de los Organismos Autónomos, de los Municipios, de las entidades paraestatales y,  en general, a toda persona que desempeñe en las entidades mencionadas un empleo, cargo o comisión de cualquier naturaleza, ya sea que su designación tenga origen en un proceso de elección popular, en un nombramiento o en un contrato</w:t>
            </w:r>
          </w:p>
          <w:p w14:paraId="04F30EF2" w14:textId="75DE56AC"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7B9113FB"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La ley y demás normas conducentes sancionarán a los servidores públicos y particulares que incurran en responsabilidades frente al Estado, ajustándose a las siguientes prevenciones:</w:t>
            </w:r>
          </w:p>
          <w:p w14:paraId="07B87BA0" w14:textId="77777777" w:rsidR="00BD04D6" w:rsidRPr="009335C5" w:rsidRDefault="00BD04D6" w:rsidP="009335C5">
            <w:pPr>
              <w:spacing w:line="240" w:lineRule="auto"/>
              <w:jc w:val="both"/>
              <w:rPr>
                <w:rFonts w:ascii="Century Gothic" w:hAnsi="Century Gothic"/>
                <w:sz w:val="18"/>
                <w:szCs w:val="18"/>
              </w:rPr>
            </w:pPr>
          </w:p>
          <w:p w14:paraId="407A5597" w14:textId="691A96CE"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 xml:space="preserve">I. Se impondrán, mediante juicio político, cuando los servidores públicos en el ejercicio de sus funciones incurran en actos u omisiones que redunden en perjuicio de los intereses públicos fundamentales o de su buen despacho. Podrán ser sujetos a juicio político, además de los servidores que se establecen en el artículo 179 los siguientes: las y los Secretarios de Estado, quien ocupe la titularidad de la Auditoría Superior del Estado, quienes integren los Ayuntamientos, las y los Directores Generales o sus equivalentes en las entidades paraestatales y paramunicipales, y las y los magistrados del Tribunal Estatal Electoral y del Tribunal Estatal de Justicia Administrativa. </w:t>
            </w:r>
          </w:p>
          <w:p w14:paraId="19393337" w14:textId="0A3DE245"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24B95F0A" w14:textId="479AC42D"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Las sanciones consistirán en la destitución del servidor público y en su inhabilitación para </w:t>
            </w:r>
            <w:r w:rsidRPr="009335C5">
              <w:rPr>
                <w:rFonts w:ascii="Century Gothic" w:hAnsi="Century Gothic"/>
                <w:sz w:val="18"/>
                <w:szCs w:val="18"/>
              </w:rPr>
              <w:lastRenderedPageBreak/>
              <w:t>desempeñar funciones, empleos, cargos o comisiones de cualquier naturaleza en el servicio público.</w:t>
            </w:r>
          </w:p>
          <w:p w14:paraId="1CFE5BE6" w14:textId="102B286D"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6DBC1379" w14:textId="0A800786"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La comisión de delitos comunes en materia de corrupción por parte de cualquier servidor público o particulares, será perseguida y sancionada en los términos de la legislación penal. Esta determinará los casos y las circunstancias en que se deban sancionar por causa de enriquecimiento ilícito a los servidores públicos que durante el tiempo de su encargo, o por motivo del mismo, por sí o por interpósita persona, aumenten su patrimonio, adquieran bienes o se conduzcan como propietarios de ellos, cuya procedencia lícita no pudiesen justificar, privándolos de la propiedad de los mismos, independientemente de las penas que les correspondan. Las </w:t>
            </w:r>
            <w:r w:rsidR="004A0DDB" w:rsidRPr="009335C5">
              <w:rPr>
                <w:rFonts w:ascii="Century Gothic" w:hAnsi="Century Gothic"/>
                <w:sz w:val="18"/>
                <w:szCs w:val="18"/>
              </w:rPr>
              <w:t>ley</w:t>
            </w:r>
            <w:r w:rsidRPr="009335C5">
              <w:rPr>
                <w:rFonts w:ascii="Century Gothic" w:hAnsi="Century Gothic"/>
                <w:sz w:val="18"/>
                <w:szCs w:val="18"/>
              </w:rPr>
              <w:t>es penales sancionarán con el decomiso y con la privación de la propiedad de dichos bienes, además de las otras penas que correspondan.</w:t>
            </w:r>
          </w:p>
          <w:p w14:paraId="6343F287" w14:textId="6CAD55A0"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 </w:t>
            </w:r>
          </w:p>
          <w:p w14:paraId="50BAD2EF" w14:textId="77777777" w:rsidR="004A0DDB" w:rsidRPr="009335C5" w:rsidRDefault="004A0DDB" w:rsidP="009335C5">
            <w:pPr>
              <w:spacing w:line="240" w:lineRule="auto"/>
              <w:jc w:val="both"/>
              <w:rPr>
                <w:rFonts w:ascii="Century Gothic" w:hAnsi="Century Gothic"/>
                <w:sz w:val="18"/>
                <w:szCs w:val="18"/>
              </w:rPr>
            </w:pPr>
          </w:p>
          <w:p w14:paraId="40BC22B3"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estas sanciones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14:paraId="70B43E0E" w14:textId="2A3B05C0"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 </w:t>
            </w:r>
          </w:p>
          <w:p w14:paraId="7AEE75BB" w14:textId="184C776D"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6DFC2A13" w14:textId="323CE50F"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La ley establecerá los supuestos y procedimientos para impugnar la clasificación de las faltas administrativas como no graves, que realicen los órganos internos de control o la Auditoría Superior del Estado, así como la imposición de sanciones a servidores públicos y particulares.</w:t>
            </w:r>
          </w:p>
          <w:p w14:paraId="252A5697" w14:textId="6B3CB7D1"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6448AA4E"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Además dichos titulares no deberán haber sido candidatos ni dirigentes de algún partido político en los cinco años anteriores a su designación; durante su encargo no podrán formar parte de ningún partido político, ni desempeñar otro empleo, cargo o comisión, salvo los no remunerados en asociaciones científicas, docentes, artísticas o de beneficencia.</w:t>
            </w:r>
          </w:p>
          <w:p w14:paraId="52BA6F2A" w14:textId="59BD27D5"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 </w:t>
            </w:r>
          </w:p>
          <w:p w14:paraId="48AE0426" w14:textId="77777777" w:rsidR="004A0DDB" w:rsidRPr="009335C5" w:rsidRDefault="004A0DDB" w:rsidP="009335C5">
            <w:pPr>
              <w:spacing w:line="240" w:lineRule="auto"/>
              <w:jc w:val="both"/>
              <w:rPr>
                <w:rFonts w:ascii="Century Gothic" w:hAnsi="Century Gothic"/>
                <w:sz w:val="18"/>
                <w:szCs w:val="18"/>
              </w:rPr>
            </w:pPr>
          </w:p>
          <w:p w14:paraId="55478FA0"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lastRenderedPageBreak/>
              <w:t>Se exceptúa del anterior párrafo lo relativo a la figura del Síndico.</w:t>
            </w:r>
          </w:p>
          <w:p w14:paraId="355DC026"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 </w:t>
            </w:r>
          </w:p>
          <w:p w14:paraId="68A12F2B"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IV. Para la investigación, substanciación y sanción de las responsabilidades administrativas de los miembros del Poder Judicial del Estado, se estará a lo dispuesto al procedimiento de vigilancia y disciplina que se prevea al interior de dicho Poder, sin perjuicio de las atribuciones de la Auditoría Superior del Estado en materia de fiscalización sobre el manejo, la custodia y aplicación de recursos públicos.</w:t>
            </w:r>
          </w:p>
          <w:p w14:paraId="0A9B7BC3"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 </w:t>
            </w:r>
          </w:p>
          <w:p w14:paraId="142490C6" w14:textId="37B187C3"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V. El Tribunal Estatal de Justicia Administrativa impondrá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w:t>
            </w:r>
          </w:p>
          <w:p w14:paraId="0596D851" w14:textId="381BBC92"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09BE9E2A" w14:textId="5F9848D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VI. Por los actos u omisiones que lesionen el patrimonio público, podrán ser acreedores a sanciones de carácter civil.</w:t>
            </w:r>
          </w:p>
          <w:p w14:paraId="085DB797" w14:textId="60361A6B" w:rsidR="00BD04D6" w:rsidRPr="009335C5" w:rsidRDefault="009E5D65" w:rsidP="009335C5">
            <w:pPr>
              <w:spacing w:line="240" w:lineRule="auto"/>
              <w:rPr>
                <w:rFonts w:ascii="Century Gothic" w:hAnsi="Century Gothic"/>
                <w:sz w:val="18"/>
                <w:szCs w:val="18"/>
              </w:rPr>
            </w:pPr>
            <w:r w:rsidRPr="009335C5">
              <w:rPr>
                <w:rFonts w:ascii="Century Gothic" w:hAnsi="Century Gothic"/>
                <w:sz w:val="18"/>
                <w:szCs w:val="18"/>
              </w:rPr>
              <w:t>…</w:t>
            </w:r>
          </w:p>
          <w:p w14:paraId="0E58D255"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Cualquier ciudadano bajo su más estricta responsabilidad podrá formular denuncia respecto de las conductas a que se refiere este artículo.</w:t>
            </w:r>
          </w:p>
          <w:p w14:paraId="0089BC62"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 </w:t>
            </w:r>
          </w:p>
          <w:p w14:paraId="3F0CA33D"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14:paraId="62DF385F"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304E932B" w14:textId="6DAFEAC2"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ARTÍCULO 178. </w:t>
            </w:r>
            <w:r w:rsidRPr="009335C5">
              <w:rPr>
                <w:rFonts w:ascii="Century Gothic" w:hAnsi="Century Gothic"/>
                <w:sz w:val="18"/>
                <w:szCs w:val="18"/>
              </w:rPr>
              <w:t xml:space="preserve">Para los efectos de las responsabilidades a que alude este título, son </w:t>
            </w:r>
            <w:r w:rsidRPr="009335C5">
              <w:rPr>
                <w:rFonts w:ascii="Century Gothic" w:hAnsi="Century Gothic"/>
                <w:b/>
                <w:sz w:val="18"/>
                <w:szCs w:val="18"/>
              </w:rPr>
              <w:t>personas</w:t>
            </w:r>
            <w:r w:rsidRPr="009335C5">
              <w:rPr>
                <w:rFonts w:ascii="Century Gothic" w:hAnsi="Century Gothic"/>
                <w:sz w:val="18"/>
                <w:szCs w:val="18"/>
              </w:rPr>
              <w:t xml:space="preserve"> </w:t>
            </w:r>
            <w:r w:rsidRPr="009335C5">
              <w:rPr>
                <w:rFonts w:ascii="Century Gothic" w:hAnsi="Century Gothic"/>
                <w:b/>
                <w:sz w:val="18"/>
                <w:szCs w:val="18"/>
              </w:rPr>
              <w:t>servidoras públicas las y</w:t>
            </w:r>
            <w:r w:rsidRPr="009335C5">
              <w:rPr>
                <w:rFonts w:ascii="Century Gothic" w:hAnsi="Century Gothic"/>
                <w:sz w:val="18"/>
                <w:szCs w:val="18"/>
              </w:rPr>
              <w:t xml:space="preserve"> los funcionarios y empleados de los Poderes Legislativo, Ejecutivo y Judicial del Estado, de los Organismos Autónomos, de los Municipios, de las entidades paraestatales y,  en general, a toda persona que desempeñe en las entidades mencionadas un empleo, cargo o comisión de cualquier naturaleza, ya sea que su designación tenga origen en un proceso de elección popular, en un nombramiento o en un contrato</w:t>
            </w:r>
          </w:p>
          <w:p w14:paraId="69C35E53" w14:textId="10CE126F"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07068041"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La ley y demás normas conducentes sancionarán a </w:t>
            </w:r>
            <w:r w:rsidRPr="009335C5">
              <w:rPr>
                <w:rFonts w:ascii="Century Gothic" w:hAnsi="Century Gothic"/>
                <w:b/>
                <w:sz w:val="18"/>
                <w:szCs w:val="18"/>
              </w:rPr>
              <w:t>las personas servidoras públicas</w:t>
            </w:r>
            <w:r w:rsidRPr="009335C5">
              <w:rPr>
                <w:rFonts w:ascii="Century Gothic" w:hAnsi="Century Gothic"/>
                <w:sz w:val="18"/>
                <w:szCs w:val="18"/>
              </w:rPr>
              <w:t xml:space="preserve"> y particulares que incurran en responsabilidades frente al Estado, ajustándose a las siguientes prevenciones:</w:t>
            </w:r>
          </w:p>
          <w:p w14:paraId="1F72F8E2" w14:textId="77777777" w:rsidR="00BD04D6" w:rsidRPr="009335C5" w:rsidRDefault="00BD04D6" w:rsidP="009335C5">
            <w:pPr>
              <w:spacing w:line="240" w:lineRule="auto"/>
              <w:jc w:val="both"/>
              <w:rPr>
                <w:rFonts w:ascii="Century Gothic" w:hAnsi="Century Gothic"/>
                <w:sz w:val="18"/>
                <w:szCs w:val="18"/>
              </w:rPr>
            </w:pPr>
          </w:p>
          <w:p w14:paraId="02D5D791" w14:textId="031E2B84"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I. Se impondrán, mediante juicio político, cuando </w:t>
            </w:r>
            <w:r w:rsidRPr="009335C5">
              <w:rPr>
                <w:rFonts w:ascii="Century Gothic" w:hAnsi="Century Gothic"/>
                <w:b/>
                <w:sz w:val="18"/>
                <w:szCs w:val="18"/>
              </w:rPr>
              <w:t>las personas servidoras públicas</w:t>
            </w:r>
            <w:r w:rsidRPr="009335C5">
              <w:rPr>
                <w:rFonts w:ascii="Century Gothic" w:hAnsi="Century Gothic"/>
                <w:sz w:val="18"/>
                <w:szCs w:val="18"/>
              </w:rPr>
              <w:t xml:space="preserve"> en el ejercicio de sus funciones incurran en actos u omisiones que redunden en perjuicio de los intereses públicos fundamentales o de su buen despacho. Podrán ser </w:t>
            </w:r>
            <w:r w:rsidRPr="009335C5">
              <w:rPr>
                <w:rFonts w:ascii="Century Gothic" w:hAnsi="Century Gothic"/>
                <w:b/>
                <w:sz w:val="18"/>
                <w:szCs w:val="18"/>
              </w:rPr>
              <w:t>sujetas</w:t>
            </w:r>
            <w:r w:rsidRPr="009335C5">
              <w:rPr>
                <w:rFonts w:ascii="Century Gothic" w:hAnsi="Century Gothic"/>
                <w:sz w:val="18"/>
                <w:szCs w:val="18"/>
              </w:rPr>
              <w:t xml:space="preserve"> a juicio político, además de </w:t>
            </w:r>
            <w:r w:rsidRPr="009335C5">
              <w:rPr>
                <w:rFonts w:ascii="Century Gothic" w:hAnsi="Century Gothic"/>
                <w:b/>
                <w:sz w:val="18"/>
                <w:szCs w:val="18"/>
              </w:rPr>
              <w:t xml:space="preserve">las y </w:t>
            </w:r>
            <w:r w:rsidRPr="009335C5">
              <w:rPr>
                <w:rFonts w:ascii="Century Gothic" w:hAnsi="Century Gothic"/>
                <w:sz w:val="18"/>
                <w:szCs w:val="18"/>
              </w:rPr>
              <w:t xml:space="preserve">los servidores que se establecen en el artículo 179 los siguientes: las y los Secretarios de Estado, quien ocupe la titularidad de la Auditoría Superior del Estado, quienes integren los Ayuntamientos, las y los Directores Generales o sus equivalentes en las entidades paraestatales y paramunicipales, y las y los magistrados del Tribunal Estatal Electoral y del Tribunal Estatal de Justicia Administrativa. </w:t>
            </w:r>
          </w:p>
          <w:p w14:paraId="13E2E1DB" w14:textId="37780E24"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3AC2CBDA" w14:textId="11ABEDD1"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lastRenderedPageBreak/>
              <w:t xml:space="preserve">Las sanciones consistirán en la destitución de </w:t>
            </w:r>
            <w:r w:rsidRPr="009335C5">
              <w:rPr>
                <w:rFonts w:ascii="Century Gothic" w:hAnsi="Century Gothic"/>
                <w:b/>
                <w:sz w:val="18"/>
                <w:szCs w:val="18"/>
              </w:rPr>
              <w:t>la persona servidora pública</w:t>
            </w:r>
            <w:r w:rsidRPr="009335C5">
              <w:rPr>
                <w:rFonts w:ascii="Century Gothic" w:hAnsi="Century Gothic"/>
                <w:sz w:val="18"/>
                <w:szCs w:val="18"/>
              </w:rPr>
              <w:t xml:space="preserve"> y en su inhabilitación para desempeñar funciones, empleos, cargos o comisiones de cualquier naturaleza en el servicio público</w:t>
            </w:r>
            <w:r w:rsidR="004A0DDB" w:rsidRPr="009335C5">
              <w:rPr>
                <w:rFonts w:ascii="Century Gothic" w:hAnsi="Century Gothic"/>
                <w:sz w:val="18"/>
                <w:szCs w:val="18"/>
              </w:rPr>
              <w:t>.</w:t>
            </w:r>
          </w:p>
          <w:p w14:paraId="25006C1E" w14:textId="0BCF1AE2"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1C4084EE"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La comisión de delitos comunes en materia de corrupción por parte de cualquier </w:t>
            </w:r>
            <w:r w:rsidRPr="009335C5">
              <w:rPr>
                <w:rFonts w:ascii="Century Gothic" w:hAnsi="Century Gothic"/>
                <w:b/>
                <w:sz w:val="18"/>
                <w:szCs w:val="18"/>
              </w:rPr>
              <w:t>persona servidora pública</w:t>
            </w:r>
            <w:r w:rsidRPr="009335C5">
              <w:rPr>
                <w:rFonts w:ascii="Century Gothic" w:hAnsi="Century Gothic"/>
                <w:sz w:val="18"/>
                <w:szCs w:val="18"/>
              </w:rPr>
              <w:t xml:space="preserve"> o particulares, será perseguida y sancionada en los términos de la legislación penal. Esta determinará los casos y las circunstancias en que se deban sancionar por causa de enriquecimiento ilícito a </w:t>
            </w:r>
            <w:r w:rsidRPr="009335C5">
              <w:rPr>
                <w:rFonts w:ascii="Century Gothic" w:hAnsi="Century Gothic"/>
                <w:b/>
                <w:sz w:val="18"/>
                <w:szCs w:val="18"/>
              </w:rPr>
              <w:t>las personas servidoras públicas</w:t>
            </w:r>
            <w:r w:rsidRPr="009335C5">
              <w:rPr>
                <w:rFonts w:ascii="Century Gothic" w:hAnsi="Century Gothic"/>
                <w:sz w:val="18"/>
                <w:szCs w:val="18"/>
              </w:rPr>
              <w:t xml:space="preserve"> que durante el tiempo de su encargo, o por motivo del mismo, por sí o por interpósita persona, aumenten su patrimonio, adquieran bienes o se conduzcan como </w:t>
            </w:r>
            <w:r w:rsidRPr="009335C5">
              <w:rPr>
                <w:rFonts w:ascii="Century Gothic" w:hAnsi="Century Gothic"/>
                <w:b/>
                <w:sz w:val="18"/>
                <w:szCs w:val="18"/>
              </w:rPr>
              <w:t>propietarias</w:t>
            </w:r>
            <w:r w:rsidRPr="009335C5">
              <w:rPr>
                <w:rFonts w:ascii="Century Gothic" w:hAnsi="Century Gothic"/>
                <w:sz w:val="18"/>
                <w:szCs w:val="18"/>
              </w:rPr>
              <w:t xml:space="preserve"> de </w:t>
            </w:r>
            <w:r w:rsidRPr="009335C5">
              <w:rPr>
                <w:rFonts w:ascii="Century Gothic" w:hAnsi="Century Gothic"/>
                <w:b/>
                <w:sz w:val="18"/>
                <w:szCs w:val="18"/>
              </w:rPr>
              <w:t>ellas</w:t>
            </w:r>
            <w:r w:rsidRPr="009335C5">
              <w:rPr>
                <w:rFonts w:ascii="Century Gothic" w:hAnsi="Century Gothic"/>
                <w:sz w:val="18"/>
                <w:szCs w:val="18"/>
              </w:rPr>
              <w:t xml:space="preserve">, cuya procedencia lícita no pudiesen justificar, </w:t>
            </w:r>
            <w:r w:rsidRPr="009335C5">
              <w:rPr>
                <w:rFonts w:ascii="Century Gothic" w:hAnsi="Century Gothic"/>
                <w:b/>
                <w:sz w:val="18"/>
                <w:szCs w:val="18"/>
              </w:rPr>
              <w:t>privandoles</w:t>
            </w:r>
            <w:r w:rsidRPr="009335C5">
              <w:rPr>
                <w:rFonts w:ascii="Century Gothic" w:hAnsi="Century Gothic"/>
                <w:sz w:val="18"/>
                <w:szCs w:val="18"/>
              </w:rPr>
              <w:t xml:space="preserve"> de la propiedad de los mismos, independientemente de las penas que les correspondan. Las leyes penales sancionarán con el decomiso y con la privación de la propiedad de dichos bienes, además de las otras penas que correspondan.</w:t>
            </w:r>
          </w:p>
          <w:p w14:paraId="7238639E" w14:textId="77777777" w:rsidR="00BD04D6" w:rsidRPr="009335C5" w:rsidRDefault="00BD04D6" w:rsidP="009335C5">
            <w:pPr>
              <w:spacing w:line="240" w:lineRule="auto"/>
              <w:jc w:val="both"/>
              <w:rPr>
                <w:rFonts w:ascii="Century Gothic" w:hAnsi="Century Gothic"/>
                <w:sz w:val="18"/>
                <w:szCs w:val="18"/>
              </w:rPr>
            </w:pPr>
          </w:p>
          <w:p w14:paraId="78529756"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III. Se aplicarán sanciones administrativas a </w:t>
            </w:r>
            <w:r w:rsidRPr="009335C5">
              <w:rPr>
                <w:rFonts w:ascii="Century Gothic" w:hAnsi="Century Gothic"/>
                <w:b/>
                <w:sz w:val="18"/>
                <w:szCs w:val="18"/>
              </w:rPr>
              <w:t>las personas servidoras públicas</w:t>
            </w:r>
            <w:r w:rsidRPr="009335C5">
              <w:rPr>
                <w:rFonts w:ascii="Century Gothic" w:hAnsi="Century Gothic"/>
                <w:sz w:val="18"/>
                <w:szCs w:val="18"/>
              </w:rPr>
              <w:t xml:space="preserve">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estas sanciones deberán establecerse de acuerdo con los beneficios económicos que, en su caso, haya obtenido </w:t>
            </w:r>
            <w:r w:rsidRPr="009335C5">
              <w:rPr>
                <w:rFonts w:ascii="Century Gothic" w:hAnsi="Century Gothic"/>
                <w:b/>
                <w:sz w:val="18"/>
                <w:szCs w:val="18"/>
              </w:rPr>
              <w:t>la parte</w:t>
            </w:r>
            <w:r w:rsidRPr="009335C5">
              <w:rPr>
                <w:rFonts w:ascii="Century Gothic" w:hAnsi="Century Gothic"/>
                <w:sz w:val="18"/>
                <w:szCs w:val="18"/>
              </w:rPr>
              <w:t xml:space="preserve"> responsable y con los daños y perjuicios patrimoniales causados por los actos u omisiones. La ley establecerá los procedimientos para la investigación y sanción de dichos actos u omisiones</w:t>
            </w:r>
          </w:p>
          <w:p w14:paraId="647A04F4" w14:textId="488E412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4BF0C868" w14:textId="1364BD3F"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La ley establecerá los supuestos y procedimientos para impugnar la clasificación de las faltas administrativas como no graves, que realicen los órganos internos de control o la Auditoría Superior del Estado, así como la imposición de sanciones a </w:t>
            </w:r>
            <w:r w:rsidRPr="009335C5">
              <w:rPr>
                <w:rFonts w:ascii="Century Gothic" w:hAnsi="Century Gothic"/>
                <w:b/>
                <w:sz w:val="18"/>
                <w:szCs w:val="18"/>
              </w:rPr>
              <w:t>personas servidoras públicas</w:t>
            </w:r>
            <w:r w:rsidRPr="009335C5">
              <w:rPr>
                <w:rFonts w:ascii="Century Gothic" w:hAnsi="Century Gothic"/>
                <w:sz w:val="18"/>
                <w:szCs w:val="18"/>
              </w:rPr>
              <w:t xml:space="preserve"> y particulares.</w:t>
            </w:r>
          </w:p>
          <w:p w14:paraId="4BB8BD21" w14:textId="1ABCD828"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093C67F1"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Además </w:t>
            </w:r>
            <w:r w:rsidRPr="009335C5">
              <w:rPr>
                <w:rFonts w:ascii="Century Gothic" w:hAnsi="Century Gothic"/>
                <w:b/>
                <w:sz w:val="18"/>
                <w:szCs w:val="18"/>
              </w:rPr>
              <w:t>quienes funjan como</w:t>
            </w:r>
            <w:r w:rsidRPr="009335C5">
              <w:rPr>
                <w:rFonts w:ascii="Century Gothic" w:hAnsi="Century Gothic"/>
                <w:sz w:val="18"/>
                <w:szCs w:val="18"/>
              </w:rPr>
              <w:t xml:space="preserve"> titulares no deberán haber</w:t>
            </w:r>
            <w:r w:rsidRPr="009335C5">
              <w:rPr>
                <w:rFonts w:ascii="Century Gothic" w:hAnsi="Century Gothic"/>
                <w:b/>
                <w:sz w:val="18"/>
                <w:szCs w:val="18"/>
              </w:rPr>
              <w:t xml:space="preserve"> ocupado una candidatura  o la dirigencia</w:t>
            </w:r>
            <w:r w:rsidRPr="009335C5">
              <w:rPr>
                <w:rFonts w:ascii="Century Gothic" w:hAnsi="Century Gothic"/>
                <w:sz w:val="18"/>
                <w:szCs w:val="18"/>
              </w:rPr>
              <w:t xml:space="preserve"> de algún partido político en los cinco años anteriores a su designación; durante su encargo no podrán formar parte de ningún partido político, ni desempeñar otro empleo, cargo o comisión, salvo los no remunerados en asociaciones científicas, docentes, artísticas o de beneficencia.</w:t>
            </w:r>
          </w:p>
          <w:p w14:paraId="6D6C50EE" w14:textId="77777777" w:rsidR="00BD04D6" w:rsidRPr="009335C5" w:rsidRDefault="00BD04D6" w:rsidP="009335C5">
            <w:pPr>
              <w:spacing w:line="240" w:lineRule="auto"/>
              <w:jc w:val="both"/>
              <w:rPr>
                <w:rFonts w:ascii="Century Gothic" w:hAnsi="Century Gothic"/>
                <w:sz w:val="18"/>
                <w:szCs w:val="18"/>
              </w:rPr>
            </w:pPr>
          </w:p>
          <w:p w14:paraId="6F69A621"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lastRenderedPageBreak/>
              <w:t xml:space="preserve">Se exceptúa del anterior párrafo lo relativo a la figura </w:t>
            </w:r>
            <w:r w:rsidRPr="009335C5">
              <w:rPr>
                <w:rFonts w:ascii="Century Gothic" w:hAnsi="Century Gothic"/>
                <w:b/>
                <w:sz w:val="18"/>
                <w:szCs w:val="18"/>
              </w:rPr>
              <w:t>de la Sindicatura</w:t>
            </w:r>
            <w:r w:rsidRPr="009335C5">
              <w:rPr>
                <w:rFonts w:ascii="Century Gothic" w:hAnsi="Century Gothic"/>
                <w:sz w:val="18"/>
                <w:szCs w:val="18"/>
              </w:rPr>
              <w:t>.</w:t>
            </w:r>
          </w:p>
          <w:p w14:paraId="431740F1" w14:textId="77777777" w:rsidR="00BD04D6" w:rsidRPr="009335C5" w:rsidRDefault="00BD04D6" w:rsidP="009335C5">
            <w:pPr>
              <w:spacing w:line="240" w:lineRule="auto"/>
              <w:jc w:val="both"/>
              <w:rPr>
                <w:rFonts w:ascii="Century Gothic" w:hAnsi="Century Gothic"/>
                <w:sz w:val="18"/>
                <w:szCs w:val="18"/>
              </w:rPr>
            </w:pPr>
          </w:p>
          <w:p w14:paraId="6E232840"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IV. Para la investigación, substanciación y sanción de las responsabilidades administrativas de </w:t>
            </w:r>
            <w:r w:rsidRPr="009335C5">
              <w:rPr>
                <w:rFonts w:ascii="Century Gothic" w:hAnsi="Century Gothic"/>
                <w:b/>
                <w:sz w:val="18"/>
                <w:szCs w:val="18"/>
              </w:rPr>
              <w:t>las y los</w:t>
            </w:r>
            <w:r w:rsidRPr="009335C5">
              <w:rPr>
                <w:rFonts w:ascii="Century Gothic" w:hAnsi="Century Gothic"/>
                <w:sz w:val="18"/>
                <w:szCs w:val="18"/>
              </w:rPr>
              <w:t xml:space="preserve"> miembros del Poder Judicial del Estado, se estará a lo dispuesto al procedimiento de vigilancia y disciplina que se prevea al interior de dicho Poder, sin perjuicio de las atribuciones de la Auditoría Superior del Estado en materia de fiscalización sobre el manejo, la custodia y aplicación de recursos públicos.</w:t>
            </w:r>
          </w:p>
          <w:p w14:paraId="55CC231F" w14:textId="77777777" w:rsidR="00BD04D6" w:rsidRPr="009335C5" w:rsidRDefault="00BD04D6" w:rsidP="009335C5">
            <w:pPr>
              <w:spacing w:line="240" w:lineRule="auto"/>
              <w:jc w:val="both"/>
              <w:rPr>
                <w:rFonts w:ascii="Century Gothic" w:hAnsi="Century Gothic"/>
                <w:sz w:val="18"/>
                <w:szCs w:val="18"/>
              </w:rPr>
            </w:pPr>
          </w:p>
          <w:p w14:paraId="3D582798" w14:textId="0F9FD78C"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V. El Tribunal Estatal de Justicia Administrativa impondrá a </w:t>
            </w:r>
            <w:r w:rsidRPr="009335C5">
              <w:rPr>
                <w:rFonts w:ascii="Century Gothic" w:hAnsi="Century Gothic"/>
                <w:b/>
                <w:sz w:val="18"/>
                <w:szCs w:val="18"/>
              </w:rPr>
              <w:t>las y</w:t>
            </w:r>
            <w:r w:rsidRPr="009335C5">
              <w:rPr>
                <w:rFonts w:ascii="Century Gothic" w:hAnsi="Century Gothic"/>
                <w:sz w:val="18"/>
                <w:szCs w:val="18"/>
              </w:rPr>
              <w:t xml:space="preserve">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w:t>
            </w:r>
            <w:r w:rsidR="004A0DDB" w:rsidRPr="009335C5">
              <w:rPr>
                <w:rFonts w:ascii="Century Gothic" w:hAnsi="Century Gothic"/>
                <w:sz w:val="18"/>
                <w:szCs w:val="18"/>
              </w:rPr>
              <w:t>.</w:t>
            </w:r>
          </w:p>
          <w:p w14:paraId="19EAE17C" w14:textId="2878567B"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3C8D2225" w14:textId="49428E48"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VI. Por los actos u omisiones que lesionen el patrimonio público, </w:t>
            </w:r>
            <w:r w:rsidRPr="009335C5">
              <w:rPr>
                <w:rFonts w:ascii="Century Gothic" w:hAnsi="Century Gothic"/>
                <w:b/>
                <w:sz w:val="18"/>
                <w:szCs w:val="18"/>
              </w:rPr>
              <w:t xml:space="preserve">se les podrá acreditar </w:t>
            </w:r>
            <w:r w:rsidRPr="009335C5">
              <w:rPr>
                <w:rFonts w:ascii="Century Gothic" w:hAnsi="Century Gothic"/>
                <w:sz w:val="18"/>
                <w:szCs w:val="18"/>
              </w:rPr>
              <w:t>sanciones de carácter civil</w:t>
            </w:r>
            <w:r w:rsidR="004A0DDB" w:rsidRPr="009335C5">
              <w:rPr>
                <w:rFonts w:ascii="Century Gothic" w:hAnsi="Century Gothic"/>
                <w:sz w:val="18"/>
                <w:szCs w:val="18"/>
              </w:rPr>
              <w:t>.</w:t>
            </w:r>
          </w:p>
          <w:p w14:paraId="43106879" w14:textId="4ABF4E8D" w:rsidR="00BD04D6" w:rsidRPr="009335C5" w:rsidRDefault="009E5D65" w:rsidP="009335C5">
            <w:pPr>
              <w:spacing w:line="240" w:lineRule="auto"/>
              <w:rPr>
                <w:rFonts w:ascii="Century Gothic" w:hAnsi="Century Gothic"/>
                <w:sz w:val="18"/>
                <w:szCs w:val="18"/>
              </w:rPr>
            </w:pPr>
            <w:r w:rsidRPr="009335C5">
              <w:rPr>
                <w:rFonts w:ascii="Century Gothic" w:hAnsi="Century Gothic"/>
                <w:sz w:val="18"/>
                <w:szCs w:val="18"/>
              </w:rPr>
              <w:t>…</w:t>
            </w:r>
          </w:p>
          <w:p w14:paraId="28355A81" w14:textId="77777777" w:rsidR="004A0DDB" w:rsidRPr="009335C5" w:rsidRDefault="004A0DDB" w:rsidP="009335C5">
            <w:pPr>
              <w:spacing w:line="240" w:lineRule="auto"/>
              <w:rPr>
                <w:rFonts w:ascii="Century Gothic" w:hAnsi="Century Gothic"/>
                <w:sz w:val="18"/>
                <w:szCs w:val="18"/>
              </w:rPr>
            </w:pPr>
          </w:p>
          <w:p w14:paraId="6784B39C"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Cualquier </w:t>
            </w:r>
            <w:r w:rsidRPr="009335C5">
              <w:rPr>
                <w:rFonts w:ascii="Century Gothic" w:hAnsi="Century Gothic"/>
                <w:b/>
                <w:sz w:val="18"/>
                <w:szCs w:val="18"/>
              </w:rPr>
              <w:t>persona</w:t>
            </w:r>
            <w:r w:rsidRPr="009335C5">
              <w:rPr>
                <w:rFonts w:ascii="Century Gothic" w:hAnsi="Century Gothic"/>
                <w:sz w:val="18"/>
                <w:szCs w:val="18"/>
              </w:rPr>
              <w:t xml:space="preserve"> bajo su más estricta responsabilidad podrá formular denuncia respecto de las conductas a que se refiere este artículo.</w:t>
            </w:r>
          </w:p>
          <w:p w14:paraId="68EB56B7" w14:textId="77777777" w:rsidR="00BD04D6" w:rsidRPr="009335C5" w:rsidRDefault="00BD04D6" w:rsidP="009335C5">
            <w:pPr>
              <w:spacing w:line="240" w:lineRule="auto"/>
              <w:jc w:val="both"/>
              <w:rPr>
                <w:rFonts w:ascii="Century Gothic" w:hAnsi="Century Gothic"/>
                <w:sz w:val="18"/>
                <w:szCs w:val="18"/>
              </w:rPr>
            </w:pPr>
          </w:p>
          <w:p w14:paraId="276A8BAA"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La responsabilidad del Estado por los daños que, con motivo de su actividad administrativa irregular, cause en los bienes o derechos de </w:t>
            </w:r>
            <w:r w:rsidRPr="009335C5">
              <w:rPr>
                <w:rFonts w:ascii="Century Gothic" w:hAnsi="Century Gothic"/>
                <w:b/>
                <w:sz w:val="18"/>
                <w:szCs w:val="18"/>
              </w:rPr>
              <w:t>las y</w:t>
            </w:r>
            <w:r w:rsidRPr="009335C5">
              <w:rPr>
                <w:rFonts w:ascii="Century Gothic" w:hAnsi="Century Gothic"/>
                <w:sz w:val="18"/>
                <w:szCs w:val="18"/>
              </w:rPr>
              <w:t xml:space="preserve"> los particulares, será objetiva y directa. </w:t>
            </w:r>
            <w:r w:rsidRPr="009335C5">
              <w:rPr>
                <w:rFonts w:ascii="Century Gothic" w:hAnsi="Century Gothic"/>
                <w:b/>
                <w:sz w:val="18"/>
                <w:szCs w:val="18"/>
              </w:rPr>
              <w:t xml:space="preserve">Las y </w:t>
            </w:r>
            <w:r w:rsidRPr="009335C5">
              <w:rPr>
                <w:rFonts w:ascii="Century Gothic" w:hAnsi="Century Gothic"/>
                <w:sz w:val="18"/>
                <w:szCs w:val="18"/>
              </w:rPr>
              <w:t>los particulares tendrán derecho a una indemnización conforme a las bases, límites y procedimientos que establezcan las leyes.</w:t>
            </w:r>
          </w:p>
          <w:p w14:paraId="3D7CC2CA"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0A01CCF6" w14:textId="77777777">
        <w:tc>
          <w:tcPr>
            <w:tcW w:w="4500" w:type="dxa"/>
            <w:shd w:val="clear" w:color="auto" w:fill="auto"/>
            <w:tcMar>
              <w:top w:w="100" w:type="dxa"/>
              <w:left w:w="100" w:type="dxa"/>
              <w:bottom w:w="100" w:type="dxa"/>
              <w:right w:w="100" w:type="dxa"/>
            </w:tcMar>
          </w:tcPr>
          <w:p w14:paraId="7D6E9512"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b/>
                <w:sz w:val="18"/>
                <w:szCs w:val="18"/>
              </w:rPr>
              <w:lastRenderedPageBreak/>
              <w:t>ARTÍCULO 179.</w:t>
            </w:r>
            <w:r w:rsidRPr="009335C5">
              <w:rPr>
                <w:rFonts w:ascii="Century Gothic" w:hAnsi="Century Gothic"/>
                <w:sz w:val="18"/>
                <w:szCs w:val="18"/>
              </w:rPr>
              <w:t xml:space="preserve"> El fuero se establece para la eficaz  realización de las funciones públicas y no constituye privilegio alguno de carácter personal.  No hay fuero para ningún servidor público en las demandas del orden civil.</w:t>
            </w:r>
          </w:p>
          <w:p w14:paraId="1659C5F5"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 xml:space="preserve"> </w:t>
            </w:r>
          </w:p>
          <w:p w14:paraId="0D0C0992"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Tienen fuero:</w:t>
            </w:r>
          </w:p>
          <w:p w14:paraId="21D7D70B" w14:textId="77777777" w:rsidR="00BD04D6" w:rsidRPr="009335C5" w:rsidRDefault="009E5D65" w:rsidP="009335C5">
            <w:pPr>
              <w:numPr>
                <w:ilvl w:val="0"/>
                <w:numId w:val="85"/>
              </w:numPr>
              <w:spacing w:line="240" w:lineRule="auto"/>
              <w:jc w:val="both"/>
              <w:rPr>
                <w:rFonts w:ascii="Century Gothic" w:hAnsi="Century Gothic"/>
                <w:sz w:val="18"/>
                <w:szCs w:val="18"/>
              </w:rPr>
            </w:pPr>
            <w:r w:rsidRPr="009335C5">
              <w:rPr>
                <w:rFonts w:ascii="Century Gothic" w:hAnsi="Century Gothic"/>
                <w:sz w:val="18"/>
                <w:szCs w:val="18"/>
              </w:rPr>
              <w:t>Del Poder Legislativo, los Diputados al Congreso del Estado;</w:t>
            </w:r>
          </w:p>
          <w:p w14:paraId="706192E4" w14:textId="77777777" w:rsidR="00BD04D6" w:rsidRPr="009335C5" w:rsidRDefault="009E5D65" w:rsidP="009335C5">
            <w:pPr>
              <w:numPr>
                <w:ilvl w:val="0"/>
                <w:numId w:val="85"/>
              </w:numPr>
              <w:spacing w:line="240" w:lineRule="auto"/>
              <w:jc w:val="both"/>
              <w:rPr>
                <w:rFonts w:ascii="Century Gothic" w:hAnsi="Century Gothic"/>
                <w:sz w:val="18"/>
                <w:szCs w:val="18"/>
              </w:rPr>
            </w:pPr>
            <w:r w:rsidRPr="009335C5">
              <w:rPr>
                <w:rFonts w:ascii="Century Gothic" w:hAnsi="Century Gothic"/>
                <w:sz w:val="18"/>
                <w:szCs w:val="18"/>
              </w:rPr>
              <w:t xml:space="preserve">Del Poder Ejecutivo, el Gobernador del Estado, el Secretario General de Gobierno y el Fiscal General del Estado; </w:t>
            </w:r>
          </w:p>
          <w:p w14:paraId="6A4D231F" w14:textId="77777777" w:rsidR="00BD04D6" w:rsidRPr="009335C5" w:rsidRDefault="009E5D65" w:rsidP="009335C5">
            <w:pPr>
              <w:numPr>
                <w:ilvl w:val="0"/>
                <w:numId w:val="85"/>
              </w:numPr>
              <w:spacing w:line="240" w:lineRule="auto"/>
              <w:jc w:val="both"/>
              <w:rPr>
                <w:rFonts w:ascii="Century Gothic" w:hAnsi="Century Gothic"/>
                <w:sz w:val="18"/>
                <w:szCs w:val="18"/>
              </w:rPr>
            </w:pPr>
            <w:r w:rsidRPr="009335C5">
              <w:rPr>
                <w:rFonts w:ascii="Century Gothic" w:hAnsi="Century Gothic"/>
                <w:sz w:val="18"/>
                <w:szCs w:val="18"/>
              </w:rPr>
              <w:t xml:space="preserve">Del Poder Judicial, los Magistrados del Tribunal Superior de Justicia, los Consejeros de la Judicatura del Estado y los Jueces de Primera Instancia. </w:t>
            </w:r>
          </w:p>
          <w:p w14:paraId="2C49447D" w14:textId="77777777" w:rsidR="00BD04D6" w:rsidRPr="009335C5" w:rsidRDefault="009E5D65" w:rsidP="009335C5">
            <w:pPr>
              <w:numPr>
                <w:ilvl w:val="0"/>
                <w:numId w:val="85"/>
              </w:numPr>
              <w:spacing w:line="240" w:lineRule="auto"/>
              <w:jc w:val="both"/>
              <w:rPr>
                <w:rFonts w:ascii="Century Gothic" w:hAnsi="Century Gothic"/>
                <w:sz w:val="18"/>
                <w:szCs w:val="18"/>
              </w:rPr>
            </w:pPr>
            <w:r w:rsidRPr="009335C5">
              <w:rPr>
                <w:rFonts w:ascii="Century Gothic" w:hAnsi="Century Gothic"/>
                <w:sz w:val="18"/>
                <w:szCs w:val="18"/>
              </w:rPr>
              <w:lastRenderedPageBreak/>
              <w:t>De la Comisión Estatal de Derechos Humanos, su Presidente;</w:t>
            </w:r>
          </w:p>
          <w:p w14:paraId="11D53C4A" w14:textId="77777777" w:rsidR="00BD04D6" w:rsidRPr="009335C5" w:rsidRDefault="009E5D65" w:rsidP="009335C5">
            <w:pPr>
              <w:numPr>
                <w:ilvl w:val="0"/>
                <w:numId w:val="85"/>
              </w:numPr>
              <w:spacing w:line="240" w:lineRule="auto"/>
              <w:jc w:val="both"/>
              <w:rPr>
                <w:rFonts w:ascii="Century Gothic" w:hAnsi="Century Gothic"/>
                <w:sz w:val="18"/>
                <w:szCs w:val="18"/>
              </w:rPr>
            </w:pPr>
            <w:r w:rsidRPr="009335C5">
              <w:rPr>
                <w:rFonts w:ascii="Century Gothic" w:hAnsi="Century Gothic"/>
                <w:sz w:val="18"/>
                <w:szCs w:val="18"/>
              </w:rPr>
              <w:t>De la Fiscalía Anticorrupción, su titular.</w:t>
            </w:r>
          </w:p>
          <w:p w14:paraId="3C76A44C" w14:textId="77777777" w:rsidR="00BD04D6" w:rsidRPr="009335C5" w:rsidRDefault="009E5D65" w:rsidP="009335C5">
            <w:pPr>
              <w:numPr>
                <w:ilvl w:val="0"/>
                <w:numId w:val="85"/>
              </w:numPr>
              <w:spacing w:line="240" w:lineRule="auto"/>
              <w:jc w:val="both"/>
              <w:rPr>
                <w:rFonts w:ascii="Century Gothic" w:hAnsi="Century Gothic"/>
                <w:sz w:val="18"/>
                <w:szCs w:val="18"/>
              </w:rPr>
            </w:pPr>
            <w:r w:rsidRPr="009335C5">
              <w:rPr>
                <w:rFonts w:ascii="Century Gothic" w:hAnsi="Century Gothic"/>
                <w:sz w:val="18"/>
                <w:szCs w:val="18"/>
              </w:rPr>
              <w:t xml:space="preserve">Del Instituto Estatal  Electoral, su presidente. </w:t>
            </w:r>
          </w:p>
          <w:p w14:paraId="2E89C10A" w14:textId="77777777" w:rsidR="00BD04D6" w:rsidRPr="009335C5" w:rsidRDefault="009E5D65" w:rsidP="009335C5">
            <w:pPr>
              <w:numPr>
                <w:ilvl w:val="0"/>
                <w:numId w:val="85"/>
              </w:numPr>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75BF76C5"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lastRenderedPageBreak/>
              <w:t>ARTÍCULO 179.</w:t>
            </w:r>
            <w:r w:rsidRPr="009335C5">
              <w:rPr>
                <w:rFonts w:ascii="Century Gothic" w:hAnsi="Century Gothic"/>
                <w:sz w:val="18"/>
                <w:szCs w:val="18"/>
              </w:rPr>
              <w:t xml:space="preserve"> El fuero se establece para la eficaz  realización de las funciones públicas y no constituye privilegio alguno de carácter personal.  No hay fuero para ningún servidor público en las demandas del orden civil.</w:t>
            </w:r>
          </w:p>
          <w:p w14:paraId="4D3C511C"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 </w:t>
            </w:r>
          </w:p>
          <w:p w14:paraId="1E008E98"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Tienen fuero:</w:t>
            </w:r>
          </w:p>
          <w:p w14:paraId="166B1485" w14:textId="77777777" w:rsidR="00BD04D6" w:rsidRPr="009335C5" w:rsidRDefault="009E5D65" w:rsidP="009335C5">
            <w:pPr>
              <w:numPr>
                <w:ilvl w:val="0"/>
                <w:numId w:val="13"/>
              </w:numPr>
              <w:spacing w:line="240" w:lineRule="auto"/>
              <w:jc w:val="both"/>
              <w:rPr>
                <w:rFonts w:ascii="Century Gothic" w:hAnsi="Century Gothic"/>
                <w:sz w:val="18"/>
                <w:szCs w:val="18"/>
              </w:rPr>
            </w:pPr>
            <w:r w:rsidRPr="009335C5">
              <w:rPr>
                <w:rFonts w:ascii="Century Gothic" w:hAnsi="Century Gothic"/>
                <w:sz w:val="18"/>
                <w:szCs w:val="18"/>
              </w:rPr>
              <w:t>Del Poder Legislativo,</w:t>
            </w:r>
            <w:r w:rsidRPr="009335C5">
              <w:rPr>
                <w:rFonts w:ascii="Century Gothic" w:hAnsi="Century Gothic"/>
                <w:b/>
                <w:sz w:val="18"/>
                <w:szCs w:val="18"/>
              </w:rPr>
              <w:t xml:space="preserve"> las y</w:t>
            </w:r>
            <w:r w:rsidRPr="009335C5">
              <w:rPr>
                <w:rFonts w:ascii="Century Gothic" w:hAnsi="Century Gothic"/>
                <w:sz w:val="18"/>
                <w:szCs w:val="18"/>
              </w:rPr>
              <w:t xml:space="preserve"> los Diputados al Congreso del Estado;</w:t>
            </w:r>
          </w:p>
          <w:p w14:paraId="24FEE7BE" w14:textId="77777777" w:rsidR="00BD04D6" w:rsidRPr="009335C5" w:rsidRDefault="009E5D65" w:rsidP="009335C5">
            <w:pPr>
              <w:numPr>
                <w:ilvl w:val="0"/>
                <w:numId w:val="13"/>
              </w:numPr>
              <w:spacing w:line="240" w:lineRule="auto"/>
              <w:jc w:val="both"/>
              <w:rPr>
                <w:rFonts w:ascii="Century Gothic" w:hAnsi="Century Gothic"/>
                <w:sz w:val="18"/>
                <w:szCs w:val="18"/>
              </w:rPr>
            </w:pPr>
            <w:r w:rsidRPr="009335C5">
              <w:rPr>
                <w:rFonts w:ascii="Century Gothic" w:hAnsi="Century Gothic"/>
                <w:sz w:val="18"/>
                <w:szCs w:val="18"/>
              </w:rPr>
              <w:t xml:space="preserve">Del Poder Ejecutivo, </w:t>
            </w:r>
            <w:r w:rsidRPr="009335C5">
              <w:rPr>
                <w:rFonts w:ascii="Century Gothic" w:hAnsi="Century Gothic"/>
                <w:b/>
                <w:sz w:val="18"/>
                <w:szCs w:val="18"/>
              </w:rPr>
              <w:t>la o</w:t>
            </w:r>
            <w:r w:rsidRPr="009335C5">
              <w:rPr>
                <w:rFonts w:ascii="Century Gothic" w:hAnsi="Century Gothic"/>
                <w:sz w:val="18"/>
                <w:szCs w:val="18"/>
              </w:rPr>
              <w:t xml:space="preserve"> el Gobernador del Estado, </w:t>
            </w:r>
            <w:r w:rsidRPr="009335C5">
              <w:rPr>
                <w:rFonts w:ascii="Century Gothic" w:hAnsi="Century Gothic"/>
                <w:b/>
                <w:sz w:val="18"/>
                <w:szCs w:val="18"/>
              </w:rPr>
              <w:t>la o</w:t>
            </w:r>
            <w:r w:rsidRPr="009335C5">
              <w:rPr>
                <w:rFonts w:ascii="Century Gothic" w:hAnsi="Century Gothic"/>
                <w:sz w:val="18"/>
                <w:szCs w:val="18"/>
              </w:rPr>
              <w:t xml:space="preserve"> el Secretario General de Gobierno y </w:t>
            </w:r>
            <w:r w:rsidRPr="009335C5">
              <w:rPr>
                <w:rFonts w:ascii="Century Gothic" w:hAnsi="Century Gothic"/>
                <w:b/>
                <w:sz w:val="18"/>
                <w:szCs w:val="18"/>
              </w:rPr>
              <w:t>la o</w:t>
            </w:r>
            <w:r w:rsidRPr="009335C5">
              <w:rPr>
                <w:rFonts w:ascii="Century Gothic" w:hAnsi="Century Gothic"/>
                <w:sz w:val="18"/>
                <w:szCs w:val="18"/>
              </w:rPr>
              <w:t xml:space="preserve"> el Fiscal General del Estado; </w:t>
            </w:r>
          </w:p>
          <w:p w14:paraId="620D2B0E" w14:textId="77777777" w:rsidR="00BD04D6" w:rsidRPr="009335C5" w:rsidRDefault="009E5D65" w:rsidP="009335C5">
            <w:pPr>
              <w:numPr>
                <w:ilvl w:val="0"/>
                <w:numId w:val="13"/>
              </w:numPr>
              <w:spacing w:line="240" w:lineRule="auto"/>
              <w:jc w:val="both"/>
              <w:rPr>
                <w:rFonts w:ascii="Century Gothic" w:hAnsi="Century Gothic"/>
                <w:sz w:val="18"/>
                <w:szCs w:val="18"/>
              </w:rPr>
            </w:pPr>
            <w:r w:rsidRPr="009335C5">
              <w:rPr>
                <w:rFonts w:ascii="Century Gothic" w:hAnsi="Century Gothic"/>
                <w:sz w:val="18"/>
                <w:szCs w:val="18"/>
              </w:rPr>
              <w:t xml:space="preserve">Del Poder Judicial, </w:t>
            </w:r>
            <w:r w:rsidRPr="009335C5">
              <w:rPr>
                <w:rFonts w:ascii="Century Gothic" w:hAnsi="Century Gothic"/>
                <w:b/>
                <w:sz w:val="18"/>
                <w:szCs w:val="18"/>
              </w:rPr>
              <w:t>las y</w:t>
            </w:r>
            <w:r w:rsidRPr="009335C5">
              <w:rPr>
                <w:rFonts w:ascii="Century Gothic" w:hAnsi="Century Gothic"/>
                <w:sz w:val="18"/>
                <w:szCs w:val="18"/>
              </w:rPr>
              <w:t xml:space="preserve"> los Magistrados del Tribunal Superior de Justicia, </w:t>
            </w:r>
            <w:r w:rsidRPr="009335C5">
              <w:rPr>
                <w:rFonts w:ascii="Century Gothic" w:hAnsi="Century Gothic"/>
                <w:b/>
                <w:sz w:val="18"/>
                <w:szCs w:val="18"/>
              </w:rPr>
              <w:t xml:space="preserve">las y </w:t>
            </w:r>
            <w:r w:rsidRPr="009335C5">
              <w:rPr>
                <w:rFonts w:ascii="Century Gothic" w:hAnsi="Century Gothic"/>
                <w:sz w:val="18"/>
                <w:szCs w:val="18"/>
              </w:rPr>
              <w:t xml:space="preserve">los Consejeros de la Judicatura del Estado y </w:t>
            </w:r>
            <w:r w:rsidRPr="009335C5">
              <w:rPr>
                <w:rFonts w:ascii="Century Gothic" w:hAnsi="Century Gothic"/>
                <w:b/>
                <w:sz w:val="18"/>
                <w:szCs w:val="18"/>
              </w:rPr>
              <w:t>las y</w:t>
            </w:r>
            <w:r w:rsidRPr="009335C5">
              <w:rPr>
                <w:rFonts w:ascii="Century Gothic" w:hAnsi="Century Gothic"/>
                <w:sz w:val="18"/>
                <w:szCs w:val="18"/>
              </w:rPr>
              <w:t xml:space="preserve"> los Jueces de Primera Instancia. </w:t>
            </w:r>
          </w:p>
          <w:p w14:paraId="2E39996B" w14:textId="21DDD431" w:rsidR="00BD04D6" w:rsidRPr="009335C5" w:rsidRDefault="009E5D65" w:rsidP="009335C5">
            <w:pPr>
              <w:numPr>
                <w:ilvl w:val="0"/>
                <w:numId w:val="13"/>
              </w:numPr>
              <w:spacing w:line="240" w:lineRule="auto"/>
              <w:jc w:val="both"/>
              <w:rPr>
                <w:rFonts w:ascii="Century Gothic" w:hAnsi="Century Gothic"/>
                <w:sz w:val="18"/>
                <w:szCs w:val="18"/>
              </w:rPr>
            </w:pPr>
            <w:r w:rsidRPr="009335C5">
              <w:rPr>
                <w:rFonts w:ascii="Century Gothic" w:hAnsi="Century Gothic"/>
                <w:sz w:val="18"/>
                <w:szCs w:val="18"/>
              </w:rPr>
              <w:lastRenderedPageBreak/>
              <w:t xml:space="preserve">De la Comisión Estatal de Derechos Humanos, su </w:t>
            </w:r>
            <w:r w:rsidRPr="009335C5">
              <w:rPr>
                <w:rFonts w:ascii="Century Gothic" w:hAnsi="Century Gothic"/>
                <w:b/>
                <w:sz w:val="18"/>
                <w:szCs w:val="18"/>
              </w:rPr>
              <w:t>Titular</w:t>
            </w:r>
            <w:r w:rsidRPr="009335C5">
              <w:rPr>
                <w:rFonts w:ascii="Century Gothic" w:hAnsi="Century Gothic"/>
                <w:sz w:val="18"/>
                <w:szCs w:val="18"/>
              </w:rPr>
              <w:t>;</w:t>
            </w:r>
          </w:p>
          <w:p w14:paraId="562220A9" w14:textId="77777777" w:rsidR="004A0DDB" w:rsidRPr="009335C5" w:rsidRDefault="004A0DDB" w:rsidP="009335C5">
            <w:pPr>
              <w:spacing w:line="240" w:lineRule="auto"/>
              <w:ind w:left="720"/>
              <w:jc w:val="both"/>
              <w:rPr>
                <w:rFonts w:ascii="Century Gothic" w:hAnsi="Century Gothic"/>
                <w:sz w:val="18"/>
                <w:szCs w:val="18"/>
              </w:rPr>
            </w:pPr>
          </w:p>
          <w:p w14:paraId="72BF75D6" w14:textId="77777777" w:rsidR="00BD04D6" w:rsidRPr="009335C5" w:rsidRDefault="009E5D65" w:rsidP="009335C5">
            <w:pPr>
              <w:numPr>
                <w:ilvl w:val="0"/>
                <w:numId w:val="13"/>
              </w:numPr>
              <w:spacing w:line="240" w:lineRule="auto"/>
              <w:jc w:val="both"/>
              <w:rPr>
                <w:rFonts w:ascii="Century Gothic" w:hAnsi="Century Gothic"/>
                <w:sz w:val="18"/>
                <w:szCs w:val="18"/>
              </w:rPr>
            </w:pPr>
            <w:r w:rsidRPr="009335C5">
              <w:rPr>
                <w:rFonts w:ascii="Century Gothic" w:hAnsi="Century Gothic"/>
                <w:sz w:val="18"/>
                <w:szCs w:val="18"/>
              </w:rPr>
              <w:t>De la Fiscalía Anticorrupción, su titular.</w:t>
            </w:r>
          </w:p>
          <w:p w14:paraId="36187606" w14:textId="77777777" w:rsidR="00BD04D6" w:rsidRPr="009335C5" w:rsidRDefault="009E5D65" w:rsidP="009335C5">
            <w:pPr>
              <w:numPr>
                <w:ilvl w:val="0"/>
                <w:numId w:val="13"/>
              </w:numPr>
              <w:spacing w:line="240" w:lineRule="auto"/>
              <w:jc w:val="both"/>
              <w:rPr>
                <w:rFonts w:ascii="Century Gothic" w:hAnsi="Century Gothic"/>
                <w:sz w:val="18"/>
                <w:szCs w:val="18"/>
              </w:rPr>
            </w:pPr>
            <w:r w:rsidRPr="009335C5">
              <w:rPr>
                <w:rFonts w:ascii="Century Gothic" w:hAnsi="Century Gothic"/>
                <w:sz w:val="18"/>
                <w:szCs w:val="18"/>
              </w:rPr>
              <w:t xml:space="preserve">Del Instituto Estatal  Electoral, su </w:t>
            </w:r>
            <w:r w:rsidRPr="009335C5">
              <w:rPr>
                <w:rFonts w:ascii="Century Gothic" w:hAnsi="Century Gothic"/>
                <w:b/>
                <w:sz w:val="18"/>
                <w:szCs w:val="18"/>
              </w:rPr>
              <w:t>Titular</w:t>
            </w:r>
            <w:r w:rsidRPr="009335C5">
              <w:rPr>
                <w:rFonts w:ascii="Century Gothic" w:hAnsi="Century Gothic"/>
                <w:sz w:val="18"/>
                <w:szCs w:val="18"/>
              </w:rPr>
              <w:t xml:space="preserve">. </w:t>
            </w:r>
          </w:p>
          <w:p w14:paraId="63749194" w14:textId="77777777" w:rsidR="00BD04D6" w:rsidRPr="009335C5" w:rsidRDefault="009E5D65" w:rsidP="009335C5">
            <w:pPr>
              <w:numPr>
                <w:ilvl w:val="0"/>
                <w:numId w:val="13"/>
              </w:numPr>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2CF1AC88" w14:textId="77777777">
        <w:trPr>
          <w:trHeight w:val="444"/>
        </w:trPr>
        <w:tc>
          <w:tcPr>
            <w:tcW w:w="4500" w:type="dxa"/>
            <w:shd w:val="clear" w:color="auto" w:fill="auto"/>
            <w:tcMar>
              <w:top w:w="100" w:type="dxa"/>
              <w:left w:w="100" w:type="dxa"/>
              <w:bottom w:w="100" w:type="dxa"/>
              <w:right w:w="100" w:type="dxa"/>
            </w:tcMar>
          </w:tcPr>
          <w:p w14:paraId="0220A5F4"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b/>
                <w:sz w:val="18"/>
                <w:szCs w:val="18"/>
              </w:rPr>
            </w:pPr>
            <w:r w:rsidRPr="009335C5">
              <w:rPr>
                <w:rFonts w:ascii="Century Gothic" w:hAnsi="Century Gothic"/>
                <w:b/>
                <w:sz w:val="18"/>
                <w:szCs w:val="18"/>
              </w:rPr>
              <w:lastRenderedPageBreak/>
              <w:t>ARTÍCULO 180.</w:t>
            </w:r>
            <w:r w:rsidRPr="009335C5">
              <w:rPr>
                <w:rFonts w:ascii="Century Gothic" w:hAnsi="Century Gothic"/>
                <w:sz w:val="18"/>
                <w:szCs w:val="18"/>
              </w:rPr>
              <w:t xml:space="preserve"> La licencia suspende el fuero y demás prerrogativas inherentes al cargo.  Si durante el período de licencia, las autoridades competentes procedieran penalmente contra un servidor público, éste no podrá ocupar nuevamente el cargo a menos que se le decrete libertad por resolución firme. </w:t>
            </w:r>
          </w:p>
        </w:tc>
        <w:tc>
          <w:tcPr>
            <w:tcW w:w="4500" w:type="dxa"/>
            <w:shd w:val="clear" w:color="auto" w:fill="auto"/>
            <w:tcMar>
              <w:top w:w="100" w:type="dxa"/>
              <w:left w:w="100" w:type="dxa"/>
              <w:bottom w:w="100" w:type="dxa"/>
              <w:right w:w="100" w:type="dxa"/>
            </w:tcMar>
          </w:tcPr>
          <w:p w14:paraId="398B380A"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180.</w:t>
            </w:r>
            <w:r w:rsidRPr="009335C5">
              <w:rPr>
                <w:rFonts w:ascii="Century Gothic" w:hAnsi="Century Gothic"/>
                <w:sz w:val="18"/>
                <w:szCs w:val="18"/>
              </w:rPr>
              <w:t xml:space="preserve"> La licencia suspende el fuero y demás prerrogativas inherentes al cargo.  Si durante el período de licencia, las autoridades competentes procedieran penalmente contra </w:t>
            </w:r>
            <w:r w:rsidRPr="009335C5">
              <w:rPr>
                <w:rFonts w:ascii="Century Gothic" w:hAnsi="Century Gothic"/>
                <w:b/>
                <w:sz w:val="18"/>
                <w:szCs w:val="18"/>
              </w:rPr>
              <w:t>una persona servidora pública, ésta</w:t>
            </w:r>
            <w:r w:rsidRPr="009335C5">
              <w:rPr>
                <w:rFonts w:ascii="Century Gothic" w:hAnsi="Century Gothic"/>
                <w:sz w:val="18"/>
                <w:szCs w:val="18"/>
              </w:rPr>
              <w:t xml:space="preserve"> no podrá ocupar nuevamente el cargo a menos que se le decrete libertad por resolución firme. </w:t>
            </w:r>
          </w:p>
        </w:tc>
      </w:tr>
      <w:tr w:rsidR="00BD04D6" w:rsidRPr="009335C5" w14:paraId="610B8A03" w14:textId="77777777">
        <w:tc>
          <w:tcPr>
            <w:tcW w:w="4500" w:type="dxa"/>
            <w:shd w:val="clear" w:color="auto" w:fill="auto"/>
            <w:tcMar>
              <w:top w:w="100" w:type="dxa"/>
              <w:left w:w="100" w:type="dxa"/>
              <w:bottom w:w="100" w:type="dxa"/>
              <w:right w:w="100" w:type="dxa"/>
            </w:tcMar>
          </w:tcPr>
          <w:p w14:paraId="4E74A02B"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 xml:space="preserve">ARTÍCULO 181. </w:t>
            </w:r>
            <w:r w:rsidRPr="009335C5">
              <w:rPr>
                <w:rFonts w:ascii="Century Gothic" w:hAnsi="Century Gothic"/>
                <w:sz w:val="18"/>
                <w:szCs w:val="18"/>
              </w:rPr>
              <w:t>El Congreso del Estado conocerá mediante juicio político de los actos u omisiones en que incurran los servidores públicos mencionados en los  artículos 178, fracción I y 179 de esta Constitución, que redunden en perjuicio de los intereses públicos fundamentales o de su buen despacho.  La declaración de culpabilidad se hará por el voto de los dos tercios de las y los diputados presentes.</w:t>
            </w:r>
          </w:p>
        </w:tc>
        <w:tc>
          <w:tcPr>
            <w:tcW w:w="4500" w:type="dxa"/>
            <w:shd w:val="clear" w:color="auto" w:fill="auto"/>
            <w:tcMar>
              <w:top w:w="100" w:type="dxa"/>
              <w:left w:w="100" w:type="dxa"/>
              <w:bottom w:w="100" w:type="dxa"/>
              <w:right w:w="100" w:type="dxa"/>
            </w:tcMar>
          </w:tcPr>
          <w:p w14:paraId="6B316563"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 xml:space="preserve">ARTÍCULO 181. </w:t>
            </w:r>
            <w:r w:rsidRPr="009335C5">
              <w:rPr>
                <w:rFonts w:ascii="Century Gothic" w:hAnsi="Century Gothic"/>
                <w:sz w:val="18"/>
                <w:szCs w:val="18"/>
              </w:rPr>
              <w:t xml:space="preserve">El Congreso del Estado conocerá mediante juicio político de los actos u omisiones en que incurran </w:t>
            </w:r>
            <w:r w:rsidRPr="009335C5">
              <w:rPr>
                <w:rFonts w:ascii="Century Gothic" w:hAnsi="Century Gothic"/>
                <w:b/>
                <w:sz w:val="18"/>
                <w:szCs w:val="18"/>
              </w:rPr>
              <w:t xml:space="preserve">las personas servidoras públicas mencionadas </w:t>
            </w:r>
            <w:r w:rsidRPr="009335C5">
              <w:rPr>
                <w:rFonts w:ascii="Century Gothic" w:hAnsi="Century Gothic"/>
                <w:sz w:val="18"/>
                <w:szCs w:val="18"/>
              </w:rPr>
              <w:t>en los  artículos 178, fracción I y 179 de esta Constitución, que redunden en perjuicio de los intereses públicos fundamentales o de su buen despacho.  La declaración de culpabilidad se hará por el voto de los dos tercios de las y los diputados presentes.</w:t>
            </w:r>
          </w:p>
        </w:tc>
      </w:tr>
      <w:tr w:rsidR="00BD04D6" w:rsidRPr="009335C5" w14:paraId="150BC90A" w14:textId="77777777">
        <w:tc>
          <w:tcPr>
            <w:tcW w:w="4500" w:type="dxa"/>
            <w:shd w:val="clear" w:color="auto" w:fill="auto"/>
            <w:tcMar>
              <w:top w:w="100" w:type="dxa"/>
              <w:left w:w="100" w:type="dxa"/>
              <w:bottom w:w="100" w:type="dxa"/>
              <w:right w:w="100" w:type="dxa"/>
            </w:tcMar>
          </w:tcPr>
          <w:p w14:paraId="12BA8975"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182.</w:t>
            </w:r>
            <w:r w:rsidRPr="009335C5">
              <w:rPr>
                <w:rFonts w:ascii="Century Gothic" w:hAnsi="Century Gothic"/>
                <w:sz w:val="18"/>
                <w:szCs w:val="18"/>
              </w:rPr>
              <w:t xml:space="preserve"> El procedimiento de juicio político sólo podrá iniciarse durante el período en que el servidor público desempeñe su cargo y dentro de un año después. Las sanciones correspondientes se aplicarán en el período no mayor de un año a partir de iniciado el procedimiento. </w:t>
            </w:r>
          </w:p>
        </w:tc>
        <w:tc>
          <w:tcPr>
            <w:tcW w:w="4500" w:type="dxa"/>
            <w:shd w:val="clear" w:color="auto" w:fill="auto"/>
            <w:tcMar>
              <w:top w:w="100" w:type="dxa"/>
              <w:left w:w="100" w:type="dxa"/>
              <w:bottom w:w="100" w:type="dxa"/>
              <w:right w:w="100" w:type="dxa"/>
            </w:tcMar>
          </w:tcPr>
          <w:p w14:paraId="1938045B"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182.</w:t>
            </w:r>
            <w:r w:rsidRPr="009335C5">
              <w:rPr>
                <w:rFonts w:ascii="Century Gothic" w:hAnsi="Century Gothic"/>
                <w:sz w:val="18"/>
                <w:szCs w:val="18"/>
              </w:rPr>
              <w:t xml:space="preserve"> El procedimiento de juicio político sólo podrá iniciarse durante el período en que</w:t>
            </w:r>
            <w:r w:rsidRPr="009335C5">
              <w:rPr>
                <w:rFonts w:ascii="Century Gothic" w:hAnsi="Century Gothic"/>
                <w:b/>
                <w:sz w:val="18"/>
                <w:szCs w:val="18"/>
              </w:rPr>
              <w:t xml:space="preserve"> la persona servidora pública </w:t>
            </w:r>
            <w:r w:rsidRPr="009335C5">
              <w:rPr>
                <w:rFonts w:ascii="Century Gothic" w:hAnsi="Century Gothic"/>
                <w:sz w:val="18"/>
                <w:szCs w:val="18"/>
              </w:rPr>
              <w:t xml:space="preserve">desempeñe su cargo y dentro de un año después. Las sanciones correspondientes se aplicarán en el período no mayor de un año a partir de iniciado el procedimiento. </w:t>
            </w:r>
          </w:p>
        </w:tc>
      </w:tr>
      <w:tr w:rsidR="00BD04D6" w:rsidRPr="009335C5" w14:paraId="7CA614D8" w14:textId="77777777">
        <w:tc>
          <w:tcPr>
            <w:tcW w:w="4500" w:type="dxa"/>
            <w:shd w:val="clear" w:color="auto" w:fill="auto"/>
            <w:tcMar>
              <w:top w:w="100" w:type="dxa"/>
              <w:left w:w="100" w:type="dxa"/>
              <w:bottom w:w="100" w:type="dxa"/>
              <w:right w:w="100" w:type="dxa"/>
            </w:tcMar>
          </w:tcPr>
          <w:p w14:paraId="002C3E08"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183.</w:t>
            </w:r>
            <w:r w:rsidRPr="009335C5">
              <w:rPr>
                <w:rFonts w:ascii="Century Gothic" w:hAnsi="Century Gothic"/>
                <w:sz w:val="18"/>
                <w:szCs w:val="18"/>
              </w:rPr>
              <w:t xml:space="preserve"> Para proceder penalmente en contra de los servidores públicos que menciona el artículo 179 por la comisión de delitos comunes durante el tiempo de su cargo, el Congreso del Estado declarará por el voto de más de la mitad de los presentes, si ha o no lugar a ejercitar la acción persecutoria correspondiente.</w:t>
            </w:r>
          </w:p>
          <w:p w14:paraId="0E97F43A" w14:textId="764BCA75" w:rsidR="00BD04D6" w:rsidRPr="009335C5" w:rsidRDefault="009E5D65" w:rsidP="009335C5">
            <w:pPr>
              <w:spacing w:line="240" w:lineRule="auto"/>
              <w:ind w:left="1120"/>
              <w:jc w:val="both"/>
              <w:rPr>
                <w:rFonts w:ascii="Century Gothic" w:hAnsi="Century Gothic"/>
                <w:b/>
                <w:sz w:val="18"/>
                <w:szCs w:val="18"/>
              </w:rPr>
            </w:pPr>
            <w:r w:rsidRPr="009335C5">
              <w:rPr>
                <w:rFonts w:ascii="Century Gothic" w:hAnsi="Century Gothic"/>
                <w:b/>
                <w:sz w:val="18"/>
                <w:szCs w:val="18"/>
              </w:rPr>
              <w:t xml:space="preserve"> </w:t>
            </w:r>
          </w:p>
          <w:p w14:paraId="7681028C"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Si la resolución del Congreso del Estado fuese negativa, se</w:t>
            </w:r>
            <w:r w:rsidRPr="009335C5">
              <w:rPr>
                <w:rFonts w:ascii="Century Gothic" w:hAnsi="Century Gothic"/>
                <w:b/>
                <w:sz w:val="18"/>
                <w:szCs w:val="18"/>
              </w:rPr>
              <w:t xml:space="preserve"> </w:t>
            </w:r>
            <w:r w:rsidRPr="009335C5">
              <w:rPr>
                <w:rFonts w:ascii="Century Gothic" w:hAnsi="Century Gothic"/>
                <w:sz w:val="18"/>
                <w:szCs w:val="18"/>
              </w:rPr>
              <w:t>suspenderá todo procedimiento ulterior,  pero ello no será obstáculo para que la imputación por la comisión del delito común continúe su curso cuando el inculpado haya concluido el ejercicio de su cargo,  pues la misma no prejuzga los fundamentos de la imputación.</w:t>
            </w:r>
          </w:p>
          <w:p w14:paraId="4AE687B1" w14:textId="54A2ED41" w:rsidR="00BD04D6" w:rsidRPr="009335C5" w:rsidRDefault="009E5D65" w:rsidP="009335C5">
            <w:pPr>
              <w:spacing w:line="240" w:lineRule="auto"/>
              <w:ind w:left="1120"/>
              <w:jc w:val="both"/>
              <w:rPr>
                <w:rFonts w:ascii="Century Gothic" w:hAnsi="Century Gothic"/>
                <w:sz w:val="18"/>
                <w:szCs w:val="18"/>
              </w:rPr>
            </w:pPr>
            <w:r w:rsidRPr="009335C5">
              <w:rPr>
                <w:rFonts w:ascii="Century Gothic" w:hAnsi="Century Gothic"/>
                <w:sz w:val="18"/>
                <w:szCs w:val="18"/>
              </w:rPr>
              <w:t xml:space="preserve"> </w:t>
            </w:r>
          </w:p>
          <w:p w14:paraId="08F075DC"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 xml:space="preserve">Si el Congreso del Estado  declara que ha lugar a proceder, el funcionario quedará separado de su cargo y a disposición de las autoridades competentes para que actúen con arreglo a la ley.  Si de acuerdo con ésta se dictase sentencia absolutoria, el inculpado podrá reasumir su cargo.  Si la sentencia fuese condenatoria y se trata de un delito cometido durante el ejercicio de sus funciones, no se concederá al reo la gracia del indulto. Las sanciones penales se aplicarán de acuerdo a lo dispuesto en la </w:t>
            </w:r>
            <w:r w:rsidRPr="009335C5">
              <w:rPr>
                <w:rFonts w:ascii="Century Gothic" w:hAnsi="Century Gothic"/>
                <w:sz w:val="18"/>
                <w:szCs w:val="18"/>
              </w:rPr>
              <w:lastRenderedPageBreak/>
              <w:t xml:space="preserve">legislación penal y tratándose de delitos  por cuya comisión el autor obtenga un beneficio económico y cause daños y perjuicios patrimoniales, deberán graduarse de acuerdo con el logro obtenido y con la necesidad de satisfacer los daños y perjuicios causados por su conducta ilícita.  Las sanciones económicas no podrán exceder de tres tantos de los beneficios obtenidos o de los daños y perjuicios causados. </w:t>
            </w:r>
            <w:r w:rsidRPr="009335C5">
              <w:rPr>
                <w:rFonts w:ascii="Century Gothic" w:hAnsi="Century Gothic"/>
                <w:b/>
                <w:sz w:val="18"/>
                <w:szCs w:val="18"/>
              </w:rPr>
              <w:t xml:space="preserve"> </w:t>
            </w:r>
          </w:p>
        </w:tc>
        <w:tc>
          <w:tcPr>
            <w:tcW w:w="4500" w:type="dxa"/>
            <w:shd w:val="clear" w:color="auto" w:fill="auto"/>
            <w:tcMar>
              <w:top w:w="100" w:type="dxa"/>
              <w:left w:w="100" w:type="dxa"/>
              <w:bottom w:w="100" w:type="dxa"/>
              <w:right w:w="100" w:type="dxa"/>
            </w:tcMar>
          </w:tcPr>
          <w:p w14:paraId="0BE62343"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lastRenderedPageBreak/>
              <w:t>ARTÍCULO 183.</w:t>
            </w:r>
            <w:r w:rsidRPr="009335C5">
              <w:rPr>
                <w:rFonts w:ascii="Century Gothic" w:hAnsi="Century Gothic"/>
                <w:sz w:val="18"/>
                <w:szCs w:val="18"/>
              </w:rPr>
              <w:t xml:space="preserve"> Para proceder penalmente en contra de </w:t>
            </w:r>
            <w:r w:rsidRPr="009335C5">
              <w:rPr>
                <w:rFonts w:ascii="Century Gothic" w:hAnsi="Century Gothic"/>
                <w:b/>
                <w:sz w:val="18"/>
                <w:szCs w:val="18"/>
              </w:rPr>
              <w:t>las personas servidoras públicas</w:t>
            </w:r>
            <w:r w:rsidRPr="009335C5">
              <w:rPr>
                <w:rFonts w:ascii="Century Gothic" w:hAnsi="Century Gothic"/>
                <w:sz w:val="18"/>
                <w:szCs w:val="18"/>
              </w:rPr>
              <w:t xml:space="preserve"> que menciona el artículo 179 por la comisión de delitos comunes durante el tiempo de su cargo, el Congreso del Estado declarará por el voto de más de la mitad de </w:t>
            </w:r>
            <w:r w:rsidRPr="009335C5">
              <w:rPr>
                <w:rFonts w:ascii="Century Gothic" w:hAnsi="Century Gothic"/>
                <w:b/>
                <w:sz w:val="18"/>
                <w:szCs w:val="18"/>
              </w:rPr>
              <w:t xml:space="preserve">las personas </w:t>
            </w:r>
            <w:r w:rsidRPr="009335C5">
              <w:rPr>
                <w:rFonts w:ascii="Century Gothic" w:hAnsi="Century Gothic"/>
                <w:sz w:val="18"/>
                <w:szCs w:val="18"/>
              </w:rPr>
              <w:t>presentes, si ha o no lugar a ejercitar la acción persecutoria correspondiente.</w:t>
            </w:r>
          </w:p>
          <w:p w14:paraId="16E36682" w14:textId="77777777" w:rsidR="00BD04D6" w:rsidRPr="009335C5" w:rsidRDefault="009E5D65" w:rsidP="009335C5">
            <w:pPr>
              <w:spacing w:line="240" w:lineRule="auto"/>
              <w:ind w:left="1120"/>
              <w:jc w:val="both"/>
              <w:rPr>
                <w:rFonts w:ascii="Century Gothic" w:hAnsi="Century Gothic"/>
                <w:b/>
                <w:sz w:val="18"/>
                <w:szCs w:val="18"/>
              </w:rPr>
            </w:pPr>
            <w:r w:rsidRPr="009335C5">
              <w:rPr>
                <w:rFonts w:ascii="Century Gothic" w:hAnsi="Century Gothic"/>
                <w:b/>
                <w:sz w:val="18"/>
                <w:szCs w:val="18"/>
              </w:rPr>
              <w:t xml:space="preserve"> </w:t>
            </w:r>
          </w:p>
          <w:p w14:paraId="2CE0404D"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Si la resolución del Congreso del Estado fuese negativa, se</w:t>
            </w:r>
            <w:r w:rsidRPr="009335C5">
              <w:rPr>
                <w:rFonts w:ascii="Century Gothic" w:hAnsi="Century Gothic"/>
                <w:b/>
                <w:sz w:val="18"/>
                <w:szCs w:val="18"/>
              </w:rPr>
              <w:t xml:space="preserve"> </w:t>
            </w:r>
            <w:r w:rsidRPr="009335C5">
              <w:rPr>
                <w:rFonts w:ascii="Century Gothic" w:hAnsi="Century Gothic"/>
                <w:sz w:val="18"/>
                <w:szCs w:val="18"/>
              </w:rPr>
              <w:t xml:space="preserve">suspenderá todo procedimiento ulterior,  pero ello no será obstáculo para que la imputación por la comisión del delito común continúe su curso cuando </w:t>
            </w:r>
            <w:r w:rsidRPr="009335C5">
              <w:rPr>
                <w:rFonts w:ascii="Century Gothic" w:hAnsi="Century Gothic"/>
                <w:b/>
                <w:sz w:val="18"/>
                <w:szCs w:val="18"/>
              </w:rPr>
              <w:t>la o</w:t>
            </w:r>
            <w:r w:rsidRPr="009335C5">
              <w:rPr>
                <w:rFonts w:ascii="Century Gothic" w:hAnsi="Century Gothic"/>
                <w:sz w:val="18"/>
                <w:szCs w:val="18"/>
              </w:rPr>
              <w:t xml:space="preserve"> el inculpado haya concluido el ejercicio de su cargo,  pues la misma no prejuzga los fundamentos de la imputación.</w:t>
            </w:r>
          </w:p>
          <w:p w14:paraId="320F90DB" w14:textId="77777777" w:rsidR="00BD04D6" w:rsidRPr="009335C5" w:rsidRDefault="009E5D65" w:rsidP="009335C5">
            <w:pPr>
              <w:spacing w:line="240" w:lineRule="auto"/>
              <w:ind w:left="1120"/>
              <w:jc w:val="both"/>
              <w:rPr>
                <w:rFonts w:ascii="Century Gothic" w:hAnsi="Century Gothic"/>
                <w:sz w:val="18"/>
                <w:szCs w:val="18"/>
              </w:rPr>
            </w:pPr>
            <w:r w:rsidRPr="009335C5">
              <w:rPr>
                <w:rFonts w:ascii="Century Gothic" w:hAnsi="Century Gothic"/>
                <w:sz w:val="18"/>
                <w:szCs w:val="18"/>
              </w:rPr>
              <w:t xml:space="preserve"> </w:t>
            </w:r>
          </w:p>
          <w:p w14:paraId="1A34F4F5"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 xml:space="preserve">Si el Congreso del Estado  declara que ha lugar a proceder, </w:t>
            </w:r>
            <w:r w:rsidRPr="009335C5">
              <w:rPr>
                <w:rFonts w:ascii="Century Gothic" w:hAnsi="Century Gothic"/>
                <w:b/>
                <w:sz w:val="18"/>
                <w:szCs w:val="18"/>
              </w:rPr>
              <w:t>la o</w:t>
            </w:r>
            <w:r w:rsidRPr="009335C5">
              <w:rPr>
                <w:rFonts w:ascii="Century Gothic" w:hAnsi="Century Gothic"/>
                <w:sz w:val="18"/>
                <w:szCs w:val="18"/>
              </w:rPr>
              <w:t xml:space="preserve"> el funcionario quedará separado de su cargo y a disposición de las autoridades competentes para que actúen con arreglo a la ley.  Si de acuerdo con ésta se dictase sentencia absolutoria, </w:t>
            </w:r>
            <w:r w:rsidRPr="009335C5">
              <w:rPr>
                <w:rFonts w:ascii="Century Gothic" w:hAnsi="Century Gothic"/>
                <w:b/>
                <w:sz w:val="18"/>
                <w:szCs w:val="18"/>
              </w:rPr>
              <w:t xml:space="preserve">la o </w:t>
            </w:r>
            <w:r w:rsidRPr="009335C5">
              <w:rPr>
                <w:rFonts w:ascii="Century Gothic" w:hAnsi="Century Gothic"/>
                <w:sz w:val="18"/>
                <w:szCs w:val="18"/>
              </w:rPr>
              <w:t xml:space="preserve">el inculpado podrá reasumir su cargo.  Si la sentencia fuese condenatoria y se trata de un delito cometido durante el ejercicio de sus funciones, no se concederá a </w:t>
            </w:r>
            <w:r w:rsidRPr="009335C5">
              <w:rPr>
                <w:rFonts w:ascii="Century Gothic" w:hAnsi="Century Gothic"/>
                <w:b/>
                <w:sz w:val="18"/>
                <w:szCs w:val="18"/>
              </w:rPr>
              <w:t xml:space="preserve">la o el </w:t>
            </w:r>
            <w:r w:rsidRPr="009335C5">
              <w:rPr>
                <w:rFonts w:ascii="Century Gothic" w:hAnsi="Century Gothic"/>
                <w:sz w:val="18"/>
                <w:szCs w:val="18"/>
              </w:rPr>
              <w:t xml:space="preserve">reo la gracia del indulto. Las sanciones penales se </w:t>
            </w:r>
            <w:r w:rsidRPr="009335C5">
              <w:rPr>
                <w:rFonts w:ascii="Century Gothic" w:hAnsi="Century Gothic"/>
                <w:sz w:val="18"/>
                <w:szCs w:val="18"/>
              </w:rPr>
              <w:lastRenderedPageBreak/>
              <w:t xml:space="preserve">aplicarán de acuerdo a lo dispuesto en la legislación penal y tratándose de delitos  por cuya comisión el autor obtenga un beneficio económico y cause daños y perjuicios patrimoniales, deberán graduarse de acuerdo con el logro obtenido y con la necesidad de satisfacer los daños y perjuicios causados por su conducta ilícita.  Las sanciones económicas no podrán exceder de tres tantos de los beneficios obtenidos o de los daños y perjuicios causados. </w:t>
            </w:r>
            <w:r w:rsidRPr="009335C5">
              <w:rPr>
                <w:rFonts w:ascii="Century Gothic" w:hAnsi="Century Gothic"/>
                <w:b/>
                <w:sz w:val="18"/>
                <w:szCs w:val="18"/>
              </w:rPr>
              <w:t xml:space="preserve"> </w:t>
            </w:r>
          </w:p>
        </w:tc>
      </w:tr>
      <w:tr w:rsidR="00BD04D6" w:rsidRPr="009335C5" w14:paraId="4C761D1C" w14:textId="77777777">
        <w:tc>
          <w:tcPr>
            <w:tcW w:w="4500" w:type="dxa"/>
            <w:shd w:val="clear" w:color="auto" w:fill="auto"/>
            <w:tcMar>
              <w:top w:w="100" w:type="dxa"/>
              <w:left w:w="100" w:type="dxa"/>
              <w:bottom w:w="100" w:type="dxa"/>
              <w:right w:w="100" w:type="dxa"/>
            </w:tcMar>
          </w:tcPr>
          <w:p w14:paraId="0A7AAB5E"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lastRenderedPageBreak/>
              <w:t>ARTÍCULO 184.</w:t>
            </w:r>
            <w:r w:rsidRPr="009335C5">
              <w:rPr>
                <w:rFonts w:ascii="Century Gothic" w:hAnsi="Century Gothic"/>
                <w:sz w:val="18"/>
                <w:szCs w:val="18"/>
              </w:rPr>
              <w:t xml:space="preserve"> La responsabilidad por delitos comunes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desempeñe alguno de los cargos que se mencionan en el artículo 179. </w:t>
            </w:r>
          </w:p>
        </w:tc>
        <w:tc>
          <w:tcPr>
            <w:tcW w:w="4500" w:type="dxa"/>
            <w:shd w:val="clear" w:color="auto" w:fill="auto"/>
            <w:tcMar>
              <w:top w:w="100" w:type="dxa"/>
              <w:left w:w="100" w:type="dxa"/>
              <w:bottom w:w="100" w:type="dxa"/>
              <w:right w:w="100" w:type="dxa"/>
            </w:tcMar>
          </w:tcPr>
          <w:p w14:paraId="1F0CE33B"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184.</w:t>
            </w:r>
            <w:r w:rsidRPr="009335C5">
              <w:rPr>
                <w:rFonts w:ascii="Century Gothic" w:hAnsi="Century Gothic"/>
                <w:sz w:val="18"/>
                <w:szCs w:val="18"/>
              </w:rPr>
              <w:t xml:space="preserve"> La responsabilidad por delitos comunes cometidos durante el tiempo del encargo por cualquier </w:t>
            </w:r>
            <w:r w:rsidRPr="009335C5">
              <w:rPr>
                <w:rFonts w:ascii="Century Gothic" w:hAnsi="Century Gothic"/>
                <w:b/>
                <w:sz w:val="18"/>
                <w:szCs w:val="18"/>
              </w:rPr>
              <w:t>persona servidora pública</w:t>
            </w:r>
            <w:r w:rsidRPr="009335C5">
              <w:rPr>
                <w:rFonts w:ascii="Century Gothic" w:hAnsi="Century Gothic"/>
                <w:sz w:val="18"/>
                <w:szCs w:val="18"/>
              </w:rPr>
              <w:t xml:space="preserve">, será exigible de acuerdo con los plazos de prescripción consignados en la ley penal, que nunca serán inferiores a tres años. Los plazos de prescripción se interrumpen en tanto </w:t>
            </w:r>
            <w:r w:rsidRPr="009335C5">
              <w:rPr>
                <w:rFonts w:ascii="Century Gothic" w:hAnsi="Century Gothic"/>
                <w:b/>
                <w:sz w:val="18"/>
                <w:szCs w:val="18"/>
              </w:rPr>
              <w:t>la persona servidora pública</w:t>
            </w:r>
            <w:r w:rsidRPr="009335C5">
              <w:rPr>
                <w:rFonts w:ascii="Century Gothic" w:hAnsi="Century Gothic"/>
                <w:sz w:val="18"/>
                <w:szCs w:val="18"/>
              </w:rPr>
              <w:t xml:space="preserve"> desempeñe alguno de los cargos que se mencionan en el artículo 179. </w:t>
            </w:r>
          </w:p>
        </w:tc>
      </w:tr>
      <w:tr w:rsidR="00BD04D6" w:rsidRPr="009335C5" w14:paraId="3EF24F8D" w14:textId="77777777">
        <w:tc>
          <w:tcPr>
            <w:tcW w:w="4500" w:type="dxa"/>
            <w:shd w:val="clear" w:color="auto" w:fill="auto"/>
            <w:tcMar>
              <w:top w:w="100" w:type="dxa"/>
              <w:left w:w="100" w:type="dxa"/>
              <w:bottom w:w="100" w:type="dxa"/>
              <w:right w:w="100" w:type="dxa"/>
            </w:tcMar>
          </w:tcPr>
          <w:p w14:paraId="6A478A5E"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ARTÍCULO 186.</w:t>
            </w:r>
            <w:r w:rsidRPr="009335C5">
              <w:rPr>
                <w:rFonts w:ascii="Century Gothic" w:hAnsi="Century Gothic"/>
                <w:sz w:val="18"/>
                <w:szCs w:val="18"/>
              </w:rPr>
              <w:t xml:space="preserve"> No se requerirá declaración de procedencia del Congreso del Estado, cuando los funcionarios mencionados en el artículo 179 cometan un delito durante el tiempo en que se encuentren separados de su cargo.</w:t>
            </w:r>
          </w:p>
          <w:p w14:paraId="55943820" w14:textId="77777777" w:rsidR="00BD04D6" w:rsidRPr="009335C5" w:rsidRDefault="009E5D65" w:rsidP="009335C5">
            <w:pPr>
              <w:spacing w:line="240" w:lineRule="auto"/>
              <w:ind w:left="1120"/>
              <w:jc w:val="both"/>
              <w:rPr>
                <w:rFonts w:ascii="Century Gothic" w:hAnsi="Century Gothic"/>
                <w:sz w:val="18"/>
                <w:szCs w:val="18"/>
              </w:rPr>
            </w:pPr>
            <w:r w:rsidRPr="009335C5">
              <w:rPr>
                <w:rFonts w:ascii="Century Gothic" w:hAnsi="Century Gothic"/>
                <w:sz w:val="18"/>
                <w:szCs w:val="18"/>
              </w:rPr>
              <w:t xml:space="preserve"> </w:t>
            </w:r>
          </w:p>
          <w:p w14:paraId="323A06C2"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 xml:space="preserve">Si el servidor público ha vuelto a desempeñar sus funciones o ha sido nombrado o electo para desempeñar otro cargo distinto, pero de los enumerados en el artículo 179, se procederá de acuerdo con lo dispuesto en los artículos 181 y 183. </w:t>
            </w:r>
          </w:p>
        </w:tc>
        <w:tc>
          <w:tcPr>
            <w:tcW w:w="4500" w:type="dxa"/>
            <w:shd w:val="clear" w:color="auto" w:fill="auto"/>
            <w:tcMar>
              <w:top w:w="100" w:type="dxa"/>
              <w:left w:w="100" w:type="dxa"/>
              <w:bottom w:w="100" w:type="dxa"/>
              <w:right w:w="100" w:type="dxa"/>
            </w:tcMar>
          </w:tcPr>
          <w:p w14:paraId="7721FFDD"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ARTÍCULO 186.</w:t>
            </w:r>
            <w:r w:rsidRPr="009335C5">
              <w:rPr>
                <w:rFonts w:ascii="Century Gothic" w:hAnsi="Century Gothic"/>
                <w:sz w:val="18"/>
                <w:szCs w:val="18"/>
              </w:rPr>
              <w:t xml:space="preserve"> No se requerirá declaración de procedencia del Congreso del Estado, cuando </w:t>
            </w:r>
            <w:r w:rsidRPr="009335C5">
              <w:rPr>
                <w:rFonts w:ascii="Century Gothic" w:hAnsi="Century Gothic"/>
                <w:b/>
                <w:sz w:val="18"/>
                <w:szCs w:val="18"/>
              </w:rPr>
              <w:t>las y</w:t>
            </w:r>
            <w:r w:rsidRPr="009335C5">
              <w:rPr>
                <w:rFonts w:ascii="Century Gothic" w:hAnsi="Century Gothic"/>
                <w:sz w:val="18"/>
                <w:szCs w:val="18"/>
              </w:rPr>
              <w:t xml:space="preserve"> los funcionarios mencionados en el artículo 179 cometan un delito durante el tiempo en que se encuentren separados de su cargo.</w:t>
            </w:r>
          </w:p>
          <w:p w14:paraId="6E61B4BF" w14:textId="77777777" w:rsidR="00BD04D6" w:rsidRPr="009335C5" w:rsidRDefault="009E5D65" w:rsidP="009335C5">
            <w:pPr>
              <w:spacing w:line="240" w:lineRule="auto"/>
              <w:ind w:left="1120"/>
              <w:jc w:val="both"/>
              <w:rPr>
                <w:rFonts w:ascii="Century Gothic" w:hAnsi="Century Gothic"/>
                <w:sz w:val="18"/>
                <w:szCs w:val="18"/>
              </w:rPr>
            </w:pPr>
            <w:r w:rsidRPr="009335C5">
              <w:rPr>
                <w:rFonts w:ascii="Century Gothic" w:hAnsi="Century Gothic"/>
                <w:sz w:val="18"/>
                <w:szCs w:val="18"/>
              </w:rPr>
              <w:t xml:space="preserve"> </w:t>
            </w:r>
          </w:p>
          <w:p w14:paraId="35600025"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 xml:space="preserve">Si </w:t>
            </w:r>
            <w:r w:rsidRPr="009335C5">
              <w:rPr>
                <w:rFonts w:ascii="Century Gothic" w:hAnsi="Century Gothic"/>
                <w:b/>
                <w:sz w:val="18"/>
                <w:szCs w:val="18"/>
              </w:rPr>
              <w:t>la persona servidora pública</w:t>
            </w:r>
            <w:r w:rsidRPr="009335C5">
              <w:rPr>
                <w:rFonts w:ascii="Century Gothic" w:hAnsi="Century Gothic"/>
                <w:sz w:val="18"/>
                <w:szCs w:val="18"/>
              </w:rPr>
              <w:t xml:space="preserve"> ha vuelto a desempeñar sus funciones o ha sido </w:t>
            </w:r>
            <w:r w:rsidRPr="009335C5">
              <w:rPr>
                <w:rFonts w:ascii="Century Gothic" w:hAnsi="Century Gothic"/>
                <w:b/>
                <w:sz w:val="18"/>
                <w:szCs w:val="18"/>
              </w:rPr>
              <w:t>nombrada</w:t>
            </w:r>
            <w:r w:rsidRPr="009335C5">
              <w:rPr>
                <w:rFonts w:ascii="Century Gothic" w:hAnsi="Century Gothic"/>
                <w:sz w:val="18"/>
                <w:szCs w:val="18"/>
              </w:rPr>
              <w:t xml:space="preserve"> o </w:t>
            </w:r>
            <w:r w:rsidRPr="009335C5">
              <w:rPr>
                <w:rFonts w:ascii="Century Gothic" w:hAnsi="Century Gothic"/>
                <w:b/>
                <w:sz w:val="18"/>
                <w:szCs w:val="18"/>
              </w:rPr>
              <w:t>electa</w:t>
            </w:r>
            <w:r w:rsidRPr="009335C5">
              <w:rPr>
                <w:rFonts w:ascii="Century Gothic" w:hAnsi="Century Gothic"/>
                <w:sz w:val="18"/>
                <w:szCs w:val="18"/>
              </w:rPr>
              <w:t xml:space="preserve"> para desempeñar otro cargo distinto, pero de los enumerados en el artículo 179, se procederá de acuerdo con lo dispuesto en los artículos 181 y 183. </w:t>
            </w:r>
          </w:p>
        </w:tc>
      </w:tr>
      <w:tr w:rsidR="00BD04D6" w:rsidRPr="009335C5" w14:paraId="778B0D76" w14:textId="77777777">
        <w:tc>
          <w:tcPr>
            <w:tcW w:w="4500" w:type="dxa"/>
            <w:shd w:val="clear" w:color="auto" w:fill="auto"/>
            <w:tcMar>
              <w:top w:w="100" w:type="dxa"/>
              <w:left w:w="100" w:type="dxa"/>
              <w:bottom w:w="100" w:type="dxa"/>
              <w:right w:w="100" w:type="dxa"/>
            </w:tcMar>
          </w:tcPr>
          <w:p w14:paraId="70E2B254"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ARTÍCULO 187.</w:t>
            </w:r>
            <w:r w:rsidRPr="009335C5">
              <w:rPr>
                <w:rFonts w:ascii="Century Gothic" w:hAnsi="Century Gothic"/>
                <w:sz w:val="18"/>
                <w:szCs w:val="18"/>
              </w:rPr>
              <w:t xml:space="preserve"> …</w:t>
            </w:r>
          </w:p>
          <w:p w14:paraId="43E0461D" w14:textId="77777777" w:rsidR="00BD04D6" w:rsidRPr="009335C5" w:rsidRDefault="009E5D65" w:rsidP="009335C5">
            <w:pPr>
              <w:spacing w:line="240" w:lineRule="auto"/>
              <w:ind w:left="283" w:hanging="283"/>
              <w:jc w:val="both"/>
              <w:rPr>
                <w:rFonts w:ascii="Century Gothic" w:hAnsi="Century Gothic"/>
                <w:sz w:val="18"/>
                <w:szCs w:val="18"/>
              </w:rPr>
            </w:pPr>
            <w:r w:rsidRPr="009335C5">
              <w:rPr>
                <w:rFonts w:ascii="Century Gothic" w:hAnsi="Century Gothic"/>
                <w:sz w:val="18"/>
                <w:szCs w:val="18"/>
              </w:rPr>
              <w:t>A.</w:t>
            </w:r>
            <w:r w:rsidRPr="009335C5">
              <w:rPr>
                <w:rFonts w:ascii="Century Gothic" w:hAnsi="Century Gothic"/>
                <w:sz w:val="18"/>
                <w:szCs w:val="18"/>
              </w:rPr>
              <w:tab/>
              <w:t xml:space="preserve">Un Comité Coordinador que será la instancia responsable de establecer mecanismos de coordinación entre los integrantes del Sistema y tendrá bajo su cargo el diseño, promoción y evaluación de políticas públicas de combate a la corrupción. </w:t>
            </w:r>
          </w:p>
          <w:p w14:paraId="0DEE9B48"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p w14:paraId="15C7DD58" w14:textId="77777777" w:rsidR="00BD04D6" w:rsidRPr="009335C5" w:rsidRDefault="009E5D65" w:rsidP="009335C5">
            <w:pPr>
              <w:pBdr>
                <w:top w:val="nil"/>
                <w:left w:val="nil"/>
                <w:bottom w:val="nil"/>
                <w:right w:val="nil"/>
                <w:between w:val="nil"/>
              </w:pBdr>
              <w:spacing w:line="240" w:lineRule="auto"/>
              <w:ind w:left="283" w:hanging="283"/>
              <w:jc w:val="both"/>
              <w:rPr>
                <w:rFonts w:ascii="Century Gothic" w:hAnsi="Century Gothic"/>
                <w:sz w:val="18"/>
                <w:szCs w:val="18"/>
              </w:rPr>
            </w:pPr>
            <w:r w:rsidRPr="009335C5">
              <w:rPr>
                <w:rFonts w:ascii="Century Gothic" w:hAnsi="Century Gothic"/>
                <w:sz w:val="18"/>
                <w:szCs w:val="18"/>
              </w:rPr>
              <w:t>B.</w:t>
            </w:r>
            <w:r w:rsidRPr="009335C5">
              <w:rPr>
                <w:rFonts w:ascii="Century Gothic" w:hAnsi="Century Gothic"/>
                <w:sz w:val="18"/>
                <w:szCs w:val="18"/>
              </w:rPr>
              <w:tab/>
              <w:t xml:space="preserve">…  </w:t>
            </w:r>
          </w:p>
          <w:p w14:paraId="2F8337AF" w14:textId="77777777" w:rsidR="00BD04D6" w:rsidRPr="009335C5" w:rsidRDefault="009E5D65" w:rsidP="009335C5">
            <w:pPr>
              <w:spacing w:line="240" w:lineRule="auto"/>
              <w:ind w:left="283" w:hanging="141"/>
              <w:jc w:val="both"/>
              <w:rPr>
                <w:rFonts w:ascii="Century Gothic" w:hAnsi="Century Gothic"/>
                <w:sz w:val="18"/>
                <w:szCs w:val="18"/>
              </w:rPr>
            </w:pPr>
            <w:r w:rsidRPr="009335C5">
              <w:rPr>
                <w:rFonts w:ascii="Century Gothic" w:hAnsi="Century Gothic"/>
                <w:sz w:val="18"/>
                <w:szCs w:val="18"/>
              </w:rPr>
              <w:t>III. Rendirá un informe público anual a los titulares de los Poderes del Estado, en el que dará cuenta de las acciones anticorrupción, los riesgos identificados, los costos potenciales generados y los resultados de sus recomendaciones, y</w:t>
            </w:r>
          </w:p>
          <w:p w14:paraId="57FC0FB0" w14:textId="77777777" w:rsidR="00BD04D6" w:rsidRPr="009335C5" w:rsidRDefault="00BD04D6" w:rsidP="009335C5">
            <w:pPr>
              <w:spacing w:line="240" w:lineRule="auto"/>
              <w:jc w:val="both"/>
              <w:rPr>
                <w:rFonts w:ascii="Century Gothic" w:hAnsi="Century Gothic"/>
                <w:sz w:val="18"/>
                <w:szCs w:val="18"/>
              </w:rPr>
            </w:pPr>
          </w:p>
          <w:p w14:paraId="7BF2A7FA"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2723283E"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ARTÍCULO 187.</w:t>
            </w:r>
            <w:r w:rsidRPr="009335C5">
              <w:rPr>
                <w:rFonts w:ascii="Century Gothic" w:hAnsi="Century Gothic"/>
                <w:sz w:val="18"/>
                <w:szCs w:val="18"/>
              </w:rPr>
              <w:t xml:space="preserve"> …</w:t>
            </w:r>
          </w:p>
          <w:p w14:paraId="0ACBA745" w14:textId="77777777" w:rsidR="00BD04D6" w:rsidRPr="009335C5" w:rsidRDefault="009E5D65" w:rsidP="009335C5">
            <w:pPr>
              <w:spacing w:line="240" w:lineRule="auto"/>
              <w:ind w:left="283"/>
              <w:jc w:val="both"/>
              <w:rPr>
                <w:rFonts w:ascii="Century Gothic" w:hAnsi="Century Gothic"/>
                <w:sz w:val="18"/>
                <w:szCs w:val="18"/>
              </w:rPr>
            </w:pPr>
            <w:r w:rsidRPr="009335C5">
              <w:rPr>
                <w:rFonts w:ascii="Century Gothic" w:hAnsi="Century Gothic"/>
                <w:sz w:val="18"/>
                <w:szCs w:val="18"/>
              </w:rPr>
              <w:t>A.</w:t>
            </w:r>
            <w:r w:rsidRPr="009335C5">
              <w:rPr>
                <w:rFonts w:ascii="Century Gothic" w:hAnsi="Century Gothic"/>
                <w:sz w:val="18"/>
                <w:szCs w:val="18"/>
              </w:rPr>
              <w:tab/>
              <w:t xml:space="preserve">Un Comité Coordinador que será la instancia responsable de establecer mecanismos de coordinación entre </w:t>
            </w:r>
            <w:r w:rsidRPr="009335C5">
              <w:rPr>
                <w:rFonts w:ascii="Century Gothic" w:hAnsi="Century Gothic"/>
                <w:b/>
                <w:sz w:val="18"/>
                <w:szCs w:val="18"/>
              </w:rPr>
              <w:t xml:space="preserve">las partes </w:t>
            </w:r>
            <w:r w:rsidRPr="009335C5">
              <w:rPr>
                <w:rFonts w:ascii="Century Gothic" w:hAnsi="Century Gothic"/>
                <w:sz w:val="18"/>
                <w:szCs w:val="18"/>
              </w:rPr>
              <w:t xml:space="preserve">integrantes del Sistema y tendrá bajo su cargo el diseño, promoción y evaluación de políticas públicas de combate a la corrupción. </w:t>
            </w:r>
          </w:p>
          <w:p w14:paraId="41DCC640"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  </w:t>
            </w:r>
          </w:p>
          <w:p w14:paraId="4DAE6A54" w14:textId="77777777" w:rsidR="00BD04D6" w:rsidRPr="009335C5" w:rsidRDefault="009E5D65" w:rsidP="009335C5">
            <w:pPr>
              <w:spacing w:line="240" w:lineRule="auto"/>
              <w:ind w:left="283"/>
              <w:jc w:val="both"/>
              <w:rPr>
                <w:rFonts w:ascii="Century Gothic" w:hAnsi="Century Gothic"/>
                <w:sz w:val="18"/>
                <w:szCs w:val="18"/>
              </w:rPr>
            </w:pPr>
            <w:r w:rsidRPr="009335C5">
              <w:rPr>
                <w:rFonts w:ascii="Century Gothic" w:hAnsi="Century Gothic"/>
                <w:sz w:val="18"/>
                <w:szCs w:val="18"/>
              </w:rPr>
              <w:t>B.</w:t>
            </w:r>
            <w:r w:rsidRPr="009335C5">
              <w:rPr>
                <w:rFonts w:ascii="Century Gothic" w:hAnsi="Century Gothic"/>
                <w:sz w:val="18"/>
                <w:szCs w:val="18"/>
              </w:rPr>
              <w:tab/>
              <w:t xml:space="preserve">…  </w:t>
            </w:r>
          </w:p>
          <w:p w14:paraId="3731F3A1" w14:textId="77777777" w:rsidR="00BD04D6" w:rsidRPr="009335C5" w:rsidRDefault="009E5D65" w:rsidP="009335C5">
            <w:pPr>
              <w:spacing w:line="240" w:lineRule="auto"/>
              <w:ind w:left="283" w:hanging="141"/>
              <w:jc w:val="both"/>
              <w:rPr>
                <w:rFonts w:ascii="Century Gothic" w:hAnsi="Century Gothic"/>
                <w:sz w:val="18"/>
                <w:szCs w:val="18"/>
              </w:rPr>
            </w:pPr>
            <w:r w:rsidRPr="009335C5">
              <w:rPr>
                <w:rFonts w:ascii="Century Gothic" w:hAnsi="Century Gothic"/>
                <w:sz w:val="18"/>
                <w:szCs w:val="18"/>
              </w:rPr>
              <w:t xml:space="preserve">III. Rendirá un informe público anual a </w:t>
            </w:r>
            <w:r w:rsidRPr="009335C5">
              <w:rPr>
                <w:rFonts w:ascii="Century Gothic" w:hAnsi="Century Gothic"/>
                <w:b/>
                <w:sz w:val="18"/>
                <w:szCs w:val="18"/>
              </w:rPr>
              <w:t>las personas</w:t>
            </w:r>
            <w:r w:rsidRPr="009335C5">
              <w:rPr>
                <w:rFonts w:ascii="Century Gothic" w:hAnsi="Century Gothic"/>
                <w:sz w:val="18"/>
                <w:szCs w:val="18"/>
              </w:rPr>
              <w:t xml:space="preserve"> titulares de los Poderes del Estado, en el que dará cuenta de las acciones anticorrupción, los riesgos identificados, los costos potenciales generados y los resultados de sus recomendaciones, y</w:t>
            </w:r>
          </w:p>
          <w:p w14:paraId="125C3C89"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w:t>
            </w:r>
          </w:p>
        </w:tc>
      </w:tr>
      <w:tr w:rsidR="00BD04D6" w:rsidRPr="009335C5" w14:paraId="483B7888" w14:textId="77777777">
        <w:tc>
          <w:tcPr>
            <w:tcW w:w="4500" w:type="dxa"/>
            <w:shd w:val="clear" w:color="auto" w:fill="auto"/>
            <w:tcMar>
              <w:top w:w="100" w:type="dxa"/>
              <w:left w:w="100" w:type="dxa"/>
              <w:bottom w:w="100" w:type="dxa"/>
              <w:right w:w="100" w:type="dxa"/>
            </w:tcMar>
          </w:tcPr>
          <w:p w14:paraId="2C9062D3"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188.</w:t>
            </w:r>
            <w:r w:rsidRPr="009335C5">
              <w:rPr>
                <w:rFonts w:ascii="Century Gothic" w:hAnsi="Century Gothic"/>
                <w:sz w:val="18"/>
                <w:szCs w:val="18"/>
              </w:rPr>
              <w:t xml:space="preserve"> De los delitos que cometan los servidores públicos que no gozan de fuero conocerán los Tribunales comunes en los términos que fije la ley. </w:t>
            </w:r>
          </w:p>
        </w:tc>
        <w:tc>
          <w:tcPr>
            <w:tcW w:w="4500" w:type="dxa"/>
            <w:shd w:val="clear" w:color="auto" w:fill="auto"/>
            <w:tcMar>
              <w:top w:w="100" w:type="dxa"/>
              <w:left w:w="100" w:type="dxa"/>
              <w:bottom w:w="100" w:type="dxa"/>
              <w:right w:w="100" w:type="dxa"/>
            </w:tcMar>
          </w:tcPr>
          <w:p w14:paraId="3A2C1557"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188.</w:t>
            </w:r>
            <w:r w:rsidRPr="009335C5">
              <w:rPr>
                <w:rFonts w:ascii="Century Gothic" w:hAnsi="Century Gothic"/>
                <w:sz w:val="18"/>
                <w:szCs w:val="18"/>
              </w:rPr>
              <w:t xml:space="preserve"> De los delitos que cometan</w:t>
            </w:r>
            <w:r w:rsidRPr="009335C5">
              <w:rPr>
                <w:rFonts w:ascii="Century Gothic" w:hAnsi="Century Gothic"/>
                <w:b/>
                <w:sz w:val="18"/>
                <w:szCs w:val="18"/>
              </w:rPr>
              <w:t xml:space="preserve"> las personas servidoras públicas</w:t>
            </w:r>
            <w:r w:rsidRPr="009335C5">
              <w:rPr>
                <w:rFonts w:ascii="Century Gothic" w:hAnsi="Century Gothic"/>
                <w:sz w:val="18"/>
                <w:szCs w:val="18"/>
              </w:rPr>
              <w:t xml:space="preserve"> que no gozan de fuero conocerán los Tribunales comunes en los términos que fije la ley. </w:t>
            </w:r>
          </w:p>
        </w:tc>
      </w:tr>
      <w:tr w:rsidR="00BD04D6" w:rsidRPr="009335C5" w14:paraId="34601196" w14:textId="77777777">
        <w:tc>
          <w:tcPr>
            <w:tcW w:w="4500" w:type="dxa"/>
            <w:shd w:val="clear" w:color="auto" w:fill="auto"/>
            <w:tcMar>
              <w:top w:w="100" w:type="dxa"/>
              <w:left w:w="100" w:type="dxa"/>
              <w:bottom w:w="100" w:type="dxa"/>
              <w:right w:w="100" w:type="dxa"/>
            </w:tcMar>
          </w:tcPr>
          <w:p w14:paraId="2C8BCFA6"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189.</w:t>
            </w:r>
            <w:r w:rsidRPr="009335C5">
              <w:rPr>
                <w:rFonts w:ascii="Century Gothic" w:hAnsi="Century Gothic"/>
                <w:sz w:val="18"/>
                <w:szCs w:val="18"/>
              </w:rPr>
              <w:t xml:space="preserve"> En las cuestiones de orden administrativo que señale la ley y con arreglo a lo que la misma disponga, se entenderá que la </w:t>
            </w:r>
            <w:r w:rsidRPr="009335C5">
              <w:rPr>
                <w:rFonts w:ascii="Century Gothic" w:hAnsi="Century Gothic"/>
                <w:sz w:val="18"/>
                <w:szCs w:val="18"/>
              </w:rPr>
              <w:lastRenderedPageBreak/>
              <w:t>autoridad resuelve favorablemente la solicitud del particular si éste no obtiene respuesta escrita en un plazo de seis meses.</w:t>
            </w:r>
          </w:p>
        </w:tc>
        <w:tc>
          <w:tcPr>
            <w:tcW w:w="4500" w:type="dxa"/>
            <w:shd w:val="clear" w:color="auto" w:fill="auto"/>
            <w:tcMar>
              <w:top w:w="100" w:type="dxa"/>
              <w:left w:w="100" w:type="dxa"/>
              <w:bottom w:w="100" w:type="dxa"/>
              <w:right w:w="100" w:type="dxa"/>
            </w:tcMar>
          </w:tcPr>
          <w:p w14:paraId="0AA9EFC5"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lastRenderedPageBreak/>
              <w:t>ARTÍCULO 189.</w:t>
            </w:r>
            <w:r w:rsidRPr="009335C5">
              <w:rPr>
                <w:rFonts w:ascii="Century Gothic" w:hAnsi="Century Gothic"/>
                <w:sz w:val="18"/>
                <w:szCs w:val="18"/>
              </w:rPr>
              <w:t xml:space="preserve"> En las cuestiones de orden administrativo que señale la ley y con arreglo a lo que la misma disponga, se entenderá que la </w:t>
            </w:r>
            <w:r w:rsidRPr="009335C5">
              <w:rPr>
                <w:rFonts w:ascii="Century Gothic" w:hAnsi="Century Gothic"/>
                <w:sz w:val="18"/>
                <w:szCs w:val="18"/>
              </w:rPr>
              <w:lastRenderedPageBreak/>
              <w:t xml:space="preserve">autoridad resuelve favorablemente la solicitud de </w:t>
            </w:r>
            <w:r w:rsidRPr="009335C5">
              <w:rPr>
                <w:rFonts w:ascii="Century Gothic" w:hAnsi="Century Gothic"/>
                <w:b/>
                <w:sz w:val="18"/>
                <w:szCs w:val="18"/>
              </w:rPr>
              <w:t xml:space="preserve">la o </w:t>
            </w:r>
            <w:r w:rsidRPr="009335C5">
              <w:rPr>
                <w:rFonts w:ascii="Century Gothic" w:hAnsi="Century Gothic"/>
                <w:sz w:val="18"/>
                <w:szCs w:val="18"/>
              </w:rPr>
              <w:t>el particular si éste no obtiene respuesta escrita en un plazo de seis meses.</w:t>
            </w:r>
          </w:p>
        </w:tc>
      </w:tr>
      <w:tr w:rsidR="00BD04D6" w:rsidRPr="009335C5" w14:paraId="4A963ED2" w14:textId="77777777">
        <w:tc>
          <w:tcPr>
            <w:tcW w:w="4500" w:type="dxa"/>
            <w:shd w:val="clear" w:color="auto" w:fill="auto"/>
            <w:tcMar>
              <w:top w:w="100" w:type="dxa"/>
              <w:left w:w="100" w:type="dxa"/>
              <w:bottom w:w="100" w:type="dxa"/>
              <w:right w:w="100" w:type="dxa"/>
            </w:tcMar>
          </w:tcPr>
          <w:p w14:paraId="648F8A19"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lastRenderedPageBreak/>
              <w:t>ARTÍCULO 190.</w:t>
            </w:r>
            <w:r w:rsidRPr="009335C5">
              <w:rPr>
                <w:rFonts w:ascii="Century Gothic" w:hAnsi="Century Gothic"/>
                <w:sz w:val="18"/>
                <w:szCs w:val="18"/>
              </w:rPr>
              <w:t xml:space="preserve"> Ningún ciudadano podrá desempeñar ni conservar dos o más cargos de elección popular; pero el electo podrá optar por el que le conviniere entendiéndose renunciado uno con la aceptación del otro.</w:t>
            </w:r>
          </w:p>
        </w:tc>
        <w:tc>
          <w:tcPr>
            <w:tcW w:w="4500" w:type="dxa"/>
            <w:shd w:val="clear" w:color="auto" w:fill="auto"/>
            <w:tcMar>
              <w:top w:w="100" w:type="dxa"/>
              <w:left w:w="100" w:type="dxa"/>
              <w:bottom w:w="100" w:type="dxa"/>
              <w:right w:w="100" w:type="dxa"/>
            </w:tcMar>
          </w:tcPr>
          <w:p w14:paraId="71B1BC6B"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190.</w:t>
            </w:r>
            <w:r w:rsidRPr="009335C5">
              <w:rPr>
                <w:rFonts w:ascii="Century Gothic" w:hAnsi="Century Gothic"/>
                <w:sz w:val="18"/>
                <w:szCs w:val="18"/>
              </w:rPr>
              <w:t xml:space="preserve"> </w:t>
            </w:r>
            <w:r w:rsidRPr="009335C5">
              <w:rPr>
                <w:rFonts w:ascii="Century Gothic" w:hAnsi="Century Gothic"/>
                <w:b/>
                <w:sz w:val="18"/>
                <w:szCs w:val="18"/>
              </w:rPr>
              <w:t>Ninguna persona</w:t>
            </w:r>
            <w:r w:rsidRPr="009335C5">
              <w:rPr>
                <w:rFonts w:ascii="Century Gothic" w:hAnsi="Century Gothic"/>
                <w:sz w:val="18"/>
                <w:szCs w:val="18"/>
              </w:rPr>
              <w:t xml:space="preserve"> podrá desempeñar ni conservar dos o más cargos de elección popular; pero </w:t>
            </w:r>
            <w:r w:rsidRPr="009335C5">
              <w:rPr>
                <w:rFonts w:ascii="Century Gothic" w:hAnsi="Century Gothic"/>
                <w:b/>
                <w:sz w:val="18"/>
                <w:szCs w:val="18"/>
              </w:rPr>
              <w:t>la electa</w:t>
            </w:r>
            <w:r w:rsidRPr="009335C5">
              <w:rPr>
                <w:rFonts w:ascii="Century Gothic" w:hAnsi="Century Gothic"/>
                <w:sz w:val="18"/>
                <w:szCs w:val="18"/>
              </w:rPr>
              <w:t xml:space="preserve"> podrá optar por el que le conviniere entendiéndose renunciado uno con la aceptación del otro.</w:t>
            </w:r>
          </w:p>
        </w:tc>
      </w:tr>
      <w:tr w:rsidR="00BD04D6" w:rsidRPr="009335C5" w14:paraId="07428756" w14:textId="77777777">
        <w:tc>
          <w:tcPr>
            <w:tcW w:w="4500" w:type="dxa"/>
            <w:shd w:val="clear" w:color="auto" w:fill="auto"/>
            <w:tcMar>
              <w:top w:w="100" w:type="dxa"/>
              <w:left w:w="100" w:type="dxa"/>
              <w:bottom w:w="100" w:type="dxa"/>
              <w:right w:w="100" w:type="dxa"/>
            </w:tcMar>
          </w:tcPr>
          <w:p w14:paraId="00F4D223"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ARTÍCULO 191.</w:t>
            </w:r>
            <w:r w:rsidRPr="009335C5">
              <w:rPr>
                <w:rFonts w:ascii="Century Gothic" w:hAnsi="Century Gothic"/>
                <w:sz w:val="18"/>
                <w:szCs w:val="18"/>
              </w:rPr>
              <w:t xml:space="preserve"> Todo cargo público es incompatible con cualquier función o empleo federal, de éste o de otro Estado o de los municipios, cuando por ambos se perciba remuneración, exceptuándose las actividades  de enseñanza, siempre que no interfieran con el desempeño de su función,  salvo lo dispuesto para casos especiales y cuando el Congreso otorgue licencia expresa para ello al interesado.</w:t>
            </w:r>
          </w:p>
          <w:p w14:paraId="4B2E4601"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49408488"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ARTÍCULO 191.</w:t>
            </w:r>
            <w:r w:rsidRPr="009335C5">
              <w:rPr>
                <w:rFonts w:ascii="Century Gothic" w:hAnsi="Century Gothic"/>
                <w:sz w:val="18"/>
                <w:szCs w:val="18"/>
              </w:rPr>
              <w:t xml:space="preserve"> Todo cargo público es incompatible con cualquier función o empleo federal, de éste o de otro Estado o de los municipios, cuando por ambos se perciba remuneración, exceptuándose las actividades  de enseñanza, siempre que no interfieran con el desempeño de su función,  salvo lo dispuesto para casos especiales y cuando el Congreso otorgue licencia expresa para ello a </w:t>
            </w:r>
            <w:r w:rsidRPr="009335C5">
              <w:rPr>
                <w:rFonts w:ascii="Century Gothic" w:hAnsi="Century Gothic"/>
                <w:b/>
                <w:sz w:val="18"/>
                <w:szCs w:val="18"/>
              </w:rPr>
              <w:t>la persona interesada</w:t>
            </w:r>
            <w:r w:rsidRPr="009335C5">
              <w:rPr>
                <w:rFonts w:ascii="Century Gothic" w:hAnsi="Century Gothic"/>
                <w:sz w:val="18"/>
                <w:szCs w:val="18"/>
              </w:rPr>
              <w:t xml:space="preserve">. </w:t>
            </w:r>
          </w:p>
          <w:p w14:paraId="4B29377D"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w:t>
            </w:r>
          </w:p>
        </w:tc>
      </w:tr>
      <w:tr w:rsidR="00BD04D6" w:rsidRPr="009335C5" w14:paraId="5772C4B8" w14:textId="77777777">
        <w:tc>
          <w:tcPr>
            <w:tcW w:w="4500" w:type="dxa"/>
            <w:shd w:val="clear" w:color="auto" w:fill="auto"/>
            <w:tcMar>
              <w:top w:w="100" w:type="dxa"/>
              <w:left w:w="100" w:type="dxa"/>
              <w:bottom w:w="100" w:type="dxa"/>
              <w:right w:w="100" w:type="dxa"/>
            </w:tcMar>
          </w:tcPr>
          <w:p w14:paraId="1E4EA850"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192.</w:t>
            </w:r>
            <w:r w:rsidRPr="009335C5">
              <w:rPr>
                <w:rFonts w:ascii="Century Gothic" w:hAnsi="Century Gothic"/>
                <w:sz w:val="18"/>
                <w:szCs w:val="18"/>
              </w:rPr>
              <w:t xml:space="preserve"> Nunca podrán reunirse en una persona varios empleos públicos por los que se disfrute remuneración; exceptuándose únicamente los de enseñanza, siempre que no interfieran con el desempeño de su función. La infracción de este artículo y de los dos próximos anteriores será motivo de responsabilidad para los funcionarios y empleados que, en sus respectivos casos, ordenen o reciban los pagos indebidos. </w:t>
            </w:r>
          </w:p>
        </w:tc>
        <w:tc>
          <w:tcPr>
            <w:tcW w:w="4500" w:type="dxa"/>
            <w:shd w:val="clear" w:color="auto" w:fill="auto"/>
            <w:tcMar>
              <w:top w:w="100" w:type="dxa"/>
              <w:left w:w="100" w:type="dxa"/>
              <w:bottom w:w="100" w:type="dxa"/>
              <w:right w:w="100" w:type="dxa"/>
            </w:tcMar>
          </w:tcPr>
          <w:p w14:paraId="4A9BD622"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192.</w:t>
            </w:r>
            <w:r w:rsidRPr="009335C5">
              <w:rPr>
                <w:rFonts w:ascii="Century Gothic" w:hAnsi="Century Gothic"/>
                <w:sz w:val="18"/>
                <w:szCs w:val="18"/>
              </w:rPr>
              <w:t xml:space="preserve"> Nunca podrán reunirse en una persona varios empleos públicos por los que se disfrute remuneración; exceptuándose únicamente los de enseñanza, siempre que no interfieran con el desempeño de su función. La infracción de este artículo y de los dos próximos anteriores será motivo de responsabilidad para </w:t>
            </w:r>
            <w:r w:rsidRPr="009335C5">
              <w:rPr>
                <w:rFonts w:ascii="Century Gothic" w:hAnsi="Century Gothic"/>
                <w:b/>
                <w:sz w:val="18"/>
                <w:szCs w:val="18"/>
              </w:rPr>
              <w:t>las personas funcionarias</w:t>
            </w:r>
            <w:r w:rsidRPr="009335C5">
              <w:rPr>
                <w:rFonts w:ascii="Century Gothic" w:hAnsi="Century Gothic"/>
                <w:sz w:val="18"/>
                <w:szCs w:val="18"/>
              </w:rPr>
              <w:t xml:space="preserve"> y </w:t>
            </w:r>
            <w:r w:rsidRPr="009335C5">
              <w:rPr>
                <w:rFonts w:ascii="Century Gothic" w:hAnsi="Century Gothic"/>
                <w:b/>
                <w:sz w:val="18"/>
                <w:szCs w:val="18"/>
              </w:rPr>
              <w:t>empleadas</w:t>
            </w:r>
            <w:r w:rsidRPr="009335C5">
              <w:rPr>
                <w:rFonts w:ascii="Century Gothic" w:hAnsi="Century Gothic"/>
                <w:sz w:val="18"/>
                <w:szCs w:val="18"/>
              </w:rPr>
              <w:t xml:space="preserve"> que, en sus respectivos casos, ordenen o reciban los pagos indebidos.</w:t>
            </w:r>
          </w:p>
        </w:tc>
      </w:tr>
      <w:tr w:rsidR="00BD04D6" w:rsidRPr="009335C5" w14:paraId="3121CC1E" w14:textId="77777777">
        <w:tc>
          <w:tcPr>
            <w:tcW w:w="4500" w:type="dxa"/>
            <w:shd w:val="clear" w:color="auto" w:fill="auto"/>
            <w:tcMar>
              <w:top w:w="100" w:type="dxa"/>
              <w:left w:w="100" w:type="dxa"/>
              <w:bottom w:w="100" w:type="dxa"/>
              <w:right w:w="100" w:type="dxa"/>
            </w:tcMar>
          </w:tcPr>
          <w:p w14:paraId="68F1B609"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193.</w:t>
            </w:r>
            <w:r w:rsidRPr="009335C5">
              <w:rPr>
                <w:rFonts w:ascii="Century Gothic" w:hAnsi="Century Gothic"/>
                <w:sz w:val="18"/>
                <w:szCs w:val="18"/>
              </w:rPr>
              <w:t xml:space="preserve"> La destitución o remoción de los empleados públicos que no se consideren como funcionarios o empleados de confianza, sólo podrá hacerse por las causas y de acuerdo con los procedimientos que establezca la ley, con el propósito de garantizar los legítimos derechos de los servidores del Estado y de los Municipios.</w:t>
            </w:r>
          </w:p>
        </w:tc>
        <w:tc>
          <w:tcPr>
            <w:tcW w:w="4500" w:type="dxa"/>
            <w:shd w:val="clear" w:color="auto" w:fill="auto"/>
            <w:tcMar>
              <w:top w:w="100" w:type="dxa"/>
              <w:left w:w="100" w:type="dxa"/>
              <w:bottom w:w="100" w:type="dxa"/>
              <w:right w:w="100" w:type="dxa"/>
            </w:tcMar>
          </w:tcPr>
          <w:p w14:paraId="1BE16664"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b/>
                <w:sz w:val="18"/>
                <w:szCs w:val="18"/>
              </w:rPr>
            </w:pPr>
            <w:r w:rsidRPr="009335C5">
              <w:rPr>
                <w:rFonts w:ascii="Century Gothic" w:hAnsi="Century Gothic"/>
                <w:b/>
                <w:sz w:val="18"/>
                <w:szCs w:val="18"/>
              </w:rPr>
              <w:t>ARTÍCULO 193.</w:t>
            </w:r>
            <w:r w:rsidRPr="009335C5">
              <w:rPr>
                <w:rFonts w:ascii="Century Gothic" w:hAnsi="Century Gothic"/>
                <w:sz w:val="18"/>
                <w:szCs w:val="18"/>
              </w:rPr>
              <w:t xml:space="preserve"> La destitución o remoción de </w:t>
            </w:r>
            <w:r w:rsidRPr="009335C5">
              <w:rPr>
                <w:rFonts w:ascii="Century Gothic" w:hAnsi="Century Gothic"/>
                <w:b/>
                <w:sz w:val="18"/>
                <w:szCs w:val="18"/>
              </w:rPr>
              <w:t>las personas empleadas públicas</w:t>
            </w:r>
            <w:r w:rsidRPr="009335C5">
              <w:rPr>
                <w:rFonts w:ascii="Century Gothic" w:hAnsi="Century Gothic"/>
                <w:sz w:val="18"/>
                <w:szCs w:val="18"/>
              </w:rPr>
              <w:t xml:space="preserve"> que no se consideren como </w:t>
            </w:r>
            <w:r w:rsidRPr="009335C5">
              <w:rPr>
                <w:rFonts w:ascii="Century Gothic" w:hAnsi="Century Gothic"/>
                <w:b/>
                <w:sz w:val="18"/>
                <w:szCs w:val="18"/>
              </w:rPr>
              <w:t>funcionarias</w:t>
            </w:r>
            <w:r w:rsidRPr="009335C5">
              <w:rPr>
                <w:rFonts w:ascii="Century Gothic" w:hAnsi="Century Gothic"/>
                <w:sz w:val="18"/>
                <w:szCs w:val="18"/>
              </w:rPr>
              <w:t xml:space="preserve"> o </w:t>
            </w:r>
            <w:r w:rsidRPr="009335C5">
              <w:rPr>
                <w:rFonts w:ascii="Century Gothic" w:hAnsi="Century Gothic"/>
                <w:b/>
                <w:sz w:val="18"/>
                <w:szCs w:val="18"/>
              </w:rPr>
              <w:t>empleadas</w:t>
            </w:r>
            <w:r w:rsidRPr="009335C5">
              <w:rPr>
                <w:rFonts w:ascii="Century Gothic" w:hAnsi="Century Gothic"/>
                <w:sz w:val="18"/>
                <w:szCs w:val="18"/>
              </w:rPr>
              <w:t xml:space="preserve"> de confianza, sólo podrá hacerse por las causas y de acuerdo con los procedimientos que establezca la ley, con el propósito de garantizar los legítimos derechos de </w:t>
            </w:r>
            <w:r w:rsidRPr="009335C5">
              <w:rPr>
                <w:rFonts w:ascii="Century Gothic" w:hAnsi="Century Gothic"/>
                <w:b/>
                <w:sz w:val="18"/>
                <w:szCs w:val="18"/>
              </w:rPr>
              <w:t>las y</w:t>
            </w:r>
            <w:r w:rsidRPr="009335C5">
              <w:rPr>
                <w:rFonts w:ascii="Century Gothic" w:hAnsi="Century Gothic"/>
                <w:sz w:val="18"/>
                <w:szCs w:val="18"/>
              </w:rPr>
              <w:t xml:space="preserve"> los servidores del Estado y de los Municipios.</w:t>
            </w:r>
          </w:p>
        </w:tc>
      </w:tr>
      <w:tr w:rsidR="00BD04D6" w:rsidRPr="009335C5" w14:paraId="36D8B75A" w14:textId="77777777">
        <w:tc>
          <w:tcPr>
            <w:tcW w:w="4500" w:type="dxa"/>
            <w:shd w:val="clear" w:color="auto" w:fill="auto"/>
            <w:tcMar>
              <w:top w:w="100" w:type="dxa"/>
              <w:left w:w="100" w:type="dxa"/>
              <w:bottom w:w="100" w:type="dxa"/>
              <w:right w:w="100" w:type="dxa"/>
            </w:tcMar>
          </w:tcPr>
          <w:p w14:paraId="78A060CE"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194.</w:t>
            </w:r>
            <w:r w:rsidRPr="009335C5">
              <w:rPr>
                <w:rFonts w:ascii="Century Gothic" w:hAnsi="Century Gothic"/>
                <w:sz w:val="18"/>
                <w:szCs w:val="18"/>
              </w:rPr>
              <w:t xml:space="preserve"> Los funcionarios que por cualquier motivo comiencen a ejercer su encargo o tomen posesión de él, después de los días señalados como principio de los períodos de tiempo en esta Constitución sólo permanecerán en sus funciones hasta la conclusión del período que les corresponda, salvo disposición expresa en contrario.</w:t>
            </w:r>
          </w:p>
        </w:tc>
        <w:tc>
          <w:tcPr>
            <w:tcW w:w="4500" w:type="dxa"/>
            <w:shd w:val="clear" w:color="auto" w:fill="auto"/>
            <w:tcMar>
              <w:top w:w="100" w:type="dxa"/>
              <w:left w:w="100" w:type="dxa"/>
              <w:bottom w:w="100" w:type="dxa"/>
              <w:right w:w="100" w:type="dxa"/>
            </w:tcMar>
          </w:tcPr>
          <w:p w14:paraId="3BAEAABC"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194.</w:t>
            </w:r>
            <w:r w:rsidRPr="009335C5">
              <w:rPr>
                <w:rFonts w:ascii="Century Gothic" w:hAnsi="Century Gothic"/>
                <w:sz w:val="18"/>
                <w:szCs w:val="18"/>
              </w:rPr>
              <w:t xml:space="preserve"> </w:t>
            </w:r>
            <w:r w:rsidRPr="009335C5">
              <w:rPr>
                <w:rFonts w:ascii="Century Gothic" w:hAnsi="Century Gothic"/>
                <w:b/>
                <w:sz w:val="18"/>
                <w:szCs w:val="18"/>
              </w:rPr>
              <w:t>Las personas funcionarias</w:t>
            </w:r>
            <w:r w:rsidRPr="009335C5">
              <w:rPr>
                <w:rFonts w:ascii="Century Gothic" w:hAnsi="Century Gothic"/>
                <w:sz w:val="18"/>
                <w:szCs w:val="18"/>
              </w:rPr>
              <w:t xml:space="preserve"> que por cualquier motivo comiencen a ejercer su encargo o tomen posesión de él, después de los días señalados como principio de los períodos de tiempo en esta Constitución sólo permanecerán en sus funciones hasta la conclusión del período que les corresponda, salvo disposición expresa en contrario.</w:t>
            </w:r>
          </w:p>
        </w:tc>
      </w:tr>
      <w:tr w:rsidR="00BD04D6" w:rsidRPr="009335C5" w14:paraId="68566670" w14:textId="77777777">
        <w:tc>
          <w:tcPr>
            <w:tcW w:w="4500" w:type="dxa"/>
            <w:shd w:val="clear" w:color="auto" w:fill="auto"/>
            <w:tcMar>
              <w:top w:w="100" w:type="dxa"/>
              <w:left w:w="100" w:type="dxa"/>
              <w:bottom w:w="100" w:type="dxa"/>
              <w:right w:w="100" w:type="dxa"/>
            </w:tcMar>
          </w:tcPr>
          <w:p w14:paraId="32FED55B"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ARTÍCULO 196.</w:t>
            </w:r>
            <w:r w:rsidRPr="009335C5">
              <w:rPr>
                <w:rFonts w:ascii="Century Gothic" w:hAnsi="Century Gothic"/>
                <w:sz w:val="18"/>
                <w:szCs w:val="18"/>
              </w:rPr>
              <w:t xml:space="preserve"> Todo servidor público del Estado o de los municipios, que tenga funciones de dirección y atribuciones de mando, al entrar al desempeño de sus cargos, hará protesta formal de cumplir y, en su caso, hacer cumplir esta Constitución, la Federal y las leyes emitidas conforme a éstas. </w:t>
            </w:r>
          </w:p>
          <w:p w14:paraId="754BDFD8" w14:textId="77777777" w:rsidR="00BD04D6" w:rsidRPr="009335C5" w:rsidRDefault="009E5D65" w:rsidP="009335C5">
            <w:pPr>
              <w:pBdr>
                <w:top w:val="nil"/>
                <w:left w:val="nil"/>
                <w:bottom w:val="nil"/>
                <w:right w:val="nil"/>
                <w:between w:val="nil"/>
              </w:pBdr>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7AD74EDC"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ARTÍCULO 196.</w:t>
            </w:r>
            <w:r w:rsidRPr="009335C5">
              <w:rPr>
                <w:rFonts w:ascii="Century Gothic" w:hAnsi="Century Gothic"/>
                <w:sz w:val="18"/>
                <w:szCs w:val="18"/>
              </w:rPr>
              <w:t xml:space="preserve"> </w:t>
            </w:r>
            <w:r w:rsidRPr="009335C5">
              <w:rPr>
                <w:rFonts w:ascii="Century Gothic" w:hAnsi="Century Gothic"/>
                <w:b/>
                <w:sz w:val="18"/>
                <w:szCs w:val="18"/>
              </w:rPr>
              <w:t xml:space="preserve">Toda persona servidora pública </w:t>
            </w:r>
            <w:r w:rsidRPr="009335C5">
              <w:rPr>
                <w:rFonts w:ascii="Century Gothic" w:hAnsi="Century Gothic"/>
                <w:sz w:val="18"/>
                <w:szCs w:val="18"/>
              </w:rPr>
              <w:t xml:space="preserve">del Estado o de los municipios, que tenga funciones de dirección y atribuciones de mando, al entrar al desempeño de sus cargos, hará protesta formal de cumplir y, en su caso, hacer cumplir esta Constitución, la Federal y las leyes emitidas conforme a éstas. </w:t>
            </w:r>
          </w:p>
          <w:p w14:paraId="30F9559E"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w:t>
            </w:r>
          </w:p>
        </w:tc>
      </w:tr>
      <w:tr w:rsidR="00BD04D6" w:rsidRPr="009335C5" w14:paraId="4BD81F83" w14:textId="77777777">
        <w:tc>
          <w:tcPr>
            <w:tcW w:w="4500" w:type="dxa"/>
            <w:shd w:val="clear" w:color="auto" w:fill="auto"/>
            <w:tcMar>
              <w:top w:w="100" w:type="dxa"/>
              <w:left w:w="100" w:type="dxa"/>
              <w:bottom w:w="100" w:type="dxa"/>
              <w:right w:w="100" w:type="dxa"/>
            </w:tcMar>
          </w:tcPr>
          <w:p w14:paraId="55A4C0EF" w14:textId="0974AF1B"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lastRenderedPageBreak/>
              <w:t xml:space="preserve">ARTÍCULO 197. </w:t>
            </w:r>
            <w:r w:rsidRPr="009335C5">
              <w:rPr>
                <w:rFonts w:ascii="Century Gothic" w:hAnsi="Century Gothic"/>
                <w:sz w:val="18"/>
                <w:szCs w:val="18"/>
              </w:rPr>
              <w:t xml:space="preserve">Los servidores públicos del Estado y los municipios, tienen en todo tiempo la obligación de aplicar con imparcialidad los recursos públicos que están bajo su responsabilidad, sin influir en la equidad de la competencia entre los partidos políticos y candidatos independientes.  </w:t>
            </w:r>
          </w:p>
          <w:p w14:paraId="5C6E6624" w14:textId="77777777" w:rsidR="004A0DDB" w:rsidRPr="009335C5" w:rsidRDefault="004A0DDB" w:rsidP="009335C5">
            <w:pPr>
              <w:spacing w:line="240" w:lineRule="auto"/>
              <w:jc w:val="both"/>
              <w:rPr>
                <w:rFonts w:ascii="Century Gothic" w:hAnsi="Century Gothic"/>
                <w:sz w:val="18"/>
                <w:szCs w:val="18"/>
              </w:rPr>
            </w:pPr>
          </w:p>
          <w:p w14:paraId="2C8A8065"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La propaganda, bajo cualquier modalidad de comunicación social, que difundan como tales, los poderes públicos, los órganos autónomos, las dependencias y entidades de la administración pública estatal y municipal, deberá tener carácter institucional y fines informativos, educativos o de orientación social. En ningún caso esta propaganda incluirá nombres, imágenes, voces o símbolos que impliquen promoción personalizada de cualquier servidor público.</w:t>
            </w:r>
          </w:p>
          <w:p w14:paraId="586C67ED"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51DBC2A4"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 xml:space="preserve">ARTÍCULO 197. Las personas servidoras públicas </w:t>
            </w:r>
            <w:r w:rsidRPr="009335C5">
              <w:rPr>
                <w:rFonts w:ascii="Century Gothic" w:hAnsi="Century Gothic"/>
                <w:sz w:val="18"/>
                <w:szCs w:val="18"/>
              </w:rPr>
              <w:t xml:space="preserve">del Estado y los municipios, tienen en todo tiempo la obligación de aplicar con imparcialidad los recursos públicos que están bajo su responsabilidad, sin influir en la equidad de la competencia entre los partidos políticos y </w:t>
            </w:r>
            <w:r w:rsidRPr="009335C5">
              <w:rPr>
                <w:rFonts w:ascii="Century Gothic" w:hAnsi="Century Gothic"/>
                <w:b/>
                <w:sz w:val="18"/>
                <w:szCs w:val="18"/>
              </w:rPr>
              <w:t>candidaturas</w:t>
            </w:r>
            <w:r w:rsidRPr="009335C5">
              <w:rPr>
                <w:rFonts w:ascii="Century Gothic" w:hAnsi="Century Gothic"/>
                <w:sz w:val="18"/>
                <w:szCs w:val="18"/>
              </w:rPr>
              <w:t xml:space="preserve"> independientes. </w:t>
            </w:r>
          </w:p>
          <w:p w14:paraId="76C6FBB8" w14:textId="77777777" w:rsidR="00BD04D6" w:rsidRPr="009335C5" w:rsidRDefault="00BD04D6" w:rsidP="009335C5">
            <w:pPr>
              <w:spacing w:line="240" w:lineRule="auto"/>
              <w:jc w:val="both"/>
              <w:rPr>
                <w:rFonts w:ascii="Century Gothic" w:hAnsi="Century Gothic"/>
                <w:b/>
                <w:sz w:val="18"/>
                <w:szCs w:val="18"/>
              </w:rPr>
            </w:pPr>
          </w:p>
          <w:p w14:paraId="4AB3C27F"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 xml:space="preserve">La propaganda, bajo cualquier modalidad de comunicación social, que difundan como tales, los poderes públicos, los órganos autónomos, las dependencias y entidades de la administración pública estatal y municipal, deberá tener carácter institucional y fines informativos, educativos o de orientación social. En ningún caso esta propaganda incluirá nombres, imágenes, voces o símbolos que impliquen promoción personalizada de cualquier </w:t>
            </w:r>
            <w:r w:rsidRPr="009335C5">
              <w:rPr>
                <w:rFonts w:ascii="Century Gothic" w:hAnsi="Century Gothic"/>
                <w:b/>
                <w:sz w:val="18"/>
                <w:szCs w:val="18"/>
              </w:rPr>
              <w:t>persona servidora pública</w:t>
            </w:r>
            <w:r w:rsidRPr="009335C5">
              <w:rPr>
                <w:rFonts w:ascii="Century Gothic" w:hAnsi="Century Gothic"/>
                <w:sz w:val="18"/>
                <w:szCs w:val="18"/>
              </w:rPr>
              <w:t>.</w:t>
            </w:r>
          </w:p>
          <w:p w14:paraId="6D395754"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tc>
      </w:tr>
      <w:tr w:rsidR="00BD04D6" w:rsidRPr="009335C5" w14:paraId="3175D2EC" w14:textId="77777777">
        <w:tc>
          <w:tcPr>
            <w:tcW w:w="4500" w:type="dxa"/>
            <w:shd w:val="clear" w:color="auto" w:fill="auto"/>
            <w:tcMar>
              <w:top w:w="100" w:type="dxa"/>
              <w:left w:w="100" w:type="dxa"/>
              <w:bottom w:w="100" w:type="dxa"/>
              <w:right w:w="100" w:type="dxa"/>
            </w:tcMar>
          </w:tcPr>
          <w:p w14:paraId="3D3DB0F1"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198.</w:t>
            </w:r>
            <w:r w:rsidRPr="009335C5">
              <w:rPr>
                <w:rFonts w:ascii="Century Gothic" w:hAnsi="Century Gothic"/>
                <w:sz w:val="18"/>
                <w:szCs w:val="18"/>
              </w:rPr>
              <w:t xml:space="preserve"> Los funcionarios y empleados del Estado y municipales, en las poblaciones fronterizas, tienen  la obligación  de residir en territorio nacional, bajo la pena de perder su cargo o empleo.</w:t>
            </w:r>
          </w:p>
        </w:tc>
        <w:tc>
          <w:tcPr>
            <w:tcW w:w="4500" w:type="dxa"/>
            <w:shd w:val="clear" w:color="auto" w:fill="auto"/>
            <w:tcMar>
              <w:top w:w="100" w:type="dxa"/>
              <w:left w:w="100" w:type="dxa"/>
              <w:bottom w:w="100" w:type="dxa"/>
              <w:right w:w="100" w:type="dxa"/>
            </w:tcMar>
          </w:tcPr>
          <w:p w14:paraId="02B9EAEA"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198.</w:t>
            </w:r>
            <w:r w:rsidRPr="009335C5">
              <w:rPr>
                <w:rFonts w:ascii="Century Gothic" w:hAnsi="Century Gothic"/>
                <w:sz w:val="18"/>
                <w:szCs w:val="18"/>
              </w:rPr>
              <w:t xml:space="preserve"> </w:t>
            </w:r>
            <w:r w:rsidRPr="009335C5">
              <w:rPr>
                <w:rFonts w:ascii="Century Gothic" w:hAnsi="Century Gothic"/>
                <w:b/>
                <w:sz w:val="18"/>
                <w:szCs w:val="18"/>
              </w:rPr>
              <w:t>Las personas funcionarias</w:t>
            </w:r>
            <w:r w:rsidRPr="009335C5">
              <w:rPr>
                <w:rFonts w:ascii="Century Gothic" w:hAnsi="Century Gothic"/>
                <w:sz w:val="18"/>
                <w:szCs w:val="18"/>
              </w:rPr>
              <w:t xml:space="preserve"> y </w:t>
            </w:r>
            <w:r w:rsidRPr="009335C5">
              <w:rPr>
                <w:rFonts w:ascii="Century Gothic" w:hAnsi="Century Gothic"/>
                <w:b/>
                <w:sz w:val="18"/>
                <w:szCs w:val="18"/>
              </w:rPr>
              <w:t>empleadas</w:t>
            </w:r>
            <w:r w:rsidRPr="009335C5">
              <w:rPr>
                <w:rFonts w:ascii="Century Gothic" w:hAnsi="Century Gothic"/>
                <w:sz w:val="18"/>
                <w:szCs w:val="18"/>
              </w:rPr>
              <w:t xml:space="preserve"> del Estado y municipales, en las poblaciones fronterizas, tienen  la obligación  de residir en territorio nacional, bajo la pena de perder su cargo o empleo.</w:t>
            </w:r>
          </w:p>
        </w:tc>
      </w:tr>
      <w:tr w:rsidR="00BD04D6" w:rsidRPr="009335C5" w14:paraId="5FAD75FA" w14:textId="77777777">
        <w:tc>
          <w:tcPr>
            <w:tcW w:w="4500" w:type="dxa"/>
            <w:shd w:val="clear" w:color="auto" w:fill="auto"/>
            <w:tcMar>
              <w:top w:w="100" w:type="dxa"/>
              <w:left w:w="100" w:type="dxa"/>
              <w:bottom w:w="100" w:type="dxa"/>
              <w:right w:w="100" w:type="dxa"/>
            </w:tcMar>
          </w:tcPr>
          <w:p w14:paraId="10297F42"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199.</w:t>
            </w:r>
            <w:r w:rsidRPr="009335C5">
              <w:rPr>
                <w:rFonts w:ascii="Century Gothic" w:hAnsi="Century Gothic"/>
                <w:sz w:val="18"/>
                <w:szCs w:val="18"/>
              </w:rPr>
              <w:t xml:space="preserve"> Todos los funcionarios y empleados públicos, recibirán por sus servicios la retribución que les asigne la ley, pudiéndose con aprobación del Congreso, aumentar o disminuir los sueldos según las condiciones del Erario Público.</w:t>
            </w:r>
          </w:p>
        </w:tc>
        <w:tc>
          <w:tcPr>
            <w:tcW w:w="4500" w:type="dxa"/>
            <w:shd w:val="clear" w:color="auto" w:fill="auto"/>
            <w:tcMar>
              <w:top w:w="100" w:type="dxa"/>
              <w:left w:w="100" w:type="dxa"/>
              <w:bottom w:w="100" w:type="dxa"/>
              <w:right w:w="100" w:type="dxa"/>
            </w:tcMar>
          </w:tcPr>
          <w:p w14:paraId="2303B117"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b/>
                <w:sz w:val="18"/>
                <w:szCs w:val="18"/>
              </w:rPr>
              <w:t>ARTÍCULO 199.</w:t>
            </w:r>
            <w:r w:rsidRPr="009335C5">
              <w:rPr>
                <w:rFonts w:ascii="Century Gothic" w:hAnsi="Century Gothic"/>
                <w:sz w:val="18"/>
                <w:szCs w:val="18"/>
              </w:rPr>
              <w:t xml:space="preserve"> </w:t>
            </w:r>
            <w:r w:rsidRPr="009335C5">
              <w:rPr>
                <w:rFonts w:ascii="Century Gothic" w:hAnsi="Century Gothic"/>
                <w:b/>
                <w:sz w:val="18"/>
                <w:szCs w:val="18"/>
              </w:rPr>
              <w:t xml:space="preserve">Todas las personas funcionarias </w:t>
            </w:r>
            <w:r w:rsidRPr="009335C5">
              <w:rPr>
                <w:rFonts w:ascii="Century Gothic" w:hAnsi="Century Gothic"/>
                <w:sz w:val="18"/>
                <w:szCs w:val="18"/>
              </w:rPr>
              <w:t>y</w:t>
            </w:r>
            <w:r w:rsidRPr="009335C5">
              <w:rPr>
                <w:rFonts w:ascii="Century Gothic" w:hAnsi="Century Gothic"/>
                <w:b/>
                <w:sz w:val="18"/>
                <w:szCs w:val="18"/>
              </w:rPr>
              <w:t xml:space="preserve"> empleadas públicas</w:t>
            </w:r>
            <w:r w:rsidRPr="009335C5">
              <w:rPr>
                <w:rFonts w:ascii="Century Gothic" w:hAnsi="Century Gothic"/>
                <w:sz w:val="18"/>
                <w:szCs w:val="18"/>
              </w:rPr>
              <w:t>, recibirán por sus servicios la retribución que les asigne la ley, pudiéndose con aprobación del Congreso, aumentar o disminuir los sueldos según las condiciones del Erario Público.</w:t>
            </w:r>
          </w:p>
        </w:tc>
      </w:tr>
      <w:tr w:rsidR="00BD04D6" w:rsidRPr="009335C5" w14:paraId="1845530F" w14:textId="77777777">
        <w:tc>
          <w:tcPr>
            <w:tcW w:w="4500" w:type="dxa"/>
            <w:shd w:val="clear" w:color="auto" w:fill="auto"/>
            <w:tcMar>
              <w:top w:w="100" w:type="dxa"/>
              <w:left w:w="100" w:type="dxa"/>
              <w:bottom w:w="100" w:type="dxa"/>
              <w:right w:w="100" w:type="dxa"/>
            </w:tcMar>
          </w:tcPr>
          <w:p w14:paraId="1C93E19F"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ARTÍCULO 202.</w:t>
            </w:r>
            <w:r w:rsidRPr="009335C5">
              <w:rPr>
                <w:rFonts w:ascii="Century Gothic" w:hAnsi="Century Gothic"/>
                <w:sz w:val="18"/>
                <w:szCs w:val="18"/>
              </w:rPr>
              <w:t xml:space="preserve"> …</w:t>
            </w:r>
          </w:p>
          <w:p w14:paraId="70435684"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Las reformas o adiciones objetadas quedarán ratificadas si más del cincuenta por ciento de los ciudadanos que participen en el referéndum emite su opinión favorable a ellas.  Caso contrario, serán derogadas y no podrán ser objeto de nueva iniciativa antes de dos años.</w:t>
            </w:r>
          </w:p>
          <w:p w14:paraId="625B0A46"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w:t>
            </w:r>
          </w:p>
        </w:tc>
        <w:tc>
          <w:tcPr>
            <w:tcW w:w="4500" w:type="dxa"/>
            <w:shd w:val="clear" w:color="auto" w:fill="auto"/>
            <w:tcMar>
              <w:top w:w="100" w:type="dxa"/>
              <w:left w:w="100" w:type="dxa"/>
              <w:bottom w:w="100" w:type="dxa"/>
              <w:right w:w="100" w:type="dxa"/>
            </w:tcMar>
          </w:tcPr>
          <w:p w14:paraId="59A6173D"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b/>
                <w:sz w:val="18"/>
                <w:szCs w:val="18"/>
              </w:rPr>
              <w:t>ARTÍCULO 202.</w:t>
            </w:r>
            <w:r w:rsidRPr="009335C5">
              <w:rPr>
                <w:rFonts w:ascii="Century Gothic" w:hAnsi="Century Gothic"/>
                <w:sz w:val="18"/>
                <w:szCs w:val="18"/>
              </w:rPr>
              <w:t xml:space="preserve"> …</w:t>
            </w:r>
          </w:p>
          <w:p w14:paraId="53D66A02" w14:textId="77777777" w:rsidR="00BD04D6" w:rsidRPr="009335C5" w:rsidRDefault="009E5D65" w:rsidP="009335C5">
            <w:pPr>
              <w:spacing w:line="240" w:lineRule="auto"/>
              <w:jc w:val="both"/>
              <w:rPr>
                <w:rFonts w:ascii="Century Gothic" w:hAnsi="Century Gothic"/>
                <w:sz w:val="18"/>
                <w:szCs w:val="18"/>
              </w:rPr>
            </w:pPr>
            <w:r w:rsidRPr="009335C5">
              <w:rPr>
                <w:rFonts w:ascii="Century Gothic" w:hAnsi="Century Gothic"/>
                <w:sz w:val="18"/>
                <w:szCs w:val="18"/>
              </w:rPr>
              <w:t>Las reformas o adiciones objetadas quedarán ratificadas si más del cincuenta por ciento de</w:t>
            </w:r>
            <w:r w:rsidRPr="009335C5">
              <w:rPr>
                <w:rFonts w:ascii="Century Gothic" w:hAnsi="Century Gothic"/>
                <w:b/>
                <w:sz w:val="18"/>
                <w:szCs w:val="18"/>
              </w:rPr>
              <w:t xml:space="preserve"> las y</w:t>
            </w:r>
            <w:r w:rsidRPr="009335C5">
              <w:rPr>
                <w:rFonts w:ascii="Century Gothic" w:hAnsi="Century Gothic"/>
                <w:sz w:val="18"/>
                <w:szCs w:val="18"/>
              </w:rPr>
              <w:t xml:space="preserve"> los ciudadanos que participen en el referéndum emite su opinión favorable a ellas.  Caso contrario, serán derogadas y no podrán ser objeto de nueva iniciativa antes de dos años.</w:t>
            </w:r>
          </w:p>
          <w:p w14:paraId="63ADA950" w14:textId="77777777" w:rsidR="00BD04D6" w:rsidRPr="009335C5" w:rsidRDefault="009E5D65" w:rsidP="009335C5">
            <w:pPr>
              <w:spacing w:line="240" w:lineRule="auto"/>
              <w:jc w:val="both"/>
              <w:rPr>
                <w:rFonts w:ascii="Century Gothic" w:hAnsi="Century Gothic"/>
                <w:b/>
                <w:sz w:val="18"/>
                <w:szCs w:val="18"/>
              </w:rPr>
            </w:pPr>
            <w:r w:rsidRPr="009335C5">
              <w:rPr>
                <w:rFonts w:ascii="Century Gothic" w:hAnsi="Century Gothic"/>
                <w:sz w:val="18"/>
                <w:szCs w:val="18"/>
              </w:rPr>
              <w:t>…</w:t>
            </w:r>
          </w:p>
        </w:tc>
      </w:tr>
    </w:tbl>
    <w:p w14:paraId="7CC7E4C1" w14:textId="382F999F" w:rsidR="004A0DDB" w:rsidRPr="009335C5" w:rsidRDefault="009E5D65" w:rsidP="004A0DDB">
      <w:pPr>
        <w:spacing w:line="360" w:lineRule="auto"/>
        <w:jc w:val="both"/>
        <w:rPr>
          <w:sz w:val="20"/>
          <w:szCs w:val="20"/>
        </w:rPr>
      </w:pPr>
      <w:r w:rsidRPr="009335C5">
        <w:rPr>
          <w:b/>
          <w:sz w:val="20"/>
          <w:szCs w:val="20"/>
        </w:rPr>
        <w:t xml:space="preserve"> </w:t>
      </w:r>
      <w:r w:rsidRPr="009335C5">
        <w:rPr>
          <w:sz w:val="20"/>
          <w:szCs w:val="20"/>
        </w:rPr>
        <w:t xml:space="preserve"> </w:t>
      </w:r>
    </w:p>
    <w:p w14:paraId="14D5ADC5" w14:textId="77777777" w:rsidR="00BD04D6" w:rsidRPr="009335C5" w:rsidRDefault="009E5D65">
      <w:pPr>
        <w:spacing w:line="360" w:lineRule="auto"/>
        <w:jc w:val="both"/>
        <w:rPr>
          <w:rFonts w:ascii="Century Gothic" w:eastAsia="Century Gothic" w:hAnsi="Century Gothic" w:cs="Century Gothic"/>
          <w:sz w:val="20"/>
          <w:szCs w:val="20"/>
        </w:rPr>
      </w:pPr>
      <w:r w:rsidRPr="009335C5">
        <w:rPr>
          <w:rFonts w:ascii="Century Gothic" w:eastAsia="Century Gothic" w:hAnsi="Century Gothic" w:cs="Century Gothic"/>
          <w:sz w:val="20"/>
          <w:szCs w:val="20"/>
        </w:rPr>
        <w:t>Con fundamento en lo dispuesto por los artículos 57 y 58 de la Constitución Política del Estado, someto a consideración de esta Honorable Representación Popular, el siguiente:</w:t>
      </w:r>
    </w:p>
    <w:p w14:paraId="64781C4E" w14:textId="77777777" w:rsidR="00BD04D6" w:rsidRPr="009335C5" w:rsidRDefault="009E5D65">
      <w:pPr>
        <w:spacing w:line="360" w:lineRule="auto"/>
        <w:jc w:val="center"/>
        <w:rPr>
          <w:rFonts w:ascii="Century Gothic" w:eastAsia="Century Gothic" w:hAnsi="Century Gothic" w:cs="Century Gothic"/>
          <w:b/>
          <w:sz w:val="20"/>
          <w:szCs w:val="20"/>
        </w:rPr>
      </w:pPr>
      <w:r w:rsidRPr="009335C5">
        <w:rPr>
          <w:rFonts w:ascii="Century Gothic" w:eastAsia="Century Gothic" w:hAnsi="Century Gothic" w:cs="Century Gothic"/>
          <w:b/>
          <w:sz w:val="20"/>
          <w:szCs w:val="20"/>
        </w:rPr>
        <w:t xml:space="preserve"> </w:t>
      </w:r>
    </w:p>
    <w:p w14:paraId="6EE2CFF3" w14:textId="77777777" w:rsidR="00BD04D6" w:rsidRPr="009335C5" w:rsidRDefault="009E5D65">
      <w:pPr>
        <w:spacing w:line="360" w:lineRule="auto"/>
        <w:jc w:val="center"/>
        <w:rPr>
          <w:rFonts w:ascii="Century Gothic" w:eastAsia="Century Gothic" w:hAnsi="Century Gothic" w:cs="Century Gothic"/>
          <w:b/>
          <w:sz w:val="20"/>
          <w:szCs w:val="20"/>
        </w:rPr>
      </w:pPr>
      <w:r w:rsidRPr="009335C5">
        <w:rPr>
          <w:rFonts w:ascii="Century Gothic" w:eastAsia="Century Gothic" w:hAnsi="Century Gothic" w:cs="Century Gothic"/>
          <w:b/>
          <w:sz w:val="20"/>
          <w:szCs w:val="20"/>
        </w:rPr>
        <w:t>DECRETO</w:t>
      </w:r>
    </w:p>
    <w:p w14:paraId="0E508189" w14:textId="77777777" w:rsidR="00BD04D6" w:rsidRPr="009335C5" w:rsidRDefault="009E5D65">
      <w:pPr>
        <w:spacing w:line="360" w:lineRule="auto"/>
        <w:jc w:val="center"/>
        <w:rPr>
          <w:rFonts w:ascii="Century Gothic" w:eastAsia="Century Gothic" w:hAnsi="Century Gothic" w:cs="Century Gothic"/>
          <w:sz w:val="20"/>
          <w:szCs w:val="20"/>
        </w:rPr>
      </w:pPr>
      <w:r w:rsidRPr="009335C5">
        <w:rPr>
          <w:rFonts w:ascii="Century Gothic" w:eastAsia="Century Gothic" w:hAnsi="Century Gothic" w:cs="Century Gothic"/>
          <w:sz w:val="20"/>
          <w:szCs w:val="20"/>
        </w:rPr>
        <w:t xml:space="preserve"> </w:t>
      </w:r>
    </w:p>
    <w:p w14:paraId="418619BE" w14:textId="1B9FCC15" w:rsidR="00BD04D6" w:rsidRPr="009335C5" w:rsidRDefault="009E5D65">
      <w:pPr>
        <w:spacing w:line="360" w:lineRule="auto"/>
        <w:jc w:val="both"/>
        <w:rPr>
          <w:rFonts w:ascii="Century Gothic" w:eastAsia="Century Gothic" w:hAnsi="Century Gothic" w:cs="Century Gothic"/>
          <w:sz w:val="20"/>
          <w:szCs w:val="20"/>
        </w:rPr>
      </w:pPr>
      <w:r w:rsidRPr="009335C5">
        <w:rPr>
          <w:rFonts w:ascii="Century Gothic" w:eastAsia="Century Gothic" w:hAnsi="Century Gothic" w:cs="Century Gothic"/>
          <w:b/>
          <w:sz w:val="20"/>
          <w:szCs w:val="20"/>
        </w:rPr>
        <w:t>ARTÍCULO ÚNICO.-</w:t>
      </w:r>
      <w:r w:rsidRPr="009335C5">
        <w:rPr>
          <w:rFonts w:ascii="Century Gothic" w:eastAsia="Century Gothic" w:hAnsi="Century Gothic" w:cs="Century Gothic"/>
          <w:sz w:val="20"/>
          <w:szCs w:val="20"/>
        </w:rPr>
        <w:t xml:space="preserve">Se </w:t>
      </w:r>
      <w:r w:rsidRPr="009335C5">
        <w:rPr>
          <w:rFonts w:ascii="Century Gothic" w:eastAsia="Century Gothic" w:hAnsi="Century Gothic" w:cs="Century Gothic"/>
          <w:b/>
          <w:sz w:val="20"/>
          <w:szCs w:val="20"/>
        </w:rPr>
        <w:t>reforman</w:t>
      </w:r>
      <w:r w:rsidRPr="009335C5">
        <w:rPr>
          <w:rFonts w:ascii="Century Gothic" w:eastAsia="Century Gothic" w:hAnsi="Century Gothic" w:cs="Century Gothic"/>
          <w:sz w:val="20"/>
          <w:szCs w:val="20"/>
        </w:rPr>
        <w:t xml:space="preserve"> diversas disposiciones de la Constitución Política del Estado de Chihuahua para quedar en los términos siguientes: </w:t>
      </w:r>
    </w:p>
    <w:p w14:paraId="509677F9" w14:textId="77777777" w:rsidR="00BD04D6" w:rsidRPr="009335C5" w:rsidRDefault="00BD04D6">
      <w:pPr>
        <w:spacing w:line="360" w:lineRule="auto"/>
        <w:jc w:val="both"/>
        <w:rPr>
          <w:rFonts w:ascii="Century Gothic" w:eastAsia="Century Gothic" w:hAnsi="Century Gothic" w:cs="Century Gothic"/>
          <w:sz w:val="20"/>
          <w:szCs w:val="20"/>
        </w:rPr>
      </w:pPr>
    </w:p>
    <w:tbl>
      <w:tblPr>
        <w:tblW w:w="9000" w:type="dxa"/>
        <w:tblLayout w:type="fixed"/>
        <w:tblLook w:val="0600" w:firstRow="0" w:lastRow="0" w:firstColumn="0" w:lastColumn="0" w:noHBand="1" w:noVBand="1"/>
      </w:tblPr>
      <w:tblGrid>
        <w:gridCol w:w="9000"/>
      </w:tblGrid>
      <w:tr w:rsidR="00B70632" w:rsidRPr="009335C5" w14:paraId="123C5711" w14:textId="77777777" w:rsidTr="00B70632">
        <w:tc>
          <w:tcPr>
            <w:tcW w:w="4500" w:type="dxa"/>
            <w:shd w:val="clear" w:color="auto" w:fill="auto"/>
            <w:tcMar>
              <w:top w:w="100" w:type="dxa"/>
              <w:left w:w="100" w:type="dxa"/>
              <w:bottom w:w="100" w:type="dxa"/>
              <w:right w:w="100" w:type="dxa"/>
            </w:tcMar>
          </w:tcPr>
          <w:p w14:paraId="5168D578"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Artículo 4o. …</w:t>
            </w:r>
          </w:p>
          <w:p w14:paraId="3DD247D1"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lastRenderedPageBreak/>
              <w:t>El Estado cuenta con un órgano de protección de los derechos humanos denominado Comisión Estatal de los Derechos Humanos, con autonomía de gestión y presupuestaria, personalidad jurídica y patrimonio propios, con las siguientes atribuciones y organización:</w:t>
            </w:r>
          </w:p>
          <w:p w14:paraId="4719F3FE" w14:textId="77777777" w:rsidR="00B70632" w:rsidRPr="009335C5" w:rsidRDefault="00B70632" w:rsidP="00B70632">
            <w:pPr>
              <w:widowControl w:val="0"/>
              <w:numPr>
                <w:ilvl w:val="0"/>
                <w:numId w:val="44"/>
              </w:numPr>
              <w:spacing w:line="360" w:lineRule="auto"/>
              <w:jc w:val="both"/>
              <w:rPr>
                <w:rFonts w:ascii="Century Gothic" w:hAnsi="Century Gothic"/>
                <w:sz w:val="20"/>
                <w:szCs w:val="20"/>
              </w:rPr>
            </w:pPr>
            <w:r w:rsidRPr="009335C5">
              <w:rPr>
                <w:rFonts w:ascii="Century Gothic" w:hAnsi="Century Gothic"/>
                <w:sz w:val="20"/>
                <w:szCs w:val="20"/>
              </w:rPr>
              <w:t xml:space="preserve">Conocerá de las quejas en contra de actos u omisiones de naturaleza administrativa provenientes de cualquier autoridad o </w:t>
            </w:r>
            <w:r w:rsidRPr="009335C5">
              <w:rPr>
                <w:rFonts w:ascii="Century Gothic" w:hAnsi="Century Gothic"/>
                <w:b/>
                <w:sz w:val="20"/>
                <w:szCs w:val="20"/>
              </w:rPr>
              <w:t>persona servidora</w:t>
            </w:r>
            <w:r w:rsidRPr="009335C5">
              <w:rPr>
                <w:rFonts w:ascii="Century Gothic" w:hAnsi="Century Gothic"/>
                <w:sz w:val="20"/>
                <w:szCs w:val="20"/>
              </w:rPr>
              <w:t xml:space="preserve"> </w:t>
            </w:r>
            <w:r w:rsidRPr="009335C5">
              <w:rPr>
                <w:rFonts w:ascii="Century Gothic" w:hAnsi="Century Gothic"/>
                <w:b/>
                <w:sz w:val="20"/>
                <w:szCs w:val="20"/>
              </w:rPr>
              <w:t>pública</w:t>
            </w:r>
            <w:r w:rsidRPr="009335C5">
              <w:rPr>
                <w:rFonts w:ascii="Century Gothic" w:hAnsi="Century Gothic"/>
                <w:sz w:val="20"/>
                <w:szCs w:val="20"/>
              </w:rPr>
              <w:t xml:space="preserve"> que tengan carácter estatal o municipal, que violen estos derechos. Este órgano no será competente tratándose de asuntos electorales y jurisdiccionales.</w:t>
            </w:r>
          </w:p>
          <w:p w14:paraId="49B233A9" w14:textId="77777777" w:rsidR="00B70632" w:rsidRPr="009335C5" w:rsidRDefault="00B70632" w:rsidP="00B70632">
            <w:pPr>
              <w:widowControl w:val="0"/>
              <w:numPr>
                <w:ilvl w:val="0"/>
                <w:numId w:val="44"/>
              </w:numPr>
              <w:spacing w:line="360" w:lineRule="auto"/>
              <w:jc w:val="both"/>
              <w:rPr>
                <w:rFonts w:ascii="Century Gothic" w:hAnsi="Century Gothic"/>
                <w:sz w:val="20"/>
                <w:szCs w:val="20"/>
              </w:rPr>
            </w:pPr>
            <w:r w:rsidRPr="009335C5">
              <w:rPr>
                <w:rFonts w:ascii="Century Gothic" w:hAnsi="Century Gothic"/>
                <w:sz w:val="20"/>
                <w:szCs w:val="20"/>
              </w:rPr>
              <w:t>Formulará recomendaciones públicas no vinculatorias, denuncias y quejas ante las autoridades respectivas. Tod</w:t>
            </w:r>
            <w:r w:rsidRPr="009335C5">
              <w:rPr>
                <w:rFonts w:ascii="Century Gothic" w:hAnsi="Century Gothic"/>
                <w:b/>
                <w:sz w:val="20"/>
                <w:szCs w:val="20"/>
              </w:rPr>
              <w:t>a persona</w:t>
            </w:r>
            <w:r w:rsidRPr="009335C5">
              <w:rPr>
                <w:rFonts w:ascii="Century Gothic" w:hAnsi="Century Gothic"/>
                <w:sz w:val="20"/>
                <w:szCs w:val="20"/>
              </w:rPr>
              <w:t xml:space="preserve"> </w:t>
            </w:r>
            <w:r w:rsidRPr="009335C5">
              <w:rPr>
                <w:rFonts w:ascii="Century Gothic" w:hAnsi="Century Gothic"/>
                <w:b/>
                <w:sz w:val="20"/>
                <w:szCs w:val="20"/>
              </w:rPr>
              <w:t>servidora pública</w:t>
            </w:r>
            <w:r w:rsidRPr="009335C5">
              <w:rPr>
                <w:rFonts w:ascii="Century Gothic" w:hAnsi="Century Gothic"/>
                <w:sz w:val="20"/>
                <w:szCs w:val="20"/>
              </w:rPr>
              <w:t xml:space="preserve"> está obligad</w:t>
            </w:r>
            <w:r w:rsidRPr="009335C5">
              <w:rPr>
                <w:rFonts w:ascii="Century Gothic" w:hAnsi="Century Gothic"/>
                <w:b/>
                <w:sz w:val="20"/>
                <w:szCs w:val="20"/>
              </w:rPr>
              <w:t>a</w:t>
            </w:r>
            <w:r w:rsidRPr="009335C5">
              <w:rPr>
                <w:rFonts w:ascii="Century Gothic" w:hAnsi="Century Gothic"/>
                <w:sz w:val="20"/>
                <w:szCs w:val="20"/>
              </w:rPr>
              <w:t xml:space="preserve"> a responder las recomendaciones que le presente la Comisión. Cuando las recomendaciones emitidas no sean aceptadas o cumplidas por las autoridades o </w:t>
            </w:r>
            <w:r w:rsidRPr="009335C5">
              <w:rPr>
                <w:rFonts w:ascii="Century Gothic" w:hAnsi="Century Gothic"/>
                <w:b/>
                <w:sz w:val="20"/>
                <w:szCs w:val="20"/>
              </w:rPr>
              <w:t>personas servidoras</w:t>
            </w:r>
            <w:r w:rsidRPr="009335C5">
              <w:rPr>
                <w:rFonts w:ascii="Century Gothic" w:hAnsi="Century Gothic"/>
                <w:sz w:val="20"/>
                <w:szCs w:val="20"/>
              </w:rPr>
              <w:t xml:space="preserve"> públic</w:t>
            </w:r>
            <w:r w:rsidRPr="009335C5">
              <w:rPr>
                <w:rFonts w:ascii="Century Gothic" w:hAnsi="Century Gothic"/>
                <w:b/>
                <w:sz w:val="20"/>
                <w:szCs w:val="20"/>
              </w:rPr>
              <w:t>a</w:t>
            </w:r>
            <w:r w:rsidRPr="009335C5">
              <w:rPr>
                <w:rFonts w:ascii="Century Gothic" w:hAnsi="Century Gothic"/>
                <w:sz w:val="20"/>
                <w:szCs w:val="20"/>
              </w:rPr>
              <w:t xml:space="preserve">s, éstos deberán fundar, motivar y hacer pública su negativa; además, el Congreso del Estado o la Diputación Permanente, en su caso, podrá llamar, a solicitud de la Comisión, a las autoridades o </w:t>
            </w:r>
            <w:r w:rsidRPr="009335C5">
              <w:rPr>
                <w:rFonts w:ascii="Century Gothic" w:hAnsi="Century Gothic"/>
                <w:b/>
                <w:sz w:val="20"/>
                <w:szCs w:val="20"/>
              </w:rPr>
              <w:t xml:space="preserve">personas servidoras públicas </w:t>
            </w:r>
            <w:r w:rsidRPr="009335C5">
              <w:rPr>
                <w:rFonts w:ascii="Century Gothic" w:hAnsi="Century Gothic"/>
                <w:sz w:val="20"/>
                <w:szCs w:val="20"/>
              </w:rPr>
              <w:t>responsables para que comparezcan ante el Pleno Legislativo, a efecto de que expliquen el motivo de su negativa.</w:t>
            </w:r>
          </w:p>
          <w:p w14:paraId="1EF3E955" w14:textId="00F45100" w:rsidR="00B70632" w:rsidRPr="009335C5" w:rsidRDefault="00B70632" w:rsidP="00B70632">
            <w:pPr>
              <w:widowControl w:val="0"/>
              <w:numPr>
                <w:ilvl w:val="0"/>
                <w:numId w:val="44"/>
              </w:numPr>
              <w:spacing w:line="360" w:lineRule="auto"/>
              <w:jc w:val="both"/>
              <w:rPr>
                <w:rFonts w:ascii="Century Gothic" w:hAnsi="Century Gothic"/>
                <w:sz w:val="20"/>
                <w:szCs w:val="20"/>
              </w:rPr>
            </w:pPr>
            <w:r w:rsidRPr="009335C5">
              <w:rPr>
                <w:rFonts w:ascii="Century Gothic" w:hAnsi="Century Gothic"/>
                <w:sz w:val="20"/>
                <w:szCs w:val="20"/>
              </w:rPr>
              <w:t>…</w:t>
            </w:r>
          </w:p>
          <w:p w14:paraId="0E4B1F2C" w14:textId="77777777" w:rsidR="00B70632" w:rsidRPr="009335C5" w:rsidRDefault="00B70632" w:rsidP="00B70632">
            <w:pPr>
              <w:widowControl w:val="0"/>
              <w:spacing w:line="360" w:lineRule="auto"/>
              <w:ind w:left="720"/>
              <w:jc w:val="both"/>
              <w:rPr>
                <w:rFonts w:ascii="Century Gothic" w:hAnsi="Century Gothic"/>
                <w:sz w:val="20"/>
                <w:szCs w:val="20"/>
              </w:rPr>
            </w:pPr>
          </w:p>
          <w:p w14:paraId="72F7A4C9" w14:textId="77777777" w:rsidR="00B70632" w:rsidRPr="009335C5" w:rsidRDefault="00B70632" w:rsidP="00B70632">
            <w:pPr>
              <w:widowControl w:val="0"/>
              <w:numPr>
                <w:ilvl w:val="0"/>
                <w:numId w:val="44"/>
              </w:numPr>
              <w:spacing w:line="360" w:lineRule="auto"/>
              <w:jc w:val="both"/>
              <w:rPr>
                <w:rFonts w:ascii="Century Gothic" w:hAnsi="Century Gothic"/>
                <w:sz w:val="20"/>
                <w:szCs w:val="20"/>
              </w:rPr>
            </w:pPr>
            <w:r w:rsidRPr="009335C5">
              <w:rPr>
                <w:rFonts w:ascii="Century Gothic" w:hAnsi="Century Gothic"/>
                <w:sz w:val="20"/>
                <w:szCs w:val="20"/>
              </w:rPr>
              <w:t xml:space="preserve">Tendrá un Consejo integrado por seis </w:t>
            </w:r>
            <w:r w:rsidRPr="009335C5">
              <w:rPr>
                <w:rFonts w:ascii="Century Gothic" w:hAnsi="Century Gothic"/>
                <w:b/>
                <w:sz w:val="20"/>
                <w:szCs w:val="20"/>
              </w:rPr>
              <w:t>consejerías</w:t>
            </w:r>
            <w:r w:rsidRPr="009335C5">
              <w:rPr>
                <w:rFonts w:ascii="Century Gothic" w:hAnsi="Century Gothic"/>
                <w:sz w:val="20"/>
                <w:szCs w:val="20"/>
              </w:rPr>
              <w:t xml:space="preserve"> que deberán cumplir con los requisitos que establezca la ley para ocupar el cargo, mismos que serán elegidos por el voto de las dos terceras partes de l</w:t>
            </w:r>
            <w:r w:rsidRPr="009335C5">
              <w:rPr>
                <w:rFonts w:ascii="Century Gothic" w:hAnsi="Century Gothic"/>
                <w:b/>
                <w:sz w:val="20"/>
                <w:szCs w:val="20"/>
              </w:rPr>
              <w:t>a</w:t>
            </w:r>
            <w:r w:rsidRPr="009335C5">
              <w:rPr>
                <w:rFonts w:ascii="Century Gothic" w:hAnsi="Century Gothic"/>
                <w:sz w:val="20"/>
                <w:szCs w:val="20"/>
              </w:rPr>
              <w:t xml:space="preserve">s </w:t>
            </w:r>
            <w:r w:rsidRPr="009335C5">
              <w:rPr>
                <w:rFonts w:ascii="Century Gothic" w:hAnsi="Century Gothic"/>
                <w:b/>
                <w:sz w:val="20"/>
                <w:szCs w:val="20"/>
              </w:rPr>
              <w:t xml:space="preserve">diputadas y </w:t>
            </w:r>
            <w:r w:rsidRPr="009335C5">
              <w:rPr>
                <w:rFonts w:ascii="Century Gothic" w:hAnsi="Century Gothic"/>
                <w:sz w:val="20"/>
                <w:szCs w:val="20"/>
              </w:rPr>
              <w:t>diputados presentes de la Legislatura. La ley determinará los procedimientos a seguir para la presentación de las propuestas respectivas ante el Pleno. L</w:t>
            </w:r>
            <w:r w:rsidRPr="009335C5">
              <w:rPr>
                <w:rFonts w:ascii="Century Gothic" w:hAnsi="Century Gothic"/>
                <w:b/>
                <w:sz w:val="20"/>
                <w:szCs w:val="20"/>
              </w:rPr>
              <w:t>a</w:t>
            </w:r>
            <w:r w:rsidRPr="009335C5">
              <w:rPr>
                <w:rFonts w:ascii="Century Gothic" w:hAnsi="Century Gothic"/>
                <w:sz w:val="20"/>
                <w:szCs w:val="20"/>
              </w:rPr>
              <w:t xml:space="preserve">s </w:t>
            </w:r>
            <w:r w:rsidRPr="009335C5">
              <w:rPr>
                <w:rFonts w:ascii="Century Gothic" w:hAnsi="Century Gothic"/>
                <w:b/>
                <w:sz w:val="20"/>
                <w:szCs w:val="20"/>
              </w:rPr>
              <w:t xml:space="preserve">personas </w:t>
            </w:r>
            <w:r w:rsidRPr="009335C5">
              <w:rPr>
                <w:rFonts w:ascii="Century Gothic" w:hAnsi="Century Gothic"/>
                <w:sz w:val="20"/>
                <w:szCs w:val="20"/>
              </w:rPr>
              <w:t>consejer</w:t>
            </w:r>
            <w:r w:rsidRPr="009335C5">
              <w:rPr>
                <w:rFonts w:ascii="Century Gothic" w:hAnsi="Century Gothic"/>
                <w:b/>
                <w:sz w:val="20"/>
                <w:szCs w:val="20"/>
              </w:rPr>
              <w:t>a</w:t>
            </w:r>
            <w:r w:rsidRPr="009335C5">
              <w:rPr>
                <w:rFonts w:ascii="Century Gothic" w:hAnsi="Century Gothic"/>
                <w:sz w:val="20"/>
                <w:szCs w:val="20"/>
              </w:rPr>
              <w:t>s durarán en su encargo tres años y anualmente serán sustituid</w:t>
            </w:r>
            <w:r w:rsidRPr="009335C5">
              <w:rPr>
                <w:rFonts w:ascii="Century Gothic" w:hAnsi="Century Gothic"/>
                <w:b/>
                <w:sz w:val="20"/>
                <w:szCs w:val="20"/>
              </w:rPr>
              <w:t>a</w:t>
            </w:r>
            <w:r w:rsidRPr="009335C5">
              <w:rPr>
                <w:rFonts w:ascii="Century Gothic" w:hAnsi="Century Gothic"/>
                <w:sz w:val="20"/>
                <w:szCs w:val="20"/>
              </w:rPr>
              <w:t>s l</w:t>
            </w:r>
            <w:r w:rsidRPr="009335C5">
              <w:rPr>
                <w:rFonts w:ascii="Century Gothic" w:hAnsi="Century Gothic"/>
                <w:b/>
                <w:sz w:val="20"/>
                <w:szCs w:val="20"/>
              </w:rPr>
              <w:t>as</w:t>
            </w:r>
            <w:r w:rsidRPr="009335C5">
              <w:rPr>
                <w:rFonts w:ascii="Century Gothic" w:hAnsi="Century Gothic"/>
                <w:sz w:val="20"/>
                <w:szCs w:val="20"/>
              </w:rPr>
              <w:t xml:space="preserve"> dos </w:t>
            </w:r>
            <w:r w:rsidRPr="009335C5">
              <w:rPr>
                <w:rFonts w:ascii="Century Gothic" w:hAnsi="Century Gothic"/>
                <w:b/>
                <w:sz w:val="20"/>
                <w:szCs w:val="20"/>
              </w:rPr>
              <w:t xml:space="preserve">personas </w:t>
            </w:r>
            <w:r w:rsidRPr="009335C5">
              <w:rPr>
                <w:rFonts w:ascii="Century Gothic" w:hAnsi="Century Gothic"/>
                <w:sz w:val="20"/>
                <w:szCs w:val="20"/>
              </w:rPr>
              <w:t>consejer</w:t>
            </w:r>
            <w:r w:rsidRPr="009335C5">
              <w:rPr>
                <w:rFonts w:ascii="Century Gothic" w:hAnsi="Century Gothic"/>
                <w:b/>
                <w:sz w:val="20"/>
                <w:szCs w:val="20"/>
              </w:rPr>
              <w:t>a</w:t>
            </w:r>
            <w:r w:rsidRPr="009335C5">
              <w:rPr>
                <w:rFonts w:ascii="Century Gothic" w:hAnsi="Century Gothic"/>
                <w:sz w:val="20"/>
                <w:szCs w:val="20"/>
              </w:rPr>
              <w:t>s de mayor antigu</w:t>
            </w:r>
            <w:r w:rsidRPr="009335C5">
              <w:rPr>
                <w:sz w:val="20"/>
                <w:szCs w:val="20"/>
              </w:rPr>
              <w:t>̈</w:t>
            </w:r>
            <w:r w:rsidRPr="009335C5">
              <w:rPr>
                <w:rFonts w:ascii="Century Gothic" w:hAnsi="Century Gothic"/>
                <w:sz w:val="20"/>
                <w:szCs w:val="20"/>
              </w:rPr>
              <w:t>edad en el cargo, salvo que fuesen propuest</w:t>
            </w:r>
            <w:r w:rsidRPr="009335C5">
              <w:rPr>
                <w:rFonts w:ascii="Century Gothic" w:hAnsi="Century Gothic"/>
                <w:b/>
                <w:sz w:val="20"/>
                <w:szCs w:val="20"/>
              </w:rPr>
              <w:t>a</w:t>
            </w:r>
            <w:r w:rsidRPr="009335C5">
              <w:rPr>
                <w:rFonts w:ascii="Century Gothic" w:hAnsi="Century Gothic"/>
                <w:sz w:val="20"/>
                <w:szCs w:val="20"/>
              </w:rPr>
              <w:t>s y reelect</w:t>
            </w:r>
            <w:r w:rsidRPr="009335C5">
              <w:rPr>
                <w:rFonts w:ascii="Century Gothic" w:hAnsi="Century Gothic"/>
                <w:b/>
                <w:sz w:val="20"/>
                <w:szCs w:val="20"/>
              </w:rPr>
              <w:t>a</w:t>
            </w:r>
            <w:r w:rsidRPr="009335C5">
              <w:rPr>
                <w:rFonts w:ascii="Century Gothic" w:hAnsi="Century Gothic"/>
                <w:sz w:val="20"/>
                <w:szCs w:val="20"/>
              </w:rPr>
              <w:t>s para un segundo período.</w:t>
            </w:r>
          </w:p>
          <w:p w14:paraId="2179B001"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b/>
                <w:sz w:val="20"/>
                <w:szCs w:val="20"/>
              </w:rPr>
              <w:t>La presidencia</w:t>
            </w:r>
            <w:r w:rsidRPr="009335C5">
              <w:rPr>
                <w:rFonts w:ascii="Century Gothic" w:hAnsi="Century Gothic"/>
                <w:sz w:val="20"/>
                <w:szCs w:val="20"/>
              </w:rPr>
              <w:t xml:space="preserve"> de la Comisión Estatal de los Derechos Humanos, </w:t>
            </w:r>
            <w:r w:rsidRPr="009335C5">
              <w:rPr>
                <w:rFonts w:ascii="Century Gothic" w:hAnsi="Century Gothic"/>
                <w:b/>
                <w:sz w:val="20"/>
                <w:szCs w:val="20"/>
              </w:rPr>
              <w:t>que</w:t>
            </w:r>
            <w:r w:rsidRPr="009335C5">
              <w:rPr>
                <w:rFonts w:ascii="Century Gothic" w:hAnsi="Century Gothic"/>
                <w:sz w:val="20"/>
                <w:szCs w:val="20"/>
              </w:rPr>
              <w:t xml:space="preserve"> lo será también del Consejo, será elegid</w:t>
            </w:r>
            <w:r w:rsidRPr="009335C5">
              <w:rPr>
                <w:rFonts w:ascii="Century Gothic" w:hAnsi="Century Gothic"/>
                <w:b/>
                <w:sz w:val="20"/>
                <w:szCs w:val="20"/>
              </w:rPr>
              <w:t>a</w:t>
            </w:r>
            <w:r w:rsidRPr="009335C5">
              <w:rPr>
                <w:rFonts w:ascii="Century Gothic" w:hAnsi="Century Gothic"/>
                <w:sz w:val="20"/>
                <w:szCs w:val="20"/>
              </w:rPr>
              <w:t xml:space="preserve"> en los mismos términos del párrafo anterior. Durará en su encargo cinco años, podrá ser reelect</w:t>
            </w:r>
            <w:r w:rsidRPr="009335C5">
              <w:rPr>
                <w:rFonts w:ascii="Century Gothic" w:hAnsi="Century Gothic"/>
                <w:b/>
                <w:sz w:val="20"/>
                <w:szCs w:val="20"/>
              </w:rPr>
              <w:t>a</w:t>
            </w:r>
            <w:r w:rsidRPr="009335C5">
              <w:rPr>
                <w:rFonts w:ascii="Century Gothic" w:hAnsi="Century Gothic"/>
                <w:sz w:val="20"/>
                <w:szCs w:val="20"/>
              </w:rPr>
              <w:t xml:space="preserve"> por una sola vez y solo podrá ser removid</w:t>
            </w:r>
            <w:r w:rsidRPr="009335C5">
              <w:rPr>
                <w:rFonts w:ascii="Century Gothic" w:hAnsi="Century Gothic"/>
                <w:b/>
                <w:sz w:val="20"/>
                <w:szCs w:val="20"/>
              </w:rPr>
              <w:t>a</w:t>
            </w:r>
            <w:r w:rsidRPr="009335C5">
              <w:rPr>
                <w:rFonts w:ascii="Century Gothic" w:hAnsi="Century Gothic"/>
                <w:sz w:val="20"/>
                <w:szCs w:val="20"/>
              </w:rPr>
              <w:t xml:space="preserve"> de sus funciones en los términos del Título XIII de esta Constitución.</w:t>
            </w:r>
          </w:p>
          <w:p w14:paraId="5461C8F0" w14:textId="77777777" w:rsidR="00B70632" w:rsidRPr="009335C5" w:rsidRDefault="00B70632" w:rsidP="00B70632">
            <w:pPr>
              <w:widowControl w:val="0"/>
              <w:spacing w:line="360" w:lineRule="auto"/>
              <w:jc w:val="both"/>
              <w:rPr>
                <w:rFonts w:ascii="Century Gothic" w:hAnsi="Century Gothic"/>
                <w:b/>
                <w:sz w:val="20"/>
                <w:szCs w:val="20"/>
              </w:rPr>
            </w:pPr>
          </w:p>
          <w:p w14:paraId="46669054"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b/>
                <w:sz w:val="20"/>
                <w:szCs w:val="20"/>
              </w:rPr>
              <w:t>La presidencia</w:t>
            </w:r>
            <w:r w:rsidRPr="009335C5">
              <w:rPr>
                <w:rFonts w:ascii="Century Gothic" w:hAnsi="Century Gothic"/>
                <w:sz w:val="20"/>
                <w:szCs w:val="20"/>
              </w:rPr>
              <w:t xml:space="preserve"> de la Comisión Estatal de los Derechos Humanos presentará anualmente a los poderes estatales un informe de actividades. Al efecto, comparecerá ante el Congreso del  Estado en los términos que disponga la ley.</w:t>
            </w:r>
          </w:p>
          <w:p w14:paraId="67BBCAFE"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p w14:paraId="2A67625E"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 xml:space="preserve">Todas las personas que habitan </w:t>
            </w:r>
            <w:r w:rsidRPr="009335C5">
              <w:rPr>
                <w:rFonts w:ascii="Century Gothic" w:hAnsi="Century Gothic"/>
                <w:sz w:val="20"/>
                <w:szCs w:val="20"/>
              </w:rPr>
              <w:t xml:space="preserve">el Estado tienen derecho a acceder en igualdad de </w:t>
            </w:r>
            <w:r w:rsidRPr="009335C5">
              <w:rPr>
                <w:rFonts w:ascii="Century Gothic" w:hAnsi="Century Gothic"/>
                <w:sz w:val="20"/>
                <w:szCs w:val="20"/>
              </w:rPr>
              <w:lastRenderedPageBreak/>
              <w:t>oportunidades a los beneficios del desarrollo social. Corresponde a los poderes públicos promover las condiciones para que la libertad y la igualdad de la persona y de los grupos en que se integra, sean reales y efectivas; y remover los obstáculos que impidan o dificulten su plenitud.</w:t>
            </w:r>
          </w:p>
          <w:p w14:paraId="5B357FCC" w14:textId="77777777" w:rsidR="00B70632" w:rsidRPr="009335C5" w:rsidRDefault="00B70632" w:rsidP="00B70632">
            <w:pPr>
              <w:widowControl w:val="0"/>
              <w:spacing w:line="360" w:lineRule="auto"/>
              <w:jc w:val="both"/>
              <w:rPr>
                <w:rFonts w:ascii="Century Gothic" w:hAnsi="Century Gothic"/>
                <w:sz w:val="20"/>
                <w:szCs w:val="20"/>
              </w:rPr>
            </w:pPr>
          </w:p>
          <w:p w14:paraId="2E74922C"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Es derecho de </w:t>
            </w:r>
            <w:r w:rsidRPr="009335C5">
              <w:rPr>
                <w:rFonts w:ascii="Century Gothic" w:hAnsi="Century Gothic"/>
                <w:b/>
                <w:sz w:val="20"/>
                <w:szCs w:val="20"/>
              </w:rPr>
              <w:t>quienes habitan</w:t>
            </w:r>
            <w:r w:rsidRPr="009335C5">
              <w:rPr>
                <w:rFonts w:ascii="Century Gothic" w:hAnsi="Century Gothic"/>
                <w:sz w:val="20"/>
                <w:szCs w:val="20"/>
              </w:rPr>
              <w:t xml:space="preserve"> el Estado de Chihuahua, el aprovechamiento de las fuentes renovables de energía solar, eólica y cualquier otro tipo de energía proveniente de sustancias orgánicas, para la generación de energía para el autoabastecimiento en los términos que establezca la ley en la materia.</w:t>
            </w:r>
          </w:p>
          <w:p w14:paraId="49186C63" w14:textId="77777777" w:rsidR="00B70632" w:rsidRPr="009335C5" w:rsidRDefault="00B70632" w:rsidP="00B70632">
            <w:pPr>
              <w:widowControl w:val="0"/>
              <w:spacing w:line="360" w:lineRule="auto"/>
              <w:jc w:val="both"/>
              <w:rPr>
                <w:rFonts w:ascii="Century Gothic" w:hAnsi="Century Gothic"/>
                <w:sz w:val="20"/>
                <w:szCs w:val="20"/>
              </w:rPr>
            </w:pPr>
          </w:p>
          <w:p w14:paraId="4902F9F7"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21BEF009" w14:textId="77777777" w:rsidTr="00B70632">
        <w:tc>
          <w:tcPr>
            <w:tcW w:w="4500" w:type="dxa"/>
            <w:shd w:val="clear" w:color="auto" w:fill="auto"/>
            <w:tcMar>
              <w:top w:w="100" w:type="dxa"/>
              <w:left w:w="100" w:type="dxa"/>
              <w:bottom w:w="100" w:type="dxa"/>
              <w:right w:w="100" w:type="dxa"/>
            </w:tcMar>
          </w:tcPr>
          <w:p w14:paraId="2FE4F4F4"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lastRenderedPageBreak/>
              <w:t xml:space="preserve">ARTÍCULO 5o. </w:t>
            </w:r>
            <w:r w:rsidRPr="009335C5">
              <w:rPr>
                <w:rFonts w:ascii="Century Gothic" w:hAnsi="Century Gothic"/>
                <w:b/>
                <w:sz w:val="20"/>
                <w:szCs w:val="20"/>
              </w:rPr>
              <w:t>Toda persona</w:t>
            </w:r>
            <w:r w:rsidRPr="009335C5">
              <w:rPr>
                <w:rFonts w:ascii="Century Gothic" w:hAnsi="Century Gothic"/>
                <w:sz w:val="20"/>
                <w:szCs w:val="20"/>
              </w:rPr>
              <w:t xml:space="preserve"> tiene derecho a la protección jurídica de su vida, desde el momento mismo de la concepción.</w:t>
            </w:r>
          </w:p>
          <w:p w14:paraId="7D95FCF1"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p w14:paraId="7E15B49D"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Tampoco se considerará confiscación el decomiso que ordene la autoridad judicial de los bienes de una persona en caso de enriquecimiento ilícito, la aplicación a favor del Estado de bienes asegurados que causen abandono en los términos de las disposiciones aplicables, ni la de aquellos bienes cuyo dominio se declare extinto en sentencia. En el caso de extinción de dominio, la ley establecerá un procedimiento jurisdiccional autónomo y especial, distinto del de carácter penal, que solamente procederá respecto de los delitos y bienes expresamente determinados por la Constitución Política de los Estados Unidos Mexicanos, en el que se incluyan los medios de defensa necesarios para </w:t>
            </w:r>
            <w:r w:rsidRPr="009335C5">
              <w:rPr>
                <w:rFonts w:ascii="Century Gothic" w:hAnsi="Century Gothic"/>
                <w:b/>
                <w:sz w:val="20"/>
                <w:szCs w:val="20"/>
              </w:rPr>
              <w:t>la o</w:t>
            </w:r>
            <w:r w:rsidRPr="009335C5">
              <w:rPr>
                <w:rFonts w:ascii="Century Gothic" w:hAnsi="Century Gothic"/>
                <w:sz w:val="20"/>
                <w:szCs w:val="20"/>
              </w:rPr>
              <w:t xml:space="preserve"> el particular afectado.</w:t>
            </w:r>
          </w:p>
        </w:tc>
      </w:tr>
      <w:tr w:rsidR="00B70632" w:rsidRPr="009335C5" w14:paraId="1855834F" w14:textId="77777777" w:rsidTr="00B70632">
        <w:tc>
          <w:tcPr>
            <w:tcW w:w="4500" w:type="dxa"/>
            <w:shd w:val="clear" w:color="auto" w:fill="auto"/>
            <w:tcMar>
              <w:top w:w="100" w:type="dxa"/>
              <w:left w:w="100" w:type="dxa"/>
              <w:bottom w:w="100" w:type="dxa"/>
              <w:right w:w="100" w:type="dxa"/>
            </w:tcMar>
          </w:tcPr>
          <w:p w14:paraId="23BAFB1E" w14:textId="77777777" w:rsidR="00ED3B45" w:rsidRPr="009335C5" w:rsidRDefault="00ED3B45" w:rsidP="00ED3B45">
            <w:pPr>
              <w:widowControl w:val="0"/>
              <w:spacing w:line="360" w:lineRule="auto"/>
              <w:jc w:val="both"/>
              <w:rPr>
                <w:rFonts w:ascii="Century Gothic" w:hAnsi="Century Gothic"/>
                <w:sz w:val="20"/>
                <w:szCs w:val="20"/>
              </w:rPr>
            </w:pPr>
            <w:r w:rsidRPr="009335C5">
              <w:rPr>
                <w:rFonts w:ascii="Century Gothic" w:hAnsi="Century Gothic"/>
                <w:b/>
                <w:sz w:val="20"/>
                <w:szCs w:val="20"/>
              </w:rPr>
              <w:t>ARTÍCULO 6o.</w:t>
            </w:r>
            <w:r w:rsidRPr="009335C5">
              <w:rPr>
                <w:rFonts w:ascii="Century Gothic" w:hAnsi="Century Gothic"/>
                <w:sz w:val="20"/>
                <w:szCs w:val="20"/>
              </w:rPr>
              <w:t xml:space="preserve"> Ningún juicio, civil o penal, tendrá más de dos instancias.</w:t>
            </w:r>
          </w:p>
          <w:p w14:paraId="57407049" w14:textId="77777777" w:rsidR="00ED3B45" w:rsidRPr="009335C5" w:rsidRDefault="00ED3B45" w:rsidP="00ED3B45">
            <w:pPr>
              <w:widowControl w:val="0"/>
              <w:spacing w:line="360" w:lineRule="auto"/>
              <w:jc w:val="both"/>
              <w:rPr>
                <w:rFonts w:ascii="Century Gothic" w:hAnsi="Century Gothic"/>
                <w:sz w:val="20"/>
                <w:szCs w:val="20"/>
              </w:rPr>
            </w:pPr>
            <w:r w:rsidRPr="009335C5">
              <w:rPr>
                <w:rFonts w:ascii="Century Gothic" w:hAnsi="Century Gothic"/>
                <w:sz w:val="20"/>
                <w:szCs w:val="20"/>
              </w:rPr>
              <w:t>Queda estrictamente prohibido detener a las personas para fines de investigación.</w:t>
            </w:r>
          </w:p>
          <w:p w14:paraId="5E2077CF" w14:textId="77777777" w:rsidR="00ED3B45" w:rsidRPr="009335C5" w:rsidRDefault="00ED3B45" w:rsidP="00ED3B45">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Las autoridades administrativas permitirán a </w:t>
            </w:r>
            <w:r w:rsidRPr="009335C5">
              <w:rPr>
                <w:rFonts w:ascii="Century Gothic" w:hAnsi="Century Gothic"/>
                <w:b/>
                <w:sz w:val="20"/>
                <w:szCs w:val="20"/>
              </w:rPr>
              <w:t xml:space="preserve">toda persona detenida </w:t>
            </w:r>
            <w:r w:rsidRPr="009335C5">
              <w:rPr>
                <w:rFonts w:ascii="Century Gothic" w:hAnsi="Century Gothic"/>
                <w:sz w:val="20"/>
                <w:szCs w:val="20"/>
              </w:rPr>
              <w:t>se comunique con persona de su confianza, para proveer a su defensa.</w:t>
            </w:r>
          </w:p>
          <w:p w14:paraId="1EA1317E" w14:textId="77777777" w:rsidR="00ED3B45" w:rsidRPr="009335C5" w:rsidRDefault="00ED3B45" w:rsidP="00ED3B45">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En toda investigación </w:t>
            </w:r>
            <w:r w:rsidRPr="009335C5">
              <w:rPr>
                <w:rFonts w:ascii="Century Gothic" w:hAnsi="Century Gothic"/>
                <w:b/>
                <w:sz w:val="20"/>
                <w:szCs w:val="20"/>
              </w:rPr>
              <w:t>si la o el</w:t>
            </w:r>
            <w:r w:rsidRPr="009335C5">
              <w:rPr>
                <w:rFonts w:ascii="Century Gothic" w:hAnsi="Century Gothic"/>
                <w:sz w:val="20"/>
                <w:szCs w:val="20"/>
              </w:rPr>
              <w:t xml:space="preserve"> indiciado estuviere detenido tendrá derecho a nombrar </w:t>
            </w:r>
            <w:r w:rsidRPr="009335C5">
              <w:rPr>
                <w:rFonts w:ascii="Century Gothic" w:hAnsi="Century Gothic"/>
                <w:b/>
                <w:sz w:val="20"/>
                <w:szCs w:val="20"/>
              </w:rPr>
              <w:t xml:space="preserve">defensora o </w:t>
            </w:r>
            <w:r w:rsidRPr="009335C5">
              <w:rPr>
                <w:rFonts w:ascii="Century Gothic" w:hAnsi="Century Gothic"/>
                <w:sz w:val="20"/>
                <w:szCs w:val="20"/>
              </w:rPr>
              <w:t>defensor y aportar las pruebas que estimare pertinentes, las que se desahogarán si su naturaleza y las circunstancias del caso lo permiten.</w:t>
            </w:r>
          </w:p>
          <w:p w14:paraId="4618D881" w14:textId="77777777" w:rsidR="00ED3B45" w:rsidRPr="009335C5" w:rsidRDefault="00ED3B45" w:rsidP="00ED3B45">
            <w:pPr>
              <w:widowControl w:val="0"/>
              <w:spacing w:line="360" w:lineRule="auto"/>
              <w:jc w:val="both"/>
              <w:rPr>
                <w:rFonts w:ascii="Century Gothic" w:hAnsi="Century Gothic"/>
                <w:b/>
                <w:sz w:val="20"/>
                <w:szCs w:val="20"/>
              </w:rPr>
            </w:pPr>
          </w:p>
          <w:p w14:paraId="42369D43" w14:textId="77777777" w:rsidR="00ED3B45" w:rsidRPr="009335C5" w:rsidRDefault="00ED3B45" w:rsidP="00ED3B45">
            <w:pPr>
              <w:widowControl w:val="0"/>
              <w:spacing w:line="360" w:lineRule="auto"/>
              <w:jc w:val="both"/>
              <w:rPr>
                <w:rFonts w:ascii="Century Gothic" w:hAnsi="Century Gothic"/>
                <w:sz w:val="20"/>
                <w:szCs w:val="20"/>
              </w:rPr>
            </w:pPr>
            <w:r w:rsidRPr="009335C5">
              <w:rPr>
                <w:rFonts w:ascii="Century Gothic" w:hAnsi="Century Gothic"/>
                <w:b/>
                <w:sz w:val="20"/>
                <w:szCs w:val="20"/>
              </w:rPr>
              <w:t xml:space="preserve">La persona </w:t>
            </w:r>
            <w:r w:rsidRPr="009335C5">
              <w:rPr>
                <w:rFonts w:ascii="Century Gothic" w:hAnsi="Century Gothic"/>
                <w:b/>
                <w:sz w:val="20"/>
                <w:szCs w:val="20"/>
                <w:lang w:val="es-MX"/>
              </w:rPr>
              <w:t>sentenciada</w:t>
            </w:r>
            <w:r w:rsidRPr="009335C5">
              <w:rPr>
                <w:rFonts w:ascii="Century Gothic" w:hAnsi="Century Gothic"/>
                <w:sz w:val="20"/>
                <w:szCs w:val="20"/>
              </w:rPr>
              <w:t xml:space="preserve"> no podrá ser </w:t>
            </w:r>
            <w:r w:rsidRPr="009335C5">
              <w:rPr>
                <w:rFonts w:ascii="Century Gothic" w:hAnsi="Century Gothic"/>
                <w:b/>
                <w:sz w:val="20"/>
                <w:szCs w:val="20"/>
              </w:rPr>
              <w:t>obligada</w:t>
            </w:r>
            <w:r w:rsidRPr="009335C5">
              <w:rPr>
                <w:rFonts w:ascii="Century Gothic" w:hAnsi="Century Gothic"/>
                <w:sz w:val="20"/>
                <w:szCs w:val="20"/>
              </w:rPr>
              <w:t xml:space="preserve"> a declarar. Queda prohibida y será sancionada por la ley penal, toda incomunicación, intimidación o tortura. La confesión rendida ante cualquier autoridad distinta del Ministerio Público o de </w:t>
            </w:r>
            <w:r w:rsidRPr="009335C5">
              <w:rPr>
                <w:rFonts w:ascii="Century Gothic" w:hAnsi="Century Gothic"/>
                <w:b/>
                <w:sz w:val="20"/>
                <w:szCs w:val="20"/>
              </w:rPr>
              <w:t>la jueza,</w:t>
            </w:r>
            <w:r w:rsidRPr="009335C5">
              <w:rPr>
                <w:rFonts w:ascii="Century Gothic" w:hAnsi="Century Gothic"/>
                <w:sz w:val="20"/>
                <w:szCs w:val="20"/>
              </w:rPr>
              <w:t xml:space="preserve"> juez, o ante éstos sin la asistencia de su </w:t>
            </w:r>
            <w:r w:rsidRPr="009335C5">
              <w:rPr>
                <w:rFonts w:ascii="Century Gothic" w:hAnsi="Century Gothic"/>
                <w:b/>
                <w:sz w:val="20"/>
                <w:szCs w:val="20"/>
              </w:rPr>
              <w:t xml:space="preserve">defensora o </w:t>
            </w:r>
            <w:r w:rsidRPr="009335C5">
              <w:rPr>
                <w:rFonts w:ascii="Century Gothic" w:hAnsi="Century Gothic"/>
                <w:sz w:val="20"/>
                <w:szCs w:val="20"/>
              </w:rPr>
              <w:t xml:space="preserve">defensor, carecerá de todo valor probatorio. Si </w:t>
            </w:r>
            <w:r w:rsidRPr="009335C5">
              <w:rPr>
                <w:rFonts w:ascii="Century Gothic" w:hAnsi="Century Gothic"/>
                <w:b/>
                <w:sz w:val="20"/>
                <w:szCs w:val="20"/>
              </w:rPr>
              <w:t xml:space="preserve">la </w:t>
            </w:r>
            <w:r w:rsidRPr="009335C5">
              <w:rPr>
                <w:rFonts w:ascii="Century Gothic" w:hAnsi="Century Gothic"/>
                <w:b/>
                <w:sz w:val="20"/>
                <w:szCs w:val="20"/>
              </w:rPr>
              <w:lastRenderedPageBreak/>
              <w:t>persona indiciada</w:t>
            </w:r>
            <w:r w:rsidRPr="009335C5">
              <w:rPr>
                <w:rFonts w:ascii="Century Gothic" w:hAnsi="Century Gothic"/>
                <w:sz w:val="20"/>
                <w:szCs w:val="20"/>
              </w:rPr>
              <w:t xml:space="preserve"> fuere indígena, durante el proceso se le proveerá de </w:t>
            </w:r>
            <w:r w:rsidRPr="009335C5">
              <w:rPr>
                <w:rFonts w:ascii="Century Gothic" w:hAnsi="Century Gothic"/>
                <w:b/>
                <w:sz w:val="20"/>
                <w:szCs w:val="20"/>
              </w:rPr>
              <w:t xml:space="preserve">una persona traductora </w:t>
            </w:r>
            <w:r w:rsidRPr="009335C5">
              <w:rPr>
                <w:rFonts w:ascii="Century Gothic" w:hAnsi="Century Gothic"/>
                <w:sz w:val="20"/>
                <w:szCs w:val="20"/>
              </w:rPr>
              <w:t>que hable su lengua.</w:t>
            </w:r>
          </w:p>
          <w:p w14:paraId="443BE95C" w14:textId="77777777" w:rsidR="00ED3B45" w:rsidRPr="009335C5" w:rsidRDefault="00ED3B45" w:rsidP="00ED3B45">
            <w:pPr>
              <w:widowControl w:val="0"/>
              <w:spacing w:line="360" w:lineRule="auto"/>
              <w:jc w:val="both"/>
              <w:rPr>
                <w:rFonts w:ascii="Century Gothic" w:hAnsi="Century Gothic"/>
                <w:sz w:val="20"/>
                <w:szCs w:val="20"/>
              </w:rPr>
            </w:pPr>
            <w:r w:rsidRPr="009335C5">
              <w:rPr>
                <w:rFonts w:ascii="Century Gothic" w:hAnsi="Century Gothic"/>
                <w:sz w:val="20"/>
                <w:szCs w:val="20"/>
              </w:rPr>
              <w:t>…</w:t>
            </w:r>
          </w:p>
          <w:p w14:paraId="497435FA" w14:textId="77777777" w:rsidR="00ED3B45" w:rsidRPr="009335C5" w:rsidRDefault="00ED3B45" w:rsidP="00ED3B45">
            <w:pPr>
              <w:widowControl w:val="0"/>
              <w:spacing w:line="360" w:lineRule="auto"/>
              <w:jc w:val="both"/>
              <w:rPr>
                <w:rFonts w:ascii="Century Gothic" w:hAnsi="Century Gothic"/>
                <w:sz w:val="20"/>
                <w:szCs w:val="20"/>
              </w:rPr>
            </w:pPr>
            <w:r w:rsidRPr="009335C5">
              <w:rPr>
                <w:rFonts w:ascii="Century Gothic" w:hAnsi="Century Gothic"/>
                <w:b/>
                <w:sz w:val="20"/>
                <w:szCs w:val="20"/>
              </w:rPr>
              <w:t>Las o los</w:t>
            </w:r>
            <w:r w:rsidRPr="009335C5">
              <w:rPr>
                <w:rFonts w:ascii="Century Gothic" w:hAnsi="Century Gothic"/>
                <w:sz w:val="20"/>
                <w:szCs w:val="20"/>
              </w:rPr>
              <w:t xml:space="preserve"> reos sentenciados que compurguen penas de prisión en los penales del Estado tendrán acceso, conforme a la ley, a las actividades laborales, las que serán obligatorias si así fuere determinado en sentencia ejecutoriada dictada por la autoridad judicial; así mismo, disfrutarán de las actividades educativas, deportivas y otras que se desarrollen en los centros penitenciarios, que les permitan disminuir su condena o favorezcan su rehabilitación. </w:t>
            </w:r>
          </w:p>
          <w:p w14:paraId="0A47A392" w14:textId="77777777" w:rsidR="00ED3B45" w:rsidRPr="009335C5" w:rsidRDefault="00ED3B45" w:rsidP="00ED3B45">
            <w:pPr>
              <w:widowControl w:val="0"/>
              <w:spacing w:line="360" w:lineRule="auto"/>
              <w:jc w:val="both"/>
              <w:rPr>
                <w:rFonts w:ascii="Century Gothic" w:hAnsi="Century Gothic"/>
                <w:sz w:val="20"/>
                <w:szCs w:val="20"/>
              </w:rPr>
            </w:pPr>
          </w:p>
          <w:p w14:paraId="795AD328" w14:textId="77777777" w:rsidR="00ED3B45" w:rsidRPr="009335C5" w:rsidRDefault="00ED3B45" w:rsidP="00ED3B45">
            <w:pPr>
              <w:widowControl w:val="0"/>
              <w:spacing w:line="360" w:lineRule="auto"/>
              <w:jc w:val="both"/>
              <w:rPr>
                <w:rFonts w:ascii="Century Gothic" w:hAnsi="Century Gothic"/>
                <w:sz w:val="20"/>
                <w:szCs w:val="20"/>
              </w:rPr>
            </w:pPr>
            <w:r w:rsidRPr="009335C5">
              <w:rPr>
                <w:rFonts w:ascii="Century Gothic" w:hAnsi="Century Gothic"/>
                <w:sz w:val="20"/>
                <w:szCs w:val="20"/>
              </w:rPr>
              <w:t>…</w:t>
            </w:r>
          </w:p>
          <w:p w14:paraId="2C638B6F" w14:textId="77777777" w:rsidR="00ED3B45" w:rsidRPr="009335C5" w:rsidRDefault="00ED3B45" w:rsidP="00ED3B45">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El arresto por infracciones a reglamentos gubernativos y de policía comenzará a computarse desde el momento en que se realice. Quien lo ejecute estará obligado a poner sin demora </w:t>
            </w:r>
            <w:r w:rsidRPr="009335C5">
              <w:rPr>
                <w:rFonts w:ascii="Century Gothic" w:hAnsi="Century Gothic"/>
                <w:b/>
                <w:sz w:val="20"/>
                <w:szCs w:val="20"/>
              </w:rPr>
              <w:t xml:space="preserve">a la persona infractora </w:t>
            </w:r>
            <w:r w:rsidRPr="009335C5">
              <w:rPr>
                <w:rFonts w:ascii="Century Gothic" w:hAnsi="Century Gothic"/>
                <w:sz w:val="20"/>
                <w:szCs w:val="20"/>
              </w:rPr>
              <w:t>a disposición de la autoridad competente y, ésta, a fijar la sanción alternativa en un plazo no mayor de seis horas.</w:t>
            </w:r>
          </w:p>
          <w:p w14:paraId="10BC0697" w14:textId="01E8FC5E" w:rsidR="00B70632" w:rsidRPr="009335C5" w:rsidRDefault="00ED3B45" w:rsidP="00ED3B45">
            <w:pPr>
              <w:widowControl w:val="0"/>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122F0332" w14:textId="77777777" w:rsidTr="00B70632">
        <w:tc>
          <w:tcPr>
            <w:tcW w:w="4500" w:type="dxa"/>
            <w:shd w:val="clear" w:color="auto" w:fill="auto"/>
            <w:tcMar>
              <w:top w:w="100" w:type="dxa"/>
              <w:left w:w="100" w:type="dxa"/>
              <w:bottom w:w="100" w:type="dxa"/>
              <w:right w:w="100" w:type="dxa"/>
            </w:tcMar>
          </w:tcPr>
          <w:p w14:paraId="239B26DF"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ARTÍCULO 7o.</w:t>
            </w:r>
            <w:r w:rsidRPr="009335C5">
              <w:rPr>
                <w:rFonts w:ascii="Century Gothic" w:hAnsi="Century Gothic"/>
                <w:sz w:val="20"/>
                <w:szCs w:val="20"/>
              </w:rPr>
              <w:t xml:space="preserve"> La autoridad ante quien se ejerza el derecho de petición en los términos del artículo 8o. de la Constitución Federal, comunicará su proveído a </w:t>
            </w:r>
            <w:r w:rsidRPr="009335C5">
              <w:rPr>
                <w:rFonts w:ascii="Century Gothic" w:hAnsi="Century Gothic"/>
                <w:b/>
                <w:sz w:val="20"/>
                <w:szCs w:val="20"/>
              </w:rPr>
              <w:t xml:space="preserve">la persona peticionaria </w:t>
            </w:r>
            <w:r w:rsidRPr="009335C5">
              <w:rPr>
                <w:rFonts w:ascii="Century Gothic" w:hAnsi="Century Gothic"/>
                <w:sz w:val="20"/>
                <w:szCs w:val="20"/>
              </w:rPr>
              <w:t>a más tardar dentro de los quince días hábiles siguientes a la presentación del escrito, salvo lo que disponga la ley para casos especiales.</w:t>
            </w:r>
          </w:p>
        </w:tc>
      </w:tr>
      <w:tr w:rsidR="00B70632" w:rsidRPr="009335C5" w14:paraId="390E1F41" w14:textId="77777777" w:rsidTr="00B70632">
        <w:tc>
          <w:tcPr>
            <w:tcW w:w="4500" w:type="dxa"/>
            <w:shd w:val="clear" w:color="auto" w:fill="auto"/>
            <w:tcMar>
              <w:top w:w="100" w:type="dxa"/>
              <w:left w:w="100" w:type="dxa"/>
              <w:bottom w:w="100" w:type="dxa"/>
              <w:right w:w="100" w:type="dxa"/>
            </w:tcMar>
          </w:tcPr>
          <w:p w14:paraId="309A41E6"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bCs/>
                <w:sz w:val="20"/>
                <w:szCs w:val="20"/>
              </w:rPr>
              <w:t>ARTICULO 8o.</w:t>
            </w:r>
            <w:r w:rsidRPr="009335C5">
              <w:rPr>
                <w:rFonts w:ascii="Century Gothic" w:hAnsi="Century Gothic"/>
                <w:sz w:val="20"/>
                <w:szCs w:val="20"/>
              </w:rPr>
              <w:t xml:space="preserve"> Los pueblos indígenas, a través de sus comunidades, tienen derecho a ejercer su autonomía, entendida como la libre determinación para establecer sus formas de organización que les permitan vivir y desarrollarse libremente. La autonomía indígena no podrá ser restringida por autoridad o </w:t>
            </w:r>
            <w:r w:rsidRPr="009335C5">
              <w:rPr>
                <w:rFonts w:ascii="Century Gothic" w:hAnsi="Century Gothic"/>
                <w:b/>
                <w:sz w:val="20"/>
                <w:szCs w:val="20"/>
              </w:rPr>
              <w:t>persona alguna</w:t>
            </w:r>
            <w:r w:rsidRPr="009335C5">
              <w:rPr>
                <w:rFonts w:ascii="Century Gothic" w:hAnsi="Century Gothic"/>
                <w:sz w:val="20"/>
                <w:szCs w:val="20"/>
              </w:rPr>
              <w:t>, de conformidad con lo que establezca el marco jurídico del Estado.</w:t>
            </w:r>
          </w:p>
          <w:p w14:paraId="28DED8E4" w14:textId="77777777" w:rsidR="00B70632" w:rsidRPr="009335C5" w:rsidRDefault="00B70632" w:rsidP="00B70632">
            <w:pPr>
              <w:widowControl w:val="0"/>
              <w:spacing w:line="360" w:lineRule="auto"/>
              <w:rPr>
                <w:rFonts w:ascii="Century Gothic" w:hAnsi="Century Gothic"/>
                <w:sz w:val="20"/>
                <w:szCs w:val="20"/>
              </w:rPr>
            </w:pPr>
            <w:r w:rsidRPr="009335C5">
              <w:rPr>
                <w:rFonts w:ascii="Century Gothic" w:hAnsi="Century Gothic"/>
                <w:sz w:val="20"/>
                <w:szCs w:val="20"/>
              </w:rPr>
              <w:t>…</w:t>
            </w:r>
          </w:p>
          <w:p w14:paraId="08336F7C" w14:textId="77777777" w:rsidR="00B70632" w:rsidRPr="009335C5" w:rsidRDefault="00B70632" w:rsidP="00B70632">
            <w:pPr>
              <w:widowControl w:val="0"/>
              <w:spacing w:line="360" w:lineRule="auto"/>
              <w:rPr>
                <w:rFonts w:ascii="Century Gothic" w:hAnsi="Century Gothic"/>
                <w:sz w:val="20"/>
                <w:szCs w:val="20"/>
              </w:rPr>
            </w:pPr>
          </w:p>
          <w:p w14:paraId="3848948E"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Las tierras pertenecientes a los pueblos indígenas son inalienables e imprescriptibles, sujetas a las formas y modalidades de propiedad y tenencia de la tierra, establecidas en la Constitución Federal y en las leyes de la materia, así como a los derechos adquiridos por tercer</w:t>
            </w:r>
            <w:r w:rsidRPr="009335C5">
              <w:rPr>
                <w:rFonts w:ascii="Century Gothic" w:hAnsi="Century Gothic"/>
                <w:b/>
                <w:sz w:val="20"/>
                <w:szCs w:val="20"/>
              </w:rPr>
              <w:t>as personas</w:t>
            </w:r>
            <w:r w:rsidRPr="009335C5">
              <w:rPr>
                <w:rFonts w:ascii="Century Gothic" w:hAnsi="Century Gothic"/>
                <w:sz w:val="20"/>
                <w:szCs w:val="20"/>
              </w:rPr>
              <w:t xml:space="preserve"> o por integrantes de la comunidad. El uso o disfrute de las tierras o aguas que ocupen o habiten los pueblos indígenas se ajustarán a lo que disponga la ley, observando en principio y en todo momento los Sistemas Normativos Internos de los pueblos indígenas.</w:t>
            </w:r>
          </w:p>
          <w:p w14:paraId="5377E161" w14:textId="77777777" w:rsidR="00B70632" w:rsidRPr="009335C5" w:rsidRDefault="00B70632" w:rsidP="00B70632">
            <w:pPr>
              <w:widowControl w:val="0"/>
              <w:spacing w:line="360" w:lineRule="auto"/>
              <w:rPr>
                <w:rFonts w:ascii="Century Gothic" w:hAnsi="Century Gothic"/>
                <w:sz w:val="20"/>
                <w:szCs w:val="20"/>
              </w:rPr>
            </w:pPr>
            <w:r w:rsidRPr="009335C5">
              <w:rPr>
                <w:rFonts w:ascii="Century Gothic" w:hAnsi="Century Gothic"/>
                <w:sz w:val="20"/>
                <w:szCs w:val="20"/>
              </w:rPr>
              <w:t>…</w:t>
            </w:r>
          </w:p>
        </w:tc>
      </w:tr>
      <w:tr w:rsidR="00B70632" w:rsidRPr="009335C5" w14:paraId="076109B6" w14:textId="77777777" w:rsidTr="00B70632">
        <w:tc>
          <w:tcPr>
            <w:tcW w:w="4500" w:type="dxa"/>
            <w:shd w:val="clear" w:color="auto" w:fill="auto"/>
            <w:tcMar>
              <w:top w:w="100" w:type="dxa"/>
              <w:left w:w="100" w:type="dxa"/>
              <w:bottom w:w="100" w:type="dxa"/>
              <w:right w:w="100" w:type="dxa"/>
            </w:tcMar>
          </w:tcPr>
          <w:p w14:paraId="6DD1D25C"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ARTÍCULO 9o.</w:t>
            </w:r>
            <w:r w:rsidRPr="009335C5">
              <w:rPr>
                <w:rFonts w:ascii="Century Gothic" w:hAnsi="Century Gothic"/>
                <w:sz w:val="20"/>
                <w:szCs w:val="20"/>
              </w:rPr>
              <w:t xml:space="preserve"> Los pueblos indígenas y las personas que los componen, tienen derecho al acceso pleno a la Jurisdicción del Estado.</w:t>
            </w:r>
          </w:p>
          <w:p w14:paraId="257FF3C8"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p w14:paraId="38B809E9" w14:textId="77777777" w:rsidR="00B70632" w:rsidRPr="009335C5" w:rsidRDefault="00B70632" w:rsidP="00B70632">
            <w:pPr>
              <w:widowControl w:val="0"/>
              <w:spacing w:line="360" w:lineRule="auto"/>
              <w:jc w:val="both"/>
              <w:rPr>
                <w:rFonts w:ascii="Century Gothic" w:hAnsi="Century Gothic"/>
                <w:b/>
                <w:sz w:val="20"/>
                <w:szCs w:val="20"/>
              </w:rPr>
            </w:pPr>
            <w:r w:rsidRPr="009335C5">
              <w:rPr>
                <w:rFonts w:ascii="Century Gothic" w:hAnsi="Century Gothic"/>
                <w:sz w:val="20"/>
                <w:szCs w:val="20"/>
              </w:rPr>
              <w:t xml:space="preserve">Así mismo, el Estado debe </w:t>
            </w:r>
            <w:r w:rsidRPr="009335C5">
              <w:rPr>
                <w:rFonts w:ascii="Century Gothic" w:hAnsi="Century Gothic"/>
                <w:b/>
                <w:sz w:val="20"/>
                <w:szCs w:val="20"/>
              </w:rPr>
              <w:t>asistirles</w:t>
            </w:r>
            <w:r w:rsidRPr="009335C5">
              <w:rPr>
                <w:rFonts w:ascii="Century Gothic" w:hAnsi="Century Gothic"/>
                <w:sz w:val="20"/>
                <w:szCs w:val="20"/>
              </w:rPr>
              <w:t>, en todo tiempo, con personas traductoras, intérpretes y defensoras con dominio de su lengua, conocimiento de su cultura y del Derecho Indígena, estableciendo para ello las instancias especializadas correspondientes.</w:t>
            </w:r>
          </w:p>
        </w:tc>
      </w:tr>
      <w:tr w:rsidR="00B70632" w:rsidRPr="009335C5" w14:paraId="3CA395AC" w14:textId="77777777" w:rsidTr="00B70632">
        <w:tc>
          <w:tcPr>
            <w:tcW w:w="4500" w:type="dxa"/>
            <w:shd w:val="clear" w:color="auto" w:fill="auto"/>
            <w:tcMar>
              <w:top w:w="100" w:type="dxa"/>
              <w:left w:w="100" w:type="dxa"/>
              <w:bottom w:w="100" w:type="dxa"/>
              <w:right w:w="100" w:type="dxa"/>
            </w:tcMar>
          </w:tcPr>
          <w:p w14:paraId="30BE4B55" w14:textId="77777777" w:rsidR="00B70632" w:rsidRPr="009335C5" w:rsidRDefault="00B70632" w:rsidP="00B70632">
            <w:pPr>
              <w:widowControl w:val="0"/>
              <w:spacing w:line="360" w:lineRule="auto"/>
              <w:jc w:val="center"/>
              <w:rPr>
                <w:rFonts w:ascii="Century Gothic" w:hAnsi="Century Gothic"/>
                <w:b/>
                <w:sz w:val="20"/>
                <w:szCs w:val="20"/>
              </w:rPr>
            </w:pPr>
            <w:r w:rsidRPr="009335C5">
              <w:rPr>
                <w:rFonts w:ascii="Century Gothic" w:hAnsi="Century Gothic"/>
                <w:b/>
                <w:sz w:val="20"/>
                <w:szCs w:val="20"/>
              </w:rPr>
              <w:t>TITULO III</w:t>
            </w:r>
          </w:p>
          <w:p w14:paraId="0F5CC8E9" w14:textId="77777777" w:rsidR="00B70632" w:rsidRPr="009335C5" w:rsidRDefault="00B70632" w:rsidP="00B70632">
            <w:pPr>
              <w:widowControl w:val="0"/>
              <w:spacing w:line="360" w:lineRule="auto"/>
              <w:jc w:val="center"/>
              <w:rPr>
                <w:rFonts w:ascii="Century Gothic" w:hAnsi="Century Gothic"/>
                <w:sz w:val="20"/>
                <w:szCs w:val="20"/>
              </w:rPr>
            </w:pPr>
            <w:r w:rsidRPr="009335C5">
              <w:rPr>
                <w:rFonts w:ascii="Century Gothic" w:hAnsi="Century Gothic"/>
                <w:sz w:val="20"/>
                <w:szCs w:val="20"/>
              </w:rPr>
              <w:t>DE LA POBLACIÓN</w:t>
            </w:r>
          </w:p>
          <w:p w14:paraId="75943BA1" w14:textId="77777777" w:rsidR="00B70632" w:rsidRPr="009335C5" w:rsidRDefault="00B70632" w:rsidP="00B70632">
            <w:pPr>
              <w:widowControl w:val="0"/>
              <w:spacing w:line="360" w:lineRule="auto"/>
              <w:jc w:val="center"/>
              <w:rPr>
                <w:rFonts w:ascii="Century Gothic" w:hAnsi="Century Gothic"/>
                <w:b/>
                <w:sz w:val="20"/>
                <w:szCs w:val="20"/>
              </w:rPr>
            </w:pPr>
            <w:r w:rsidRPr="009335C5">
              <w:rPr>
                <w:rFonts w:ascii="Century Gothic" w:hAnsi="Century Gothic"/>
                <w:b/>
                <w:sz w:val="20"/>
                <w:szCs w:val="20"/>
              </w:rPr>
              <w:t>CAPITULO I</w:t>
            </w:r>
          </w:p>
          <w:p w14:paraId="52C0770A" w14:textId="77777777" w:rsidR="00B70632" w:rsidRPr="009335C5" w:rsidRDefault="00B70632" w:rsidP="00B70632">
            <w:pPr>
              <w:widowControl w:val="0"/>
              <w:spacing w:line="360" w:lineRule="auto"/>
              <w:jc w:val="center"/>
              <w:rPr>
                <w:rFonts w:ascii="Century Gothic" w:hAnsi="Century Gothic"/>
                <w:sz w:val="20"/>
                <w:szCs w:val="20"/>
              </w:rPr>
            </w:pPr>
            <w:r w:rsidRPr="009335C5">
              <w:rPr>
                <w:rFonts w:ascii="Century Gothic" w:hAnsi="Century Gothic"/>
                <w:sz w:val="20"/>
                <w:szCs w:val="20"/>
              </w:rPr>
              <w:t xml:space="preserve">DE </w:t>
            </w:r>
            <w:r w:rsidRPr="009335C5">
              <w:rPr>
                <w:rFonts w:ascii="Century Gothic" w:hAnsi="Century Gothic"/>
                <w:b/>
                <w:sz w:val="20"/>
                <w:szCs w:val="20"/>
              </w:rPr>
              <w:t xml:space="preserve">LAS Y </w:t>
            </w:r>
            <w:r w:rsidRPr="009335C5">
              <w:rPr>
                <w:rFonts w:ascii="Century Gothic" w:hAnsi="Century Gothic"/>
                <w:sz w:val="20"/>
                <w:szCs w:val="20"/>
              </w:rPr>
              <w:t>LOS HABITANTES DEL ESTADO</w:t>
            </w:r>
          </w:p>
        </w:tc>
      </w:tr>
      <w:tr w:rsidR="00B70632" w:rsidRPr="009335C5" w14:paraId="4B777387" w14:textId="77777777" w:rsidTr="00B70632">
        <w:tc>
          <w:tcPr>
            <w:tcW w:w="4500" w:type="dxa"/>
            <w:shd w:val="clear" w:color="auto" w:fill="auto"/>
            <w:tcMar>
              <w:top w:w="100" w:type="dxa"/>
              <w:left w:w="100" w:type="dxa"/>
              <w:bottom w:w="100" w:type="dxa"/>
              <w:right w:w="100" w:type="dxa"/>
            </w:tcMar>
          </w:tcPr>
          <w:p w14:paraId="6AB1B58F"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ARTICULO 12. Las personas que habiten el</w:t>
            </w:r>
            <w:r w:rsidRPr="009335C5">
              <w:rPr>
                <w:rFonts w:ascii="Century Gothic" w:hAnsi="Century Gothic"/>
                <w:sz w:val="20"/>
                <w:szCs w:val="20"/>
              </w:rPr>
              <w:t xml:space="preserve"> Estado, sean nacionales o </w:t>
            </w:r>
            <w:r w:rsidRPr="009335C5">
              <w:rPr>
                <w:rFonts w:ascii="Century Gothic" w:hAnsi="Century Gothic"/>
                <w:b/>
                <w:sz w:val="20"/>
                <w:szCs w:val="20"/>
              </w:rPr>
              <w:t>extranjeras</w:t>
            </w:r>
            <w:r w:rsidRPr="009335C5">
              <w:rPr>
                <w:rFonts w:ascii="Century Gothic" w:hAnsi="Century Gothic"/>
                <w:sz w:val="20"/>
                <w:szCs w:val="20"/>
              </w:rPr>
              <w:t xml:space="preserve"> y cualquier otra persona que en él se halle, están </w:t>
            </w:r>
            <w:r w:rsidRPr="009335C5">
              <w:rPr>
                <w:rFonts w:ascii="Century Gothic" w:hAnsi="Century Gothic"/>
                <w:b/>
                <w:sz w:val="20"/>
                <w:szCs w:val="20"/>
              </w:rPr>
              <w:t>obligadas</w:t>
            </w:r>
            <w:r w:rsidRPr="009335C5">
              <w:rPr>
                <w:rFonts w:ascii="Century Gothic" w:hAnsi="Century Gothic"/>
                <w:sz w:val="20"/>
                <w:szCs w:val="20"/>
              </w:rPr>
              <w:t xml:space="preserve"> a:</w:t>
            </w:r>
          </w:p>
          <w:p w14:paraId="3E8F1321" w14:textId="77777777" w:rsidR="00B70632" w:rsidRPr="009335C5" w:rsidRDefault="00B70632" w:rsidP="00B70632">
            <w:pPr>
              <w:widowControl w:val="0"/>
              <w:numPr>
                <w:ilvl w:val="0"/>
                <w:numId w:val="100"/>
              </w:numPr>
              <w:spacing w:line="360" w:lineRule="auto"/>
              <w:rPr>
                <w:rFonts w:ascii="Century Gothic" w:hAnsi="Century Gothic"/>
                <w:sz w:val="20"/>
                <w:szCs w:val="20"/>
              </w:rPr>
            </w:pPr>
            <w:r w:rsidRPr="009335C5">
              <w:rPr>
                <w:rFonts w:ascii="Century Gothic" w:hAnsi="Century Gothic"/>
                <w:sz w:val="20"/>
                <w:szCs w:val="20"/>
              </w:rPr>
              <w:t>Obedecer las leyes y respetar a las autoridades;</w:t>
            </w:r>
          </w:p>
          <w:p w14:paraId="11DDAD36" w14:textId="77777777" w:rsidR="00B70632" w:rsidRPr="009335C5" w:rsidRDefault="00B70632" w:rsidP="00B70632">
            <w:pPr>
              <w:widowControl w:val="0"/>
              <w:numPr>
                <w:ilvl w:val="0"/>
                <w:numId w:val="100"/>
              </w:numPr>
              <w:spacing w:line="360" w:lineRule="auto"/>
              <w:rPr>
                <w:rFonts w:ascii="Century Gothic" w:hAnsi="Century Gothic"/>
                <w:sz w:val="20"/>
                <w:szCs w:val="20"/>
              </w:rPr>
            </w:pPr>
            <w:r w:rsidRPr="009335C5">
              <w:rPr>
                <w:rFonts w:ascii="Century Gothic" w:hAnsi="Century Gothic"/>
                <w:sz w:val="20"/>
                <w:szCs w:val="20"/>
              </w:rPr>
              <w:t>Contribuir a los gastos públicos del Estado y del municipio en que residan en la forma proporcional y equitativa que dispongan las leyes, y</w:t>
            </w:r>
          </w:p>
          <w:p w14:paraId="004AAA64" w14:textId="77777777" w:rsidR="00B70632" w:rsidRPr="009335C5" w:rsidRDefault="00B70632" w:rsidP="00B70632">
            <w:pPr>
              <w:widowControl w:val="0"/>
              <w:numPr>
                <w:ilvl w:val="0"/>
                <w:numId w:val="100"/>
              </w:numPr>
              <w:spacing w:line="360" w:lineRule="auto"/>
              <w:rPr>
                <w:rFonts w:ascii="Century Gothic" w:hAnsi="Century Gothic"/>
                <w:sz w:val="20"/>
                <w:szCs w:val="20"/>
              </w:rPr>
            </w:pPr>
            <w:r w:rsidRPr="009335C5">
              <w:rPr>
                <w:rFonts w:ascii="Century Gothic" w:hAnsi="Century Gothic"/>
                <w:sz w:val="20"/>
                <w:szCs w:val="20"/>
              </w:rPr>
              <w:t>Tener un modo honesto de vivir.</w:t>
            </w:r>
          </w:p>
        </w:tc>
      </w:tr>
      <w:tr w:rsidR="00B70632" w:rsidRPr="009335C5" w14:paraId="09A4DE60" w14:textId="77777777" w:rsidTr="00B70632">
        <w:tc>
          <w:tcPr>
            <w:tcW w:w="4500" w:type="dxa"/>
            <w:shd w:val="clear" w:color="auto" w:fill="auto"/>
            <w:tcMar>
              <w:top w:w="100" w:type="dxa"/>
              <w:left w:w="100" w:type="dxa"/>
              <w:bottom w:w="100" w:type="dxa"/>
              <w:right w:w="100" w:type="dxa"/>
            </w:tcMar>
          </w:tcPr>
          <w:p w14:paraId="4097DA89"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 xml:space="preserve">ARTICULO 13. </w:t>
            </w:r>
            <w:r w:rsidRPr="009335C5">
              <w:rPr>
                <w:rFonts w:ascii="Century Gothic" w:hAnsi="Century Gothic"/>
                <w:sz w:val="20"/>
                <w:szCs w:val="20"/>
              </w:rPr>
              <w:t xml:space="preserve">Son </w:t>
            </w:r>
            <w:r w:rsidRPr="009335C5">
              <w:rPr>
                <w:rFonts w:ascii="Century Gothic" w:hAnsi="Century Gothic"/>
                <w:b/>
                <w:sz w:val="20"/>
                <w:szCs w:val="20"/>
              </w:rPr>
              <w:t xml:space="preserve">personas vecinas </w:t>
            </w:r>
            <w:r w:rsidRPr="009335C5">
              <w:rPr>
                <w:rFonts w:ascii="Century Gothic" w:hAnsi="Century Gothic"/>
                <w:sz w:val="20"/>
                <w:szCs w:val="20"/>
              </w:rPr>
              <w:t>del Estado:</w:t>
            </w:r>
          </w:p>
          <w:p w14:paraId="1CA78F7D" w14:textId="77777777" w:rsidR="00B70632" w:rsidRPr="009335C5" w:rsidRDefault="00B70632" w:rsidP="00B70632">
            <w:pPr>
              <w:widowControl w:val="0"/>
              <w:numPr>
                <w:ilvl w:val="0"/>
                <w:numId w:val="1"/>
              </w:numPr>
              <w:spacing w:line="360" w:lineRule="auto"/>
              <w:rPr>
                <w:rFonts w:ascii="Century Gothic" w:hAnsi="Century Gothic"/>
                <w:sz w:val="20"/>
                <w:szCs w:val="20"/>
              </w:rPr>
            </w:pPr>
            <w:r w:rsidRPr="009335C5">
              <w:rPr>
                <w:rFonts w:ascii="Century Gothic" w:hAnsi="Century Gothic"/>
                <w:b/>
                <w:sz w:val="20"/>
                <w:szCs w:val="20"/>
              </w:rPr>
              <w:t>Las que</w:t>
            </w:r>
            <w:r w:rsidRPr="009335C5">
              <w:rPr>
                <w:rFonts w:ascii="Century Gothic" w:hAnsi="Century Gothic"/>
                <w:sz w:val="20"/>
                <w:szCs w:val="20"/>
              </w:rPr>
              <w:t xml:space="preserve"> residan habitualmente en su territorio durante dos años, o</w:t>
            </w:r>
          </w:p>
          <w:p w14:paraId="63388074" w14:textId="77777777" w:rsidR="00B70632" w:rsidRPr="009335C5" w:rsidRDefault="00B70632" w:rsidP="00B70632">
            <w:pPr>
              <w:widowControl w:val="0"/>
              <w:numPr>
                <w:ilvl w:val="0"/>
                <w:numId w:val="1"/>
              </w:numPr>
              <w:spacing w:line="360" w:lineRule="auto"/>
              <w:rPr>
                <w:rFonts w:ascii="Century Gothic" w:hAnsi="Century Gothic"/>
                <w:sz w:val="20"/>
                <w:szCs w:val="20"/>
              </w:rPr>
            </w:pPr>
            <w:r w:rsidRPr="009335C5">
              <w:rPr>
                <w:rFonts w:ascii="Century Gothic" w:hAnsi="Century Gothic"/>
                <w:sz w:val="20"/>
                <w:szCs w:val="20"/>
              </w:rPr>
              <w:t>…</w:t>
            </w:r>
          </w:p>
        </w:tc>
      </w:tr>
      <w:tr w:rsidR="00B70632" w:rsidRPr="009335C5" w14:paraId="66794FC3" w14:textId="77777777" w:rsidTr="00B70632">
        <w:tc>
          <w:tcPr>
            <w:tcW w:w="4500" w:type="dxa"/>
            <w:shd w:val="clear" w:color="auto" w:fill="auto"/>
            <w:tcMar>
              <w:top w:w="100" w:type="dxa"/>
              <w:left w:w="100" w:type="dxa"/>
              <w:bottom w:w="100" w:type="dxa"/>
              <w:right w:w="100" w:type="dxa"/>
            </w:tcMar>
          </w:tcPr>
          <w:p w14:paraId="14F3C27F" w14:textId="77777777" w:rsidR="00B70632" w:rsidRPr="009335C5" w:rsidRDefault="00B70632" w:rsidP="00B70632">
            <w:pPr>
              <w:widowControl w:val="0"/>
              <w:spacing w:line="360" w:lineRule="auto"/>
              <w:jc w:val="both"/>
              <w:rPr>
                <w:rFonts w:ascii="Century Gothic" w:hAnsi="Century Gothic"/>
                <w:b/>
                <w:sz w:val="20"/>
                <w:szCs w:val="20"/>
              </w:rPr>
            </w:pPr>
            <w:r w:rsidRPr="009335C5">
              <w:rPr>
                <w:rFonts w:ascii="Century Gothic" w:hAnsi="Century Gothic"/>
                <w:b/>
                <w:sz w:val="20"/>
                <w:szCs w:val="20"/>
              </w:rPr>
              <w:t xml:space="preserve">ARTICULO 14. Las personas funcionarias públicas </w:t>
            </w:r>
            <w:r w:rsidRPr="009335C5">
              <w:rPr>
                <w:rFonts w:ascii="Century Gothic" w:hAnsi="Century Gothic"/>
                <w:sz w:val="20"/>
                <w:szCs w:val="20"/>
              </w:rPr>
              <w:t xml:space="preserve">y </w:t>
            </w:r>
            <w:r w:rsidRPr="009335C5">
              <w:rPr>
                <w:rFonts w:ascii="Century Gothic" w:hAnsi="Century Gothic"/>
                <w:b/>
                <w:sz w:val="20"/>
                <w:szCs w:val="20"/>
              </w:rPr>
              <w:t>empleadas públicas</w:t>
            </w:r>
            <w:r w:rsidRPr="009335C5">
              <w:rPr>
                <w:rFonts w:ascii="Century Gothic" w:hAnsi="Century Gothic"/>
                <w:sz w:val="20"/>
                <w:szCs w:val="20"/>
              </w:rPr>
              <w:t xml:space="preserve">, </w:t>
            </w:r>
            <w:r w:rsidRPr="009335C5">
              <w:rPr>
                <w:rFonts w:ascii="Century Gothic" w:hAnsi="Century Gothic"/>
                <w:b/>
                <w:sz w:val="20"/>
                <w:szCs w:val="20"/>
              </w:rPr>
              <w:t xml:space="preserve">las y </w:t>
            </w:r>
            <w:r w:rsidRPr="009335C5">
              <w:rPr>
                <w:rFonts w:ascii="Century Gothic" w:hAnsi="Century Gothic"/>
                <w:sz w:val="20"/>
                <w:szCs w:val="20"/>
              </w:rPr>
              <w:t xml:space="preserve">los militares en servicio activo, </w:t>
            </w:r>
            <w:r w:rsidRPr="009335C5">
              <w:rPr>
                <w:rFonts w:ascii="Century Gothic" w:hAnsi="Century Gothic"/>
                <w:b/>
                <w:sz w:val="20"/>
                <w:szCs w:val="20"/>
              </w:rPr>
              <w:t>las y</w:t>
            </w:r>
            <w:r w:rsidRPr="009335C5">
              <w:rPr>
                <w:rFonts w:ascii="Century Gothic" w:hAnsi="Century Gothic"/>
                <w:sz w:val="20"/>
                <w:szCs w:val="20"/>
              </w:rPr>
              <w:t xml:space="preserve"> los estudiantes, </w:t>
            </w:r>
            <w:r w:rsidRPr="009335C5">
              <w:rPr>
                <w:rFonts w:ascii="Century Gothic" w:hAnsi="Century Gothic"/>
                <w:b/>
                <w:sz w:val="20"/>
                <w:szCs w:val="20"/>
              </w:rPr>
              <w:t>las personas confinadas</w:t>
            </w:r>
            <w:r w:rsidRPr="009335C5">
              <w:rPr>
                <w:rFonts w:ascii="Century Gothic" w:hAnsi="Century Gothic"/>
                <w:sz w:val="20"/>
                <w:szCs w:val="20"/>
              </w:rPr>
              <w:t xml:space="preserve"> y </w:t>
            </w:r>
            <w:r w:rsidRPr="009335C5">
              <w:rPr>
                <w:rFonts w:ascii="Century Gothic" w:hAnsi="Century Gothic"/>
                <w:b/>
                <w:sz w:val="20"/>
                <w:szCs w:val="20"/>
              </w:rPr>
              <w:t>las personas presas y sentenciadas</w:t>
            </w:r>
            <w:r w:rsidRPr="009335C5">
              <w:rPr>
                <w:rFonts w:ascii="Century Gothic" w:hAnsi="Century Gothic"/>
                <w:sz w:val="20"/>
                <w:szCs w:val="20"/>
              </w:rPr>
              <w:t xml:space="preserve"> a prisión, no adquieren vecindad en el Estado, si en él residen sólo por sus funciones, empleos, comisiones, estudios o condenas, respectivamente.</w:t>
            </w:r>
          </w:p>
        </w:tc>
      </w:tr>
      <w:tr w:rsidR="00B70632" w:rsidRPr="009335C5" w14:paraId="6B13CA7B" w14:textId="77777777" w:rsidTr="00B70632">
        <w:tc>
          <w:tcPr>
            <w:tcW w:w="4500" w:type="dxa"/>
            <w:shd w:val="clear" w:color="auto" w:fill="auto"/>
            <w:tcMar>
              <w:top w:w="100" w:type="dxa"/>
              <w:left w:w="100" w:type="dxa"/>
              <w:bottom w:w="100" w:type="dxa"/>
              <w:right w:w="100" w:type="dxa"/>
            </w:tcMar>
          </w:tcPr>
          <w:p w14:paraId="56F5CC92"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 xml:space="preserve">ARTICULO 16. </w:t>
            </w:r>
            <w:r w:rsidRPr="009335C5">
              <w:rPr>
                <w:rFonts w:ascii="Century Gothic" w:hAnsi="Century Gothic"/>
                <w:sz w:val="20"/>
                <w:szCs w:val="20"/>
              </w:rPr>
              <w:t>La vecindad no se pierde:</w:t>
            </w:r>
          </w:p>
          <w:p w14:paraId="2EB5E9FC" w14:textId="77777777" w:rsidR="00B70632" w:rsidRPr="009335C5" w:rsidRDefault="00B70632" w:rsidP="00B70632">
            <w:pPr>
              <w:widowControl w:val="0"/>
              <w:numPr>
                <w:ilvl w:val="0"/>
                <w:numId w:val="45"/>
              </w:numPr>
              <w:spacing w:line="360" w:lineRule="auto"/>
              <w:rPr>
                <w:rFonts w:ascii="Century Gothic" w:hAnsi="Century Gothic"/>
                <w:sz w:val="20"/>
                <w:szCs w:val="20"/>
              </w:rPr>
            </w:pPr>
            <w:r w:rsidRPr="009335C5">
              <w:rPr>
                <w:rFonts w:ascii="Century Gothic" w:hAnsi="Century Gothic"/>
                <w:sz w:val="20"/>
                <w:szCs w:val="20"/>
              </w:rPr>
              <w:t>Por ausencia en el desempeño de cargos o empleos públicos, o comisión, que no sean permanentes.</w:t>
            </w:r>
          </w:p>
          <w:p w14:paraId="13DE466F" w14:textId="77777777" w:rsidR="00B70632" w:rsidRPr="009335C5" w:rsidRDefault="00B70632" w:rsidP="00B70632">
            <w:pPr>
              <w:widowControl w:val="0"/>
              <w:numPr>
                <w:ilvl w:val="0"/>
                <w:numId w:val="45"/>
              </w:numPr>
              <w:spacing w:line="360" w:lineRule="auto"/>
              <w:rPr>
                <w:rFonts w:ascii="Century Gothic" w:hAnsi="Century Gothic"/>
                <w:sz w:val="20"/>
                <w:szCs w:val="20"/>
              </w:rPr>
            </w:pPr>
            <w:r w:rsidRPr="009335C5">
              <w:rPr>
                <w:rFonts w:ascii="Century Gothic" w:hAnsi="Century Gothic"/>
                <w:sz w:val="20"/>
                <w:szCs w:val="20"/>
              </w:rPr>
              <w:t xml:space="preserve">Por ausencia con motivo de negocio particular siempre que </w:t>
            </w:r>
            <w:r w:rsidRPr="009335C5">
              <w:rPr>
                <w:rFonts w:ascii="Century Gothic" w:hAnsi="Century Gothic"/>
                <w:b/>
                <w:sz w:val="20"/>
                <w:szCs w:val="20"/>
              </w:rPr>
              <w:t>la persona</w:t>
            </w:r>
            <w:r w:rsidRPr="009335C5">
              <w:rPr>
                <w:rFonts w:ascii="Century Gothic" w:hAnsi="Century Gothic"/>
                <w:sz w:val="20"/>
                <w:szCs w:val="20"/>
              </w:rPr>
              <w:t xml:space="preserve"> manifieste a la autoridad administrativa local, antes de que se cumpla el año de su ausencia, el ánimo de conservar su vecindad.</w:t>
            </w:r>
          </w:p>
          <w:p w14:paraId="5140DAA7" w14:textId="77777777" w:rsidR="00B70632" w:rsidRPr="009335C5" w:rsidRDefault="00B70632" w:rsidP="00B70632">
            <w:pPr>
              <w:widowControl w:val="0"/>
              <w:numPr>
                <w:ilvl w:val="0"/>
                <w:numId w:val="45"/>
              </w:numPr>
              <w:spacing w:line="360" w:lineRule="auto"/>
              <w:rPr>
                <w:rFonts w:ascii="Century Gothic" w:hAnsi="Century Gothic"/>
                <w:sz w:val="20"/>
                <w:szCs w:val="20"/>
              </w:rPr>
            </w:pPr>
            <w:r w:rsidRPr="009335C5">
              <w:rPr>
                <w:rFonts w:ascii="Century Gothic" w:hAnsi="Century Gothic"/>
                <w:sz w:val="20"/>
                <w:szCs w:val="20"/>
              </w:rPr>
              <w:t>Por ausencia con motivo de estudios científicos o artísticos, o persecuciones políticas, si el hecho que las motiva no constituye delito de otro género.</w:t>
            </w:r>
            <w:r w:rsidRPr="009335C5">
              <w:rPr>
                <w:rFonts w:ascii="Century Gothic" w:hAnsi="Century Gothic"/>
                <w:sz w:val="20"/>
                <w:szCs w:val="20"/>
              </w:rPr>
              <w:br/>
              <w:t xml:space="preserve">En todo caso </w:t>
            </w:r>
            <w:r w:rsidRPr="009335C5">
              <w:rPr>
                <w:rFonts w:ascii="Century Gothic" w:hAnsi="Century Gothic"/>
                <w:b/>
                <w:sz w:val="20"/>
                <w:szCs w:val="20"/>
              </w:rPr>
              <w:t>la persona ausente</w:t>
            </w:r>
            <w:r w:rsidRPr="009335C5">
              <w:rPr>
                <w:rFonts w:ascii="Century Gothic" w:hAnsi="Century Gothic"/>
                <w:sz w:val="20"/>
                <w:szCs w:val="20"/>
              </w:rPr>
              <w:t xml:space="preserve"> perderá la vecindad si la adquiere de modo expreso fuera del Estado.</w:t>
            </w:r>
          </w:p>
          <w:p w14:paraId="401119B3" w14:textId="77777777" w:rsidR="00B70632" w:rsidRPr="009335C5" w:rsidRDefault="00B70632" w:rsidP="00B70632">
            <w:pPr>
              <w:widowControl w:val="0"/>
              <w:pBdr>
                <w:top w:val="nil"/>
                <w:left w:val="nil"/>
                <w:bottom w:val="nil"/>
                <w:right w:val="nil"/>
                <w:between w:val="nil"/>
              </w:pBdr>
              <w:spacing w:line="360" w:lineRule="auto"/>
              <w:rPr>
                <w:rFonts w:ascii="Century Gothic" w:hAnsi="Century Gothic"/>
                <w:sz w:val="20"/>
                <w:szCs w:val="20"/>
              </w:rPr>
            </w:pPr>
          </w:p>
        </w:tc>
      </w:tr>
      <w:tr w:rsidR="00B70632" w:rsidRPr="009335C5" w14:paraId="02BC3BAF" w14:textId="77777777" w:rsidTr="00B70632">
        <w:tc>
          <w:tcPr>
            <w:tcW w:w="4500" w:type="dxa"/>
            <w:shd w:val="clear" w:color="auto" w:fill="auto"/>
            <w:tcMar>
              <w:top w:w="100" w:type="dxa"/>
              <w:left w:w="100" w:type="dxa"/>
              <w:bottom w:w="100" w:type="dxa"/>
              <w:right w:w="100" w:type="dxa"/>
            </w:tcMar>
          </w:tcPr>
          <w:p w14:paraId="714BC472" w14:textId="77777777" w:rsidR="00B70632" w:rsidRPr="009335C5" w:rsidRDefault="00B70632" w:rsidP="00B70632">
            <w:pPr>
              <w:widowControl w:val="0"/>
              <w:spacing w:line="360" w:lineRule="auto"/>
              <w:jc w:val="both"/>
              <w:rPr>
                <w:rFonts w:ascii="Century Gothic" w:hAnsi="Century Gothic"/>
                <w:b/>
                <w:sz w:val="20"/>
                <w:szCs w:val="20"/>
              </w:rPr>
            </w:pPr>
            <w:r w:rsidRPr="009335C5">
              <w:rPr>
                <w:rFonts w:ascii="Century Gothic" w:hAnsi="Century Gothic"/>
                <w:b/>
                <w:sz w:val="20"/>
                <w:szCs w:val="20"/>
              </w:rPr>
              <w:lastRenderedPageBreak/>
              <w:t xml:space="preserve">ARTÍCULO 17. </w:t>
            </w:r>
            <w:r w:rsidRPr="009335C5">
              <w:rPr>
                <w:rFonts w:ascii="Century Gothic" w:hAnsi="Century Gothic"/>
                <w:sz w:val="20"/>
                <w:szCs w:val="20"/>
              </w:rPr>
              <w:t xml:space="preserve">Son obligaciones de </w:t>
            </w:r>
            <w:r w:rsidRPr="009335C5">
              <w:rPr>
                <w:rFonts w:ascii="Century Gothic" w:hAnsi="Century Gothic"/>
                <w:b/>
                <w:sz w:val="20"/>
                <w:szCs w:val="20"/>
              </w:rPr>
              <w:t>las vecinas y</w:t>
            </w:r>
            <w:r w:rsidRPr="009335C5">
              <w:rPr>
                <w:rFonts w:ascii="Century Gothic" w:hAnsi="Century Gothic"/>
                <w:sz w:val="20"/>
                <w:szCs w:val="20"/>
              </w:rPr>
              <w:t xml:space="preserve"> vecinos, inscribirse en los padrones respectivos y manifestar la propiedad que tengan y el trabajo de que subsistan.</w:t>
            </w:r>
          </w:p>
        </w:tc>
      </w:tr>
      <w:tr w:rsidR="00B70632" w:rsidRPr="009335C5" w14:paraId="264CEC8C" w14:textId="77777777" w:rsidTr="00B70632">
        <w:tc>
          <w:tcPr>
            <w:tcW w:w="4500" w:type="dxa"/>
            <w:shd w:val="clear" w:color="auto" w:fill="auto"/>
            <w:tcMar>
              <w:top w:w="100" w:type="dxa"/>
              <w:left w:w="100" w:type="dxa"/>
              <w:bottom w:w="100" w:type="dxa"/>
              <w:right w:w="100" w:type="dxa"/>
            </w:tcMar>
          </w:tcPr>
          <w:p w14:paraId="0A4A5C34" w14:textId="77777777" w:rsidR="00B70632" w:rsidRPr="009335C5" w:rsidRDefault="00B70632" w:rsidP="00B70632">
            <w:pPr>
              <w:widowControl w:val="0"/>
              <w:spacing w:line="360" w:lineRule="auto"/>
              <w:jc w:val="center"/>
              <w:rPr>
                <w:rFonts w:ascii="Century Gothic" w:hAnsi="Century Gothic"/>
                <w:b/>
                <w:sz w:val="20"/>
                <w:szCs w:val="20"/>
              </w:rPr>
            </w:pPr>
            <w:r w:rsidRPr="009335C5">
              <w:rPr>
                <w:rFonts w:ascii="Century Gothic" w:hAnsi="Century Gothic"/>
                <w:b/>
                <w:sz w:val="20"/>
                <w:szCs w:val="20"/>
              </w:rPr>
              <w:t>CAPITULO II</w:t>
            </w:r>
          </w:p>
          <w:p w14:paraId="61BFF023" w14:textId="77777777" w:rsidR="00B70632" w:rsidRPr="009335C5" w:rsidRDefault="00B70632" w:rsidP="00B70632">
            <w:pPr>
              <w:widowControl w:val="0"/>
              <w:spacing w:line="360" w:lineRule="auto"/>
              <w:jc w:val="center"/>
              <w:rPr>
                <w:rFonts w:ascii="Century Gothic" w:hAnsi="Century Gothic"/>
                <w:b/>
                <w:sz w:val="20"/>
                <w:szCs w:val="20"/>
              </w:rPr>
            </w:pPr>
            <w:r w:rsidRPr="009335C5">
              <w:rPr>
                <w:rFonts w:ascii="Century Gothic" w:hAnsi="Century Gothic"/>
                <w:b/>
                <w:sz w:val="20"/>
                <w:szCs w:val="20"/>
              </w:rPr>
              <w:t>DE LAS Y LOS CHIHUAHUENSES</w:t>
            </w:r>
          </w:p>
          <w:p w14:paraId="1B6C56DC" w14:textId="77777777" w:rsidR="00B70632" w:rsidRPr="009335C5" w:rsidRDefault="00B70632" w:rsidP="00B70632">
            <w:pPr>
              <w:widowControl w:val="0"/>
              <w:pBdr>
                <w:top w:val="nil"/>
                <w:left w:val="nil"/>
                <w:bottom w:val="nil"/>
                <w:right w:val="nil"/>
                <w:between w:val="nil"/>
              </w:pBdr>
              <w:spacing w:line="360" w:lineRule="auto"/>
              <w:rPr>
                <w:rFonts w:ascii="Century Gothic" w:hAnsi="Century Gothic"/>
                <w:sz w:val="20"/>
                <w:szCs w:val="20"/>
              </w:rPr>
            </w:pPr>
          </w:p>
        </w:tc>
      </w:tr>
      <w:tr w:rsidR="00B70632" w:rsidRPr="009335C5" w14:paraId="692F7B5E" w14:textId="77777777" w:rsidTr="00B70632">
        <w:tc>
          <w:tcPr>
            <w:tcW w:w="4500" w:type="dxa"/>
            <w:shd w:val="clear" w:color="auto" w:fill="auto"/>
            <w:tcMar>
              <w:top w:w="100" w:type="dxa"/>
              <w:left w:w="100" w:type="dxa"/>
              <w:bottom w:w="100" w:type="dxa"/>
              <w:right w:w="100" w:type="dxa"/>
            </w:tcMar>
          </w:tcPr>
          <w:p w14:paraId="701B7A4B"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ARTICULO 19. Las y los</w:t>
            </w:r>
            <w:r w:rsidRPr="009335C5">
              <w:rPr>
                <w:rFonts w:ascii="Century Gothic" w:hAnsi="Century Gothic"/>
                <w:sz w:val="20"/>
                <w:szCs w:val="20"/>
              </w:rPr>
              <w:t xml:space="preserve"> chihuahuenses serán preferidos, en igualdad de circunstancias, a </w:t>
            </w:r>
            <w:r w:rsidRPr="009335C5">
              <w:rPr>
                <w:rFonts w:ascii="Century Gothic" w:hAnsi="Century Gothic"/>
                <w:b/>
                <w:sz w:val="20"/>
                <w:szCs w:val="20"/>
              </w:rPr>
              <w:t>las personas</w:t>
            </w:r>
            <w:r w:rsidRPr="009335C5">
              <w:rPr>
                <w:rFonts w:ascii="Century Gothic" w:hAnsi="Century Gothic"/>
                <w:sz w:val="20"/>
                <w:szCs w:val="20"/>
              </w:rPr>
              <w:t xml:space="preserve"> que no tengan ese carácter, para toda clase de concesiones y para todos los cargos y empleos públicos o comisiones del Gobierno del Estado o de los Municipios.</w:t>
            </w:r>
          </w:p>
        </w:tc>
      </w:tr>
      <w:tr w:rsidR="00B70632" w:rsidRPr="009335C5" w14:paraId="26585466" w14:textId="77777777" w:rsidTr="00B70632">
        <w:tc>
          <w:tcPr>
            <w:tcW w:w="4500" w:type="dxa"/>
            <w:shd w:val="clear" w:color="auto" w:fill="auto"/>
            <w:tcMar>
              <w:top w:w="100" w:type="dxa"/>
              <w:left w:w="100" w:type="dxa"/>
              <w:bottom w:w="100" w:type="dxa"/>
              <w:right w:w="100" w:type="dxa"/>
            </w:tcMar>
          </w:tcPr>
          <w:p w14:paraId="5D9CA32F" w14:textId="77777777" w:rsidR="00B70632" w:rsidRPr="009335C5" w:rsidRDefault="00B70632" w:rsidP="00B70632">
            <w:pPr>
              <w:widowControl w:val="0"/>
              <w:spacing w:line="360" w:lineRule="auto"/>
              <w:jc w:val="center"/>
              <w:rPr>
                <w:rFonts w:ascii="Century Gothic" w:hAnsi="Century Gothic"/>
                <w:b/>
                <w:sz w:val="20"/>
                <w:szCs w:val="20"/>
              </w:rPr>
            </w:pPr>
            <w:r w:rsidRPr="009335C5">
              <w:rPr>
                <w:rFonts w:ascii="Century Gothic" w:hAnsi="Century Gothic"/>
                <w:b/>
                <w:sz w:val="20"/>
                <w:szCs w:val="20"/>
              </w:rPr>
              <w:t>CAPÍTULO III</w:t>
            </w:r>
          </w:p>
          <w:p w14:paraId="5D2D1A57" w14:textId="77777777" w:rsidR="00B70632" w:rsidRPr="009335C5" w:rsidRDefault="00B70632" w:rsidP="00B70632">
            <w:pPr>
              <w:widowControl w:val="0"/>
              <w:spacing w:line="360" w:lineRule="auto"/>
              <w:jc w:val="center"/>
              <w:rPr>
                <w:rFonts w:ascii="Century Gothic" w:hAnsi="Century Gothic"/>
                <w:sz w:val="20"/>
                <w:szCs w:val="20"/>
              </w:rPr>
            </w:pPr>
            <w:r w:rsidRPr="009335C5">
              <w:rPr>
                <w:rFonts w:ascii="Century Gothic" w:hAnsi="Century Gothic"/>
                <w:sz w:val="20"/>
                <w:szCs w:val="20"/>
              </w:rPr>
              <w:t xml:space="preserve">DE </w:t>
            </w:r>
            <w:r w:rsidRPr="009335C5">
              <w:rPr>
                <w:rFonts w:ascii="Century Gothic" w:hAnsi="Century Gothic"/>
                <w:b/>
                <w:bCs/>
                <w:sz w:val="20"/>
                <w:szCs w:val="20"/>
              </w:rPr>
              <w:t>LAS Y</w:t>
            </w:r>
            <w:r w:rsidRPr="009335C5">
              <w:rPr>
                <w:rFonts w:ascii="Century Gothic" w:hAnsi="Century Gothic"/>
                <w:sz w:val="20"/>
                <w:szCs w:val="20"/>
              </w:rPr>
              <w:t xml:space="preserve"> LOS CIUDADANOS DEL ESTADO</w:t>
            </w:r>
          </w:p>
        </w:tc>
      </w:tr>
      <w:tr w:rsidR="00B70632" w:rsidRPr="009335C5" w14:paraId="1A7902EA" w14:textId="77777777" w:rsidTr="00B70632">
        <w:tc>
          <w:tcPr>
            <w:tcW w:w="4500" w:type="dxa"/>
            <w:shd w:val="clear" w:color="auto" w:fill="auto"/>
            <w:tcMar>
              <w:top w:w="100" w:type="dxa"/>
              <w:left w:w="100" w:type="dxa"/>
              <w:bottom w:w="100" w:type="dxa"/>
              <w:right w:w="100" w:type="dxa"/>
            </w:tcMar>
          </w:tcPr>
          <w:p w14:paraId="25AA89E6"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 xml:space="preserve">ARTICULO 20. </w:t>
            </w:r>
            <w:r w:rsidRPr="009335C5">
              <w:rPr>
                <w:rFonts w:ascii="Century Gothic" w:hAnsi="Century Gothic"/>
                <w:sz w:val="20"/>
                <w:szCs w:val="20"/>
              </w:rPr>
              <w:t xml:space="preserve">Son </w:t>
            </w:r>
            <w:r w:rsidRPr="009335C5">
              <w:rPr>
                <w:rFonts w:ascii="Century Gothic" w:hAnsi="Century Gothic"/>
                <w:b/>
                <w:sz w:val="20"/>
                <w:szCs w:val="20"/>
              </w:rPr>
              <w:t>ciudadanas y</w:t>
            </w:r>
            <w:r w:rsidRPr="009335C5">
              <w:rPr>
                <w:rFonts w:ascii="Century Gothic" w:hAnsi="Century Gothic"/>
                <w:sz w:val="20"/>
                <w:szCs w:val="20"/>
              </w:rPr>
              <w:t xml:space="preserve"> ciudadanos del Estado los hombres y las mujeres que además de ser </w:t>
            </w:r>
            <w:r w:rsidRPr="009335C5">
              <w:rPr>
                <w:rFonts w:ascii="Century Gothic" w:hAnsi="Century Gothic"/>
                <w:b/>
                <w:sz w:val="20"/>
                <w:szCs w:val="20"/>
              </w:rPr>
              <w:t>personas ciudadanas mexicanas</w:t>
            </w:r>
            <w:r w:rsidRPr="009335C5">
              <w:rPr>
                <w:rFonts w:ascii="Century Gothic" w:hAnsi="Century Gothic"/>
                <w:sz w:val="20"/>
                <w:szCs w:val="20"/>
              </w:rPr>
              <w:t xml:space="preserve"> sean chihuahuenses.</w:t>
            </w:r>
          </w:p>
        </w:tc>
      </w:tr>
      <w:tr w:rsidR="00B70632" w:rsidRPr="009335C5" w14:paraId="54659062" w14:textId="77777777" w:rsidTr="00B70632">
        <w:tc>
          <w:tcPr>
            <w:tcW w:w="4500" w:type="dxa"/>
            <w:shd w:val="clear" w:color="auto" w:fill="auto"/>
            <w:tcMar>
              <w:top w:w="100" w:type="dxa"/>
              <w:left w:w="100" w:type="dxa"/>
              <w:bottom w:w="100" w:type="dxa"/>
              <w:right w:w="100" w:type="dxa"/>
            </w:tcMar>
          </w:tcPr>
          <w:p w14:paraId="2F7193FD"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21</w:t>
            </w:r>
            <w:r w:rsidRPr="009335C5">
              <w:rPr>
                <w:rFonts w:ascii="Century Gothic" w:hAnsi="Century Gothic"/>
                <w:sz w:val="20"/>
                <w:szCs w:val="20"/>
              </w:rPr>
              <w:t>. Son derechos de la ciudadanía chihuahuense:</w:t>
            </w:r>
          </w:p>
          <w:p w14:paraId="3347279A" w14:textId="77777777" w:rsidR="00B70632" w:rsidRPr="009335C5" w:rsidRDefault="00B70632" w:rsidP="00B70632">
            <w:pPr>
              <w:widowControl w:val="0"/>
              <w:numPr>
                <w:ilvl w:val="0"/>
                <w:numId w:val="18"/>
              </w:numPr>
              <w:spacing w:line="360" w:lineRule="auto"/>
              <w:jc w:val="both"/>
              <w:rPr>
                <w:rFonts w:ascii="Century Gothic" w:hAnsi="Century Gothic"/>
                <w:sz w:val="20"/>
                <w:szCs w:val="20"/>
              </w:rPr>
            </w:pPr>
            <w:r w:rsidRPr="009335C5">
              <w:rPr>
                <w:rFonts w:ascii="Century Gothic" w:hAnsi="Century Gothic"/>
                <w:sz w:val="20"/>
                <w:szCs w:val="20"/>
              </w:rPr>
              <w:t xml:space="preserve">Votar en las elecciones populares del Estado, así como participar en los procesos plebiscitarios, de referéndum y de revocación de mandato; quienes residan en el extranjero podrán ejercer su derecho al voto en la elección de </w:t>
            </w:r>
            <w:r w:rsidRPr="009335C5">
              <w:rPr>
                <w:rFonts w:ascii="Century Gothic" w:hAnsi="Century Gothic"/>
                <w:b/>
                <w:sz w:val="20"/>
                <w:szCs w:val="20"/>
              </w:rPr>
              <w:t xml:space="preserve">Gobernadora o </w:t>
            </w:r>
            <w:r w:rsidRPr="009335C5">
              <w:rPr>
                <w:rFonts w:ascii="Century Gothic" w:hAnsi="Century Gothic"/>
                <w:sz w:val="20"/>
                <w:szCs w:val="20"/>
              </w:rPr>
              <w:t>Gobernador del Estado.</w:t>
            </w:r>
          </w:p>
          <w:p w14:paraId="4BC71EDA" w14:textId="77777777" w:rsidR="00B70632" w:rsidRPr="009335C5" w:rsidRDefault="00B70632" w:rsidP="00B70632">
            <w:pPr>
              <w:widowControl w:val="0"/>
              <w:spacing w:line="360" w:lineRule="auto"/>
              <w:ind w:left="720"/>
              <w:jc w:val="both"/>
              <w:rPr>
                <w:rFonts w:ascii="Century Gothic" w:hAnsi="Century Gothic"/>
                <w:sz w:val="20"/>
                <w:szCs w:val="20"/>
              </w:rPr>
            </w:pPr>
          </w:p>
          <w:p w14:paraId="30F77E38" w14:textId="77777777" w:rsidR="00B70632" w:rsidRPr="009335C5" w:rsidRDefault="00B70632" w:rsidP="00B70632">
            <w:pPr>
              <w:widowControl w:val="0"/>
              <w:numPr>
                <w:ilvl w:val="0"/>
                <w:numId w:val="18"/>
              </w:numPr>
              <w:spacing w:line="360" w:lineRule="auto"/>
              <w:jc w:val="both"/>
              <w:rPr>
                <w:rFonts w:ascii="Century Gothic" w:hAnsi="Century Gothic"/>
                <w:sz w:val="20"/>
                <w:szCs w:val="20"/>
              </w:rPr>
            </w:pPr>
            <w:r w:rsidRPr="009335C5">
              <w:rPr>
                <w:rFonts w:ascii="Century Gothic" w:hAnsi="Century Gothic"/>
                <w:sz w:val="20"/>
                <w:szCs w:val="20"/>
              </w:rPr>
              <w:t xml:space="preserve">Poder ser </w:t>
            </w:r>
            <w:r w:rsidRPr="009335C5">
              <w:rPr>
                <w:rFonts w:ascii="Century Gothic" w:hAnsi="Century Gothic"/>
                <w:b/>
                <w:sz w:val="20"/>
                <w:szCs w:val="20"/>
              </w:rPr>
              <w:t>votadas</w:t>
            </w:r>
            <w:r w:rsidRPr="009335C5">
              <w:rPr>
                <w:rFonts w:ascii="Century Gothic" w:hAnsi="Century Gothic"/>
                <w:sz w:val="20"/>
                <w:szCs w:val="20"/>
              </w:rPr>
              <w:t xml:space="preserve"> para todos los cargos de elección popular y nombrados para cualquier empleo o comisión, teniendo las demás cualidades que las leyes establezcan. El derecho de solicitar el registro de </w:t>
            </w:r>
            <w:r w:rsidRPr="009335C5">
              <w:rPr>
                <w:rFonts w:ascii="Century Gothic" w:hAnsi="Century Gothic"/>
                <w:b/>
                <w:sz w:val="20"/>
                <w:szCs w:val="20"/>
              </w:rPr>
              <w:t xml:space="preserve">candidatas o </w:t>
            </w:r>
            <w:r w:rsidRPr="009335C5">
              <w:rPr>
                <w:rFonts w:ascii="Century Gothic" w:hAnsi="Century Gothic"/>
                <w:sz w:val="20"/>
                <w:szCs w:val="20"/>
              </w:rPr>
              <w:t xml:space="preserve">candidatos ante la autoridad electoral corresponde a los partidos políticos, así como a </w:t>
            </w:r>
            <w:r w:rsidRPr="009335C5">
              <w:rPr>
                <w:rFonts w:ascii="Century Gothic" w:hAnsi="Century Gothic"/>
                <w:b/>
                <w:sz w:val="20"/>
                <w:szCs w:val="20"/>
              </w:rPr>
              <w:t>las ciudadanas y</w:t>
            </w:r>
            <w:r w:rsidRPr="009335C5">
              <w:rPr>
                <w:rFonts w:ascii="Century Gothic" w:hAnsi="Century Gothic"/>
                <w:sz w:val="20"/>
                <w:szCs w:val="20"/>
              </w:rPr>
              <w:t xml:space="preserve"> ciudadanos que soliciten su registro de manera independiente y que acrediten no ser ni haber sido </w:t>
            </w:r>
            <w:r w:rsidRPr="009335C5">
              <w:rPr>
                <w:rFonts w:ascii="Century Gothic" w:hAnsi="Century Gothic"/>
                <w:b/>
                <w:sz w:val="20"/>
                <w:szCs w:val="20"/>
              </w:rPr>
              <w:t>titular de la presidencia</w:t>
            </w:r>
            <w:r w:rsidRPr="009335C5">
              <w:rPr>
                <w:rFonts w:ascii="Century Gothic" w:hAnsi="Century Gothic"/>
                <w:sz w:val="20"/>
                <w:szCs w:val="20"/>
              </w:rPr>
              <w:t xml:space="preserve"> del comité ejecutivo nacional, estatal, municipal, dirigente, militante afiliado o su equivalente, de un partido político, en los tres años anteriores al día de la elección del proceso electivo en el que pretendan postularse, ni haber participado como </w:t>
            </w:r>
            <w:r w:rsidRPr="009335C5">
              <w:rPr>
                <w:rFonts w:ascii="Century Gothic" w:hAnsi="Century Gothic"/>
                <w:b/>
                <w:sz w:val="20"/>
                <w:szCs w:val="20"/>
              </w:rPr>
              <w:t xml:space="preserve">candidata o </w:t>
            </w:r>
            <w:r w:rsidRPr="009335C5">
              <w:rPr>
                <w:rFonts w:ascii="Century Gothic" w:hAnsi="Century Gothic"/>
                <w:sz w:val="20"/>
                <w:szCs w:val="20"/>
              </w:rPr>
              <w:t>candidato a cualquier cargo de elección popular postulado por cualquier partido político o coalición en el proceso electoral inmediato anterior, y que reúnan los requisitos, condiciones y términos que determine la legislación;</w:t>
            </w:r>
          </w:p>
          <w:p w14:paraId="21B1E8D6" w14:textId="77777777" w:rsidR="00B70632" w:rsidRPr="009335C5" w:rsidRDefault="00B70632" w:rsidP="00B70632">
            <w:pPr>
              <w:widowControl w:val="0"/>
              <w:numPr>
                <w:ilvl w:val="0"/>
                <w:numId w:val="18"/>
              </w:numPr>
              <w:spacing w:line="360" w:lineRule="auto"/>
              <w:jc w:val="both"/>
              <w:rPr>
                <w:rFonts w:ascii="Century Gothic" w:hAnsi="Century Gothic"/>
                <w:sz w:val="20"/>
                <w:szCs w:val="20"/>
              </w:rPr>
            </w:pPr>
            <w:r w:rsidRPr="009335C5">
              <w:rPr>
                <w:rFonts w:ascii="Century Gothic" w:hAnsi="Century Gothic"/>
                <w:sz w:val="20"/>
                <w:szCs w:val="20"/>
              </w:rPr>
              <w:t>Tomar las armas en la Guardia Nacional;</w:t>
            </w:r>
          </w:p>
          <w:p w14:paraId="413E1FF3" w14:textId="77777777" w:rsidR="00B70632" w:rsidRPr="009335C5" w:rsidRDefault="00B70632" w:rsidP="00B70632">
            <w:pPr>
              <w:widowControl w:val="0"/>
              <w:numPr>
                <w:ilvl w:val="0"/>
                <w:numId w:val="18"/>
              </w:numPr>
              <w:spacing w:line="360" w:lineRule="auto"/>
              <w:jc w:val="both"/>
              <w:rPr>
                <w:rFonts w:ascii="Century Gothic" w:hAnsi="Century Gothic"/>
                <w:sz w:val="20"/>
                <w:szCs w:val="20"/>
              </w:rPr>
            </w:pPr>
            <w:r w:rsidRPr="009335C5">
              <w:rPr>
                <w:rFonts w:ascii="Century Gothic" w:hAnsi="Century Gothic"/>
                <w:sz w:val="20"/>
                <w:szCs w:val="20"/>
              </w:rPr>
              <w:t>Reunirse  pacíficamente para tratar los asuntos públicos del Estado;</w:t>
            </w:r>
          </w:p>
          <w:p w14:paraId="075C8EB0" w14:textId="77777777" w:rsidR="00B70632" w:rsidRPr="009335C5" w:rsidRDefault="00B70632" w:rsidP="00B70632">
            <w:pPr>
              <w:widowControl w:val="0"/>
              <w:numPr>
                <w:ilvl w:val="0"/>
                <w:numId w:val="18"/>
              </w:numPr>
              <w:spacing w:line="360" w:lineRule="auto"/>
              <w:jc w:val="both"/>
              <w:rPr>
                <w:rFonts w:ascii="Century Gothic" w:hAnsi="Century Gothic"/>
                <w:sz w:val="20"/>
                <w:szCs w:val="20"/>
              </w:rPr>
            </w:pPr>
            <w:r w:rsidRPr="009335C5">
              <w:rPr>
                <w:rFonts w:ascii="Century Gothic" w:hAnsi="Century Gothic"/>
                <w:sz w:val="20"/>
                <w:szCs w:val="20"/>
              </w:rPr>
              <w:lastRenderedPageBreak/>
              <w:t>Ejercer en toda clase de asuntos el derecho de petición;</w:t>
            </w:r>
          </w:p>
          <w:p w14:paraId="04DAAE83" w14:textId="77777777" w:rsidR="00B70632" w:rsidRPr="009335C5" w:rsidRDefault="00B70632" w:rsidP="00B70632">
            <w:pPr>
              <w:widowControl w:val="0"/>
              <w:numPr>
                <w:ilvl w:val="0"/>
                <w:numId w:val="18"/>
              </w:numPr>
              <w:spacing w:line="360" w:lineRule="auto"/>
              <w:jc w:val="both"/>
              <w:rPr>
                <w:rFonts w:ascii="Century Gothic" w:hAnsi="Century Gothic"/>
                <w:sz w:val="20"/>
                <w:szCs w:val="20"/>
              </w:rPr>
            </w:pPr>
            <w:r w:rsidRPr="009335C5">
              <w:rPr>
                <w:rFonts w:ascii="Century Gothic" w:hAnsi="Century Gothic"/>
                <w:sz w:val="20"/>
                <w:szCs w:val="20"/>
              </w:rPr>
              <w:t xml:space="preserve">Iniciar leyes en los términos previstos por la fracción VII del artículo 68 de esta Constitución. </w:t>
            </w:r>
          </w:p>
        </w:tc>
      </w:tr>
      <w:tr w:rsidR="00B70632" w:rsidRPr="009335C5" w14:paraId="25FB7955" w14:textId="77777777" w:rsidTr="00B70632">
        <w:tc>
          <w:tcPr>
            <w:tcW w:w="4500" w:type="dxa"/>
            <w:shd w:val="clear" w:color="auto" w:fill="auto"/>
            <w:tcMar>
              <w:top w:w="100" w:type="dxa"/>
              <w:left w:w="100" w:type="dxa"/>
              <w:bottom w:w="100" w:type="dxa"/>
              <w:right w:w="100" w:type="dxa"/>
            </w:tcMar>
          </w:tcPr>
          <w:p w14:paraId="5760F3AA"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ARTÍCULO 22.</w:t>
            </w:r>
            <w:r w:rsidRPr="009335C5">
              <w:rPr>
                <w:rFonts w:ascii="Century Gothic" w:hAnsi="Century Gothic"/>
                <w:sz w:val="20"/>
                <w:szCs w:val="20"/>
              </w:rPr>
              <w:t xml:space="preserve"> Son deberes de </w:t>
            </w:r>
            <w:r w:rsidRPr="009335C5">
              <w:rPr>
                <w:rFonts w:ascii="Century Gothic" w:hAnsi="Century Gothic"/>
                <w:b/>
                <w:sz w:val="20"/>
                <w:szCs w:val="20"/>
              </w:rPr>
              <w:t xml:space="preserve">las ciudadanas y </w:t>
            </w:r>
            <w:r w:rsidRPr="009335C5">
              <w:rPr>
                <w:rFonts w:ascii="Century Gothic" w:hAnsi="Century Gothic"/>
                <w:sz w:val="20"/>
                <w:szCs w:val="20"/>
              </w:rPr>
              <w:t>ciudadanos chihuahuenses:</w:t>
            </w:r>
          </w:p>
          <w:p w14:paraId="3D70A876"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75A0273E" w14:textId="77777777" w:rsidTr="00B70632">
        <w:tc>
          <w:tcPr>
            <w:tcW w:w="4500" w:type="dxa"/>
            <w:shd w:val="clear" w:color="auto" w:fill="auto"/>
            <w:tcMar>
              <w:top w:w="100" w:type="dxa"/>
              <w:left w:w="100" w:type="dxa"/>
              <w:bottom w:w="100" w:type="dxa"/>
              <w:right w:w="100" w:type="dxa"/>
            </w:tcMar>
          </w:tcPr>
          <w:p w14:paraId="3B6A69C7" w14:textId="77777777" w:rsidR="00B70632" w:rsidRPr="009335C5" w:rsidRDefault="00B70632" w:rsidP="00B70632">
            <w:pPr>
              <w:spacing w:line="360" w:lineRule="auto"/>
              <w:rPr>
                <w:rFonts w:ascii="Century Gothic" w:hAnsi="Century Gothic"/>
                <w:sz w:val="20"/>
                <w:szCs w:val="20"/>
              </w:rPr>
            </w:pPr>
            <w:r w:rsidRPr="009335C5">
              <w:rPr>
                <w:rFonts w:ascii="Century Gothic" w:hAnsi="Century Gothic"/>
                <w:b/>
                <w:sz w:val="20"/>
                <w:szCs w:val="20"/>
              </w:rPr>
              <w:t>ARTÍCULO 23.</w:t>
            </w:r>
            <w:r w:rsidRPr="009335C5">
              <w:rPr>
                <w:rFonts w:ascii="Century Gothic" w:hAnsi="Century Gothic"/>
                <w:sz w:val="20"/>
                <w:szCs w:val="20"/>
              </w:rPr>
              <w:t xml:space="preserve"> Se suspende el ejercicio de los derechos de </w:t>
            </w:r>
            <w:r w:rsidRPr="009335C5">
              <w:rPr>
                <w:rFonts w:ascii="Century Gothic" w:hAnsi="Century Gothic"/>
                <w:b/>
                <w:sz w:val="20"/>
                <w:szCs w:val="20"/>
              </w:rPr>
              <w:t>la ciudadanía</w:t>
            </w:r>
            <w:r w:rsidRPr="009335C5">
              <w:rPr>
                <w:rFonts w:ascii="Century Gothic" w:hAnsi="Century Gothic"/>
                <w:sz w:val="20"/>
                <w:szCs w:val="20"/>
              </w:rPr>
              <w:t xml:space="preserve"> chihuahuense:</w:t>
            </w:r>
          </w:p>
          <w:p w14:paraId="7C68BE19" w14:textId="77777777" w:rsidR="00B70632" w:rsidRPr="009335C5" w:rsidRDefault="00B70632" w:rsidP="00B70632">
            <w:pPr>
              <w:numPr>
                <w:ilvl w:val="0"/>
                <w:numId w:val="23"/>
              </w:numPr>
              <w:spacing w:line="360" w:lineRule="auto"/>
              <w:rPr>
                <w:rFonts w:ascii="Century Gothic" w:hAnsi="Century Gothic"/>
                <w:sz w:val="20"/>
                <w:szCs w:val="20"/>
              </w:rPr>
            </w:pPr>
            <w:r w:rsidRPr="009335C5">
              <w:rPr>
                <w:rFonts w:ascii="Century Gothic" w:hAnsi="Century Gothic"/>
                <w:sz w:val="20"/>
                <w:szCs w:val="20"/>
              </w:rPr>
              <w:t xml:space="preserve">Por suspenderse </w:t>
            </w:r>
            <w:r w:rsidRPr="009335C5">
              <w:rPr>
                <w:rFonts w:ascii="Century Gothic" w:hAnsi="Century Gothic"/>
                <w:b/>
                <w:sz w:val="20"/>
                <w:szCs w:val="20"/>
              </w:rPr>
              <w:t>las de la ciudadanía mexicana</w:t>
            </w:r>
            <w:r w:rsidRPr="009335C5">
              <w:rPr>
                <w:rFonts w:ascii="Century Gothic" w:hAnsi="Century Gothic"/>
                <w:sz w:val="20"/>
                <w:szCs w:val="20"/>
              </w:rPr>
              <w:t>.</w:t>
            </w:r>
          </w:p>
          <w:p w14:paraId="5951B7DF" w14:textId="77777777" w:rsidR="00B70632" w:rsidRPr="009335C5" w:rsidRDefault="00B70632" w:rsidP="00B70632">
            <w:pPr>
              <w:numPr>
                <w:ilvl w:val="0"/>
                <w:numId w:val="23"/>
              </w:numPr>
              <w:spacing w:line="360" w:lineRule="auto"/>
              <w:rPr>
                <w:rFonts w:ascii="Century Gothic" w:hAnsi="Century Gothic"/>
                <w:sz w:val="20"/>
                <w:szCs w:val="20"/>
              </w:rPr>
            </w:pPr>
            <w:r w:rsidRPr="009335C5">
              <w:rPr>
                <w:rFonts w:ascii="Century Gothic" w:hAnsi="Century Gothic"/>
                <w:sz w:val="20"/>
                <w:szCs w:val="20"/>
              </w:rPr>
              <w:t>Por incapacidad legal o ebriedad consuetudinaria declaradas en forma.</w:t>
            </w:r>
          </w:p>
          <w:p w14:paraId="2F07CA58" w14:textId="77777777" w:rsidR="00B70632" w:rsidRPr="009335C5" w:rsidRDefault="00B70632" w:rsidP="00B70632">
            <w:pPr>
              <w:numPr>
                <w:ilvl w:val="0"/>
                <w:numId w:val="23"/>
              </w:numPr>
              <w:spacing w:line="360" w:lineRule="auto"/>
              <w:rPr>
                <w:rFonts w:ascii="Century Gothic" w:hAnsi="Century Gothic"/>
                <w:sz w:val="20"/>
                <w:szCs w:val="20"/>
              </w:rPr>
            </w:pPr>
            <w:r w:rsidRPr="009335C5">
              <w:rPr>
                <w:rFonts w:ascii="Century Gothic" w:hAnsi="Century Gothic"/>
                <w:sz w:val="20"/>
                <w:szCs w:val="20"/>
              </w:rPr>
              <w:t xml:space="preserve">Por falta de cumplimiento, sin causa justificada, de los deberes de </w:t>
            </w:r>
            <w:r w:rsidRPr="009335C5">
              <w:rPr>
                <w:rFonts w:ascii="Century Gothic" w:hAnsi="Century Gothic"/>
                <w:b/>
                <w:sz w:val="20"/>
                <w:szCs w:val="20"/>
              </w:rPr>
              <w:t xml:space="preserve">ciudadana o </w:t>
            </w:r>
            <w:r w:rsidRPr="009335C5">
              <w:rPr>
                <w:rFonts w:ascii="Century Gothic" w:hAnsi="Century Gothic"/>
                <w:sz w:val="20"/>
                <w:szCs w:val="20"/>
              </w:rPr>
              <w:t>ciudadano.</w:t>
            </w:r>
          </w:p>
          <w:p w14:paraId="58EA4DC3" w14:textId="77777777" w:rsidR="00B70632" w:rsidRPr="009335C5" w:rsidRDefault="00B70632" w:rsidP="00B70632">
            <w:pPr>
              <w:numPr>
                <w:ilvl w:val="0"/>
                <w:numId w:val="23"/>
              </w:numPr>
              <w:spacing w:line="360" w:lineRule="auto"/>
              <w:rPr>
                <w:rFonts w:ascii="Century Gothic" w:hAnsi="Century Gothic"/>
                <w:sz w:val="20"/>
                <w:szCs w:val="20"/>
              </w:rPr>
            </w:pPr>
            <w:r w:rsidRPr="009335C5">
              <w:rPr>
                <w:rFonts w:ascii="Century Gothic" w:hAnsi="Century Gothic"/>
                <w:sz w:val="20"/>
                <w:szCs w:val="20"/>
              </w:rPr>
              <w:t xml:space="preserve">Por estar procesado criminalmente, desde el auto de vinculación a proceso, o declaración de haber lugar a formación de causa contra </w:t>
            </w:r>
            <w:r w:rsidRPr="009335C5">
              <w:rPr>
                <w:rFonts w:ascii="Century Gothic" w:hAnsi="Century Gothic"/>
                <w:b/>
                <w:sz w:val="20"/>
                <w:szCs w:val="20"/>
              </w:rPr>
              <w:t>las personas aforadas</w:t>
            </w:r>
            <w:r w:rsidRPr="009335C5">
              <w:rPr>
                <w:rFonts w:ascii="Century Gothic" w:hAnsi="Century Gothic"/>
                <w:sz w:val="20"/>
                <w:szCs w:val="20"/>
              </w:rPr>
              <w:t xml:space="preserve"> hasta que se dicte sentencia absolutoria ejecutoriada o se extinga la condena.</w:t>
            </w:r>
          </w:p>
          <w:p w14:paraId="2FB609BB" w14:textId="77777777" w:rsidR="00B70632" w:rsidRPr="009335C5" w:rsidRDefault="00B70632" w:rsidP="00B70632">
            <w:pPr>
              <w:spacing w:line="360" w:lineRule="auto"/>
              <w:rPr>
                <w:rFonts w:ascii="Century Gothic" w:hAnsi="Century Gothic"/>
                <w:sz w:val="20"/>
                <w:szCs w:val="20"/>
              </w:rPr>
            </w:pPr>
            <w:r w:rsidRPr="009335C5">
              <w:rPr>
                <w:rFonts w:ascii="Century Gothic" w:hAnsi="Century Gothic"/>
                <w:sz w:val="20"/>
                <w:szCs w:val="20"/>
              </w:rPr>
              <w:t>…</w:t>
            </w:r>
          </w:p>
        </w:tc>
      </w:tr>
      <w:tr w:rsidR="00B70632" w:rsidRPr="009335C5" w14:paraId="7AB4182A" w14:textId="77777777" w:rsidTr="00B70632">
        <w:tc>
          <w:tcPr>
            <w:tcW w:w="4500" w:type="dxa"/>
            <w:shd w:val="clear" w:color="auto" w:fill="auto"/>
            <w:tcMar>
              <w:top w:w="100" w:type="dxa"/>
              <w:left w:w="100" w:type="dxa"/>
              <w:bottom w:w="100" w:type="dxa"/>
              <w:right w:w="100" w:type="dxa"/>
            </w:tcMar>
          </w:tcPr>
          <w:p w14:paraId="1C0E6D56" w14:textId="77777777" w:rsidR="00B70632" w:rsidRPr="009335C5" w:rsidRDefault="00B70632" w:rsidP="00B70632">
            <w:pPr>
              <w:spacing w:line="360" w:lineRule="auto"/>
              <w:rPr>
                <w:rFonts w:ascii="Century Gothic" w:hAnsi="Century Gothic"/>
                <w:sz w:val="20"/>
                <w:szCs w:val="20"/>
              </w:rPr>
            </w:pPr>
            <w:r w:rsidRPr="009335C5">
              <w:rPr>
                <w:rFonts w:ascii="Century Gothic" w:hAnsi="Century Gothic"/>
                <w:b/>
                <w:sz w:val="20"/>
                <w:szCs w:val="20"/>
              </w:rPr>
              <w:t>ARTÍCULO 24</w:t>
            </w:r>
            <w:r w:rsidRPr="009335C5">
              <w:rPr>
                <w:rFonts w:ascii="Century Gothic" w:hAnsi="Century Gothic"/>
                <w:sz w:val="20"/>
                <w:szCs w:val="20"/>
              </w:rPr>
              <w:t xml:space="preserve">. Se pierden los derechos de </w:t>
            </w:r>
            <w:r w:rsidRPr="009335C5">
              <w:rPr>
                <w:rFonts w:ascii="Century Gothic" w:hAnsi="Century Gothic"/>
                <w:b/>
                <w:sz w:val="20"/>
                <w:szCs w:val="20"/>
              </w:rPr>
              <w:t>la ciudadanía</w:t>
            </w:r>
            <w:r w:rsidRPr="009335C5">
              <w:rPr>
                <w:rFonts w:ascii="Century Gothic" w:hAnsi="Century Gothic"/>
                <w:sz w:val="20"/>
                <w:szCs w:val="20"/>
              </w:rPr>
              <w:t xml:space="preserve"> chihuahuense:</w:t>
            </w:r>
          </w:p>
          <w:p w14:paraId="708540CD" w14:textId="77777777" w:rsidR="00B70632" w:rsidRPr="009335C5" w:rsidRDefault="00B70632" w:rsidP="00B70632">
            <w:pPr>
              <w:spacing w:line="360" w:lineRule="auto"/>
              <w:rPr>
                <w:rFonts w:ascii="Century Gothic" w:hAnsi="Century Gothic"/>
                <w:sz w:val="20"/>
                <w:szCs w:val="20"/>
              </w:rPr>
            </w:pPr>
          </w:p>
          <w:p w14:paraId="4313DA08" w14:textId="77777777" w:rsidR="00B70632" w:rsidRPr="009335C5" w:rsidRDefault="00B70632" w:rsidP="00B70632">
            <w:pPr>
              <w:numPr>
                <w:ilvl w:val="0"/>
                <w:numId w:val="69"/>
              </w:numPr>
              <w:spacing w:line="360" w:lineRule="auto"/>
              <w:rPr>
                <w:rFonts w:ascii="Century Gothic" w:hAnsi="Century Gothic"/>
                <w:sz w:val="20"/>
                <w:szCs w:val="20"/>
              </w:rPr>
            </w:pPr>
            <w:r w:rsidRPr="009335C5">
              <w:rPr>
                <w:rFonts w:ascii="Century Gothic" w:hAnsi="Century Gothic"/>
                <w:sz w:val="20"/>
                <w:szCs w:val="20"/>
              </w:rPr>
              <w:t>Por haber perdido los de</w:t>
            </w:r>
            <w:r w:rsidRPr="009335C5">
              <w:rPr>
                <w:rFonts w:ascii="Century Gothic" w:hAnsi="Century Gothic"/>
                <w:b/>
                <w:sz w:val="20"/>
                <w:szCs w:val="20"/>
              </w:rPr>
              <w:t xml:space="preserve"> la ciudadanía mexicana</w:t>
            </w:r>
            <w:r w:rsidRPr="009335C5">
              <w:rPr>
                <w:rFonts w:ascii="Century Gothic" w:hAnsi="Century Gothic"/>
                <w:sz w:val="20"/>
                <w:szCs w:val="20"/>
              </w:rPr>
              <w:t>.</w:t>
            </w:r>
          </w:p>
          <w:p w14:paraId="6BA02B90" w14:textId="77777777" w:rsidR="00B70632" w:rsidRPr="009335C5" w:rsidRDefault="00B70632" w:rsidP="00B70632">
            <w:pPr>
              <w:spacing w:line="360" w:lineRule="auto"/>
              <w:rPr>
                <w:rFonts w:ascii="Century Gothic" w:hAnsi="Century Gothic"/>
                <w:sz w:val="20"/>
                <w:szCs w:val="20"/>
              </w:rPr>
            </w:pPr>
            <w:r w:rsidRPr="009335C5">
              <w:rPr>
                <w:rFonts w:ascii="Century Gothic" w:hAnsi="Century Gothic"/>
                <w:sz w:val="20"/>
                <w:szCs w:val="20"/>
              </w:rPr>
              <w:t>…</w:t>
            </w:r>
          </w:p>
        </w:tc>
      </w:tr>
      <w:tr w:rsidR="00B70632" w:rsidRPr="009335C5" w14:paraId="527EB6D2" w14:textId="77777777" w:rsidTr="00B70632">
        <w:tc>
          <w:tcPr>
            <w:tcW w:w="4500" w:type="dxa"/>
            <w:shd w:val="clear" w:color="auto" w:fill="auto"/>
            <w:tcMar>
              <w:top w:w="100" w:type="dxa"/>
              <w:left w:w="100" w:type="dxa"/>
              <w:bottom w:w="100" w:type="dxa"/>
              <w:right w:w="100" w:type="dxa"/>
            </w:tcMar>
          </w:tcPr>
          <w:p w14:paraId="6A0FEFFA" w14:textId="77777777" w:rsidR="00B70632" w:rsidRPr="009335C5" w:rsidRDefault="00B70632" w:rsidP="00B70632">
            <w:pPr>
              <w:spacing w:line="360" w:lineRule="auto"/>
              <w:rPr>
                <w:rFonts w:ascii="Century Gothic" w:hAnsi="Century Gothic"/>
                <w:sz w:val="20"/>
                <w:szCs w:val="20"/>
              </w:rPr>
            </w:pPr>
            <w:r w:rsidRPr="009335C5">
              <w:rPr>
                <w:rFonts w:ascii="Century Gothic" w:hAnsi="Century Gothic"/>
                <w:b/>
                <w:sz w:val="20"/>
                <w:szCs w:val="20"/>
              </w:rPr>
              <w:t>ARTÍCULO 25</w:t>
            </w:r>
            <w:r w:rsidRPr="009335C5">
              <w:rPr>
                <w:rFonts w:ascii="Century Gothic" w:hAnsi="Century Gothic"/>
                <w:sz w:val="20"/>
                <w:szCs w:val="20"/>
              </w:rPr>
              <w:t xml:space="preserve">. Los derechos de </w:t>
            </w:r>
            <w:r w:rsidRPr="009335C5">
              <w:rPr>
                <w:rFonts w:ascii="Century Gothic" w:hAnsi="Century Gothic"/>
                <w:b/>
                <w:sz w:val="20"/>
                <w:szCs w:val="20"/>
              </w:rPr>
              <w:t xml:space="preserve">ciudadana o </w:t>
            </w:r>
            <w:r w:rsidRPr="009335C5">
              <w:rPr>
                <w:rFonts w:ascii="Century Gothic" w:hAnsi="Century Gothic"/>
                <w:sz w:val="20"/>
                <w:szCs w:val="20"/>
              </w:rPr>
              <w:t>ciudadano chihuahuense suspensos o perdidos, se recobran:</w:t>
            </w:r>
          </w:p>
          <w:p w14:paraId="0076393E" w14:textId="77777777" w:rsidR="00B70632" w:rsidRPr="009335C5" w:rsidRDefault="00B70632" w:rsidP="00B70632">
            <w:pPr>
              <w:spacing w:line="360" w:lineRule="auto"/>
              <w:rPr>
                <w:rFonts w:ascii="Century Gothic" w:hAnsi="Century Gothic"/>
                <w:sz w:val="20"/>
                <w:szCs w:val="20"/>
              </w:rPr>
            </w:pPr>
            <w:r w:rsidRPr="009335C5">
              <w:rPr>
                <w:rFonts w:ascii="Century Gothic" w:hAnsi="Century Gothic"/>
                <w:sz w:val="20"/>
                <w:szCs w:val="20"/>
              </w:rPr>
              <w:t xml:space="preserve"> …</w:t>
            </w:r>
          </w:p>
        </w:tc>
      </w:tr>
      <w:tr w:rsidR="00B70632" w:rsidRPr="009335C5" w14:paraId="2A7D3BC3" w14:textId="77777777" w:rsidTr="00B70632">
        <w:tc>
          <w:tcPr>
            <w:tcW w:w="4500" w:type="dxa"/>
            <w:shd w:val="clear" w:color="auto" w:fill="auto"/>
            <w:tcMar>
              <w:top w:w="100" w:type="dxa"/>
              <w:left w:w="100" w:type="dxa"/>
              <w:bottom w:w="100" w:type="dxa"/>
              <w:right w:w="100" w:type="dxa"/>
            </w:tcMar>
          </w:tcPr>
          <w:p w14:paraId="62387213"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t>ARTICULO 26.</w:t>
            </w:r>
            <w:r w:rsidRPr="009335C5">
              <w:rPr>
                <w:rFonts w:ascii="Century Gothic" w:hAnsi="Century Gothic"/>
                <w:sz w:val="20"/>
                <w:szCs w:val="20"/>
              </w:rPr>
              <w:t xml:space="preserve"> Las leyes determinarán a qué autoridad corresponde decretar la suspensión, pérdida o recuperación de los derechos de </w:t>
            </w:r>
            <w:r w:rsidRPr="009335C5">
              <w:rPr>
                <w:rFonts w:ascii="Century Gothic" w:hAnsi="Century Gothic"/>
                <w:b/>
                <w:sz w:val="20"/>
                <w:szCs w:val="20"/>
              </w:rPr>
              <w:t xml:space="preserve">ciudadana o </w:t>
            </w:r>
            <w:r w:rsidRPr="009335C5">
              <w:rPr>
                <w:rFonts w:ascii="Century Gothic" w:hAnsi="Century Gothic"/>
                <w:sz w:val="20"/>
                <w:szCs w:val="20"/>
              </w:rPr>
              <w:t>ciudadano; en qué términos y con qué requisitos ha de dictarse el fallo respectivo, y el tiempo que deba durar la suspensión en los casos en que no esté fijado por los mismos preceptos que la imponen.</w:t>
            </w:r>
          </w:p>
        </w:tc>
      </w:tr>
      <w:tr w:rsidR="00B70632" w:rsidRPr="009335C5" w14:paraId="5716EF41" w14:textId="77777777" w:rsidTr="00B70632">
        <w:tc>
          <w:tcPr>
            <w:tcW w:w="4500" w:type="dxa"/>
            <w:shd w:val="clear" w:color="auto" w:fill="auto"/>
            <w:tcMar>
              <w:top w:w="100" w:type="dxa"/>
              <w:left w:w="100" w:type="dxa"/>
              <w:bottom w:w="100" w:type="dxa"/>
              <w:right w:w="100" w:type="dxa"/>
            </w:tcMar>
          </w:tcPr>
          <w:p w14:paraId="216A8128" w14:textId="77777777" w:rsidR="00B70632" w:rsidRPr="009335C5" w:rsidRDefault="00B70632" w:rsidP="00B70632">
            <w:pPr>
              <w:spacing w:line="360" w:lineRule="auto"/>
              <w:jc w:val="center"/>
              <w:rPr>
                <w:rFonts w:ascii="Century Gothic" w:hAnsi="Century Gothic"/>
                <w:b/>
                <w:sz w:val="20"/>
                <w:szCs w:val="20"/>
              </w:rPr>
            </w:pPr>
            <w:r w:rsidRPr="009335C5">
              <w:rPr>
                <w:rFonts w:ascii="Century Gothic" w:hAnsi="Century Gothic"/>
                <w:b/>
                <w:sz w:val="20"/>
                <w:szCs w:val="20"/>
              </w:rPr>
              <w:t>TITULO IV</w:t>
            </w:r>
          </w:p>
          <w:p w14:paraId="0DE9A2CB" w14:textId="77777777" w:rsidR="00B70632" w:rsidRPr="009335C5" w:rsidRDefault="00B70632" w:rsidP="00B70632">
            <w:pPr>
              <w:spacing w:line="360" w:lineRule="auto"/>
              <w:jc w:val="center"/>
              <w:rPr>
                <w:rFonts w:ascii="Century Gothic" w:hAnsi="Century Gothic"/>
                <w:b/>
                <w:sz w:val="20"/>
                <w:szCs w:val="20"/>
              </w:rPr>
            </w:pPr>
            <w:r w:rsidRPr="009335C5">
              <w:rPr>
                <w:rFonts w:ascii="Century Gothic" w:hAnsi="Century Gothic"/>
                <w:sz w:val="20"/>
                <w:szCs w:val="20"/>
              </w:rPr>
              <w:t>DEL PODER PÚBLICO</w:t>
            </w:r>
          </w:p>
        </w:tc>
      </w:tr>
      <w:tr w:rsidR="00B70632" w:rsidRPr="009335C5" w14:paraId="1D46A817" w14:textId="77777777" w:rsidTr="00B70632">
        <w:tc>
          <w:tcPr>
            <w:tcW w:w="4500" w:type="dxa"/>
            <w:shd w:val="clear" w:color="auto" w:fill="auto"/>
            <w:tcMar>
              <w:top w:w="100" w:type="dxa"/>
              <w:left w:w="100" w:type="dxa"/>
              <w:bottom w:w="100" w:type="dxa"/>
              <w:right w:w="100" w:type="dxa"/>
            </w:tcMar>
          </w:tcPr>
          <w:p w14:paraId="25E58295"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t xml:space="preserve">ARTÍCULO 27. </w:t>
            </w:r>
            <w:r w:rsidRPr="009335C5">
              <w:rPr>
                <w:rFonts w:ascii="Century Gothic" w:hAnsi="Century Gothic"/>
                <w:sz w:val="20"/>
                <w:szCs w:val="20"/>
              </w:rPr>
              <w:t xml:space="preserve">La Soberanía del Estado, reside originariamente en el pueblo, y en nombre de éste la ejercen los Poderes establecidos en esta Constitución.  </w:t>
            </w:r>
          </w:p>
          <w:p w14:paraId="70CF4C2B"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w:t>
            </w:r>
          </w:p>
          <w:p w14:paraId="5BA9F6BE"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Los partidos políticos tienen como fin promover la participación del pueblo en la vida democrática, contribuyendo a la integración de la representación local y municipal y </w:t>
            </w:r>
            <w:r w:rsidRPr="009335C5">
              <w:rPr>
                <w:rFonts w:ascii="Century Gothic" w:hAnsi="Century Gothic"/>
                <w:sz w:val="20"/>
                <w:szCs w:val="20"/>
              </w:rPr>
              <w:lastRenderedPageBreak/>
              <w:t xml:space="preserve">como organizaciones de </w:t>
            </w:r>
            <w:r w:rsidRPr="009335C5">
              <w:rPr>
                <w:rFonts w:ascii="Century Gothic" w:hAnsi="Century Gothic"/>
                <w:b/>
                <w:sz w:val="20"/>
                <w:szCs w:val="20"/>
              </w:rPr>
              <w:t>las personas ciudadanas</w:t>
            </w:r>
            <w:r w:rsidRPr="009335C5">
              <w:rPr>
                <w:rFonts w:ascii="Century Gothic" w:hAnsi="Century Gothic"/>
                <w:sz w:val="20"/>
                <w:szCs w:val="20"/>
              </w:rPr>
              <w:t xml:space="preserve">, hacer posible el acceso de </w:t>
            </w:r>
            <w:r w:rsidRPr="009335C5">
              <w:rPr>
                <w:rFonts w:ascii="Century Gothic" w:hAnsi="Century Gothic"/>
                <w:b/>
                <w:sz w:val="20"/>
                <w:szCs w:val="20"/>
              </w:rPr>
              <w:t>estas</w:t>
            </w:r>
            <w:r w:rsidRPr="009335C5">
              <w:rPr>
                <w:rFonts w:ascii="Century Gothic" w:hAnsi="Century Gothic"/>
                <w:sz w:val="20"/>
                <w:szCs w:val="20"/>
              </w:rPr>
              <w:t xml:space="preserve"> al ejercicio del poder público, de acuerdo con los programas, principios e ideas que postulan el sufragio universal, libre, secreto y directo. Sólo </w:t>
            </w:r>
            <w:r w:rsidRPr="009335C5">
              <w:rPr>
                <w:rFonts w:ascii="Century Gothic" w:hAnsi="Century Gothic"/>
                <w:b/>
                <w:sz w:val="20"/>
                <w:szCs w:val="20"/>
              </w:rPr>
              <w:t>las personas ciudadanas</w:t>
            </w:r>
            <w:r w:rsidRPr="009335C5">
              <w:rPr>
                <w:rFonts w:ascii="Century Gothic" w:hAnsi="Century Gothic"/>
                <w:sz w:val="20"/>
                <w:szCs w:val="20"/>
              </w:rPr>
              <w:t xml:space="preserve"> podrán afiliarse libre e individualmente a ellos; por tanto, queda prohibida la intervención de organizaciones gremiales o con objeto social diferente, en la creación de partidos políticos estatales y cualquier forma de afiliación corporativa.</w:t>
            </w:r>
          </w:p>
          <w:p w14:paraId="226BD13C"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125D8FC2" w14:textId="77777777" w:rsidTr="00B70632">
        <w:tc>
          <w:tcPr>
            <w:tcW w:w="4500" w:type="dxa"/>
            <w:shd w:val="clear" w:color="auto" w:fill="auto"/>
            <w:tcMar>
              <w:top w:w="100" w:type="dxa"/>
              <w:left w:w="100" w:type="dxa"/>
              <w:bottom w:w="100" w:type="dxa"/>
              <w:right w:w="100" w:type="dxa"/>
            </w:tcMar>
          </w:tcPr>
          <w:p w14:paraId="3AAB4429"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lastRenderedPageBreak/>
              <w:t>ARTÍCULO 27 BIS.</w:t>
            </w:r>
            <w:r w:rsidRPr="009335C5">
              <w:rPr>
                <w:rFonts w:ascii="Century Gothic" w:hAnsi="Century Gothic"/>
                <w:sz w:val="20"/>
                <w:szCs w:val="20"/>
              </w:rPr>
              <w:t xml:space="preserve"> La ley garantizará que los partidos políticos cuenten de manera equitativa con elementos para llevar a cabo sus actividades y señalará las reglas a que se sujetará el financiamiento de los propios partidos y sus campañas electorales, debiendo garantizar que los recursos públicos prevalezcan sobre los de origen privado. Para que un partido político tenga acceso al financiamiento público estatal, deberá haber obtenido cuando menos el tres por ciento de la votación estatal válida emitida en el proceso electoral inmediato anterior al ejercicio presupuestal de que se trate.</w:t>
            </w:r>
          </w:p>
          <w:p w14:paraId="5762AF83" w14:textId="77777777" w:rsidR="00B70632" w:rsidRPr="009335C5" w:rsidRDefault="00B70632" w:rsidP="00B70632">
            <w:pPr>
              <w:spacing w:line="360" w:lineRule="auto"/>
              <w:ind w:left="1120"/>
              <w:jc w:val="both"/>
              <w:rPr>
                <w:rFonts w:ascii="Century Gothic" w:hAnsi="Century Gothic"/>
                <w:sz w:val="20"/>
                <w:szCs w:val="20"/>
              </w:rPr>
            </w:pPr>
            <w:r w:rsidRPr="009335C5">
              <w:rPr>
                <w:rFonts w:ascii="Century Gothic" w:hAnsi="Century Gothic"/>
                <w:sz w:val="20"/>
                <w:szCs w:val="20"/>
              </w:rPr>
              <w:t xml:space="preserve"> </w:t>
            </w:r>
          </w:p>
          <w:p w14:paraId="7FF40D87"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t>Las candidaturas</w:t>
            </w:r>
            <w:r w:rsidRPr="009335C5">
              <w:rPr>
                <w:rFonts w:ascii="Century Gothic" w:hAnsi="Century Gothic"/>
                <w:sz w:val="20"/>
                <w:szCs w:val="20"/>
              </w:rPr>
              <w:t xml:space="preserve"> independientes tendrán derecho a financiamiento público únicamente para las campañas electorales en los términos que establezcan las disposiciones aplicables en la materia. </w:t>
            </w:r>
            <w:r w:rsidRPr="009335C5">
              <w:rPr>
                <w:rFonts w:ascii="Century Gothic" w:hAnsi="Century Gothic"/>
                <w:b/>
                <w:sz w:val="20"/>
                <w:szCs w:val="20"/>
              </w:rPr>
              <w:t xml:space="preserve"> </w:t>
            </w:r>
          </w:p>
          <w:p w14:paraId="50B7E52F"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w:t>
            </w:r>
          </w:p>
          <w:p w14:paraId="39E020B4" w14:textId="77777777" w:rsidR="00B70632" w:rsidRPr="009335C5" w:rsidRDefault="00B70632" w:rsidP="00B70632">
            <w:pPr>
              <w:numPr>
                <w:ilvl w:val="0"/>
                <w:numId w:val="4"/>
              </w:numPr>
              <w:spacing w:line="360" w:lineRule="auto"/>
              <w:jc w:val="both"/>
              <w:rPr>
                <w:rFonts w:ascii="Century Gothic" w:hAnsi="Century Gothic"/>
                <w:sz w:val="20"/>
                <w:szCs w:val="20"/>
              </w:rPr>
            </w:pPr>
            <w:r w:rsidRPr="009335C5">
              <w:rPr>
                <w:rFonts w:ascii="Century Gothic" w:hAnsi="Century Gothic"/>
                <w:sz w:val="20"/>
                <w:szCs w:val="20"/>
              </w:rPr>
              <w:t xml:space="preserve">El financiamiento público para el sostenimiento de sus actividades ordinarias permanentes se fijará anualmente, multiplicando el número total de </w:t>
            </w:r>
            <w:r w:rsidRPr="009335C5">
              <w:rPr>
                <w:rFonts w:ascii="Century Gothic" w:hAnsi="Century Gothic"/>
                <w:b/>
                <w:sz w:val="20"/>
                <w:szCs w:val="20"/>
              </w:rPr>
              <w:t>personas</w:t>
            </w:r>
            <w:r w:rsidRPr="009335C5">
              <w:rPr>
                <w:rFonts w:ascii="Century Gothic" w:hAnsi="Century Gothic"/>
                <w:sz w:val="20"/>
                <w:szCs w:val="20"/>
              </w:rPr>
              <w:t xml:space="preserve"> </w:t>
            </w:r>
            <w:r w:rsidRPr="009335C5">
              <w:rPr>
                <w:rFonts w:ascii="Century Gothic" w:hAnsi="Century Gothic"/>
                <w:b/>
                <w:sz w:val="20"/>
                <w:szCs w:val="20"/>
              </w:rPr>
              <w:t>inscritas</w:t>
            </w:r>
            <w:r w:rsidRPr="009335C5">
              <w:rPr>
                <w:rFonts w:ascii="Century Gothic" w:hAnsi="Century Gothic"/>
                <w:sz w:val="20"/>
                <w:szCs w:val="20"/>
              </w:rPr>
              <w:t xml:space="preserve"> en el padrón electoral del Estado por el sesenta y cinco por ciento del valor diario de la Unidad de Medida y Actualización. El treinta por ciento de la cantidad que resulte, de acuerdo con lo señalado anteriormente, se distribuirá entre los partidos políticos en forma igualitaria, y el setenta por ciento restante, de acuerdo al porcentaje de votos que hubieran obtenido en la elección de </w:t>
            </w:r>
            <w:r w:rsidRPr="009335C5">
              <w:rPr>
                <w:rFonts w:ascii="Century Gothic" w:hAnsi="Century Gothic"/>
                <w:b/>
                <w:sz w:val="20"/>
                <w:szCs w:val="20"/>
              </w:rPr>
              <w:t>diputaciones</w:t>
            </w:r>
            <w:r w:rsidRPr="009335C5">
              <w:rPr>
                <w:rFonts w:ascii="Century Gothic" w:hAnsi="Century Gothic"/>
                <w:sz w:val="20"/>
                <w:szCs w:val="20"/>
              </w:rPr>
              <w:t xml:space="preserve"> inmediata anterior. </w:t>
            </w:r>
          </w:p>
          <w:p w14:paraId="6653710E" w14:textId="77777777" w:rsidR="00B70632" w:rsidRPr="009335C5" w:rsidRDefault="00B70632" w:rsidP="00B70632">
            <w:pPr>
              <w:spacing w:line="360" w:lineRule="auto"/>
              <w:ind w:left="720"/>
              <w:jc w:val="both"/>
              <w:rPr>
                <w:rFonts w:ascii="Century Gothic" w:hAnsi="Century Gothic"/>
                <w:sz w:val="20"/>
                <w:szCs w:val="20"/>
              </w:rPr>
            </w:pPr>
          </w:p>
          <w:p w14:paraId="2A2513DC" w14:textId="77777777" w:rsidR="00B70632" w:rsidRPr="009335C5" w:rsidRDefault="00B70632" w:rsidP="00B70632">
            <w:pPr>
              <w:numPr>
                <w:ilvl w:val="0"/>
                <w:numId w:val="4"/>
              </w:numPr>
              <w:spacing w:line="360" w:lineRule="auto"/>
              <w:jc w:val="both"/>
              <w:rPr>
                <w:rFonts w:ascii="Century Gothic" w:hAnsi="Century Gothic"/>
                <w:sz w:val="20"/>
                <w:szCs w:val="20"/>
              </w:rPr>
            </w:pPr>
            <w:r w:rsidRPr="009335C5">
              <w:rPr>
                <w:rFonts w:ascii="Century Gothic" w:hAnsi="Century Gothic"/>
                <w:sz w:val="20"/>
                <w:szCs w:val="20"/>
              </w:rPr>
              <w:t xml:space="preserve">El financiamiento público para las actividades tendientes a la obtención del voto durante el año en que se elijan </w:t>
            </w:r>
            <w:r w:rsidRPr="009335C5">
              <w:rPr>
                <w:rFonts w:ascii="Century Gothic" w:hAnsi="Century Gothic"/>
                <w:b/>
                <w:sz w:val="20"/>
                <w:szCs w:val="20"/>
              </w:rPr>
              <w:t>Gubernatura</w:t>
            </w:r>
            <w:r w:rsidRPr="009335C5">
              <w:rPr>
                <w:rFonts w:ascii="Century Gothic" w:hAnsi="Century Gothic"/>
                <w:sz w:val="20"/>
                <w:szCs w:val="20"/>
              </w:rPr>
              <w:t xml:space="preserve"> del Estado, </w:t>
            </w:r>
            <w:r w:rsidRPr="009335C5">
              <w:rPr>
                <w:rFonts w:ascii="Century Gothic" w:hAnsi="Century Gothic"/>
                <w:b/>
                <w:sz w:val="20"/>
                <w:szCs w:val="20"/>
              </w:rPr>
              <w:t>diputaciones</w:t>
            </w:r>
            <w:r w:rsidRPr="009335C5">
              <w:rPr>
                <w:rFonts w:ascii="Century Gothic" w:hAnsi="Century Gothic"/>
                <w:sz w:val="20"/>
                <w:szCs w:val="20"/>
              </w:rPr>
              <w:t xml:space="preserve"> al Congreso del Estado y ayuntamientos, equivaldrá al cincuenta y cinco por ciento del financiamiento público que le corresponda a cada partido político por actividades ordinarias en ese mismo año; cuando sólo se elijan </w:t>
            </w:r>
            <w:r w:rsidRPr="009335C5">
              <w:rPr>
                <w:rFonts w:ascii="Century Gothic" w:hAnsi="Century Gothic"/>
                <w:b/>
                <w:sz w:val="20"/>
                <w:szCs w:val="20"/>
              </w:rPr>
              <w:t>diputaciones</w:t>
            </w:r>
            <w:r w:rsidRPr="009335C5">
              <w:rPr>
                <w:rFonts w:ascii="Century Gothic" w:hAnsi="Century Gothic"/>
                <w:sz w:val="20"/>
                <w:szCs w:val="20"/>
              </w:rPr>
              <w:t xml:space="preserve"> y ayuntamientos, equivaldrá al treinta y cinco por ciento de dicho financiamiento por actividades ordinarias. </w:t>
            </w:r>
          </w:p>
          <w:p w14:paraId="6B77965E" w14:textId="77777777" w:rsidR="00B70632" w:rsidRPr="009335C5" w:rsidRDefault="00B70632" w:rsidP="00B70632">
            <w:pPr>
              <w:spacing w:line="360" w:lineRule="auto"/>
              <w:ind w:left="720"/>
              <w:jc w:val="both"/>
              <w:rPr>
                <w:rFonts w:ascii="Century Gothic" w:hAnsi="Century Gothic"/>
                <w:sz w:val="20"/>
                <w:szCs w:val="20"/>
              </w:rPr>
            </w:pPr>
          </w:p>
          <w:p w14:paraId="65D07DDF" w14:textId="77777777" w:rsidR="00B70632" w:rsidRPr="009335C5" w:rsidRDefault="00B70632" w:rsidP="00B70632">
            <w:pPr>
              <w:numPr>
                <w:ilvl w:val="0"/>
                <w:numId w:val="4"/>
              </w:numPr>
              <w:spacing w:line="360" w:lineRule="auto"/>
              <w:jc w:val="both"/>
              <w:rPr>
                <w:rFonts w:ascii="Century Gothic" w:hAnsi="Century Gothic"/>
                <w:sz w:val="20"/>
                <w:szCs w:val="20"/>
              </w:rPr>
            </w:pPr>
            <w:r w:rsidRPr="009335C5">
              <w:rPr>
                <w:rFonts w:ascii="Century Gothic" w:hAnsi="Century Gothic"/>
                <w:sz w:val="20"/>
                <w:szCs w:val="20"/>
              </w:rPr>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con lo señalado anteriormente, se distribuirá entre los partidos políticos en forma igualitaria, y el setenta por ciento restante de acuerdo con el porcentaje de votos que  hubieren obtenido en la elección de diputados inmediata anterior.</w:t>
            </w:r>
          </w:p>
          <w:p w14:paraId="0A79B93E" w14:textId="77777777" w:rsidR="00B70632" w:rsidRPr="009335C5" w:rsidRDefault="00B70632" w:rsidP="00B70632">
            <w:pPr>
              <w:spacing w:line="360" w:lineRule="auto"/>
              <w:ind w:left="720"/>
              <w:jc w:val="both"/>
              <w:rPr>
                <w:rFonts w:ascii="Century Gothic" w:hAnsi="Century Gothic"/>
                <w:sz w:val="20"/>
                <w:szCs w:val="20"/>
              </w:rPr>
            </w:pPr>
          </w:p>
          <w:p w14:paraId="7AC44235"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Los límites a las erogaciones en los procesos internos de selección de </w:t>
            </w:r>
            <w:r w:rsidRPr="009335C5">
              <w:rPr>
                <w:rFonts w:ascii="Century Gothic" w:hAnsi="Century Gothic"/>
                <w:b/>
                <w:sz w:val="20"/>
                <w:szCs w:val="20"/>
              </w:rPr>
              <w:t>candidaturas</w:t>
            </w:r>
            <w:r w:rsidRPr="009335C5">
              <w:rPr>
                <w:rFonts w:ascii="Century Gothic" w:hAnsi="Century Gothic"/>
                <w:sz w:val="20"/>
                <w:szCs w:val="20"/>
              </w:rPr>
              <w:t xml:space="preserve"> y las campañas electorales de los partidos políticos estatales; el monto máximo que tendrán las aportaciones de sus militantes y simpatizantes; los procedimientos para el control y vigilancia del origen y uso de todos los recursos con que cuenten, así como las sanciones que deban imponerse por el incumplimiento de estas disposiciones, se observarán en los términos de la Ley General en la materia. </w:t>
            </w:r>
          </w:p>
          <w:p w14:paraId="562CDE6B"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498E0D1B" w14:textId="77777777" w:rsidTr="00B70632">
        <w:tc>
          <w:tcPr>
            <w:tcW w:w="4500" w:type="dxa"/>
            <w:shd w:val="clear" w:color="auto" w:fill="auto"/>
            <w:tcMar>
              <w:top w:w="100" w:type="dxa"/>
              <w:left w:w="100" w:type="dxa"/>
              <w:bottom w:w="100" w:type="dxa"/>
              <w:right w:w="100" w:type="dxa"/>
            </w:tcMar>
          </w:tcPr>
          <w:p w14:paraId="2A60B3A2"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lastRenderedPageBreak/>
              <w:t>ARTÍCULO 27 TER.</w:t>
            </w:r>
            <w:r w:rsidRPr="009335C5">
              <w:rPr>
                <w:rFonts w:ascii="Century Gothic" w:hAnsi="Century Gothic"/>
                <w:sz w:val="20"/>
                <w:szCs w:val="20"/>
              </w:rPr>
              <w:t xml:space="preserve"> Los partidos políticos y </w:t>
            </w:r>
            <w:r w:rsidRPr="009335C5">
              <w:rPr>
                <w:rFonts w:ascii="Century Gothic" w:hAnsi="Century Gothic"/>
                <w:b/>
                <w:sz w:val="20"/>
                <w:szCs w:val="20"/>
              </w:rPr>
              <w:t>las candidaturas</w:t>
            </w:r>
            <w:r w:rsidRPr="009335C5">
              <w:rPr>
                <w:rFonts w:ascii="Century Gothic" w:hAnsi="Century Gothic"/>
                <w:sz w:val="20"/>
                <w:szCs w:val="20"/>
              </w:rPr>
              <w:t xml:space="preserve"> independientes en ningún momento podrán contratar o adquirir, por sí o por terceras personas, tiempos en cualquier modalidad de radio y televisión. </w:t>
            </w:r>
          </w:p>
          <w:p w14:paraId="5AD8237E" w14:textId="77777777" w:rsidR="00B70632" w:rsidRPr="009335C5" w:rsidRDefault="00B70632" w:rsidP="00B70632">
            <w:pPr>
              <w:spacing w:line="360" w:lineRule="auto"/>
              <w:ind w:left="1120"/>
              <w:jc w:val="both"/>
              <w:rPr>
                <w:rFonts w:ascii="Century Gothic" w:hAnsi="Century Gothic"/>
                <w:sz w:val="20"/>
                <w:szCs w:val="20"/>
              </w:rPr>
            </w:pPr>
            <w:r w:rsidRPr="009335C5">
              <w:rPr>
                <w:rFonts w:ascii="Century Gothic" w:hAnsi="Century Gothic"/>
                <w:sz w:val="20"/>
                <w:szCs w:val="20"/>
              </w:rPr>
              <w:t xml:space="preserve"> </w:t>
            </w:r>
          </w:p>
          <w:p w14:paraId="30D68A37"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Ninguna otra persona física o moral, sea a título propio o por cuenta de terceros, podrá contratar propaganda en radio y televisión dirigida a influir en las preferencias electorales de </w:t>
            </w:r>
            <w:r w:rsidRPr="009335C5">
              <w:rPr>
                <w:rFonts w:ascii="Century Gothic" w:hAnsi="Century Gothic"/>
                <w:b/>
                <w:sz w:val="20"/>
                <w:szCs w:val="20"/>
              </w:rPr>
              <w:t>la ciudadanía</w:t>
            </w:r>
            <w:r w:rsidRPr="009335C5">
              <w:rPr>
                <w:rFonts w:ascii="Century Gothic" w:hAnsi="Century Gothic"/>
                <w:sz w:val="20"/>
                <w:szCs w:val="20"/>
              </w:rPr>
              <w:t xml:space="preserve">, ni a favor ni en contra de partidos políticos o de </w:t>
            </w:r>
            <w:r w:rsidRPr="009335C5">
              <w:rPr>
                <w:rFonts w:ascii="Century Gothic" w:hAnsi="Century Gothic"/>
                <w:b/>
                <w:sz w:val="20"/>
                <w:szCs w:val="20"/>
              </w:rPr>
              <w:t>candidaturas</w:t>
            </w:r>
            <w:r w:rsidRPr="009335C5">
              <w:rPr>
                <w:rFonts w:ascii="Century Gothic" w:hAnsi="Century Gothic"/>
                <w:sz w:val="20"/>
                <w:szCs w:val="20"/>
              </w:rPr>
              <w:t xml:space="preserve"> a cargos de elección popular. Queda prohibida la transmisión en el territorio de Chihuahua de este tipo de mensajes contratados en el extranjero.</w:t>
            </w:r>
          </w:p>
          <w:p w14:paraId="318139F8" w14:textId="77777777" w:rsidR="00B70632" w:rsidRPr="009335C5" w:rsidRDefault="00B70632" w:rsidP="00B70632">
            <w:pPr>
              <w:spacing w:line="360" w:lineRule="auto"/>
              <w:jc w:val="both"/>
              <w:rPr>
                <w:rFonts w:ascii="Century Gothic" w:hAnsi="Century Gothic"/>
                <w:sz w:val="20"/>
                <w:szCs w:val="20"/>
              </w:rPr>
            </w:pPr>
          </w:p>
          <w:p w14:paraId="4599BEB4"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sz w:val="20"/>
                <w:szCs w:val="20"/>
              </w:rPr>
              <w:t xml:space="preserve">En la propaganda política o electoral que difundan los partidos políticos y </w:t>
            </w:r>
            <w:r w:rsidRPr="009335C5">
              <w:rPr>
                <w:rFonts w:ascii="Century Gothic" w:hAnsi="Century Gothic"/>
                <w:b/>
                <w:sz w:val="20"/>
                <w:szCs w:val="20"/>
              </w:rPr>
              <w:t>candidaturas</w:t>
            </w:r>
            <w:r w:rsidRPr="009335C5">
              <w:rPr>
                <w:rFonts w:ascii="Century Gothic" w:hAnsi="Century Gothic"/>
                <w:sz w:val="20"/>
                <w:szCs w:val="20"/>
              </w:rPr>
              <w:t xml:space="preserve"> independientes, así como los actos tendientes a recabar el apoyo ciudadano de estos últimos, deberán abstenerse de expresiones que calumnien a las personas o acciones u omisiones que generen cualquier tipo de violencia política </w:t>
            </w:r>
            <w:r w:rsidRPr="009335C5">
              <w:rPr>
                <w:rFonts w:ascii="Century Gothic" w:hAnsi="Century Gothic"/>
                <w:b/>
                <w:sz w:val="20"/>
                <w:szCs w:val="20"/>
              </w:rPr>
              <w:t>contra las mujeres en razón</w:t>
            </w:r>
            <w:r w:rsidRPr="009335C5">
              <w:rPr>
                <w:rFonts w:ascii="Century Gothic" w:hAnsi="Century Gothic"/>
                <w:sz w:val="20"/>
                <w:szCs w:val="20"/>
              </w:rPr>
              <w:t xml:space="preserve"> de género.  </w:t>
            </w:r>
          </w:p>
          <w:p w14:paraId="3635D08A"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58AFCE10" w14:textId="77777777" w:rsidTr="00B70632">
        <w:tc>
          <w:tcPr>
            <w:tcW w:w="4500" w:type="dxa"/>
            <w:shd w:val="clear" w:color="auto" w:fill="auto"/>
            <w:tcMar>
              <w:top w:w="100" w:type="dxa"/>
              <w:left w:w="100" w:type="dxa"/>
              <w:bottom w:w="100" w:type="dxa"/>
              <w:right w:w="100" w:type="dxa"/>
            </w:tcMar>
          </w:tcPr>
          <w:p w14:paraId="6999AFE1" w14:textId="77777777" w:rsidR="00B70632" w:rsidRPr="009335C5" w:rsidRDefault="00B70632" w:rsidP="00B70632">
            <w:pPr>
              <w:widowControl w:val="0"/>
              <w:spacing w:line="360" w:lineRule="auto"/>
              <w:jc w:val="both"/>
              <w:rPr>
                <w:rFonts w:ascii="Century Gothic" w:hAnsi="Century Gothic"/>
                <w:b/>
                <w:sz w:val="20"/>
                <w:szCs w:val="20"/>
              </w:rPr>
            </w:pPr>
            <w:r w:rsidRPr="009335C5">
              <w:rPr>
                <w:rFonts w:ascii="Century Gothic" w:hAnsi="Century Gothic"/>
                <w:b/>
                <w:sz w:val="20"/>
                <w:szCs w:val="20"/>
              </w:rPr>
              <w:t xml:space="preserve">ARTÍCULO 29. </w:t>
            </w:r>
            <w:r w:rsidRPr="009335C5">
              <w:rPr>
                <w:rFonts w:ascii="Century Gothic" w:hAnsi="Century Gothic"/>
                <w:sz w:val="20"/>
                <w:szCs w:val="20"/>
              </w:rPr>
              <w:t xml:space="preserve">Los Poderes Ejecutivo, Legislativo y Judicial, organismos autónomos, y autoridades municipales, en el ejercicio de sus atribuciones, darán la mayor apertura y </w:t>
            </w:r>
            <w:r w:rsidRPr="009335C5">
              <w:rPr>
                <w:rFonts w:ascii="Century Gothic" w:hAnsi="Century Gothic"/>
                <w:sz w:val="20"/>
                <w:szCs w:val="20"/>
              </w:rPr>
              <w:lastRenderedPageBreak/>
              <w:t xml:space="preserve">transparencia a su función, con la colaboración y participación de </w:t>
            </w:r>
            <w:r w:rsidRPr="009335C5">
              <w:rPr>
                <w:rFonts w:ascii="Century Gothic" w:hAnsi="Century Gothic"/>
                <w:b/>
                <w:sz w:val="20"/>
                <w:szCs w:val="20"/>
              </w:rPr>
              <w:t xml:space="preserve">la ciudadanía </w:t>
            </w:r>
            <w:r w:rsidRPr="009335C5">
              <w:rPr>
                <w:rFonts w:ascii="Century Gothic" w:hAnsi="Century Gothic"/>
                <w:sz w:val="20"/>
                <w:szCs w:val="20"/>
              </w:rPr>
              <w:t xml:space="preserve">en el quehacer gubernamental, en la forma en que lo establezcan las leyes. </w:t>
            </w:r>
            <w:r w:rsidRPr="009335C5">
              <w:rPr>
                <w:rFonts w:ascii="Century Gothic" w:hAnsi="Century Gothic"/>
                <w:b/>
                <w:sz w:val="20"/>
                <w:szCs w:val="20"/>
              </w:rPr>
              <w:t xml:space="preserve"> </w:t>
            </w:r>
            <w:r w:rsidRPr="009335C5">
              <w:rPr>
                <w:rFonts w:ascii="Century Gothic" w:hAnsi="Century Gothic"/>
                <w:sz w:val="20"/>
                <w:szCs w:val="20"/>
              </w:rPr>
              <w:t xml:space="preserve"> </w:t>
            </w:r>
          </w:p>
          <w:p w14:paraId="47FD3A3B"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760FE871" w14:textId="77777777" w:rsidTr="00B70632">
        <w:tc>
          <w:tcPr>
            <w:tcW w:w="4500" w:type="dxa"/>
            <w:shd w:val="clear" w:color="auto" w:fill="auto"/>
            <w:tcMar>
              <w:top w:w="100" w:type="dxa"/>
              <w:left w:w="100" w:type="dxa"/>
              <w:bottom w:w="100" w:type="dxa"/>
              <w:right w:w="100" w:type="dxa"/>
            </w:tcMar>
          </w:tcPr>
          <w:p w14:paraId="6B81137A"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ARTÍCULO 31.</w:t>
            </w:r>
            <w:r w:rsidRPr="009335C5">
              <w:rPr>
                <w:rFonts w:ascii="Century Gothic" w:hAnsi="Century Gothic"/>
                <w:sz w:val="20"/>
                <w:szCs w:val="20"/>
              </w:rPr>
              <w:t xml:space="preserve"> El Poder Público del Estado se divide para su ejercicio en Legislativo, Ejecutivo y Judicial, y se deposita:</w:t>
            </w:r>
          </w:p>
          <w:p w14:paraId="51D51D17" w14:textId="77777777" w:rsidR="00B70632" w:rsidRPr="009335C5" w:rsidRDefault="00B70632" w:rsidP="00B70632">
            <w:pPr>
              <w:widowControl w:val="0"/>
              <w:numPr>
                <w:ilvl w:val="0"/>
                <w:numId w:val="80"/>
              </w:numPr>
              <w:spacing w:line="360" w:lineRule="auto"/>
              <w:jc w:val="both"/>
              <w:rPr>
                <w:rFonts w:ascii="Century Gothic" w:hAnsi="Century Gothic"/>
                <w:sz w:val="20"/>
                <w:szCs w:val="20"/>
              </w:rPr>
            </w:pPr>
            <w:r w:rsidRPr="009335C5">
              <w:rPr>
                <w:rFonts w:ascii="Century Gothic" w:hAnsi="Century Gothic"/>
                <w:sz w:val="20"/>
                <w:szCs w:val="20"/>
              </w:rPr>
              <w:t>…</w:t>
            </w:r>
          </w:p>
          <w:p w14:paraId="77C9D93D" w14:textId="77777777" w:rsidR="00B70632" w:rsidRPr="009335C5" w:rsidRDefault="00B70632" w:rsidP="00B70632">
            <w:pPr>
              <w:widowControl w:val="0"/>
              <w:numPr>
                <w:ilvl w:val="0"/>
                <w:numId w:val="80"/>
              </w:numPr>
              <w:spacing w:line="360" w:lineRule="auto"/>
              <w:jc w:val="both"/>
              <w:rPr>
                <w:rFonts w:ascii="Century Gothic" w:hAnsi="Century Gothic"/>
                <w:sz w:val="20"/>
                <w:szCs w:val="20"/>
              </w:rPr>
            </w:pPr>
            <w:r w:rsidRPr="009335C5">
              <w:rPr>
                <w:rFonts w:ascii="Century Gothic" w:hAnsi="Century Gothic"/>
                <w:sz w:val="20"/>
                <w:szCs w:val="20"/>
              </w:rPr>
              <w:t xml:space="preserve">El Ejecutivo, en </w:t>
            </w:r>
            <w:r w:rsidRPr="009335C5">
              <w:rPr>
                <w:rFonts w:ascii="Century Gothic" w:hAnsi="Century Gothic"/>
                <w:b/>
                <w:sz w:val="20"/>
                <w:szCs w:val="20"/>
              </w:rPr>
              <w:t>una persona funcionaria</w:t>
            </w:r>
            <w:r w:rsidRPr="009335C5">
              <w:rPr>
                <w:rFonts w:ascii="Century Gothic" w:hAnsi="Century Gothic"/>
                <w:sz w:val="20"/>
                <w:szCs w:val="20"/>
              </w:rPr>
              <w:t xml:space="preserve"> que se denominará “Gobernador </w:t>
            </w:r>
            <w:r w:rsidRPr="009335C5">
              <w:rPr>
                <w:rFonts w:ascii="Century Gothic" w:hAnsi="Century Gothic"/>
                <w:b/>
                <w:sz w:val="20"/>
                <w:szCs w:val="20"/>
              </w:rPr>
              <w:t xml:space="preserve">o Gobernadora </w:t>
            </w:r>
            <w:r w:rsidRPr="009335C5">
              <w:rPr>
                <w:rFonts w:ascii="Century Gothic" w:hAnsi="Century Gothic"/>
                <w:sz w:val="20"/>
                <w:szCs w:val="20"/>
              </w:rPr>
              <w:t>del Estado”.</w:t>
            </w:r>
          </w:p>
          <w:p w14:paraId="159FE9DB" w14:textId="77777777" w:rsidR="00B70632" w:rsidRPr="009335C5" w:rsidRDefault="00B70632" w:rsidP="00B70632">
            <w:pPr>
              <w:widowControl w:val="0"/>
              <w:numPr>
                <w:ilvl w:val="0"/>
                <w:numId w:val="80"/>
              </w:numPr>
              <w:spacing w:line="360" w:lineRule="auto"/>
              <w:jc w:val="both"/>
              <w:rPr>
                <w:rFonts w:ascii="Century Gothic" w:hAnsi="Century Gothic"/>
                <w:sz w:val="20"/>
                <w:szCs w:val="20"/>
              </w:rPr>
            </w:pPr>
            <w:r w:rsidRPr="009335C5">
              <w:rPr>
                <w:rFonts w:ascii="Century Gothic" w:hAnsi="Century Gothic"/>
                <w:sz w:val="20"/>
                <w:szCs w:val="20"/>
              </w:rPr>
              <w:t xml:space="preserve">El Judicial, en un “Tribunal Superior de Justicia” y en los jueces </w:t>
            </w:r>
            <w:r w:rsidRPr="009335C5">
              <w:rPr>
                <w:rFonts w:ascii="Century Gothic" w:hAnsi="Century Gothic"/>
                <w:b/>
                <w:sz w:val="20"/>
                <w:szCs w:val="20"/>
              </w:rPr>
              <w:t>y juezas</w:t>
            </w:r>
            <w:r w:rsidRPr="009335C5">
              <w:rPr>
                <w:rFonts w:ascii="Century Gothic" w:hAnsi="Century Gothic"/>
                <w:sz w:val="20"/>
                <w:szCs w:val="20"/>
              </w:rPr>
              <w:t xml:space="preserve"> de primera instancia y menores.</w:t>
            </w:r>
          </w:p>
          <w:p w14:paraId="32DB313B"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Nunca podrán reunirse dos o más de estos Poderes en una sola persona o corporación, ni depositarse el Legislativo en un</w:t>
            </w:r>
            <w:r w:rsidRPr="009335C5">
              <w:rPr>
                <w:rFonts w:ascii="Century Gothic" w:hAnsi="Century Gothic"/>
                <w:b/>
                <w:sz w:val="20"/>
                <w:szCs w:val="20"/>
              </w:rPr>
              <w:t>a sola persona</w:t>
            </w:r>
            <w:r w:rsidRPr="009335C5">
              <w:rPr>
                <w:rFonts w:ascii="Century Gothic" w:hAnsi="Century Gothic"/>
                <w:sz w:val="20"/>
                <w:szCs w:val="20"/>
              </w:rPr>
              <w:t>.</w:t>
            </w:r>
          </w:p>
          <w:p w14:paraId="1DFC6087"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6D1C0277" w14:textId="77777777" w:rsidTr="00B70632">
        <w:tc>
          <w:tcPr>
            <w:tcW w:w="4500" w:type="dxa"/>
            <w:shd w:val="clear" w:color="auto" w:fill="auto"/>
            <w:tcMar>
              <w:top w:w="100" w:type="dxa"/>
              <w:left w:w="100" w:type="dxa"/>
              <w:bottom w:w="100" w:type="dxa"/>
              <w:right w:w="100" w:type="dxa"/>
            </w:tcMar>
          </w:tcPr>
          <w:p w14:paraId="5B55293D"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 xml:space="preserve">ARTÍCULO 34. </w:t>
            </w:r>
            <w:r w:rsidRPr="009335C5">
              <w:rPr>
                <w:rFonts w:ascii="Century Gothic" w:hAnsi="Century Gothic"/>
                <w:sz w:val="20"/>
                <w:szCs w:val="20"/>
              </w:rPr>
              <w:t xml:space="preserve">Si desaparecieren al mismo tiempo el Congreso y el Ejecutivo, </w:t>
            </w:r>
            <w:r w:rsidRPr="009335C5">
              <w:rPr>
                <w:rFonts w:ascii="Century Gothic" w:hAnsi="Century Gothic"/>
                <w:b/>
                <w:sz w:val="20"/>
                <w:szCs w:val="20"/>
              </w:rPr>
              <w:t>quien presida</w:t>
            </w:r>
            <w:r w:rsidRPr="009335C5">
              <w:rPr>
                <w:rFonts w:ascii="Century Gothic" w:hAnsi="Century Gothic"/>
                <w:sz w:val="20"/>
                <w:szCs w:val="20"/>
              </w:rPr>
              <w:t xml:space="preserve"> el Tribunal Superior de Justicia asumirá por ministerio de ley y sin ningún otro requisito el Poder Ejecutivo y convocará, dentro de los noventa días siguientes, a elecciones de </w:t>
            </w:r>
            <w:r w:rsidRPr="009335C5">
              <w:rPr>
                <w:rFonts w:ascii="Century Gothic" w:hAnsi="Century Gothic"/>
                <w:b/>
                <w:sz w:val="20"/>
                <w:szCs w:val="20"/>
              </w:rPr>
              <w:t>diputaciones</w:t>
            </w:r>
            <w:r w:rsidRPr="009335C5">
              <w:rPr>
                <w:rFonts w:ascii="Century Gothic" w:hAnsi="Century Gothic"/>
                <w:sz w:val="20"/>
                <w:szCs w:val="20"/>
              </w:rPr>
              <w:t xml:space="preserve"> al Congreso; y éste, una vez instalado, nombrará Gobernador </w:t>
            </w:r>
            <w:r w:rsidRPr="009335C5">
              <w:rPr>
                <w:rFonts w:ascii="Century Gothic" w:hAnsi="Century Gothic"/>
                <w:b/>
                <w:sz w:val="20"/>
                <w:szCs w:val="20"/>
              </w:rPr>
              <w:t xml:space="preserve">o Gobernadora </w:t>
            </w:r>
            <w:r w:rsidRPr="009335C5">
              <w:rPr>
                <w:rFonts w:ascii="Century Gothic" w:hAnsi="Century Gothic"/>
                <w:sz w:val="20"/>
                <w:szCs w:val="20"/>
              </w:rPr>
              <w:t xml:space="preserve">con el carácter que corresponda. </w:t>
            </w:r>
          </w:p>
        </w:tc>
      </w:tr>
      <w:tr w:rsidR="00B70632" w:rsidRPr="009335C5" w14:paraId="6DB1EAB1" w14:textId="77777777" w:rsidTr="00B70632">
        <w:tc>
          <w:tcPr>
            <w:tcW w:w="4500" w:type="dxa"/>
            <w:shd w:val="clear" w:color="auto" w:fill="auto"/>
            <w:tcMar>
              <w:top w:w="100" w:type="dxa"/>
              <w:left w:w="100" w:type="dxa"/>
              <w:bottom w:w="100" w:type="dxa"/>
              <w:right w:w="100" w:type="dxa"/>
            </w:tcMar>
          </w:tcPr>
          <w:p w14:paraId="6697925A"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35.</w:t>
            </w:r>
            <w:r w:rsidRPr="009335C5">
              <w:rPr>
                <w:rFonts w:ascii="Century Gothic" w:hAnsi="Century Gothic"/>
                <w:sz w:val="20"/>
                <w:szCs w:val="20"/>
              </w:rPr>
              <w:t xml:space="preserve"> En caso de que desaparecieren los tres Poderes del Estado, asumirá el Poder Ejecutivo, con el carácter de Gobernador </w:t>
            </w:r>
            <w:r w:rsidRPr="009335C5">
              <w:rPr>
                <w:rFonts w:ascii="Century Gothic" w:hAnsi="Century Gothic"/>
                <w:b/>
                <w:sz w:val="20"/>
                <w:szCs w:val="20"/>
              </w:rPr>
              <w:t>o Gobernadora</w:t>
            </w:r>
            <w:r w:rsidRPr="009335C5">
              <w:rPr>
                <w:rFonts w:ascii="Century Gothic" w:hAnsi="Century Gothic"/>
                <w:sz w:val="20"/>
                <w:szCs w:val="20"/>
              </w:rPr>
              <w:t xml:space="preserve"> Provisional, cualquiera de </w:t>
            </w:r>
            <w:r w:rsidRPr="009335C5">
              <w:rPr>
                <w:rFonts w:ascii="Century Gothic" w:hAnsi="Century Gothic"/>
                <w:b/>
                <w:sz w:val="20"/>
                <w:szCs w:val="20"/>
              </w:rPr>
              <w:t>las personas funcionarias</w:t>
            </w:r>
            <w:r w:rsidRPr="009335C5">
              <w:rPr>
                <w:rFonts w:ascii="Century Gothic" w:hAnsi="Century Gothic"/>
                <w:sz w:val="20"/>
                <w:szCs w:val="20"/>
              </w:rPr>
              <w:t xml:space="preserve"> que lo hayan sido en el período constitucional anterior al desaparecido en el orden que a continuación se indica:</w:t>
            </w:r>
          </w:p>
          <w:p w14:paraId="5FD6821A" w14:textId="77777777" w:rsidR="00B70632" w:rsidRPr="009335C5" w:rsidRDefault="00B70632" w:rsidP="00B70632">
            <w:pPr>
              <w:widowControl w:val="0"/>
              <w:numPr>
                <w:ilvl w:val="0"/>
                <w:numId w:val="51"/>
              </w:numPr>
              <w:spacing w:line="360" w:lineRule="auto"/>
              <w:jc w:val="both"/>
              <w:rPr>
                <w:rFonts w:ascii="Century Gothic" w:hAnsi="Century Gothic"/>
                <w:sz w:val="20"/>
                <w:szCs w:val="20"/>
              </w:rPr>
            </w:pPr>
            <w:r w:rsidRPr="009335C5">
              <w:rPr>
                <w:rFonts w:ascii="Century Gothic" w:hAnsi="Century Gothic"/>
                <w:b/>
                <w:sz w:val="20"/>
                <w:szCs w:val="20"/>
              </w:rPr>
              <w:t>La última persona Presidenta</w:t>
            </w:r>
            <w:r w:rsidRPr="009335C5">
              <w:rPr>
                <w:rFonts w:ascii="Century Gothic" w:hAnsi="Century Gothic"/>
                <w:sz w:val="20"/>
                <w:szCs w:val="20"/>
              </w:rPr>
              <w:t xml:space="preserve"> del Tribunal Superior de Justicia; </w:t>
            </w:r>
          </w:p>
          <w:p w14:paraId="4349FF81" w14:textId="77777777" w:rsidR="00B70632" w:rsidRPr="009335C5" w:rsidRDefault="00B70632" w:rsidP="00B70632">
            <w:pPr>
              <w:widowControl w:val="0"/>
              <w:numPr>
                <w:ilvl w:val="0"/>
                <w:numId w:val="51"/>
              </w:numPr>
              <w:spacing w:line="360" w:lineRule="auto"/>
              <w:jc w:val="both"/>
              <w:rPr>
                <w:rFonts w:ascii="Century Gothic" w:hAnsi="Century Gothic"/>
                <w:sz w:val="20"/>
                <w:szCs w:val="20"/>
              </w:rPr>
            </w:pPr>
            <w:r w:rsidRPr="009335C5">
              <w:rPr>
                <w:rFonts w:ascii="Century Gothic" w:hAnsi="Century Gothic"/>
                <w:b/>
                <w:sz w:val="20"/>
                <w:szCs w:val="20"/>
              </w:rPr>
              <w:t>La última persona Presidenta</w:t>
            </w:r>
            <w:r w:rsidRPr="009335C5">
              <w:rPr>
                <w:rFonts w:ascii="Century Gothic" w:hAnsi="Century Gothic"/>
                <w:sz w:val="20"/>
                <w:szCs w:val="20"/>
              </w:rPr>
              <w:t xml:space="preserve"> del Congreso o de la Diputación Permanente en su caso; </w:t>
            </w:r>
          </w:p>
          <w:p w14:paraId="08DBCC76" w14:textId="77777777" w:rsidR="00B70632" w:rsidRPr="009335C5" w:rsidRDefault="00B70632" w:rsidP="00B70632">
            <w:pPr>
              <w:widowControl w:val="0"/>
              <w:numPr>
                <w:ilvl w:val="0"/>
                <w:numId w:val="51"/>
              </w:numPr>
              <w:spacing w:line="360" w:lineRule="auto"/>
              <w:jc w:val="both"/>
              <w:rPr>
                <w:rFonts w:ascii="Century Gothic" w:hAnsi="Century Gothic"/>
                <w:sz w:val="20"/>
                <w:szCs w:val="20"/>
              </w:rPr>
            </w:pPr>
            <w:r w:rsidRPr="009335C5">
              <w:rPr>
                <w:rFonts w:ascii="Century Gothic" w:hAnsi="Century Gothic"/>
                <w:b/>
                <w:sz w:val="20"/>
                <w:szCs w:val="20"/>
              </w:rPr>
              <w:t>La última persona Vicepresidenta</w:t>
            </w:r>
            <w:r w:rsidRPr="009335C5">
              <w:rPr>
                <w:rFonts w:ascii="Century Gothic" w:hAnsi="Century Gothic"/>
                <w:sz w:val="20"/>
                <w:szCs w:val="20"/>
              </w:rPr>
              <w:t xml:space="preserve"> del Congreso;</w:t>
            </w:r>
          </w:p>
          <w:p w14:paraId="733F811D" w14:textId="77777777" w:rsidR="00B70632" w:rsidRPr="009335C5" w:rsidRDefault="00B70632" w:rsidP="00B70632">
            <w:pPr>
              <w:widowControl w:val="0"/>
              <w:numPr>
                <w:ilvl w:val="0"/>
                <w:numId w:val="51"/>
              </w:numPr>
              <w:spacing w:line="360" w:lineRule="auto"/>
              <w:jc w:val="both"/>
              <w:rPr>
                <w:rFonts w:ascii="Century Gothic" w:hAnsi="Century Gothic"/>
                <w:sz w:val="20"/>
                <w:szCs w:val="20"/>
              </w:rPr>
            </w:pPr>
            <w:r w:rsidRPr="009335C5">
              <w:rPr>
                <w:rFonts w:ascii="Century Gothic" w:hAnsi="Century Gothic"/>
                <w:b/>
                <w:sz w:val="20"/>
                <w:szCs w:val="20"/>
              </w:rPr>
              <w:t>La última persona Secretaria</w:t>
            </w:r>
            <w:r w:rsidRPr="009335C5">
              <w:rPr>
                <w:rFonts w:ascii="Century Gothic" w:hAnsi="Century Gothic"/>
                <w:sz w:val="20"/>
                <w:szCs w:val="20"/>
              </w:rPr>
              <w:t xml:space="preserve"> General de Gobierno, y </w:t>
            </w:r>
          </w:p>
          <w:p w14:paraId="664922DB" w14:textId="77777777" w:rsidR="00B70632" w:rsidRPr="009335C5" w:rsidRDefault="00B70632" w:rsidP="00B70632">
            <w:pPr>
              <w:widowControl w:val="0"/>
              <w:numPr>
                <w:ilvl w:val="0"/>
                <w:numId w:val="51"/>
              </w:numPr>
              <w:spacing w:line="360" w:lineRule="auto"/>
              <w:jc w:val="both"/>
              <w:rPr>
                <w:rFonts w:ascii="Century Gothic" w:hAnsi="Century Gothic"/>
                <w:sz w:val="20"/>
                <w:szCs w:val="20"/>
              </w:rPr>
            </w:pPr>
            <w:r w:rsidRPr="009335C5">
              <w:rPr>
                <w:rFonts w:ascii="Century Gothic" w:hAnsi="Century Gothic"/>
                <w:sz w:val="20"/>
                <w:szCs w:val="20"/>
              </w:rPr>
              <w:t xml:space="preserve">Sucesivamente, </w:t>
            </w:r>
            <w:r w:rsidRPr="009335C5">
              <w:rPr>
                <w:rFonts w:ascii="Century Gothic" w:hAnsi="Century Gothic"/>
                <w:b/>
                <w:sz w:val="20"/>
                <w:szCs w:val="20"/>
              </w:rPr>
              <w:t>la persona Presidenta</w:t>
            </w:r>
            <w:r w:rsidRPr="009335C5">
              <w:rPr>
                <w:rFonts w:ascii="Century Gothic" w:hAnsi="Century Gothic"/>
                <w:sz w:val="20"/>
                <w:szCs w:val="20"/>
              </w:rPr>
              <w:t xml:space="preserve"> Municipal que, habiendo permanecido dentro del orden legal, represente a alguno de estos municipios: Chihuahua, Juárez, Cuauhtémoc, Delicias, Hidalgo del Parral, Camargo, Nuevo Casas Grandes, Jiménez, Guerrero y Madera.</w:t>
            </w:r>
          </w:p>
          <w:p w14:paraId="1ECB0600"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La persona que asuma el Poder Ejecutivo conforme a </w:t>
            </w:r>
            <w:r w:rsidRPr="009335C5">
              <w:rPr>
                <w:rFonts w:ascii="Century Gothic" w:hAnsi="Century Gothic"/>
                <w:b/>
                <w:sz w:val="20"/>
                <w:szCs w:val="20"/>
              </w:rPr>
              <w:t>este</w:t>
            </w:r>
            <w:r w:rsidRPr="009335C5">
              <w:rPr>
                <w:rFonts w:ascii="Century Gothic" w:hAnsi="Century Gothic"/>
                <w:sz w:val="20"/>
                <w:szCs w:val="20"/>
              </w:rPr>
              <w:t xml:space="preserve"> artículo, convocará dentro de los noventa días siguientes a elecciones de </w:t>
            </w:r>
            <w:r w:rsidRPr="009335C5">
              <w:rPr>
                <w:rFonts w:ascii="Century Gothic" w:hAnsi="Century Gothic"/>
                <w:b/>
                <w:sz w:val="20"/>
                <w:szCs w:val="20"/>
              </w:rPr>
              <w:t>diputaciones</w:t>
            </w:r>
            <w:r w:rsidRPr="009335C5">
              <w:rPr>
                <w:rFonts w:ascii="Century Gothic" w:hAnsi="Century Gothic"/>
                <w:sz w:val="20"/>
                <w:szCs w:val="20"/>
              </w:rPr>
              <w:t xml:space="preserve"> al Congreso, y éste una vez instalado, nombrará Gobernador </w:t>
            </w:r>
            <w:r w:rsidRPr="009335C5">
              <w:rPr>
                <w:rFonts w:ascii="Century Gothic" w:hAnsi="Century Gothic"/>
                <w:b/>
                <w:sz w:val="20"/>
                <w:szCs w:val="20"/>
              </w:rPr>
              <w:t>o Gobernadora</w:t>
            </w:r>
            <w:r w:rsidRPr="009335C5">
              <w:rPr>
                <w:rFonts w:ascii="Century Gothic" w:hAnsi="Century Gothic"/>
                <w:sz w:val="20"/>
                <w:szCs w:val="20"/>
              </w:rPr>
              <w:t xml:space="preserve"> con el carácter que corresponda. </w:t>
            </w:r>
          </w:p>
        </w:tc>
      </w:tr>
      <w:tr w:rsidR="00B70632" w:rsidRPr="009335C5" w14:paraId="3A6BED1A" w14:textId="77777777" w:rsidTr="00B70632">
        <w:tc>
          <w:tcPr>
            <w:tcW w:w="4500" w:type="dxa"/>
            <w:shd w:val="clear" w:color="auto" w:fill="auto"/>
            <w:tcMar>
              <w:top w:w="100" w:type="dxa"/>
              <w:left w:w="100" w:type="dxa"/>
              <w:bottom w:w="100" w:type="dxa"/>
              <w:right w:w="100" w:type="dxa"/>
            </w:tcMar>
          </w:tcPr>
          <w:p w14:paraId="5D856715"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bCs/>
                <w:sz w:val="20"/>
                <w:szCs w:val="20"/>
              </w:rPr>
              <w:lastRenderedPageBreak/>
              <w:t>ARTÍCULO 36.</w:t>
            </w:r>
            <w:r w:rsidRPr="009335C5">
              <w:rPr>
                <w:rFonts w:ascii="Century Gothic" w:hAnsi="Century Gothic"/>
                <w:sz w:val="20"/>
                <w:szCs w:val="20"/>
              </w:rPr>
              <w:t xml:space="preserve"> La renovación de los Poderes Legislativo, Ejecutivo y los Ayuntamientos, se realizará mediante sufragio universal, libre, secreto y directo, conforme a las bases que establezca la presente Constitución. La jornada electoral tendrá lugar el primer domingo de junio del año que corresponda.</w:t>
            </w:r>
          </w:p>
          <w:p w14:paraId="61D0884A"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p w14:paraId="18095BCC"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Para garantizar los principios de constitucionalidad y legalidad de los actos y resoluciones electorales, se establecerá un sistema de medios de impugnación en los términos que señalen esta Constitución y la Ley. Dicho sistema dará definitividad a las distintas etapas de los procesos electorales, fijando los plazos convenientes para el desahogo de todas las instancias impugnativas. Además, garantizará la protección de los derechos político electorales </w:t>
            </w:r>
            <w:r w:rsidRPr="009335C5">
              <w:rPr>
                <w:rFonts w:ascii="Century Gothic" w:hAnsi="Century Gothic"/>
                <w:b/>
                <w:sz w:val="20"/>
                <w:szCs w:val="20"/>
              </w:rPr>
              <w:t>de la ciudadanía</w:t>
            </w:r>
            <w:r w:rsidRPr="009335C5">
              <w:rPr>
                <w:rFonts w:ascii="Century Gothic" w:hAnsi="Century Gothic"/>
                <w:sz w:val="20"/>
                <w:szCs w:val="20"/>
              </w:rPr>
              <w:t xml:space="preserve">, de votar, ser </w:t>
            </w:r>
            <w:r w:rsidRPr="009335C5">
              <w:rPr>
                <w:rFonts w:ascii="Century Gothic" w:hAnsi="Century Gothic"/>
                <w:b/>
                <w:sz w:val="20"/>
                <w:szCs w:val="20"/>
              </w:rPr>
              <w:t xml:space="preserve">votada o </w:t>
            </w:r>
            <w:r w:rsidRPr="009335C5">
              <w:rPr>
                <w:rFonts w:ascii="Century Gothic" w:hAnsi="Century Gothic"/>
                <w:sz w:val="20"/>
                <w:szCs w:val="20"/>
              </w:rPr>
              <w:t>votado y de asociarse individual y libremente para tomar parte en forma pacífica de los asuntos políticos del Estado.</w:t>
            </w:r>
          </w:p>
          <w:p w14:paraId="3A135D94"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La Ley establecerá los supuestos y las reglas para la realización, en los ámbitos administrativo y jurisdiccional, de recuentos totales o parciales de votación y las causales de nulidad de las elecciones </w:t>
            </w:r>
            <w:r w:rsidRPr="009335C5">
              <w:rPr>
                <w:rFonts w:ascii="Century Gothic" w:hAnsi="Century Gothic"/>
                <w:b/>
                <w:sz w:val="20"/>
                <w:szCs w:val="20"/>
              </w:rPr>
              <w:t xml:space="preserve">a Gubernatura, diputaciones </w:t>
            </w:r>
            <w:r w:rsidRPr="009335C5">
              <w:rPr>
                <w:rFonts w:ascii="Century Gothic" w:hAnsi="Century Gothic"/>
                <w:sz w:val="20"/>
                <w:szCs w:val="20"/>
              </w:rPr>
              <w:t>y ayuntamientos, sin perjuicio de las previstas en la Constitución Política de los Estados Unidos Mexicanos.</w:t>
            </w:r>
          </w:p>
          <w:p w14:paraId="13F9C0A6"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Todas las precampañas y campañas electorales serán laicas.</w:t>
            </w:r>
          </w:p>
          <w:p w14:paraId="6F605786"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La duración de las campañas en el año de elecciones para </w:t>
            </w:r>
            <w:r w:rsidRPr="009335C5">
              <w:rPr>
                <w:rFonts w:ascii="Century Gothic" w:hAnsi="Century Gothic"/>
                <w:b/>
                <w:sz w:val="20"/>
                <w:szCs w:val="20"/>
              </w:rPr>
              <w:t xml:space="preserve">Gubernaturas, diputaciones </w:t>
            </w:r>
            <w:r w:rsidRPr="009335C5">
              <w:rPr>
                <w:rFonts w:ascii="Century Gothic" w:hAnsi="Century Gothic"/>
                <w:sz w:val="20"/>
                <w:szCs w:val="20"/>
              </w:rPr>
              <w:t xml:space="preserve">y ayuntamientos, no podrán exceder de noventa días; en el año en que sólo se elijan </w:t>
            </w:r>
            <w:r w:rsidRPr="009335C5">
              <w:rPr>
                <w:rFonts w:ascii="Century Gothic" w:hAnsi="Century Gothic"/>
                <w:b/>
                <w:sz w:val="20"/>
                <w:szCs w:val="20"/>
              </w:rPr>
              <w:t>diputaciones</w:t>
            </w:r>
            <w:r w:rsidRPr="009335C5">
              <w:rPr>
                <w:rFonts w:ascii="Century Gothic" w:hAnsi="Century Gothic"/>
                <w:sz w:val="20"/>
                <w:szCs w:val="20"/>
              </w:rPr>
              <w:t xml:space="preserve"> y ayuntamientos, las campañas no podrán exceder de sesenta días. En ningún caso, las precampañas excederán las dos terceras partes del tiempo previsto para las campañas electorales. La ley fijará las sanciones para quienes infrinjan esta disposición.</w:t>
            </w:r>
          </w:p>
          <w:p w14:paraId="5E0AAADC" w14:textId="77777777" w:rsidR="00B70632" w:rsidRPr="009335C5" w:rsidRDefault="00B70632" w:rsidP="00B70632">
            <w:pPr>
              <w:widowControl w:val="0"/>
              <w:spacing w:line="360" w:lineRule="auto"/>
              <w:jc w:val="both"/>
              <w:rPr>
                <w:rFonts w:ascii="Century Gothic" w:hAnsi="Century Gothic"/>
                <w:sz w:val="20"/>
                <w:szCs w:val="20"/>
              </w:rPr>
            </w:pPr>
          </w:p>
          <w:p w14:paraId="5A49AB70"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p w14:paraId="5742C8A5"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El Consejo Estatal se integra por un</w:t>
            </w:r>
            <w:r w:rsidRPr="009335C5">
              <w:rPr>
                <w:rFonts w:ascii="Century Gothic" w:hAnsi="Century Gothic"/>
                <w:b/>
                <w:sz w:val="20"/>
                <w:szCs w:val="20"/>
              </w:rPr>
              <w:t>a persona Consejera Presidenta</w:t>
            </w:r>
            <w:r w:rsidRPr="009335C5">
              <w:rPr>
                <w:rFonts w:ascii="Century Gothic" w:hAnsi="Century Gothic"/>
                <w:sz w:val="20"/>
                <w:szCs w:val="20"/>
              </w:rPr>
              <w:t xml:space="preserve">, seis </w:t>
            </w:r>
            <w:r w:rsidRPr="009335C5">
              <w:rPr>
                <w:rFonts w:ascii="Century Gothic" w:hAnsi="Century Gothic"/>
                <w:b/>
                <w:sz w:val="20"/>
                <w:szCs w:val="20"/>
              </w:rPr>
              <w:t xml:space="preserve">Personas Consejeras </w:t>
            </w:r>
            <w:r w:rsidRPr="009335C5">
              <w:rPr>
                <w:rFonts w:ascii="Century Gothic" w:hAnsi="Century Gothic"/>
                <w:sz w:val="20"/>
                <w:szCs w:val="20"/>
              </w:rPr>
              <w:t>electorales, un</w:t>
            </w:r>
            <w:r w:rsidRPr="009335C5">
              <w:rPr>
                <w:rFonts w:ascii="Century Gothic" w:hAnsi="Century Gothic"/>
                <w:b/>
                <w:sz w:val="20"/>
                <w:szCs w:val="20"/>
              </w:rPr>
              <w:t xml:space="preserve">a Secretaría Ejecutiva </w:t>
            </w:r>
            <w:r w:rsidRPr="009335C5">
              <w:rPr>
                <w:rFonts w:ascii="Century Gothic" w:hAnsi="Century Gothic"/>
                <w:sz w:val="20"/>
                <w:szCs w:val="20"/>
              </w:rPr>
              <w:t>y un</w:t>
            </w:r>
            <w:r w:rsidRPr="009335C5">
              <w:rPr>
                <w:rFonts w:ascii="Century Gothic" w:hAnsi="Century Gothic"/>
                <w:b/>
                <w:sz w:val="20"/>
                <w:szCs w:val="20"/>
              </w:rPr>
              <w:t>a persona</w:t>
            </w:r>
            <w:r w:rsidRPr="009335C5">
              <w:rPr>
                <w:rFonts w:ascii="Century Gothic" w:hAnsi="Century Gothic"/>
                <w:sz w:val="20"/>
                <w:szCs w:val="20"/>
              </w:rPr>
              <w:t xml:space="preserve"> representante que cada Partido Político y </w:t>
            </w:r>
            <w:r w:rsidRPr="009335C5">
              <w:rPr>
                <w:rFonts w:ascii="Century Gothic" w:hAnsi="Century Gothic"/>
                <w:b/>
                <w:sz w:val="20"/>
                <w:szCs w:val="20"/>
              </w:rPr>
              <w:t xml:space="preserve">candidatura </w:t>
            </w:r>
            <w:r w:rsidRPr="009335C5">
              <w:rPr>
                <w:rFonts w:ascii="Century Gothic" w:hAnsi="Century Gothic"/>
                <w:sz w:val="20"/>
                <w:szCs w:val="20"/>
              </w:rPr>
              <w:t>independiente designen, en su caso, o su respectiv</w:t>
            </w:r>
            <w:r w:rsidRPr="009335C5">
              <w:rPr>
                <w:rFonts w:ascii="Century Gothic" w:hAnsi="Century Gothic"/>
                <w:b/>
                <w:sz w:val="20"/>
                <w:szCs w:val="20"/>
              </w:rPr>
              <w:t>a persona</w:t>
            </w:r>
            <w:r w:rsidRPr="009335C5">
              <w:rPr>
                <w:rFonts w:ascii="Century Gothic" w:hAnsi="Century Gothic"/>
                <w:sz w:val="20"/>
                <w:szCs w:val="20"/>
              </w:rPr>
              <w:t xml:space="preserve"> suplente. La duración, requisitos y el procedimiento para su elección se regirán por lo dispuesto en el artículo 116, fracción IV, inciso c), de la Constitución Política de los Estados Unidos Mexicanos.</w:t>
            </w:r>
          </w:p>
          <w:p w14:paraId="38183D6E"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 xml:space="preserve">La Secretaría Ejecutiva </w:t>
            </w:r>
            <w:r w:rsidRPr="009335C5">
              <w:rPr>
                <w:rFonts w:ascii="Century Gothic" w:hAnsi="Century Gothic"/>
                <w:sz w:val="20"/>
                <w:szCs w:val="20"/>
              </w:rPr>
              <w:t>será nombrad</w:t>
            </w:r>
            <w:r w:rsidRPr="009335C5">
              <w:rPr>
                <w:rFonts w:ascii="Century Gothic" w:hAnsi="Century Gothic"/>
                <w:b/>
                <w:sz w:val="20"/>
                <w:szCs w:val="20"/>
              </w:rPr>
              <w:t>a</w:t>
            </w:r>
            <w:r w:rsidRPr="009335C5">
              <w:rPr>
                <w:rFonts w:ascii="Century Gothic" w:hAnsi="Century Gothic"/>
                <w:sz w:val="20"/>
                <w:szCs w:val="20"/>
              </w:rPr>
              <w:t xml:space="preserve"> con el voto de las dos terceras partes del Consejo Estatal a propuesta de su </w:t>
            </w:r>
            <w:r w:rsidRPr="009335C5">
              <w:rPr>
                <w:rFonts w:ascii="Century Gothic" w:hAnsi="Century Gothic"/>
                <w:b/>
                <w:sz w:val="20"/>
                <w:szCs w:val="20"/>
              </w:rPr>
              <w:t>Presidencia</w:t>
            </w:r>
            <w:r w:rsidRPr="009335C5">
              <w:rPr>
                <w:rFonts w:ascii="Century Gothic" w:hAnsi="Century Gothic"/>
                <w:sz w:val="20"/>
                <w:szCs w:val="20"/>
              </w:rPr>
              <w:t>. La falta definitiva de</w:t>
            </w:r>
            <w:r w:rsidRPr="009335C5">
              <w:rPr>
                <w:rFonts w:ascii="Century Gothic" w:hAnsi="Century Gothic"/>
                <w:b/>
                <w:sz w:val="20"/>
                <w:szCs w:val="20"/>
              </w:rPr>
              <w:t xml:space="preserve"> la persona Consejera Presidenta</w:t>
            </w:r>
            <w:r w:rsidRPr="009335C5">
              <w:rPr>
                <w:rFonts w:ascii="Century Gothic" w:hAnsi="Century Gothic"/>
                <w:sz w:val="20"/>
                <w:szCs w:val="20"/>
              </w:rPr>
              <w:t xml:space="preserve"> será suplida por el consejero electoral que se designe conforme a la ley, hasta que el Instituto Nacional Electoral haga la nueva designación de </w:t>
            </w:r>
            <w:r w:rsidRPr="009335C5">
              <w:rPr>
                <w:rFonts w:ascii="Century Gothic" w:hAnsi="Century Gothic"/>
                <w:b/>
                <w:sz w:val="20"/>
                <w:szCs w:val="20"/>
              </w:rPr>
              <w:t xml:space="preserve">Persona Consejera Presidenta. </w:t>
            </w:r>
          </w:p>
          <w:p w14:paraId="14F9767C" w14:textId="77777777" w:rsidR="00B70632" w:rsidRPr="009335C5" w:rsidRDefault="00B70632" w:rsidP="00B70632">
            <w:pPr>
              <w:widowControl w:val="0"/>
              <w:spacing w:line="360" w:lineRule="auto"/>
              <w:rPr>
                <w:rFonts w:ascii="Century Gothic" w:hAnsi="Century Gothic"/>
                <w:sz w:val="20"/>
                <w:szCs w:val="20"/>
              </w:rPr>
            </w:pPr>
            <w:r w:rsidRPr="009335C5">
              <w:rPr>
                <w:rFonts w:ascii="Century Gothic" w:hAnsi="Century Gothic"/>
                <w:sz w:val="20"/>
                <w:szCs w:val="20"/>
              </w:rPr>
              <w:t>(Párrafo derogado)</w:t>
            </w:r>
          </w:p>
          <w:p w14:paraId="41433E80"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La persona Consejera Presidenta</w:t>
            </w:r>
            <w:r w:rsidRPr="009335C5">
              <w:rPr>
                <w:rFonts w:ascii="Century Gothic" w:hAnsi="Century Gothic"/>
                <w:sz w:val="20"/>
                <w:szCs w:val="20"/>
              </w:rPr>
              <w:t xml:space="preserve"> y </w:t>
            </w:r>
            <w:r w:rsidRPr="009335C5">
              <w:rPr>
                <w:rFonts w:ascii="Century Gothic" w:hAnsi="Century Gothic"/>
                <w:b/>
                <w:sz w:val="20"/>
                <w:szCs w:val="20"/>
              </w:rPr>
              <w:t>las personas consejeras electorales</w:t>
            </w:r>
            <w:r w:rsidRPr="009335C5">
              <w:rPr>
                <w:rFonts w:ascii="Century Gothic" w:hAnsi="Century Gothic"/>
                <w:sz w:val="20"/>
                <w:szCs w:val="20"/>
              </w:rPr>
              <w:t xml:space="preserve"> participan con voz </w:t>
            </w:r>
            <w:r w:rsidRPr="009335C5">
              <w:rPr>
                <w:rFonts w:ascii="Century Gothic" w:hAnsi="Century Gothic"/>
                <w:sz w:val="20"/>
                <w:szCs w:val="20"/>
              </w:rPr>
              <w:lastRenderedPageBreak/>
              <w:t xml:space="preserve">y voto. </w:t>
            </w:r>
            <w:r w:rsidRPr="009335C5">
              <w:rPr>
                <w:rFonts w:ascii="Century Gothic" w:hAnsi="Century Gothic"/>
                <w:b/>
                <w:sz w:val="20"/>
                <w:szCs w:val="20"/>
              </w:rPr>
              <w:t>Aquella</w:t>
            </w:r>
            <w:r w:rsidRPr="009335C5">
              <w:rPr>
                <w:rFonts w:ascii="Century Gothic" w:hAnsi="Century Gothic"/>
                <w:sz w:val="20"/>
                <w:szCs w:val="20"/>
              </w:rPr>
              <w:t xml:space="preserve"> tendrá voto de calidad. </w:t>
            </w:r>
            <w:r w:rsidRPr="009335C5">
              <w:rPr>
                <w:rFonts w:ascii="Century Gothic" w:hAnsi="Century Gothic"/>
                <w:b/>
                <w:sz w:val="20"/>
                <w:szCs w:val="20"/>
              </w:rPr>
              <w:t>Las personas</w:t>
            </w:r>
            <w:r w:rsidRPr="009335C5">
              <w:rPr>
                <w:rFonts w:ascii="Century Gothic" w:hAnsi="Century Gothic"/>
                <w:sz w:val="20"/>
                <w:szCs w:val="20"/>
              </w:rPr>
              <w:t xml:space="preserve"> restantes del Consejo Estatal participan sólo con voz, pero sin voto.</w:t>
            </w:r>
          </w:p>
          <w:p w14:paraId="4BC18AF8"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p w14:paraId="5AFD1718"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 xml:space="preserve">La persona que </w:t>
            </w:r>
            <w:r w:rsidRPr="009335C5">
              <w:rPr>
                <w:rFonts w:ascii="Century Gothic" w:hAnsi="Century Gothic"/>
                <w:sz w:val="20"/>
                <w:szCs w:val="20"/>
              </w:rPr>
              <w:t>ocupe la titularidad del Órgano Interno de Control será propuest</w:t>
            </w:r>
            <w:r w:rsidRPr="009335C5">
              <w:rPr>
                <w:rFonts w:ascii="Century Gothic" w:hAnsi="Century Gothic"/>
                <w:b/>
                <w:sz w:val="20"/>
                <w:szCs w:val="20"/>
              </w:rPr>
              <w:t>a</w:t>
            </w:r>
            <w:r w:rsidRPr="009335C5">
              <w:rPr>
                <w:rFonts w:ascii="Century Gothic" w:hAnsi="Century Gothic"/>
                <w:sz w:val="20"/>
                <w:szCs w:val="20"/>
              </w:rPr>
              <w:t xml:space="preserve"> y designad</w:t>
            </w:r>
            <w:r w:rsidRPr="009335C5">
              <w:rPr>
                <w:rFonts w:ascii="Century Gothic" w:hAnsi="Century Gothic"/>
                <w:b/>
                <w:sz w:val="20"/>
                <w:szCs w:val="20"/>
              </w:rPr>
              <w:t>a</w:t>
            </w:r>
            <w:r w:rsidRPr="009335C5">
              <w:rPr>
                <w:rFonts w:ascii="Century Gothic" w:hAnsi="Century Gothic"/>
                <w:sz w:val="20"/>
                <w:szCs w:val="20"/>
              </w:rPr>
              <w:t xml:space="preserve"> por el Congreso del Estado, con el voto de las dos terceras partes de las </w:t>
            </w:r>
            <w:r w:rsidRPr="009335C5">
              <w:rPr>
                <w:rFonts w:ascii="Century Gothic" w:hAnsi="Century Gothic"/>
                <w:b/>
                <w:sz w:val="20"/>
                <w:szCs w:val="20"/>
              </w:rPr>
              <w:t>diputadas y diputados</w:t>
            </w:r>
            <w:r w:rsidRPr="009335C5">
              <w:rPr>
                <w:rFonts w:ascii="Century Gothic" w:hAnsi="Century Gothic"/>
                <w:sz w:val="20"/>
                <w:szCs w:val="20"/>
              </w:rPr>
              <w:t xml:space="preserve"> presentes. Durará en su encargo siete años. Los requisitos que deberá reunir para su designación se establecerán en la ley.</w:t>
            </w:r>
          </w:p>
        </w:tc>
      </w:tr>
      <w:tr w:rsidR="00B70632" w:rsidRPr="009335C5" w14:paraId="680B0622" w14:textId="77777777" w:rsidTr="00B70632">
        <w:tc>
          <w:tcPr>
            <w:tcW w:w="4500" w:type="dxa"/>
            <w:shd w:val="clear" w:color="auto" w:fill="auto"/>
            <w:tcMar>
              <w:top w:w="100" w:type="dxa"/>
              <w:left w:w="100" w:type="dxa"/>
              <w:bottom w:w="100" w:type="dxa"/>
              <w:right w:w="100" w:type="dxa"/>
            </w:tcMar>
          </w:tcPr>
          <w:p w14:paraId="5973E22C"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 xml:space="preserve">ARTÍCULO 37. </w:t>
            </w:r>
            <w:r w:rsidRPr="009335C5">
              <w:rPr>
                <w:rFonts w:ascii="Century Gothic" w:hAnsi="Century Gothic"/>
                <w:sz w:val="20"/>
                <w:szCs w:val="20"/>
              </w:rPr>
              <w:t xml:space="preserve">El Tribunal Estatal Electoral es el órgano especializado de legalidad y plena jurisdicción en la materia electoral, que goza de autonomía técnica y de gestión en su funcionamiento e independiente en sus decisiones, con patrimonio propio, que deberá cumplir sus funciones bajo los principios de certeza, imparcialidad, objetividad, legalidad y probidad. Se compondrá de cinco </w:t>
            </w:r>
            <w:r w:rsidRPr="009335C5">
              <w:rPr>
                <w:rFonts w:ascii="Century Gothic" w:hAnsi="Century Gothic"/>
                <w:b/>
                <w:sz w:val="20"/>
                <w:szCs w:val="20"/>
              </w:rPr>
              <w:t>magistraturas</w:t>
            </w:r>
            <w:r w:rsidRPr="009335C5">
              <w:rPr>
                <w:rFonts w:ascii="Century Gothic" w:hAnsi="Century Gothic"/>
                <w:sz w:val="20"/>
                <w:szCs w:val="20"/>
              </w:rPr>
              <w:t xml:space="preserve"> que deberán satisfacer los requisitos que establece la Ley General de la materia.</w:t>
            </w:r>
          </w:p>
          <w:p w14:paraId="4DB8A91F"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Las magistraturas</w:t>
            </w:r>
            <w:r w:rsidRPr="009335C5">
              <w:rPr>
                <w:rFonts w:ascii="Century Gothic" w:hAnsi="Century Gothic"/>
                <w:sz w:val="20"/>
                <w:szCs w:val="20"/>
              </w:rPr>
              <w:t xml:space="preserve"> serán </w:t>
            </w:r>
            <w:r w:rsidRPr="009335C5">
              <w:rPr>
                <w:rFonts w:ascii="Century Gothic" w:hAnsi="Century Gothic"/>
                <w:b/>
                <w:sz w:val="20"/>
                <w:szCs w:val="20"/>
              </w:rPr>
              <w:t>designadas</w:t>
            </w:r>
            <w:r w:rsidRPr="009335C5">
              <w:rPr>
                <w:rFonts w:ascii="Century Gothic" w:hAnsi="Century Gothic"/>
                <w:sz w:val="20"/>
                <w:szCs w:val="20"/>
              </w:rPr>
              <w:t xml:space="preserve"> de forma escalonada en los términos que establece el artículo 116, fracción IV, inciso c), de la Constitución Política de los Estados Unidos Mexicanos y la Ley General de la materia.</w:t>
            </w:r>
          </w:p>
          <w:p w14:paraId="403CDCC2"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L</w:t>
            </w:r>
            <w:r w:rsidRPr="009335C5">
              <w:rPr>
                <w:rFonts w:ascii="Century Gothic" w:hAnsi="Century Gothic"/>
                <w:b/>
                <w:sz w:val="20"/>
                <w:szCs w:val="20"/>
              </w:rPr>
              <w:t>as Magistradas y Magistrados</w:t>
            </w:r>
            <w:r w:rsidRPr="009335C5">
              <w:rPr>
                <w:rFonts w:ascii="Century Gothic" w:hAnsi="Century Gothic"/>
                <w:sz w:val="20"/>
                <w:szCs w:val="20"/>
              </w:rPr>
              <w:t xml:space="preserve"> del Tribunal Estatal Electoral durarán en su encargo siete años. Recibirán remuneración igual a la que perciben </w:t>
            </w:r>
            <w:r w:rsidRPr="009335C5">
              <w:rPr>
                <w:rFonts w:ascii="Century Gothic" w:hAnsi="Century Gothic"/>
                <w:b/>
                <w:sz w:val="20"/>
                <w:szCs w:val="20"/>
              </w:rPr>
              <w:t xml:space="preserve">las y </w:t>
            </w:r>
            <w:r w:rsidRPr="009335C5">
              <w:rPr>
                <w:rFonts w:ascii="Century Gothic" w:hAnsi="Century Gothic"/>
                <w:sz w:val="20"/>
                <w:szCs w:val="20"/>
              </w:rPr>
              <w:t>los Magistrados del Tribunal Superior Justicia del Estado.</w:t>
            </w:r>
          </w:p>
          <w:p w14:paraId="79EDD7CA"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p w14:paraId="347C4E01"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En la elección de</w:t>
            </w:r>
            <w:r w:rsidRPr="009335C5">
              <w:rPr>
                <w:rFonts w:ascii="Century Gothic" w:hAnsi="Century Gothic"/>
                <w:b/>
                <w:sz w:val="20"/>
                <w:szCs w:val="20"/>
              </w:rPr>
              <w:t xml:space="preserve"> Gubernatura</w:t>
            </w:r>
            <w:r w:rsidRPr="009335C5">
              <w:rPr>
                <w:rFonts w:ascii="Century Gothic" w:hAnsi="Century Gothic"/>
                <w:sz w:val="20"/>
                <w:szCs w:val="20"/>
              </w:rPr>
              <w:t xml:space="preserve">, el Instituto Estatal Electoral dará cuenta al Congreso de la declaratoria de validez y de la constancia de mayoría que hubiere expedido, y en caso de impugnación el Tribunal Estatal Electoral dará cuenta al Congreso de su resolución para que éste, mediante formal decreto haga la declaratoria de </w:t>
            </w:r>
            <w:r w:rsidRPr="009335C5">
              <w:rPr>
                <w:rFonts w:ascii="Century Gothic" w:hAnsi="Century Gothic"/>
                <w:b/>
                <w:sz w:val="20"/>
                <w:szCs w:val="20"/>
              </w:rPr>
              <w:t>Gobernadora o Gobernador</w:t>
            </w:r>
            <w:r w:rsidRPr="009335C5">
              <w:rPr>
                <w:rFonts w:ascii="Century Gothic" w:hAnsi="Century Gothic"/>
                <w:sz w:val="20"/>
                <w:szCs w:val="20"/>
              </w:rPr>
              <w:t xml:space="preserve"> electo, que a su vez turnará al Ejecutivo para su publicación en el Periódico Oficial del Estado. Si el Ejecutivo o el Congreso no cumplieren en el término que la Ley señale, el Instituto Estatal Electoral o el Tribunal Estatal Electoral, en caso de impugnación ordenarán la publicación de la mencionada declaratoria en el Periódico Oficial.</w:t>
            </w:r>
          </w:p>
          <w:p w14:paraId="1FC94C50"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p w14:paraId="08816BA3"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La titularidad del Órgano Interno de Control deberá proponerse mediante una terna integrada por el Congreso del Estado, con el voto de las dos terceras partes de </w:t>
            </w:r>
            <w:r w:rsidRPr="009335C5">
              <w:rPr>
                <w:rFonts w:ascii="Century Gothic" w:hAnsi="Century Gothic"/>
                <w:b/>
                <w:sz w:val="20"/>
                <w:szCs w:val="20"/>
              </w:rPr>
              <w:t>las diputadas y diputados</w:t>
            </w:r>
            <w:r w:rsidRPr="009335C5">
              <w:rPr>
                <w:rFonts w:ascii="Century Gothic" w:hAnsi="Century Gothic"/>
                <w:sz w:val="20"/>
                <w:szCs w:val="20"/>
              </w:rPr>
              <w:t xml:space="preserve"> presentes, misma que remitirá al Pleno del Tribunal Estatal Electoral para que este proceda a su designación. Durará en su encargo siete años. Los requisitos que deberá reunir para su designación se establecerán en la ley.</w:t>
            </w:r>
          </w:p>
        </w:tc>
      </w:tr>
      <w:tr w:rsidR="00B70632" w:rsidRPr="009335C5" w14:paraId="6AF38E71" w14:textId="77777777" w:rsidTr="00B70632">
        <w:tc>
          <w:tcPr>
            <w:tcW w:w="4500" w:type="dxa"/>
            <w:shd w:val="clear" w:color="auto" w:fill="auto"/>
            <w:tcMar>
              <w:top w:w="100" w:type="dxa"/>
              <w:left w:w="100" w:type="dxa"/>
              <w:bottom w:w="100" w:type="dxa"/>
              <w:right w:w="100" w:type="dxa"/>
            </w:tcMar>
          </w:tcPr>
          <w:p w14:paraId="09F72FDB"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ARTÍCULO 38.</w:t>
            </w:r>
            <w:r w:rsidRPr="009335C5">
              <w:rPr>
                <w:rFonts w:ascii="Century Gothic" w:hAnsi="Century Gothic"/>
                <w:sz w:val="20"/>
                <w:szCs w:val="20"/>
              </w:rPr>
              <w:t xml:space="preserve"> </w:t>
            </w:r>
            <w:r w:rsidRPr="009335C5">
              <w:rPr>
                <w:rFonts w:ascii="Century Gothic" w:hAnsi="Century Gothic"/>
                <w:b/>
                <w:sz w:val="20"/>
                <w:szCs w:val="20"/>
              </w:rPr>
              <w:t>Ninguna persona</w:t>
            </w:r>
            <w:r w:rsidRPr="009335C5">
              <w:rPr>
                <w:rFonts w:ascii="Century Gothic" w:hAnsi="Century Gothic"/>
                <w:sz w:val="20"/>
                <w:szCs w:val="20"/>
              </w:rPr>
              <w:t xml:space="preserve"> puede ser </w:t>
            </w:r>
            <w:r w:rsidRPr="009335C5">
              <w:rPr>
                <w:rFonts w:ascii="Century Gothic" w:hAnsi="Century Gothic"/>
                <w:b/>
                <w:sz w:val="20"/>
                <w:szCs w:val="20"/>
              </w:rPr>
              <w:t>detenida</w:t>
            </w:r>
            <w:r w:rsidRPr="009335C5">
              <w:rPr>
                <w:rFonts w:ascii="Century Gothic" w:hAnsi="Century Gothic"/>
                <w:sz w:val="20"/>
                <w:szCs w:val="20"/>
              </w:rPr>
              <w:t xml:space="preserve"> la víspera o el día de las elecciones, </w:t>
            </w:r>
            <w:r w:rsidRPr="009335C5">
              <w:rPr>
                <w:rFonts w:ascii="Century Gothic" w:hAnsi="Century Gothic"/>
                <w:sz w:val="20"/>
                <w:szCs w:val="20"/>
              </w:rPr>
              <w:lastRenderedPageBreak/>
              <w:t>sino por delito flagrante; en este caso, la autoridad tomará las providencias necesarias para la aprehensión del delincuente, después que el mismo hubiere depositado su voto. La legislación penal tipificará los delitos, faltas administrativas y sanciones en materia electoral.</w:t>
            </w:r>
          </w:p>
        </w:tc>
      </w:tr>
      <w:tr w:rsidR="00B70632" w:rsidRPr="009335C5" w14:paraId="34B2CC18" w14:textId="77777777" w:rsidTr="00B70632">
        <w:tc>
          <w:tcPr>
            <w:tcW w:w="4500" w:type="dxa"/>
            <w:shd w:val="clear" w:color="auto" w:fill="auto"/>
            <w:tcMar>
              <w:top w:w="100" w:type="dxa"/>
              <w:left w:w="100" w:type="dxa"/>
              <w:bottom w:w="100" w:type="dxa"/>
              <w:right w:w="100" w:type="dxa"/>
            </w:tcMar>
          </w:tcPr>
          <w:p w14:paraId="1CAC737F"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 xml:space="preserve">ARTÍCULO 39 bis. </w:t>
            </w:r>
            <w:r w:rsidRPr="009335C5">
              <w:rPr>
                <w:rFonts w:ascii="Century Gothic" w:hAnsi="Century Gothic"/>
                <w:sz w:val="20"/>
                <w:szCs w:val="20"/>
              </w:rPr>
              <w:t xml:space="preserve">El Tribunal Estatal de Justicia Administrativa es el órgano jurisdiccional dotado de plena autonomía para dictar sus fallos, encargado de dirimir las controversias que se susciten entre la administración pública, estatal y municipal, y </w:t>
            </w:r>
            <w:r w:rsidRPr="009335C5">
              <w:rPr>
                <w:rFonts w:ascii="Century Gothic" w:hAnsi="Century Gothic"/>
                <w:b/>
                <w:sz w:val="20"/>
                <w:szCs w:val="20"/>
              </w:rPr>
              <w:t>las personas particulares</w:t>
            </w:r>
            <w:r w:rsidRPr="009335C5">
              <w:rPr>
                <w:rFonts w:ascii="Century Gothic" w:hAnsi="Century Gothic"/>
                <w:sz w:val="20"/>
                <w:szCs w:val="20"/>
              </w:rPr>
              <w:t xml:space="preserve">; imponer las sanciones a las </w:t>
            </w:r>
            <w:r w:rsidRPr="009335C5">
              <w:rPr>
                <w:rFonts w:ascii="Century Gothic" w:hAnsi="Century Gothic"/>
                <w:b/>
                <w:sz w:val="20"/>
                <w:szCs w:val="20"/>
              </w:rPr>
              <w:t>personas servidoras</w:t>
            </w:r>
            <w:r w:rsidRPr="009335C5">
              <w:rPr>
                <w:rFonts w:ascii="Century Gothic" w:hAnsi="Century Gothic"/>
                <w:sz w:val="20"/>
                <w:szCs w:val="20"/>
              </w:rPr>
              <w:t xml:space="preserve"> </w:t>
            </w:r>
            <w:r w:rsidRPr="009335C5">
              <w:rPr>
                <w:rFonts w:ascii="Century Gothic" w:hAnsi="Century Gothic"/>
                <w:b/>
                <w:sz w:val="20"/>
                <w:szCs w:val="20"/>
              </w:rPr>
              <w:t>públicas</w:t>
            </w:r>
            <w:r w:rsidRPr="009335C5">
              <w:rPr>
                <w:rFonts w:ascii="Century Gothic" w:hAnsi="Century Gothic"/>
                <w:sz w:val="20"/>
                <w:szCs w:val="20"/>
              </w:rPr>
              <w:t xml:space="preserve"> estatales y municipales por responsabilidad administrativa grave, y a </w:t>
            </w:r>
            <w:r w:rsidRPr="009335C5">
              <w:rPr>
                <w:rFonts w:ascii="Century Gothic" w:hAnsi="Century Gothic"/>
                <w:b/>
                <w:sz w:val="20"/>
                <w:szCs w:val="20"/>
              </w:rPr>
              <w:t>las personas</w:t>
            </w:r>
            <w:r w:rsidRPr="009335C5">
              <w:rPr>
                <w:rFonts w:ascii="Century Gothic" w:hAnsi="Century Gothic"/>
                <w:sz w:val="20"/>
                <w:szCs w:val="20"/>
              </w:rPr>
              <w:t xml:space="preserve"> particulares que incurran en actos vinculados con faltas administrativas graves; así como fincar a los responsables el pago de las indemnizaciones y sanciones pecuniarias que deriven de los daños y perjuicios que afecten a la hacienda pública estatal o municipal o al patrimonio de los entes públicos estatales o municipales.</w:t>
            </w:r>
          </w:p>
          <w:p w14:paraId="1ED79F16"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p w14:paraId="50FEE190"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 xml:space="preserve">Las Magistraturas </w:t>
            </w:r>
            <w:r w:rsidRPr="009335C5">
              <w:rPr>
                <w:rFonts w:ascii="Century Gothic" w:hAnsi="Century Gothic"/>
                <w:sz w:val="20"/>
                <w:szCs w:val="20"/>
              </w:rPr>
              <w:t xml:space="preserve">serán </w:t>
            </w:r>
            <w:r w:rsidRPr="009335C5">
              <w:rPr>
                <w:rFonts w:ascii="Century Gothic" w:hAnsi="Century Gothic"/>
                <w:b/>
                <w:sz w:val="20"/>
                <w:szCs w:val="20"/>
              </w:rPr>
              <w:t>designadas</w:t>
            </w:r>
            <w:r w:rsidRPr="009335C5">
              <w:rPr>
                <w:rFonts w:ascii="Century Gothic" w:hAnsi="Century Gothic"/>
                <w:sz w:val="20"/>
                <w:szCs w:val="20"/>
              </w:rPr>
              <w:t xml:space="preserve"> por el Congreso mediante el voto de cuando menos las dos terceras partes de las </w:t>
            </w:r>
            <w:r w:rsidRPr="009335C5">
              <w:rPr>
                <w:rFonts w:ascii="Century Gothic" w:hAnsi="Century Gothic"/>
                <w:b/>
                <w:sz w:val="20"/>
                <w:szCs w:val="20"/>
              </w:rPr>
              <w:t>diputadas y diputados</w:t>
            </w:r>
            <w:r w:rsidRPr="009335C5">
              <w:rPr>
                <w:rFonts w:ascii="Century Gothic" w:hAnsi="Century Gothic"/>
                <w:sz w:val="20"/>
                <w:szCs w:val="20"/>
              </w:rPr>
              <w:t xml:space="preserve"> presentes, a propuesta de la Junta de Coordinación Política, después de un proceso de selección llevada a cabo por una comisión especial integrada por representantes de los tres Poderes del Estado. El ejercicio de esta facultad está sujeto a las restricciones fijadas por la ley. Durarán en su encargo quince años improrrogables no pudiendo ser considerados para nuevos nombramientos.</w:t>
            </w:r>
          </w:p>
          <w:p w14:paraId="5D203198"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Para ser nombrado Magistrado o Magistrada del Tribunal Estatal de Justicia Administrativa se requieren los mismos requisitos que se establecen en esta Constitución para las </w:t>
            </w:r>
            <w:r w:rsidRPr="009335C5">
              <w:rPr>
                <w:rFonts w:ascii="Century Gothic" w:hAnsi="Century Gothic"/>
                <w:b/>
                <w:sz w:val="20"/>
                <w:szCs w:val="20"/>
              </w:rPr>
              <w:t xml:space="preserve">Magistraturas </w:t>
            </w:r>
            <w:r w:rsidRPr="009335C5">
              <w:rPr>
                <w:rFonts w:ascii="Century Gothic" w:hAnsi="Century Gothic"/>
                <w:sz w:val="20"/>
                <w:szCs w:val="20"/>
              </w:rPr>
              <w:t>del Tribunal Superior de Justicia del Estado.</w:t>
            </w:r>
          </w:p>
          <w:p w14:paraId="371B7DB8"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69BDC043" w14:textId="77777777" w:rsidTr="00B70632">
        <w:tc>
          <w:tcPr>
            <w:tcW w:w="4500" w:type="dxa"/>
            <w:shd w:val="clear" w:color="auto" w:fill="auto"/>
            <w:tcMar>
              <w:top w:w="100" w:type="dxa"/>
              <w:left w:w="100" w:type="dxa"/>
              <w:bottom w:w="100" w:type="dxa"/>
              <w:right w:w="100" w:type="dxa"/>
            </w:tcMar>
          </w:tcPr>
          <w:p w14:paraId="4A4C7CCD"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40.</w:t>
            </w:r>
            <w:r w:rsidRPr="009335C5">
              <w:rPr>
                <w:rFonts w:ascii="Century Gothic" w:hAnsi="Century Gothic"/>
                <w:sz w:val="20"/>
                <w:szCs w:val="20"/>
              </w:rPr>
              <w:t xml:space="preserve"> El Congreso se integrará con </w:t>
            </w:r>
            <w:r w:rsidRPr="009335C5">
              <w:rPr>
                <w:rFonts w:ascii="Century Gothic" w:hAnsi="Century Gothic"/>
                <w:b/>
                <w:sz w:val="20"/>
                <w:szCs w:val="20"/>
              </w:rPr>
              <w:t xml:space="preserve">personas </w:t>
            </w:r>
            <w:r w:rsidRPr="009335C5">
              <w:rPr>
                <w:rFonts w:ascii="Century Gothic" w:hAnsi="Century Gothic"/>
                <w:sz w:val="20"/>
                <w:szCs w:val="20"/>
              </w:rPr>
              <w:t xml:space="preserve">representantes del pueblo de Chihuahua, </w:t>
            </w:r>
            <w:r w:rsidRPr="009335C5">
              <w:rPr>
                <w:rFonts w:ascii="Century Gothic" w:hAnsi="Century Gothic"/>
                <w:b/>
                <w:sz w:val="20"/>
                <w:szCs w:val="20"/>
              </w:rPr>
              <w:t>electas</w:t>
            </w:r>
            <w:r w:rsidRPr="009335C5">
              <w:rPr>
                <w:rFonts w:ascii="Century Gothic" w:hAnsi="Century Gothic"/>
                <w:sz w:val="20"/>
                <w:szCs w:val="20"/>
              </w:rPr>
              <w:t xml:space="preserve"> como </w:t>
            </w:r>
            <w:r w:rsidRPr="009335C5">
              <w:rPr>
                <w:rFonts w:ascii="Century Gothic" w:hAnsi="Century Gothic"/>
                <w:b/>
                <w:sz w:val="20"/>
                <w:szCs w:val="20"/>
              </w:rPr>
              <w:t xml:space="preserve">diputadas o </w:t>
            </w:r>
            <w:r w:rsidRPr="009335C5">
              <w:rPr>
                <w:rFonts w:ascii="Century Gothic" w:hAnsi="Century Gothic"/>
                <w:sz w:val="20"/>
                <w:szCs w:val="20"/>
              </w:rPr>
              <w:t xml:space="preserve">diputados en su totalidad cada tres años. Por cada </w:t>
            </w:r>
            <w:r w:rsidRPr="009335C5">
              <w:rPr>
                <w:rFonts w:ascii="Century Gothic" w:hAnsi="Century Gothic"/>
                <w:b/>
                <w:sz w:val="20"/>
                <w:szCs w:val="20"/>
              </w:rPr>
              <w:t>diputación propietaria</w:t>
            </w:r>
            <w:r w:rsidRPr="009335C5">
              <w:rPr>
                <w:rFonts w:ascii="Century Gothic" w:hAnsi="Century Gothic"/>
                <w:sz w:val="20"/>
                <w:szCs w:val="20"/>
              </w:rPr>
              <w:t xml:space="preserve"> se elegirá un</w:t>
            </w:r>
            <w:r w:rsidRPr="009335C5">
              <w:rPr>
                <w:rFonts w:ascii="Century Gothic" w:hAnsi="Century Gothic"/>
                <w:b/>
                <w:sz w:val="20"/>
                <w:szCs w:val="20"/>
              </w:rPr>
              <w:t>a persona</w:t>
            </w:r>
            <w:r w:rsidRPr="009335C5">
              <w:rPr>
                <w:rFonts w:ascii="Century Gothic" w:hAnsi="Century Gothic"/>
                <w:sz w:val="20"/>
                <w:szCs w:val="20"/>
              </w:rPr>
              <w:t xml:space="preserve"> suplente.</w:t>
            </w:r>
          </w:p>
          <w:p w14:paraId="735C9445" w14:textId="77777777" w:rsidR="00B70632" w:rsidRPr="009335C5" w:rsidRDefault="00B70632" w:rsidP="00B70632">
            <w:pPr>
              <w:widowControl w:val="0"/>
              <w:spacing w:line="360" w:lineRule="auto"/>
              <w:jc w:val="both"/>
              <w:rPr>
                <w:rFonts w:ascii="Century Gothic" w:hAnsi="Century Gothic"/>
                <w:sz w:val="20"/>
                <w:szCs w:val="20"/>
              </w:rPr>
            </w:pPr>
          </w:p>
          <w:p w14:paraId="41B10610"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El Congreso se compondrá de treinta y tres </w:t>
            </w:r>
            <w:r w:rsidRPr="009335C5">
              <w:rPr>
                <w:rFonts w:ascii="Century Gothic" w:hAnsi="Century Gothic"/>
                <w:b/>
                <w:sz w:val="20"/>
                <w:szCs w:val="20"/>
              </w:rPr>
              <w:t>diputaciones</w:t>
            </w:r>
            <w:r w:rsidRPr="009335C5">
              <w:rPr>
                <w:rFonts w:ascii="Century Gothic" w:hAnsi="Century Gothic"/>
                <w:sz w:val="20"/>
                <w:szCs w:val="20"/>
              </w:rPr>
              <w:t xml:space="preserve">, de </w:t>
            </w:r>
            <w:r w:rsidRPr="009335C5">
              <w:rPr>
                <w:rFonts w:ascii="Century Gothic" w:hAnsi="Century Gothic"/>
                <w:b/>
                <w:sz w:val="20"/>
                <w:szCs w:val="20"/>
              </w:rPr>
              <w:t>las</w:t>
            </w:r>
            <w:r w:rsidRPr="009335C5">
              <w:rPr>
                <w:rFonts w:ascii="Century Gothic" w:hAnsi="Century Gothic"/>
                <w:sz w:val="20"/>
                <w:szCs w:val="20"/>
              </w:rPr>
              <w:t xml:space="preserve"> cuales veintidós serán </w:t>
            </w:r>
            <w:r w:rsidRPr="009335C5">
              <w:rPr>
                <w:rFonts w:ascii="Century Gothic" w:hAnsi="Century Gothic"/>
                <w:b/>
                <w:sz w:val="20"/>
                <w:szCs w:val="20"/>
              </w:rPr>
              <w:t>electas</w:t>
            </w:r>
            <w:r w:rsidRPr="009335C5">
              <w:rPr>
                <w:rFonts w:ascii="Century Gothic" w:hAnsi="Century Gothic"/>
                <w:sz w:val="20"/>
                <w:szCs w:val="20"/>
              </w:rPr>
              <w:t xml:space="preserve"> en distritos electorales uninominales, según el principio de mayoría relativa, y once por el principio de representación proporcional. </w:t>
            </w:r>
            <w:r w:rsidRPr="009335C5">
              <w:rPr>
                <w:rFonts w:ascii="Century Gothic" w:hAnsi="Century Gothic"/>
                <w:b/>
                <w:sz w:val="20"/>
                <w:szCs w:val="20"/>
              </w:rPr>
              <w:t>Las diputaciones</w:t>
            </w:r>
            <w:r w:rsidRPr="009335C5">
              <w:rPr>
                <w:rFonts w:ascii="Century Gothic" w:hAnsi="Century Gothic"/>
                <w:sz w:val="20"/>
                <w:szCs w:val="20"/>
              </w:rPr>
              <w:t xml:space="preserve"> de mayoría relativa y </w:t>
            </w:r>
            <w:r w:rsidRPr="009335C5">
              <w:rPr>
                <w:rFonts w:ascii="Century Gothic" w:hAnsi="Century Gothic"/>
                <w:b/>
                <w:sz w:val="20"/>
                <w:szCs w:val="20"/>
              </w:rPr>
              <w:t>las</w:t>
            </w:r>
            <w:r w:rsidRPr="009335C5">
              <w:rPr>
                <w:rFonts w:ascii="Century Gothic" w:hAnsi="Century Gothic"/>
                <w:sz w:val="20"/>
                <w:szCs w:val="20"/>
              </w:rPr>
              <w:t xml:space="preserve"> de representación proporcional, tendrán la misma categoría e iguales derechos y obligaciones.</w:t>
            </w:r>
          </w:p>
          <w:p w14:paraId="3F427C56" w14:textId="77777777" w:rsidR="00B70632" w:rsidRPr="009335C5" w:rsidRDefault="00B70632" w:rsidP="00B70632">
            <w:pPr>
              <w:widowControl w:val="0"/>
              <w:spacing w:line="360" w:lineRule="auto"/>
              <w:jc w:val="both"/>
              <w:rPr>
                <w:rFonts w:ascii="Century Gothic" w:hAnsi="Century Gothic"/>
                <w:sz w:val="20"/>
                <w:szCs w:val="20"/>
              </w:rPr>
            </w:pPr>
          </w:p>
          <w:p w14:paraId="74A8D7FD"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Ningún partido político podrá contar con más de veintidós </w:t>
            </w:r>
            <w:r w:rsidRPr="009335C5">
              <w:rPr>
                <w:rFonts w:ascii="Century Gothic" w:hAnsi="Century Gothic"/>
                <w:b/>
                <w:sz w:val="20"/>
                <w:szCs w:val="20"/>
              </w:rPr>
              <w:t>diputaciones</w:t>
            </w:r>
            <w:r w:rsidRPr="009335C5">
              <w:rPr>
                <w:rFonts w:ascii="Century Gothic" w:hAnsi="Century Gothic"/>
                <w:sz w:val="20"/>
                <w:szCs w:val="20"/>
              </w:rPr>
              <w:t xml:space="preserve"> por ambos principios. En ningún caso un partido político podrá contar con un número de </w:t>
            </w:r>
            <w:r w:rsidRPr="009335C5">
              <w:rPr>
                <w:rFonts w:ascii="Century Gothic" w:hAnsi="Century Gothic"/>
                <w:b/>
                <w:sz w:val="20"/>
                <w:szCs w:val="20"/>
              </w:rPr>
              <w:t>diputaciones</w:t>
            </w:r>
            <w:r w:rsidRPr="009335C5">
              <w:rPr>
                <w:rFonts w:ascii="Century Gothic" w:hAnsi="Century Gothic"/>
                <w:sz w:val="20"/>
                <w:szCs w:val="20"/>
              </w:rPr>
              <w:t xml:space="preserve"> </w:t>
            </w:r>
            <w:r w:rsidRPr="009335C5">
              <w:rPr>
                <w:rFonts w:ascii="Century Gothic" w:hAnsi="Century Gothic"/>
                <w:sz w:val="20"/>
                <w:szCs w:val="20"/>
              </w:rPr>
              <w:lastRenderedPageBreak/>
              <w:t xml:space="preserve">por ambos principios que representen un porcentaje del total del Congreso, sobre la base de 33 </w:t>
            </w:r>
            <w:r w:rsidRPr="009335C5">
              <w:rPr>
                <w:rFonts w:ascii="Century Gothic" w:hAnsi="Century Gothic"/>
                <w:b/>
                <w:sz w:val="20"/>
                <w:szCs w:val="20"/>
              </w:rPr>
              <w:t>diputaciones</w:t>
            </w:r>
            <w:r w:rsidRPr="009335C5">
              <w:rPr>
                <w:rFonts w:ascii="Century Gothic" w:hAnsi="Century Gothic"/>
                <w:sz w:val="20"/>
                <w:szCs w:val="20"/>
              </w:rPr>
              <w:t>, que exceda en ocho puntos a su porcentaje de votación estatal válida emitida. Esta base no se aplicará al partido político que, por sus triunfos en distritos uninominales, obtenga un porcentaje de curules del total del Congreso, superior a la suma del porcentaje de su votación estatal emitida, más el ocho por ciento. Asimismo, en la integración total de la legislatura, el porcentaje de representación de un partido político no podrá ser menor al porcentaje de votación estatal válida emitida que hubiere recibido menos ocho puntos porcentuales.</w:t>
            </w:r>
          </w:p>
          <w:p w14:paraId="1B5AF168" w14:textId="77777777" w:rsidR="00B70632" w:rsidRPr="009335C5" w:rsidRDefault="00B70632" w:rsidP="00B70632">
            <w:pPr>
              <w:widowControl w:val="0"/>
              <w:spacing w:line="360" w:lineRule="auto"/>
              <w:jc w:val="both"/>
              <w:rPr>
                <w:rFonts w:ascii="Century Gothic" w:hAnsi="Century Gothic"/>
                <w:sz w:val="20"/>
                <w:szCs w:val="20"/>
              </w:rPr>
            </w:pPr>
          </w:p>
          <w:p w14:paraId="0AEBE13D"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Si un partido político alcanzara las 22 diputaciones por mayoría relativa, para poder adicionarse o reformarse la Constitución del Estado, se requerirá el voto de cuando menos 23 de los Diputados.</w:t>
            </w:r>
          </w:p>
          <w:p w14:paraId="162C90B4" w14:textId="77777777" w:rsidR="00B70632" w:rsidRPr="009335C5" w:rsidRDefault="00B70632" w:rsidP="00B70632">
            <w:pPr>
              <w:widowControl w:val="0"/>
              <w:spacing w:line="360" w:lineRule="auto"/>
              <w:jc w:val="both"/>
              <w:rPr>
                <w:rFonts w:ascii="Century Gothic" w:hAnsi="Century Gothic"/>
                <w:sz w:val="20"/>
                <w:szCs w:val="20"/>
              </w:rPr>
            </w:pPr>
          </w:p>
          <w:p w14:paraId="46B819AD"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Para la asignación de </w:t>
            </w:r>
            <w:r w:rsidRPr="009335C5">
              <w:rPr>
                <w:rFonts w:ascii="Century Gothic" w:hAnsi="Century Gothic"/>
                <w:b/>
                <w:sz w:val="20"/>
                <w:szCs w:val="20"/>
              </w:rPr>
              <w:t>diputaciones electas</w:t>
            </w:r>
            <w:r w:rsidRPr="009335C5">
              <w:rPr>
                <w:rFonts w:ascii="Century Gothic" w:hAnsi="Century Gothic"/>
                <w:sz w:val="20"/>
                <w:szCs w:val="20"/>
              </w:rPr>
              <w:t xml:space="preserve"> por el principio de representación proporcional, cada partido político deberá registrar una lista de seis fórmulas de </w:t>
            </w:r>
            <w:r w:rsidRPr="009335C5">
              <w:rPr>
                <w:rFonts w:ascii="Century Gothic" w:hAnsi="Century Gothic"/>
                <w:b/>
                <w:sz w:val="20"/>
                <w:szCs w:val="20"/>
              </w:rPr>
              <w:t>candidaturas propietarias</w:t>
            </w:r>
            <w:r w:rsidRPr="009335C5">
              <w:rPr>
                <w:rFonts w:ascii="Century Gothic" w:hAnsi="Century Gothic"/>
                <w:sz w:val="20"/>
                <w:szCs w:val="20"/>
              </w:rPr>
              <w:t xml:space="preserve"> y suplentes, la cual no podrá contener entre </w:t>
            </w:r>
            <w:r w:rsidRPr="009335C5">
              <w:rPr>
                <w:rFonts w:ascii="Century Gothic" w:hAnsi="Century Gothic"/>
                <w:b/>
                <w:sz w:val="20"/>
                <w:szCs w:val="20"/>
              </w:rPr>
              <w:t>propietarias</w:t>
            </w:r>
            <w:r w:rsidRPr="009335C5">
              <w:rPr>
                <w:rFonts w:ascii="Century Gothic" w:hAnsi="Century Gothic"/>
                <w:sz w:val="20"/>
                <w:szCs w:val="20"/>
              </w:rPr>
              <w:t xml:space="preserve"> y suplentes más del 50% de </w:t>
            </w:r>
            <w:r w:rsidRPr="009335C5">
              <w:rPr>
                <w:rFonts w:ascii="Century Gothic" w:hAnsi="Century Gothic"/>
                <w:b/>
                <w:sz w:val="20"/>
                <w:szCs w:val="20"/>
              </w:rPr>
              <w:t>candidaturas</w:t>
            </w:r>
            <w:r w:rsidRPr="009335C5">
              <w:rPr>
                <w:rFonts w:ascii="Century Gothic" w:hAnsi="Century Gothic"/>
                <w:sz w:val="20"/>
                <w:szCs w:val="20"/>
              </w:rPr>
              <w:t xml:space="preserve"> de un mismo género.</w:t>
            </w:r>
          </w:p>
          <w:p w14:paraId="1FBDE099" w14:textId="77777777" w:rsidR="00B70632" w:rsidRPr="009335C5" w:rsidRDefault="00B70632" w:rsidP="00B70632">
            <w:pPr>
              <w:widowControl w:val="0"/>
              <w:spacing w:line="360" w:lineRule="auto"/>
              <w:jc w:val="both"/>
              <w:rPr>
                <w:rFonts w:ascii="Century Gothic" w:hAnsi="Century Gothic"/>
                <w:sz w:val="20"/>
                <w:szCs w:val="20"/>
              </w:rPr>
            </w:pPr>
          </w:p>
          <w:p w14:paraId="525E082D"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Sólo se asignarán diputaciones de representación proporcional a los partidos políticos que postularon </w:t>
            </w:r>
            <w:r w:rsidRPr="009335C5">
              <w:rPr>
                <w:rFonts w:ascii="Century Gothic" w:hAnsi="Century Gothic"/>
                <w:b/>
                <w:sz w:val="20"/>
                <w:szCs w:val="20"/>
              </w:rPr>
              <w:t>candidaturas</w:t>
            </w:r>
            <w:r w:rsidRPr="009335C5">
              <w:rPr>
                <w:rFonts w:ascii="Century Gothic" w:hAnsi="Century Gothic"/>
                <w:sz w:val="20"/>
                <w:szCs w:val="20"/>
              </w:rPr>
              <w:t xml:space="preserve"> de mayoría relativa en catorce o más distritos electorales uninominales y hayan alcanzado cuando menos el 3% de la votación estatal válida emitida.</w:t>
            </w:r>
          </w:p>
          <w:p w14:paraId="7C6C81D5"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4628FE93" w14:textId="77777777" w:rsidTr="00B70632">
        <w:tc>
          <w:tcPr>
            <w:tcW w:w="4500" w:type="dxa"/>
            <w:shd w:val="clear" w:color="auto" w:fill="auto"/>
            <w:tcMar>
              <w:top w:w="100" w:type="dxa"/>
              <w:left w:w="100" w:type="dxa"/>
              <w:bottom w:w="100" w:type="dxa"/>
              <w:right w:w="100" w:type="dxa"/>
            </w:tcMar>
          </w:tcPr>
          <w:p w14:paraId="2F85BC28"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 xml:space="preserve">ARTÍCULO 41. </w:t>
            </w:r>
            <w:r w:rsidRPr="009335C5">
              <w:rPr>
                <w:rFonts w:ascii="Century Gothic" w:hAnsi="Century Gothic"/>
                <w:sz w:val="20"/>
                <w:szCs w:val="20"/>
              </w:rPr>
              <w:t>Para ser elect</w:t>
            </w:r>
            <w:r w:rsidRPr="009335C5">
              <w:rPr>
                <w:rFonts w:ascii="Century Gothic" w:hAnsi="Century Gothic"/>
                <w:b/>
                <w:sz w:val="20"/>
                <w:szCs w:val="20"/>
              </w:rPr>
              <w:t>a diputada o</w:t>
            </w:r>
            <w:r w:rsidRPr="009335C5">
              <w:rPr>
                <w:rFonts w:ascii="Century Gothic" w:hAnsi="Century Gothic"/>
                <w:sz w:val="20"/>
                <w:szCs w:val="20"/>
              </w:rPr>
              <w:t xml:space="preserve"> diputado se requiere:</w:t>
            </w:r>
          </w:p>
          <w:p w14:paraId="478126E8" w14:textId="77777777" w:rsidR="00ED3B45" w:rsidRPr="009335C5" w:rsidRDefault="00ED3B45" w:rsidP="00ED3B45">
            <w:pPr>
              <w:widowControl w:val="0"/>
              <w:numPr>
                <w:ilvl w:val="0"/>
                <w:numId w:val="119"/>
              </w:numPr>
              <w:spacing w:line="360" w:lineRule="auto"/>
              <w:jc w:val="both"/>
              <w:rPr>
                <w:rFonts w:ascii="Century Gothic" w:hAnsi="Century Gothic"/>
                <w:sz w:val="20"/>
                <w:szCs w:val="20"/>
              </w:rPr>
            </w:pPr>
            <w:r w:rsidRPr="009335C5">
              <w:rPr>
                <w:b/>
                <w:bCs/>
                <w:sz w:val="20"/>
                <w:szCs w:val="20"/>
                <w:lang w:val="es-ES"/>
              </w:rPr>
              <w:t>Contar con la ciudadanía mexicana</w:t>
            </w:r>
            <w:r w:rsidRPr="009335C5">
              <w:rPr>
                <w:rFonts w:ascii="Century Gothic" w:hAnsi="Century Gothic"/>
                <w:sz w:val="20"/>
                <w:szCs w:val="20"/>
              </w:rPr>
              <w:t xml:space="preserve"> y </w:t>
            </w:r>
            <w:r w:rsidRPr="009335C5">
              <w:rPr>
                <w:rFonts w:ascii="Century Gothic" w:hAnsi="Century Gothic"/>
                <w:b/>
                <w:sz w:val="20"/>
                <w:szCs w:val="20"/>
              </w:rPr>
              <w:t xml:space="preserve">ser </w:t>
            </w:r>
            <w:r w:rsidRPr="009335C5">
              <w:rPr>
                <w:rFonts w:ascii="Century Gothic" w:hAnsi="Century Gothic"/>
                <w:sz w:val="20"/>
                <w:szCs w:val="20"/>
              </w:rPr>
              <w:t>chihuahuense, en ejercicio de sus derechos;</w:t>
            </w:r>
          </w:p>
          <w:p w14:paraId="0C4EC802" w14:textId="77777777" w:rsidR="00B70632" w:rsidRPr="009335C5" w:rsidRDefault="00B70632" w:rsidP="00ED3B45">
            <w:pPr>
              <w:widowControl w:val="0"/>
              <w:numPr>
                <w:ilvl w:val="0"/>
                <w:numId w:val="119"/>
              </w:numPr>
              <w:spacing w:line="360" w:lineRule="auto"/>
              <w:rPr>
                <w:rFonts w:ascii="Century Gothic" w:hAnsi="Century Gothic"/>
                <w:sz w:val="20"/>
                <w:szCs w:val="20"/>
              </w:rPr>
            </w:pPr>
            <w:r w:rsidRPr="009335C5">
              <w:rPr>
                <w:rFonts w:ascii="Century Gothic" w:hAnsi="Century Gothic"/>
                <w:sz w:val="20"/>
                <w:szCs w:val="20"/>
              </w:rPr>
              <w:t>…</w:t>
            </w:r>
          </w:p>
          <w:p w14:paraId="455BA162" w14:textId="77777777" w:rsidR="00B70632" w:rsidRPr="009335C5" w:rsidRDefault="00B70632" w:rsidP="00ED3B45">
            <w:pPr>
              <w:widowControl w:val="0"/>
              <w:numPr>
                <w:ilvl w:val="0"/>
                <w:numId w:val="119"/>
              </w:numPr>
              <w:spacing w:line="360" w:lineRule="auto"/>
              <w:rPr>
                <w:rFonts w:ascii="Century Gothic" w:hAnsi="Century Gothic"/>
                <w:sz w:val="20"/>
                <w:szCs w:val="20"/>
              </w:rPr>
            </w:pPr>
            <w:r w:rsidRPr="009335C5">
              <w:rPr>
                <w:rFonts w:ascii="Century Gothic" w:hAnsi="Century Gothic"/>
                <w:sz w:val="20"/>
                <w:szCs w:val="20"/>
              </w:rPr>
              <w:t xml:space="preserve">Ser </w:t>
            </w:r>
            <w:r w:rsidRPr="009335C5">
              <w:rPr>
                <w:rFonts w:ascii="Century Gothic" w:hAnsi="Century Gothic"/>
                <w:b/>
                <w:sz w:val="20"/>
                <w:szCs w:val="20"/>
              </w:rPr>
              <w:t>persona originaria o vecina</w:t>
            </w:r>
            <w:r w:rsidRPr="009335C5">
              <w:rPr>
                <w:rFonts w:ascii="Century Gothic" w:hAnsi="Century Gothic"/>
                <w:sz w:val="20"/>
                <w:szCs w:val="20"/>
              </w:rPr>
              <w:t xml:space="preserve"> del Estado, en los términos del artículo 13, con residencia de más de un año anterior a la fecha de su celebración en el distrito en que se haga la elección.</w:t>
            </w:r>
            <w:r w:rsidRPr="009335C5">
              <w:rPr>
                <w:rFonts w:ascii="Century Gothic" w:hAnsi="Century Gothic"/>
                <w:sz w:val="20"/>
                <w:szCs w:val="20"/>
              </w:rPr>
              <w:br/>
              <w:t>…</w:t>
            </w:r>
          </w:p>
          <w:p w14:paraId="674B1054" w14:textId="77777777" w:rsidR="00B70632" w:rsidRPr="009335C5" w:rsidRDefault="00B70632" w:rsidP="00ED3B45">
            <w:pPr>
              <w:widowControl w:val="0"/>
              <w:numPr>
                <w:ilvl w:val="0"/>
                <w:numId w:val="119"/>
              </w:numPr>
              <w:spacing w:line="360" w:lineRule="auto"/>
              <w:rPr>
                <w:rFonts w:ascii="Century Gothic" w:hAnsi="Century Gothic"/>
                <w:sz w:val="20"/>
                <w:szCs w:val="20"/>
              </w:rPr>
            </w:pPr>
            <w:r w:rsidRPr="009335C5">
              <w:rPr>
                <w:rFonts w:ascii="Century Gothic" w:hAnsi="Century Gothic"/>
                <w:sz w:val="20"/>
                <w:szCs w:val="20"/>
              </w:rPr>
              <w:t>No haber sido</w:t>
            </w:r>
            <w:r w:rsidRPr="009335C5">
              <w:rPr>
                <w:rFonts w:ascii="Century Gothic" w:hAnsi="Century Gothic"/>
                <w:b/>
                <w:sz w:val="20"/>
                <w:szCs w:val="20"/>
              </w:rPr>
              <w:t xml:space="preserve"> condenada o</w:t>
            </w:r>
            <w:r w:rsidRPr="009335C5">
              <w:rPr>
                <w:rFonts w:ascii="Century Gothic" w:hAnsi="Century Gothic"/>
                <w:sz w:val="20"/>
                <w:szCs w:val="20"/>
              </w:rPr>
              <w:t xml:space="preserve"> condenado a pena mayor de un año de prisión en los últimos diez años por delito intencional, excepto los de carácter político;</w:t>
            </w:r>
          </w:p>
          <w:p w14:paraId="45BE5DA7" w14:textId="77777777" w:rsidR="00B70632" w:rsidRPr="009335C5" w:rsidRDefault="00B70632" w:rsidP="00ED3B45">
            <w:pPr>
              <w:widowControl w:val="0"/>
              <w:numPr>
                <w:ilvl w:val="0"/>
                <w:numId w:val="119"/>
              </w:numPr>
              <w:spacing w:line="360" w:lineRule="auto"/>
              <w:rPr>
                <w:rFonts w:ascii="Century Gothic" w:hAnsi="Century Gothic"/>
                <w:sz w:val="20"/>
                <w:szCs w:val="20"/>
              </w:rPr>
            </w:pPr>
            <w:r w:rsidRPr="009335C5">
              <w:rPr>
                <w:rFonts w:ascii="Century Gothic" w:hAnsi="Century Gothic"/>
                <w:sz w:val="20"/>
                <w:szCs w:val="20"/>
              </w:rPr>
              <w:t xml:space="preserve">No ser </w:t>
            </w:r>
            <w:r w:rsidRPr="009335C5">
              <w:rPr>
                <w:rFonts w:ascii="Century Gothic" w:hAnsi="Century Gothic"/>
                <w:b/>
                <w:sz w:val="20"/>
                <w:szCs w:val="20"/>
              </w:rPr>
              <w:t>persona servidora pública</w:t>
            </w:r>
            <w:r w:rsidRPr="009335C5">
              <w:rPr>
                <w:rFonts w:ascii="Century Gothic" w:hAnsi="Century Gothic"/>
                <w:sz w:val="20"/>
                <w:szCs w:val="20"/>
              </w:rPr>
              <w:t xml:space="preserve"> federal, estatal o municipal, con funciones de dirección y atribuciones de mando, salvo que se separe de su cargo cuando menos un día antes de iniciar el periodo de campaña.</w:t>
            </w:r>
            <w:r w:rsidRPr="009335C5">
              <w:rPr>
                <w:rFonts w:ascii="Century Gothic" w:hAnsi="Century Gothic"/>
                <w:sz w:val="20"/>
                <w:szCs w:val="20"/>
              </w:rPr>
              <w:br/>
            </w:r>
            <w:r w:rsidRPr="009335C5">
              <w:rPr>
                <w:rFonts w:ascii="Century Gothic" w:hAnsi="Century Gothic"/>
                <w:sz w:val="20"/>
                <w:szCs w:val="20"/>
              </w:rPr>
              <w:lastRenderedPageBreak/>
              <w:t xml:space="preserve">Quienes pretendan reelegirse podrán optar por separarse o no de su cargo de </w:t>
            </w:r>
            <w:r w:rsidRPr="009335C5">
              <w:rPr>
                <w:rFonts w:ascii="Century Gothic" w:hAnsi="Century Gothic"/>
                <w:b/>
                <w:sz w:val="20"/>
                <w:szCs w:val="20"/>
              </w:rPr>
              <w:t xml:space="preserve">diputada o </w:t>
            </w:r>
            <w:r w:rsidRPr="009335C5">
              <w:rPr>
                <w:rFonts w:ascii="Century Gothic" w:hAnsi="Century Gothic"/>
                <w:sz w:val="20"/>
                <w:szCs w:val="20"/>
              </w:rPr>
              <w:t>diputado, y</w:t>
            </w:r>
          </w:p>
          <w:p w14:paraId="331BA22A" w14:textId="77777777" w:rsidR="00B70632" w:rsidRPr="009335C5" w:rsidRDefault="00B70632" w:rsidP="00ED3B45">
            <w:pPr>
              <w:widowControl w:val="0"/>
              <w:numPr>
                <w:ilvl w:val="0"/>
                <w:numId w:val="119"/>
              </w:numPr>
              <w:spacing w:line="360" w:lineRule="auto"/>
              <w:rPr>
                <w:rFonts w:ascii="Century Gothic" w:hAnsi="Century Gothic"/>
                <w:sz w:val="20"/>
                <w:szCs w:val="20"/>
              </w:rPr>
            </w:pPr>
            <w:r w:rsidRPr="009335C5">
              <w:rPr>
                <w:rFonts w:ascii="Century Gothic" w:hAnsi="Century Gothic"/>
                <w:sz w:val="20"/>
                <w:szCs w:val="20"/>
              </w:rPr>
              <w:t xml:space="preserve">No ser </w:t>
            </w:r>
            <w:r w:rsidRPr="009335C5">
              <w:rPr>
                <w:rFonts w:ascii="Century Gothic" w:hAnsi="Century Gothic"/>
                <w:b/>
                <w:sz w:val="20"/>
                <w:szCs w:val="20"/>
              </w:rPr>
              <w:t xml:space="preserve">ministra o </w:t>
            </w:r>
            <w:r w:rsidRPr="009335C5">
              <w:rPr>
                <w:rFonts w:ascii="Century Gothic" w:hAnsi="Century Gothic"/>
                <w:sz w:val="20"/>
                <w:szCs w:val="20"/>
              </w:rPr>
              <w:t>ministro de algún culto religioso o haberse retirado del mismo en los términos de ley.</w:t>
            </w:r>
          </w:p>
        </w:tc>
      </w:tr>
      <w:tr w:rsidR="00B70632" w:rsidRPr="009335C5" w14:paraId="2DDB86AD" w14:textId="77777777" w:rsidTr="00B70632">
        <w:tc>
          <w:tcPr>
            <w:tcW w:w="4500" w:type="dxa"/>
            <w:shd w:val="clear" w:color="auto" w:fill="auto"/>
            <w:tcMar>
              <w:top w:w="100" w:type="dxa"/>
              <w:left w:w="100" w:type="dxa"/>
              <w:bottom w:w="100" w:type="dxa"/>
              <w:right w:w="100" w:type="dxa"/>
            </w:tcMar>
          </w:tcPr>
          <w:p w14:paraId="2DBB14A9"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ARTÍCULO 42.</w:t>
            </w:r>
            <w:r w:rsidRPr="009335C5">
              <w:rPr>
                <w:rFonts w:ascii="Century Gothic" w:hAnsi="Century Gothic"/>
                <w:sz w:val="20"/>
                <w:szCs w:val="20"/>
              </w:rPr>
              <w:t xml:space="preserve"> </w:t>
            </w:r>
            <w:r w:rsidRPr="009335C5">
              <w:rPr>
                <w:rFonts w:ascii="Century Gothic" w:hAnsi="Century Gothic"/>
                <w:b/>
                <w:bCs/>
                <w:sz w:val="20"/>
                <w:szCs w:val="20"/>
              </w:rPr>
              <w:t>L</w:t>
            </w:r>
            <w:r w:rsidRPr="009335C5">
              <w:rPr>
                <w:rFonts w:ascii="Century Gothic" w:hAnsi="Century Gothic"/>
                <w:b/>
                <w:sz w:val="20"/>
                <w:szCs w:val="20"/>
              </w:rPr>
              <w:t>as diputadas y</w:t>
            </w:r>
            <w:r w:rsidRPr="009335C5">
              <w:rPr>
                <w:rFonts w:ascii="Century Gothic" w:hAnsi="Century Gothic"/>
                <w:sz w:val="20"/>
                <w:szCs w:val="20"/>
              </w:rPr>
              <w:t xml:space="preserve"> diputados en ejercicio, durante el período de su encargo, no podrán desempeñar ninguna otra comisión, cargo o empleo de la Federación, de éste u otro Estado o de algún municipio, por los cuales se perciba remuneración, sin licencia previa del Congreso o de la Diputación Permanente.</w:t>
            </w:r>
          </w:p>
          <w:p w14:paraId="7D146744"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Concedida la licencia, cesarán en sus funciones representativas mientras desempeñen la nueva ocupación. La misma regla se observará con </w:t>
            </w:r>
            <w:r w:rsidRPr="009335C5">
              <w:rPr>
                <w:rFonts w:ascii="Century Gothic" w:hAnsi="Century Gothic"/>
                <w:b/>
                <w:sz w:val="20"/>
                <w:szCs w:val="20"/>
              </w:rPr>
              <w:t>las diputadas y</w:t>
            </w:r>
            <w:r w:rsidRPr="009335C5">
              <w:rPr>
                <w:rFonts w:ascii="Century Gothic" w:hAnsi="Century Gothic"/>
                <w:sz w:val="20"/>
                <w:szCs w:val="20"/>
              </w:rPr>
              <w:t xml:space="preserve"> diputados suplentes cuando estuvieren en ejercicio.</w:t>
            </w:r>
          </w:p>
          <w:p w14:paraId="12CA8DAC"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La infracción de esta disposición será castigada, previa audiencia de </w:t>
            </w:r>
            <w:r w:rsidRPr="009335C5">
              <w:rPr>
                <w:rFonts w:ascii="Century Gothic" w:hAnsi="Century Gothic"/>
                <w:b/>
                <w:sz w:val="20"/>
                <w:szCs w:val="20"/>
              </w:rPr>
              <w:t>la persona interesada</w:t>
            </w:r>
            <w:r w:rsidRPr="009335C5">
              <w:rPr>
                <w:rFonts w:ascii="Century Gothic" w:hAnsi="Century Gothic"/>
                <w:sz w:val="20"/>
                <w:szCs w:val="20"/>
              </w:rPr>
              <w:t xml:space="preserve">, con la pérdida del carácter de </w:t>
            </w:r>
            <w:r w:rsidRPr="009335C5">
              <w:rPr>
                <w:rFonts w:ascii="Century Gothic" w:hAnsi="Century Gothic"/>
                <w:b/>
                <w:sz w:val="20"/>
                <w:szCs w:val="20"/>
              </w:rPr>
              <w:t xml:space="preserve">diputada o </w:t>
            </w:r>
            <w:r w:rsidRPr="009335C5">
              <w:rPr>
                <w:rFonts w:ascii="Century Gothic" w:hAnsi="Century Gothic"/>
                <w:sz w:val="20"/>
                <w:szCs w:val="20"/>
              </w:rPr>
              <w:t>diputado.</w:t>
            </w:r>
          </w:p>
          <w:p w14:paraId="7FA9BD99"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47809C31" w14:textId="77777777" w:rsidTr="00B70632">
        <w:tc>
          <w:tcPr>
            <w:tcW w:w="4500" w:type="dxa"/>
            <w:shd w:val="clear" w:color="auto" w:fill="auto"/>
            <w:tcMar>
              <w:top w:w="100" w:type="dxa"/>
              <w:left w:w="100" w:type="dxa"/>
              <w:bottom w:w="100" w:type="dxa"/>
              <w:right w:w="100" w:type="dxa"/>
            </w:tcMar>
          </w:tcPr>
          <w:p w14:paraId="59CA6A7F"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43.</w:t>
            </w:r>
            <w:r w:rsidRPr="009335C5">
              <w:rPr>
                <w:rFonts w:ascii="Century Gothic" w:hAnsi="Century Gothic"/>
                <w:sz w:val="20"/>
                <w:szCs w:val="20"/>
              </w:rPr>
              <w:t xml:space="preserve"> </w:t>
            </w:r>
            <w:r w:rsidRPr="009335C5">
              <w:rPr>
                <w:rFonts w:ascii="Century Gothic" w:hAnsi="Century Gothic"/>
                <w:b/>
                <w:sz w:val="20"/>
                <w:szCs w:val="20"/>
              </w:rPr>
              <w:t>Las diputadas o</w:t>
            </w:r>
            <w:r w:rsidRPr="009335C5">
              <w:rPr>
                <w:rFonts w:ascii="Century Gothic" w:hAnsi="Century Gothic"/>
                <w:sz w:val="20"/>
                <w:szCs w:val="20"/>
              </w:rPr>
              <w:t xml:space="preserve"> diputados suplentes entrarán en funciones:</w:t>
            </w:r>
          </w:p>
          <w:p w14:paraId="45646733" w14:textId="77777777" w:rsidR="00B70632" w:rsidRPr="009335C5" w:rsidRDefault="00B70632" w:rsidP="00B70632">
            <w:pPr>
              <w:widowControl w:val="0"/>
              <w:numPr>
                <w:ilvl w:val="0"/>
                <w:numId w:val="95"/>
              </w:numPr>
              <w:spacing w:line="360" w:lineRule="auto"/>
              <w:jc w:val="both"/>
              <w:rPr>
                <w:rFonts w:ascii="Century Gothic" w:hAnsi="Century Gothic"/>
                <w:sz w:val="20"/>
                <w:szCs w:val="20"/>
              </w:rPr>
            </w:pPr>
            <w:r w:rsidRPr="009335C5">
              <w:rPr>
                <w:rFonts w:ascii="Century Gothic" w:hAnsi="Century Gothic"/>
                <w:sz w:val="20"/>
                <w:szCs w:val="20"/>
              </w:rPr>
              <w:t xml:space="preserve">En las faltas absolutas o temporales de </w:t>
            </w:r>
            <w:r w:rsidRPr="009335C5">
              <w:rPr>
                <w:rFonts w:ascii="Century Gothic" w:hAnsi="Century Gothic"/>
                <w:b/>
                <w:sz w:val="20"/>
                <w:szCs w:val="20"/>
              </w:rPr>
              <w:t>la persona propietaria</w:t>
            </w:r>
            <w:r w:rsidRPr="009335C5">
              <w:rPr>
                <w:rFonts w:ascii="Century Gothic" w:hAnsi="Century Gothic"/>
                <w:sz w:val="20"/>
                <w:szCs w:val="20"/>
              </w:rPr>
              <w:t>.</w:t>
            </w:r>
          </w:p>
          <w:p w14:paraId="37D7D9EF" w14:textId="77777777" w:rsidR="00B70632" w:rsidRPr="009335C5" w:rsidRDefault="00B70632" w:rsidP="00B70632">
            <w:pPr>
              <w:widowControl w:val="0"/>
              <w:numPr>
                <w:ilvl w:val="0"/>
                <w:numId w:val="95"/>
              </w:numPr>
              <w:spacing w:line="360" w:lineRule="auto"/>
              <w:jc w:val="both"/>
              <w:rPr>
                <w:rFonts w:ascii="Century Gothic" w:hAnsi="Century Gothic"/>
                <w:sz w:val="20"/>
                <w:szCs w:val="20"/>
              </w:rPr>
            </w:pPr>
            <w:r w:rsidRPr="009335C5">
              <w:rPr>
                <w:rFonts w:ascii="Century Gothic" w:hAnsi="Century Gothic"/>
                <w:sz w:val="20"/>
                <w:szCs w:val="20"/>
              </w:rPr>
              <w:t xml:space="preserve">Cuando </w:t>
            </w:r>
            <w:r w:rsidRPr="009335C5">
              <w:rPr>
                <w:rFonts w:ascii="Century Gothic" w:hAnsi="Century Gothic"/>
                <w:b/>
                <w:sz w:val="20"/>
                <w:szCs w:val="20"/>
              </w:rPr>
              <w:t xml:space="preserve">las personas propietarias </w:t>
            </w:r>
            <w:r w:rsidRPr="009335C5">
              <w:rPr>
                <w:rFonts w:ascii="Century Gothic" w:hAnsi="Century Gothic"/>
                <w:sz w:val="20"/>
                <w:szCs w:val="20"/>
              </w:rPr>
              <w:t xml:space="preserve">después de </w:t>
            </w:r>
            <w:r w:rsidRPr="009335C5">
              <w:rPr>
                <w:rFonts w:ascii="Century Gothic" w:hAnsi="Century Gothic"/>
                <w:b/>
                <w:sz w:val="20"/>
                <w:szCs w:val="20"/>
              </w:rPr>
              <w:t xml:space="preserve">llamadas </w:t>
            </w:r>
            <w:r w:rsidRPr="009335C5">
              <w:rPr>
                <w:rFonts w:ascii="Century Gothic" w:hAnsi="Century Gothic"/>
                <w:sz w:val="20"/>
                <w:szCs w:val="20"/>
              </w:rPr>
              <w:t>para la instalación del Congreso, no se presenten dentro de ocho días contados desde que se les notifique el llamamiento.</w:t>
            </w:r>
          </w:p>
          <w:p w14:paraId="6ED06775" w14:textId="77777777" w:rsidR="00B70632" w:rsidRPr="009335C5" w:rsidRDefault="00B70632" w:rsidP="00B70632">
            <w:pPr>
              <w:widowControl w:val="0"/>
              <w:numPr>
                <w:ilvl w:val="0"/>
                <w:numId w:val="95"/>
              </w:numPr>
              <w:spacing w:line="360" w:lineRule="auto"/>
              <w:jc w:val="both"/>
              <w:rPr>
                <w:rFonts w:ascii="Century Gothic" w:hAnsi="Century Gothic"/>
                <w:sz w:val="20"/>
                <w:szCs w:val="20"/>
              </w:rPr>
            </w:pPr>
            <w:r w:rsidRPr="009335C5">
              <w:rPr>
                <w:rFonts w:ascii="Century Gothic" w:hAnsi="Century Gothic"/>
                <w:sz w:val="20"/>
                <w:szCs w:val="20"/>
              </w:rPr>
              <w:t xml:space="preserve">Cuando </w:t>
            </w:r>
            <w:r w:rsidRPr="009335C5">
              <w:rPr>
                <w:rFonts w:ascii="Century Gothic" w:hAnsi="Century Gothic"/>
                <w:b/>
                <w:sz w:val="20"/>
                <w:szCs w:val="20"/>
              </w:rPr>
              <w:t xml:space="preserve">las personas propietarias </w:t>
            </w:r>
            <w:r w:rsidRPr="009335C5">
              <w:rPr>
                <w:rFonts w:ascii="Century Gothic" w:hAnsi="Century Gothic"/>
                <w:sz w:val="20"/>
                <w:szCs w:val="20"/>
              </w:rPr>
              <w:t xml:space="preserve">hubieren dejado de concurrir sin licencia o sin causa justificada a juicio del Congreso del Estado, a diez sesiones consecutivas de las que deban efectuarse en un período de ellas; debiendo entonces los suplentes funcionar tan sólo por este período y el receso respectivo. </w:t>
            </w:r>
          </w:p>
          <w:p w14:paraId="4C1DF834" w14:textId="77777777" w:rsidR="00B70632" w:rsidRPr="009335C5" w:rsidRDefault="00B70632" w:rsidP="00B70632">
            <w:pPr>
              <w:widowControl w:val="0"/>
              <w:numPr>
                <w:ilvl w:val="0"/>
                <w:numId w:val="95"/>
              </w:numPr>
              <w:spacing w:line="360" w:lineRule="auto"/>
              <w:jc w:val="both"/>
              <w:rPr>
                <w:rFonts w:ascii="Century Gothic" w:hAnsi="Century Gothic"/>
                <w:sz w:val="20"/>
                <w:szCs w:val="20"/>
              </w:rPr>
            </w:pPr>
            <w:r w:rsidRPr="009335C5">
              <w:rPr>
                <w:rFonts w:ascii="Century Gothic" w:hAnsi="Century Gothic"/>
                <w:sz w:val="20"/>
                <w:szCs w:val="20"/>
              </w:rPr>
              <w:t xml:space="preserve">Cuando en cualquier tiempo en que deba funcionar el Congreso, no se encuentren en la capital suficientes </w:t>
            </w:r>
            <w:r w:rsidRPr="009335C5">
              <w:rPr>
                <w:rFonts w:ascii="Century Gothic" w:hAnsi="Century Gothic"/>
                <w:b/>
                <w:sz w:val="20"/>
                <w:szCs w:val="20"/>
              </w:rPr>
              <w:t>personas propietarias</w:t>
            </w:r>
            <w:r w:rsidRPr="009335C5">
              <w:rPr>
                <w:rFonts w:ascii="Century Gothic" w:hAnsi="Century Gothic"/>
                <w:sz w:val="20"/>
                <w:szCs w:val="20"/>
              </w:rPr>
              <w:t xml:space="preserve"> para formar quórum.</w:t>
            </w:r>
          </w:p>
          <w:p w14:paraId="34C7B0BE" w14:textId="77777777" w:rsidR="00B70632" w:rsidRPr="009335C5" w:rsidRDefault="00B70632" w:rsidP="00B70632">
            <w:pPr>
              <w:widowControl w:val="0"/>
              <w:numPr>
                <w:ilvl w:val="0"/>
                <w:numId w:val="95"/>
              </w:numPr>
              <w:spacing w:line="360" w:lineRule="auto"/>
              <w:jc w:val="both"/>
              <w:rPr>
                <w:rFonts w:ascii="Century Gothic" w:hAnsi="Century Gothic"/>
                <w:sz w:val="20"/>
                <w:szCs w:val="20"/>
              </w:rPr>
            </w:pPr>
            <w:r w:rsidRPr="009335C5">
              <w:rPr>
                <w:rFonts w:ascii="Century Gothic" w:hAnsi="Century Gothic"/>
                <w:sz w:val="20"/>
                <w:szCs w:val="20"/>
              </w:rPr>
              <w:t>…</w:t>
            </w:r>
          </w:p>
          <w:p w14:paraId="6BD4384C" w14:textId="77777777" w:rsidR="00B70632" w:rsidRPr="009335C5" w:rsidRDefault="00B70632" w:rsidP="00B70632">
            <w:pPr>
              <w:widowControl w:val="0"/>
              <w:numPr>
                <w:ilvl w:val="0"/>
                <w:numId w:val="95"/>
              </w:numPr>
              <w:spacing w:line="360" w:lineRule="auto"/>
              <w:jc w:val="both"/>
              <w:rPr>
                <w:rFonts w:ascii="Century Gothic" w:hAnsi="Century Gothic"/>
                <w:sz w:val="20"/>
                <w:szCs w:val="20"/>
              </w:rPr>
            </w:pPr>
            <w:r w:rsidRPr="009335C5">
              <w:rPr>
                <w:rFonts w:ascii="Century Gothic" w:hAnsi="Century Gothic"/>
                <w:sz w:val="20"/>
                <w:szCs w:val="20"/>
              </w:rPr>
              <w:t xml:space="preserve">En los casos de las fracciones II y IV, </w:t>
            </w:r>
            <w:r w:rsidRPr="009335C5">
              <w:rPr>
                <w:rFonts w:ascii="Century Gothic" w:hAnsi="Century Gothic"/>
                <w:b/>
                <w:sz w:val="20"/>
                <w:szCs w:val="20"/>
              </w:rPr>
              <w:t>las personas</w:t>
            </w:r>
            <w:r w:rsidRPr="009335C5">
              <w:rPr>
                <w:rFonts w:ascii="Century Gothic" w:hAnsi="Century Gothic"/>
                <w:sz w:val="20"/>
                <w:szCs w:val="20"/>
              </w:rPr>
              <w:t xml:space="preserve"> suplentes funcionarán tan sólo hasta que se presente </w:t>
            </w:r>
            <w:r w:rsidRPr="009335C5">
              <w:rPr>
                <w:rFonts w:ascii="Century Gothic" w:hAnsi="Century Gothic"/>
                <w:b/>
                <w:sz w:val="20"/>
                <w:szCs w:val="20"/>
              </w:rPr>
              <w:t>la persona propietaria</w:t>
            </w:r>
            <w:r w:rsidRPr="009335C5">
              <w:rPr>
                <w:rFonts w:ascii="Century Gothic" w:hAnsi="Century Gothic"/>
                <w:sz w:val="20"/>
                <w:szCs w:val="20"/>
              </w:rPr>
              <w:t>.</w:t>
            </w:r>
          </w:p>
        </w:tc>
      </w:tr>
      <w:tr w:rsidR="00B70632" w:rsidRPr="009335C5" w14:paraId="59559AFC" w14:textId="77777777" w:rsidTr="00B70632">
        <w:tc>
          <w:tcPr>
            <w:tcW w:w="4500" w:type="dxa"/>
            <w:shd w:val="clear" w:color="auto" w:fill="auto"/>
            <w:tcMar>
              <w:top w:w="100" w:type="dxa"/>
              <w:left w:w="100" w:type="dxa"/>
              <w:bottom w:w="100" w:type="dxa"/>
              <w:right w:w="100" w:type="dxa"/>
            </w:tcMar>
          </w:tcPr>
          <w:p w14:paraId="2BF4E2E3"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 xml:space="preserve">ARTÍCULO 44. </w:t>
            </w:r>
            <w:r w:rsidRPr="009335C5">
              <w:rPr>
                <w:rFonts w:ascii="Century Gothic" w:hAnsi="Century Gothic"/>
                <w:sz w:val="20"/>
                <w:szCs w:val="20"/>
              </w:rPr>
              <w:t xml:space="preserve">El Congreso se renovará totalmente el año que corresponda. </w:t>
            </w:r>
            <w:r w:rsidRPr="009335C5">
              <w:rPr>
                <w:rFonts w:ascii="Century Gothic" w:hAnsi="Century Gothic"/>
                <w:b/>
                <w:sz w:val="20"/>
                <w:szCs w:val="20"/>
              </w:rPr>
              <w:t>Las diputaciones</w:t>
            </w:r>
            <w:r w:rsidRPr="009335C5">
              <w:rPr>
                <w:rFonts w:ascii="Century Gothic" w:hAnsi="Century Gothic"/>
                <w:sz w:val="20"/>
                <w:szCs w:val="20"/>
              </w:rPr>
              <w:t xml:space="preserve"> del Congreso del Estado podrán </w:t>
            </w:r>
            <w:r w:rsidRPr="009335C5">
              <w:rPr>
                <w:rFonts w:ascii="Century Gothic" w:hAnsi="Century Gothic"/>
                <w:b/>
                <w:sz w:val="20"/>
                <w:szCs w:val="20"/>
              </w:rPr>
              <w:t>reelegirse</w:t>
            </w:r>
            <w:r w:rsidRPr="009335C5">
              <w:rPr>
                <w:rFonts w:ascii="Century Gothic" w:hAnsi="Century Gothic"/>
                <w:sz w:val="20"/>
                <w:szCs w:val="20"/>
              </w:rPr>
              <w:t xml:space="preserve"> hasta por un período adicional. La postulación sólo podrá ser realizada por el mismo partido o por cualquiera de los partidos integrantes de la coalición que los hubieren postulado, salvo que hayan renunciado o perdido su militancia antes de la mitad de su mandato y que satisfagan los requisitos previstos por la Ley. En el caso de </w:t>
            </w:r>
            <w:r w:rsidRPr="009335C5">
              <w:rPr>
                <w:rFonts w:ascii="Century Gothic" w:hAnsi="Century Gothic"/>
                <w:b/>
                <w:sz w:val="20"/>
                <w:szCs w:val="20"/>
              </w:rPr>
              <w:t>diputaciones</w:t>
            </w:r>
            <w:r w:rsidRPr="009335C5">
              <w:rPr>
                <w:rFonts w:ascii="Century Gothic" w:hAnsi="Century Gothic"/>
                <w:sz w:val="20"/>
                <w:szCs w:val="20"/>
              </w:rPr>
              <w:t xml:space="preserve"> que hayan surgido de postulación </w:t>
            </w:r>
            <w:r w:rsidRPr="009335C5">
              <w:rPr>
                <w:rFonts w:ascii="Century Gothic" w:hAnsi="Century Gothic"/>
                <w:sz w:val="20"/>
                <w:szCs w:val="20"/>
              </w:rPr>
              <w:lastRenderedPageBreak/>
              <w:t>independiente, deberán seguir el procedimiento de obtención del apoyo ciudadano que prevea la Ley.</w:t>
            </w:r>
          </w:p>
          <w:p w14:paraId="6CB0E532"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3EE8014A" w14:textId="77777777" w:rsidTr="00B70632">
        <w:tc>
          <w:tcPr>
            <w:tcW w:w="4500" w:type="dxa"/>
            <w:shd w:val="clear" w:color="auto" w:fill="auto"/>
            <w:tcMar>
              <w:top w:w="100" w:type="dxa"/>
              <w:left w:w="100" w:type="dxa"/>
              <w:bottom w:w="100" w:type="dxa"/>
              <w:right w:w="100" w:type="dxa"/>
            </w:tcMar>
          </w:tcPr>
          <w:p w14:paraId="44279E12"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ARTÍCULO 45.</w:t>
            </w:r>
            <w:r w:rsidRPr="009335C5">
              <w:rPr>
                <w:rFonts w:ascii="Century Gothic" w:hAnsi="Century Gothic"/>
                <w:sz w:val="20"/>
                <w:szCs w:val="20"/>
              </w:rPr>
              <w:t xml:space="preserve"> Con la salvedad prevista en el inciso c), Apartado C, de la Base V, del Artículo 41 de la Constitución Política de los Estados Unidos Mexicanos, el Instituto Estatal Electoral declarará diputados electos al Congreso del Estado, a </w:t>
            </w:r>
            <w:r w:rsidRPr="009335C5">
              <w:rPr>
                <w:rFonts w:ascii="Century Gothic" w:hAnsi="Century Gothic"/>
                <w:b/>
                <w:sz w:val="20"/>
                <w:szCs w:val="20"/>
              </w:rPr>
              <w:t>las candidaturas</w:t>
            </w:r>
            <w:r w:rsidRPr="009335C5">
              <w:rPr>
                <w:rFonts w:ascii="Century Gothic" w:hAnsi="Century Gothic"/>
                <w:sz w:val="20"/>
                <w:szCs w:val="20"/>
              </w:rPr>
              <w:t xml:space="preserve"> que hubieren recibido constancias de mayoría y de asignación proporcional no impugnadas ante el Tribunal Estatal Electoral dentro de los plazos y con los requisitos establecidos por la ley. </w:t>
            </w:r>
          </w:p>
        </w:tc>
      </w:tr>
      <w:tr w:rsidR="00B70632" w:rsidRPr="009335C5" w14:paraId="6BFEC846" w14:textId="77777777" w:rsidTr="00B70632">
        <w:tc>
          <w:tcPr>
            <w:tcW w:w="4500" w:type="dxa"/>
            <w:shd w:val="clear" w:color="auto" w:fill="auto"/>
            <w:tcMar>
              <w:top w:w="100" w:type="dxa"/>
              <w:left w:w="100" w:type="dxa"/>
              <w:bottom w:w="100" w:type="dxa"/>
              <w:right w:w="100" w:type="dxa"/>
            </w:tcMar>
          </w:tcPr>
          <w:p w14:paraId="65864B2C"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 xml:space="preserve">ARTÍCULO 46. </w:t>
            </w:r>
            <w:r w:rsidRPr="009335C5">
              <w:rPr>
                <w:rFonts w:ascii="Century Gothic" w:hAnsi="Century Gothic"/>
                <w:sz w:val="20"/>
                <w:szCs w:val="20"/>
              </w:rPr>
              <w:t>Con la salvedad prevista en el inciso c), Apartado C, de la Base V, del Artículo 41 de la Constitución Política de los Estados Unidos Mexicanos, el Tribunal Estatal Electoral resolverá las impugnaciones que se interpongan en contra de las declaratorias de validez de elecciones y de las constancias de mayoría y de las de asignación proporcional otorgadas a l</w:t>
            </w:r>
            <w:r w:rsidRPr="009335C5">
              <w:rPr>
                <w:rFonts w:ascii="Century Gothic" w:hAnsi="Century Gothic"/>
                <w:b/>
                <w:sz w:val="20"/>
                <w:szCs w:val="20"/>
              </w:rPr>
              <w:t>as candidaturas a diputaciones</w:t>
            </w:r>
            <w:r w:rsidRPr="009335C5">
              <w:rPr>
                <w:rFonts w:ascii="Century Gothic" w:hAnsi="Century Gothic"/>
                <w:sz w:val="20"/>
                <w:szCs w:val="20"/>
              </w:rPr>
              <w:t>. Del mismo modo, las que se presenten en materia de referéndum, plebiscito y revocación de mandato.</w:t>
            </w:r>
          </w:p>
        </w:tc>
      </w:tr>
      <w:tr w:rsidR="00B70632" w:rsidRPr="009335C5" w14:paraId="19354C59" w14:textId="77777777" w:rsidTr="00B70632">
        <w:tc>
          <w:tcPr>
            <w:tcW w:w="4500" w:type="dxa"/>
            <w:shd w:val="clear" w:color="auto" w:fill="auto"/>
            <w:tcMar>
              <w:top w:w="100" w:type="dxa"/>
              <w:left w:w="100" w:type="dxa"/>
              <w:bottom w:w="100" w:type="dxa"/>
              <w:right w:w="100" w:type="dxa"/>
            </w:tcMar>
          </w:tcPr>
          <w:p w14:paraId="285617D9"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47.</w:t>
            </w:r>
            <w:r w:rsidRPr="009335C5">
              <w:rPr>
                <w:rFonts w:ascii="Century Gothic" w:hAnsi="Century Gothic"/>
                <w:sz w:val="20"/>
                <w:szCs w:val="20"/>
              </w:rPr>
              <w:t xml:space="preserve"> La Legislatura se instalará el día 1 de septiembre del año que corresponda.</w:t>
            </w:r>
          </w:p>
          <w:p w14:paraId="09DDA166"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La Legislatura no podrá instalarse ni ejercer sus funciones sin la presencia de más de la mitad del número total de sus </w:t>
            </w:r>
            <w:r w:rsidRPr="009335C5">
              <w:rPr>
                <w:rFonts w:ascii="Century Gothic" w:hAnsi="Century Gothic"/>
                <w:b/>
                <w:sz w:val="20"/>
                <w:szCs w:val="20"/>
              </w:rPr>
              <w:t>integrantes;</w:t>
            </w:r>
            <w:r w:rsidRPr="009335C5">
              <w:rPr>
                <w:rFonts w:ascii="Century Gothic" w:hAnsi="Century Gothic"/>
                <w:sz w:val="20"/>
                <w:szCs w:val="20"/>
              </w:rPr>
              <w:t xml:space="preserve"> pero </w:t>
            </w:r>
            <w:r w:rsidRPr="009335C5">
              <w:rPr>
                <w:rFonts w:ascii="Century Gothic" w:hAnsi="Century Gothic"/>
                <w:b/>
                <w:sz w:val="20"/>
                <w:szCs w:val="20"/>
              </w:rPr>
              <w:t>las diputadas y diputados</w:t>
            </w:r>
            <w:r w:rsidRPr="009335C5">
              <w:rPr>
                <w:rFonts w:ascii="Century Gothic" w:hAnsi="Century Gothic"/>
                <w:sz w:val="20"/>
                <w:szCs w:val="20"/>
              </w:rPr>
              <w:t xml:space="preserve"> presentes, para la instalación, cualquiera que sea su número, deberán reunirse los días señalados por la ley, o por la convocatoria en su caso, y compeler a </w:t>
            </w:r>
            <w:r w:rsidRPr="009335C5">
              <w:rPr>
                <w:rFonts w:ascii="Century Gothic" w:hAnsi="Century Gothic"/>
                <w:b/>
                <w:sz w:val="20"/>
                <w:szCs w:val="20"/>
              </w:rPr>
              <w:t>las personas</w:t>
            </w:r>
            <w:r w:rsidRPr="009335C5">
              <w:rPr>
                <w:rFonts w:ascii="Century Gothic" w:hAnsi="Century Gothic"/>
                <w:sz w:val="20"/>
                <w:szCs w:val="20"/>
              </w:rPr>
              <w:t xml:space="preserve"> ausentes a que concurran dentro de los cinco días siguientes, con el apercibimiento de que si no lo hicieren se llamará a </w:t>
            </w:r>
            <w:r w:rsidRPr="009335C5">
              <w:rPr>
                <w:rFonts w:ascii="Century Gothic" w:hAnsi="Century Gothic"/>
                <w:b/>
                <w:sz w:val="20"/>
                <w:szCs w:val="20"/>
              </w:rPr>
              <w:t>las personas</w:t>
            </w:r>
            <w:r w:rsidRPr="009335C5">
              <w:rPr>
                <w:rFonts w:ascii="Century Gothic" w:hAnsi="Century Gothic"/>
                <w:sz w:val="20"/>
                <w:szCs w:val="20"/>
              </w:rPr>
              <w:t xml:space="preserve"> suplentes.</w:t>
            </w:r>
          </w:p>
          <w:p w14:paraId="16857710"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Si en una segunda reunión no hubiere la mayoría requerida para la instalación del Congreso, se llamará desde luego a </w:t>
            </w:r>
            <w:r w:rsidRPr="009335C5">
              <w:rPr>
                <w:rFonts w:ascii="Century Gothic" w:hAnsi="Century Gothic"/>
                <w:b/>
                <w:sz w:val="20"/>
                <w:szCs w:val="20"/>
              </w:rPr>
              <w:t>las personas</w:t>
            </w:r>
            <w:r w:rsidRPr="009335C5">
              <w:rPr>
                <w:rFonts w:ascii="Century Gothic" w:hAnsi="Century Gothic"/>
                <w:sz w:val="20"/>
                <w:szCs w:val="20"/>
              </w:rPr>
              <w:t xml:space="preserve"> suplentes para que desempeñen el cargo durante el periodo constitucional.</w:t>
            </w:r>
          </w:p>
        </w:tc>
      </w:tr>
      <w:tr w:rsidR="00B70632" w:rsidRPr="009335C5" w14:paraId="2BFC8491" w14:textId="77777777" w:rsidTr="00B70632">
        <w:tc>
          <w:tcPr>
            <w:tcW w:w="4500" w:type="dxa"/>
            <w:shd w:val="clear" w:color="auto" w:fill="auto"/>
            <w:tcMar>
              <w:top w:w="100" w:type="dxa"/>
              <w:left w:w="100" w:type="dxa"/>
              <w:bottom w:w="100" w:type="dxa"/>
              <w:right w:w="100" w:type="dxa"/>
            </w:tcMar>
          </w:tcPr>
          <w:p w14:paraId="2CBEBA44"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50.</w:t>
            </w:r>
            <w:r w:rsidRPr="009335C5">
              <w:rPr>
                <w:rFonts w:ascii="Century Gothic" w:hAnsi="Century Gothic"/>
                <w:sz w:val="20"/>
                <w:szCs w:val="20"/>
              </w:rPr>
              <w:t xml:space="preserve"> Para la discusión y votación de todo proyecto de ley o decreto, se requiere la presencia de más de la mitad del número total de </w:t>
            </w:r>
            <w:r w:rsidRPr="009335C5">
              <w:rPr>
                <w:rFonts w:ascii="Century Gothic" w:hAnsi="Century Gothic"/>
                <w:b/>
                <w:sz w:val="20"/>
                <w:szCs w:val="20"/>
              </w:rPr>
              <w:t>diputaciones</w:t>
            </w:r>
            <w:r w:rsidRPr="009335C5">
              <w:rPr>
                <w:rFonts w:ascii="Century Gothic" w:hAnsi="Century Gothic"/>
                <w:sz w:val="20"/>
                <w:szCs w:val="20"/>
              </w:rPr>
              <w:t xml:space="preserve"> que integren la Legislatura. </w:t>
            </w:r>
          </w:p>
        </w:tc>
      </w:tr>
      <w:tr w:rsidR="00B70632" w:rsidRPr="009335C5" w14:paraId="425ED31A" w14:textId="77777777" w:rsidTr="00B70632">
        <w:tc>
          <w:tcPr>
            <w:tcW w:w="4500" w:type="dxa"/>
            <w:shd w:val="clear" w:color="auto" w:fill="auto"/>
            <w:tcMar>
              <w:top w:w="100" w:type="dxa"/>
              <w:left w:w="100" w:type="dxa"/>
              <w:bottom w:w="100" w:type="dxa"/>
              <w:right w:w="100" w:type="dxa"/>
            </w:tcMar>
          </w:tcPr>
          <w:p w14:paraId="11767B8E"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51.</w:t>
            </w:r>
            <w:r w:rsidRPr="009335C5">
              <w:rPr>
                <w:rFonts w:ascii="Century Gothic" w:hAnsi="Century Gothic"/>
                <w:sz w:val="20"/>
                <w:szCs w:val="20"/>
              </w:rPr>
              <w:t xml:space="preserve"> El Congreso tendrá períodos extraordinarios de sesiones siempre que fuere convocado por la Diputación Permanente, la que lo acordará por sí o a solicitud fundada del Ejecutivo o de, cuando menos, tres </w:t>
            </w:r>
            <w:r w:rsidRPr="009335C5">
              <w:rPr>
                <w:rFonts w:ascii="Century Gothic" w:hAnsi="Century Gothic"/>
                <w:b/>
                <w:sz w:val="20"/>
                <w:szCs w:val="20"/>
              </w:rPr>
              <w:t>diputadas o</w:t>
            </w:r>
            <w:r w:rsidRPr="009335C5">
              <w:rPr>
                <w:rFonts w:ascii="Century Gothic" w:hAnsi="Century Gothic"/>
                <w:sz w:val="20"/>
                <w:szCs w:val="20"/>
              </w:rPr>
              <w:t xml:space="preserve"> diputados.</w:t>
            </w:r>
          </w:p>
          <w:p w14:paraId="096EB801" w14:textId="77777777" w:rsidR="00B70632" w:rsidRPr="009335C5" w:rsidRDefault="00B70632" w:rsidP="00B70632">
            <w:pPr>
              <w:widowControl w:val="0"/>
              <w:spacing w:line="360" w:lineRule="auto"/>
              <w:jc w:val="both"/>
              <w:rPr>
                <w:rFonts w:ascii="Century Gothic" w:hAnsi="Century Gothic"/>
                <w:sz w:val="20"/>
                <w:szCs w:val="20"/>
              </w:rPr>
            </w:pPr>
          </w:p>
          <w:p w14:paraId="7795A16D"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En todo caso, quien hubiere promovido la convocatoria presentará al Congreso un informe sobre los motivos y objeto de ella, debiendo ser los asuntos que ésta comprenda los únicos </w:t>
            </w:r>
            <w:r w:rsidRPr="009335C5">
              <w:rPr>
                <w:rFonts w:ascii="Century Gothic" w:hAnsi="Century Gothic"/>
                <w:sz w:val="20"/>
                <w:szCs w:val="20"/>
              </w:rPr>
              <w:lastRenderedPageBreak/>
              <w:t>que se aborden en dichos períodos.</w:t>
            </w:r>
          </w:p>
        </w:tc>
      </w:tr>
      <w:tr w:rsidR="00B70632" w:rsidRPr="009335C5" w14:paraId="74E47F58" w14:textId="77777777" w:rsidTr="00B70632">
        <w:tc>
          <w:tcPr>
            <w:tcW w:w="4500" w:type="dxa"/>
            <w:shd w:val="clear" w:color="auto" w:fill="auto"/>
            <w:tcMar>
              <w:top w:w="100" w:type="dxa"/>
              <w:left w:w="100" w:type="dxa"/>
              <w:bottom w:w="100" w:type="dxa"/>
              <w:right w:w="100" w:type="dxa"/>
            </w:tcMar>
          </w:tcPr>
          <w:p w14:paraId="4AD553B4"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ARTÍCULO 53.</w:t>
            </w:r>
            <w:r w:rsidRPr="009335C5">
              <w:rPr>
                <w:rFonts w:ascii="Century Gothic" w:hAnsi="Century Gothic"/>
                <w:sz w:val="20"/>
                <w:szCs w:val="20"/>
              </w:rPr>
              <w:t xml:space="preserve"> Señalado el día para la discusión de iniciativas presentadas por el Ejecutivo, por el Tribunal Superior de Justicia, por algún ayuntamiento, por el Instituto Chihuahuense para la Transparencia y Acceso a la Información Pública, o por chihuahuenses en ejercicio del derecho establecido por la fracción V del artículo 68, se les dará aviso con anticipación para que puedan intervenir en la discusión, concediéndoseles el uso de la palabra de igual modo que a </w:t>
            </w:r>
            <w:r w:rsidRPr="009335C5">
              <w:rPr>
                <w:rFonts w:ascii="Century Gothic" w:hAnsi="Century Gothic"/>
                <w:b/>
                <w:sz w:val="20"/>
                <w:szCs w:val="20"/>
              </w:rPr>
              <w:t>las diputadas y</w:t>
            </w:r>
            <w:r w:rsidRPr="009335C5">
              <w:rPr>
                <w:rFonts w:ascii="Century Gothic" w:hAnsi="Century Gothic"/>
                <w:sz w:val="20"/>
                <w:szCs w:val="20"/>
              </w:rPr>
              <w:t xml:space="preserve"> diputados, pero sin derecho a votar, de la siguiente manera:</w:t>
            </w:r>
          </w:p>
          <w:p w14:paraId="74F8F043" w14:textId="77777777" w:rsidR="00B70632" w:rsidRPr="009335C5" w:rsidRDefault="00B70632" w:rsidP="00B70632">
            <w:pPr>
              <w:widowControl w:val="0"/>
              <w:numPr>
                <w:ilvl w:val="0"/>
                <w:numId w:val="99"/>
              </w:numPr>
              <w:spacing w:line="360" w:lineRule="auto"/>
              <w:rPr>
                <w:rFonts w:ascii="Century Gothic" w:hAnsi="Century Gothic"/>
                <w:sz w:val="20"/>
                <w:szCs w:val="20"/>
              </w:rPr>
            </w:pPr>
            <w:r w:rsidRPr="009335C5">
              <w:rPr>
                <w:rFonts w:ascii="Century Gothic" w:hAnsi="Century Gothic"/>
                <w:sz w:val="20"/>
                <w:szCs w:val="20"/>
              </w:rPr>
              <w:t>…</w:t>
            </w:r>
          </w:p>
          <w:p w14:paraId="0D262C4F" w14:textId="77777777" w:rsidR="00B70632" w:rsidRPr="009335C5" w:rsidRDefault="00B70632" w:rsidP="00B70632">
            <w:pPr>
              <w:widowControl w:val="0"/>
              <w:numPr>
                <w:ilvl w:val="0"/>
                <w:numId w:val="99"/>
              </w:numPr>
              <w:spacing w:line="360" w:lineRule="auto"/>
              <w:rPr>
                <w:rFonts w:ascii="Century Gothic" w:hAnsi="Century Gothic"/>
                <w:sz w:val="20"/>
                <w:szCs w:val="20"/>
              </w:rPr>
            </w:pPr>
            <w:r w:rsidRPr="009335C5">
              <w:rPr>
                <w:rFonts w:ascii="Century Gothic" w:hAnsi="Century Gothic"/>
                <w:sz w:val="20"/>
                <w:szCs w:val="20"/>
              </w:rPr>
              <w:t>El Tribunal Superior de Justicia, por un</w:t>
            </w:r>
            <w:r w:rsidRPr="009335C5">
              <w:rPr>
                <w:rFonts w:ascii="Century Gothic" w:hAnsi="Century Gothic"/>
                <w:b/>
                <w:sz w:val="20"/>
                <w:szCs w:val="20"/>
              </w:rPr>
              <w:t xml:space="preserve">a Magistrada o </w:t>
            </w:r>
            <w:r w:rsidRPr="009335C5">
              <w:rPr>
                <w:rFonts w:ascii="Century Gothic" w:hAnsi="Century Gothic"/>
                <w:sz w:val="20"/>
                <w:szCs w:val="20"/>
              </w:rPr>
              <w:t xml:space="preserve"> Magistrado.</w:t>
            </w:r>
          </w:p>
          <w:p w14:paraId="0C7E90D1" w14:textId="77777777" w:rsidR="00B70632" w:rsidRPr="009335C5" w:rsidRDefault="00B70632" w:rsidP="00B70632">
            <w:pPr>
              <w:widowControl w:val="0"/>
              <w:numPr>
                <w:ilvl w:val="0"/>
                <w:numId w:val="99"/>
              </w:numPr>
              <w:spacing w:line="360" w:lineRule="auto"/>
              <w:rPr>
                <w:rFonts w:ascii="Century Gothic" w:hAnsi="Century Gothic"/>
                <w:sz w:val="20"/>
                <w:szCs w:val="20"/>
              </w:rPr>
            </w:pPr>
            <w:r w:rsidRPr="009335C5">
              <w:rPr>
                <w:rFonts w:ascii="Century Gothic" w:hAnsi="Century Gothic"/>
                <w:sz w:val="20"/>
                <w:szCs w:val="20"/>
              </w:rPr>
              <w:t>El Ayuntamiento, por un</w:t>
            </w:r>
            <w:r w:rsidRPr="009335C5">
              <w:rPr>
                <w:rFonts w:ascii="Century Gothic" w:hAnsi="Century Gothic"/>
                <w:b/>
                <w:sz w:val="20"/>
                <w:szCs w:val="20"/>
              </w:rPr>
              <w:t>a persona</w:t>
            </w:r>
            <w:r w:rsidRPr="009335C5">
              <w:rPr>
                <w:rFonts w:ascii="Century Gothic" w:hAnsi="Century Gothic"/>
                <w:sz w:val="20"/>
                <w:szCs w:val="20"/>
              </w:rPr>
              <w:t xml:space="preserve"> representante del mismo.</w:t>
            </w:r>
          </w:p>
          <w:p w14:paraId="6E866BA7" w14:textId="77777777" w:rsidR="00B70632" w:rsidRPr="009335C5" w:rsidRDefault="00B70632" w:rsidP="00B70632">
            <w:pPr>
              <w:widowControl w:val="0"/>
              <w:numPr>
                <w:ilvl w:val="0"/>
                <w:numId w:val="99"/>
              </w:numPr>
              <w:spacing w:line="360" w:lineRule="auto"/>
              <w:rPr>
                <w:rFonts w:ascii="Century Gothic" w:hAnsi="Century Gothic"/>
                <w:sz w:val="20"/>
                <w:szCs w:val="20"/>
              </w:rPr>
            </w:pPr>
            <w:r w:rsidRPr="009335C5">
              <w:rPr>
                <w:rFonts w:ascii="Century Gothic" w:hAnsi="Century Gothic"/>
                <w:sz w:val="20"/>
                <w:szCs w:val="20"/>
              </w:rPr>
              <w:t xml:space="preserve">El Instituto Chihuahuense para la Transparencia y Acceso a la Información Pública, por </w:t>
            </w:r>
            <w:r w:rsidRPr="009335C5">
              <w:rPr>
                <w:rFonts w:ascii="Century Gothic" w:hAnsi="Century Gothic"/>
                <w:b/>
                <w:sz w:val="20"/>
                <w:szCs w:val="20"/>
              </w:rPr>
              <w:t>la Comisionada Presidenta o</w:t>
            </w:r>
            <w:r w:rsidRPr="009335C5">
              <w:rPr>
                <w:rFonts w:ascii="Century Gothic" w:hAnsi="Century Gothic"/>
                <w:sz w:val="20"/>
                <w:szCs w:val="20"/>
              </w:rPr>
              <w:t xml:space="preserve"> Comisionado Presidente o por quien designe.</w:t>
            </w:r>
          </w:p>
          <w:p w14:paraId="35DCDBAE" w14:textId="77777777" w:rsidR="00B70632" w:rsidRPr="009335C5" w:rsidRDefault="00B70632" w:rsidP="00B70632">
            <w:pPr>
              <w:widowControl w:val="0"/>
              <w:numPr>
                <w:ilvl w:val="0"/>
                <w:numId w:val="99"/>
              </w:numPr>
              <w:spacing w:line="360" w:lineRule="auto"/>
              <w:rPr>
                <w:rFonts w:ascii="Century Gothic" w:hAnsi="Century Gothic"/>
                <w:sz w:val="20"/>
                <w:szCs w:val="20"/>
              </w:rPr>
            </w:pPr>
            <w:r w:rsidRPr="009335C5">
              <w:rPr>
                <w:rFonts w:ascii="Century Gothic" w:hAnsi="Century Gothic"/>
                <w:sz w:val="20"/>
                <w:szCs w:val="20"/>
              </w:rPr>
              <w:t>Un</w:t>
            </w:r>
            <w:r w:rsidRPr="009335C5">
              <w:rPr>
                <w:rFonts w:ascii="Century Gothic" w:hAnsi="Century Gothic"/>
                <w:b/>
                <w:sz w:val="20"/>
                <w:szCs w:val="20"/>
              </w:rPr>
              <w:t>a persona</w:t>
            </w:r>
            <w:r w:rsidRPr="009335C5">
              <w:rPr>
                <w:rFonts w:ascii="Century Gothic" w:hAnsi="Century Gothic"/>
                <w:sz w:val="20"/>
                <w:szCs w:val="20"/>
              </w:rPr>
              <w:t xml:space="preserve"> representante de </w:t>
            </w:r>
            <w:r w:rsidRPr="009335C5">
              <w:rPr>
                <w:rFonts w:ascii="Century Gothic" w:hAnsi="Century Gothic"/>
                <w:b/>
                <w:sz w:val="20"/>
                <w:szCs w:val="20"/>
              </w:rPr>
              <w:t>las personas</w:t>
            </w:r>
            <w:r w:rsidRPr="009335C5">
              <w:rPr>
                <w:rFonts w:ascii="Century Gothic" w:hAnsi="Century Gothic"/>
                <w:sz w:val="20"/>
                <w:szCs w:val="20"/>
              </w:rPr>
              <w:t xml:space="preserve"> chihuahuenses que hayan presentado la correspondiente iniciativa.</w:t>
            </w:r>
          </w:p>
        </w:tc>
      </w:tr>
      <w:tr w:rsidR="00B70632" w:rsidRPr="009335C5" w14:paraId="5B6F47F5" w14:textId="77777777" w:rsidTr="00B70632">
        <w:tc>
          <w:tcPr>
            <w:tcW w:w="4500" w:type="dxa"/>
            <w:shd w:val="clear" w:color="auto" w:fill="auto"/>
            <w:tcMar>
              <w:top w:w="100" w:type="dxa"/>
              <w:left w:w="100" w:type="dxa"/>
              <w:bottom w:w="100" w:type="dxa"/>
              <w:right w:w="100" w:type="dxa"/>
            </w:tcMar>
          </w:tcPr>
          <w:p w14:paraId="7CF64AB3"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ARTÍCULO 55.</w:t>
            </w:r>
            <w:r w:rsidRPr="009335C5">
              <w:rPr>
                <w:rFonts w:ascii="Century Gothic" w:hAnsi="Century Gothic"/>
                <w:sz w:val="20"/>
                <w:szCs w:val="20"/>
              </w:rPr>
              <w:t xml:space="preserve"> </w:t>
            </w:r>
            <w:r w:rsidRPr="009335C5">
              <w:rPr>
                <w:rFonts w:ascii="Century Gothic" w:hAnsi="Century Gothic"/>
                <w:b/>
                <w:sz w:val="20"/>
                <w:szCs w:val="20"/>
              </w:rPr>
              <w:t>La Gobernadora o Gobernador</w:t>
            </w:r>
            <w:r w:rsidRPr="009335C5">
              <w:rPr>
                <w:rFonts w:ascii="Century Gothic" w:hAnsi="Century Gothic"/>
                <w:sz w:val="20"/>
                <w:szCs w:val="20"/>
              </w:rPr>
              <w:t xml:space="preserve"> del Estado asistirá a la apertura del segundo periodo ordinario de sesiones de cada año legislativo, y presentará un informe por escrito en que manifieste el estado que guarda la administración pública a su cargo, el cual comprenderá los meses de enero a diciembre de cada año.</w:t>
            </w:r>
          </w:p>
          <w:p w14:paraId="0B685898" w14:textId="77777777" w:rsidR="00B70632" w:rsidRPr="009335C5" w:rsidRDefault="00B70632" w:rsidP="00B70632">
            <w:pPr>
              <w:widowControl w:val="0"/>
              <w:spacing w:line="360" w:lineRule="auto"/>
              <w:jc w:val="both"/>
              <w:rPr>
                <w:rFonts w:ascii="Century Gothic" w:hAnsi="Century Gothic"/>
                <w:sz w:val="20"/>
                <w:szCs w:val="20"/>
              </w:rPr>
            </w:pPr>
          </w:p>
          <w:p w14:paraId="3D1B8833"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Tratándose del primer informe que presente </w:t>
            </w:r>
            <w:r w:rsidRPr="009335C5">
              <w:rPr>
                <w:rFonts w:ascii="Century Gothic" w:hAnsi="Century Gothic"/>
                <w:b/>
                <w:sz w:val="20"/>
                <w:szCs w:val="20"/>
              </w:rPr>
              <w:t xml:space="preserve">La Gobernadora o el Gobernador </w:t>
            </w:r>
            <w:r w:rsidRPr="009335C5">
              <w:rPr>
                <w:rFonts w:ascii="Century Gothic" w:hAnsi="Century Gothic"/>
                <w:sz w:val="20"/>
                <w:szCs w:val="20"/>
              </w:rPr>
              <w:t>del Estado comprenderá de la fecha en que tome posesión de su encargo hasta el mes de diciembre del año siguiente al de la toma de protesta.</w:t>
            </w:r>
          </w:p>
          <w:p w14:paraId="6444E338" w14:textId="77777777" w:rsidR="00B70632" w:rsidRPr="009335C5" w:rsidRDefault="00B70632" w:rsidP="00B70632">
            <w:pPr>
              <w:widowControl w:val="0"/>
              <w:spacing w:line="360" w:lineRule="auto"/>
              <w:jc w:val="both"/>
              <w:rPr>
                <w:rFonts w:ascii="Century Gothic" w:hAnsi="Century Gothic"/>
                <w:sz w:val="20"/>
                <w:szCs w:val="20"/>
              </w:rPr>
            </w:pPr>
          </w:p>
          <w:p w14:paraId="41CDBB41"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El último año de su gestión, </w:t>
            </w:r>
            <w:r w:rsidRPr="009335C5">
              <w:rPr>
                <w:rFonts w:ascii="Century Gothic" w:hAnsi="Century Gothic"/>
                <w:b/>
                <w:sz w:val="20"/>
                <w:szCs w:val="20"/>
              </w:rPr>
              <w:t>la Gobernadora o el Gobernador</w:t>
            </w:r>
            <w:r w:rsidRPr="009335C5">
              <w:rPr>
                <w:rFonts w:ascii="Century Gothic" w:hAnsi="Century Gothic"/>
                <w:sz w:val="20"/>
                <w:szCs w:val="20"/>
              </w:rPr>
              <w:t xml:space="preserve"> podrá rendir por escrito el informe, el primer viernes del mes de agosto, cumpliendo las formalidades previstas para tal efecto en el artículo 51 de esta Constitución.</w:t>
            </w:r>
          </w:p>
          <w:p w14:paraId="0C957346"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Si </w:t>
            </w:r>
            <w:r w:rsidRPr="009335C5">
              <w:rPr>
                <w:rFonts w:ascii="Century Gothic" w:hAnsi="Century Gothic"/>
                <w:b/>
                <w:sz w:val="20"/>
                <w:szCs w:val="20"/>
              </w:rPr>
              <w:t>la Gobernadora o el Gobernador</w:t>
            </w:r>
            <w:r w:rsidRPr="009335C5">
              <w:rPr>
                <w:rFonts w:ascii="Century Gothic" w:hAnsi="Century Gothic"/>
                <w:sz w:val="20"/>
                <w:szCs w:val="20"/>
              </w:rPr>
              <w:t xml:space="preserve"> le da lectura, el </w:t>
            </w:r>
            <w:r w:rsidRPr="009335C5">
              <w:rPr>
                <w:rFonts w:ascii="Century Gothic" w:hAnsi="Century Gothic"/>
                <w:b/>
                <w:sz w:val="20"/>
                <w:szCs w:val="20"/>
              </w:rPr>
              <w:t>quien presida el</w:t>
            </w:r>
            <w:r w:rsidRPr="009335C5">
              <w:rPr>
                <w:rFonts w:ascii="Century Gothic" w:hAnsi="Century Gothic"/>
                <w:sz w:val="20"/>
                <w:szCs w:val="20"/>
              </w:rPr>
              <w:t xml:space="preserve"> Congreso le contestará en términos generales y una</w:t>
            </w:r>
            <w:r w:rsidRPr="009335C5">
              <w:rPr>
                <w:rFonts w:ascii="Century Gothic" w:hAnsi="Century Gothic"/>
                <w:b/>
                <w:sz w:val="20"/>
                <w:szCs w:val="20"/>
              </w:rPr>
              <w:t xml:space="preserve"> persona </w:t>
            </w:r>
            <w:r w:rsidRPr="009335C5">
              <w:rPr>
                <w:rFonts w:ascii="Century Gothic" w:hAnsi="Century Gothic"/>
                <w:sz w:val="20"/>
                <w:szCs w:val="20"/>
              </w:rPr>
              <w:t xml:space="preserve">integrante de cada grupo parlamentario, coalición parlamentaria, </w:t>
            </w:r>
            <w:r w:rsidRPr="009335C5">
              <w:rPr>
                <w:rFonts w:ascii="Century Gothic" w:hAnsi="Century Gothic"/>
                <w:b/>
                <w:sz w:val="20"/>
                <w:szCs w:val="20"/>
              </w:rPr>
              <w:t>diputaciones</w:t>
            </w:r>
            <w:r w:rsidRPr="009335C5">
              <w:rPr>
                <w:rFonts w:ascii="Century Gothic" w:hAnsi="Century Gothic"/>
                <w:sz w:val="20"/>
                <w:szCs w:val="20"/>
              </w:rPr>
              <w:t xml:space="preserve"> independientes o representantes de partido político, podrán hacer comentarios generales, dentro de la misma sesión, sobre el contenido del informe, en los términos de la Ley Orgánica del Poder Legislativo.</w:t>
            </w:r>
          </w:p>
          <w:p w14:paraId="5C7402EB" w14:textId="77777777" w:rsidR="00B70632" w:rsidRPr="009335C5" w:rsidRDefault="00B70632" w:rsidP="00B70632">
            <w:pPr>
              <w:widowControl w:val="0"/>
              <w:spacing w:line="360" w:lineRule="auto"/>
              <w:jc w:val="both"/>
              <w:rPr>
                <w:rFonts w:ascii="Century Gothic" w:hAnsi="Century Gothic"/>
                <w:sz w:val="20"/>
                <w:szCs w:val="20"/>
              </w:rPr>
            </w:pPr>
          </w:p>
          <w:p w14:paraId="69A0DDF1"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Recibido el informe, el Congreso, cuando lo estime pertinente, citará a </w:t>
            </w:r>
            <w:r w:rsidRPr="009335C5">
              <w:rPr>
                <w:rFonts w:ascii="Century Gothic" w:hAnsi="Century Gothic"/>
                <w:b/>
                <w:sz w:val="20"/>
                <w:szCs w:val="20"/>
              </w:rPr>
              <w:t>las personas</w:t>
            </w:r>
            <w:r w:rsidRPr="009335C5">
              <w:rPr>
                <w:rFonts w:ascii="Century Gothic" w:hAnsi="Century Gothic"/>
                <w:sz w:val="20"/>
                <w:szCs w:val="20"/>
              </w:rPr>
              <w:t xml:space="preserve"> titulares de las Secretarías, a </w:t>
            </w:r>
            <w:r w:rsidRPr="009335C5">
              <w:rPr>
                <w:rFonts w:ascii="Century Gothic" w:hAnsi="Century Gothic"/>
                <w:b/>
                <w:sz w:val="20"/>
                <w:szCs w:val="20"/>
              </w:rPr>
              <w:t>las direcciones</w:t>
            </w:r>
            <w:r w:rsidRPr="009335C5">
              <w:rPr>
                <w:rFonts w:ascii="Century Gothic" w:hAnsi="Century Gothic"/>
                <w:sz w:val="20"/>
                <w:szCs w:val="20"/>
              </w:rPr>
              <w:t xml:space="preserve"> de las Entidades Paraestatales y a quien ostente la representación de los Órganos Constitucionales Autónomos, a fin de que comparezcan a </w:t>
            </w:r>
            <w:r w:rsidRPr="009335C5">
              <w:rPr>
                <w:rFonts w:ascii="Century Gothic" w:hAnsi="Century Gothic"/>
                <w:sz w:val="20"/>
                <w:szCs w:val="20"/>
              </w:rPr>
              <w:lastRenderedPageBreak/>
              <w:t xml:space="preserve">informar, bajo protesta de decir verdad, sobre los asuntos inherentes a su encargo. </w:t>
            </w:r>
          </w:p>
        </w:tc>
      </w:tr>
      <w:tr w:rsidR="00B70632" w:rsidRPr="009335C5" w14:paraId="431BB659" w14:textId="77777777" w:rsidTr="00B70632">
        <w:tc>
          <w:tcPr>
            <w:tcW w:w="4500" w:type="dxa"/>
            <w:shd w:val="clear" w:color="auto" w:fill="auto"/>
            <w:tcMar>
              <w:top w:w="100" w:type="dxa"/>
              <w:left w:w="100" w:type="dxa"/>
              <w:bottom w:w="100" w:type="dxa"/>
              <w:right w:w="100" w:type="dxa"/>
            </w:tcMar>
          </w:tcPr>
          <w:p w14:paraId="572860F0"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 xml:space="preserve">ARTÍCULO 57. </w:t>
            </w:r>
            <w:r w:rsidRPr="009335C5">
              <w:rPr>
                <w:rFonts w:ascii="Century Gothic" w:hAnsi="Century Gothic"/>
                <w:sz w:val="20"/>
                <w:szCs w:val="20"/>
              </w:rPr>
              <w:t xml:space="preserve">Toda resolución del Congreso tendrá el carácter de ley, decreto, acuerdo o iniciativa de ley o de decreto ante el Congreso de la Unión, las que serán suscritas por </w:t>
            </w:r>
            <w:r w:rsidRPr="009335C5">
              <w:rPr>
                <w:rFonts w:ascii="Century Gothic" w:hAnsi="Century Gothic"/>
                <w:b/>
                <w:sz w:val="20"/>
                <w:szCs w:val="20"/>
              </w:rPr>
              <w:t>la presidencia</w:t>
            </w:r>
            <w:r w:rsidRPr="009335C5">
              <w:rPr>
                <w:rFonts w:ascii="Century Gothic" w:hAnsi="Century Gothic"/>
                <w:sz w:val="20"/>
                <w:szCs w:val="20"/>
              </w:rPr>
              <w:t xml:space="preserve"> y </w:t>
            </w:r>
            <w:r w:rsidRPr="009335C5">
              <w:rPr>
                <w:rFonts w:ascii="Century Gothic" w:hAnsi="Century Gothic"/>
                <w:b/>
                <w:sz w:val="20"/>
                <w:szCs w:val="20"/>
              </w:rPr>
              <w:t>secretarías</w:t>
            </w:r>
            <w:r w:rsidRPr="009335C5">
              <w:rPr>
                <w:rFonts w:ascii="Century Gothic" w:hAnsi="Century Gothic"/>
                <w:sz w:val="20"/>
                <w:szCs w:val="20"/>
              </w:rPr>
              <w:t>.</w:t>
            </w:r>
          </w:p>
        </w:tc>
      </w:tr>
      <w:tr w:rsidR="00B70632" w:rsidRPr="009335C5" w14:paraId="3125619D" w14:textId="77777777" w:rsidTr="00B70632">
        <w:tc>
          <w:tcPr>
            <w:tcW w:w="4500" w:type="dxa"/>
            <w:shd w:val="clear" w:color="auto" w:fill="auto"/>
            <w:tcMar>
              <w:top w:w="100" w:type="dxa"/>
              <w:left w:w="100" w:type="dxa"/>
              <w:bottom w:w="100" w:type="dxa"/>
              <w:right w:w="100" w:type="dxa"/>
            </w:tcMar>
          </w:tcPr>
          <w:p w14:paraId="192F4209"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 xml:space="preserve">ARTÍCULO 60. </w:t>
            </w:r>
            <w:r w:rsidRPr="009335C5">
              <w:rPr>
                <w:rFonts w:ascii="Century Gothic" w:hAnsi="Century Gothic"/>
                <w:sz w:val="20"/>
                <w:szCs w:val="20"/>
              </w:rPr>
              <w:t xml:space="preserve">Si una vez instalado el Congreso transcurren treinta días sin que </w:t>
            </w:r>
            <w:r w:rsidRPr="009335C5">
              <w:rPr>
                <w:rFonts w:ascii="Century Gothic" w:hAnsi="Century Gothic"/>
                <w:b/>
                <w:sz w:val="20"/>
                <w:szCs w:val="20"/>
              </w:rPr>
              <w:t>una o más diputadas o diputados</w:t>
            </w:r>
            <w:r w:rsidRPr="009335C5">
              <w:rPr>
                <w:rFonts w:ascii="Century Gothic" w:hAnsi="Century Gothic"/>
                <w:sz w:val="20"/>
                <w:szCs w:val="20"/>
              </w:rPr>
              <w:t xml:space="preserve"> de mayoría relativa concurran sin mediar causa justificada, se llamará </w:t>
            </w:r>
            <w:r w:rsidRPr="009335C5">
              <w:rPr>
                <w:rFonts w:ascii="Century Gothic" w:hAnsi="Century Gothic"/>
                <w:b/>
                <w:sz w:val="20"/>
                <w:szCs w:val="20"/>
              </w:rPr>
              <w:t>a la persona</w:t>
            </w:r>
            <w:r w:rsidRPr="009335C5">
              <w:rPr>
                <w:rFonts w:ascii="Century Gothic" w:hAnsi="Century Gothic"/>
                <w:sz w:val="20"/>
                <w:szCs w:val="20"/>
              </w:rPr>
              <w:t xml:space="preserve"> suplente </w:t>
            </w:r>
            <w:r w:rsidRPr="009335C5">
              <w:rPr>
                <w:rFonts w:ascii="Century Gothic" w:hAnsi="Century Gothic"/>
                <w:b/>
                <w:sz w:val="20"/>
                <w:szCs w:val="20"/>
              </w:rPr>
              <w:t>respectiva</w:t>
            </w:r>
            <w:r w:rsidRPr="009335C5">
              <w:rPr>
                <w:rFonts w:ascii="Century Gothic" w:hAnsi="Century Gothic"/>
                <w:sz w:val="20"/>
                <w:szCs w:val="20"/>
              </w:rPr>
              <w:t xml:space="preserve">. Si </w:t>
            </w:r>
            <w:r w:rsidRPr="009335C5">
              <w:rPr>
                <w:rFonts w:ascii="Century Gothic" w:hAnsi="Century Gothic"/>
                <w:b/>
                <w:sz w:val="20"/>
                <w:szCs w:val="20"/>
              </w:rPr>
              <w:t>esta</w:t>
            </w:r>
            <w:r w:rsidRPr="009335C5">
              <w:rPr>
                <w:rFonts w:ascii="Century Gothic" w:hAnsi="Century Gothic"/>
                <w:sz w:val="20"/>
                <w:szCs w:val="20"/>
              </w:rPr>
              <w:t xml:space="preserve"> no concurre dentro de los quince días siguientes al llamado, el Congreso del Estado hará la declaratoria de la vacante y notificará al Instituto Estatal Electoral para que convoque a nuevas elecciones del distrito o distritos electorales a que corresponda la ausencia.</w:t>
            </w:r>
          </w:p>
          <w:p w14:paraId="4505149B"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En el caso de que la </w:t>
            </w:r>
            <w:r w:rsidRPr="009335C5">
              <w:rPr>
                <w:rFonts w:ascii="Century Gothic" w:hAnsi="Century Gothic"/>
                <w:b/>
                <w:sz w:val="20"/>
                <w:szCs w:val="20"/>
              </w:rPr>
              <w:t>persona</w:t>
            </w:r>
            <w:r w:rsidRPr="009335C5">
              <w:rPr>
                <w:rFonts w:ascii="Century Gothic" w:hAnsi="Century Gothic"/>
                <w:sz w:val="20"/>
                <w:szCs w:val="20"/>
              </w:rPr>
              <w:t xml:space="preserve"> suplente no acuda a tomar la protesta de ley por muerte o incapacidad declarada por la autoridad competente y esto ocurra en el último año de ejercicio constitucional, se le hará el llamado a </w:t>
            </w:r>
            <w:r w:rsidRPr="009335C5">
              <w:rPr>
                <w:rFonts w:ascii="Century Gothic" w:hAnsi="Century Gothic"/>
                <w:b/>
                <w:sz w:val="20"/>
                <w:szCs w:val="20"/>
              </w:rPr>
              <w:t>la candidatura</w:t>
            </w:r>
            <w:r w:rsidRPr="009335C5">
              <w:rPr>
                <w:rFonts w:ascii="Century Gothic" w:hAnsi="Century Gothic"/>
                <w:sz w:val="20"/>
                <w:szCs w:val="20"/>
              </w:rPr>
              <w:t xml:space="preserve"> </w:t>
            </w:r>
            <w:r w:rsidRPr="009335C5">
              <w:rPr>
                <w:rFonts w:ascii="Century Gothic" w:hAnsi="Century Gothic"/>
                <w:b/>
                <w:sz w:val="20"/>
                <w:szCs w:val="20"/>
              </w:rPr>
              <w:t>propietaria</w:t>
            </w:r>
            <w:r w:rsidRPr="009335C5">
              <w:rPr>
                <w:rFonts w:ascii="Century Gothic" w:hAnsi="Century Gothic"/>
                <w:sz w:val="20"/>
                <w:szCs w:val="20"/>
              </w:rPr>
              <w:t xml:space="preserve"> siguiente en el orden de acreditación que corresponda a su partido, en la lista de representación proporcional.</w:t>
            </w:r>
          </w:p>
          <w:p w14:paraId="6EF46721"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Si l</w:t>
            </w:r>
            <w:r w:rsidRPr="009335C5">
              <w:rPr>
                <w:rFonts w:ascii="Century Gothic" w:hAnsi="Century Gothic"/>
                <w:b/>
                <w:sz w:val="20"/>
                <w:szCs w:val="20"/>
              </w:rPr>
              <w:t>as personas ausentes</w:t>
            </w:r>
            <w:r w:rsidRPr="009335C5">
              <w:rPr>
                <w:rFonts w:ascii="Century Gothic" w:hAnsi="Century Gothic"/>
                <w:sz w:val="20"/>
                <w:szCs w:val="20"/>
              </w:rPr>
              <w:t xml:space="preserve"> hubieran sido elect</w:t>
            </w:r>
            <w:r w:rsidRPr="009335C5">
              <w:rPr>
                <w:rFonts w:ascii="Century Gothic" w:hAnsi="Century Gothic"/>
                <w:b/>
                <w:sz w:val="20"/>
                <w:szCs w:val="20"/>
              </w:rPr>
              <w:t>a</w:t>
            </w:r>
            <w:r w:rsidRPr="009335C5">
              <w:rPr>
                <w:rFonts w:ascii="Century Gothic" w:hAnsi="Century Gothic"/>
                <w:sz w:val="20"/>
                <w:szCs w:val="20"/>
              </w:rPr>
              <w:t xml:space="preserve">s según el principio de representación proporcional y no concurrieren al Congreso en los términos del párrafo anterior, se llamará a </w:t>
            </w:r>
            <w:r w:rsidRPr="009335C5">
              <w:rPr>
                <w:rFonts w:ascii="Century Gothic" w:hAnsi="Century Gothic"/>
                <w:b/>
                <w:sz w:val="20"/>
                <w:szCs w:val="20"/>
              </w:rPr>
              <w:t>las respectivas personas</w:t>
            </w:r>
            <w:r w:rsidRPr="009335C5">
              <w:rPr>
                <w:rFonts w:ascii="Century Gothic" w:hAnsi="Century Gothic"/>
                <w:sz w:val="20"/>
                <w:szCs w:val="20"/>
              </w:rPr>
              <w:t xml:space="preserve"> suplentes y, en caso de no concurrir, </w:t>
            </w:r>
            <w:r w:rsidRPr="009335C5">
              <w:rPr>
                <w:rFonts w:ascii="Century Gothic" w:hAnsi="Century Gothic"/>
                <w:b/>
                <w:sz w:val="20"/>
                <w:szCs w:val="20"/>
              </w:rPr>
              <w:t>a la candidatura propietaria</w:t>
            </w:r>
            <w:r w:rsidRPr="009335C5">
              <w:rPr>
                <w:rFonts w:ascii="Century Gothic" w:hAnsi="Century Gothic"/>
                <w:sz w:val="20"/>
                <w:szCs w:val="20"/>
              </w:rPr>
              <w:t xml:space="preserve"> que siga en el orden de acreditación que corresponda al partido de que se trate, según el sistema de lista o el de más altos porcentajes de votación válida obtenida en su distrito por cada uno de los candidatos del mismo partido. </w:t>
            </w:r>
          </w:p>
        </w:tc>
      </w:tr>
      <w:tr w:rsidR="00B70632" w:rsidRPr="009335C5" w14:paraId="589F4E70" w14:textId="77777777" w:rsidTr="00B70632">
        <w:tc>
          <w:tcPr>
            <w:tcW w:w="4500" w:type="dxa"/>
            <w:shd w:val="clear" w:color="auto" w:fill="auto"/>
            <w:tcMar>
              <w:top w:w="100" w:type="dxa"/>
              <w:left w:w="100" w:type="dxa"/>
              <w:bottom w:w="100" w:type="dxa"/>
              <w:right w:w="100" w:type="dxa"/>
            </w:tcMar>
          </w:tcPr>
          <w:p w14:paraId="021E8AFF"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 xml:space="preserve">ARTÍCULO 61. </w:t>
            </w:r>
            <w:r w:rsidRPr="009335C5">
              <w:rPr>
                <w:rFonts w:ascii="Century Gothic" w:hAnsi="Century Gothic"/>
                <w:sz w:val="20"/>
                <w:szCs w:val="20"/>
              </w:rPr>
              <w:t>El Congreso del Estado tendrá una Mesa Directiva que será el órgano encargado de dirigir sus trabajos.</w:t>
            </w:r>
          </w:p>
          <w:p w14:paraId="68C70CA3"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Se integrará por </w:t>
            </w:r>
            <w:r w:rsidRPr="009335C5">
              <w:rPr>
                <w:rFonts w:ascii="Century Gothic" w:hAnsi="Century Gothic"/>
                <w:b/>
                <w:sz w:val="20"/>
                <w:szCs w:val="20"/>
              </w:rPr>
              <w:t>una presidencia</w:t>
            </w:r>
            <w:r w:rsidRPr="009335C5">
              <w:rPr>
                <w:rFonts w:ascii="Century Gothic" w:hAnsi="Century Gothic"/>
                <w:sz w:val="20"/>
                <w:szCs w:val="20"/>
              </w:rPr>
              <w:t xml:space="preserve">, dos </w:t>
            </w:r>
            <w:r w:rsidRPr="009335C5">
              <w:rPr>
                <w:rFonts w:ascii="Century Gothic" w:hAnsi="Century Gothic"/>
                <w:b/>
                <w:sz w:val="20"/>
                <w:szCs w:val="20"/>
              </w:rPr>
              <w:t>vecepresidencias</w:t>
            </w:r>
            <w:r w:rsidRPr="009335C5">
              <w:rPr>
                <w:rFonts w:ascii="Century Gothic" w:hAnsi="Century Gothic"/>
                <w:sz w:val="20"/>
                <w:szCs w:val="20"/>
              </w:rPr>
              <w:t xml:space="preserve">, dos </w:t>
            </w:r>
            <w:r w:rsidRPr="009335C5">
              <w:rPr>
                <w:rFonts w:ascii="Century Gothic" w:hAnsi="Century Gothic"/>
                <w:b/>
                <w:sz w:val="20"/>
                <w:szCs w:val="20"/>
              </w:rPr>
              <w:t>secretarías</w:t>
            </w:r>
            <w:r w:rsidRPr="009335C5">
              <w:rPr>
                <w:rFonts w:ascii="Century Gothic" w:hAnsi="Century Gothic"/>
                <w:sz w:val="20"/>
                <w:szCs w:val="20"/>
              </w:rPr>
              <w:t xml:space="preserve"> y cuatro </w:t>
            </w:r>
            <w:r w:rsidRPr="009335C5">
              <w:rPr>
                <w:rFonts w:ascii="Century Gothic" w:hAnsi="Century Gothic"/>
                <w:b/>
                <w:sz w:val="20"/>
                <w:szCs w:val="20"/>
              </w:rPr>
              <w:t>prosecretarías</w:t>
            </w:r>
            <w:r w:rsidRPr="009335C5">
              <w:rPr>
                <w:rFonts w:ascii="Century Gothic" w:hAnsi="Century Gothic"/>
                <w:sz w:val="20"/>
                <w:szCs w:val="20"/>
              </w:rPr>
              <w:t>, quienes durarán en funciones un año.</w:t>
            </w:r>
          </w:p>
          <w:p w14:paraId="373CA54E"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En su conformación se privilegiará la paridad de género y la composición plural del Congreso.</w:t>
            </w:r>
          </w:p>
          <w:p w14:paraId="2C9E74E2"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La Mesa Directiva se elegirá por el voto de las dos terceras partes de </w:t>
            </w:r>
            <w:r w:rsidRPr="009335C5">
              <w:rPr>
                <w:rFonts w:ascii="Century Gothic" w:hAnsi="Century Gothic"/>
                <w:b/>
                <w:sz w:val="20"/>
                <w:szCs w:val="20"/>
              </w:rPr>
              <w:t xml:space="preserve">las diputadas y </w:t>
            </w:r>
            <w:r w:rsidRPr="009335C5">
              <w:rPr>
                <w:rFonts w:ascii="Century Gothic" w:hAnsi="Century Gothic"/>
                <w:sz w:val="20"/>
                <w:szCs w:val="20"/>
              </w:rPr>
              <w:t xml:space="preserve"> diputados presentes, dentro de los diez días previos al inicio de cada año legislativo.</w:t>
            </w:r>
          </w:p>
          <w:p w14:paraId="55F6C9E2"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La Presidencia de la Mesa Directiva se ejercerá de manera alternada entre </w:t>
            </w:r>
            <w:r w:rsidRPr="009335C5">
              <w:rPr>
                <w:rFonts w:ascii="Century Gothic" w:hAnsi="Century Gothic"/>
                <w:b/>
                <w:sz w:val="20"/>
                <w:szCs w:val="20"/>
              </w:rPr>
              <w:t>las personas</w:t>
            </w:r>
            <w:r w:rsidRPr="009335C5">
              <w:rPr>
                <w:rFonts w:ascii="Century Gothic" w:hAnsi="Century Gothic"/>
                <w:sz w:val="20"/>
                <w:szCs w:val="20"/>
              </w:rPr>
              <w:t xml:space="preserve"> integrantes de los grupos y coaliciones parlamentarios, considerando de manera prioritaria, a </w:t>
            </w:r>
            <w:r w:rsidRPr="009335C5">
              <w:rPr>
                <w:rFonts w:ascii="Century Gothic" w:hAnsi="Century Gothic"/>
                <w:b/>
                <w:sz w:val="20"/>
                <w:szCs w:val="20"/>
              </w:rPr>
              <w:t>las diputadas y diputados</w:t>
            </w:r>
            <w:r w:rsidRPr="009335C5">
              <w:rPr>
                <w:rFonts w:ascii="Century Gothic" w:hAnsi="Century Gothic"/>
                <w:sz w:val="20"/>
                <w:szCs w:val="20"/>
              </w:rPr>
              <w:t xml:space="preserve"> representantes de los partidos políticos que por sí mismos constituyan la primera y segunda fuerza política. El orden para presidir este órgano será acordado por la Junta de Coordinación Política.</w:t>
            </w:r>
          </w:p>
          <w:p w14:paraId="77ABBD63"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Las Coordinaciones</w:t>
            </w:r>
            <w:r w:rsidRPr="009335C5">
              <w:rPr>
                <w:rFonts w:ascii="Century Gothic" w:hAnsi="Century Gothic"/>
                <w:sz w:val="20"/>
                <w:szCs w:val="20"/>
              </w:rPr>
              <w:t xml:space="preserve"> de los Grupos Parlamentarios no podrán presidir la Mesa Directiva.</w:t>
            </w:r>
          </w:p>
          <w:p w14:paraId="128D7A73"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En ningún caso la Presidencia de la Mesa Directiva recaerá en el mismo año legislativo, en </w:t>
            </w:r>
            <w:r w:rsidRPr="009335C5">
              <w:rPr>
                <w:rFonts w:ascii="Century Gothic" w:hAnsi="Century Gothic"/>
                <w:b/>
                <w:sz w:val="20"/>
                <w:szCs w:val="20"/>
              </w:rPr>
              <w:t>una diputada o diputado</w:t>
            </w:r>
            <w:r w:rsidRPr="009335C5">
              <w:rPr>
                <w:rFonts w:ascii="Century Gothic" w:hAnsi="Century Gothic"/>
                <w:sz w:val="20"/>
                <w:szCs w:val="20"/>
              </w:rPr>
              <w:t xml:space="preserve"> que pertenezca al Grupo Parlamentario que presida la Junta de Coordinación Política.</w:t>
            </w:r>
          </w:p>
        </w:tc>
      </w:tr>
      <w:tr w:rsidR="00B70632" w:rsidRPr="009335C5" w14:paraId="6F0E3084" w14:textId="77777777" w:rsidTr="00B70632">
        <w:tc>
          <w:tcPr>
            <w:tcW w:w="4500" w:type="dxa"/>
            <w:shd w:val="clear" w:color="auto" w:fill="auto"/>
            <w:tcMar>
              <w:top w:w="100" w:type="dxa"/>
              <w:left w:w="100" w:type="dxa"/>
              <w:bottom w:w="100" w:type="dxa"/>
              <w:right w:w="100" w:type="dxa"/>
            </w:tcMar>
          </w:tcPr>
          <w:p w14:paraId="72911585"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ARTÍCULO 62.</w:t>
            </w:r>
            <w:r w:rsidRPr="009335C5">
              <w:rPr>
                <w:rFonts w:ascii="Century Gothic" w:hAnsi="Century Gothic"/>
                <w:sz w:val="20"/>
                <w:szCs w:val="20"/>
              </w:rPr>
              <w:t xml:space="preserve"> La Junta de Coordinación Política es el órgano colegiado en que se impulsan entendimientos y convergencias políticas con las instancias y órganos que resulten necesarios, a fin de alcanzar acuerdos para que el Pleno esté en condiciones de adoptar las decisiones que constitucional y legalmente le corresponden.</w:t>
            </w:r>
          </w:p>
          <w:p w14:paraId="42F392AA"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La Junta de Coordinación Política estará integrada por quienes coordinen los grupos o coaliciones parlamentarios, por las </w:t>
            </w:r>
            <w:r w:rsidRPr="009335C5">
              <w:rPr>
                <w:rFonts w:ascii="Century Gothic" w:hAnsi="Century Gothic"/>
                <w:b/>
                <w:sz w:val="20"/>
                <w:szCs w:val="20"/>
              </w:rPr>
              <w:t>diputadas y diputados</w:t>
            </w:r>
            <w:r w:rsidRPr="009335C5">
              <w:rPr>
                <w:rFonts w:ascii="Century Gothic" w:hAnsi="Century Gothic"/>
                <w:sz w:val="20"/>
                <w:szCs w:val="20"/>
              </w:rPr>
              <w:t xml:space="preserve"> que se constituyan como representaciones parlamentarias, por </w:t>
            </w:r>
            <w:r w:rsidRPr="009335C5">
              <w:rPr>
                <w:rFonts w:ascii="Century Gothic" w:hAnsi="Century Gothic"/>
                <w:b/>
                <w:sz w:val="20"/>
                <w:szCs w:val="20"/>
              </w:rPr>
              <w:t xml:space="preserve">las diputadas y </w:t>
            </w:r>
            <w:r w:rsidRPr="009335C5">
              <w:rPr>
                <w:rFonts w:ascii="Century Gothic" w:hAnsi="Century Gothic"/>
                <w:sz w:val="20"/>
                <w:szCs w:val="20"/>
              </w:rPr>
              <w:t xml:space="preserve"> diputados independientes, por quien presida la Mesa Directiva, y por las </w:t>
            </w:r>
            <w:r w:rsidRPr="009335C5">
              <w:rPr>
                <w:rFonts w:ascii="Century Gothic" w:hAnsi="Century Gothic"/>
                <w:b/>
                <w:sz w:val="20"/>
                <w:szCs w:val="20"/>
              </w:rPr>
              <w:t>subcoordinaciones</w:t>
            </w:r>
            <w:r w:rsidRPr="009335C5">
              <w:rPr>
                <w:rFonts w:ascii="Century Gothic" w:hAnsi="Century Gothic"/>
                <w:sz w:val="20"/>
                <w:szCs w:val="20"/>
              </w:rPr>
              <w:t>; todos con derecho a voz y voto, con excepción de est</w:t>
            </w:r>
            <w:r w:rsidRPr="009335C5">
              <w:rPr>
                <w:rFonts w:ascii="Century Gothic" w:hAnsi="Century Gothic"/>
                <w:b/>
                <w:sz w:val="20"/>
                <w:szCs w:val="20"/>
              </w:rPr>
              <w:t>a</w:t>
            </w:r>
            <w:r w:rsidRPr="009335C5">
              <w:rPr>
                <w:rFonts w:ascii="Century Gothic" w:hAnsi="Century Gothic"/>
                <w:sz w:val="20"/>
                <w:szCs w:val="20"/>
              </w:rPr>
              <w:t>s dos últim</w:t>
            </w:r>
            <w:r w:rsidRPr="009335C5">
              <w:rPr>
                <w:rFonts w:ascii="Century Gothic" w:hAnsi="Century Gothic"/>
                <w:b/>
                <w:sz w:val="20"/>
                <w:szCs w:val="20"/>
              </w:rPr>
              <w:t>a</w:t>
            </w:r>
            <w:r w:rsidRPr="009335C5">
              <w:rPr>
                <w:rFonts w:ascii="Century Gothic" w:hAnsi="Century Gothic"/>
                <w:sz w:val="20"/>
                <w:szCs w:val="20"/>
              </w:rPr>
              <w:t>s, que solo tendrán voz.</w:t>
            </w:r>
          </w:p>
          <w:p w14:paraId="154E6DA2"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Deberá quedar integrada, a más tardar, en la tercera sesión ordinaria inmediata posterior a la de instalación del primer período ordinario de sesiones, del primer año de ejercicio constitucional de la legislatura.</w:t>
            </w:r>
          </w:p>
          <w:p w14:paraId="7CD0AC93"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Será presidida, de manera alternada, cada año legislativo, por quienes coordinen los grupos o coaliciones parlamentarios.</w:t>
            </w:r>
          </w:p>
          <w:p w14:paraId="6C79839A"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El orden anual para presidir la Junta de Coordinación Política será acordado por</w:t>
            </w:r>
            <w:r w:rsidRPr="009335C5">
              <w:rPr>
                <w:rFonts w:ascii="Century Gothic" w:hAnsi="Century Gothic"/>
                <w:b/>
                <w:sz w:val="20"/>
                <w:szCs w:val="20"/>
              </w:rPr>
              <w:t xml:space="preserve"> las personas</w:t>
            </w:r>
            <w:r w:rsidRPr="009335C5">
              <w:rPr>
                <w:rFonts w:ascii="Century Gothic" w:hAnsi="Century Gothic"/>
                <w:sz w:val="20"/>
                <w:szCs w:val="20"/>
              </w:rPr>
              <w:t xml:space="preserve"> integrantes de la misma, considerando de manera prioritaria a los partidos políticos que por sí mismos representen la primera y segunda fuerza política.</w:t>
            </w:r>
          </w:p>
          <w:p w14:paraId="0CBAA30F"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La Junta de Coordinación Política tomará sus decisiones por consenso, pero en el caso de que este no se obtenga, las llevará a cabo mediante votación ponderada, en la cual </w:t>
            </w:r>
            <w:r w:rsidRPr="009335C5">
              <w:rPr>
                <w:rFonts w:ascii="Century Gothic" w:hAnsi="Century Gothic"/>
                <w:b/>
                <w:sz w:val="20"/>
                <w:szCs w:val="20"/>
              </w:rPr>
              <w:t>las respectivas personas coordinadores</w:t>
            </w:r>
            <w:r w:rsidRPr="009335C5">
              <w:rPr>
                <w:rFonts w:ascii="Century Gothic" w:hAnsi="Century Gothic"/>
                <w:sz w:val="20"/>
                <w:szCs w:val="20"/>
              </w:rPr>
              <w:t xml:space="preserve"> o representantes significarán tantos votos como integrantes tengan sus grupos o coaliciones parlamentarios.</w:t>
            </w:r>
          </w:p>
        </w:tc>
      </w:tr>
      <w:tr w:rsidR="00B70632" w:rsidRPr="009335C5" w14:paraId="2A187197" w14:textId="77777777" w:rsidTr="00B70632">
        <w:tc>
          <w:tcPr>
            <w:tcW w:w="4500" w:type="dxa"/>
            <w:shd w:val="clear" w:color="auto" w:fill="auto"/>
            <w:tcMar>
              <w:top w:w="100" w:type="dxa"/>
              <w:left w:w="100" w:type="dxa"/>
              <w:bottom w:w="100" w:type="dxa"/>
              <w:right w:w="100" w:type="dxa"/>
            </w:tcMar>
          </w:tcPr>
          <w:p w14:paraId="0E682F64"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ARTÍCULO 63.</w:t>
            </w:r>
            <w:r w:rsidRPr="009335C5">
              <w:rPr>
                <w:rFonts w:ascii="Century Gothic" w:hAnsi="Century Gothic"/>
                <w:sz w:val="20"/>
                <w:szCs w:val="20"/>
              </w:rPr>
              <w:t xml:space="preserve"> Cuando llegado el primero de septiembre, no se hubieren electo más de la mitad del número total de </w:t>
            </w:r>
            <w:r w:rsidRPr="009335C5">
              <w:rPr>
                <w:rFonts w:ascii="Century Gothic" w:hAnsi="Century Gothic"/>
                <w:b/>
                <w:sz w:val="20"/>
                <w:szCs w:val="20"/>
              </w:rPr>
              <w:t>diputaciones</w:t>
            </w:r>
            <w:r w:rsidRPr="009335C5">
              <w:rPr>
                <w:rFonts w:ascii="Century Gothic" w:hAnsi="Century Gothic"/>
                <w:sz w:val="20"/>
                <w:szCs w:val="20"/>
              </w:rPr>
              <w:t xml:space="preserve"> que deban integrar la Legislatura que ha de instalarse en esa fecha, </w:t>
            </w:r>
            <w:r w:rsidRPr="009335C5">
              <w:rPr>
                <w:rFonts w:ascii="Century Gothic" w:hAnsi="Century Gothic"/>
                <w:b/>
                <w:sz w:val="20"/>
                <w:szCs w:val="20"/>
              </w:rPr>
              <w:t>la Gobernadora o Gobernador</w:t>
            </w:r>
            <w:r w:rsidRPr="009335C5">
              <w:rPr>
                <w:rFonts w:ascii="Century Gothic" w:hAnsi="Century Gothic"/>
                <w:sz w:val="20"/>
                <w:szCs w:val="20"/>
              </w:rPr>
              <w:t xml:space="preserve"> convocará a elecciones para integrarla debidamente.</w:t>
            </w:r>
          </w:p>
          <w:p w14:paraId="4DEED77C" w14:textId="77777777" w:rsidR="00B70632" w:rsidRPr="009335C5" w:rsidRDefault="00B70632" w:rsidP="00B70632">
            <w:pPr>
              <w:widowControl w:val="0"/>
              <w:spacing w:line="360" w:lineRule="auto"/>
              <w:jc w:val="both"/>
              <w:rPr>
                <w:rFonts w:ascii="Century Gothic" w:hAnsi="Century Gothic"/>
                <w:sz w:val="20"/>
                <w:szCs w:val="20"/>
              </w:rPr>
            </w:pPr>
          </w:p>
          <w:p w14:paraId="5ECD86D0"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Cuando concluyere un año de ejercicio legislativo sin dejar nombrada la Mesa Directiva correspondiente al siguiente ejercicio, y el Congreso no se reuniere dentro de un mes, </w:t>
            </w:r>
            <w:r w:rsidRPr="009335C5">
              <w:rPr>
                <w:rFonts w:ascii="Century Gothic" w:hAnsi="Century Gothic"/>
                <w:b/>
                <w:sz w:val="20"/>
                <w:szCs w:val="20"/>
              </w:rPr>
              <w:t>la Gobernadora o</w:t>
            </w:r>
            <w:r w:rsidRPr="009335C5">
              <w:rPr>
                <w:rFonts w:ascii="Century Gothic" w:hAnsi="Century Gothic"/>
                <w:sz w:val="20"/>
                <w:szCs w:val="20"/>
              </w:rPr>
              <w:t xml:space="preserve"> Gobernador lo exhortará para que aquel lleve a cabo el nombramiento respectivo.</w:t>
            </w:r>
          </w:p>
          <w:p w14:paraId="0DB9C071"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En caso de desaparición legal de una Legislatura, la que la sustituya para concluir el </w:t>
            </w:r>
            <w:r w:rsidRPr="009335C5">
              <w:rPr>
                <w:rFonts w:ascii="Century Gothic" w:hAnsi="Century Gothic"/>
                <w:sz w:val="20"/>
                <w:szCs w:val="20"/>
              </w:rPr>
              <w:lastRenderedPageBreak/>
              <w:t>correspondiente período, llevará el número de la Legislatura desaparecida.</w:t>
            </w:r>
          </w:p>
        </w:tc>
      </w:tr>
      <w:tr w:rsidR="00B70632" w:rsidRPr="009335C5" w14:paraId="459BE3D2" w14:textId="77777777" w:rsidTr="00B70632">
        <w:tc>
          <w:tcPr>
            <w:tcW w:w="4500" w:type="dxa"/>
            <w:shd w:val="clear" w:color="auto" w:fill="auto"/>
            <w:tcMar>
              <w:top w:w="100" w:type="dxa"/>
              <w:left w:w="100" w:type="dxa"/>
              <w:bottom w:w="100" w:type="dxa"/>
              <w:right w:w="100" w:type="dxa"/>
            </w:tcMar>
          </w:tcPr>
          <w:p w14:paraId="06CA6CB9"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ARTÍCULO 64.</w:t>
            </w:r>
            <w:r w:rsidRPr="009335C5">
              <w:rPr>
                <w:rFonts w:ascii="Century Gothic" w:hAnsi="Century Gothic"/>
                <w:sz w:val="20"/>
                <w:szCs w:val="20"/>
              </w:rPr>
              <w:t xml:space="preserve"> Son facultades del Congreso:</w:t>
            </w:r>
          </w:p>
          <w:p w14:paraId="1EB9B7E5" w14:textId="77777777" w:rsidR="00B70632" w:rsidRPr="009335C5" w:rsidRDefault="00B70632" w:rsidP="00B70632">
            <w:pPr>
              <w:widowControl w:val="0"/>
              <w:numPr>
                <w:ilvl w:val="0"/>
                <w:numId w:val="31"/>
              </w:numPr>
              <w:spacing w:line="360" w:lineRule="auto"/>
              <w:jc w:val="both"/>
              <w:rPr>
                <w:rFonts w:ascii="Century Gothic" w:hAnsi="Century Gothic"/>
                <w:sz w:val="20"/>
                <w:szCs w:val="20"/>
              </w:rPr>
            </w:pPr>
            <w:r w:rsidRPr="009335C5">
              <w:rPr>
                <w:rFonts w:ascii="Century Gothic" w:hAnsi="Century Gothic"/>
                <w:sz w:val="20"/>
                <w:szCs w:val="20"/>
              </w:rPr>
              <w:t>…</w:t>
            </w:r>
          </w:p>
          <w:p w14:paraId="55D098FE" w14:textId="77777777" w:rsidR="00B70632" w:rsidRPr="009335C5" w:rsidRDefault="00B70632" w:rsidP="00B70632">
            <w:pPr>
              <w:widowControl w:val="0"/>
              <w:numPr>
                <w:ilvl w:val="0"/>
                <w:numId w:val="31"/>
              </w:numPr>
              <w:spacing w:line="360" w:lineRule="auto"/>
              <w:jc w:val="both"/>
              <w:rPr>
                <w:rFonts w:ascii="Century Gothic" w:hAnsi="Century Gothic"/>
                <w:sz w:val="20"/>
                <w:szCs w:val="20"/>
              </w:rPr>
            </w:pPr>
            <w:r w:rsidRPr="009335C5">
              <w:rPr>
                <w:rFonts w:ascii="Century Gothic" w:hAnsi="Century Gothic"/>
                <w:sz w:val="20"/>
                <w:szCs w:val="20"/>
              </w:rPr>
              <w:t>…</w:t>
            </w:r>
          </w:p>
          <w:p w14:paraId="3E8A2915" w14:textId="77777777" w:rsidR="00B70632" w:rsidRPr="009335C5" w:rsidRDefault="00B70632" w:rsidP="00B70632">
            <w:pPr>
              <w:widowControl w:val="0"/>
              <w:numPr>
                <w:ilvl w:val="0"/>
                <w:numId w:val="31"/>
              </w:numPr>
              <w:spacing w:line="360" w:lineRule="auto"/>
              <w:jc w:val="both"/>
              <w:rPr>
                <w:rFonts w:ascii="Century Gothic" w:hAnsi="Century Gothic"/>
                <w:sz w:val="20"/>
                <w:szCs w:val="20"/>
              </w:rPr>
            </w:pPr>
            <w:r w:rsidRPr="009335C5">
              <w:rPr>
                <w:rFonts w:ascii="Century Gothic" w:hAnsi="Century Gothic"/>
                <w:sz w:val="20"/>
                <w:szCs w:val="20"/>
              </w:rPr>
              <w:t>…</w:t>
            </w:r>
          </w:p>
          <w:p w14:paraId="5556D82E" w14:textId="77777777" w:rsidR="00B70632" w:rsidRPr="009335C5" w:rsidRDefault="00B70632" w:rsidP="00B70632">
            <w:pPr>
              <w:widowControl w:val="0"/>
              <w:numPr>
                <w:ilvl w:val="0"/>
                <w:numId w:val="31"/>
              </w:numPr>
              <w:spacing w:line="360" w:lineRule="auto"/>
              <w:jc w:val="both"/>
              <w:rPr>
                <w:rFonts w:ascii="Century Gothic" w:hAnsi="Century Gothic"/>
                <w:sz w:val="20"/>
                <w:szCs w:val="20"/>
              </w:rPr>
            </w:pPr>
            <w:r w:rsidRPr="009335C5">
              <w:rPr>
                <w:rFonts w:ascii="Century Gothic" w:hAnsi="Century Gothic"/>
                <w:sz w:val="20"/>
                <w:szCs w:val="20"/>
              </w:rPr>
              <w:t>…</w:t>
            </w:r>
          </w:p>
          <w:p w14:paraId="7FB03679" w14:textId="77777777" w:rsidR="00B70632" w:rsidRPr="009335C5" w:rsidRDefault="00B70632" w:rsidP="00B70632">
            <w:pPr>
              <w:widowControl w:val="0"/>
              <w:numPr>
                <w:ilvl w:val="0"/>
                <w:numId w:val="31"/>
              </w:numPr>
              <w:spacing w:line="360" w:lineRule="auto"/>
              <w:jc w:val="both"/>
              <w:rPr>
                <w:rFonts w:ascii="Century Gothic" w:hAnsi="Century Gothic"/>
                <w:sz w:val="20"/>
                <w:szCs w:val="20"/>
              </w:rPr>
            </w:pPr>
            <w:r w:rsidRPr="009335C5">
              <w:rPr>
                <w:rFonts w:ascii="Century Gothic" w:hAnsi="Century Gothic"/>
                <w:sz w:val="20"/>
                <w:szCs w:val="20"/>
              </w:rPr>
              <w:t>…</w:t>
            </w:r>
          </w:p>
          <w:p w14:paraId="2626B107"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El objeto de dichas leyes será establecer:</w:t>
            </w:r>
          </w:p>
          <w:p w14:paraId="356210C4" w14:textId="77777777" w:rsidR="00B70632" w:rsidRPr="009335C5" w:rsidRDefault="00B70632" w:rsidP="00B70632">
            <w:pPr>
              <w:widowControl w:val="0"/>
              <w:numPr>
                <w:ilvl w:val="0"/>
                <w:numId w:val="91"/>
              </w:numPr>
              <w:spacing w:line="360" w:lineRule="auto"/>
              <w:jc w:val="both"/>
              <w:rPr>
                <w:rFonts w:ascii="Century Gothic" w:hAnsi="Century Gothic"/>
                <w:sz w:val="20"/>
                <w:szCs w:val="20"/>
              </w:rPr>
            </w:pPr>
            <w:r w:rsidRPr="009335C5">
              <w:rPr>
                <w:rFonts w:ascii="Century Gothic" w:hAnsi="Century Gothic"/>
                <w:sz w:val="20"/>
                <w:szCs w:val="20"/>
              </w:rPr>
              <w:t>…</w:t>
            </w:r>
          </w:p>
          <w:p w14:paraId="0E2A0406" w14:textId="77777777" w:rsidR="00B70632" w:rsidRPr="009335C5" w:rsidRDefault="00B70632" w:rsidP="00B70632">
            <w:pPr>
              <w:widowControl w:val="0"/>
              <w:numPr>
                <w:ilvl w:val="0"/>
                <w:numId w:val="91"/>
              </w:numPr>
              <w:spacing w:line="360" w:lineRule="auto"/>
              <w:jc w:val="both"/>
              <w:rPr>
                <w:rFonts w:ascii="Century Gothic" w:hAnsi="Century Gothic"/>
                <w:sz w:val="20"/>
                <w:szCs w:val="20"/>
              </w:rPr>
            </w:pPr>
            <w:r w:rsidRPr="009335C5">
              <w:rPr>
                <w:rFonts w:ascii="Century Gothic" w:hAnsi="Century Gothic"/>
                <w:sz w:val="20"/>
                <w:szCs w:val="20"/>
              </w:rPr>
              <w:t xml:space="preserve">Los casos en que se requiera el acuerdo de las dos terceras partes de </w:t>
            </w:r>
            <w:r w:rsidRPr="009335C5">
              <w:rPr>
                <w:rFonts w:ascii="Century Gothic" w:hAnsi="Century Gothic"/>
                <w:b/>
                <w:sz w:val="20"/>
                <w:szCs w:val="20"/>
              </w:rPr>
              <w:t>las personas integrantes</w:t>
            </w:r>
            <w:r w:rsidRPr="009335C5">
              <w:rPr>
                <w:rFonts w:ascii="Century Gothic" w:hAnsi="Century Gothic"/>
                <w:sz w:val="20"/>
                <w:szCs w:val="20"/>
              </w:rPr>
              <w:t xml:space="preserve"> de los ayuntamientos para dictar resoluciones que afecten el patrimonio inmobiliario municipal o para celebrar actos o convenios que comprometan al Municipio por un plazo mayor al periodo del ayuntamiento;</w:t>
            </w:r>
          </w:p>
          <w:p w14:paraId="7CE92554"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w:t>
            </w:r>
          </w:p>
          <w:p w14:paraId="174A0ED7"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VI. …</w:t>
            </w:r>
          </w:p>
          <w:p w14:paraId="0F280362" w14:textId="77777777" w:rsidR="00B70632" w:rsidRPr="009335C5" w:rsidRDefault="00B70632" w:rsidP="00B70632">
            <w:pPr>
              <w:widowControl w:val="0"/>
              <w:spacing w:line="360" w:lineRule="auto"/>
              <w:jc w:val="both"/>
              <w:rPr>
                <w:rFonts w:ascii="Century Gothic" w:hAnsi="Century Gothic"/>
                <w:sz w:val="20"/>
                <w:szCs w:val="20"/>
              </w:rPr>
            </w:pPr>
          </w:p>
          <w:p w14:paraId="0D167FB3"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El Ejecutivo del Estado hará llegar al Congreso la Iniciativa de Ley de Ingresos y el Proyecto de Presupuesto de Egresos, a más tardar el día treinta de noviembre, debiendo comparecer </w:t>
            </w:r>
            <w:r w:rsidRPr="009335C5">
              <w:rPr>
                <w:rFonts w:ascii="Century Gothic" w:hAnsi="Century Gothic"/>
                <w:b/>
                <w:sz w:val="20"/>
                <w:szCs w:val="20"/>
              </w:rPr>
              <w:t>la persona encargada</w:t>
            </w:r>
            <w:r w:rsidRPr="009335C5">
              <w:rPr>
                <w:rFonts w:ascii="Century Gothic" w:hAnsi="Century Gothic"/>
                <w:sz w:val="20"/>
                <w:szCs w:val="20"/>
              </w:rPr>
              <w:t xml:space="preserve"> de las finanzas del Estado a dar cuenta de las mismas. Tanto el Proyecto, como el Presupuesto de Egresos que se apruebe, deberán incluir los tabuladores desglosados de las remuneraciones que se propone perciban </w:t>
            </w:r>
            <w:r w:rsidRPr="009335C5">
              <w:rPr>
                <w:rFonts w:ascii="Century Gothic" w:hAnsi="Century Gothic"/>
                <w:b/>
                <w:sz w:val="20"/>
                <w:szCs w:val="20"/>
              </w:rPr>
              <w:t>las personas servidoras públicas</w:t>
            </w:r>
            <w:r w:rsidRPr="009335C5">
              <w:rPr>
                <w:rFonts w:ascii="Century Gothic" w:hAnsi="Century Gothic"/>
                <w:sz w:val="20"/>
                <w:szCs w:val="20"/>
              </w:rPr>
              <w:t>, sujetándose a los dispuesto en los artículos 116 y 127 de la Constitución Federal y 165 bis de esta Constitución;</w:t>
            </w:r>
          </w:p>
          <w:p w14:paraId="332DB93D"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VII. Revisar y fiscalizar, en los términos de la ley de la materia y por conducto de la Auditoría Superior del Estado y de la Comisión de Fiscalización, las cuentas públicas anuales y los informes financieros trimestrales del Estado y de los municipios; así como los estados financieros de cualquier persona física o moral y, en general, de todo ente que reciba, maneje, recaude o administre recursos públicos, independientemente de su denominación.</w:t>
            </w:r>
            <w:r w:rsidRPr="009335C5">
              <w:rPr>
                <w:rFonts w:ascii="Century Gothic" w:hAnsi="Century Gothic"/>
                <w:sz w:val="20"/>
                <w:szCs w:val="20"/>
              </w:rPr>
              <w:br/>
              <w:t xml:space="preserve">Si del examen de las cuentas públicas que realice la Auditoría Superior del Estado aparecieran discrepancias entre las cantidades correspondientes a los ingresos o a los egresos, con relación a los conceptos y las partidas respectivas o no existiera exactitud o justificación en los ingresos obtenidos o en los gastos realizados, se determinarán las responsabilidades de acuerdo con la ley. En el caso de la revisión sobre el cumplimiento de los objetivos de los programas, dicha autoridad solo podrá emitir las recomendaciones </w:t>
            </w:r>
            <w:r w:rsidRPr="009335C5">
              <w:rPr>
                <w:rFonts w:ascii="Century Gothic" w:hAnsi="Century Gothic"/>
                <w:sz w:val="20"/>
                <w:szCs w:val="20"/>
              </w:rPr>
              <w:lastRenderedPageBreak/>
              <w:t>para la mejora en el desempeño de los mismos, en los términos de la ley.</w:t>
            </w:r>
          </w:p>
          <w:p w14:paraId="7C283060"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p w14:paraId="2CD4BD33"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VIII. …</w:t>
            </w:r>
          </w:p>
          <w:p w14:paraId="786B1DC6"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IX.  Autorizar a </w:t>
            </w:r>
            <w:r w:rsidRPr="009335C5">
              <w:rPr>
                <w:rFonts w:ascii="Century Gothic" w:hAnsi="Century Gothic"/>
                <w:b/>
                <w:sz w:val="20"/>
                <w:szCs w:val="20"/>
              </w:rPr>
              <w:t>la Gobernadora o Gobernador</w:t>
            </w:r>
            <w:r w:rsidRPr="009335C5">
              <w:rPr>
                <w:rFonts w:ascii="Century Gothic" w:hAnsi="Century Gothic"/>
                <w:sz w:val="20"/>
                <w:szCs w:val="20"/>
              </w:rPr>
              <w:t>:</w:t>
            </w:r>
          </w:p>
          <w:p w14:paraId="40622360"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A) …</w:t>
            </w:r>
          </w:p>
          <w:p w14:paraId="0FF3E9D4"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B) …</w:t>
            </w:r>
          </w:p>
          <w:p w14:paraId="1B5E163A" w14:textId="77777777" w:rsidR="00B70632" w:rsidRPr="009335C5" w:rsidRDefault="00B70632" w:rsidP="00B70632">
            <w:pPr>
              <w:widowControl w:val="0"/>
              <w:numPr>
                <w:ilvl w:val="0"/>
                <w:numId w:val="3"/>
              </w:numPr>
              <w:spacing w:line="360" w:lineRule="auto"/>
              <w:jc w:val="both"/>
              <w:rPr>
                <w:rFonts w:ascii="Century Gothic" w:hAnsi="Century Gothic"/>
                <w:sz w:val="20"/>
                <w:szCs w:val="20"/>
              </w:rPr>
            </w:pPr>
            <w:r w:rsidRPr="009335C5">
              <w:rPr>
                <w:rFonts w:ascii="Century Gothic" w:hAnsi="Century Gothic"/>
                <w:sz w:val="20"/>
                <w:szCs w:val="20"/>
              </w:rPr>
              <w:t>…</w:t>
            </w:r>
          </w:p>
          <w:p w14:paraId="038768FE" w14:textId="77777777" w:rsidR="00B70632" w:rsidRPr="009335C5" w:rsidRDefault="00B70632" w:rsidP="00B70632">
            <w:pPr>
              <w:widowControl w:val="0"/>
              <w:numPr>
                <w:ilvl w:val="0"/>
                <w:numId w:val="3"/>
              </w:numPr>
              <w:spacing w:line="360" w:lineRule="auto"/>
              <w:jc w:val="both"/>
              <w:rPr>
                <w:rFonts w:ascii="Century Gothic" w:hAnsi="Century Gothic"/>
                <w:sz w:val="20"/>
                <w:szCs w:val="20"/>
              </w:rPr>
            </w:pPr>
            <w:r w:rsidRPr="009335C5">
              <w:rPr>
                <w:rFonts w:ascii="Century Gothic" w:hAnsi="Century Gothic"/>
                <w:sz w:val="20"/>
                <w:szCs w:val="20"/>
              </w:rPr>
              <w:t xml:space="preserve">El Congreso del Estado aprobará, anualmente, los montos de endeudamiento que deberán incluirse en la ley de ingresos, que en su caso requiera el Gobierno del Estado y las entidades de su sector público, conforme a las bases de la ley correspondiente. El Ejecutivo Estatal informará anualmente al Congreso del Estado sobre el ejercicio de dicha deuda a cuyo efecto </w:t>
            </w:r>
            <w:r w:rsidRPr="009335C5">
              <w:rPr>
                <w:rFonts w:ascii="Century Gothic" w:hAnsi="Century Gothic"/>
                <w:b/>
                <w:sz w:val="20"/>
                <w:szCs w:val="20"/>
              </w:rPr>
              <w:t>la Gobernadora o Gobernador</w:t>
            </w:r>
            <w:r w:rsidRPr="009335C5">
              <w:rPr>
                <w:rFonts w:ascii="Century Gothic" w:hAnsi="Century Gothic"/>
                <w:sz w:val="20"/>
                <w:szCs w:val="20"/>
              </w:rPr>
              <w:t xml:space="preserve"> le hará llegar el informe que sobre el ejercicio de los recursos correspondientes hubiera realizado. El Gobierno del Estado informará igualmente al Congreso del Estado al rendir la cuenta pública.</w:t>
            </w:r>
          </w:p>
          <w:p w14:paraId="7CD39B68" w14:textId="77777777" w:rsidR="00B70632" w:rsidRPr="009335C5" w:rsidRDefault="00B70632" w:rsidP="00B70632">
            <w:pPr>
              <w:widowControl w:val="0"/>
              <w:numPr>
                <w:ilvl w:val="0"/>
                <w:numId w:val="3"/>
              </w:numPr>
              <w:spacing w:line="360" w:lineRule="auto"/>
              <w:jc w:val="both"/>
              <w:rPr>
                <w:rFonts w:ascii="Century Gothic" w:hAnsi="Century Gothic"/>
                <w:sz w:val="20"/>
                <w:szCs w:val="20"/>
              </w:rPr>
            </w:pPr>
            <w:r w:rsidRPr="009335C5">
              <w:rPr>
                <w:rFonts w:ascii="Century Gothic" w:hAnsi="Century Gothic"/>
                <w:sz w:val="20"/>
                <w:szCs w:val="20"/>
              </w:rPr>
              <w:t xml:space="preserve">El Congreso del Estado establecerá en las leyes, las bases generales para que el Estado y los municipios puedan incurrir en endeudamiento; los límites y modalidades bajo los cuales dichos órganos de gobierno podrán afectar sus respectivas participaciones para cubrir los empréstitos y obligaciones de pago que contraigan; la obligación de dichos órganos de gobierno de inscribir y publicar la totalidad de sus empréstitos y obligaciones de pago en un registro público único, de manera oportuna y transparente; un sistema de alertas sobre el manejo de la deuda; así como las sanciones aplicables a </w:t>
            </w:r>
            <w:r w:rsidRPr="009335C5">
              <w:rPr>
                <w:rFonts w:ascii="Century Gothic" w:hAnsi="Century Gothic"/>
                <w:b/>
                <w:sz w:val="20"/>
                <w:szCs w:val="20"/>
              </w:rPr>
              <w:t xml:space="preserve">las personas servidoras públicas </w:t>
            </w:r>
            <w:r w:rsidRPr="009335C5">
              <w:rPr>
                <w:rFonts w:ascii="Century Gothic" w:hAnsi="Century Gothic"/>
                <w:sz w:val="20"/>
                <w:szCs w:val="20"/>
              </w:rPr>
              <w:t>que no cumplan sus disposiciones.</w:t>
            </w:r>
          </w:p>
          <w:p w14:paraId="5CFDDB64" w14:textId="77777777" w:rsidR="00B70632" w:rsidRPr="009335C5" w:rsidRDefault="00B70632" w:rsidP="00B70632">
            <w:pPr>
              <w:widowControl w:val="0"/>
              <w:numPr>
                <w:ilvl w:val="0"/>
                <w:numId w:val="3"/>
              </w:numPr>
              <w:spacing w:line="360" w:lineRule="auto"/>
              <w:jc w:val="both"/>
              <w:rPr>
                <w:rFonts w:ascii="Century Gothic" w:hAnsi="Century Gothic"/>
                <w:sz w:val="20"/>
                <w:szCs w:val="20"/>
              </w:rPr>
            </w:pPr>
            <w:r w:rsidRPr="009335C5">
              <w:rPr>
                <w:rFonts w:ascii="Century Gothic" w:hAnsi="Century Gothic"/>
                <w:sz w:val="20"/>
                <w:szCs w:val="20"/>
              </w:rPr>
              <w:t>…</w:t>
            </w:r>
          </w:p>
          <w:p w14:paraId="11D679DA"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X. …</w:t>
            </w:r>
          </w:p>
          <w:p w14:paraId="6C0D5099"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XI. …</w:t>
            </w:r>
          </w:p>
          <w:p w14:paraId="55D9E475"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XII. Erigir nuevos municipios dentro de los límites de los existentes, así como suprimir alguno o algunos de éstos, por el voto de los dos tercios de </w:t>
            </w:r>
            <w:r w:rsidRPr="009335C5">
              <w:rPr>
                <w:rFonts w:ascii="Century Gothic" w:hAnsi="Century Gothic"/>
                <w:b/>
                <w:sz w:val="20"/>
                <w:szCs w:val="20"/>
              </w:rPr>
              <w:t xml:space="preserve">las diputadas y </w:t>
            </w:r>
            <w:r w:rsidRPr="009335C5">
              <w:rPr>
                <w:rFonts w:ascii="Century Gothic" w:hAnsi="Century Gothic"/>
                <w:sz w:val="20"/>
                <w:szCs w:val="20"/>
              </w:rPr>
              <w:t>diputados presentes, previa consulta mediante plebiscito a los electores residentes en los municipios de que se trate y conocidos los informes que rindieren, dentro de los términos que se les fije, el Ejecutivo del Estado y los ayuntamientos de los municipios de cuyo territorio se trate.</w:t>
            </w:r>
          </w:p>
          <w:p w14:paraId="231E457B"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En los casos a que se refiere la presente fracción, la correspondiente iniciativa sólo puede ser presentada por, cuando menos, uno de los ayuntamientos de los municipios involucrados; el diez por ciento de </w:t>
            </w:r>
            <w:r w:rsidRPr="009335C5">
              <w:rPr>
                <w:rFonts w:ascii="Century Gothic" w:hAnsi="Century Gothic"/>
                <w:b/>
                <w:sz w:val="20"/>
                <w:szCs w:val="20"/>
              </w:rPr>
              <w:t xml:space="preserve">las personas electoras </w:t>
            </w:r>
            <w:r w:rsidRPr="009335C5">
              <w:rPr>
                <w:rFonts w:ascii="Century Gothic" w:hAnsi="Century Gothic"/>
                <w:sz w:val="20"/>
                <w:szCs w:val="20"/>
              </w:rPr>
              <w:t xml:space="preserve">residentes en éstos, debidamente </w:t>
            </w:r>
            <w:r w:rsidRPr="009335C5">
              <w:rPr>
                <w:rFonts w:ascii="Century Gothic" w:hAnsi="Century Gothic"/>
                <w:b/>
                <w:sz w:val="20"/>
                <w:szCs w:val="20"/>
              </w:rPr>
              <w:lastRenderedPageBreak/>
              <w:t>identificadas</w:t>
            </w:r>
            <w:r w:rsidRPr="009335C5">
              <w:rPr>
                <w:rFonts w:ascii="Century Gothic" w:hAnsi="Century Gothic"/>
                <w:sz w:val="20"/>
                <w:szCs w:val="20"/>
              </w:rPr>
              <w:t xml:space="preserve">, o la tercera parte de </w:t>
            </w:r>
            <w:r w:rsidRPr="009335C5">
              <w:rPr>
                <w:rFonts w:ascii="Century Gothic" w:hAnsi="Century Gothic"/>
                <w:b/>
                <w:sz w:val="20"/>
                <w:szCs w:val="20"/>
              </w:rPr>
              <w:t>las personas que integran el</w:t>
            </w:r>
            <w:r w:rsidRPr="009335C5">
              <w:rPr>
                <w:rFonts w:ascii="Century Gothic" w:hAnsi="Century Gothic"/>
                <w:sz w:val="20"/>
                <w:szCs w:val="20"/>
              </w:rPr>
              <w:t xml:space="preserve"> Congreso.</w:t>
            </w:r>
          </w:p>
          <w:p w14:paraId="5B5C4584"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p w14:paraId="7DE3BDE1"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XIII. Disponer la resistencia a una invasión extranjera, en caso de que el peligro sea tan inminente, que no admita demora, dando cuenta inmediatamente a</w:t>
            </w:r>
            <w:r w:rsidRPr="009335C5">
              <w:rPr>
                <w:rFonts w:ascii="Century Gothic" w:hAnsi="Century Gothic"/>
                <w:b/>
                <w:sz w:val="20"/>
                <w:szCs w:val="20"/>
              </w:rPr>
              <w:t xml:space="preserve"> la Presidencia</w:t>
            </w:r>
            <w:r w:rsidRPr="009335C5">
              <w:rPr>
                <w:rFonts w:ascii="Century Gothic" w:hAnsi="Century Gothic"/>
                <w:sz w:val="20"/>
                <w:szCs w:val="20"/>
              </w:rPr>
              <w:t xml:space="preserve"> de la República;</w:t>
            </w:r>
          </w:p>
          <w:p w14:paraId="24F85448"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XIV. …</w:t>
            </w:r>
          </w:p>
          <w:p w14:paraId="65C6053A"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XV. Constituido en Colegio Electoral.</w:t>
            </w:r>
          </w:p>
          <w:p w14:paraId="78C36F50" w14:textId="77777777" w:rsidR="00B70632" w:rsidRPr="009335C5" w:rsidRDefault="00B70632" w:rsidP="00B70632">
            <w:pPr>
              <w:widowControl w:val="0"/>
              <w:numPr>
                <w:ilvl w:val="0"/>
                <w:numId w:val="19"/>
              </w:numPr>
              <w:spacing w:line="360" w:lineRule="auto"/>
              <w:jc w:val="both"/>
              <w:rPr>
                <w:rFonts w:ascii="Century Gothic" w:hAnsi="Century Gothic"/>
                <w:sz w:val="20"/>
                <w:szCs w:val="20"/>
              </w:rPr>
            </w:pPr>
            <w:r w:rsidRPr="009335C5">
              <w:rPr>
                <w:rFonts w:ascii="Century Gothic" w:hAnsi="Century Gothic"/>
                <w:sz w:val="20"/>
                <w:szCs w:val="20"/>
              </w:rPr>
              <w:t xml:space="preserve">A)  Elegir </w:t>
            </w:r>
            <w:r w:rsidRPr="009335C5">
              <w:rPr>
                <w:rFonts w:ascii="Century Gothic" w:hAnsi="Century Gothic"/>
                <w:b/>
                <w:sz w:val="20"/>
                <w:szCs w:val="20"/>
              </w:rPr>
              <w:t>Gubernatura</w:t>
            </w:r>
            <w:r w:rsidRPr="009335C5">
              <w:rPr>
                <w:rFonts w:ascii="Century Gothic" w:hAnsi="Century Gothic"/>
                <w:sz w:val="20"/>
                <w:szCs w:val="20"/>
              </w:rPr>
              <w:t xml:space="preserve"> </w:t>
            </w:r>
            <w:r w:rsidRPr="009335C5">
              <w:rPr>
                <w:rFonts w:ascii="Century Gothic" w:hAnsi="Century Gothic"/>
                <w:b/>
                <w:sz w:val="20"/>
                <w:szCs w:val="20"/>
              </w:rPr>
              <w:t>interina</w:t>
            </w:r>
            <w:r w:rsidRPr="009335C5">
              <w:rPr>
                <w:rFonts w:ascii="Century Gothic" w:hAnsi="Century Gothic"/>
                <w:sz w:val="20"/>
                <w:szCs w:val="20"/>
              </w:rPr>
              <w:t xml:space="preserve">, provisional o </w:t>
            </w:r>
            <w:r w:rsidRPr="009335C5">
              <w:rPr>
                <w:rFonts w:ascii="Century Gothic" w:hAnsi="Century Gothic"/>
                <w:b/>
                <w:sz w:val="20"/>
                <w:szCs w:val="20"/>
              </w:rPr>
              <w:t>sustituta</w:t>
            </w:r>
            <w:r w:rsidRPr="009335C5">
              <w:rPr>
                <w:rFonts w:ascii="Century Gothic" w:hAnsi="Century Gothic"/>
                <w:sz w:val="20"/>
                <w:szCs w:val="20"/>
              </w:rPr>
              <w:t xml:space="preserve"> en los casos que establezca esta Constitución;</w:t>
            </w:r>
          </w:p>
          <w:p w14:paraId="7C9249D1" w14:textId="77777777" w:rsidR="00B70632" w:rsidRPr="009335C5" w:rsidRDefault="00B70632" w:rsidP="00B70632">
            <w:pPr>
              <w:widowControl w:val="0"/>
              <w:numPr>
                <w:ilvl w:val="0"/>
                <w:numId w:val="19"/>
              </w:numPr>
              <w:spacing w:line="360" w:lineRule="auto"/>
              <w:jc w:val="both"/>
              <w:rPr>
                <w:rFonts w:ascii="Century Gothic" w:hAnsi="Century Gothic"/>
                <w:sz w:val="20"/>
                <w:szCs w:val="20"/>
              </w:rPr>
            </w:pPr>
            <w:r w:rsidRPr="009335C5">
              <w:rPr>
                <w:rFonts w:ascii="Century Gothic" w:hAnsi="Century Gothic"/>
                <w:sz w:val="20"/>
                <w:szCs w:val="20"/>
              </w:rPr>
              <w:t xml:space="preserve">B)  Nombrar a las </w:t>
            </w:r>
            <w:r w:rsidRPr="009335C5">
              <w:rPr>
                <w:rFonts w:ascii="Century Gothic" w:hAnsi="Century Gothic"/>
                <w:b/>
                <w:sz w:val="20"/>
                <w:szCs w:val="20"/>
              </w:rPr>
              <w:t xml:space="preserve">Magistradas y </w:t>
            </w:r>
            <w:r w:rsidRPr="009335C5">
              <w:rPr>
                <w:rFonts w:ascii="Century Gothic" w:hAnsi="Century Gothic"/>
                <w:sz w:val="20"/>
                <w:szCs w:val="20"/>
              </w:rPr>
              <w:t xml:space="preserve">Magistrados del Tribunal Superior de Justicia conforme al procedimiento previsto en el artículo 101 de esta Constitución y a </w:t>
            </w:r>
            <w:r w:rsidRPr="009335C5">
              <w:rPr>
                <w:rFonts w:ascii="Century Gothic" w:hAnsi="Century Gothic"/>
                <w:b/>
                <w:sz w:val="20"/>
                <w:szCs w:val="20"/>
              </w:rPr>
              <w:t>las personas integrantes</w:t>
            </w:r>
            <w:r w:rsidRPr="009335C5">
              <w:rPr>
                <w:rFonts w:ascii="Century Gothic" w:hAnsi="Century Gothic"/>
                <w:sz w:val="20"/>
                <w:szCs w:val="20"/>
              </w:rPr>
              <w:t xml:space="preserve"> del Consejo de la Judicatura del Estado que le correspondan; así como aprobar con el voto de las dos terceras partes de l</w:t>
            </w:r>
            <w:r w:rsidRPr="009335C5">
              <w:rPr>
                <w:rFonts w:ascii="Century Gothic" w:hAnsi="Century Gothic"/>
                <w:b/>
                <w:sz w:val="20"/>
                <w:szCs w:val="20"/>
              </w:rPr>
              <w:t xml:space="preserve">as personas integrantes </w:t>
            </w:r>
            <w:r w:rsidRPr="009335C5">
              <w:rPr>
                <w:rFonts w:ascii="Century Gothic" w:hAnsi="Century Gothic"/>
                <w:sz w:val="20"/>
                <w:szCs w:val="20"/>
              </w:rPr>
              <w:t xml:space="preserve">presentes, en un plazo de diez días hábiles a partir de que los reciba, el nombramiento que para tal efecto envíe </w:t>
            </w:r>
            <w:r w:rsidRPr="009335C5">
              <w:rPr>
                <w:rFonts w:ascii="Century Gothic" w:hAnsi="Century Gothic"/>
                <w:b/>
                <w:sz w:val="20"/>
                <w:szCs w:val="20"/>
              </w:rPr>
              <w:t>la Gobernadora o</w:t>
            </w:r>
            <w:r w:rsidRPr="009335C5">
              <w:rPr>
                <w:rFonts w:ascii="Century Gothic" w:hAnsi="Century Gothic"/>
                <w:sz w:val="20"/>
                <w:szCs w:val="20"/>
              </w:rPr>
              <w:t xml:space="preserve"> Gobernador, de quien ocupe la titularidad de la Fiscalía General del Estado, así como el de la persona Titular de la Secretaría responsable del Control Interno del Ejecutivo y, en su caso, aprobar por la misma votación, la remoción que de los mismos acuerde </w:t>
            </w:r>
            <w:r w:rsidRPr="009335C5">
              <w:rPr>
                <w:rFonts w:ascii="Century Gothic" w:hAnsi="Century Gothic"/>
                <w:b/>
                <w:sz w:val="20"/>
                <w:szCs w:val="20"/>
              </w:rPr>
              <w:t xml:space="preserve">la obernadora o </w:t>
            </w:r>
            <w:r w:rsidRPr="009335C5">
              <w:rPr>
                <w:rFonts w:ascii="Century Gothic" w:hAnsi="Century Gothic"/>
                <w:sz w:val="20"/>
                <w:szCs w:val="20"/>
              </w:rPr>
              <w:t xml:space="preserve"> Gobernador, conforme a lo previsto en esta Constitución y las leyes aplicables. En caso de que el nombramiento de </w:t>
            </w:r>
            <w:r w:rsidRPr="009335C5">
              <w:rPr>
                <w:rFonts w:ascii="Century Gothic" w:hAnsi="Century Gothic"/>
                <w:b/>
                <w:sz w:val="20"/>
                <w:szCs w:val="20"/>
              </w:rPr>
              <w:t>las personas funcionarias</w:t>
            </w:r>
            <w:r w:rsidRPr="009335C5">
              <w:rPr>
                <w:rFonts w:ascii="Century Gothic" w:hAnsi="Century Gothic"/>
                <w:sz w:val="20"/>
                <w:szCs w:val="20"/>
              </w:rPr>
              <w:t xml:space="preserve"> antes </w:t>
            </w:r>
            <w:r w:rsidRPr="009335C5">
              <w:rPr>
                <w:rFonts w:ascii="Century Gothic" w:hAnsi="Century Gothic"/>
                <w:b/>
                <w:sz w:val="20"/>
                <w:szCs w:val="20"/>
              </w:rPr>
              <w:t>señaladas</w:t>
            </w:r>
            <w:r w:rsidRPr="009335C5">
              <w:rPr>
                <w:rFonts w:ascii="Century Gothic" w:hAnsi="Century Gothic"/>
                <w:sz w:val="20"/>
                <w:szCs w:val="20"/>
              </w:rPr>
              <w:t xml:space="preserve"> no alcance la votación requerida o no se designe en el plazo antes previsto, </w:t>
            </w:r>
            <w:r w:rsidRPr="009335C5">
              <w:rPr>
                <w:rFonts w:ascii="Century Gothic" w:hAnsi="Century Gothic"/>
                <w:b/>
                <w:sz w:val="20"/>
                <w:szCs w:val="20"/>
              </w:rPr>
              <w:t xml:space="preserve">la Gobernadora o </w:t>
            </w:r>
            <w:r w:rsidRPr="009335C5">
              <w:rPr>
                <w:rFonts w:ascii="Century Gothic" w:hAnsi="Century Gothic"/>
                <w:sz w:val="20"/>
                <w:szCs w:val="20"/>
              </w:rPr>
              <w:t xml:space="preserve">Gobernador enviará nuevos nombramientos al cargo que se proponga. Si cualquiera de las hipótesis se repiten y no se realiza el nombramiento por parte del Congreso, </w:t>
            </w:r>
            <w:r w:rsidRPr="009335C5">
              <w:rPr>
                <w:rFonts w:ascii="Century Gothic" w:hAnsi="Century Gothic"/>
                <w:b/>
                <w:sz w:val="20"/>
                <w:szCs w:val="20"/>
              </w:rPr>
              <w:t xml:space="preserve">la persona </w:t>
            </w:r>
            <w:r w:rsidRPr="009335C5">
              <w:rPr>
                <w:rFonts w:ascii="Century Gothic" w:hAnsi="Century Gothic"/>
                <w:sz w:val="20"/>
                <w:szCs w:val="20"/>
              </w:rPr>
              <w:t>Titular del Ejecutivo Estatal procederá libremente a hacer la designación correspondiente.</w:t>
            </w:r>
          </w:p>
          <w:p w14:paraId="1326DD93" w14:textId="77777777" w:rsidR="00B70632" w:rsidRPr="009335C5" w:rsidRDefault="00B70632" w:rsidP="00B70632">
            <w:pPr>
              <w:widowControl w:val="0"/>
              <w:numPr>
                <w:ilvl w:val="0"/>
                <w:numId w:val="19"/>
              </w:numPr>
              <w:spacing w:line="360" w:lineRule="auto"/>
              <w:jc w:val="both"/>
              <w:rPr>
                <w:rFonts w:ascii="Century Gothic" w:hAnsi="Century Gothic"/>
                <w:sz w:val="20"/>
                <w:szCs w:val="20"/>
              </w:rPr>
            </w:pPr>
            <w:r w:rsidRPr="009335C5">
              <w:rPr>
                <w:rFonts w:ascii="Century Gothic" w:hAnsi="Century Gothic"/>
                <w:sz w:val="20"/>
                <w:szCs w:val="20"/>
              </w:rPr>
              <w:t>C)  …</w:t>
            </w:r>
          </w:p>
          <w:p w14:paraId="550F139D" w14:textId="77777777" w:rsidR="00B70632" w:rsidRPr="009335C5" w:rsidRDefault="00B70632" w:rsidP="00B70632">
            <w:pPr>
              <w:widowControl w:val="0"/>
              <w:numPr>
                <w:ilvl w:val="0"/>
                <w:numId w:val="19"/>
              </w:numPr>
              <w:spacing w:line="360" w:lineRule="auto"/>
              <w:jc w:val="both"/>
              <w:rPr>
                <w:rFonts w:ascii="Century Gothic" w:hAnsi="Century Gothic"/>
                <w:sz w:val="20"/>
                <w:szCs w:val="20"/>
              </w:rPr>
            </w:pPr>
            <w:r w:rsidRPr="009335C5">
              <w:rPr>
                <w:rFonts w:ascii="Century Gothic" w:hAnsi="Century Gothic"/>
                <w:sz w:val="20"/>
                <w:szCs w:val="20"/>
              </w:rPr>
              <w:t>D)  Nombrar, a propuesta en terna del Ejecutivo, a l</w:t>
            </w:r>
            <w:r w:rsidRPr="009335C5">
              <w:rPr>
                <w:rFonts w:ascii="Century Gothic" w:hAnsi="Century Gothic"/>
                <w:b/>
                <w:sz w:val="20"/>
                <w:szCs w:val="20"/>
              </w:rPr>
              <w:t>as personas</w:t>
            </w:r>
            <w:r w:rsidRPr="009335C5">
              <w:rPr>
                <w:rFonts w:ascii="Century Gothic" w:hAnsi="Century Gothic"/>
                <w:sz w:val="20"/>
                <w:szCs w:val="20"/>
              </w:rPr>
              <w:t xml:space="preserve"> que integrarán los consejos municipales, mientras se celebran las correspondientes elecciones extraordinarias, en los casos en que el Tribunal Estatal Electoral hubiere declarado la nulidad de los comicios o cuando, por cualquier otro motivo, dentro del primer año de ejercicio constitucional, faltaren de modo absoluto t</w:t>
            </w:r>
            <w:r w:rsidRPr="009335C5">
              <w:rPr>
                <w:rFonts w:ascii="Century Gothic" w:hAnsi="Century Gothic"/>
                <w:b/>
                <w:sz w:val="20"/>
                <w:szCs w:val="20"/>
              </w:rPr>
              <w:t>odas las personas que integren el</w:t>
            </w:r>
            <w:r w:rsidRPr="009335C5">
              <w:rPr>
                <w:rFonts w:ascii="Century Gothic" w:hAnsi="Century Gothic"/>
                <w:sz w:val="20"/>
                <w:szCs w:val="20"/>
              </w:rPr>
              <w:t xml:space="preserve"> ayuntamiento; </w:t>
            </w:r>
          </w:p>
          <w:p w14:paraId="3E704541" w14:textId="77777777" w:rsidR="00B70632" w:rsidRPr="009335C5" w:rsidRDefault="00B70632" w:rsidP="00B70632">
            <w:pPr>
              <w:widowControl w:val="0"/>
              <w:numPr>
                <w:ilvl w:val="0"/>
                <w:numId w:val="19"/>
              </w:numPr>
              <w:spacing w:line="360" w:lineRule="auto"/>
              <w:jc w:val="both"/>
              <w:rPr>
                <w:rFonts w:ascii="Century Gothic" w:hAnsi="Century Gothic"/>
                <w:sz w:val="20"/>
                <w:szCs w:val="20"/>
              </w:rPr>
            </w:pPr>
            <w:r w:rsidRPr="009335C5">
              <w:rPr>
                <w:rFonts w:ascii="Century Gothic" w:hAnsi="Century Gothic"/>
                <w:sz w:val="20"/>
                <w:szCs w:val="20"/>
              </w:rPr>
              <w:t xml:space="preserve">E)  Designar entre </w:t>
            </w:r>
            <w:r w:rsidRPr="009335C5">
              <w:rPr>
                <w:rFonts w:ascii="Century Gothic" w:hAnsi="Century Gothic"/>
                <w:b/>
                <w:sz w:val="20"/>
                <w:szCs w:val="20"/>
              </w:rPr>
              <w:t>las personas vecinas</w:t>
            </w:r>
            <w:r w:rsidRPr="009335C5">
              <w:rPr>
                <w:rFonts w:ascii="Century Gothic" w:hAnsi="Century Gothic"/>
                <w:sz w:val="20"/>
                <w:szCs w:val="20"/>
              </w:rPr>
              <w:t xml:space="preserve"> a los consejos municipales que concluirán los períodos constitucionales, cuando por renuncia o cualquier otra circunstancia se presente la falta definitiva de la mayoría de </w:t>
            </w:r>
            <w:r w:rsidRPr="009335C5">
              <w:rPr>
                <w:rFonts w:ascii="Century Gothic" w:hAnsi="Century Gothic"/>
                <w:b/>
                <w:sz w:val="20"/>
                <w:szCs w:val="20"/>
              </w:rPr>
              <w:t>las personas integrantes de</w:t>
            </w:r>
            <w:r w:rsidRPr="009335C5">
              <w:rPr>
                <w:rFonts w:ascii="Century Gothic" w:hAnsi="Century Gothic"/>
                <w:sz w:val="20"/>
                <w:szCs w:val="20"/>
              </w:rPr>
              <w:t xml:space="preserve"> los ayuntamientos, si conforme a la ley no procediere que entren en funciones l</w:t>
            </w:r>
            <w:r w:rsidRPr="009335C5">
              <w:rPr>
                <w:rFonts w:ascii="Century Gothic" w:hAnsi="Century Gothic"/>
                <w:b/>
                <w:sz w:val="20"/>
                <w:szCs w:val="20"/>
              </w:rPr>
              <w:t xml:space="preserve">as </w:t>
            </w:r>
            <w:r w:rsidRPr="009335C5">
              <w:rPr>
                <w:rFonts w:ascii="Century Gothic" w:hAnsi="Century Gothic"/>
                <w:b/>
                <w:sz w:val="20"/>
                <w:szCs w:val="20"/>
              </w:rPr>
              <w:lastRenderedPageBreak/>
              <w:t>personas</w:t>
            </w:r>
            <w:r w:rsidRPr="009335C5">
              <w:rPr>
                <w:rFonts w:ascii="Century Gothic" w:hAnsi="Century Gothic"/>
                <w:sz w:val="20"/>
                <w:szCs w:val="20"/>
              </w:rPr>
              <w:t xml:space="preserve"> suplentes ni que se celebren nuevas elecciones.</w:t>
            </w:r>
          </w:p>
          <w:p w14:paraId="741D9292" w14:textId="77777777" w:rsidR="00B70632" w:rsidRPr="009335C5" w:rsidRDefault="00B70632" w:rsidP="00B70632">
            <w:pPr>
              <w:widowControl w:val="0"/>
              <w:numPr>
                <w:ilvl w:val="0"/>
                <w:numId w:val="19"/>
              </w:numPr>
              <w:spacing w:line="360" w:lineRule="auto"/>
              <w:jc w:val="both"/>
              <w:rPr>
                <w:rFonts w:ascii="Century Gothic" w:hAnsi="Century Gothic"/>
                <w:sz w:val="20"/>
                <w:szCs w:val="20"/>
              </w:rPr>
            </w:pPr>
            <w:r w:rsidRPr="009335C5">
              <w:rPr>
                <w:rFonts w:ascii="Century Gothic" w:hAnsi="Century Gothic"/>
                <w:sz w:val="20"/>
                <w:szCs w:val="20"/>
              </w:rPr>
              <w:t xml:space="preserve">F)  Suspender ayuntamientos, declarar que éstos han desaparecido y suspender o revocar el mandato a </w:t>
            </w:r>
            <w:r w:rsidRPr="009335C5">
              <w:rPr>
                <w:rFonts w:ascii="Century Gothic" w:hAnsi="Century Gothic"/>
                <w:b/>
                <w:sz w:val="20"/>
                <w:szCs w:val="20"/>
              </w:rPr>
              <w:t>alguna persona integrante</w:t>
            </w:r>
            <w:r w:rsidRPr="009335C5">
              <w:rPr>
                <w:rFonts w:ascii="Century Gothic" w:hAnsi="Century Gothic"/>
                <w:sz w:val="20"/>
                <w:szCs w:val="20"/>
              </w:rPr>
              <w:t xml:space="preserve"> por cualquiera de las causas graves que el Código Municipal prevenga, por acuerdo de las dos terceras partes de sus integrantes, siempre y cuando los </w:t>
            </w:r>
            <w:r w:rsidRPr="009335C5">
              <w:rPr>
                <w:rFonts w:ascii="Century Gothic" w:hAnsi="Century Gothic"/>
                <w:b/>
                <w:sz w:val="20"/>
                <w:szCs w:val="20"/>
              </w:rPr>
              <w:t xml:space="preserve">municipios </w:t>
            </w:r>
            <w:r w:rsidRPr="009335C5">
              <w:rPr>
                <w:rFonts w:ascii="Century Gothic" w:hAnsi="Century Gothic"/>
                <w:sz w:val="20"/>
                <w:szCs w:val="20"/>
              </w:rPr>
              <w:t>hayan tenido oportunidad suficiente para rendir las pruebas y formular los alegatos que a su juicio convengan.</w:t>
            </w:r>
          </w:p>
          <w:p w14:paraId="2D8CE194"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 xml:space="preserve">En caso de declararse desaparecido un Ayuntamiento o por renuncia o falta absoluta de la mayoría de sus </w:t>
            </w:r>
            <w:r w:rsidRPr="009335C5">
              <w:rPr>
                <w:rFonts w:ascii="Century Gothic" w:hAnsi="Century Gothic"/>
                <w:b/>
                <w:sz w:val="20"/>
                <w:szCs w:val="20"/>
              </w:rPr>
              <w:t>integrantes</w:t>
            </w:r>
            <w:r w:rsidRPr="009335C5">
              <w:rPr>
                <w:rFonts w:ascii="Century Gothic" w:hAnsi="Century Gothic"/>
                <w:sz w:val="20"/>
                <w:szCs w:val="20"/>
              </w:rPr>
              <w:t xml:space="preserve">, si conforme a la ley no procediere que entraren en funciones </w:t>
            </w:r>
            <w:r w:rsidRPr="009335C5">
              <w:rPr>
                <w:rFonts w:ascii="Century Gothic" w:hAnsi="Century Gothic"/>
                <w:b/>
                <w:sz w:val="20"/>
                <w:szCs w:val="20"/>
              </w:rPr>
              <w:t>las personas</w:t>
            </w:r>
            <w:r w:rsidRPr="009335C5">
              <w:rPr>
                <w:rFonts w:ascii="Century Gothic" w:hAnsi="Century Gothic"/>
                <w:sz w:val="20"/>
                <w:szCs w:val="20"/>
              </w:rPr>
              <w:t xml:space="preserve"> suplentes ni que se celebren nuevas elecciones, la Legislatura designará de entre </w:t>
            </w:r>
            <w:r w:rsidRPr="009335C5">
              <w:rPr>
                <w:rFonts w:ascii="Century Gothic" w:hAnsi="Century Gothic"/>
                <w:b/>
                <w:sz w:val="20"/>
                <w:szCs w:val="20"/>
              </w:rPr>
              <w:t>las personas vecinas</w:t>
            </w:r>
            <w:r w:rsidRPr="009335C5">
              <w:rPr>
                <w:rFonts w:ascii="Century Gothic" w:hAnsi="Century Gothic"/>
                <w:sz w:val="20"/>
                <w:szCs w:val="20"/>
              </w:rPr>
              <w:t xml:space="preserve"> a </w:t>
            </w:r>
            <w:r w:rsidRPr="009335C5">
              <w:rPr>
                <w:rFonts w:ascii="Century Gothic" w:hAnsi="Century Gothic"/>
                <w:b/>
                <w:sz w:val="20"/>
                <w:szCs w:val="20"/>
              </w:rPr>
              <w:t>las personas integrantes de</w:t>
            </w:r>
            <w:r w:rsidRPr="009335C5">
              <w:rPr>
                <w:rFonts w:ascii="Century Gothic" w:hAnsi="Century Gothic"/>
                <w:sz w:val="20"/>
                <w:szCs w:val="20"/>
              </w:rPr>
              <w:t xml:space="preserve"> los concejos que concluirán los períodos respectivos; estos concejos municipales estarán integrados por el número de </w:t>
            </w:r>
            <w:r w:rsidRPr="009335C5">
              <w:rPr>
                <w:rFonts w:ascii="Century Gothic" w:hAnsi="Century Gothic"/>
                <w:b/>
                <w:sz w:val="20"/>
                <w:szCs w:val="20"/>
              </w:rPr>
              <w:t>personas</w:t>
            </w:r>
            <w:r w:rsidRPr="009335C5">
              <w:rPr>
                <w:rFonts w:ascii="Century Gothic" w:hAnsi="Century Gothic"/>
                <w:sz w:val="20"/>
                <w:szCs w:val="20"/>
              </w:rPr>
              <w:t xml:space="preserve"> que determine la ley, quienes deberán cumplir los requisitos de elegibilidad establecidos para </w:t>
            </w:r>
            <w:r w:rsidRPr="009335C5">
              <w:rPr>
                <w:rFonts w:ascii="Century Gothic" w:hAnsi="Century Gothic"/>
                <w:b/>
                <w:sz w:val="20"/>
                <w:szCs w:val="20"/>
              </w:rPr>
              <w:t>las regidurías</w:t>
            </w:r>
            <w:r w:rsidRPr="009335C5">
              <w:rPr>
                <w:rFonts w:ascii="Century Gothic" w:hAnsi="Century Gothic"/>
                <w:sz w:val="20"/>
                <w:szCs w:val="20"/>
              </w:rPr>
              <w:t>.</w:t>
            </w:r>
          </w:p>
          <w:p w14:paraId="10B6AC08"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 xml:space="preserve">En los casos de nulidad de elecciones y en los demás a que se refieren este inciso y el anterior, si la declaratoria correspondiente o falta acaece dentro de los seis primeros meses del ejercicio constitucional de los ayuntamientos, se convocará a elecciones para designar las personas que han de </w:t>
            </w:r>
            <w:r w:rsidRPr="009335C5">
              <w:rPr>
                <w:rFonts w:ascii="Century Gothic" w:hAnsi="Century Gothic"/>
                <w:b/>
                <w:sz w:val="20"/>
                <w:szCs w:val="20"/>
              </w:rPr>
              <w:t>sustituirles</w:t>
            </w:r>
            <w:r w:rsidRPr="009335C5">
              <w:rPr>
                <w:rFonts w:ascii="Century Gothic" w:hAnsi="Century Gothic"/>
                <w:sz w:val="20"/>
                <w:szCs w:val="20"/>
              </w:rPr>
              <w:t xml:space="preserve">; si aconteciere después del plazo señalado, </w:t>
            </w:r>
            <w:r w:rsidRPr="009335C5">
              <w:rPr>
                <w:rFonts w:ascii="Century Gothic" w:hAnsi="Century Gothic"/>
                <w:b/>
                <w:sz w:val="20"/>
                <w:szCs w:val="20"/>
              </w:rPr>
              <w:t>las personas nombradas</w:t>
            </w:r>
            <w:r w:rsidRPr="009335C5">
              <w:rPr>
                <w:rFonts w:ascii="Century Gothic" w:hAnsi="Century Gothic"/>
                <w:sz w:val="20"/>
                <w:szCs w:val="20"/>
              </w:rPr>
              <w:t xml:space="preserve"> por el Congreso constituido en Colegio Electoral concluirán el período.</w:t>
            </w:r>
          </w:p>
          <w:p w14:paraId="4AF26A66"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 xml:space="preserve">Si </w:t>
            </w:r>
            <w:r w:rsidRPr="009335C5">
              <w:rPr>
                <w:rFonts w:ascii="Century Gothic" w:hAnsi="Century Gothic"/>
                <w:b/>
                <w:sz w:val="20"/>
                <w:szCs w:val="20"/>
              </w:rPr>
              <w:t>alguna persona integrante</w:t>
            </w:r>
            <w:r w:rsidRPr="009335C5">
              <w:rPr>
                <w:rFonts w:ascii="Century Gothic" w:hAnsi="Century Gothic"/>
                <w:sz w:val="20"/>
                <w:szCs w:val="20"/>
              </w:rPr>
              <w:t xml:space="preserve"> dejare de desempeñar su cargo, será </w:t>
            </w:r>
            <w:r w:rsidRPr="009335C5">
              <w:rPr>
                <w:rFonts w:ascii="Century Gothic" w:hAnsi="Century Gothic"/>
                <w:b/>
                <w:sz w:val="20"/>
                <w:szCs w:val="20"/>
              </w:rPr>
              <w:t>sustituida</w:t>
            </w:r>
            <w:r w:rsidRPr="009335C5">
              <w:rPr>
                <w:rFonts w:ascii="Century Gothic" w:hAnsi="Century Gothic"/>
                <w:sz w:val="20"/>
                <w:szCs w:val="20"/>
              </w:rPr>
              <w:t xml:space="preserve"> por su suplente, o se procederá según lo disponga el Código Municipal.</w:t>
            </w:r>
          </w:p>
          <w:p w14:paraId="50E8AD6F"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 xml:space="preserve">En los casos de nulidad de elecciones y en los demás a que se refieren este inciso y el anterior, si la declaratoria correspondiente o falta acaece dentro de los seis primeros meses del ejercicio constitucional de los ayuntamientos, se convocará a elecciones para designar las personas que han de </w:t>
            </w:r>
            <w:r w:rsidRPr="009335C5">
              <w:rPr>
                <w:rFonts w:ascii="Century Gothic" w:hAnsi="Century Gothic"/>
                <w:b/>
                <w:sz w:val="20"/>
                <w:szCs w:val="20"/>
              </w:rPr>
              <w:t>sustituirles</w:t>
            </w:r>
            <w:r w:rsidRPr="009335C5">
              <w:rPr>
                <w:rFonts w:ascii="Century Gothic" w:hAnsi="Century Gothic"/>
                <w:sz w:val="20"/>
                <w:szCs w:val="20"/>
              </w:rPr>
              <w:t>; si aconteciere después del plazo señalado, los nombrados por el Congreso constituido en Colegio Electoral concluirán el período.</w:t>
            </w:r>
          </w:p>
          <w:p w14:paraId="09526820"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 xml:space="preserve">Si </w:t>
            </w:r>
            <w:r w:rsidRPr="009335C5">
              <w:rPr>
                <w:rFonts w:ascii="Century Gothic" w:hAnsi="Century Gothic"/>
                <w:b/>
                <w:sz w:val="20"/>
                <w:szCs w:val="20"/>
              </w:rPr>
              <w:t>alguna de las personas integrantes</w:t>
            </w:r>
            <w:r w:rsidRPr="009335C5">
              <w:rPr>
                <w:rFonts w:ascii="Century Gothic" w:hAnsi="Century Gothic"/>
                <w:sz w:val="20"/>
                <w:szCs w:val="20"/>
              </w:rPr>
              <w:t xml:space="preserve"> dejare de desempeñar su cargo, será </w:t>
            </w:r>
            <w:r w:rsidRPr="009335C5">
              <w:rPr>
                <w:rFonts w:ascii="Century Gothic" w:hAnsi="Century Gothic"/>
                <w:b/>
                <w:sz w:val="20"/>
                <w:szCs w:val="20"/>
              </w:rPr>
              <w:t>sustituida</w:t>
            </w:r>
            <w:r w:rsidRPr="009335C5">
              <w:rPr>
                <w:rFonts w:ascii="Century Gothic" w:hAnsi="Century Gothic"/>
                <w:sz w:val="20"/>
                <w:szCs w:val="20"/>
              </w:rPr>
              <w:t xml:space="preserve"> por su suplente, o se procederá según lo disponga el Código Municipal. </w:t>
            </w:r>
          </w:p>
          <w:p w14:paraId="39713D36"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G) Nombrar, por el voto de las dos terceras partes de </w:t>
            </w:r>
            <w:r w:rsidRPr="009335C5">
              <w:rPr>
                <w:rFonts w:ascii="Century Gothic" w:hAnsi="Century Gothic"/>
                <w:b/>
                <w:sz w:val="20"/>
                <w:szCs w:val="20"/>
              </w:rPr>
              <w:t xml:space="preserve">las diputadas y </w:t>
            </w:r>
            <w:r w:rsidRPr="009335C5">
              <w:rPr>
                <w:rFonts w:ascii="Century Gothic" w:hAnsi="Century Gothic"/>
                <w:sz w:val="20"/>
                <w:szCs w:val="20"/>
              </w:rPr>
              <w:t xml:space="preserve">diputados presentes, a propuesta en terna de los presidentes municipales, a </w:t>
            </w:r>
            <w:r w:rsidRPr="009335C5">
              <w:rPr>
                <w:rFonts w:ascii="Century Gothic" w:hAnsi="Century Gothic"/>
                <w:b/>
                <w:sz w:val="20"/>
                <w:szCs w:val="20"/>
              </w:rPr>
              <w:t>las personas</w:t>
            </w:r>
            <w:r w:rsidRPr="009335C5">
              <w:rPr>
                <w:rFonts w:ascii="Century Gothic" w:hAnsi="Century Gothic"/>
                <w:sz w:val="20"/>
                <w:szCs w:val="20"/>
              </w:rPr>
              <w:t xml:space="preserve"> titulares de las direcciones de seguridad pública municipales o sus equivalentes, cuando así lo haya determinado expresamente el ayuntamiento. </w:t>
            </w:r>
          </w:p>
          <w:p w14:paraId="48461330"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H)  Proponer y designar, por el voto de las dos terceras partes de sus </w:t>
            </w:r>
            <w:r w:rsidRPr="009335C5">
              <w:rPr>
                <w:rFonts w:ascii="Century Gothic" w:hAnsi="Century Gothic"/>
                <w:b/>
                <w:sz w:val="20"/>
                <w:szCs w:val="20"/>
              </w:rPr>
              <w:t xml:space="preserve">integrantes </w:t>
            </w:r>
            <w:r w:rsidRPr="009335C5">
              <w:rPr>
                <w:rFonts w:ascii="Century Gothic" w:hAnsi="Century Gothic"/>
                <w:sz w:val="20"/>
                <w:szCs w:val="20"/>
              </w:rPr>
              <w:t>presentes a las personas titulares de los órganos internos de control de los organismos con autonomía reconocidos en esta Constitución.</w:t>
            </w:r>
          </w:p>
          <w:p w14:paraId="435AF8B8"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lastRenderedPageBreak/>
              <w:t>I) Nombrar a quien ocupe la titularidad de la Fiscalía Especializada en Combate a la Corrupción según el procedimiento dispuesto por el artículo 122 de esta Constitución.</w:t>
            </w:r>
          </w:p>
          <w:p w14:paraId="14049459"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J) Designar a las </w:t>
            </w:r>
            <w:r w:rsidRPr="009335C5">
              <w:rPr>
                <w:rFonts w:ascii="Century Gothic" w:hAnsi="Century Gothic"/>
                <w:b/>
                <w:sz w:val="20"/>
                <w:szCs w:val="20"/>
              </w:rPr>
              <w:t>Magistradas</w:t>
            </w:r>
            <w:r w:rsidRPr="009335C5">
              <w:rPr>
                <w:rFonts w:ascii="Century Gothic" w:hAnsi="Century Gothic"/>
                <w:sz w:val="20"/>
                <w:szCs w:val="20"/>
              </w:rPr>
              <w:t xml:space="preserve"> y los Magistrados del Tribunal Estatal de Justicia Administrativa conforme al procedimiento que establezca la ley.</w:t>
            </w:r>
          </w:p>
          <w:p w14:paraId="0EBBC438"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XVI. Recibir la protesta legal de </w:t>
            </w:r>
            <w:r w:rsidRPr="009335C5">
              <w:rPr>
                <w:rFonts w:ascii="Century Gothic" w:hAnsi="Century Gothic"/>
                <w:b/>
                <w:sz w:val="20"/>
                <w:szCs w:val="20"/>
              </w:rPr>
              <w:t>la Gobernadora o</w:t>
            </w:r>
            <w:r w:rsidRPr="009335C5">
              <w:rPr>
                <w:rFonts w:ascii="Century Gothic" w:hAnsi="Century Gothic"/>
                <w:sz w:val="20"/>
                <w:szCs w:val="20"/>
              </w:rPr>
              <w:t xml:space="preserve"> Gobernador, de </w:t>
            </w:r>
            <w:r w:rsidRPr="009335C5">
              <w:rPr>
                <w:rFonts w:ascii="Century Gothic" w:hAnsi="Century Gothic"/>
                <w:b/>
                <w:sz w:val="20"/>
                <w:szCs w:val="20"/>
              </w:rPr>
              <w:t xml:space="preserve">las Diputadas y </w:t>
            </w:r>
            <w:r w:rsidRPr="009335C5">
              <w:rPr>
                <w:rFonts w:ascii="Century Gothic" w:hAnsi="Century Gothic"/>
                <w:sz w:val="20"/>
                <w:szCs w:val="20"/>
              </w:rPr>
              <w:t xml:space="preserve">Diputados; de </w:t>
            </w:r>
            <w:r w:rsidRPr="009335C5">
              <w:rPr>
                <w:rFonts w:ascii="Century Gothic" w:hAnsi="Century Gothic"/>
                <w:b/>
                <w:sz w:val="20"/>
                <w:szCs w:val="20"/>
              </w:rPr>
              <w:t>las Magistradas y</w:t>
            </w:r>
            <w:r w:rsidRPr="009335C5">
              <w:rPr>
                <w:rFonts w:ascii="Century Gothic" w:hAnsi="Century Gothic"/>
                <w:sz w:val="20"/>
                <w:szCs w:val="20"/>
              </w:rPr>
              <w:t xml:space="preserve"> Magistrados del Tribunal Superior de Justicia, del Fiscal General del Estado; de la persona titular de la Fiscalía Anticorrupción; del Presidente y demás integrantes del Consejo de la Comisión Estatal de los Derechos Humanos, así como de las personas comisionadas del Instituto Chihuahuense para la Transparencia y Acceso a la Información Pública.</w:t>
            </w:r>
          </w:p>
          <w:p w14:paraId="5463606D" w14:textId="77777777" w:rsidR="00B70632" w:rsidRPr="009335C5" w:rsidRDefault="00B70632" w:rsidP="00B70632">
            <w:pPr>
              <w:widowControl w:val="0"/>
              <w:pBdr>
                <w:top w:val="nil"/>
                <w:left w:val="nil"/>
                <w:bottom w:val="nil"/>
                <w:right w:val="nil"/>
                <w:between w:val="nil"/>
              </w:pBdr>
              <w:spacing w:line="360" w:lineRule="auto"/>
              <w:jc w:val="both"/>
              <w:rPr>
                <w:rFonts w:ascii="Century Gothic" w:hAnsi="Century Gothic"/>
                <w:sz w:val="20"/>
                <w:szCs w:val="20"/>
              </w:rPr>
            </w:pPr>
            <w:r w:rsidRPr="009335C5">
              <w:rPr>
                <w:rFonts w:ascii="Century Gothic" w:hAnsi="Century Gothic"/>
                <w:sz w:val="20"/>
                <w:szCs w:val="20"/>
              </w:rPr>
              <w:t xml:space="preserve">XVII. Resolver sobre las renuncias que hagan de sus cargos </w:t>
            </w:r>
            <w:r w:rsidRPr="009335C5">
              <w:rPr>
                <w:rFonts w:ascii="Century Gothic" w:hAnsi="Century Gothic"/>
                <w:b/>
                <w:sz w:val="20"/>
                <w:szCs w:val="20"/>
              </w:rPr>
              <w:t>las personas funcionarias</w:t>
            </w:r>
            <w:r w:rsidRPr="009335C5">
              <w:rPr>
                <w:rFonts w:ascii="Century Gothic" w:hAnsi="Century Gothic"/>
                <w:sz w:val="20"/>
                <w:szCs w:val="20"/>
              </w:rPr>
              <w:t xml:space="preserve"> a que se refiere la fracción anterior; y sobre las excusas que presenten para no aceptarlos;</w:t>
            </w:r>
          </w:p>
          <w:p w14:paraId="03770566" w14:textId="77777777" w:rsidR="00B70632" w:rsidRPr="009335C5" w:rsidRDefault="00B70632" w:rsidP="00B70632">
            <w:pPr>
              <w:widowControl w:val="0"/>
              <w:pBdr>
                <w:top w:val="nil"/>
                <w:left w:val="nil"/>
                <w:bottom w:val="nil"/>
                <w:right w:val="nil"/>
                <w:between w:val="nil"/>
              </w:pBdr>
              <w:spacing w:line="360" w:lineRule="auto"/>
              <w:jc w:val="both"/>
              <w:rPr>
                <w:rFonts w:ascii="Century Gothic" w:hAnsi="Century Gothic"/>
                <w:sz w:val="20"/>
                <w:szCs w:val="20"/>
              </w:rPr>
            </w:pPr>
            <w:r w:rsidRPr="009335C5">
              <w:rPr>
                <w:rFonts w:ascii="Century Gothic" w:hAnsi="Century Gothic"/>
                <w:sz w:val="20"/>
                <w:szCs w:val="20"/>
              </w:rPr>
              <w:t xml:space="preserve">XVIII. Convocar para elecciones extraordinarias de </w:t>
            </w:r>
            <w:r w:rsidRPr="009335C5">
              <w:rPr>
                <w:rFonts w:ascii="Century Gothic" w:hAnsi="Century Gothic"/>
                <w:b/>
                <w:sz w:val="20"/>
                <w:szCs w:val="20"/>
              </w:rPr>
              <w:t xml:space="preserve">Gobernadora o </w:t>
            </w:r>
            <w:r w:rsidRPr="009335C5">
              <w:rPr>
                <w:rFonts w:ascii="Century Gothic" w:hAnsi="Century Gothic"/>
                <w:sz w:val="20"/>
                <w:szCs w:val="20"/>
              </w:rPr>
              <w:t xml:space="preserve">Gobernador en los casos que determina esta Constitución y de </w:t>
            </w:r>
            <w:r w:rsidRPr="009335C5">
              <w:rPr>
                <w:rFonts w:ascii="Century Gothic" w:hAnsi="Century Gothic"/>
                <w:b/>
                <w:sz w:val="20"/>
                <w:szCs w:val="20"/>
              </w:rPr>
              <w:t>diputaciones</w:t>
            </w:r>
            <w:r w:rsidRPr="009335C5">
              <w:rPr>
                <w:rFonts w:ascii="Century Gothic" w:hAnsi="Century Gothic"/>
                <w:sz w:val="20"/>
                <w:szCs w:val="20"/>
              </w:rPr>
              <w:t xml:space="preserve"> en el caso del artículo 60 y, cuando habiendo falta definitiva de un</w:t>
            </w:r>
            <w:r w:rsidRPr="009335C5">
              <w:rPr>
                <w:rFonts w:ascii="Century Gothic" w:hAnsi="Century Gothic"/>
                <w:b/>
                <w:sz w:val="20"/>
                <w:szCs w:val="20"/>
              </w:rPr>
              <w:t xml:space="preserve">a diputada propietaria o </w:t>
            </w:r>
            <w:r w:rsidRPr="009335C5">
              <w:rPr>
                <w:rFonts w:ascii="Century Gothic" w:hAnsi="Century Gothic"/>
                <w:sz w:val="20"/>
                <w:szCs w:val="20"/>
              </w:rPr>
              <w:t xml:space="preserve"> diputado propietario y de su suplente, hayan de transcurrir más de doce meses para que se efectúen las ordinarias;</w:t>
            </w:r>
          </w:p>
          <w:p w14:paraId="0816DEB1" w14:textId="77777777" w:rsidR="00B70632" w:rsidRPr="009335C5" w:rsidRDefault="00B70632" w:rsidP="00B70632">
            <w:pPr>
              <w:widowControl w:val="0"/>
              <w:pBdr>
                <w:top w:val="nil"/>
                <w:left w:val="nil"/>
                <w:bottom w:val="nil"/>
                <w:right w:val="nil"/>
                <w:between w:val="nil"/>
              </w:pBdr>
              <w:spacing w:line="360" w:lineRule="auto"/>
              <w:jc w:val="both"/>
              <w:rPr>
                <w:rFonts w:ascii="Century Gothic" w:hAnsi="Century Gothic"/>
                <w:sz w:val="20"/>
                <w:szCs w:val="20"/>
              </w:rPr>
            </w:pPr>
            <w:r w:rsidRPr="009335C5">
              <w:rPr>
                <w:rFonts w:ascii="Century Gothic" w:hAnsi="Century Gothic"/>
                <w:sz w:val="20"/>
                <w:szCs w:val="20"/>
              </w:rPr>
              <w:t xml:space="preserve">XIX. Conceder licencia temporal para separarse del ejercicio de sus funciones a </w:t>
            </w:r>
            <w:r w:rsidRPr="009335C5">
              <w:rPr>
                <w:rFonts w:ascii="Century Gothic" w:hAnsi="Century Gothic"/>
                <w:b/>
                <w:sz w:val="20"/>
                <w:szCs w:val="20"/>
              </w:rPr>
              <w:t xml:space="preserve">la Gobernadora o </w:t>
            </w:r>
            <w:r w:rsidRPr="009335C5">
              <w:rPr>
                <w:rFonts w:ascii="Century Gothic" w:hAnsi="Century Gothic"/>
                <w:sz w:val="20"/>
                <w:szCs w:val="20"/>
              </w:rPr>
              <w:t xml:space="preserve">Gobernador, a </w:t>
            </w:r>
            <w:r w:rsidRPr="009335C5">
              <w:rPr>
                <w:rFonts w:ascii="Century Gothic" w:hAnsi="Century Gothic"/>
                <w:b/>
                <w:sz w:val="20"/>
                <w:szCs w:val="20"/>
              </w:rPr>
              <w:t>las diputadas y</w:t>
            </w:r>
            <w:r w:rsidRPr="009335C5">
              <w:rPr>
                <w:rFonts w:ascii="Century Gothic" w:hAnsi="Century Gothic"/>
                <w:sz w:val="20"/>
                <w:szCs w:val="20"/>
              </w:rPr>
              <w:t xml:space="preserve"> diputados, a </w:t>
            </w:r>
            <w:r w:rsidRPr="009335C5">
              <w:rPr>
                <w:rFonts w:ascii="Century Gothic" w:hAnsi="Century Gothic"/>
                <w:b/>
                <w:sz w:val="20"/>
                <w:szCs w:val="20"/>
              </w:rPr>
              <w:t>las Magistradas y</w:t>
            </w:r>
            <w:r w:rsidRPr="009335C5">
              <w:rPr>
                <w:rFonts w:ascii="Century Gothic" w:hAnsi="Century Gothic"/>
                <w:sz w:val="20"/>
                <w:szCs w:val="20"/>
              </w:rPr>
              <w:t xml:space="preserve"> Magistrados del Tribunal Superior de Justicia, y </w:t>
            </w:r>
            <w:r w:rsidRPr="009335C5">
              <w:rPr>
                <w:rFonts w:ascii="Century Gothic" w:hAnsi="Century Gothic"/>
                <w:b/>
                <w:sz w:val="20"/>
                <w:szCs w:val="20"/>
              </w:rPr>
              <w:t xml:space="preserve">a la Presidenta o </w:t>
            </w:r>
            <w:r w:rsidRPr="009335C5">
              <w:rPr>
                <w:rFonts w:ascii="Century Gothic" w:hAnsi="Century Gothic"/>
                <w:sz w:val="20"/>
                <w:szCs w:val="20"/>
              </w:rPr>
              <w:t>Presidente de la Comisión Estatal de los Derechos Humanos, cuando la de estos últimos sea por más de veinte días; así como a las personas comisionadas del Instituto Chihuahuense para la Transparencia y Acceso a la Información Pública;</w:t>
            </w:r>
          </w:p>
          <w:p w14:paraId="7069EE76" w14:textId="77777777" w:rsidR="00B70632" w:rsidRPr="009335C5" w:rsidRDefault="00B70632" w:rsidP="00B70632">
            <w:pPr>
              <w:widowControl w:val="0"/>
              <w:pBdr>
                <w:top w:val="nil"/>
                <w:left w:val="nil"/>
                <w:bottom w:val="nil"/>
                <w:right w:val="nil"/>
                <w:between w:val="nil"/>
              </w:pBdr>
              <w:spacing w:line="360" w:lineRule="auto"/>
              <w:jc w:val="both"/>
              <w:rPr>
                <w:rFonts w:ascii="Century Gothic" w:hAnsi="Century Gothic"/>
                <w:sz w:val="20"/>
                <w:szCs w:val="20"/>
              </w:rPr>
            </w:pPr>
            <w:r w:rsidRPr="009335C5">
              <w:rPr>
                <w:rFonts w:ascii="Century Gothic" w:hAnsi="Century Gothic"/>
                <w:sz w:val="20"/>
                <w:szCs w:val="20"/>
              </w:rPr>
              <w:t xml:space="preserve">XX. Aplicar, mediante juicio político, las sanciones mencionadas en el artículo 181, por los actos u omisiones de </w:t>
            </w:r>
            <w:r w:rsidRPr="009335C5">
              <w:rPr>
                <w:rFonts w:ascii="Century Gothic" w:hAnsi="Century Gothic"/>
                <w:b/>
                <w:sz w:val="20"/>
                <w:szCs w:val="20"/>
              </w:rPr>
              <w:t>personas servidoras públicas</w:t>
            </w:r>
            <w:r w:rsidRPr="009335C5">
              <w:rPr>
                <w:rFonts w:ascii="Century Gothic" w:hAnsi="Century Gothic"/>
                <w:sz w:val="20"/>
                <w:szCs w:val="20"/>
              </w:rPr>
              <w:t xml:space="preserve"> que gocen de fuero; y tratándose de delitos comunes imputados a e</w:t>
            </w:r>
            <w:r w:rsidRPr="009335C5">
              <w:rPr>
                <w:rFonts w:ascii="Century Gothic" w:hAnsi="Century Gothic"/>
                <w:b/>
                <w:sz w:val="20"/>
                <w:szCs w:val="20"/>
              </w:rPr>
              <w:t>stas</w:t>
            </w:r>
            <w:r w:rsidRPr="009335C5">
              <w:rPr>
                <w:rFonts w:ascii="Century Gothic" w:hAnsi="Century Gothic"/>
                <w:sz w:val="20"/>
                <w:szCs w:val="20"/>
              </w:rPr>
              <w:t xml:space="preserve">, declarar si ha lugar o no a </w:t>
            </w:r>
            <w:r w:rsidRPr="009335C5">
              <w:rPr>
                <w:rFonts w:ascii="Century Gothic" w:hAnsi="Century Gothic"/>
                <w:b/>
                <w:sz w:val="20"/>
                <w:szCs w:val="20"/>
              </w:rPr>
              <w:t>suspenderles</w:t>
            </w:r>
            <w:r w:rsidRPr="009335C5">
              <w:rPr>
                <w:rFonts w:ascii="Century Gothic" w:hAnsi="Century Gothic"/>
                <w:sz w:val="20"/>
                <w:szCs w:val="20"/>
              </w:rPr>
              <w:t xml:space="preserve"> en el ejercicio de sus cargos y dejarlos a disposición de las autoridades competentes;</w:t>
            </w:r>
          </w:p>
          <w:p w14:paraId="2AEE0D9E" w14:textId="77777777" w:rsidR="00B70632" w:rsidRPr="009335C5" w:rsidRDefault="00B70632" w:rsidP="00B70632">
            <w:pPr>
              <w:widowControl w:val="0"/>
              <w:pBdr>
                <w:top w:val="nil"/>
                <w:left w:val="nil"/>
                <w:bottom w:val="nil"/>
                <w:right w:val="nil"/>
                <w:between w:val="nil"/>
              </w:pBdr>
              <w:spacing w:line="360" w:lineRule="auto"/>
              <w:jc w:val="both"/>
              <w:rPr>
                <w:rFonts w:ascii="Century Gothic" w:hAnsi="Century Gothic"/>
                <w:sz w:val="20"/>
                <w:szCs w:val="20"/>
              </w:rPr>
            </w:pPr>
            <w:r w:rsidRPr="009335C5">
              <w:rPr>
                <w:rFonts w:ascii="Century Gothic" w:hAnsi="Century Gothic"/>
                <w:sz w:val="20"/>
                <w:szCs w:val="20"/>
              </w:rPr>
              <w:t>XXI. …</w:t>
            </w:r>
          </w:p>
          <w:p w14:paraId="098D3DD8" w14:textId="77777777" w:rsidR="00B70632" w:rsidRPr="009335C5" w:rsidRDefault="00B70632" w:rsidP="00B70632">
            <w:pPr>
              <w:widowControl w:val="0"/>
              <w:pBdr>
                <w:top w:val="nil"/>
                <w:left w:val="nil"/>
                <w:bottom w:val="nil"/>
                <w:right w:val="nil"/>
                <w:between w:val="nil"/>
              </w:pBdr>
              <w:spacing w:line="360" w:lineRule="auto"/>
              <w:jc w:val="both"/>
              <w:rPr>
                <w:rFonts w:ascii="Century Gothic" w:hAnsi="Century Gothic"/>
                <w:sz w:val="20"/>
                <w:szCs w:val="20"/>
              </w:rPr>
            </w:pPr>
            <w:r w:rsidRPr="009335C5">
              <w:rPr>
                <w:rFonts w:ascii="Century Gothic" w:hAnsi="Century Gothic"/>
                <w:sz w:val="20"/>
                <w:szCs w:val="20"/>
              </w:rPr>
              <w:t>XXII. …</w:t>
            </w:r>
          </w:p>
          <w:p w14:paraId="0A8A39F9" w14:textId="77777777" w:rsidR="00B70632" w:rsidRPr="009335C5" w:rsidRDefault="00B70632" w:rsidP="00B70632">
            <w:pPr>
              <w:widowControl w:val="0"/>
              <w:pBdr>
                <w:top w:val="nil"/>
                <w:left w:val="nil"/>
                <w:bottom w:val="nil"/>
                <w:right w:val="nil"/>
                <w:between w:val="nil"/>
              </w:pBdr>
              <w:spacing w:line="360" w:lineRule="auto"/>
              <w:jc w:val="both"/>
              <w:rPr>
                <w:rFonts w:ascii="Century Gothic" w:hAnsi="Century Gothic"/>
                <w:sz w:val="20"/>
                <w:szCs w:val="20"/>
              </w:rPr>
            </w:pPr>
            <w:r w:rsidRPr="009335C5">
              <w:rPr>
                <w:rFonts w:ascii="Century Gothic" w:hAnsi="Century Gothic"/>
                <w:sz w:val="20"/>
                <w:szCs w:val="20"/>
              </w:rPr>
              <w:t>XXIII. …</w:t>
            </w:r>
          </w:p>
          <w:p w14:paraId="73DEC944" w14:textId="77777777" w:rsidR="00B70632" w:rsidRPr="009335C5" w:rsidRDefault="00B70632" w:rsidP="00B70632">
            <w:pPr>
              <w:widowControl w:val="0"/>
              <w:pBdr>
                <w:top w:val="nil"/>
                <w:left w:val="nil"/>
                <w:bottom w:val="nil"/>
                <w:right w:val="nil"/>
                <w:between w:val="nil"/>
              </w:pBdr>
              <w:spacing w:line="360" w:lineRule="auto"/>
              <w:jc w:val="both"/>
              <w:rPr>
                <w:rFonts w:ascii="Century Gothic" w:hAnsi="Century Gothic"/>
                <w:sz w:val="20"/>
                <w:szCs w:val="20"/>
              </w:rPr>
            </w:pPr>
            <w:r w:rsidRPr="009335C5">
              <w:rPr>
                <w:rFonts w:ascii="Century Gothic" w:hAnsi="Century Gothic"/>
                <w:sz w:val="20"/>
                <w:szCs w:val="20"/>
              </w:rPr>
              <w:t>XXIV. …</w:t>
            </w:r>
          </w:p>
          <w:p w14:paraId="44DC1E4E" w14:textId="77777777" w:rsidR="00B70632" w:rsidRPr="009335C5" w:rsidRDefault="00B70632" w:rsidP="00B70632">
            <w:pPr>
              <w:widowControl w:val="0"/>
              <w:pBdr>
                <w:top w:val="nil"/>
                <w:left w:val="nil"/>
                <w:bottom w:val="nil"/>
                <w:right w:val="nil"/>
                <w:between w:val="nil"/>
              </w:pBdr>
              <w:spacing w:line="360" w:lineRule="auto"/>
              <w:jc w:val="both"/>
              <w:rPr>
                <w:rFonts w:ascii="Century Gothic" w:hAnsi="Century Gothic"/>
                <w:sz w:val="20"/>
                <w:szCs w:val="20"/>
              </w:rPr>
            </w:pPr>
            <w:r w:rsidRPr="009335C5">
              <w:rPr>
                <w:rFonts w:ascii="Century Gothic" w:hAnsi="Century Gothic"/>
                <w:sz w:val="20"/>
                <w:szCs w:val="20"/>
              </w:rPr>
              <w:t>XXV. …</w:t>
            </w:r>
          </w:p>
          <w:p w14:paraId="4B835FB1" w14:textId="77777777" w:rsidR="00B70632" w:rsidRPr="009335C5" w:rsidRDefault="00B70632" w:rsidP="00B70632">
            <w:pPr>
              <w:widowControl w:val="0"/>
              <w:pBdr>
                <w:top w:val="nil"/>
                <w:left w:val="nil"/>
                <w:bottom w:val="nil"/>
                <w:right w:val="nil"/>
                <w:between w:val="nil"/>
              </w:pBdr>
              <w:spacing w:line="360" w:lineRule="auto"/>
              <w:jc w:val="both"/>
              <w:rPr>
                <w:rFonts w:ascii="Century Gothic" w:hAnsi="Century Gothic"/>
                <w:sz w:val="20"/>
                <w:szCs w:val="20"/>
              </w:rPr>
            </w:pPr>
            <w:r w:rsidRPr="009335C5">
              <w:rPr>
                <w:rFonts w:ascii="Century Gothic" w:hAnsi="Century Gothic"/>
                <w:sz w:val="20"/>
                <w:szCs w:val="20"/>
              </w:rPr>
              <w:t>XXVI. …</w:t>
            </w:r>
          </w:p>
          <w:p w14:paraId="09FADC7A"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XXVII. Designar a </w:t>
            </w:r>
            <w:r w:rsidRPr="009335C5">
              <w:rPr>
                <w:rFonts w:ascii="Century Gothic" w:hAnsi="Century Gothic"/>
                <w:b/>
                <w:sz w:val="20"/>
                <w:szCs w:val="20"/>
              </w:rPr>
              <w:t>la Presidencia y a demás</w:t>
            </w:r>
            <w:r w:rsidRPr="009335C5">
              <w:rPr>
                <w:rFonts w:ascii="Century Gothic" w:hAnsi="Century Gothic"/>
                <w:sz w:val="20"/>
                <w:szCs w:val="20"/>
              </w:rPr>
              <w:t xml:space="preserve"> integrantes del Consejo de la Comisión Estatal de los Derechos Humanos, conforme a lo siguiente:</w:t>
            </w:r>
          </w:p>
          <w:p w14:paraId="77E8D942" w14:textId="77777777" w:rsidR="00B70632" w:rsidRPr="009335C5" w:rsidRDefault="00B70632" w:rsidP="00B70632">
            <w:pPr>
              <w:widowControl w:val="0"/>
              <w:numPr>
                <w:ilvl w:val="1"/>
                <w:numId w:val="30"/>
              </w:numPr>
              <w:spacing w:line="360" w:lineRule="auto"/>
              <w:jc w:val="both"/>
              <w:rPr>
                <w:rFonts w:ascii="Century Gothic" w:hAnsi="Century Gothic"/>
                <w:sz w:val="20"/>
                <w:szCs w:val="20"/>
              </w:rPr>
            </w:pPr>
            <w:r w:rsidRPr="009335C5">
              <w:rPr>
                <w:rFonts w:ascii="Century Gothic" w:hAnsi="Century Gothic"/>
                <w:sz w:val="20"/>
                <w:szCs w:val="20"/>
              </w:rPr>
              <w:t>A)  La Junta de Coordinación Política, para tal efecto, realizará consulta pública en los términos de la Ley.</w:t>
            </w:r>
          </w:p>
          <w:p w14:paraId="3AE3A7DF" w14:textId="77777777" w:rsidR="00B70632" w:rsidRPr="009335C5" w:rsidRDefault="00B70632" w:rsidP="00B70632">
            <w:pPr>
              <w:widowControl w:val="0"/>
              <w:numPr>
                <w:ilvl w:val="1"/>
                <w:numId w:val="30"/>
              </w:numPr>
              <w:spacing w:line="360" w:lineRule="auto"/>
              <w:jc w:val="both"/>
              <w:rPr>
                <w:rFonts w:ascii="Century Gothic" w:hAnsi="Century Gothic"/>
                <w:sz w:val="20"/>
                <w:szCs w:val="20"/>
              </w:rPr>
            </w:pPr>
            <w:r w:rsidRPr="009335C5">
              <w:rPr>
                <w:rFonts w:ascii="Century Gothic" w:hAnsi="Century Gothic"/>
                <w:sz w:val="20"/>
                <w:szCs w:val="20"/>
              </w:rPr>
              <w:lastRenderedPageBreak/>
              <w:t xml:space="preserve">B)  La Junta de Coordinación Política llevará a cabo una o varias entrevistas públicas con </w:t>
            </w:r>
            <w:r w:rsidRPr="009335C5">
              <w:rPr>
                <w:rFonts w:ascii="Century Gothic" w:hAnsi="Century Gothic"/>
                <w:b/>
                <w:sz w:val="20"/>
                <w:szCs w:val="20"/>
              </w:rPr>
              <w:t>las personas interesadas</w:t>
            </w:r>
            <w:r w:rsidRPr="009335C5">
              <w:rPr>
                <w:rFonts w:ascii="Century Gothic" w:hAnsi="Century Gothic"/>
                <w:sz w:val="20"/>
                <w:szCs w:val="20"/>
              </w:rPr>
              <w:t xml:space="preserve">, únicamente por lo que respecta al cargo de </w:t>
            </w:r>
            <w:r w:rsidRPr="009335C5">
              <w:rPr>
                <w:rFonts w:ascii="Century Gothic" w:hAnsi="Century Gothic"/>
                <w:b/>
                <w:sz w:val="20"/>
                <w:szCs w:val="20"/>
              </w:rPr>
              <w:t>Presidencia</w:t>
            </w:r>
            <w:r w:rsidRPr="009335C5">
              <w:rPr>
                <w:rFonts w:ascii="Century Gothic" w:hAnsi="Century Gothic"/>
                <w:sz w:val="20"/>
                <w:szCs w:val="20"/>
              </w:rPr>
              <w:t>.</w:t>
            </w:r>
          </w:p>
          <w:p w14:paraId="4AABE942" w14:textId="77777777" w:rsidR="00B70632" w:rsidRPr="009335C5" w:rsidRDefault="00B70632" w:rsidP="00B70632">
            <w:pPr>
              <w:widowControl w:val="0"/>
              <w:numPr>
                <w:ilvl w:val="1"/>
                <w:numId w:val="30"/>
              </w:numPr>
              <w:spacing w:line="360" w:lineRule="auto"/>
              <w:jc w:val="both"/>
              <w:rPr>
                <w:rFonts w:ascii="Century Gothic" w:hAnsi="Century Gothic"/>
                <w:sz w:val="20"/>
                <w:szCs w:val="20"/>
              </w:rPr>
            </w:pPr>
            <w:r w:rsidRPr="009335C5">
              <w:rPr>
                <w:rFonts w:ascii="Century Gothic" w:hAnsi="Century Gothic"/>
                <w:sz w:val="20"/>
                <w:szCs w:val="20"/>
              </w:rPr>
              <w:t>C)  La Junta de Coordinación Política hará las propuestas de las ternas de quienes ocuparán cada uno de los cargos referidos.</w:t>
            </w:r>
          </w:p>
          <w:p w14:paraId="40205B40" w14:textId="77777777" w:rsidR="00B70632" w:rsidRPr="009335C5" w:rsidRDefault="00B70632" w:rsidP="00B70632">
            <w:pPr>
              <w:widowControl w:val="0"/>
              <w:numPr>
                <w:ilvl w:val="1"/>
                <w:numId w:val="30"/>
              </w:numPr>
              <w:spacing w:line="360" w:lineRule="auto"/>
              <w:jc w:val="both"/>
              <w:rPr>
                <w:rFonts w:ascii="Century Gothic" w:hAnsi="Century Gothic"/>
                <w:sz w:val="20"/>
                <w:szCs w:val="20"/>
              </w:rPr>
            </w:pPr>
            <w:r w:rsidRPr="009335C5">
              <w:rPr>
                <w:rFonts w:ascii="Century Gothic" w:hAnsi="Century Gothic"/>
                <w:sz w:val="20"/>
                <w:szCs w:val="20"/>
              </w:rPr>
              <w:t xml:space="preserve">D)  El Pleno, mediante el voto de las dos terceras partes de sus </w:t>
            </w:r>
            <w:r w:rsidRPr="009335C5">
              <w:rPr>
                <w:rFonts w:ascii="Century Gothic" w:hAnsi="Century Gothic"/>
                <w:b/>
                <w:sz w:val="20"/>
                <w:szCs w:val="20"/>
              </w:rPr>
              <w:t>integrantes</w:t>
            </w:r>
            <w:r w:rsidRPr="009335C5">
              <w:rPr>
                <w:rFonts w:ascii="Century Gothic" w:hAnsi="Century Gothic"/>
                <w:sz w:val="20"/>
                <w:szCs w:val="20"/>
              </w:rPr>
              <w:t xml:space="preserve"> presentes, designará, de las ternas propuestas, a quienes habrán de ocupar los cargos de </w:t>
            </w:r>
            <w:r w:rsidRPr="009335C5">
              <w:rPr>
                <w:rFonts w:ascii="Century Gothic" w:hAnsi="Century Gothic"/>
                <w:b/>
                <w:sz w:val="20"/>
                <w:szCs w:val="20"/>
              </w:rPr>
              <w:t>Presidencia</w:t>
            </w:r>
            <w:r w:rsidRPr="009335C5">
              <w:rPr>
                <w:rFonts w:ascii="Century Gothic" w:hAnsi="Century Gothic"/>
                <w:sz w:val="20"/>
                <w:szCs w:val="20"/>
              </w:rPr>
              <w:t xml:space="preserve"> y a l</w:t>
            </w:r>
            <w:r w:rsidRPr="009335C5">
              <w:rPr>
                <w:rFonts w:ascii="Century Gothic" w:hAnsi="Century Gothic"/>
                <w:b/>
                <w:sz w:val="20"/>
                <w:szCs w:val="20"/>
              </w:rPr>
              <w:t>as</w:t>
            </w:r>
            <w:r w:rsidRPr="009335C5">
              <w:rPr>
                <w:rFonts w:ascii="Century Gothic" w:hAnsi="Century Gothic"/>
                <w:sz w:val="20"/>
                <w:szCs w:val="20"/>
              </w:rPr>
              <w:t xml:space="preserve"> demás </w:t>
            </w:r>
            <w:r w:rsidRPr="009335C5">
              <w:rPr>
                <w:rFonts w:ascii="Century Gothic" w:hAnsi="Century Gothic"/>
                <w:b/>
                <w:sz w:val="20"/>
                <w:szCs w:val="20"/>
              </w:rPr>
              <w:t>personas</w:t>
            </w:r>
            <w:r w:rsidRPr="009335C5">
              <w:rPr>
                <w:rFonts w:ascii="Century Gothic" w:hAnsi="Century Gothic"/>
                <w:sz w:val="20"/>
                <w:szCs w:val="20"/>
              </w:rPr>
              <w:t xml:space="preserve"> integrantes del Consejo de la Comisión Estatal de los Derechos Humanos.</w:t>
            </w:r>
          </w:p>
          <w:p w14:paraId="34596AA9"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b/>
                <w:sz w:val="20"/>
                <w:szCs w:val="20"/>
              </w:rPr>
              <w:t>Las personas funcionarias</w:t>
            </w:r>
            <w:r w:rsidRPr="009335C5">
              <w:rPr>
                <w:rFonts w:ascii="Century Gothic" w:hAnsi="Century Gothic"/>
                <w:sz w:val="20"/>
                <w:szCs w:val="20"/>
              </w:rPr>
              <w:t xml:space="preserve"> a que se refiere esta fracción, únicamente podrán ser </w:t>
            </w:r>
            <w:r w:rsidRPr="009335C5">
              <w:rPr>
                <w:rFonts w:ascii="Century Gothic" w:hAnsi="Century Gothic"/>
                <w:b/>
                <w:sz w:val="20"/>
                <w:szCs w:val="20"/>
              </w:rPr>
              <w:t>removidas</w:t>
            </w:r>
            <w:r w:rsidRPr="009335C5">
              <w:rPr>
                <w:rFonts w:ascii="Century Gothic" w:hAnsi="Century Gothic"/>
                <w:sz w:val="20"/>
                <w:szCs w:val="20"/>
              </w:rPr>
              <w:t xml:space="preserve"> de sus cargos, en los términos del Título XIII de esta Constitución.</w:t>
            </w:r>
          </w:p>
          <w:p w14:paraId="655DA903"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XXVIII. …</w:t>
            </w:r>
          </w:p>
          <w:p w14:paraId="5529CD34"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XXIX. …</w:t>
            </w:r>
          </w:p>
          <w:p w14:paraId="3FB21A0F"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XXX. …</w:t>
            </w:r>
          </w:p>
          <w:p w14:paraId="2E9E86F2"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XXXI. …</w:t>
            </w:r>
          </w:p>
          <w:p w14:paraId="12ABAF0F"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XXXII. Recabar de quien corresponda y por los conductos debidos, informes sobre todos los ramos de administración pública del Estado y de los municipios, cuando lo estime necesario para el mejor ejercicio de las funciones de la Legislatura;</w:t>
            </w:r>
          </w:p>
          <w:p w14:paraId="5F678E51"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 xml:space="preserve">XXXIII. En los términos del artículo 93 fracción XXII, emitir las opiniones que le solicite </w:t>
            </w:r>
            <w:r w:rsidRPr="009335C5">
              <w:rPr>
                <w:rFonts w:ascii="Century Gothic" w:hAnsi="Century Gothic"/>
                <w:b/>
                <w:sz w:val="20"/>
                <w:szCs w:val="20"/>
              </w:rPr>
              <w:t>La Gobernadora o</w:t>
            </w:r>
            <w:r w:rsidRPr="009335C5">
              <w:rPr>
                <w:rFonts w:ascii="Century Gothic" w:hAnsi="Century Gothic"/>
                <w:sz w:val="20"/>
                <w:szCs w:val="20"/>
              </w:rPr>
              <w:t xml:space="preserve"> Gobernador del Estado, para nombramientos de </w:t>
            </w:r>
            <w:r w:rsidRPr="009335C5">
              <w:rPr>
                <w:rFonts w:ascii="Century Gothic" w:hAnsi="Century Gothic"/>
                <w:b/>
                <w:sz w:val="20"/>
                <w:szCs w:val="20"/>
              </w:rPr>
              <w:t>personas funcionarias</w:t>
            </w:r>
            <w:r w:rsidRPr="009335C5">
              <w:rPr>
                <w:rFonts w:ascii="Century Gothic" w:hAnsi="Century Gothic"/>
                <w:sz w:val="20"/>
                <w:szCs w:val="20"/>
              </w:rPr>
              <w:t>;</w:t>
            </w:r>
          </w:p>
          <w:p w14:paraId="6ABC2216" w14:textId="77777777" w:rsidR="00ED3B45"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 xml:space="preserve">XXXIV. </w:t>
            </w:r>
            <w:r w:rsidR="00ED3B45" w:rsidRPr="009335C5">
              <w:rPr>
                <w:rFonts w:ascii="Century Gothic" w:hAnsi="Century Gothic"/>
                <w:sz w:val="20"/>
                <w:szCs w:val="20"/>
              </w:rPr>
              <w:t xml:space="preserve">Otorgar premios o recompensas a </w:t>
            </w:r>
            <w:r w:rsidR="00ED3B45" w:rsidRPr="009335C5">
              <w:rPr>
                <w:rFonts w:ascii="Century Gothic" w:hAnsi="Century Gothic"/>
                <w:b/>
                <w:sz w:val="20"/>
                <w:szCs w:val="20"/>
              </w:rPr>
              <w:t>las personas</w:t>
            </w:r>
            <w:r w:rsidR="00ED3B45" w:rsidRPr="009335C5">
              <w:rPr>
                <w:rFonts w:ascii="Century Gothic" w:hAnsi="Century Gothic"/>
                <w:sz w:val="20"/>
                <w:szCs w:val="20"/>
              </w:rPr>
              <w:t xml:space="preserve"> que se hayan distinguido por servicios eminentes prestados al Estado o a la humanidad; conceder auxilios o pensiones a las </w:t>
            </w:r>
            <w:r w:rsidR="00ED3B45" w:rsidRPr="009335C5">
              <w:rPr>
                <w:rFonts w:ascii="Century Gothic" w:hAnsi="Century Gothic"/>
                <w:b/>
                <w:sz w:val="20"/>
                <w:szCs w:val="20"/>
              </w:rPr>
              <w:t>personas viudas o en situación de orfandad</w:t>
            </w:r>
            <w:r w:rsidR="00ED3B45" w:rsidRPr="009335C5">
              <w:rPr>
                <w:rFonts w:ascii="Century Gothic" w:hAnsi="Century Gothic"/>
                <w:sz w:val="20"/>
                <w:szCs w:val="20"/>
              </w:rPr>
              <w:t xml:space="preserve"> de quienes hubieren fallecido siendo </w:t>
            </w:r>
            <w:r w:rsidR="00ED3B45" w:rsidRPr="009335C5">
              <w:rPr>
                <w:rFonts w:ascii="Century Gothic" w:hAnsi="Century Gothic"/>
                <w:b/>
                <w:sz w:val="20"/>
                <w:szCs w:val="20"/>
              </w:rPr>
              <w:t>merecedoras o merecedores</w:t>
            </w:r>
            <w:r w:rsidR="00ED3B45" w:rsidRPr="009335C5">
              <w:rPr>
                <w:rFonts w:ascii="Century Gothic" w:hAnsi="Century Gothic"/>
                <w:sz w:val="20"/>
                <w:szCs w:val="20"/>
              </w:rPr>
              <w:t xml:space="preserve"> de aquellas recompensas sin haberlas recibido y declarar beneméritos del Estado a </w:t>
            </w:r>
            <w:r w:rsidR="00ED3B45" w:rsidRPr="009335C5">
              <w:rPr>
                <w:rFonts w:ascii="Century Gothic" w:hAnsi="Century Gothic"/>
                <w:b/>
                <w:sz w:val="20"/>
                <w:szCs w:val="20"/>
              </w:rPr>
              <w:t>aquellas personas</w:t>
            </w:r>
            <w:r w:rsidR="00ED3B45" w:rsidRPr="009335C5">
              <w:rPr>
                <w:rFonts w:ascii="Century Gothic" w:hAnsi="Century Gothic"/>
                <w:sz w:val="20"/>
                <w:szCs w:val="20"/>
              </w:rPr>
              <w:t>, siempre que hayan transcurrido diez años desde su fallecimiento;</w:t>
            </w:r>
          </w:p>
          <w:p w14:paraId="779E00B5" w14:textId="4E74A8AB"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 xml:space="preserve">XXXV. Expedir la Ley de Pensiones Civiles, en virtud de la cual se establezca como obligatorio el ahorro entre </w:t>
            </w:r>
            <w:r w:rsidRPr="009335C5">
              <w:rPr>
                <w:rFonts w:ascii="Century Gothic" w:hAnsi="Century Gothic"/>
                <w:b/>
                <w:sz w:val="20"/>
                <w:szCs w:val="20"/>
              </w:rPr>
              <w:t>las personas empleadas</w:t>
            </w:r>
            <w:r w:rsidRPr="009335C5">
              <w:rPr>
                <w:rFonts w:ascii="Century Gothic" w:hAnsi="Century Gothic"/>
                <w:sz w:val="20"/>
                <w:szCs w:val="20"/>
              </w:rPr>
              <w:t xml:space="preserve"> Oficiales, sin excepción de sexos ni categorías, a fin de que </w:t>
            </w:r>
            <w:r w:rsidRPr="009335C5">
              <w:rPr>
                <w:rFonts w:ascii="Century Gothic" w:hAnsi="Century Gothic"/>
                <w:b/>
                <w:sz w:val="20"/>
                <w:szCs w:val="20"/>
              </w:rPr>
              <w:t>estas</w:t>
            </w:r>
            <w:r w:rsidRPr="009335C5">
              <w:rPr>
                <w:rFonts w:ascii="Century Gothic" w:hAnsi="Century Gothic"/>
                <w:sz w:val="20"/>
                <w:szCs w:val="20"/>
              </w:rPr>
              <w:t xml:space="preserve"> cuenten con qué subsistir, cuando por cese, edad avanzada o por enfermedad queden </w:t>
            </w:r>
            <w:r w:rsidRPr="009335C5">
              <w:rPr>
                <w:rFonts w:ascii="Century Gothic" w:hAnsi="Century Gothic"/>
                <w:b/>
                <w:sz w:val="20"/>
                <w:szCs w:val="20"/>
              </w:rPr>
              <w:t xml:space="preserve">imposibilitadas </w:t>
            </w:r>
            <w:r w:rsidRPr="009335C5">
              <w:rPr>
                <w:rFonts w:ascii="Century Gothic" w:hAnsi="Century Gothic"/>
                <w:sz w:val="20"/>
                <w:szCs w:val="20"/>
              </w:rPr>
              <w:t>para trabajar;</w:t>
            </w:r>
          </w:p>
          <w:p w14:paraId="038E17F1"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XXXVI. Conceder pensiones a l</w:t>
            </w:r>
            <w:r w:rsidRPr="009335C5">
              <w:rPr>
                <w:rFonts w:ascii="Century Gothic" w:hAnsi="Century Gothic"/>
                <w:b/>
                <w:sz w:val="20"/>
                <w:szCs w:val="20"/>
              </w:rPr>
              <w:t>as personas servidoras</w:t>
            </w:r>
            <w:r w:rsidRPr="009335C5">
              <w:rPr>
                <w:rFonts w:ascii="Century Gothic" w:hAnsi="Century Gothic"/>
                <w:sz w:val="20"/>
                <w:szCs w:val="20"/>
              </w:rPr>
              <w:t xml:space="preserve"> del Estado que queden </w:t>
            </w:r>
            <w:r w:rsidRPr="009335C5">
              <w:rPr>
                <w:rFonts w:ascii="Century Gothic" w:hAnsi="Century Gothic"/>
                <w:b/>
                <w:sz w:val="20"/>
                <w:szCs w:val="20"/>
              </w:rPr>
              <w:t>incapacitadas</w:t>
            </w:r>
            <w:r w:rsidRPr="009335C5">
              <w:rPr>
                <w:rFonts w:ascii="Century Gothic" w:hAnsi="Century Gothic"/>
                <w:sz w:val="20"/>
                <w:szCs w:val="20"/>
              </w:rPr>
              <w:t xml:space="preserve"> total o parcialmente para el trabajo con motivo de sus actividades o funciones; y a sus </w:t>
            </w:r>
            <w:r w:rsidRPr="009335C5">
              <w:rPr>
                <w:rFonts w:ascii="Century Gothic" w:hAnsi="Century Gothic"/>
                <w:b/>
                <w:sz w:val="20"/>
                <w:szCs w:val="20"/>
              </w:rPr>
              <w:t xml:space="preserve">personas </w:t>
            </w:r>
            <w:r w:rsidRPr="009335C5">
              <w:rPr>
                <w:rFonts w:ascii="Century Gothic" w:hAnsi="Century Gothic"/>
                <w:sz w:val="20"/>
                <w:szCs w:val="20"/>
              </w:rPr>
              <w:t xml:space="preserve">viudas o </w:t>
            </w:r>
            <w:r w:rsidRPr="009335C5">
              <w:rPr>
                <w:rFonts w:ascii="Century Gothic" w:hAnsi="Century Gothic"/>
                <w:b/>
                <w:sz w:val="20"/>
                <w:szCs w:val="20"/>
              </w:rPr>
              <w:t>huérfanas</w:t>
            </w:r>
            <w:r w:rsidRPr="009335C5">
              <w:rPr>
                <w:rFonts w:ascii="Century Gothic" w:hAnsi="Century Gothic"/>
                <w:sz w:val="20"/>
                <w:szCs w:val="20"/>
              </w:rPr>
              <w:t xml:space="preserve"> cuando </w:t>
            </w:r>
            <w:r w:rsidRPr="009335C5">
              <w:rPr>
                <w:rFonts w:ascii="Century Gothic" w:hAnsi="Century Gothic"/>
                <w:b/>
                <w:sz w:val="20"/>
                <w:szCs w:val="20"/>
              </w:rPr>
              <w:t xml:space="preserve">aquellas </w:t>
            </w:r>
            <w:r w:rsidRPr="009335C5">
              <w:rPr>
                <w:rFonts w:ascii="Century Gothic" w:hAnsi="Century Gothic"/>
                <w:sz w:val="20"/>
                <w:szCs w:val="20"/>
              </w:rPr>
              <w:t>perdieran la vida por la causa expresada;</w:t>
            </w:r>
            <w:r w:rsidRPr="009335C5">
              <w:rPr>
                <w:rFonts w:ascii="Century Gothic" w:hAnsi="Century Gothic"/>
                <w:sz w:val="20"/>
                <w:szCs w:val="20"/>
              </w:rPr>
              <w:br/>
              <w:t xml:space="preserve">Así mismo, a </w:t>
            </w:r>
            <w:r w:rsidRPr="009335C5">
              <w:rPr>
                <w:rFonts w:ascii="Century Gothic" w:hAnsi="Century Gothic"/>
                <w:b/>
                <w:sz w:val="20"/>
                <w:szCs w:val="20"/>
              </w:rPr>
              <w:t>las personas</w:t>
            </w:r>
            <w:r w:rsidRPr="009335C5">
              <w:rPr>
                <w:rFonts w:ascii="Century Gothic" w:hAnsi="Century Gothic"/>
                <w:sz w:val="20"/>
                <w:szCs w:val="20"/>
              </w:rPr>
              <w:t xml:space="preserve"> pertenecientes a los grupos de </w:t>
            </w:r>
            <w:r w:rsidRPr="009335C5">
              <w:rPr>
                <w:rFonts w:ascii="Century Gothic" w:hAnsi="Century Gothic"/>
                <w:b/>
                <w:sz w:val="20"/>
                <w:szCs w:val="20"/>
              </w:rPr>
              <w:t xml:space="preserve">voluntariado </w:t>
            </w:r>
            <w:r w:rsidRPr="009335C5">
              <w:rPr>
                <w:rFonts w:ascii="Century Gothic" w:hAnsi="Century Gothic"/>
                <w:sz w:val="20"/>
                <w:szCs w:val="20"/>
              </w:rPr>
              <w:t xml:space="preserve">integrantes </w:t>
            </w:r>
            <w:r w:rsidRPr="009335C5">
              <w:rPr>
                <w:rFonts w:ascii="Century Gothic" w:hAnsi="Century Gothic"/>
                <w:sz w:val="20"/>
                <w:szCs w:val="20"/>
              </w:rPr>
              <w:lastRenderedPageBreak/>
              <w:t xml:space="preserve">del Sistema Estatal de Protección Civil del Estado de Chihuahua, que presten un servicio no remunerado y que por motivo de su actividad, queden </w:t>
            </w:r>
            <w:r w:rsidRPr="009335C5">
              <w:rPr>
                <w:rFonts w:ascii="Century Gothic" w:hAnsi="Century Gothic"/>
                <w:b/>
                <w:sz w:val="20"/>
                <w:szCs w:val="20"/>
              </w:rPr>
              <w:t xml:space="preserve">incapacitadas o </w:t>
            </w:r>
            <w:r w:rsidRPr="009335C5">
              <w:rPr>
                <w:rFonts w:ascii="Century Gothic" w:hAnsi="Century Gothic"/>
                <w:sz w:val="20"/>
                <w:szCs w:val="20"/>
              </w:rPr>
              <w:t xml:space="preserve">incapacitados total o parcialmente para el trabajo o funciones; y a sus </w:t>
            </w:r>
            <w:r w:rsidRPr="009335C5">
              <w:rPr>
                <w:rFonts w:ascii="Century Gothic" w:hAnsi="Century Gothic"/>
                <w:b/>
                <w:sz w:val="20"/>
                <w:szCs w:val="20"/>
              </w:rPr>
              <w:t xml:space="preserve">personas </w:t>
            </w:r>
            <w:r w:rsidRPr="009335C5">
              <w:rPr>
                <w:rFonts w:ascii="Century Gothic" w:hAnsi="Century Gothic"/>
                <w:sz w:val="20"/>
                <w:szCs w:val="20"/>
              </w:rPr>
              <w:t xml:space="preserve">viudas o </w:t>
            </w:r>
            <w:r w:rsidRPr="009335C5">
              <w:rPr>
                <w:rFonts w:ascii="Century Gothic" w:hAnsi="Century Gothic"/>
                <w:b/>
                <w:sz w:val="20"/>
                <w:szCs w:val="20"/>
              </w:rPr>
              <w:t>huérfanas</w:t>
            </w:r>
            <w:r w:rsidRPr="009335C5">
              <w:rPr>
                <w:rFonts w:ascii="Century Gothic" w:hAnsi="Century Gothic"/>
                <w:sz w:val="20"/>
                <w:szCs w:val="20"/>
              </w:rPr>
              <w:t xml:space="preserve"> cuando </w:t>
            </w:r>
            <w:r w:rsidRPr="009335C5">
              <w:rPr>
                <w:rFonts w:ascii="Century Gothic" w:hAnsi="Century Gothic"/>
                <w:b/>
                <w:sz w:val="20"/>
                <w:szCs w:val="20"/>
              </w:rPr>
              <w:t xml:space="preserve">aquellas o </w:t>
            </w:r>
            <w:r w:rsidRPr="009335C5">
              <w:rPr>
                <w:rFonts w:ascii="Century Gothic" w:hAnsi="Century Gothic"/>
                <w:sz w:val="20"/>
                <w:szCs w:val="20"/>
              </w:rPr>
              <w:t>aquéllos perdieran la vida por los mismos motivos;</w:t>
            </w:r>
          </w:p>
          <w:p w14:paraId="7D393983"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XXXVII. Dictar leyes para el desarrollo integral de los pueblos indígenas, previa consulta a éstos, para lo cual se escuchará a sus representantes cuando se discutan las mencionadas leyes.</w:t>
            </w:r>
          </w:p>
          <w:p w14:paraId="176042F0"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 xml:space="preserve">XXXVIII. Organizar el sistema penitenciario sobre la base del trabajo, la capacitación para el mismo, la educación, la salud y el deporte, y las medidas preliberacionales como medios para lograr la reinserción social de los reos sentenciados; </w:t>
            </w:r>
          </w:p>
          <w:p w14:paraId="62F4BDD6"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XXXIX. Dictar leyes encaminadas a combatir el alcoholismo;</w:t>
            </w:r>
          </w:p>
          <w:p w14:paraId="6223B3F9"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XL. Expedir las leyes que regulen las relaciones entre el Estado, municipios, organismos descentralizados y sus respectivos trabajadores;</w:t>
            </w:r>
          </w:p>
          <w:p w14:paraId="0EBC539E"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XLI. Crear, a iniciativa del Poder que así lo requiera, organismos descentralizados y autorizar, a iniciativa del Poder Ejecutivo, la creación de empresas de participación estatal mayoritaria, así como de fideicomisos, patronatos o entidades similares que comprometan recursos públicos. Los correspondientes decretos establecerán la estructura orgánica y las funciones que se les asignen, así como la obligación del Ejecutivo de acompañar sus estados financieros a la cuenta pública anual;</w:t>
            </w:r>
          </w:p>
          <w:p w14:paraId="69E0870C"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 xml:space="preserve">XLII. Se deroga. </w:t>
            </w:r>
          </w:p>
          <w:p w14:paraId="65A9CF78"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 xml:space="preserve">XLIII. Expedir la ley que regulará su estructura y funcionamiento internos, la que determinará las formas y procedimientos para la agrupación de </w:t>
            </w:r>
            <w:r w:rsidRPr="009335C5">
              <w:rPr>
                <w:rFonts w:ascii="Century Gothic" w:hAnsi="Century Gothic"/>
                <w:b/>
                <w:sz w:val="20"/>
                <w:szCs w:val="20"/>
              </w:rPr>
              <w:t>las diputadas y</w:t>
            </w:r>
            <w:r w:rsidRPr="009335C5">
              <w:rPr>
                <w:rFonts w:ascii="Century Gothic" w:hAnsi="Century Gothic"/>
                <w:sz w:val="20"/>
                <w:szCs w:val="20"/>
              </w:rPr>
              <w:t xml:space="preserve"> diputados según su afiliación de partido, a efecto de garantizar la libre expresión de las corrientes políticas representadas en el Congreso.</w:t>
            </w:r>
            <w:r w:rsidRPr="009335C5">
              <w:rPr>
                <w:rFonts w:ascii="Century Gothic" w:hAnsi="Century Gothic"/>
                <w:sz w:val="20"/>
                <w:szCs w:val="20"/>
              </w:rPr>
              <w:br/>
              <w:t>Esta ley no podrá ser iniciada ni objeto de observaciones por el Ejecutivo, que la promulgará y publicará dentro de los diez días hábiles siguientes a su recepción;</w:t>
            </w:r>
          </w:p>
          <w:p w14:paraId="3E890EF4"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XLIV. Nombrar a quien ocupe la titularidad de la Auditoría Superior del Estado según el procedimiento dispuesto en el artículo 83 bis de esta Constitución.</w:t>
            </w:r>
          </w:p>
          <w:p w14:paraId="2B0F70BF"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XLV. Expedir las leyes necesarias a fin de garantizar la participación ciudadana en el territorio estatal.</w:t>
            </w:r>
          </w:p>
          <w:p w14:paraId="0A651B84" w14:textId="77777777" w:rsidR="00B70632" w:rsidRPr="009335C5" w:rsidRDefault="00B70632" w:rsidP="00B70632">
            <w:pPr>
              <w:widowControl w:val="0"/>
              <w:spacing w:line="360" w:lineRule="auto"/>
              <w:ind w:left="720"/>
              <w:jc w:val="both"/>
              <w:rPr>
                <w:rFonts w:ascii="Century Gothic" w:hAnsi="Century Gothic"/>
                <w:sz w:val="20"/>
                <w:szCs w:val="20"/>
              </w:rPr>
            </w:pPr>
          </w:p>
          <w:p w14:paraId="63DD5F68"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XLVI. Expedir las leyes necesarias a fin de hacer efectivas las facultades concedidas por esta Constitución a los Poderes del Estado.</w:t>
            </w:r>
          </w:p>
          <w:p w14:paraId="3EA20B6C"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 xml:space="preserve">XLVII. Citar a comparecer ante el Pleno a </w:t>
            </w:r>
            <w:r w:rsidRPr="009335C5">
              <w:rPr>
                <w:rFonts w:ascii="Century Gothic" w:hAnsi="Century Gothic"/>
                <w:b/>
                <w:sz w:val="20"/>
                <w:szCs w:val="20"/>
              </w:rPr>
              <w:t>las personas</w:t>
            </w:r>
            <w:r w:rsidRPr="009335C5">
              <w:rPr>
                <w:rFonts w:ascii="Century Gothic" w:hAnsi="Century Gothic"/>
                <w:sz w:val="20"/>
                <w:szCs w:val="20"/>
              </w:rPr>
              <w:t xml:space="preserve"> titulares de las Secretarías de Estado, a </w:t>
            </w:r>
            <w:r w:rsidRPr="009335C5">
              <w:rPr>
                <w:rFonts w:ascii="Century Gothic" w:hAnsi="Century Gothic"/>
                <w:b/>
                <w:sz w:val="20"/>
                <w:szCs w:val="20"/>
              </w:rPr>
              <w:t xml:space="preserve">las directoras y </w:t>
            </w:r>
            <w:r w:rsidRPr="009335C5">
              <w:rPr>
                <w:rFonts w:ascii="Century Gothic" w:hAnsi="Century Gothic"/>
                <w:sz w:val="20"/>
                <w:szCs w:val="20"/>
              </w:rPr>
              <w:t xml:space="preserve">directores de las entidades paraestatales y a quien ostente </w:t>
            </w:r>
            <w:r w:rsidRPr="009335C5">
              <w:rPr>
                <w:rFonts w:ascii="Century Gothic" w:hAnsi="Century Gothic"/>
                <w:sz w:val="20"/>
                <w:szCs w:val="20"/>
              </w:rPr>
              <w:lastRenderedPageBreak/>
              <w:t>la representación de los Órganos Constitucionales Autónomos, en caso de requerir su presencia para tratar asuntos de relevancia y trascendencia para el Estado.</w:t>
            </w:r>
          </w:p>
          <w:p w14:paraId="699D04A0"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XLVIII. Aprobar los Planes Estatales de Desarrollo y de Seguridad Pública, en los plazos que disponga la Ley.</w:t>
            </w:r>
          </w:p>
          <w:p w14:paraId="47C75886"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XLIX.Las demás que le confieren esta Constitución, la Federal y demás leyes.</w:t>
            </w:r>
          </w:p>
        </w:tc>
      </w:tr>
      <w:tr w:rsidR="00B70632" w:rsidRPr="009335C5" w14:paraId="43345CE6" w14:textId="77777777" w:rsidTr="00B70632">
        <w:tc>
          <w:tcPr>
            <w:tcW w:w="4500" w:type="dxa"/>
            <w:shd w:val="clear" w:color="auto" w:fill="auto"/>
            <w:tcMar>
              <w:top w:w="100" w:type="dxa"/>
              <w:left w:w="100" w:type="dxa"/>
              <w:bottom w:w="100" w:type="dxa"/>
              <w:right w:w="100" w:type="dxa"/>
            </w:tcMar>
          </w:tcPr>
          <w:p w14:paraId="087FD2A6" w14:textId="77777777" w:rsidR="00B70632" w:rsidRPr="009335C5" w:rsidRDefault="00B70632" w:rsidP="00B70632">
            <w:pPr>
              <w:widowControl w:val="0"/>
              <w:spacing w:line="360" w:lineRule="auto"/>
              <w:jc w:val="center"/>
              <w:rPr>
                <w:rFonts w:ascii="Century Gothic" w:hAnsi="Century Gothic"/>
                <w:b/>
                <w:sz w:val="20"/>
                <w:szCs w:val="20"/>
              </w:rPr>
            </w:pPr>
            <w:r w:rsidRPr="009335C5">
              <w:rPr>
                <w:rFonts w:ascii="Century Gothic" w:hAnsi="Century Gothic"/>
                <w:b/>
                <w:sz w:val="20"/>
                <w:szCs w:val="20"/>
              </w:rPr>
              <w:lastRenderedPageBreak/>
              <w:t>CAPÍTULO IV</w:t>
            </w:r>
          </w:p>
          <w:p w14:paraId="0DFCC99B" w14:textId="261DC3A8" w:rsidR="00763E7F" w:rsidRPr="009335C5" w:rsidRDefault="00763E7F" w:rsidP="00763E7F">
            <w:pPr>
              <w:jc w:val="center"/>
              <w:rPr>
                <w:b/>
                <w:bCs/>
                <w:sz w:val="20"/>
                <w:szCs w:val="20"/>
                <w:lang w:val="es-ES"/>
              </w:rPr>
            </w:pPr>
            <w:r w:rsidRPr="009335C5">
              <w:rPr>
                <w:b/>
                <w:bCs/>
                <w:sz w:val="20"/>
                <w:szCs w:val="20"/>
                <w:lang w:val="es-ES"/>
              </w:rPr>
              <w:t>DEBERES Y PRERROGATIVAS D</w:t>
            </w:r>
            <w:r w:rsidRPr="009335C5">
              <w:rPr>
                <w:b/>
                <w:bCs/>
                <w:sz w:val="20"/>
                <w:szCs w:val="20"/>
                <w:lang w:val="es-ES"/>
              </w:rPr>
              <w:t>E LAS DIPUTADAS Y LOS DIPUTADOS</w:t>
            </w:r>
          </w:p>
          <w:p w14:paraId="2AC0D83D" w14:textId="4CDB23E4" w:rsidR="00B70632" w:rsidRPr="009335C5" w:rsidRDefault="00B70632" w:rsidP="00B70632">
            <w:pPr>
              <w:widowControl w:val="0"/>
              <w:spacing w:line="360" w:lineRule="auto"/>
              <w:jc w:val="center"/>
              <w:rPr>
                <w:rFonts w:ascii="Century Gothic" w:hAnsi="Century Gothic"/>
                <w:b/>
                <w:sz w:val="20"/>
                <w:szCs w:val="20"/>
              </w:rPr>
            </w:pPr>
          </w:p>
        </w:tc>
      </w:tr>
      <w:tr w:rsidR="00B70632" w:rsidRPr="009335C5" w14:paraId="4DC63BBB" w14:textId="77777777" w:rsidTr="00B70632">
        <w:tc>
          <w:tcPr>
            <w:tcW w:w="4500" w:type="dxa"/>
            <w:shd w:val="clear" w:color="auto" w:fill="auto"/>
            <w:tcMar>
              <w:top w:w="100" w:type="dxa"/>
              <w:left w:w="100" w:type="dxa"/>
              <w:bottom w:w="100" w:type="dxa"/>
              <w:right w:w="100" w:type="dxa"/>
            </w:tcMar>
          </w:tcPr>
          <w:p w14:paraId="4ADCBAFF"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ARTÍCULO 65. Son deberes de </w:t>
            </w:r>
            <w:r w:rsidRPr="009335C5">
              <w:rPr>
                <w:rFonts w:ascii="Century Gothic" w:hAnsi="Century Gothic"/>
                <w:b/>
                <w:sz w:val="20"/>
                <w:szCs w:val="20"/>
              </w:rPr>
              <w:t>las Diputadas y Diputados</w:t>
            </w:r>
            <w:r w:rsidRPr="009335C5">
              <w:rPr>
                <w:rFonts w:ascii="Century Gothic" w:hAnsi="Century Gothic"/>
                <w:sz w:val="20"/>
                <w:szCs w:val="20"/>
              </w:rPr>
              <w:t>:</w:t>
            </w:r>
          </w:p>
          <w:p w14:paraId="10FEA181" w14:textId="77777777" w:rsidR="00B70632" w:rsidRPr="009335C5" w:rsidRDefault="00B70632" w:rsidP="00B70632">
            <w:pPr>
              <w:widowControl w:val="0"/>
              <w:numPr>
                <w:ilvl w:val="0"/>
                <w:numId w:val="7"/>
              </w:numPr>
              <w:spacing w:line="360" w:lineRule="auto"/>
              <w:jc w:val="both"/>
              <w:rPr>
                <w:rFonts w:ascii="Century Gothic" w:hAnsi="Century Gothic"/>
                <w:sz w:val="20"/>
                <w:szCs w:val="20"/>
              </w:rPr>
            </w:pPr>
            <w:r w:rsidRPr="009335C5">
              <w:rPr>
                <w:rFonts w:ascii="Century Gothic" w:hAnsi="Century Gothic"/>
                <w:sz w:val="20"/>
                <w:szCs w:val="20"/>
              </w:rPr>
              <w:t>Concurrir puntualmente a las sesiones del Congreso, en el entendido de que</w:t>
            </w:r>
            <w:r w:rsidRPr="009335C5">
              <w:rPr>
                <w:rFonts w:ascii="Century Gothic" w:hAnsi="Century Gothic"/>
                <w:b/>
                <w:sz w:val="20"/>
                <w:szCs w:val="20"/>
              </w:rPr>
              <w:t xml:space="preserve"> quienes</w:t>
            </w:r>
            <w:r w:rsidRPr="009335C5">
              <w:rPr>
                <w:rFonts w:ascii="Century Gothic" w:hAnsi="Century Gothic"/>
                <w:sz w:val="20"/>
                <w:szCs w:val="20"/>
              </w:rPr>
              <w:t xml:space="preserve"> faltaren a una sesión sin causa justificada o sin permiso de</w:t>
            </w:r>
            <w:r w:rsidRPr="009335C5">
              <w:rPr>
                <w:rFonts w:ascii="Century Gothic" w:hAnsi="Century Gothic"/>
                <w:b/>
                <w:sz w:val="20"/>
                <w:szCs w:val="20"/>
              </w:rPr>
              <w:t xml:space="preserve"> la presidencia</w:t>
            </w:r>
            <w:r w:rsidRPr="009335C5">
              <w:rPr>
                <w:rFonts w:ascii="Century Gothic" w:hAnsi="Century Gothic"/>
                <w:sz w:val="20"/>
                <w:szCs w:val="20"/>
              </w:rPr>
              <w:t xml:space="preserve"> no tendrán derecho a las dietas correspondientes;</w:t>
            </w:r>
          </w:p>
          <w:p w14:paraId="138695AD" w14:textId="77777777" w:rsidR="00B70632" w:rsidRPr="009335C5" w:rsidRDefault="00B70632" w:rsidP="00B70632">
            <w:pPr>
              <w:widowControl w:val="0"/>
              <w:numPr>
                <w:ilvl w:val="0"/>
                <w:numId w:val="7"/>
              </w:numPr>
              <w:spacing w:line="360" w:lineRule="auto"/>
              <w:jc w:val="both"/>
              <w:rPr>
                <w:rFonts w:ascii="Century Gothic" w:hAnsi="Century Gothic"/>
                <w:sz w:val="20"/>
                <w:szCs w:val="20"/>
              </w:rPr>
            </w:pPr>
            <w:r w:rsidRPr="009335C5">
              <w:rPr>
                <w:rFonts w:ascii="Century Gothic" w:hAnsi="Century Gothic"/>
                <w:sz w:val="20"/>
                <w:szCs w:val="20"/>
              </w:rPr>
              <w:t xml:space="preserve">Despachar dentro de los términos que señale la Ley Orgánica del Congreso, los asuntos que pasen a las Comisiones que desempeñen. </w:t>
            </w:r>
          </w:p>
          <w:p w14:paraId="2D28D016" w14:textId="77777777" w:rsidR="00B70632" w:rsidRPr="009335C5" w:rsidRDefault="00B70632" w:rsidP="00B70632">
            <w:pPr>
              <w:widowControl w:val="0"/>
              <w:numPr>
                <w:ilvl w:val="0"/>
                <w:numId w:val="7"/>
              </w:numPr>
              <w:spacing w:line="360" w:lineRule="auto"/>
              <w:jc w:val="both"/>
              <w:rPr>
                <w:rFonts w:ascii="Century Gothic" w:hAnsi="Century Gothic"/>
                <w:sz w:val="20"/>
                <w:szCs w:val="20"/>
              </w:rPr>
            </w:pPr>
            <w:r w:rsidRPr="009335C5">
              <w:rPr>
                <w:rFonts w:ascii="Century Gothic" w:hAnsi="Century Gothic"/>
                <w:sz w:val="20"/>
                <w:szCs w:val="20"/>
              </w:rPr>
              <w:t>Emitir su voto en los asuntos que se sometan a la deliberación del Congreso;</w:t>
            </w:r>
          </w:p>
          <w:p w14:paraId="11C3A55A" w14:textId="77777777" w:rsidR="00B70632" w:rsidRPr="009335C5" w:rsidRDefault="00B70632" w:rsidP="00B70632">
            <w:pPr>
              <w:widowControl w:val="0"/>
              <w:numPr>
                <w:ilvl w:val="0"/>
                <w:numId w:val="7"/>
              </w:numPr>
              <w:spacing w:line="360" w:lineRule="auto"/>
              <w:jc w:val="both"/>
              <w:rPr>
                <w:rFonts w:ascii="Century Gothic" w:hAnsi="Century Gothic"/>
                <w:sz w:val="20"/>
                <w:szCs w:val="20"/>
              </w:rPr>
            </w:pPr>
            <w:r w:rsidRPr="009335C5">
              <w:rPr>
                <w:rFonts w:ascii="Century Gothic" w:hAnsi="Century Gothic"/>
                <w:sz w:val="20"/>
                <w:szCs w:val="20"/>
              </w:rPr>
              <w:t xml:space="preserve">Visitar en los recesos de la Legislatura el distrito por el que resultaron </w:t>
            </w:r>
            <w:r w:rsidRPr="009335C5">
              <w:rPr>
                <w:rFonts w:ascii="Century Gothic" w:hAnsi="Century Gothic"/>
                <w:b/>
                <w:sz w:val="20"/>
                <w:szCs w:val="20"/>
              </w:rPr>
              <w:t xml:space="preserve">electas o </w:t>
            </w:r>
            <w:r w:rsidRPr="009335C5">
              <w:rPr>
                <w:rFonts w:ascii="Century Gothic" w:hAnsi="Century Gothic"/>
                <w:sz w:val="20"/>
                <w:szCs w:val="20"/>
              </w:rPr>
              <w:t xml:space="preserve">electos, o los de aquel en que residan quienes fueron </w:t>
            </w:r>
            <w:r w:rsidRPr="009335C5">
              <w:rPr>
                <w:rFonts w:ascii="Century Gothic" w:hAnsi="Century Gothic"/>
                <w:b/>
                <w:sz w:val="20"/>
                <w:szCs w:val="20"/>
              </w:rPr>
              <w:t xml:space="preserve">electas o </w:t>
            </w:r>
            <w:r w:rsidRPr="009335C5">
              <w:rPr>
                <w:rFonts w:ascii="Century Gothic" w:hAnsi="Century Gothic"/>
                <w:sz w:val="20"/>
                <w:szCs w:val="20"/>
              </w:rPr>
              <w:t>electos por el principio de representación proporcional, y presentar al Pleno un informe sobre las actividades desarrolladas, inherentes a su encargo, dentro de los dos primeros meses del primer período ordinario de sesiones de cada año de ejercicio constitucional.</w:t>
            </w:r>
          </w:p>
          <w:p w14:paraId="19AB1A81" w14:textId="77777777" w:rsidR="00B70632" w:rsidRPr="009335C5" w:rsidRDefault="00B70632" w:rsidP="00B70632">
            <w:pPr>
              <w:widowControl w:val="0"/>
              <w:numPr>
                <w:ilvl w:val="1"/>
                <w:numId w:val="53"/>
              </w:numPr>
              <w:spacing w:line="360" w:lineRule="auto"/>
              <w:jc w:val="both"/>
              <w:rPr>
                <w:rFonts w:ascii="Century Gothic" w:hAnsi="Century Gothic"/>
                <w:sz w:val="20"/>
                <w:szCs w:val="20"/>
              </w:rPr>
            </w:pPr>
            <w:r w:rsidRPr="009335C5">
              <w:rPr>
                <w:rFonts w:ascii="Century Gothic" w:hAnsi="Century Gothic"/>
                <w:sz w:val="20"/>
                <w:szCs w:val="20"/>
              </w:rPr>
              <w:t>A)  Se deroga.</w:t>
            </w:r>
          </w:p>
          <w:p w14:paraId="5424922A" w14:textId="77777777" w:rsidR="00B70632" w:rsidRPr="009335C5" w:rsidRDefault="00B70632" w:rsidP="00B70632">
            <w:pPr>
              <w:widowControl w:val="0"/>
              <w:numPr>
                <w:ilvl w:val="1"/>
                <w:numId w:val="53"/>
              </w:numPr>
              <w:spacing w:line="360" w:lineRule="auto"/>
              <w:jc w:val="both"/>
              <w:rPr>
                <w:rFonts w:ascii="Century Gothic" w:hAnsi="Century Gothic"/>
                <w:sz w:val="20"/>
                <w:szCs w:val="20"/>
              </w:rPr>
            </w:pPr>
            <w:r w:rsidRPr="009335C5">
              <w:rPr>
                <w:rFonts w:ascii="Century Gothic" w:hAnsi="Century Gothic"/>
                <w:sz w:val="20"/>
                <w:szCs w:val="20"/>
              </w:rPr>
              <w:t>B)  Se deroga.</w:t>
            </w:r>
          </w:p>
          <w:p w14:paraId="1A084428" w14:textId="77777777" w:rsidR="00B70632" w:rsidRPr="009335C5" w:rsidRDefault="00B70632" w:rsidP="00B70632">
            <w:pPr>
              <w:widowControl w:val="0"/>
              <w:numPr>
                <w:ilvl w:val="1"/>
                <w:numId w:val="53"/>
              </w:numPr>
              <w:spacing w:line="360" w:lineRule="auto"/>
              <w:jc w:val="both"/>
              <w:rPr>
                <w:rFonts w:ascii="Century Gothic" w:hAnsi="Century Gothic"/>
                <w:sz w:val="20"/>
                <w:szCs w:val="20"/>
              </w:rPr>
            </w:pPr>
            <w:r w:rsidRPr="009335C5">
              <w:rPr>
                <w:rFonts w:ascii="Century Gothic" w:hAnsi="Century Gothic"/>
                <w:sz w:val="20"/>
                <w:szCs w:val="20"/>
              </w:rPr>
              <w:t>C)  Se deroga.</w:t>
            </w:r>
          </w:p>
          <w:p w14:paraId="4A2B5F6A" w14:textId="77777777" w:rsidR="00B70632" w:rsidRPr="009335C5" w:rsidRDefault="00B70632" w:rsidP="00B70632">
            <w:pPr>
              <w:widowControl w:val="0"/>
              <w:numPr>
                <w:ilvl w:val="1"/>
                <w:numId w:val="53"/>
              </w:numPr>
              <w:spacing w:line="360" w:lineRule="auto"/>
              <w:jc w:val="both"/>
              <w:rPr>
                <w:rFonts w:ascii="Century Gothic" w:hAnsi="Century Gothic"/>
                <w:sz w:val="20"/>
                <w:szCs w:val="20"/>
              </w:rPr>
            </w:pPr>
            <w:r w:rsidRPr="009335C5">
              <w:rPr>
                <w:rFonts w:ascii="Century Gothic" w:hAnsi="Century Gothic"/>
                <w:sz w:val="20"/>
                <w:szCs w:val="20"/>
              </w:rPr>
              <w:t>D)  Se deroga.</w:t>
            </w:r>
          </w:p>
          <w:p w14:paraId="7CF837C7" w14:textId="77777777" w:rsidR="00B70632" w:rsidRPr="009335C5" w:rsidRDefault="00B70632" w:rsidP="00B70632">
            <w:pPr>
              <w:widowControl w:val="0"/>
              <w:numPr>
                <w:ilvl w:val="1"/>
                <w:numId w:val="53"/>
              </w:numPr>
              <w:spacing w:line="360" w:lineRule="auto"/>
              <w:jc w:val="both"/>
              <w:rPr>
                <w:rFonts w:ascii="Century Gothic" w:hAnsi="Century Gothic"/>
                <w:sz w:val="20"/>
                <w:szCs w:val="20"/>
              </w:rPr>
            </w:pPr>
            <w:r w:rsidRPr="009335C5">
              <w:rPr>
                <w:rFonts w:ascii="Century Gothic" w:hAnsi="Century Gothic"/>
                <w:sz w:val="20"/>
                <w:szCs w:val="20"/>
              </w:rPr>
              <w:t>E)  Se deroga.</w:t>
            </w:r>
          </w:p>
          <w:p w14:paraId="5980B811"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p w14:paraId="3A2237DF"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Para que </w:t>
            </w:r>
            <w:r w:rsidRPr="009335C5">
              <w:rPr>
                <w:rFonts w:ascii="Century Gothic" w:hAnsi="Century Gothic"/>
                <w:b/>
                <w:sz w:val="20"/>
                <w:szCs w:val="20"/>
              </w:rPr>
              <w:t>las diputadas y</w:t>
            </w:r>
            <w:r w:rsidRPr="009335C5">
              <w:rPr>
                <w:rFonts w:ascii="Century Gothic" w:hAnsi="Century Gothic"/>
                <w:sz w:val="20"/>
                <w:szCs w:val="20"/>
              </w:rPr>
              <w:t xml:space="preserve"> diputados puedan cumplir con las prevenciones contenidas en este artículo, </w:t>
            </w:r>
            <w:r w:rsidRPr="009335C5">
              <w:rPr>
                <w:rFonts w:ascii="Century Gothic" w:hAnsi="Century Gothic"/>
                <w:b/>
                <w:sz w:val="20"/>
                <w:szCs w:val="20"/>
              </w:rPr>
              <w:t>todas las personas funcionarias</w:t>
            </w:r>
            <w:r w:rsidRPr="009335C5">
              <w:rPr>
                <w:rFonts w:ascii="Century Gothic" w:hAnsi="Century Gothic"/>
                <w:sz w:val="20"/>
                <w:szCs w:val="20"/>
              </w:rPr>
              <w:t xml:space="preserve"> del Estado y de los municipios les proporcionarán cuantos datos les pidieren.</w:t>
            </w:r>
          </w:p>
        </w:tc>
      </w:tr>
      <w:tr w:rsidR="00B70632" w:rsidRPr="009335C5" w14:paraId="22D5D9B9" w14:textId="77777777" w:rsidTr="00B70632">
        <w:tc>
          <w:tcPr>
            <w:tcW w:w="4500" w:type="dxa"/>
            <w:shd w:val="clear" w:color="auto" w:fill="auto"/>
            <w:tcMar>
              <w:top w:w="100" w:type="dxa"/>
              <w:left w:w="100" w:type="dxa"/>
              <w:bottom w:w="100" w:type="dxa"/>
              <w:right w:w="100" w:type="dxa"/>
            </w:tcMar>
          </w:tcPr>
          <w:p w14:paraId="48EE46FB"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bCs/>
                <w:sz w:val="20"/>
                <w:szCs w:val="20"/>
              </w:rPr>
              <w:t>ARTÍCULO 66.</w:t>
            </w:r>
            <w:r w:rsidRPr="009335C5">
              <w:rPr>
                <w:rFonts w:ascii="Century Gothic" w:hAnsi="Century Gothic"/>
                <w:sz w:val="20"/>
                <w:szCs w:val="20"/>
              </w:rPr>
              <w:t xml:space="preserve"> </w:t>
            </w:r>
            <w:r w:rsidRPr="009335C5">
              <w:rPr>
                <w:rFonts w:ascii="Century Gothic" w:hAnsi="Century Gothic"/>
                <w:b/>
                <w:sz w:val="20"/>
                <w:szCs w:val="20"/>
              </w:rPr>
              <w:t>Las Diputadas y</w:t>
            </w:r>
            <w:r w:rsidRPr="009335C5">
              <w:rPr>
                <w:rFonts w:ascii="Century Gothic" w:hAnsi="Century Gothic"/>
                <w:sz w:val="20"/>
                <w:szCs w:val="20"/>
              </w:rPr>
              <w:t xml:space="preserve"> Diputados podrán formular preguntas </w:t>
            </w:r>
            <w:r w:rsidRPr="009335C5">
              <w:rPr>
                <w:rFonts w:ascii="Century Gothic" w:hAnsi="Century Gothic"/>
                <w:b/>
                <w:sz w:val="20"/>
                <w:szCs w:val="20"/>
              </w:rPr>
              <w:t>a la Secretaría</w:t>
            </w:r>
            <w:r w:rsidRPr="009335C5">
              <w:rPr>
                <w:rFonts w:ascii="Century Gothic" w:hAnsi="Century Gothic"/>
                <w:sz w:val="20"/>
                <w:szCs w:val="20"/>
              </w:rPr>
              <w:t xml:space="preserve"> General de Gobierno, </w:t>
            </w:r>
            <w:r w:rsidRPr="009335C5">
              <w:rPr>
                <w:rFonts w:ascii="Century Gothic" w:hAnsi="Century Gothic"/>
                <w:b/>
                <w:sz w:val="20"/>
                <w:szCs w:val="20"/>
              </w:rPr>
              <w:t>la Fiscalía</w:t>
            </w:r>
            <w:r w:rsidRPr="009335C5">
              <w:rPr>
                <w:rFonts w:ascii="Century Gothic" w:hAnsi="Century Gothic"/>
                <w:sz w:val="20"/>
                <w:szCs w:val="20"/>
              </w:rPr>
              <w:t xml:space="preserve"> General del Estado, a cualquiera de </w:t>
            </w:r>
            <w:r w:rsidRPr="009335C5">
              <w:rPr>
                <w:rFonts w:ascii="Century Gothic" w:hAnsi="Century Gothic"/>
                <w:b/>
                <w:sz w:val="20"/>
                <w:szCs w:val="20"/>
              </w:rPr>
              <w:t>las Secretarías</w:t>
            </w:r>
            <w:r w:rsidRPr="009335C5">
              <w:rPr>
                <w:rFonts w:ascii="Century Gothic" w:hAnsi="Century Gothic"/>
                <w:sz w:val="20"/>
                <w:szCs w:val="20"/>
              </w:rPr>
              <w:t xml:space="preserve"> o </w:t>
            </w:r>
            <w:r w:rsidRPr="009335C5">
              <w:rPr>
                <w:rFonts w:ascii="Century Gothic" w:hAnsi="Century Gothic"/>
                <w:b/>
                <w:sz w:val="20"/>
                <w:szCs w:val="20"/>
              </w:rPr>
              <w:t>Coordinaciones</w:t>
            </w:r>
            <w:r w:rsidRPr="009335C5">
              <w:rPr>
                <w:rFonts w:ascii="Century Gothic" w:hAnsi="Century Gothic"/>
                <w:sz w:val="20"/>
                <w:szCs w:val="20"/>
              </w:rPr>
              <w:t xml:space="preserve"> y a </w:t>
            </w:r>
            <w:r w:rsidRPr="009335C5">
              <w:rPr>
                <w:rFonts w:ascii="Century Gothic" w:hAnsi="Century Gothic"/>
                <w:b/>
                <w:sz w:val="20"/>
                <w:szCs w:val="20"/>
              </w:rPr>
              <w:t xml:space="preserve">las o </w:t>
            </w:r>
            <w:r w:rsidRPr="009335C5">
              <w:rPr>
                <w:rFonts w:ascii="Century Gothic" w:hAnsi="Century Gothic"/>
                <w:sz w:val="20"/>
                <w:szCs w:val="20"/>
              </w:rPr>
              <w:t>los Titulares de los Organismos Públicos Autónomos y Organismos Descentralizados, conforme a las bases siguientes:</w:t>
            </w:r>
          </w:p>
          <w:p w14:paraId="7825E10C" w14:textId="77777777" w:rsidR="00B70632" w:rsidRPr="009335C5" w:rsidRDefault="00B70632" w:rsidP="00B70632">
            <w:pPr>
              <w:widowControl w:val="0"/>
              <w:numPr>
                <w:ilvl w:val="0"/>
                <w:numId w:val="96"/>
              </w:numPr>
              <w:spacing w:line="360" w:lineRule="auto"/>
              <w:jc w:val="both"/>
              <w:rPr>
                <w:rFonts w:ascii="Century Gothic" w:hAnsi="Century Gothic"/>
                <w:sz w:val="20"/>
                <w:szCs w:val="20"/>
              </w:rPr>
            </w:pPr>
            <w:r w:rsidRPr="009335C5">
              <w:rPr>
                <w:rFonts w:ascii="Century Gothic" w:hAnsi="Century Gothic"/>
                <w:sz w:val="20"/>
                <w:szCs w:val="20"/>
              </w:rPr>
              <w:t xml:space="preserve">Deberán presentarse por escrito, redactadas en forma sucinta, acompañarse de </w:t>
            </w:r>
            <w:r w:rsidRPr="009335C5">
              <w:rPr>
                <w:rFonts w:ascii="Century Gothic" w:hAnsi="Century Gothic"/>
                <w:sz w:val="20"/>
                <w:szCs w:val="20"/>
              </w:rPr>
              <w:lastRenderedPageBreak/>
              <w:t xml:space="preserve">una breve motivación y leídas por su </w:t>
            </w:r>
            <w:r w:rsidRPr="009335C5">
              <w:rPr>
                <w:rFonts w:ascii="Century Gothic" w:hAnsi="Century Gothic"/>
                <w:b/>
                <w:sz w:val="20"/>
                <w:szCs w:val="20"/>
              </w:rPr>
              <w:t xml:space="preserve">autora o </w:t>
            </w:r>
            <w:r w:rsidRPr="009335C5">
              <w:rPr>
                <w:rFonts w:ascii="Century Gothic" w:hAnsi="Century Gothic"/>
                <w:sz w:val="20"/>
                <w:szCs w:val="20"/>
              </w:rPr>
              <w:t xml:space="preserve">autor en sesión ordinaria de la Diputación Permanente o del Congreso, que no sea solemne ni de apertura o clausura de período; </w:t>
            </w:r>
          </w:p>
          <w:p w14:paraId="60378FB4" w14:textId="77777777" w:rsidR="00B70632" w:rsidRPr="009335C5" w:rsidRDefault="00B70632" w:rsidP="00B70632">
            <w:pPr>
              <w:widowControl w:val="0"/>
              <w:numPr>
                <w:ilvl w:val="0"/>
                <w:numId w:val="96"/>
              </w:numPr>
              <w:spacing w:line="360" w:lineRule="auto"/>
              <w:jc w:val="both"/>
              <w:rPr>
                <w:rFonts w:ascii="Century Gothic" w:hAnsi="Century Gothic"/>
                <w:sz w:val="20"/>
                <w:szCs w:val="20"/>
              </w:rPr>
            </w:pPr>
            <w:r w:rsidRPr="009335C5">
              <w:rPr>
                <w:rFonts w:ascii="Century Gothic" w:hAnsi="Century Gothic"/>
                <w:sz w:val="20"/>
                <w:szCs w:val="20"/>
              </w:rPr>
              <w:t>No podrán contener más que la directa y estricta formulación de una sola cuestión, interrogando sobre un hecho, una situación o una información que no sean del exclusivo interés de quien plantea la pregunta, de cualquier otra persona en particular ni tratarse de una consulta de carácter meramente técnico;</w:t>
            </w:r>
          </w:p>
          <w:p w14:paraId="4E90E074" w14:textId="77777777" w:rsidR="00B70632" w:rsidRPr="009335C5" w:rsidRDefault="00B70632" w:rsidP="00B70632">
            <w:pPr>
              <w:widowControl w:val="0"/>
              <w:numPr>
                <w:ilvl w:val="0"/>
                <w:numId w:val="96"/>
              </w:numPr>
              <w:spacing w:line="360" w:lineRule="auto"/>
              <w:jc w:val="both"/>
              <w:rPr>
                <w:rFonts w:ascii="Century Gothic" w:hAnsi="Century Gothic"/>
                <w:sz w:val="20"/>
                <w:szCs w:val="20"/>
              </w:rPr>
            </w:pPr>
            <w:r w:rsidRPr="009335C5">
              <w:rPr>
                <w:rFonts w:ascii="Century Gothic" w:hAnsi="Century Gothic"/>
                <w:sz w:val="20"/>
                <w:szCs w:val="20"/>
              </w:rPr>
              <w:t xml:space="preserve">A más tardar en la segunda sesión posterior a la de su formulación ante el Pleno o la siguiente cuando se presente en la Diputación Permanente, </w:t>
            </w:r>
            <w:r w:rsidRPr="009335C5">
              <w:rPr>
                <w:rFonts w:ascii="Century Gothic" w:hAnsi="Century Gothic"/>
                <w:b/>
                <w:sz w:val="20"/>
                <w:szCs w:val="20"/>
              </w:rPr>
              <w:t>la Presidencia</w:t>
            </w:r>
            <w:r w:rsidRPr="009335C5">
              <w:rPr>
                <w:rFonts w:ascii="Century Gothic" w:hAnsi="Century Gothic"/>
                <w:sz w:val="20"/>
                <w:szCs w:val="20"/>
              </w:rPr>
              <w:t xml:space="preserve"> turnará la pregunta a quien va dirigida, con aviso </w:t>
            </w:r>
            <w:r w:rsidRPr="009335C5">
              <w:rPr>
                <w:rFonts w:ascii="Century Gothic" w:hAnsi="Century Gothic"/>
                <w:b/>
                <w:sz w:val="20"/>
                <w:szCs w:val="20"/>
              </w:rPr>
              <w:t>a la Gobernadora o</w:t>
            </w:r>
            <w:r w:rsidRPr="009335C5">
              <w:rPr>
                <w:rFonts w:ascii="Century Gothic" w:hAnsi="Century Gothic"/>
                <w:sz w:val="20"/>
                <w:szCs w:val="20"/>
              </w:rPr>
              <w:t xml:space="preserve"> Gobernador, una vez que haya constatado que el cuestionamiento corresponde a un asunto de la competencia de </w:t>
            </w:r>
            <w:r w:rsidRPr="009335C5">
              <w:rPr>
                <w:rFonts w:ascii="Century Gothic" w:hAnsi="Century Gothic"/>
                <w:b/>
                <w:sz w:val="20"/>
                <w:szCs w:val="20"/>
              </w:rPr>
              <w:t>la funcionaria o</w:t>
            </w:r>
            <w:r w:rsidRPr="009335C5">
              <w:rPr>
                <w:rFonts w:ascii="Century Gothic" w:hAnsi="Century Gothic"/>
                <w:sz w:val="20"/>
                <w:szCs w:val="20"/>
              </w:rPr>
              <w:t xml:space="preserve"> funcionario de que se trate y que además reúne los requisitos señalados en las fracciones anteriores. En caso contrario, o bien porque ya se haya presentado por otra pregunta similar en el mismo período, la declarará improcedente;</w:t>
            </w:r>
          </w:p>
          <w:p w14:paraId="26FFA9D8" w14:textId="77777777" w:rsidR="00B70632" w:rsidRPr="009335C5" w:rsidRDefault="00B70632" w:rsidP="00B70632">
            <w:pPr>
              <w:widowControl w:val="0"/>
              <w:numPr>
                <w:ilvl w:val="0"/>
                <w:numId w:val="96"/>
              </w:numPr>
              <w:spacing w:line="360" w:lineRule="auto"/>
              <w:jc w:val="both"/>
              <w:rPr>
                <w:rFonts w:ascii="Century Gothic" w:hAnsi="Century Gothic"/>
                <w:sz w:val="20"/>
                <w:szCs w:val="20"/>
              </w:rPr>
            </w:pPr>
            <w:r w:rsidRPr="009335C5">
              <w:rPr>
                <w:rFonts w:ascii="Century Gothic" w:hAnsi="Century Gothic"/>
                <w:sz w:val="20"/>
                <w:szCs w:val="20"/>
              </w:rPr>
              <w:t xml:space="preserve">Tratándose de la administración centralizada, </w:t>
            </w:r>
            <w:r w:rsidRPr="009335C5">
              <w:rPr>
                <w:rFonts w:ascii="Century Gothic" w:hAnsi="Century Gothic"/>
                <w:b/>
                <w:sz w:val="20"/>
                <w:szCs w:val="20"/>
              </w:rPr>
              <w:t>la persona funcionaria</w:t>
            </w:r>
            <w:r w:rsidRPr="009335C5">
              <w:rPr>
                <w:rFonts w:ascii="Century Gothic" w:hAnsi="Century Gothic"/>
                <w:sz w:val="20"/>
                <w:szCs w:val="20"/>
              </w:rPr>
              <w:t xml:space="preserve">, por conducto </w:t>
            </w:r>
            <w:r w:rsidRPr="009335C5">
              <w:rPr>
                <w:rFonts w:ascii="Century Gothic" w:hAnsi="Century Gothic"/>
                <w:b/>
                <w:sz w:val="20"/>
                <w:szCs w:val="20"/>
              </w:rPr>
              <w:t>de la Secretaría</w:t>
            </w:r>
            <w:r w:rsidRPr="009335C5">
              <w:rPr>
                <w:rFonts w:ascii="Century Gothic" w:hAnsi="Century Gothic"/>
                <w:sz w:val="20"/>
                <w:szCs w:val="20"/>
              </w:rPr>
              <w:t xml:space="preserve"> General de Gobierno, hará llegar su respuesta o informe correspondiente a quien presida la Mesa Directiva; en los demás casos por conducto </w:t>
            </w:r>
            <w:r w:rsidRPr="009335C5">
              <w:rPr>
                <w:rFonts w:ascii="Century Gothic" w:hAnsi="Century Gothic"/>
                <w:b/>
                <w:sz w:val="20"/>
                <w:szCs w:val="20"/>
              </w:rPr>
              <w:t>de la Presidencia,</w:t>
            </w:r>
            <w:r w:rsidRPr="009335C5">
              <w:rPr>
                <w:rFonts w:ascii="Century Gothic" w:hAnsi="Century Gothic"/>
                <w:sz w:val="20"/>
                <w:szCs w:val="20"/>
              </w:rPr>
              <w:t xml:space="preserve"> </w:t>
            </w:r>
            <w:r w:rsidRPr="009335C5">
              <w:rPr>
                <w:rFonts w:ascii="Century Gothic" w:hAnsi="Century Gothic"/>
                <w:b/>
                <w:sz w:val="20"/>
                <w:szCs w:val="20"/>
              </w:rPr>
              <w:t>Direcciones</w:t>
            </w:r>
            <w:r w:rsidRPr="009335C5">
              <w:rPr>
                <w:rFonts w:ascii="Century Gothic" w:hAnsi="Century Gothic"/>
                <w:sz w:val="20"/>
                <w:szCs w:val="20"/>
              </w:rPr>
              <w:t xml:space="preserve"> o sus equivalentes de los organismos mencionados, dentro de los veinte días naturales posteriores a la fecha en que haya recibido la pregunta, pero si presenta solicitud motivada, el plazo podrá prorrogarse por una sola vez hasta por cinco días naturales.</w:t>
            </w:r>
          </w:p>
          <w:p w14:paraId="392385EE" w14:textId="77777777" w:rsidR="00B70632" w:rsidRPr="009335C5" w:rsidRDefault="00B70632" w:rsidP="00B70632">
            <w:pPr>
              <w:widowControl w:val="0"/>
              <w:numPr>
                <w:ilvl w:val="0"/>
                <w:numId w:val="96"/>
              </w:numPr>
              <w:spacing w:line="360" w:lineRule="auto"/>
              <w:jc w:val="both"/>
              <w:rPr>
                <w:rFonts w:ascii="Century Gothic" w:hAnsi="Century Gothic"/>
                <w:sz w:val="20"/>
                <w:szCs w:val="20"/>
              </w:rPr>
            </w:pPr>
            <w:r w:rsidRPr="009335C5">
              <w:rPr>
                <w:rFonts w:ascii="Century Gothic" w:hAnsi="Century Gothic"/>
                <w:sz w:val="20"/>
                <w:szCs w:val="20"/>
              </w:rPr>
              <w:t>El Congreso o la Diputación Permanente conocerán la respuesta y en su caso podrá debatir sobre ella, pero se abstendrá de acordar moción o voto de censura.</w:t>
            </w:r>
          </w:p>
        </w:tc>
      </w:tr>
      <w:tr w:rsidR="00B70632" w:rsidRPr="009335C5" w14:paraId="400C0A12" w14:textId="77777777" w:rsidTr="00B70632">
        <w:tc>
          <w:tcPr>
            <w:tcW w:w="4500" w:type="dxa"/>
            <w:shd w:val="clear" w:color="auto" w:fill="auto"/>
            <w:tcMar>
              <w:top w:w="100" w:type="dxa"/>
              <w:left w:w="100" w:type="dxa"/>
              <w:bottom w:w="100" w:type="dxa"/>
              <w:right w:w="100" w:type="dxa"/>
            </w:tcMar>
          </w:tcPr>
          <w:p w14:paraId="010E5505"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bCs/>
                <w:sz w:val="20"/>
                <w:szCs w:val="20"/>
              </w:rPr>
              <w:lastRenderedPageBreak/>
              <w:t>ARTÍCULO 67. Las</w:t>
            </w:r>
            <w:r w:rsidRPr="009335C5">
              <w:rPr>
                <w:rFonts w:ascii="Century Gothic" w:hAnsi="Century Gothic"/>
                <w:b/>
                <w:sz w:val="20"/>
                <w:szCs w:val="20"/>
              </w:rPr>
              <w:t xml:space="preserve"> diputadas y diputados </w:t>
            </w:r>
            <w:r w:rsidRPr="009335C5">
              <w:rPr>
                <w:rFonts w:ascii="Century Gothic" w:hAnsi="Century Gothic"/>
                <w:sz w:val="20"/>
                <w:szCs w:val="20"/>
              </w:rPr>
              <w:t xml:space="preserve">son inviolables por las opiniones que manifiesten en el desempeño de sus cargos y jamás podrán ser </w:t>
            </w:r>
            <w:r w:rsidRPr="009335C5">
              <w:rPr>
                <w:rFonts w:ascii="Century Gothic" w:hAnsi="Century Gothic"/>
                <w:b/>
                <w:sz w:val="20"/>
                <w:szCs w:val="20"/>
              </w:rPr>
              <w:t xml:space="preserve">reconvenidas o </w:t>
            </w:r>
            <w:r w:rsidRPr="009335C5">
              <w:rPr>
                <w:rFonts w:ascii="Century Gothic" w:hAnsi="Century Gothic"/>
                <w:sz w:val="20"/>
                <w:szCs w:val="20"/>
              </w:rPr>
              <w:t>reconvenidos por ellas.</w:t>
            </w:r>
          </w:p>
          <w:p w14:paraId="1DE046E2"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Quien presida la Mesa Directiva velará por el respeto al fuero constitucional de l</w:t>
            </w:r>
            <w:r w:rsidRPr="009335C5">
              <w:rPr>
                <w:rFonts w:ascii="Century Gothic" w:hAnsi="Century Gothic"/>
                <w:b/>
                <w:sz w:val="20"/>
                <w:szCs w:val="20"/>
              </w:rPr>
              <w:t xml:space="preserve">as diputadas y </w:t>
            </w:r>
            <w:r w:rsidRPr="009335C5">
              <w:rPr>
                <w:rFonts w:ascii="Century Gothic" w:hAnsi="Century Gothic"/>
                <w:sz w:val="20"/>
                <w:szCs w:val="20"/>
              </w:rPr>
              <w:t xml:space="preserve">diputados y por la inviolabilidad del recinto donde se reúnen a sesionar. </w:t>
            </w:r>
          </w:p>
        </w:tc>
      </w:tr>
      <w:tr w:rsidR="00B70632" w:rsidRPr="009335C5" w14:paraId="1B1E4E96" w14:textId="77777777" w:rsidTr="00B70632">
        <w:tc>
          <w:tcPr>
            <w:tcW w:w="4500" w:type="dxa"/>
            <w:shd w:val="clear" w:color="auto" w:fill="auto"/>
            <w:tcMar>
              <w:top w:w="100" w:type="dxa"/>
              <w:left w:w="100" w:type="dxa"/>
              <w:bottom w:w="100" w:type="dxa"/>
              <w:right w:w="100" w:type="dxa"/>
            </w:tcMar>
          </w:tcPr>
          <w:p w14:paraId="28EB1BD6"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ARTICULO 68.</w:t>
            </w:r>
            <w:r w:rsidRPr="009335C5">
              <w:rPr>
                <w:rFonts w:ascii="Century Gothic" w:hAnsi="Century Gothic"/>
                <w:sz w:val="20"/>
                <w:szCs w:val="20"/>
              </w:rPr>
              <w:t xml:space="preserve"> El derecho de iniciar leyes y decretos corresponde:</w:t>
            </w:r>
          </w:p>
          <w:p w14:paraId="5E97A0E1" w14:textId="77777777" w:rsidR="00B70632" w:rsidRPr="009335C5" w:rsidRDefault="00B70632" w:rsidP="00B70632">
            <w:pPr>
              <w:widowControl w:val="0"/>
              <w:numPr>
                <w:ilvl w:val="0"/>
                <w:numId w:val="24"/>
              </w:numPr>
              <w:spacing w:line="360" w:lineRule="auto"/>
              <w:jc w:val="both"/>
              <w:rPr>
                <w:rFonts w:ascii="Century Gothic" w:hAnsi="Century Gothic"/>
                <w:sz w:val="20"/>
                <w:szCs w:val="20"/>
              </w:rPr>
            </w:pPr>
            <w:r w:rsidRPr="009335C5">
              <w:rPr>
                <w:rFonts w:ascii="Century Gothic" w:hAnsi="Century Gothic"/>
                <w:sz w:val="20"/>
                <w:szCs w:val="20"/>
              </w:rPr>
              <w:t xml:space="preserve">A las </w:t>
            </w:r>
            <w:r w:rsidRPr="009335C5">
              <w:rPr>
                <w:rFonts w:ascii="Century Gothic" w:hAnsi="Century Gothic"/>
                <w:b/>
                <w:sz w:val="20"/>
                <w:szCs w:val="20"/>
              </w:rPr>
              <w:t>Diputadas y Diputados</w:t>
            </w:r>
            <w:r w:rsidRPr="009335C5">
              <w:rPr>
                <w:rFonts w:ascii="Century Gothic" w:hAnsi="Century Gothic"/>
                <w:sz w:val="20"/>
                <w:szCs w:val="20"/>
              </w:rPr>
              <w:t>.</w:t>
            </w:r>
          </w:p>
          <w:p w14:paraId="7A03C428" w14:textId="77777777" w:rsidR="00B70632" w:rsidRPr="009335C5" w:rsidRDefault="00B70632" w:rsidP="00B70632">
            <w:pPr>
              <w:widowControl w:val="0"/>
              <w:numPr>
                <w:ilvl w:val="0"/>
                <w:numId w:val="24"/>
              </w:numPr>
              <w:spacing w:line="360" w:lineRule="auto"/>
              <w:jc w:val="both"/>
              <w:rPr>
                <w:rFonts w:ascii="Century Gothic" w:hAnsi="Century Gothic"/>
                <w:sz w:val="20"/>
                <w:szCs w:val="20"/>
              </w:rPr>
            </w:pPr>
            <w:r w:rsidRPr="009335C5">
              <w:rPr>
                <w:rFonts w:ascii="Century Gothic" w:hAnsi="Century Gothic"/>
                <w:sz w:val="20"/>
                <w:szCs w:val="20"/>
              </w:rPr>
              <w:t xml:space="preserve">A la </w:t>
            </w:r>
            <w:r w:rsidRPr="009335C5">
              <w:rPr>
                <w:rFonts w:ascii="Century Gothic" w:hAnsi="Century Gothic"/>
                <w:b/>
                <w:sz w:val="20"/>
                <w:szCs w:val="20"/>
              </w:rPr>
              <w:t>Gobernadora o Gobernador</w:t>
            </w:r>
            <w:r w:rsidRPr="009335C5">
              <w:rPr>
                <w:rFonts w:ascii="Century Gothic" w:hAnsi="Century Gothic"/>
                <w:sz w:val="20"/>
                <w:szCs w:val="20"/>
              </w:rPr>
              <w:t>.</w:t>
            </w:r>
          </w:p>
          <w:p w14:paraId="7D892C5C" w14:textId="77777777" w:rsidR="00B70632" w:rsidRPr="009335C5" w:rsidRDefault="00B70632" w:rsidP="00B70632">
            <w:pPr>
              <w:widowControl w:val="0"/>
              <w:numPr>
                <w:ilvl w:val="0"/>
                <w:numId w:val="24"/>
              </w:numPr>
              <w:spacing w:line="360" w:lineRule="auto"/>
              <w:jc w:val="both"/>
              <w:rPr>
                <w:rFonts w:ascii="Century Gothic" w:hAnsi="Century Gothic"/>
                <w:sz w:val="20"/>
                <w:szCs w:val="20"/>
              </w:rPr>
            </w:pPr>
            <w:r w:rsidRPr="009335C5">
              <w:rPr>
                <w:rFonts w:ascii="Century Gothic" w:hAnsi="Century Gothic"/>
                <w:sz w:val="20"/>
                <w:szCs w:val="20"/>
              </w:rPr>
              <w:t>…</w:t>
            </w:r>
          </w:p>
          <w:p w14:paraId="1277D31D" w14:textId="77777777" w:rsidR="00B70632" w:rsidRPr="009335C5" w:rsidRDefault="00B70632" w:rsidP="00B70632">
            <w:pPr>
              <w:widowControl w:val="0"/>
              <w:numPr>
                <w:ilvl w:val="0"/>
                <w:numId w:val="24"/>
              </w:numPr>
              <w:spacing w:line="360" w:lineRule="auto"/>
              <w:jc w:val="both"/>
              <w:rPr>
                <w:rFonts w:ascii="Century Gothic" w:hAnsi="Century Gothic"/>
                <w:sz w:val="20"/>
                <w:szCs w:val="20"/>
              </w:rPr>
            </w:pPr>
            <w:r w:rsidRPr="009335C5">
              <w:rPr>
                <w:rFonts w:ascii="Century Gothic" w:hAnsi="Century Gothic"/>
                <w:sz w:val="20"/>
                <w:szCs w:val="20"/>
              </w:rPr>
              <w:t>…</w:t>
            </w:r>
          </w:p>
          <w:p w14:paraId="19EAC599" w14:textId="77777777" w:rsidR="00B70632" w:rsidRPr="009335C5" w:rsidRDefault="00B70632" w:rsidP="00B70632">
            <w:pPr>
              <w:widowControl w:val="0"/>
              <w:numPr>
                <w:ilvl w:val="0"/>
                <w:numId w:val="24"/>
              </w:numPr>
              <w:spacing w:line="360" w:lineRule="auto"/>
              <w:jc w:val="both"/>
              <w:rPr>
                <w:rFonts w:ascii="Century Gothic" w:hAnsi="Century Gothic"/>
                <w:sz w:val="20"/>
                <w:szCs w:val="20"/>
              </w:rPr>
            </w:pPr>
            <w:r w:rsidRPr="009335C5">
              <w:rPr>
                <w:rFonts w:ascii="Century Gothic" w:hAnsi="Century Gothic"/>
                <w:sz w:val="20"/>
                <w:szCs w:val="20"/>
              </w:rPr>
              <w:t xml:space="preserve">Al Instituto Chihuahuense para la Transparencia y Acceso a la Información Pública, en materia de acceso a la información pública y de protección de datos </w:t>
            </w:r>
            <w:r w:rsidRPr="009335C5">
              <w:rPr>
                <w:rFonts w:ascii="Century Gothic" w:hAnsi="Century Gothic"/>
                <w:sz w:val="20"/>
                <w:szCs w:val="20"/>
              </w:rPr>
              <w:lastRenderedPageBreak/>
              <w:t xml:space="preserve">personales, por conducto de </w:t>
            </w:r>
            <w:r w:rsidRPr="009335C5">
              <w:rPr>
                <w:rFonts w:ascii="Century Gothic" w:hAnsi="Century Gothic"/>
                <w:b/>
                <w:sz w:val="20"/>
                <w:szCs w:val="20"/>
              </w:rPr>
              <w:t>la Presidencia</w:t>
            </w:r>
            <w:r w:rsidRPr="009335C5">
              <w:rPr>
                <w:rFonts w:ascii="Century Gothic" w:hAnsi="Century Gothic"/>
                <w:sz w:val="20"/>
                <w:szCs w:val="20"/>
              </w:rPr>
              <w:t>, previo acuerdo del Consejo General.</w:t>
            </w:r>
          </w:p>
          <w:p w14:paraId="5EAB2BB0" w14:textId="77777777" w:rsidR="00B70632" w:rsidRPr="009335C5" w:rsidRDefault="00B70632" w:rsidP="00B70632">
            <w:pPr>
              <w:widowControl w:val="0"/>
              <w:numPr>
                <w:ilvl w:val="0"/>
                <w:numId w:val="24"/>
              </w:numPr>
              <w:spacing w:line="360" w:lineRule="auto"/>
              <w:jc w:val="both"/>
              <w:rPr>
                <w:rFonts w:ascii="Century Gothic" w:hAnsi="Century Gothic"/>
                <w:sz w:val="20"/>
                <w:szCs w:val="20"/>
              </w:rPr>
            </w:pPr>
            <w:r w:rsidRPr="009335C5">
              <w:rPr>
                <w:rFonts w:ascii="Century Gothic" w:hAnsi="Century Gothic"/>
                <w:sz w:val="20"/>
                <w:szCs w:val="20"/>
              </w:rPr>
              <w:t xml:space="preserve">A la </w:t>
            </w:r>
            <w:r w:rsidRPr="009335C5">
              <w:rPr>
                <w:rFonts w:ascii="Century Gothic" w:hAnsi="Century Gothic"/>
                <w:b/>
                <w:sz w:val="20"/>
                <w:szCs w:val="20"/>
              </w:rPr>
              <w:t>Gobernadora o Gobernador</w:t>
            </w:r>
            <w:r w:rsidRPr="009335C5">
              <w:rPr>
                <w:rFonts w:ascii="Century Gothic" w:hAnsi="Century Gothic"/>
                <w:sz w:val="20"/>
                <w:szCs w:val="20"/>
              </w:rPr>
              <w:t xml:space="preserve"> electo, una vez que adquiera oficialmente ese carácter y haya sido publicado el Decreto que así lo declare. Lo anterior, solo en asuntos concernientes a la estructura orgánica del Poder Ejecutivo.</w:t>
            </w:r>
            <w:r w:rsidRPr="009335C5">
              <w:rPr>
                <w:rFonts w:ascii="Century Gothic" w:hAnsi="Century Gothic"/>
                <w:sz w:val="20"/>
                <w:szCs w:val="20"/>
              </w:rPr>
              <w:br/>
              <w:t xml:space="preserve">Las reformas originadas con motivo de esta fracción, no tendrán vigencia hasta en tanto se le haya tomado protesta como </w:t>
            </w:r>
            <w:r w:rsidRPr="009335C5">
              <w:rPr>
                <w:rFonts w:ascii="Century Gothic" w:hAnsi="Century Gothic"/>
                <w:b/>
                <w:sz w:val="20"/>
                <w:szCs w:val="20"/>
              </w:rPr>
              <w:t>Gobernadora o Gobernador</w:t>
            </w:r>
            <w:r w:rsidRPr="009335C5">
              <w:rPr>
                <w:rFonts w:ascii="Century Gothic" w:hAnsi="Century Gothic"/>
                <w:sz w:val="20"/>
                <w:szCs w:val="20"/>
              </w:rPr>
              <w:t xml:space="preserve"> Constitucional. </w:t>
            </w:r>
          </w:p>
          <w:p w14:paraId="67B7E61D" w14:textId="77777777" w:rsidR="00B70632" w:rsidRPr="009335C5" w:rsidRDefault="00B70632" w:rsidP="00B70632">
            <w:pPr>
              <w:widowControl w:val="0"/>
              <w:numPr>
                <w:ilvl w:val="0"/>
                <w:numId w:val="24"/>
              </w:numPr>
              <w:spacing w:line="360" w:lineRule="auto"/>
              <w:jc w:val="both"/>
              <w:rPr>
                <w:rFonts w:ascii="Century Gothic" w:hAnsi="Century Gothic"/>
                <w:sz w:val="20"/>
                <w:szCs w:val="20"/>
              </w:rPr>
            </w:pPr>
            <w:r w:rsidRPr="009335C5">
              <w:rPr>
                <w:rFonts w:ascii="Century Gothic" w:hAnsi="Century Gothic"/>
                <w:sz w:val="20"/>
                <w:szCs w:val="20"/>
              </w:rPr>
              <w:t>…</w:t>
            </w:r>
          </w:p>
          <w:p w14:paraId="1503C4F3" w14:textId="77777777" w:rsidR="00B70632" w:rsidRPr="009335C5" w:rsidRDefault="00B70632" w:rsidP="00B70632">
            <w:pPr>
              <w:widowControl w:val="0"/>
              <w:numPr>
                <w:ilvl w:val="0"/>
                <w:numId w:val="24"/>
              </w:numPr>
              <w:spacing w:line="360" w:lineRule="auto"/>
              <w:jc w:val="both"/>
              <w:rPr>
                <w:rFonts w:ascii="Century Gothic" w:hAnsi="Century Gothic"/>
                <w:sz w:val="20"/>
                <w:szCs w:val="20"/>
              </w:rPr>
            </w:pPr>
            <w:r w:rsidRPr="009335C5">
              <w:rPr>
                <w:rFonts w:ascii="Century Gothic" w:hAnsi="Century Gothic"/>
                <w:sz w:val="20"/>
                <w:szCs w:val="20"/>
              </w:rPr>
              <w:t>…</w:t>
            </w:r>
          </w:p>
          <w:p w14:paraId="4CA74CA8" w14:textId="77777777" w:rsidR="00B70632" w:rsidRPr="009335C5" w:rsidRDefault="00B70632" w:rsidP="00B70632">
            <w:pPr>
              <w:widowControl w:val="0"/>
              <w:numPr>
                <w:ilvl w:val="0"/>
                <w:numId w:val="24"/>
              </w:numPr>
              <w:spacing w:line="360" w:lineRule="auto"/>
              <w:jc w:val="both"/>
              <w:rPr>
                <w:rFonts w:ascii="Century Gothic" w:hAnsi="Century Gothic"/>
                <w:sz w:val="20"/>
                <w:szCs w:val="20"/>
              </w:rPr>
            </w:pPr>
            <w:r w:rsidRPr="009335C5">
              <w:rPr>
                <w:rFonts w:ascii="Century Gothic" w:hAnsi="Century Gothic"/>
                <w:sz w:val="20"/>
                <w:szCs w:val="20"/>
              </w:rPr>
              <w:t>…</w:t>
            </w:r>
          </w:p>
          <w:p w14:paraId="4934B394"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Quien ocupe la titularidad del Poder Ejecutivo del Estado</w:t>
            </w:r>
            <w:r w:rsidRPr="009335C5">
              <w:rPr>
                <w:rFonts w:ascii="Century Gothic" w:hAnsi="Century Gothic"/>
                <w:sz w:val="20"/>
                <w:szCs w:val="20"/>
              </w:rPr>
              <w:t xml:space="preserve"> podrá presentar hasta dos iniciativas para trámite preferente en la apertura de cada período ordinario de sesiones, o bien, señalar con tal carácter hasta dos que hubiere presentado en períodos anteriores, cuando estén pendientes de dictamen.</w:t>
            </w:r>
          </w:p>
          <w:p w14:paraId="05DA19D9"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1F404236" w14:textId="77777777" w:rsidTr="00B70632">
        <w:tc>
          <w:tcPr>
            <w:tcW w:w="4500" w:type="dxa"/>
            <w:shd w:val="clear" w:color="auto" w:fill="auto"/>
            <w:tcMar>
              <w:top w:w="100" w:type="dxa"/>
              <w:left w:w="100" w:type="dxa"/>
              <w:bottom w:w="100" w:type="dxa"/>
              <w:right w:w="100" w:type="dxa"/>
            </w:tcMar>
          </w:tcPr>
          <w:p w14:paraId="74B97F2B"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ARTÍCULO 69.</w:t>
            </w:r>
            <w:r w:rsidRPr="009335C5">
              <w:rPr>
                <w:rFonts w:ascii="Century Gothic" w:hAnsi="Century Gothic"/>
                <w:sz w:val="20"/>
                <w:szCs w:val="20"/>
              </w:rPr>
              <w:t xml:space="preserve"> Para que un proyecto tenga carácter de ley o de decreto, se requiere que sea aprobado por el Congreso y promulgado </w:t>
            </w:r>
            <w:r w:rsidRPr="009335C5">
              <w:rPr>
                <w:rFonts w:ascii="Century Gothic" w:hAnsi="Century Gothic"/>
                <w:b/>
                <w:sz w:val="20"/>
                <w:szCs w:val="20"/>
              </w:rPr>
              <w:t>por la persona titular del Poder Ejecutivo</w:t>
            </w:r>
            <w:r w:rsidRPr="009335C5">
              <w:rPr>
                <w:rFonts w:ascii="Century Gothic" w:hAnsi="Century Gothic"/>
                <w:sz w:val="20"/>
                <w:szCs w:val="20"/>
              </w:rPr>
              <w:t xml:space="preserve">. La aprobación deberá expresarse en votación nominal de más de la mitad del número de </w:t>
            </w:r>
            <w:r w:rsidRPr="009335C5">
              <w:rPr>
                <w:rFonts w:ascii="Century Gothic" w:hAnsi="Century Gothic"/>
                <w:b/>
                <w:sz w:val="20"/>
                <w:szCs w:val="20"/>
              </w:rPr>
              <w:t>diputadas y diputados</w:t>
            </w:r>
            <w:r w:rsidRPr="009335C5">
              <w:rPr>
                <w:rFonts w:ascii="Century Gothic" w:hAnsi="Century Gothic"/>
                <w:sz w:val="20"/>
                <w:szCs w:val="20"/>
              </w:rPr>
              <w:t xml:space="preserve"> presentes que integren el quórum a que se refiere el artículo 50.</w:t>
            </w:r>
          </w:p>
          <w:p w14:paraId="0B509B0C" w14:textId="77777777" w:rsidR="00B70632" w:rsidRPr="009335C5" w:rsidRDefault="00B70632" w:rsidP="00B70632">
            <w:pPr>
              <w:widowControl w:val="0"/>
              <w:spacing w:line="360" w:lineRule="auto"/>
              <w:jc w:val="both"/>
              <w:rPr>
                <w:rFonts w:ascii="Century Gothic" w:hAnsi="Century Gothic"/>
                <w:sz w:val="20"/>
                <w:szCs w:val="20"/>
              </w:rPr>
            </w:pPr>
          </w:p>
          <w:p w14:paraId="2E58C9BE"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Igual votación requerirán los acuerdos y las iniciativas de ley o de decreto que se presenten ante el Congreso de la Unión.</w:t>
            </w:r>
          </w:p>
        </w:tc>
      </w:tr>
      <w:tr w:rsidR="00B70632" w:rsidRPr="009335C5" w14:paraId="419D27FE" w14:textId="77777777" w:rsidTr="00B70632">
        <w:tc>
          <w:tcPr>
            <w:tcW w:w="4500" w:type="dxa"/>
            <w:shd w:val="clear" w:color="auto" w:fill="auto"/>
            <w:tcMar>
              <w:top w:w="100" w:type="dxa"/>
              <w:left w:w="100" w:type="dxa"/>
              <w:bottom w:w="100" w:type="dxa"/>
              <w:right w:w="100" w:type="dxa"/>
            </w:tcMar>
          </w:tcPr>
          <w:p w14:paraId="7F38D054"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70</w:t>
            </w:r>
            <w:r w:rsidRPr="009335C5">
              <w:rPr>
                <w:rFonts w:ascii="Century Gothic" w:hAnsi="Century Gothic"/>
                <w:sz w:val="20"/>
                <w:szCs w:val="20"/>
              </w:rPr>
              <w:t xml:space="preserve">. </w:t>
            </w:r>
            <w:r w:rsidRPr="009335C5">
              <w:rPr>
                <w:rFonts w:ascii="Century Gothic" w:hAnsi="Century Gothic"/>
                <w:b/>
                <w:sz w:val="20"/>
                <w:szCs w:val="20"/>
              </w:rPr>
              <w:t>Quien ocupe la titularidad del Poder Ejecutivo del Estado</w:t>
            </w:r>
            <w:r w:rsidRPr="009335C5">
              <w:rPr>
                <w:rFonts w:ascii="Century Gothic" w:hAnsi="Century Gothic"/>
                <w:sz w:val="20"/>
                <w:szCs w:val="20"/>
              </w:rPr>
              <w:t xml:space="preserve"> podrá, cuando estime conveniente, hacer observaciones a algún proyecto de ley o de decreto, suspender su promulgación y devolverlo con ellas dentro de los treinta días naturales, siguientes a aquel en que lo reciba. Si durante ese lapso se hubiere clausurado el período de sesiones la devolución se hará a la Diputación Permanente. </w:t>
            </w:r>
          </w:p>
        </w:tc>
      </w:tr>
      <w:tr w:rsidR="00B70632" w:rsidRPr="009335C5" w14:paraId="2DC2D37C" w14:textId="77777777" w:rsidTr="00B70632">
        <w:tc>
          <w:tcPr>
            <w:tcW w:w="4500" w:type="dxa"/>
            <w:shd w:val="clear" w:color="auto" w:fill="auto"/>
            <w:tcMar>
              <w:top w:w="100" w:type="dxa"/>
              <w:left w:w="100" w:type="dxa"/>
              <w:bottom w:w="100" w:type="dxa"/>
              <w:right w:w="100" w:type="dxa"/>
            </w:tcMar>
          </w:tcPr>
          <w:p w14:paraId="45141051"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 xml:space="preserve">ARTÍCULO 71. </w:t>
            </w:r>
            <w:r w:rsidRPr="009335C5">
              <w:rPr>
                <w:rFonts w:ascii="Century Gothic" w:hAnsi="Century Gothic"/>
                <w:sz w:val="20"/>
                <w:szCs w:val="20"/>
              </w:rPr>
              <w:t xml:space="preserve">El proyecto de ley o de decreto devuelto al Congreso con observaciones deberá ser discutido de nuevo en cuanto a éstas, previo dictamen de la comisión respectiva, y si fuere confirmado por el voto de los dos tercios de las </w:t>
            </w:r>
            <w:r w:rsidRPr="009335C5">
              <w:rPr>
                <w:rFonts w:ascii="Century Gothic" w:hAnsi="Century Gothic"/>
                <w:b/>
                <w:sz w:val="20"/>
                <w:szCs w:val="20"/>
              </w:rPr>
              <w:t>diputadas y diputados</w:t>
            </w:r>
            <w:r w:rsidRPr="009335C5">
              <w:rPr>
                <w:rFonts w:ascii="Century Gothic" w:hAnsi="Century Gothic"/>
                <w:sz w:val="20"/>
                <w:szCs w:val="20"/>
              </w:rPr>
              <w:t xml:space="preserve"> presentes, o modificado de conformidad con las observaciones hechas, volverá a la </w:t>
            </w:r>
            <w:r w:rsidRPr="009335C5">
              <w:rPr>
                <w:rFonts w:ascii="Century Gothic" w:hAnsi="Century Gothic"/>
                <w:b/>
                <w:sz w:val="20"/>
                <w:szCs w:val="20"/>
              </w:rPr>
              <w:t>Gobernadora o Gobernador</w:t>
            </w:r>
            <w:r w:rsidRPr="009335C5">
              <w:rPr>
                <w:rFonts w:ascii="Century Gothic" w:hAnsi="Century Gothic"/>
                <w:sz w:val="20"/>
                <w:szCs w:val="20"/>
              </w:rPr>
              <w:t xml:space="preserve">, quien deberá promulgarlo y publicarlo sin más trámite. </w:t>
            </w:r>
          </w:p>
        </w:tc>
      </w:tr>
      <w:tr w:rsidR="00B70632" w:rsidRPr="009335C5" w14:paraId="4FE34030" w14:textId="77777777" w:rsidTr="00B70632">
        <w:tc>
          <w:tcPr>
            <w:tcW w:w="4500" w:type="dxa"/>
            <w:shd w:val="clear" w:color="auto" w:fill="auto"/>
            <w:tcMar>
              <w:top w:w="100" w:type="dxa"/>
              <w:left w:w="100" w:type="dxa"/>
              <w:bottom w:w="100" w:type="dxa"/>
              <w:right w:w="100" w:type="dxa"/>
            </w:tcMar>
          </w:tcPr>
          <w:p w14:paraId="263810A5"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72</w:t>
            </w:r>
            <w:r w:rsidRPr="009335C5">
              <w:rPr>
                <w:rFonts w:ascii="Century Gothic" w:hAnsi="Century Gothic"/>
                <w:sz w:val="20"/>
                <w:szCs w:val="20"/>
              </w:rPr>
              <w:t xml:space="preserve">. Se reputará aprobado por la </w:t>
            </w:r>
            <w:r w:rsidRPr="009335C5">
              <w:rPr>
                <w:rFonts w:ascii="Century Gothic" w:hAnsi="Century Gothic"/>
                <w:b/>
                <w:sz w:val="20"/>
                <w:szCs w:val="20"/>
              </w:rPr>
              <w:t xml:space="preserve">Gobernadora o el Gobernador </w:t>
            </w:r>
            <w:r w:rsidRPr="009335C5">
              <w:rPr>
                <w:rFonts w:ascii="Century Gothic" w:hAnsi="Century Gothic"/>
                <w:sz w:val="20"/>
                <w:szCs w:val="20"/>
              </w:rPr>
              <w:t>todo proyecto no devuelto con observaciones al Congreso en el término a que se refiere el artículo 70.</w:t>
            </w:r>
          </w:p>
        </w:tc>
      </w:tr>
      <w:tr w:rsidR="00B70632" w:rsidRPr="009335C5" w14:paraId="2D9A12D7" w14:textId="77777777" w:rsidTr="00B70632">
        <w:tc>
          <w:tcPr>
            <w:tcW w:w="4500" w:type="dxa"/>
            <w:shd w:val="clear" w:color="auto" w:fill="auto"/>
            <w:tcMar>
              <w:top w:w="100" w:type="dxa"/>
              <w:left w:w="100" w:type="dxa"/>
              <w:bottom w:w="100" w:type="dxa"/>
              <w:right w:w="100" w:type="dxa"/>
            </w:tcMar>
          </w:tcPr>
          <w:p w14:paraId="5C225EC2"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ARTÍCULO 74</w:t>
            </w:r>
            <w:r w:rsidRPr="009335C5">
              <w:rPr>
                <w:rFonts w:ascii="Century Gothic" w:hAnsi="Century Gothic"/>
                <w:sz w:val="20"/>
                <w:szCs w:val="20"/>
              </w:rPr>
              <w:t xml:space="preserve">. Si se hubiese vencido el plazo que la </w:t>
            </w:r>
            <w:r w:rsidRPr="009335C5">
              <w:rPr>
                <w:rFonts w:ascii="Century Gothic" w:hAnsi="Century Gothic"/>
                <w:b/>
                <w:sz w:val="20"/>
                <w:szCs w:val="20"/>
              </w:rPr>
              <w:t xml:space="preserve">Gobernadora o Gobernador </w:t>
            </w:r>
            <w:r w:rsidRPr="009335C5">
              <w:rPr>
                <w:rFonts w:ascii="Century Gothic" w:hAnsi="Century Gothic"/>
                <w:sz w:val="20"/>
                <w:szCs w:val="20"/>
              </w:rPr>
              <w:t>tiene para formular observaciones, el decreto o ley de que se trate será considerado promulgado, y por aprobación del Pleno Legislativo se podrá ordenar su publicación en el Periódico Oficial del Estado, si el Ejecutivo no lo hace dentro de los diez días siguientes a dicho vencimiento.</w:t>
            </w:r>
          </w:p>
        </w:tc>
      </w:tr>
      <w:tr w:rsidR="00B70632" w:rsidRPr="009335C5" w14:paraId="26AEA0B5" w14:textId="77777777" w:rsidTr="00B70632">
        <w:tc>
          <w:tcPr>
            <w:tcW w:w="4500" w:type="dxa"/>
            <w:shd w:val="clear" w:color="auto" w:fill="auto"/>
            <w:tcMar>
              <w:top w:w="100" w:type="dxa"/>
              <w:left w:w="100" w:type="dxa"/>
              <w:bottom w:w="100" w:type="dxa"/>
              <w:right w:w="100" w:type="dxa"/>
            </w:tcMar>
          </w:tcPr>
          <w:p w14:paraId="0AD19E32"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ARTÍCULO 75.</w:t>
            </w:r>
            <w:r w:rsidRPr="009335C5">
              <w:rPr>
                <w:rFonts w:ascii="Century Gothic" w:hAnsi="Century Gothic"/>
                <w:sz w:val="20"/>
                <w:szCs w:val="20"/>
              </w:rPr>
              <w:t xml:space="preserve"> </w:t>
            </w:r>
            <w:r w:rsidRPr="009335C5">
              <w:rPr>
                <w:rFonts w:ascii="Century Gothic" w:hAnsi="Century Gothic"/>
                <w:b/>
                <w:sz w:val="20"/>
                <w:szCs w:val="20"/>
              </w:rPr>
              <w:t xml:space="preserve">La persona titular del Poder Ejecutivo del Estado </w:t>
            </w:r>
            <w:r w:rsidRPr="009335C5">
              <w:rPr>
                <w:rFonts w:ascii="Century Gothic" w:hAnsi="Century Gothic"/>
                <w:sz w:val="20"/>
                <w:szCs w:val="20"/>
              </w:rPr>
              <w:t xml:space="preserve">no podrá hacer observaciones a las resoluciones del Congreso, cuando hayan sido dictadas en ejercicio de las atribuciones que a este confiere el artículo 64 en sus fracciones VII, VIII, IX, XV, XVI, XVII, XVIII, XIX, XX, XXI, XXII, XXVII y XLIII y la fracción II del artículo 82. </w:t>
            </w:r>
          </w:p>
        </w:tc>
      </w:tr>
      <w:tr w:rsidR="00B70632" w:rsidRPr="009335C5" w14:paraId="394C3A57" w14:textId="77777777" w:rsidTr="00B70632">
        <w:tc>
          <w:tcPr>
            <w:tcW w:w="4500" w:type="dxa"/>
            <w:shd w:val="clear" w:color="auto" w:fill="auto"/>
            <w:tcMar>
              <w:top w:w="100" w:type="dxa"/>
              <w:left w:w="100" w:type="dxa"/>
              <w:bottom w:w="100" w:type="dxa"/>
              <w:right w:w="100" w:type="dxa"/>
            </w:tcMar>
          </w:tcPr>
          <w:p w14:paraId="1458109B"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ARTÍCULO 81</w:t>
            </w:r>
            <w:r w:rsidRPr="009335C5">
              <w:rPr>
                <w:rFonts w:ascii="Century Gothic" w:hAnsi="Century Gothic"/>
                <w:sz w:val="20"/>
                <w:szCs w:val="20"/>
              </w:rPr>
              <w:t>. La Diputación Permanente se instalará inmediatamente después de la última sesión ordinaria y acordará los días y hora de sus sesiones regulares.</w:t>
            </w:r>
          </w:p>
          <w:p w14:paraId="1181BD6A"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Además, se reunirá siempre que fuere convocada por su </w:t>
            </w:r>
            <w:r w:rsidRPr="009335C5">
              <w:rPr>
                <w:rFonts w:ascii="Century Gothic" w:hAnsi="Century Gothic"/>
                <w:b/>
                <w:sz w:val="20"/>
                <w:szCs w:val="20"/>
              </w:rPr>
              <w:t>Presidencia</w:t>
            </w:r>
            <w:r w:rsidRPr="009335C5">
              <w:rPr>
                <w:rFonts w:ascii="Century Gothic" w:hAnsi="Century Gothic"/>
                <w:sz w:val="20"/>
                <w:szCs w:val="20"/>
              </w:rPr>
              <w:t xml:space="preserve">; deberá celebrar por lo menos una sesión semanaria y sesionar con la concurrencia de, cuando menos, </w:t>
            </w:r>
            <w:r w:rsidRPr="009335C5">
              <w:rPr>
                <w:rFonts w:ascii="Century Gothic" w:hAnsi="Century Gothic"/>
                <w:b/>
                <w:sz w:val="20"/>
                <w:szCs w:val="20"/>
              </w:rPr>
              <w:t>tres de las personas que la integran.</w:t>
            </w:r>
            <w:r w:rsidRPr="009335C5">
              <w:rPr>
                <w:rFonts w:ascii="Century Gothic" w:hAnsi="Century Gothic"/>
                <w:sz w:val="20"/>
                <w:szCs w:val="20"/>
              </w:rPr>
              <w:t xml:space="preserve"> Las decisiones se tomarán por mayoría de votos, y, en caso de empate, la </w:t>
            </w:r>
            <w:r w:rsidRPr="009335C5">
              <w:rPr>
                <w:rFonts w:ascii="Century Gothic" w:hAnsi="Century Gothic"/>
                <w:b/>
                <w:sz w:val="20"/>
                <w:szCs w:val="20"/>
              </w:rPr>
              <w:t>Presidencia</w:t>
            </w:r>
            <w:r w:rsidRPr="009335C5">
              <w:rPr>
                <w:rFonts w:ascii="Century Gothic" w:hAnsi="Century Gothic"/>
                <w:sz w:val="20"/>
                <w:szCs w:val="20"/>
              </w:rPr>
              <w:t xml:space="preserve"> tendrá voto de calidad.</w:t>
            </w:r>
          </w:p>
        </w:tc>
      </w:tr>
      <w:tr w:rsidR="00B70632" w:rsidRPr="009335C5" w14:paraId="4F606598" w14:textId="77777777" w:rsidTr="00B70632">
        <w:tc>
          <w:tcPr>
            <w:tcW w:w="4500" w:type="dxa"/>
            <w:shd w:val="clear" w:color="auto" w:fill="auto"/>
            <w:tcMar>
              <w:top w:w="100" w:type="dxa"/>
              <w:left w:w="100" w:type="dxa"/>
              <w:bottom w:w="100" w:type="dxa"/>
              <w:right w:w="100" w:type="dxa"/>
            </w:tcMar>
          </w:tcPr>
          <w:p w14:paraId="3C66E33D"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82</w:t>
            </w:r>
            <w:r w:rsidRPr="009335C5">
              <w:rPr>
                <w:rFonts w:ascii="Century Gothic" w:hAnsi="Century Gothic"/>
                <w:sz w:val="20"/>
                <w:szCs w:val="20"/>
              </w:rPr>
              <w:t>. Las atribuciones de la Diputación Permanente son:</w:t>
            </w:r>
          </w:p>
          <w:p w14:paraId="52286783" w14:textId="77777777" w:rsidR="00B70632" w:rsidRPr="009335C5" w:rsidRDefault="00B70632" w:rsidP="00B70632">
            <w:pPr>
              <w:widowControl w:val="0"/>
              <w:numPr>
                <w:ilvl w:val="0"/>
                <w:numId w:val="25"/>
              </w:numPr>
              <w:spacing w:line="360" w:lineRule="auto"/>
              <w:jc w:val="both"/>
              <w:rPr>
                <w:rFonts w:ascii="Century Gothic" w:hAnsi="Century Gothic"/>
                <w:sz w:val="20"/>
                <w:szCs w:val="20"/>
              </w:rPr>
            </w:pPr>
            <w:r w:rsidRPr="009335C5">
              <w:rPr>
                <w:rFonts w:ascii="Century Gothic" w:hAnsi="Century Gothic"/>
                <w:sz w:val="20"/>
                <w:szCs w:val="20"/>
              </w:rPr>
              <w:t>…</w:t>
            </w:r>
          </w:p>
          <w:p w14:paraId="7317E9F3" w14:textId="77777777" w:rsidR="00B70632" w:rsidRPr="009335C5" w:rsidRDefault="00B70632" w:rsidP="00B70632">
            <w:pPr>
              <w:widowControl w:val="0"/>
              <w:numPr>
                <w:ilvl w:val="0"/>
                <w:numId w:val="25"/>
              </w:numPr>
              <w:spacing w:line="360" w:lineRule="auto"/>
              <w:jc w:val="both"/>
              <w:rPr>
                <w:rFonts w:ascii="Century Gothic" w:hAnsi="Century Gothic"/>
                <w:sz w:val="20"/>
                <w:szCs w:val="20"/>
              </w:rPr>
            </w:pPr>
            <w:r w:rsidRPr="009335C5">
              <w:rPr>
                <w:rFonts w:ascii="Century Gothic" w:hAnsi="Century Gothic"/>
                <w:sz w:val="20"/>
                <w:szCs w:val="20"/>
              </w:rPr>
              <w:t>…</w:t>
            </w:r>
          </w:p>
          <w:p w14:paraId="7776F58D" w14:textId="77777777" w:rsidR="00B70632" w:rsidRPr="009335C5" w:rsidRDefault="00B70632" w:rsidP="00B70632">
            <w:pPr>
              <w:widowControl w:val="0"/>
              <w:numPr>
                <w:ilvl w:val="0"/>
                <w:numId w:val="25"/>
              </w:numPr>
              <w:spacing w:line="360" w:lineRule="auto"/>
              <w:jc w:val="both"/>
              <w:rPr>
                <w:rFonts w:ascii="Century Gothic" w:hAnsi="Century Gothic"/>
                <w:sz w:val="20"/>
                <w:szCs w:val="20"/>
              </w:rPr>
            </w:pPr>
            <w:r w:rsidRPr="009335C5">
              <w:rPr>
                <w:rFonts w:ascii="Century Gothic" w:hAnsi="Century Gothic"/>
                <w:sz w:val="20"/>
                <w:szCs w:val="20"/>
              </w:rPr>
              <w:t>…</w:t>
            </w:r>
          </w:p>
          <w:p w14:paraId="29B7202E" w14:textId="77777777" w:rsidR="00B70632" w:rsidRPr="009335C5" w:rsidRDefault="00B70632" w:rsidP="00B70632">
            <w:pPr>
              <w:widowControl w:val="0"/>
              <w:numPr>
                <w:ilvl w:val="0"/>
                <w:numId w:val="25"/>
              </w:numPr>
              <w:spacing w:line="360" w:lineRule="auto"/>
              <w:jc w:val="both"/>
              <w:rPr>
                <w:rFonts w:ascii="Century Gothic" w:hAnsi="Century Gothic"/>
                <w:sz w:val="20"/>
                <w:szCs w:val="20"/>
              </w:rPr>
            </w:pPr>
            <w:r w:rsidRPr="009335C5">
              <w:rPr>
                <w:rFonts w:ascii="Century Gothic" w:hAnsi="Century Gothic"/>
                <w:sz w:val="20"/>
                <w:szCs w:val="20"/>
              </w:rPr>
              <w:t xml:space="preserve">Integrar el número de </w:t>
            </w:r>
            <w:r w:rsidRPr="009335C5">
              <w:rPr>
                <w:rFonts w:ascii="Century Gothic" w:hAnsi="Century Gothic"/>
                <w:b/>
                <w:sz w:val="20"/>
                <w:szCs w:val="20"/>
              </w:rPr>
              <w:t>Diputadas y Diputados</w:t>
            </w:r>
            <w:r w:rsidRPr="009335C5">
              <w:rPr>
                <w:rFonts w:ascii="Century Gothic" w:hAnsi="Century Gothic"/>
                <w:sz w:val="20"/>
                <w:szCs w:val="20"/>
              </w:rPr>
              <w:t xml:space="preserve"> que la componen, en caso de muerte, separación o impedimento no transitorio de alguno de los nombrados;</w:t>
            </w:r>
          </w:p>
          <w:p w14:paraId="715A4539" w14:textId="77777777" w:rsidR="00B70632" w:rsidRPr="009335C5" w:rsidRDefault="00B70632" w:rsidP="00B70632">
            <w:pPr>
              <w:widowControl w:val="0"/>
              <w:numPr>
                <w:ilvl w:val="0"/>
                <w:numId w:val="25"/>
              </w:numPr>
              <w:spacing w:line="360" w:lineRule="auto"/>
              <w:jc w:val="both"/>
              <w:rPr>
                <w:rFonts w:ascii="Century Gothic" w:hAnsi="Century Gothic"/>
                <w:sz w:val="20"/>
                <w:szCs w:val="20"/>
              </w:rPr>
            </w:pPr>
            <w:r w:rsidRPr="009335C5">
              <w:rPr>
                <w:rFonts w:ascii="Century Gothic" w:hAnsi="Century Gothic"/>
                <w:sz w:val="20"/>
                <w:szCs w:val="20"/>
              </w:rPr>
              <w:t>…</w:t>
            </w:r>
          </w:p>
          <w:p w14:paraId="2F1E849C" w14:textId="77777777" w:rsidR="00B70632" w:rsidRPr="009335C5" w:rsidRDefault="00B70632" w:rsidP="00B70632">
            <w:pPr>
              <w:widowControl w:val="0"/>
              <w:numPr>
                <w:ilvl w:val="0"/>
                <w:numId w:val="25"/>
              </w:numPr>
              <w:spacing w:line="360" w:lineRule="auto"/>
              <w:jc w:val="both"/>
              <w:rPr>
                <w:rFonts w:ascii="Century Gothic" w:hAnsi="Century Gothic"/>
                <w:sz w:val="20"/>
                <w:szCs w:val="20"/>
              </w:rPr>
            </w:pPr>
            <w:r w:rsidRPr="009335C5">
              <w:rPr>
                <w:rFonts w:ascii="Century Gothic" w:hAnsi="Century Gothic"/>
                <w:sz w:val="20"/>
                <w:szCs w:val="20"/>
              </w:rPr>
              <w:t>…</w:t>
            </w:r>
          </w:p>
          <w:p w14:paraId="40D21389" w14:textId="77777777" w:rsidR="00B70632" w:rsidRPr="009335C5" w:rsidRDefault="00B70632" w:rsidP="00B70632">
            <w:pPr>
              <w:widowControl w:val="0"/>
              <w:numPr>
                <w:ilvl w:val="0"/>
                <w:numId w:val="25"/>
              </w:numPr>
              <w:spacing w:line="360" w:lineRule="auto"/>
              <w:jc w:val="both"/>
              <w:rPr>
                <w:rFonts w:ascii="Century Gothic" w:hAnsi="Century Gothic"/>
                <w:sz w:val="20"/>
                <w:szCs w:val="20"/>
              </w:rPr>
            </w:pPr>
            <w:r w:rsidRPr="009335C5">
              <w:rPr>
                <w:rFonts w:ascii="Century Gothic" w:hAnsi="Century Gothic"/>
                <w:sz w:val="20"/>
                <w:szCs w:val="20"/>
              </w:rPr>
              <w:t xml:space="preserve">Acordar la citación de </w:t>
            </w:r>
            <w:r w:rsidRPr="009335C5">
              <w:rPr>
                <w:rFonts w:ascii="Century Gothic" w:hAnsi="Century Gothic"/>
                <w:b/>
                <w:sz w:val="20"/>
                <w:szCs w:val="20"/>
              </w:rPr>
              <w:t>las y los</w:t>
            </w:r>
            <w:r w:rsidRPr="009335C5">
              <w:rPr>
                <w:rFonts w:ascii="Century Gothic" w:hAnsi="Century Gothic"/>
                <w:sz w:val="20"/>
                <w:szCs w:val="20"/>
              </w:rPr>
              <w:t xml:space="preserve"> suplentes en caso de falta absoluta de </w:t>
            </w:r>
            <w:r w:rsidRPr="009335C5">
              <w:rPr>
                <w:rFonts w:ascii="Century Gothic" w:hAnsi="Century Gothic"/>
                <w:b/>
                <w:sz w:val="20"/>
                <w:szCs w:val="20"/>
              </w:rPr>
              <w:t>las diputadas y</w:t>
            </w:r>
            <w:r w:rsidRPr="009335C5">
              <w:rPr>
                <w:rFonts w:ascii="Century Gothic" w:hAnsi="Century Gothic"/>
                <w:sz w:val="20"/>
                <w:szCs w:val="20"/>
              </w:rPr>
              <w:t xml:space="preserve"> diputados propietarios, que hubieren de funcionar en las sesiones próximas del Congreso;</w:t>
            </w:r>
          </w:p>
          <w:p w14:paraId="564457D1" w14:textId="77777777" w:rsidR="00B70632" w:rsidRPr="009335C5" w:rsidRDefault="00B70632" w:rsidP="00B70632">
            <w:pPr>
              <w:widowControl w:val="0"/>
              <w:numPr>
                <w:ilvl w:val="0"/>
                <w:numId w:val="25"/>
              </w:numPr>
              <w:spacing w:line="360" w:lineRule="auto"/>
              <w:jc w:val="both"/>
              <w:rPr>
                <w:rFonts w:ascii="Century Gothic" w:hAnsi="Century Gothic"/>
                <w:sz w:val="20"/>
                <w:szCs w:val="20"/>
              </w:rPr>
            </w:pPr>
            <w:r w:rsidRPr="009335C5">
              <w:rPr>
                <w:rFonts w:ascii="Century Gothic" w:hAnsi="Century Gothic"/>
                <w:sz w:val="20"/>
                <w:szCs w:val="20"/>
              </w:rPr>
              <w:t xml:space="preserve">Recibir del Instituto Estatal Electoral y, en su caso, del Tribunal de Justicia Electoral y Administrativa del Estado, la información relativa a la elección de </w:t>
            </w:r>
            <w:r w:rsidRPr="009335C5">
              <w:rPr>
                <w:rFonts w:ascii="Century Gothic" w:hAnsi="Century Gothic"/>
                <w:b/>
                <w:sz w:val="20"/>
                <w:szCs w:val="20"/>
              </w:rPr>
              <w:t>Gobernadora o Gobernador</w:t>
            </w:r>
            <w:r w:rsidRPr="009335C5">
              <w:rPr>
                <w:rFonts w:ascii="Century Gothic" w:hAnsi="Century Gothic"/>
                <w:sz w:val="20"/>
                <w:szCs w:val="20"/>
              </w:rPr>
              <w:t xml:space="preserve">, de la que dará cuenta oportuna al Congreso para efectos de la declaratoria de </w:t>
            </w:r>
            <w:r w:rsidRPr="009335C5">
              <w:rPr>
                <w:rFonts w:ascii="Century Gothic" w:hAnsi="Century Gothic"/>
                <w:b/>
                <w:sz w:val="20"/>
                <w:szCs w:val="20"/>
              </w:rPr>
              <w:t>Gobernadora o</w:t>
            </w:r>
            <w:r w:rsidRPr="009335C5">
              <w:rPr>
                <w:rFonts w:ascii="Century Gothic" w:hAnsi="Century Gothic"/>
                <w:sz w:val="20"/>
                <w:szCs w:val="20"/>
              </w:rPr>
              <w:t xml:space="preserve"> Gobernador Electo; </w:t>
            </w:r>
          </w:p>
          <w:p w14:paraId="16E9E018" w14:textId="77777777" w:rsidR="00B70632" w:rsidRPr="009335C5" w:rsidRDefault="00B70632" w:rsidP="00B70632">
            <w:pPr>
              <w:widowControl w:val="0"/>
              <w:numPr>
                <w:ilvl w:val="0"/>
                <w:numId w:val="25"/>
              </w:numPr>
              <w:spacing w:line="360" w:lineRule="auto"/>
              <w:jc w:val="both"/>
              <w:rPr>
                <w:rFonts w:ascii="Century Gothic" w:hAnsi="Century Gothic"/>
                <w:sz w:val="20"/>
                <w:szCs w:val="20"/>
              </w:rPr>
            </w:pPr>
            <w:r w:rsidRPr="009335C5">
              <w:rPr>
                <w:rFonts w:ascii="Century Gothic" w:hAnsi="Century Gothic"/>
                <w:sz w:val="20"/>
                <w:szCs w:val="20"/>
              </w:rPr>
              <w:t xml:space="preserve">Conceder las licencias a que se refiere la fracción XIX del artículo 64, siempre que no excedan de un mes y en su caso, nombrar </w:t>
            </w:r>
            <w:r w:rsidRPr="009335C5">
              <w:rPr>
                <w:rFonts w:ascii="Century Gothic" w:hAnsi="Century Gothic"/>
                <w:b/>
                <w:sz w:val="20"/>
                <w:szCs w:val="20"/>
              </w:rPr>
              <w:t>Gobernadora</w:t>
            </w:r>
            <w:r w:rsidRPr="009335C5">
              <w:rPr>
                <w:rFonts w:ascii="Century Gothic" w:hAnsi="Century Gothic"/>
                <w:sz w:val="20"/>
                <w:szCs w:val="20"/>
              </w:rPr>
              <w:t xml:space="preserve"> o Gobernador Interino;</w:t>
            </w:r>
          </w:p>
          <w:p w14:paraId="2546B32A" w14:textId="77777777" w:rsidR="00B70632" w:rsidRPr="009335C5" w:rsidRDefault="00B70632" w:rsidP="00B70632">
            <w:pPr>
              <w:widowControl w:val="0"/>
              <w:numPr>
                <w:ilvl w:val="0"/>
                <w:numId w:val="25"/>
              </w:numPr>
              <w:spacing w:line="360" w:lineRule="auto"/>
              <w:jc w:val="both"/>
              <w:rPr>
                <w:rFonts w:ascii="Century Gothic" w:hAnsi="Century Gothic"/>
                <w:sz w:val="20"/>
                <w:szCs w:val="20"/>
              </w:rPr>
            </w:pPr>
            <w:r w:rsidRPr="009335C5">
              <w:rPr>
                <w:rFonts w:ascii="Century Gothic" w:hAnsi="Century Gothic"/>
                <w:sz w:val="20"/>
                <w:szCs w:val="20"/>
              </w:rPr>
              <w:t>…</w:t>
            </w:r>
          </w:p>
          <w:p w14:paraId="24541FD0" w14:textId="77777777" w:rsidR="00B70632" w:rsidRPr="009335C5" w:rsidRDefault="00B70632" w:rsidP="00B70632">
            <w:pPr>
              <w:widowControl w:val="0"/>
              <w:numPr>
                <w:ilvl w:val="0"/>
                <w:numId w:val="25"/>
              </w:numPr>
              <w:spacing w:line="360" w:lineRule="auto"/>
              <w:jc w:val="both"/>
              <w:rPr>
                <w:rFonts w:ascii="Century Gothic" w:hAnsi="Century Gothic"/>
                <w:sz w:val="20"/>
                <w:szCs w:val="20"/>
              </w:rPr>
            </w:pPr>
            <w:r w:rsidRPr="009335C5">
              <w:rPr>
                <w:rFonts w:ascii="Century Gothic" w:hAnsi="Century Gothic"/>
                <w:sz w:val="20"/>
                <w:szCs w:val="20"/>
              </w:rPr>
              <w:t>…</w:t>
            </w:r>
          </w:p>
          <w:p w14:paraId="4A5521F7"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A) En el año de renovación de la Legislatura, a </w:t>
            </w:r>
            <w:r w:rsidRPr="009335C5">
              <w:rPr>
                <w:rFonts w:ascii="Century Gothic" w:hAnsi="Century Gothic"/>
                <w:b/>
                <w:sz w:val="20"/>
                <w:szCs w:val="20"/>
              </w:rPr>
              <w:t xml:space="preserve">las diputaciones electas </w:t>
            </w:r>
            <w:r w:rsidRPr="009335C5">
              <w:rPr>
                <w:rFonts w:ascii="Century Gothic" w:hAnsi="Century Gothic"/>
                <w:sz w:val="20"/>
                <w:szCs w:val="20"/>
              </w:rPr>
              <w:t xml:space="preserve">para instalarla y </w:t>
            </w:r>
            <w:r w:rsidRPr="009335C5">
              <w:rPr>
                <w:rFonts w:ascii="Century Gothic" w:hAnsi="Century Gothic"/>
                <w:sz w:val="20"/>
                <w:szCs w:val="20"/>
              </w:rPr>
              <w:lastRenderedPageBreak/>
              <w:t>acordar lo relacionado con la designación de la Mesa Directiva del primer año de ejercicio constitucional.</w:t>
            </w:r>
          </w:p>
          <w:p w14:paraId="3F04CB6F"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B) Tratándose del segundo y tercer años de ejercicio constitucional, a las </w:t>
            </w:r>
            <w:r w:rsidRPr="009335C5">
              <w:rPr>
                <w:rFonts w:ascii="Century Gothic" w:hAnsi="Century Gothic"/>
                <w:b/>
                <w:sz w:val="20"/>
                <w:szCs w:val="20"/>
              </w:rPr>
              <w:t>diputadas y diputados</w:t>
            </w:r>
            <w:r w:rsidRPr="009335C5">
              <w:rPr>
                <w:rFonts w:ascii="Century Gothic" w:hAnsi="Century Gothic"/>
                <w:sz w:val="20"/>
                <w:szCs w:val="20"/>
              </w:rPr>
              <w:t xml:space="preserve"> en funciones, para acordar lo relacionado con la designación de la Mesa Directiva que corresponda.</w:t>
            </w:r>
          </w:p>
          <w:p w14:paraId="35FD3ED6" w14:textId="77777777" w:rsidR="00B70632" w:rsidRPr="009335C5" w:rsidRDefault="00B70632" w:rsidP="00B70632">
            <w:pPr>
              <w:widowControl w:val="0"/>
              <w:numPr>
                <w:ilvl w:val="0"/>
                <w:numId w:val="25"/>
              </w:numPr>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442D1676" w14:textId="77777777" w:rsidTr="00B70632">
        <w:tc>
          <w:tcPr>
            <w:tcW w:w="4500" w:type="dxa"/>
            <w:shd w:val="clear" w:color="auto" w:fill="auto"/>
            <w:tcMar>
              <w:top w:w="100" w:type="dxa"/>
              <w:left w:w="100" w:type="dxa"/>
              <w:bottom w:w="100" w:type="dxa"/>
              <w:right w:w="100" w:type="dxa"/>
            </w:tcMar>
          </w:tcPr>
          <w:p w14:paraId="4026477E"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Artículo 83 bis.</w:t>
            </w:r>
            <w:r w:rsidRPr="009335C5">
              <w:rPr>
                <w:rFonts w:ascii="Century Gothic" w:hAnsi="Century Gothic"/>
                <w:sz w:val="20"/>
                <w:szCs w:val="20"/>
              </w:rPr>
              <w:t xml:space="preserve"> La Auditoría Superior del Estado es un órgano del Congreso que tendrá autonomía técnica, presupuestal, orgánica, funcional, normativa y de gestión en el ejercicio de sus atribuciones y para decidir sobre su organización interna, funcionamiento y resoluciones, en los términos que disponga esta Constitución y su ley reglamentaria. La función de fiscalización será ejercida conforme a los principios de legalidad, imparcialidad y definitividad.</w:t>
            </w:r>
          </w:p>
          <w:p w14:paraId="17918D5C"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La Auditoría Superior del Estado podrá iniciar el proceso de fiscalización a partir del primer día hábil del ejercicio fiscal siguiente, sin perjuicio de que las observaciones o recomendaciones que en su caso realice, deberán referirse a la información definitiva presentada en la Cuenta Pública.</w:t>
            </w:r>
          </w:p>
          <w:p w14:paraId="45E8BB11"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Asimismo, en lo referente a los trabajos de planeación de las auditorías, la Auditoría Superior del Estado podrá solicitar información del ejercicio fiscal en curso, respecto de procesos concluidos.</w:t>
            </w:r>
          </w:p>
          <w:p w14:paraId="0C5D614E"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Para ser titular de la Auditoría Superior del Estado, se requiere cumplir con los siguientes requisitos:</w:t>
            </w:r>
          </w:p>
          <w:p w14:paraId="756AB6EA" w14:textId="77777777" w:rsidR="00B70632" w:rsidRPr="009335C5" w:rsidRDefault="00B70632" w:rsidP="00B70632">
            <w:pPr>
              <w:widowControl w:val="0"/>
              <w:numPr>
                <w:ilvl w:val="0"/>
                <w:numId w:val="73"/>
              </w:numPr>
              <w:spacing w:line="360" w:lineRule="auto"/>
              <w:jc w:val="both"/>
              <w:rPr>
                <w:rFonts w:ascii="Century Gothic" w:hAnsi="Century Gothic"/>
                <w:sz w:val="20"/>
                <w:szCs w:val="20"/>
              </w:rPr>
            </w:pPr>
            <w:r w:rsidRPr="009335C5">
              <w:rPr>
                <w:rFonts w:ascii="Century Gothic" w:hAnsi="Century Gothic"/>
                <w:sz w:val="20"/>
                <w:szCs w:val="20"/>
              </w:rPr>
              <w:t>Tener la ciudadanía mexicana, y estar en pleno ejercicio de sus derechos;</w:t>
            </w:r>
          </w:p>
          <w:p w14:paraId="19F81716" w14:textId="77777777" w:rsidR="00B70632" w:rsidRPr="009335C5" w:rsidRDefault="00B70632" w:rsidP="00B70632">
            <w:pPr>
              <w:widowControl w:val="0"/>
              <w:numPr>
                <w:ilvl w:val="0"/>
                <w:numId w:val="73"/>
              </w:numPr>
              <w:spacing w:line="360" w:lineRule="auto"/>
              <w:jc w:val="both"/>
              <w:rPr>
                <w:rFonts w:ascii="Century Gothic" w:hAnsi="Century Gothic"/>
                <w:sz w:val="20"/>
                <w:szCs w:val="20"/>
              </w:rPr>
            </w:pPr>
            <w:r w:rsidRPr="009335C5">
              <w:rPr>
                <w:rFonts w:ascii="Century Gothic" w:hAnsi="Century Gothic"/>
                <w:sz w:val="20"/>
                <w:szCs w:val="20"/>
              </w:rPr>
              <w:t>Tener cuando menos treinta y cinco años cumplidos al día de su designación;</w:t>
            </w:r>
          </w:p>
          <w:p w14:paraId="5D9A6601" w14:textId="77777777" w:rsidR="00B70632" w:rsidRPr="009335C5" w:rsidRDefault="00B70632" w:rsidP="00B70632">
            <w:pPr>
              <w:widowControl w:val="0"/>
              <w:numPr>
                <w:ilvl w:val="0"/>
                <w:numId w:val="73"/>
              </w:numPr>
              <w:spacing w:line="360" w:lineRule="auto"/>
              <w:jc w:val="both"/>
              <w:rPr>
                <w:rFonts w:ascii="Century Gothic" w:hAnsi="Century Gothic"/>
                <w:sz w:val="20"/>
                <w:szCs w:val="20"/>
              </w:rPr>
            </w:pPr>
            <w:r w:rsidRPr="009335C5">
              <w:rPr>
                <w:rFonts w:ascii="Century Gothic" w:hAnsi="Century Gothic"/>
                <w:sz w:val="20"/>
                <w:szCs w:val="20"/>
              </w:rPr>
              <w:t xml:space="preserve">No haber sido </w:t>
            </w:r>
            <w:r w:rsidRPr="009335C5">
              <w:rPr>
                <w:rFonts w:ascii="Century Gothic" w:hAnsi="Century Gothic"/>
                <w:b/>
                <w:sz w:val="20"/>
                <w:szCs w:val="20"/>
              </w:rPr>
              <w:t>condenada o condenado</w:t>
            </w:r>
            <w:r w:rsidRPr="009335C5">
              <w:rPr>
                <w:rFonts w:ascii="Century Gothic" w:hAnsi="Century Gothic"/>
                <w:sz w:val="20"/>
                <w:szCs w:val="20"/>
              </w:rPr>
              <w:t xml:space="preserve"> por delitos dolosos que ameriten pena privativa de la libertad;</w:t>
            </w:r>
          </w:p>
          <w:p w14:paraId="07482B5A" w14:textId="77777777" w:rsidR="00B70632" w:rsidRPr="009335C5" w:rsidRDefault="00B70632" w:rsidP="00B70632">
            <w:pPr>
              <w:widowControl w:val="0"/>
              <w:numPr>
                <w:ilvl w:val="0"/>
                <w:numId w:val="73"/>
              </w:numPr>
              <w:spacing w:line="360" w:lineRule="auto"/>
              <w:jc w:val="both"/>
              <w:rPr>
                <w:rFonts w:ascii="Century Gothic" w:hAnsi="Century Gothic"/>
                <w:sz w:val="20"/>
                <w:szCs w:val="20"/>
              </w:rPr>
            </w:pPr>
            <w:r w:rsidRPr="009335C5">
              <w:rPr>
                <w:rFonts w:ascii="Century Gothic" w:hAnsi="Century Gothic"/>
                <w:sz w:val="20"/>
                <w:szCs w:val="20"/>
              </w:rPr>
              <w:t>Haber residido en el país durante los dos años anteriores al día de la designación;</w:t>
            </w:r>
          </w:p>
          <w:p w14:paraId="76B3E040" w14:textId="77777777" w:rsidR="00B70632" w:rsidRPr="009335C5" w:rsidRDefault="00B70632" w:rsidP="00B70632">
            <w:pPr>
              <w:widowControl w:val="0"/>
              <w:numPr>
                <w:ilvl w:val="0"/>
                <w:numId w:val="73"/>
              </w:numPr>
              <w:spacing w:line="360" w:lineRule="auto"/>
              <w:jc w:val="both"/>
              <w:rPr>
                <w:rFonts w:ascii="Century Gothic" w:hAnsi="Century Gothic"/>
                <w:sz w:val="20"/>
                <w:szCs w:val="20"/>
              </w:rPr>
            </w:pPr>
            <w:r w:rsidRPr="009335C5">
              <w:rPr>
                <w:rFonts w:ascii="Century Gothic" w:hAnsi="Century Gothic"/>
                <w:sz w:val="20"/>
                <w:szCs w:val="20"/>
              </w:rPr>
              <w:t>Contar al día de su designación con Titulo de antigu</w:t>
            </w:r>
            <w:r w:rsidRPr="009335C5">
              <w:rPr>
                <w:sz w:val="20"/>
                <w:szCs w:val="20"/>
              </w:rPr>
              <w:t>̈</w:t>
            </w:r>
            <w:r w:rsidRPr="009335C5">
              <w:rPr>
                <w:rFonts w:ascii="Century Gothic" w:hAnsi="Century Gothic"/>
                <w:sz w:val="20"/>
                <w:szCs w:val="20"/>
              </w:rPr>
              <w:t>edad mínima de cinco años y Cédula Profesional</w:t>
            </w:r>
            <w:r w:rsidRPr="009335C5">
              <w:rPr>
                <w:rFonts w:ascii="Century Gothic" w:hAnsi="Century Gothic"/>
                <w:b/>
                <w:sz w:val="20"/>
                <w:szCs w:val="20"/>
              </w:rPr>
              <w:t xml:space="preserve"> de </w:t>
            </w:r>
          </w:p>
          <w:p w14:paraId="6DAEFF2B"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b/>
                <w:sz w:val="20"/>
                <w:szCs w:val="20"/>
              </w:rPr>
              <w:t>Contaduría Pública, Licenciatura en Derecho, Licenciatura en Economía o Licenciatura en Administración</w:t>
            </w:r>
            <w:r w:rsidRPr="009335C5">
              <w:rPr>
                <w:rFonts w:ascii="Century Gothic" w:hAnsi="Century Gothic"/>
                <w:sz w:val="20"/>
                <w:szCs w:val="20"/>
              </w:rPr>
              <w:t xml:space="preserve"> o cualquier otro título profesional relacionado con las actividades de Fiscalización, expedidos por autoridad o institución legalmente facultada para ello;</w:t>
            </w:r>
          </w:p>
          <w:p w14:paraId="6D8001A4" w14:textId="77777777" w:rsidR="00B70632" w:rsidRPr="009335C5" w:rsidRDefault="00B70632" w:rsidP="00B70632">
            <w:pPr>
              <w:widowControl w:val="0"/>
              <w:numPr>
                <w:ilvl w:val="0"/>
                <w:numId w:val="73"/>
              </w:numPr>
              <w:spacing w:line="360" w:lineRule="auto"/>
              <w:jc w:val="both"/>
              <w:rPr>
                <w:rFonts w:ascii="Century Gothic" w:hAnsi="Century Gothic"/>
                <w:sz w:val="20"/>
                <w:szCs w:val="20"/>
              </w:rPr>
            </w:pPr>
            <w:r w:rsidRPr="009335C5">
              <w:rPr>
                <w:rFonts w:ascii="Century Gothic" w:hAnsi="Century Gothic"/>
                <w:sz w:val="20"/>
                <w:szCs w:val="20"/>
              </w:rPr>
              <w:t>Acreditar como mínimo cinco años de experiencia en Administración Pública, en materia de control, auditoría financiera y de responsabilidades;</w:t>
            </w:r>
          </w:p>
          <w:p w14:paraId="62CBD581" w14:textId="77777777" w:rsidR="00B70632" w:rsidRPr="009335C5" w:rsidRDefault="00B70632" w:rsidP="00B70632">
            <w:pPr>
              <w:widowControl w:val="0"/>
              <w:numPr>
                <w:ilvl w:val="0"/>
                <w:numId w:val="73"/>
              </w:numPr>
              <w:spacing w:line="360" w:lineRule="auto"/>
              <w:jc w:val="both"/>
              <w:rPr>
                <w:rFonts w:ascii="Century Gothic" w:hAnsi="Century Gothic"/>
                <w:sz w:val="20"/>
                <w:szCs w:val="20"/>
              </w:rPr>
            </w:pPr>
            <w:r w:rsidRPr="009335C5">
              <w:rPr>
                <w:rFonts w:ascii="Century Gothic" w:hAnsi="Century Gothic"/>
                <w:sz w:val="20"/>
                <w:szCs w:val="20"/>
              </w:rPr>
              <w:t xml:space="preserve">No haber sido titular de alguna de las dependencias en el Gobierno del Estado, </w:t>
            </w:r>
            <w:r w:rsidRPr="009335C5">
              <w:rPr>
                <w:rFonts w:ascii="Century Gothic" w:hAnsi="Century Gothic"/>
                <w:sz w:val="20"/>
                <w:szCs w:val="20"/>
              </w:rPr>
              <w:lastRenderedPageBreak/>
              <w:t>Ayuntamientos o que por disposición constitucional estén dotados de autonomía, organismos públicos descentralizados, empresas de participación y fideicomisos de la administración pública estatal y/o municipal, en los últimos dos años;</w:t>
            </w:r>
          </w:p>
          <w:p w14:paraId="40CAA97A" w14:textId="77777777" w:rsidR="00B70632" w:rsidRPr="009335C5" w:rsidRDefault="00B70632" w:rsidP="00B70632">
            <w:pPr>
              <w:widowControl w:val="0"/>
              <w:numPr>
                <w:ilvl w:val="0"/>
                <w:numId w:val="73"/>
              </w:numPr>
              <w:spacing w:line="360" w:lineRule="auto"/>
              <w:jc w:val="both"/>
              <w:rPr>
                <w:rFonts w:ascii="Century Gothic" w:hAnsi="Century Gothic"/>
                <w:sz w:val="20"/>
                <w:szCs w:val="20"/>
              </w:rPr>
            </w:pPr>
            <w:r w:rsidRPr="009335C5">
              <w:rPr>
                <w:rFonts w:ascii="Century Gothic" w:hAnsi="Century Gothic"/>
                <w:sz w:val="20"/>
                <w:szCs w:val="20"/>
              </w:rPr>
              <w:t xml:space="preserve">No haber sido dirigente de algún partido político, ni haber sido </w:t>
            </w:r>
            <w:r w:rsidRPr="009335C5">
              <w:rPr>
                <w:rFonts w:ascii="Century Gothic" w:hAnsi="Century Gothic"/>
                <w:b/>
                <w:sz w:val="20"/>
                <w:szCs w:val="20"/>
              </w:rPr>
              <w:t>postulada o postulado</w:t>
            </w:r>
            <w:r w:rsidRPr="009335C5">
              <w:rPr>
                <w:rFonts w:ascii="Century Gothic" w:hAnsi="Century Gothic"/>
                <w:sz w:val="20"/>
                <w:szCs w:val="20"/>
              </w:rPr>
              <w:t xml:space="preserve"> para cargo de elección popular en los comicios, ya sea federal o estatal, en los cinco años anteriores a la designación, y</w:t>
            </w:r>
          </w:p>
          <w:p w14:paraId="39D49193" w14:textId="77777777" w:rsidR="00B70632" w:rsidRPr="009335C5" w:rsidRDefault="00B70632" w:rsidP="00B70632">
            <w:pPr>
              <w:widowControl w:val="0"/>
              <w:numPr>
                <w:ilvl w:val="0"/>
                <w:numId w:val="73"/>
              </w:numPr>
              <w:spacing w:line="360" w:lineRule="auto"/>
              <w:jc w:val="both"/>
              <w:rPr>
                <w:rFonts w:ascii="Century Gothic" w:hAnsi="Century Gothic"/>
                <w:sz w:val="20"/>
                <w:szCs w:val="20"/>
              </w:rPr>
            </w:pPr>
            <w:r w:rsidRPr="009335C5">
              <w:rPr>
                <w:rFonts w:ascii="Century Gothic" w:hAnsi="Century Gothic"/>
                <w:sz w:val="20"/>
                <w:szCs w:val="20"/>
              </w:rPr>
              <w:t xml:space="preserve">No ser </w:t>
            </w:r>
            <w:r w:rsidRPr="009335C5">
              <w:rPr>
                <w:rFonts w:ascii="Century Gothic" w:hAnsi="Century Gothic"/>
                <w:b/>
                <w:sz w:val="20"/>
                <w:szCs w:val="20"/>
              </w:rPr>
              <w:t>ministra o ministro</w:t>
            </w:r>
            <w:r w:rsidRPr="009335C5">
              <w:rPr>
                <w:rFonts w:ascii="Century Gothic" w:hAnsi="Century Gothic"/>
                <w:sz w:val="20"/>
                <w:szCs w:val="20"/>
              </w:rPr>
              <w:t xml:space="preserve"> de culto religioso.</w:t>
            </w:r>
          </w:p>
          <w:p w14:paraId="2AE18F97"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La persona titular de la Auditoría Superior del Estado, además de cumplir con los requisitos antes enumerados, durante el ejercicio de su encargo no podrá formar parte de ningún partido político, ni desempeñar otro empleo, cargo o comisión, salvo los no remunerados en asociaciones científicas, docentes, artísticas o de beneficencia</w:t>
            </w:r>
          </w:p>
          <w:p w14:paraId="2A4E6FDE"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Su designación se hará por el Congreso, mediante el voto de las dos terceras partes de las y los diputados presentes, de una terna enviada por un panel de nueve especialistas en materia de control, auditoría financiera y de responsabilidades, de conformidad con la convocatoria pública que se expida para tales efectos. Este panel se integrará por nueve </w:t>
            </w:r>
            <w:r w:rsidRPr="009335C5">
              <w:rPr>
                <w:rFonts w:ascii="Century Gothic" w:hAnsi="Century Gothic"/>
                <w:b/>
                <w:sz w:val="20"/>
                <w:szCs w:val="20"/>
              </w:rPr>
              <w:t>personas</w:t>
            </w:r>
            <w:r w:rsidRPr="009335C5">
              <w:rPr>
                <w:rFonts w:ascii="Century Gothic" w:hAnsi="Century Gothic"/>
                <w:sz w:val="20"/>
                <w:szCs w:val="20"/>
              </w:rPr>
              <w:t xml:space="preserve">, de las cuales cuatro serán </w:t>
            </w:r>
            <w:r w:rsidRPr="009335C5">
              <w:rPr>
                <w:rFonts w:ascii="Century Gothic" w:hAnsi="Century Gothic"/>
                <w:b/>
                <w:sz w:val="20"/>
                <w:szCs w:val="20"/>
              </w:rPr>
              <w:t>designadas</w:t>
            </w:r>
            <w:r w:rsidRPr="009335C5">
              <w:rPr>
                <w:rFonts w:ascii="Century Gothic" w:hAnsi="Century Gothic"/>
                <w:sz w:val="20"/>
                <w:szCs w:val="20"/>
              </w:rPr>
              <w:t xml:space="preserve"> por el Ejecutivo y cinco por el Legislativo.</w:t>
            </w:r>
          </w:p>
          <w:p w14:paraId="1E267396"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 xml:space="preserve">Las personas integrantes </w:t>
            </w:r>
            <w:r w:rsidRPr="009335C5">
              <w:rPr>
                <w:rFonts w:ascii="Century Gothic" w:hAnsi="Century Gothic"/>
                <w:sz w:val="20"/>
                <w:szCs w:val="20"/>
              </w:rPr>
              <w:t xml:space="preserve">del panel, así como </w:t>
            </w:r>
            <w:r w:rsidRPr="009335C5">
              <w:rPr>
                <w:rFonts w:ascii="Century Gothic" w:hAnsi="Century Gothic"/>
                <w:b/>
                <w:sz w:val="20"/>
                <w:szCs w:val="20"/>
              </w:rPr>
              <w:t>aquellas</w:t>
            </w:r>
            <w:r w:rsidRPr="009335C5">
              <w:rPr>
                <w:rFonts w:ascii="Century Gothic" w:hAnsi="Century Gothic"/>
                <w:sz w:val="20"/>
                <w:szCs w:val="20"/>
              </w:rPr>
              <w:t xml:space="preserve"> que integren la terna que </w:t>
            </w:r>
            <w:r w:rsidRPr="009335C5">
              <w:rPr>
                <w:rFonts w:ascii="Century Gothic" w:hAnsi="Century Gothic"/>
                <w:b/>
                <w:sz w:val="20"/>
                <w:szCs w:val="20"/>
              </w:rPr>
              <w:t>ellas</w:t>
            </w:r>
            <w:r w:rsidRPr="009335C5">
              <w:rPr>
                <w:rFonts w:ascii="Century Gothic" w:hAnsi="Century Gothic"/>
                <w:sz w:val="20"/>
                <w:szCs w:val="20"/>
              </w:rPr>
              <w:t xml:space="preserve"> propongan, deberán acreditar estar </w:t>
            </w:r>
            <w:r w:rsidRPr="009335C5">
              <w:rPr>
                <w:rFonts w:ascii="Century Gothic" w:hAnsi="Century Gothic"/>
                <w:b/>
                <w:sz w:val="20"/>
                <w:szCs w:val="20"/>
              </w:rPr>
              <w:t>exentas</w:t>
            </w:r>
            <w:r w:rsidRPr="009335C5">
              <w:rPr>
                <w:rFonts w:ascii="Century Gothic" w:hAnsi="Century Gothic"/>
                <w:sz w:val="20"/>
                <w:szCs w:val="20"/>
              </w:rPr>
              <w:t xml:space="preserve"> de conflicto de interés.</w:t>
            </w:r>
          </w:p>
        </w:tc>
      </w:tr>
      <w:tr w:rsidR="00B70632" w:rsidRPr="009335C5" w14:paraId="2C2CBFE3" w14:textId="77777777" w:rsidTr="00B70632">
        <w:tc>
          <w:tcPr>
            <w:tcW w:w="4500" w:type="dxa"/>
            <w:shd w:val="clear" w:color="auto" w:fill="auto"/>
            <w:tcMar>
              <w:top w:w="100" w:type="dxa"/>
              <w:left w:w="100" w:type="dxa"/>
              <w:bottom w:w="100" w:type="dxa"/>
              <w:right w:w="100" w:type="dxa"/>
            </w:tcMar>
          </w:tcPr>
          <w:p w14:paraId="10C385F6"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bCs/>
                <w:sz w:val="20"/>
                <w:szCs w:val="20"/>
              </w:rPr>
              <w:lastRenderedPageBreak/>
              <w:t>Artículo 83 ter.</w:t>
            </w:r>
            <w:r w:rsidRPr="009335C5">
              <w:rPr>
                <w:rFonts w:ascii="Century Gothic" w:hAnsi="Century Gothic"/>
                <w:sz w:val="20"/>
                <w:szCs w:val="20"/>
              </w:rPr>
              <w:t xml:space="preserve"> La auditoría Superior del Estado tendrá las siguientes atribuciones:</w:t>
            </w:r>
          </w:p>
          <w:p w14:paraId="37F6E0B8" w14:textId="77777777" w:rsidR="00B70632" w:rsidRPr="009335C5" w:rsidRDefault="00B70632" w:rsidP="00B70632">
            <w:pPr>
              <w:widowControl w:val="0"/>
              <w:numPr>
                <w:ilvl w:val="0"/>
                <w:numId w:val="94"/>
              </w:numPr>
              <w:spacing w:line="360" w:lineRule="auto"/>
              <w:jc w:val="both"/>
              <w:rPr>
                <w:rFonts w:ascii="Century Gothic" w:hAnsi="Century Gothic"/>
                <w:sz w:val="20"/>
                <w:szCs w:val="20"/>
              </w:rPr>
            </w:pPr>
            <w:r w:rsidRPr="009335C5">
              <w:rPr>
                <w:rFonts w:ascii="Century Gothic" w:hAnsi="Century Gothic"/>
                <w:sz w:val="20"/>
                <w:szCs w:val="20"/>
              </w:rPr>
              <w:t>Fiscalizar en forma posterior los ingresos, egresos y deuda, el manejo, la custodia y la aplicación de fondos y recursos locales de los Poderes del Estado, los municipios y de los entes públicos; así como realizar auditorías sobre el desempeño en el cumplimiento de los objetivos contenidos en los planes y programas estatales y municipales, a través de los informes que se rendirán en los términos que disponga la Ley;</w:t>
            </w:r>
          </w:p>
          <w:p w14:paraId="1517CF15" w14:textId="77777777" w:rsidR="00B70632" w:rsidRPr="009335C5" w:rsidRDefault="00B70632" w:rsidP="00B70632">
            <w:pPr>
              <w:widowControl w:val="0"/>
              <w:numPr>
                <w:ilvl w:val="0"/>
                <w:numId w:val="94"/>
              </w:numPr>
              <w:spacing w:line="360" w:lineRule="auto"/>
              <w:jc w:val="both"/>
              <w:rPr>
                <w:rFonts w:ascii="Century Gothic" w:hAnsi="Century Gothic"/>
                <w:sz w:val="20"/>
                <w:szCs w:val="20"/>
              </w:rPr>
            </w:pPr>
            <w:r w:rsidRPr="009335C5">
              <w:rPr>
                <w:rFonts w:ascii="Century Gothic" w:hAnsi="Century Gothic"/>
                <w:sz w:val="20"/>
                <w:szCs w:val="20"/>
              </w:rPr>
              <w:t>Previa coordinación con la Auditoría Superior de la Federación, podrá fiscalizar las participaciones federales. En el caso de que el Estado y los Municipios cuyos empréstitos cuenten con la garantía de la Federación, fiscalizará el destino y ejercicio de los recursos correspondientes que hayan realizado.</w:t>
            </w:r>
            <w:r w:rsidRPr="009335C5">
              <w:rPr>
                <w:rFonts w:ascii="Century Gothic" w:hAnsi="Century Gothic"/>
                <w:sz w:val="20"/>
                <w:szCs w:val="20"/>
              </w:rPr>
              <w:br/>
              <w:t>Asimismo, fiscalizará los recursos federales que se destinen y se ejerzan por cualquier entidad, persona física o moral, pública o privada, así como los transferidos a fideicomisos, fondos y mandatos, públicos o privados, o cualquier otra figura jurídica, de conformidad con los procedimientos establecidos en las leyes y sin perjuicio de la competencia de las otras autoridades y de los derechos de los usuarios del sistema financiero;</w:t>
            </w:r>
          </w:p>
          <w:p w14:paraId="4D70231B" w14:textId="77777777" w:rsidR="00B70632" w:rsidRPr="009335C5" w:rsidRDefault="00B70632" w:rsidP="00B70632">
            <w:pPr>
              <w:widowControl w:val="0"/>
              <w:numPr>
                <w:ilvl w:val="0"/>
                <w:numId w:val="94"/>
              </w:numPr>
              <w:spacing w:line="360" w:lineRule="auto"/>
              <w:jc w:val="both"/>
              <w:rPr>
                <w:rFonts w:ascii="Century Gothic" w:hAnsi="Century Gothic"/>
                <w:sz w:val="20"/>
                <w:szCs w:val="20"/>
              </w:rPr>
            </w:pPr>
            <w:r w:rsidRPr="009335C5">
              <w:rPr>
                <w:rFonts w:ascii="Century Gothic" w:hAnsi="Century Gothic"/>
                <w:sz w:val="20"/>
                <w:szCs w:val="20"/>
              </w:rPr>
              <w:lastRenderedPageBreak/>
              <w:t>Podrá solicitar y revisar, de manera casuística y concreta, información de ejercicios anteriores al de la Cuenta Pública en revisión, sin que por este motivo se entienda, para todos los efectos legales, abierta nuevamente la cuenta pública del ejercicio al que pertenece la información solicitada, exclusivamente cuando el programa, proyecto o la erogación contenidos en el presupuesto en revisión, abarque, para su ejecución y pago, diversos ejercicios fiscales o se trate de revisiones sobre el cumplimiento de los objetivos de los programas federales, estatales o municipales. Las observaciones y recomendaciones que, respectivamente, emita la Auditoría Superior del Estado, sólo podrán referirse al ejercicio de los recursos públicos de la cuenta pública en revisión.</w:t>
            </w:r>
          </w:p>
          <w:p w14:paraId="61FFB1C7"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Sin perjuicio de lo previsto en el párrafo anterior, en las situaciones que determina la ley, derivado de denuncias, la Auditoría Superior del Estado, previa autorización de su titular o previo acuerdo de la Comisión de Fiscalización, podrá revisar durante el ejercicio fiscal en curso a las entidades fiscalizadas, así como respecto de ejercicios anteriores. Las entidades fiscalizadas proporcionarán la información que se solicite para la revisión, en los términos y plazos señalados por la ley y, en caso de incumplimiento, serán aplicables las sanciones previstas en la misma. La Auditoría Superior del Estado rendirá un informe específico al Congreso del Estado y, en su caso, promoverá las acciones que correspondan ante el Tribunal de estatal de Justicia Administrativa, la Fiscalía Especializada en Combate a la Corrupción o las autoridades competentes que correspondan;</w:t>
            </w:r>
          </w:p>
          <w:p w14:paraId="2953F982" w14:textId="77777777" w:rsidR="00B70632" w:rsidRPr="009335C5" w:rsidRDefault="00B70632" w:rsidP="00B70632">
            <w:pPr>
              <w:widowControl w:val="0"/>
              <w:numPr>
                <w:ilvl w:val="0"/>
                <w:numId w:val="94"/>
              </w:numPr>
              <w:spacing w:line="360" w:lineRule="auto"/>
              <w:jc w:val="both"/>
              <w:rPr>
                <w:rFonts w:ascii="Century Gothic" w:hAnsi="Century Gothic"/>
                <w:sz w:val="20"/>
                <w:szCs w:val="20"/>
              </w:rPr>
            </w:pPr>
            <w:r w:rsidRPr="009335C5">
              <w:rPr>
                <w:rFonts w:ascii="Century Gothic" w:hAnsi="Century Gothic"/>
                <w:sz w:val="20"/>
                <w:szCs w:val="20"/>
              </w:rPr>
              <w:t>Evaluar el manejo y ejercicio de los recursos económicos que disponga el Estado y los municipios de conformidad con las bases dispuestas en el artículo 134 de la Constitución Política de los Estados Unidos Mexicanos y en los términos que dispongan las leyes de la materia;</w:t>
            </w:r>
          </w:p>
          <w:p w14:paraId="1597BE61" w14:textId="77777777" w:rsidR="00B70632" w:rsidRPr="009335C5" w:rsidRDefault="00B70632" w:rsidP="00B70632">
            <w:pPr>
              <w:widowControl w:val="0"/>
              <w:numPr>
                <w:ilvl w:val="0"/>
                <w:numId w:val="94"/>
              </w:numPr>
              <w:spacing w:line="360" w:lineRule="auto"/>
              <w:jc w:val="both"/>
              <w:rPr>
                <w:rFonts w:ascii="Century Gothic" w:hAnsi="Century Gothic"/>
                <w:sz w:val="20"/>
                <w:szCs w:val="20"/>
              </w:rPr>
            </w:pPr>
            <w:r w:rsidRPr="009335C5">
              <w:rPr>
                <w:rFonts w:ascii="Century Gothic" w:hAnsi="Century Gothic"/>
                <w:sz w:val="20"/>
                <w:szCs w:val="20"/>
              </w:rPr>
              <w:t>Entregar al Congreso del Estado los informes individuales de auditoría, así como el Informe General Ejecutivo del Resultado de la Fiscalización Superior de la Cuenta Pública, en los plazos y términos que marca la ley, los cuales se someterán a la consideración del Congreso.</w:t>
            </w:r>
          </w:p>
          <w:p w14:paraId="796F5405"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br/>
              <w:t>La cuenta pública deberá fiscalizarse en los plazos y términos que establece esta Constitución y la ley. La falta de cumplimiento de este precepto será causa grave de responsabilidad, y</w:t>
            </w:r>
          </w:p>
          <w:p w14:paraId="3EF73A47" w14:textId="77777777" w:rsidR="00B70632" w:rsidRPr="009335C5" w:rsidRDefault="00B70632" w:rsidP="00B70632">
            <w:pPr>
              <w:widowControl w:val="0"/>
              <w:numPr>
                <w:ilvl w:val="0"/>
                <w:numId w:val="94"/>
              </w:numPr>
              <w:spacing w:line="360" w:lineRule="auto"/>
              <w:jc w:val="both"/>
              <w:rPr>
                <w:rFonts w:ascii="Century Gothic" w:hAnsi="Century Gothic"/>
                <w:sz w:val="20"/>
                <w:szCs w:val="20"/>
              </w:rPr>
            </w:pPr>
            <w:r w:rsidRPr="009335C5">
              <w:rPr>
                <w:rFonts w:ascii="Century Gothic" w:hAnsi="Century Gothic"/>
                <w:sz w:val="20"/>
                <w:szCs w:val="20"/>
              </w:rPr>
              <w:t>Las demás que le confieran esta Constitución y las leyes.</w:t>
            </w:r>
          </w:p>
          <w:p w14:paraId="2D839661"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Las entidades fiscalizadas deberán llevar el control y registro contable, patrimonial y presupuestario de los recursos públicos que les sean transferidos y asignados, de acuerdo con los criterios que establezca la ley; así mismo facilitarán los auxilios que requiera la </w:t>
            </w:r>
            <w:r w:rsidRPr="009335C5">
              <w:rPr>
                <w:rFonts w:ascii="Century Gothic" w:hAnsi="Century Gothic"/>
                <w:sz w:val="20"/>
                <w:szCs w:val="20"/>
              </w:rPr>
              <w:lastRenderedPageBreak/>
              <w:t xml:space="preserve">Auditoría para el ejercicio de sus funciones y, en caso de no hacerlo, se harán acreedores a las sanciones que establezca la ley. Además, </w:t>
            </w:r>
            <w:r w:rsidRPr="009335C5">
              <w:rPr>
                <w:rFonts w:ascii="Century Gothic" w:hAnsi="Century Gothic"/>
                <w:b/>
                <w:sz w:val="20"/>
                <w:szCs w:val="20"/>
              </w:rPr>
              <w:t>las personas servidoras públicas</w:t>
            </w:r>
            <w:r w:rsidRPr="009335C5">
              <w:rPr>
                <w:rFonts w:ascii="Century Gothic" w:hAnsi="Century Gothic"/>
                <w:sz w:val="20"/>
                <w:szCs w:val="20"/>
              </w:rPr>
              <w:t xml:space="preserve">, así como cualquier entidad, persona física o moral, pública o privada, fideicomiso, mandato o fondo, o cualquier otra figura jurídica, que reciba o ejerza recursos públicos deberá proporcionar la información y documentación que solicite la Auditoría Superior de la Federación y la Auditoría Superior del Estado, en su caso, de conformidad con los procedimientos establecidos en las leyes y sin perjuicio de la competencia de otras autoridades y de los derechos de las </w:t>
            </w:r>
            <w:r w:rsidRPr="009335C5">
              <w:rPr>
                <w:rFonts w:ascii="Century Gothic" w:hAnsi="Century Gothic"/>
                <w:b/>
                <w:sz w:val="20"/>
                <w:szCs w:val="20"/>
              </w:rPr>
              <w:t>personas usuarias</w:t>
            </w:r>
            <w:r w:rsidRPr="009335C5">
              <w:rPr>
                <w:rFonts w:ascii="Century Gothic" w:hAnsi="Century Gothic"/>
                <w:sz w:val="20"/>
                <w:szCs w:val="20"/>
              </w:rPr>
              <w:t xml:space="preserve"> del sistema financiero. En caso de no proporcionar la información, los responsables serán sancionados en los términos que establezca la ley.</w:t>
            </w:r>
          </w:p>
        </w:tc>
      </w:tr>
      <w:tr w:rsidR="00B70632" w:rsidRPr="009335C5" w14:paraId="7ED53CF7" w14:textId="77777777" w:rsidTr="00B70632">
        <w:tc>
          <w:tcPr>
            <w:tcW w:w="4500" w:type="dxa"/>
            <w:shd w:val="clear" w:color="auto" w:fill="auto"/>
            <w:tcMar>
              <w:top w:w="100" w:type="dxa"/>
              <w:left w:w="100" w:type="dxa"/>
              <w:bottom w:w="100" w:type="dxa"/>
              <w:right w:w="100" w:type="dxa"/>
            </w:tcMar>
          </w:tcPr>
          <w:p w14:paraId="4BCA273A" w14:textId="77777777" w:rsidR="00B70632" w:rsidRPr="009335C5" w:rsidRDefault="00B70632" w:rsidP="00B70632">
            <w:pPr>
              <w:widowControl w:val="0"/>
              <w:spacing w:line="360" w:lineRule="auto"/>
              <w:jc w:val="center"/>
              <w:rPr>
                <w:rFonts w:ascii="Century Gothic" w:hAnsi="Century Gothic"/>
                <w:sz w:val="20"/>
                <w:szCs w:val="20"/>
              </w:rPr>
            </w:pPr>
            <w:r w:rsidRPr="009335C5">
              <w:rPr>
                <w:rFonts w:ascii="Century Gothic" w:hAnsi="Century Gothic"/>
                <w:sz w:val="20"/>
                <w:szCs w:val="20"/>
              </w:rPr>
              <w:lastRenderedPageBreak/>
              <w:t>TITULO VIII</w:t>
            </w:r>
          </w:p>
          <w:p w14:paraId="254FCC04" w14:textId="77777777" w:rsidR="00B70632" w:rsidRPr="009335C5" w:rsidRDefault="00B70632" w:rsidP="00B70632">
            <w:pPr>
              <w:widowControl w:val="0"/>
              <w:spacing w:line="360" w:lineRule="auto"/>
              <w:jc w:val="center"/>
              <w:rPr>
                <w:rFonts w:ascii="Century Gothic" w:hAnsi="Century Gothic"/>
                <w:sz w:val="20"/>
                <w:szCs w:val="20"/>
              </w:rPr>
            </w:pPr>
            <w:r w:rsidRPr="009335C5">
              <w:rPr>
                <w:rFonts w:ascii="Century Gothic" w:hAnsi="Century Gothic"/>
                <w:sz w:val="20"/>
                <w:szCs w:val="20"/>
              </w:rPr>
              <w:t>DEL PODER EJECUTIVO</w:t>
            </w:r>
          </w:p>
          <w:p w14:paraId="0152772B" w14:textId="77777777" w:rsidR="00B70632" w:rsidRPr="009335C5" w:rsidRDefault="00B70632" w:rsidP="00B70632">
            <w:pPr>
              <w:widowControl w:val="0"/>
              <w:spacing w:line="360" w:lineRule="auto"/>
              <w:jc w:val="center"/>
              <w:rPr>
                <w:rFonts w:ascii="Century Gothic" w:hAnsi="Century Gothic"/>
                <w:sz w:val="20"/>
                <w:szCs w:val="20"/>
              </w:rPr>
            </w:pPr>
            <w:r w:rsidRPr="009335C5">
              <w:rPr>
                <w:rFonts w:ascii="Century Gothic" w:hAnsi="Century Gothic"/>
                <w:sz w:val="20"/>
                <w:szCs w:val="20"/>
              </w:rPr>
              <w:t>CAPÍTULO I</w:t>
            </w:r>
          </w:p>
          <w:p w14:paraId="53B26B8F" w14:textId="77777777" w:rsidR="00B70632" w:rsidRPr="009335C5" w:rsidRDefault="00B70632" w:rsidP="00B70632">
            <w:pPr>
              <w:widowControl w:val="0"/>
              <w:spacing w:line="360" w:lineRule="auto"/>
              <w:jc w:val="center"/>
              <w:rPr>
                <w:rFonts w:ascii="Century Gothic" w:hAnsi="Century Gothic"/>
                <w:sz w:val="20"/>
                <w:szCs w:val="20"/>
              </w:rPr>
            </w:pPr>
            <w:r w:rsidRPr="009335C5">
              <w:rPr>
                <w:rFonts w:ascii="Century Gothic" w:hAnsi="Century Gothic"/>
                <w:b/>
                <w:sz w:val="20"/>
                <w:szCs w:val="20"/>
              </w:rPr>
              <w:t>DE LA GOBERNADORA O</w:t>
            </w:r>
            <w:r w:rsidRPr="009335C5">
              <w:rPr>
                <w:rFonts w:ascii="Century Gothic" w:hAnsi="Century Gothic"/>
                <w:sz w:val="20"/>
                <w:szCs w:val="20"/>
              </w:rPr>
              <w:t xml:space="preserve"> GOBERNADOR DEL ESTADO</w:t>
            </w:r>
          </w:p>
        </w:tc>
      </w:tr>
      <w:tr w:rsidR="00B70632" w:rsidRPr="009335C5" w14:paraId="3497A2D8" w14:textId="77777777" w:rsidTr="00B70632">
        <w:tc>
          <w:tcPr>
            <w:tcW w:w="4500" w:type="dxa"/>
            <w:shd w:val="clear" w:color="auto" w:fill="auto"/>
            <w:tcMar>
              <w:top w:w="100" w:type="dxa"/>
              <w:left w:w="100" w:type="dxa"/>
              <w:bottom w:w="100" w:type="dxa"/>
              <w:right w:w="100" w:type="dxa"/>
            </w:tcMar>
          </w:tcPr>
          <w:p w14:paraId="5590CA3D"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84.</w:t>
            </w:r>
            <w:r w:rsidRPr="009335C5">
              <w:rPr>
                <w:rFonts w:ascii="Century Gothic" w:hAnsi="Century Gothic"/>
                <w:sz w:val="20"/>
                <w:szCs w:val="20"/>
              </w:rPr>
              <w:t xml:space="preserve"> Para poder ser electa Gobernadora o Gobernador Constitucional del Estado, se requiere:</w:t>
            </w:r>
          </w:p>
          <w:p w14:paraId="2EAB5F67" w14:textId="77777777" w:rsidR="00B70632" w:rsidRPr="009335C5" w:rsidRDefault="00B70632" w:rsidP="00B70632">
            <w:pPr>
              <w:widowControl w:val="0"/>
              <w:numPr>
                <w:ilvl w:val="0"/>
                <w:numId w:val="62"/>
              </w:numPr>
              <w:spacing w:line="360" w:lineRule="auto"/>
              <w:jc w:val="both"/>
              <w:rPr>
                <w:rFonts w:ascii="Century Gothic" w:hAnsi="Century Gothic"/>
                <w:sz w:val="20"/>
                <w:szCs w:val="20"/>
              </w:rPr>
            </w:pPr>
            <w:r w:rsidRPr="009335C5">
              <w:rPr>
                <w:rFonts w:ascii="Century Gothic" w:hAnsi="Century Gothic"/>
                <w:b/>
                <w:sz w:val="20"/>
                <w:szCs w:val="20"/>
              </w:rPr>
              <w:t>Tener ciudadanía mexicana</w:t>
            </w:r>
            <w:r w:rsidRPr="009335C5">
              <w:rPr>
                <w:rFonts w:ascii="Century Gothic" w:hAnsi="Century Gothic"/>
                <w:sz w:val="20"/>
                <w:szCs w:val="20"/>
              </w:rPr>
              <w:t xml:space="preserve"> por nacimiento, chihuahuense, en pleno goce de sus derechos, </w:t>
            </w:r>
            <w:r w:rsidRPr="009335C5">
              <w:rPr>
                <w:rFonts w:ascii="Century Gothic" w:hAnsi="Century Gothic"/>
                <w:b/>
                <w:sz w:val="20"/>
                <w:szCs w:val="20"/>
              </w:rPr>
              <w:t>nativa</w:t>
            </w:r>
            <w:r w:rsidRPr="009335C5">
              <w:rPr>
                <w:rFonts w:ascii="Century Gothic" w:hAnsi="Century Gothic"/>
                <w:sz w:val="20"/>
                <w:szCs w:val="20"/>
              </w:rPr>
              <w:t xml:space="preserve"> del Estado o con residencia efectiva en el mismo no menor a cinco años, inmediatamente anteriores al día de la elección. </w:t>
            </w:r>
          </w:p>
          <w:p w14:paraId="7F77B2B4" w14:textId="77777777" w:rsidR="00B70632" w:rsidRPr="009335C5" w:rsidRDefault="00B70632" w:rsidP="00B70632">
            <w:pPr>
              <w:widowControl w:val="0"/>
              <w:numPr>
                <w:ilvl w:val="0"/>
                <w:numId w:val="56"/>
              </w:numPr>
              <w:spacing w:line="360" w:lineRule="auto"/>
              <w:jc w:val="both"/>
              <w:rPr>
                <w:rFonts w:ascii="Century Gothic" w:hAnsi="Century Gothic"/>
                <w:sz w:val="20"/>
                <w:szCs w:val="20"/>
              </w:rPr>
            </w:pPr>
            <w:r w:rsidRPr="009335C5">
              <w:rPr>
                <w:rFonts w:ascii="Century Gothic" w:hAnsi="Century Gothic"/>
                <w:sz w:val="20"/>
                <w:szCs w:val="20"/>
              </w:rPr>
              <w:t>…</w:t>
            </w:r>
          </w:p>
          <w:p w14:paraId="2E0F9DC0" w14:textId="77777777" w:rsidR="00B70632" w:rsidRPr="009335C5" w:rsidRDefault="00B70632" w:rsidP="00B70632">
            <w:pPr>
              <w:widowControl w:val="0"/>
              <w:numPr>
                <w:ilvl w:val="0"/>
                <w:numId w:val="56"/>
              </w:numPr>
              <w:spacing w:line="360" w:lineRule="auto"/>
              <w:jc w:val="both"/>
              <w:rPr>
                <w:rFonts w:ascii="Century Gothic" w:hAnsi="Century Gothic"/>
                <w:sz w:val="20"/>
                <w:szCs w:val="20"/>
              </w:rPr>
            </w:pPr>
            <w:r w:rsidRPr="009335C5">
              <w:rPr>
                <w:rFonts w:ascii="Century Gothic" w:hAnsi="Century Gothic"/>
                <w:sz w:val="20"/>
                <w:szCs w:val="20"/>
              </w:rPr>
              <w:t>No ser</w:t>
            </w:r>
            <w:r w:rsidRPr="009335C5">
              <w:rPr>
                <w:rFonts w:ascii="Century Gothic" w:hAnsi="Century Gothic"/>
                <w:b/>
                <w:sz w:val="20"/>
                <w:szCs w:val="20"/>
              </w:rPr>
              <w:t xml:space="preserve"> ministra o </w:t>
            </w:r>
            <w:r w:rsidRPr="009335C5">
              <w:rPr>
                <w:rFonts w:ascii="Century Gothic" w:hAnsi="Century Gothic"/>
                <w:sz w:val="20"/>
                <w:szCs w:val="20"/>
              </w:rPr>
              <w:t>ministro de algún culto religioso o haberse retirado del mismo en los términos de ley;</w:t>
            </w:r>
          </w:p>
          <w:p w14:paraId="28239A0E" w14:textId="77777777" w:rsidR="00B70632" w:rsidRPr="009335C5" w:rsidRDefault="00B70632" w:rsidP="00B70632">
            <w:pPr>
              <w:widowControl w:val="0"/>
              <w:numPr>
                <w:ilvl w:val="0"/>
                <w:numId w:val="56"/>
              </w:numPr>
              <w:spacing w:line="360" w:lineRule="auto"/>
              <w:jc w:val="both"/>
              <w:rPr>
                <w:rFonts w:ascii="Century Gothic" w:hAnsi="Century Gothic"/>
                <w:sz w:val="20"/>
                <w:szCs w:val="20"/>
              </w:rPr>
            </w:pPr>
            <w:r w:rsidRPr="009335C5">
              <w:rPr>
                <w:rFonts w:ascii="Century Gothic" w:hAnsi="Century Gothic"/>
                <w:sz w:val="20"/>
                <w:szCs w:val="20"/>
              </w:rPr>
              <w:t xml:space="preserve">No haber sido nombrada </w:t>
            </w:r>
            <w:r w:rsidRPr="009335C5">
              <w:rPr>
                <w:rFonts w:ascii="Century Gothic" w:hAnsi="Century Gothic"/>
                <w:b/>
                <w:sz w:val="20"/>
                <w:szCs w:val="20"/>
              </w:rPr>
              <w:t>Gobernadora o Gobernador</w:t>
            </w:r>
            <w:r w:rsidRPr="009335C5">
              <w:rPr>
                <w:rFonts w:ascii="Century Gothic" w:hAnsi="Century Gothic"/>
                <w:sz w:val="20"/>
                <w:szCs w:val="20"/>
              </w:rPr>
              <w:t xml:space="preserve"> Interino, Provisional o Sustituto, en los términos que establece el artículo 90 de esta Constitución;</w:t>
            </w:r>
          </w:p>
          <w:p w14:paraId="78D9D39D" w14:textId="77777777" w:rsidR="00B70632" w:rsidRPr="009335C5" w:rsidRDefault="00B70632" w:rsidP="00B70632">
            <w:pPr>
              <w:widowControl w:val="0"/>
              <w:numPr>
                <w:ilvl w:val="0"/>
                <w:numId w:val="56"/>
              </w:numPr>
              <w:spacing w:line="360" w:lineRule="auto"/>
              <w:jc w:val="both"/>
              <w:rPr>
                <w:rFonts w:ascii="Century Gothic" w:hAnsi="Century Gothic"/>
                <w:sz w:val="20"/>
                <w:szCs w:val="20"/>
              </w:rPr>
            </w:pPr>
            <w:r w:rsidRPr="009335C5">
              <w:rPr>
                <w:rFonts w:ascii="Century Gothic" w:hAnsi="Century Gothic"/>
                <w:sz w:val="20"/>
                <w:szCs w:val="20"/>
              </w:rPr>
              <w:t xml:space="preserve">No ser </w:t>
            </w:r>
            <w:r w:rsidRPr="009335C5">
              <w:rPr>
                <w:rFonts w:ascii="Century Gothic" w:hAnsi="Century Gothic"/>
                <w:b/>
                <w:sz w:val="20"/>
                <w:szCs w:val="20"/>
              </w:rPr>
              <w:t>titular de la Secretaría</w:t>
            </w:r>
            <w:r w:rsidRPr="009335C5">
              <w:rPr>
                <w:rFonts w:ascii="Century Gothic" w:hAnsi="Century Gothic"/>
                <w:sz w:val="20"/>
                <w:szCs w:val="20"/>
              </w:rPr>
              <w:t xml:space="preserve"> General de Gobierno, </w:t>
            </w:r>
            <w:r w:rsidRPr="009335C5">
              <w:rPr>
                <w:rFonts w:ascii="Century Gothic" w:hAnsi="Century Gothic"/>
                <w:b/>
                <w:sz w:val="20"/>
                <w:szCs w:val="20"/>
              </w:rPr>
              <w:t xml:space="preserve">titular de la </w:t>
            </w:r>
            <w:r w:rsidRPr="009335C5">
              <w:rPr>
                <w:rFonts w:ascii="Century Gothic" w:hAnsi="Century Gothic"/>
                <w:sz w:val="20"/>
                <w:szCs w:val="20"/>
              </w:rPr>
              <w:t xml:space="preserve">Fiscalía General del Estado, </w:t>
            </w:r>
            <w:r w:rsidRPr="009335C5">
              <w:rPr>
                <w:rFonts w:ascii="Century Gothic" w:hAnsi="Century Gothic"/>
                <w:b/>
                <w:sz w:val="20"/>
                <w:szCs w:val="20"/>
              </w:rPr>
              <w:t xml:space="preserve">Secretaria, Secretario, Coordinadora, Coordinador, ni Magistrada o Magistrado </w:t>
            </w:r>
            <w:r w:rsidRPr="009335C5">
              <w:rPr>
                <w:rFonts w:ascii="Century Gothic" w:hAnsi="Century Gothic"/>
                <w:sz w:val="20"/>
                <w:szCs w:val="20"/>
              </w:rPr>
              <w:t xml:space="preserve">del Tribunal Superior de Justicia. </w:t>
            </w:r>
          </w:p>
          <w:p w14:paraId="579827A5" w14:textId="77777777" w:rsidR="00B70632" w:rsidRPr="009335C5" w:rsidRDefault="00B70632" w:rsidP="00B70632">
            <w:pPr>
              <w:widowControl w:val="0"/>
              <w:numPr>
                <w:ilvl w:val="0"/>
                <w:numId w:val="56"/>
              </w:numPr>
              <w:spacing w:line="360" w:lineRule="auto"/>
              <w:jc w:val="both"/>
              <w:rPr>
                <w:rFonts w:ascii="Century Gothic" w:hAnsi="Century Gothic"/>
                <w:sz w:val="20"/>
                <w:szCs w:val="20"/>
              </w:rPr>
            </w:pPr>
            <w:r w:rsidRPr="009335C5">
              <w:rPr>
                <w:rFonts w:ascii="Century Gothic" w:hAnsi="Century Gothic"/>
                <w:sz w:val="20"/>
                <w:szCs w:val="20"/>
              </w:rPr>
              <w:t xml:space="preserve">No ser </w:t>
            </w:r>
            <w:r w:rsidRPr="009335C5">
              <w:rPr>
                <w:rFonts w:ascii="Century Gothic" w:hAnsi="Century Gothic"/>
                <w:b/>
                <w:sz w:val="20"/>
                <w:szCs w:val="20"/>
              </w:rPr>
              <w:t xml:space="preserve">persona servidora pública </w:t>
            </w:r>
            <w:r w:rsidRPr="009335C5">
              <w:rPr>
                <w:rFonts w:ascii="Century Gothic" w:hAnsi="Century Gothic"/>
                <w:sz w:val="20"/>
                <w:szCs w:val="20"/>
              </w:rPr>
              <w:t>federal con facultades de dirección y atribuciones de mando, ni militar con mando en el Ejército, y</w:t>
            </w:r>
          </w:p>
          <w:p w14:paraId="0335B74B" w14:textId="77777777" w:rsidR="00B70632" w:rsidRPr="009335C5" w:rsidRDefault="00B70632" w:rsidP="00B70632">
            <w:pPr>
              <w:widowControl w:val="0"/>
              <w:numPr>
                <w:ilvl w:val="0"/>
                <w:numId w:val="56"/>
              </w:numPr>
              <w:spacing w:line="360" w:lineRule="auto"/>
              <w:jc w:val="both"/>
              <w:rPr>
                <w:rFonts w:ascii="Century Gothic" w:hAnsi="Century Gothic"/>
                <w:sz w:val="20"/>
                <w:szCs w:val="20"/>
              </w:rPr>
            </w:pPr>
            <w:r w:rsidRPr="009335C5">
              <w:rPr>
                <w:rFonts w:ascii="Century Gothic" w:hAnsi="Century Gothic"/>
                <w:sz w:val="20"/>
                <w:szCs w:val="20"/>
              </w:rPr>
              <w:t xml:space="preserve">La condición que para ser </w:t>
            </w:r>
            <w:r w:rsidRPr="009335C5">
              <w:rPr>
                <w:rFonts w:ascii="Century Gothic" w:hAnsi="Century Gothic"/>
                <w:b/>
                <w:sz w:val="20"/>
                <w:szCs w:val="20"/>
              </w:rPr>
              <w:t xml:space="preserve">diputada o diputado </w:t>
            </w:r>
            <w:r w:rsidRPr="009335C5">
              <w:rPr>
                <w:rFonts w:ascii="Century Gothic" w:hAnsi="Century Gothic"/>
                <w:sz w:val="20"/>
                <w:szCs w:val="20"/>
              </w:rPr>
              <w:t>establece la fracción IV del artículo 41 de esta Constitución.</w:t>
            </w:r>
          </w:p>
          <w:p w14:paraId="3EC55D43"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b/>
                <w:sz w:val="20"/>
                <w:szCs w:val="20"/>
              </w:rPr>
              <w:t>Las personas servidoras</w:t>
            </w:r>
            <w:r w:rsidRPr="009335C5">
              <w:rPr>
                <w:rFonts w:ascii="Century Gothic" w:hAnsi="Century Gothic"/>
                <w:sz w:val="20"/>
                <w:szCs w:val="20"/>
              </w:rPr>
              <w:t xml:space="preserve"> comprendidas en las fracciones V y VI, podrán ser electas siempre que al efectuarse la elección tengan seis meses de estar definitivamente </w:t>
            </w:r>
            <w:r w:rsidRPr="009335C5">
              <w:rPr>
                <w:rFonts w:ascii="Century Gothic" w:hAnsi="Century Gothic"/>
                <w:b/>
                <w:sz w:val="20"/>
                <w:szCs w:val="20"/>
              </w:rPr>
              <w:t>separadas</w:t>
            </w:r>
            <w:r w:rsidRPr="009335C5">
              <w:rPr>
                <w:rFonts w:ascii="Century Gothic" w:hAnsi="Century Gothic"/>
                <w:sz w:val="20"/>
                <w:szCs w:val="20"/>
              </w:rPr>
              <w:t xml:space="preserve"> de sus cargos o empleos.</w:t>
            </w:r>
          </w:p>
        </w:tc>
      </w:tr>
      <w:tr w:rsidR="00B70632" w:rsidRPr="009335C5" w14:paraId="4895DF60" w14:textId="77777777" w:rsidTr="00B70632">
        <w:tc>
          <w:tcPr>
            <w:tcW w:w="4500" w:type="dxa"/>
            <w:shd w:val="clear" w:color="auto" w:fill="auto"/>
            <w:tcMar>
              <w:top w:w="100" w:type="dxa"/>
              <w:left w:w="100" w:type="dxa"/>
              <w:bottom w:w="100" w:type="dxa"/>
              <w:right w:w="100" w:type="dxa"/>
            </w:tcMar>
          </w:tcPr>
          <w:p w14:paraId="384EF83C"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85</w:t>
            </w:r>
            <w:r w:rsidRPr="009335C5">
              <w:rPr>
                <w:rFonts w:ascii="Century Gothic" w:hAnsi="Century Gothic"/>
                <w:sz w:val="20"/>
                <w:szCs w:val="20"/>
              </w:rPr>
              <w:t xml:space="preserve">. El cargo de </w:t>
            </w:r>
            <w:r w:rsidRPr="009335C5">
              <w:rPr>
                <w:rFonts w:ascii="Century Gothic" w:hAnsi="Century Gothic"/>
                <w:b/>
                <w:sz w:val="20"/>
                <w:szCs w:val="20"/>
              </w:rPr>
              <w:t xml:space="preserve">Gobernadora o Gobernador </w:t>
            </w:r>
            <w:r w:rsidRPr="009335C5">
              <w:rPr>
                <w:rFonts w:ascii="Century Gothic" w:hAnsi="Century Gothic"/>
                <w:sz w:val="20"/>
                <w:szCs w:val="20"/>
              </w:rPr>
              <w:t xml:space="preserve">sólo es renunciable por causa grave </w:t>
            </w:r>
            <w:r w:rsidRPr="009335C5">
              <w:rPr>
                <w:rFonts w:ascii="Century Gothic" w:hAnsi="Century Gothic"/>
                <w:sz w:val="20"/>
                <w:szCs w:val="20"/>
              </w:rPr>
              <w:lastRenderedPageBreak/>
              <w:t>que calificará el Congreso, ante el que se presentará la renuncia.</w:t>
            </w:r>
          </w:p>
        </w:tc>
      </w:tr>
      <w:tr w:rsidR="00B70632" w:rsidRPr="009335C5" w14:paraId="05664896" w14:textId="77777777" w:rsidTr="00B70632">
        <w:tc>
          <w:tcPr>
            <w:tcW w:w="4500" w:type="dxa"/>
            <w:shd w:val="clear" w:color="auto" w:fill="auto"/>
            <w:tcMar>
              <w:top w:w="100" w:type="dxa"/>
              <w:left w:w="100" w:type="dxa"/>
              <w:bottom w:w="100" w:type="dxa"/>
              <w:right w:w="100" w:type="dxa"/>
            </w:tcMar>
          </w:tcPr>
          <w:p w14:paraId="38A74DF3"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 xml:space="preserve">ARTÍCULO 86. </w:t>
            </w:r>
            <w:r w:rsidRPr="009335C5">
              <w:rPr>
                <w:rFonts w:ascii="Century Gothic" w:hAnsi="Century Gothic"/>
                <w:sz w:val="20"/>
                <w:szCs w:val="20"/>
              </w:rPr>
              <w:t xml:space="preserve">La elección de </w:t>
            </w:r>
            <w:r w:rsidRPr="009335C5">
              <w:rPr>
                <w:rFonts w:ascii="Century Gothic" w:hAnsi="Century Gothic"/>
                <w:b/>
                <w:sz w:val="20"/>
                <w:szCs w:val="20"/>
              </w:rPr>
              <w:t xml:space="preserve">la persona titular del Poder Ejecutivo del Estado </w:t>
            </w:r>
            <w:r w:rsidRPr="009335C5">
              <w:rPr>
                <w:rFonts w:ascii="Century Gothic" w:hAnsi="Century Gothic"/>
                <w:sz w:val="20"/>
                <w:szCs w:val="20"/>
              </w:rPr>
              <w:t xml:space="preserve">será popular y directa en los términos que disponga esta Constitución, la Federal y la legislación electoral. </w:t>
            </w:r>
          </w:p>
        </w:tc>
      </w:tr>
      <w:tr w:rsidR="00B70632" w:rsidRPr="009335C5" w14:paraId="25B0F8B4" w14:textId="77777777" w:rsidTr="00B70632">
        <w:tc>
          <w:tcPr>
            <w:tcW w:w="4500" w:type="dxa"/>
            <w:shd w:val="clear" w:color="auto" w:fill="auto"/>
            <w:tcMar>
              <w:top w:w="100" w:type="dxa"/>
              <w:left w:w="100" w:type="dxa"/>
              <w:bottom w:w="100" w:type="dxa"/>
              <w:right w:w="100" w:type="dxa"/>
            </w:tcMar>
          </w:tcPr>
          <w:p w14:paraId="3FFB45C9"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ARTÍCULO 87.</w:t>
            </w:r>
            <w:r w:rsidRPr="009335C5">
              <w:rPr>
                <w:rFonts w:ascii="Century Gothic" w:hAnsi="Century Gothic"/>
                <w:sz w:val="20"/>
                <w:szCs w:val="20"/>
              </w:rPr>
              <w:t xml:space="preserve"> </w:t>
            </w:r>
            <w:r w:rsidRPr="009335C5">
              <w:rPr>
                <w:rFonts w:ascii="Century Gothic" w:hAnsi="Century Gothic"/>
                <w:b/>
                <w:sz w:val="20"/>
                <w:szCs w:val="20"/>
              </w:rPr>
              <w:t>Quien ocupe la titularidad del Poder Ejecutivo del Estado</w:t>
            </w:r>
            <w:r w:rsidRPr="009335C5">
              <w:rPr>
                <w:rFonts w:ascii="Century Gothic" w:hAnsi="Century Gothic"/>
                <w:sz w:val="20"/>
                <w:szCs w:val="20"/>
              </w:rPr>
              <w:t>, en cada periodo constitucional, entrará a ejercer su encargo el día ocho de septiembre del año en que se efectúen las elecciones ordinarias, durará en su encargo seis años, cesará en su ejercicio el día siete de septiembre en que termine el periodo respectivo, y, en ningún caso, por ningún motivo, podrá volver a ocupar ese cargo, ni aún con el carácter de Interino, Provisional, Sustituto, o cualquiera otra que sea su denominación</w:t>
            </w:r>
          </w:p>
        </w:tc>
      </w:tr>
      <w:tr w:rsidR="00B70632" w:rsidRPr="009335C5" w14:paraId="2443FDA6" w14:textId="77777777" w:rsidTr="00B70632">
        <w:tc>
          <w:tcPr>
            <w:tcW w:w="4500" w:type="dxa"/>
            <w:shd w:val="clear" w:color="auto" w:fill="auto"/>
            <w:tcMar>
              <w:top w:w="100" w:type="dxa"/>
              <w:left w:w="100" w:type="dxa"/>
              <w:bottom w:w="100" w:type="dxa"/>
              <w:right w:w="100" w:type="dxa"/>
            </w:tcMar>
          </w:tcPr>
          <w:p w14:paraId="1141CC36"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88</w:t>
            </w:r>
            <w:r w:rsidRPr="009335C5">
              <w:rPr>
                <w:rFonts w:ascii="Century Gothic" w:hAnsi="Century Gothic"/>
                <w:sz w:val="20"/>
                <w:szCs w:val="20"/>
              </w:rPr>
              <w:t xml:space="preserve">. </w:t>
            </w:r>
            <w:r w:rsidRPr="009335C5">
              <w:rPr>
                <w:rFonts w:ascii="Century Gothic" w:hAnsi="Century Gothic"/>
                <w:b/>
                <w:sz w:val="20"/>
                <w:szCs w:val="20"/>
              </w:rPr>
              <w:t>La Gobernadora o Gobernador</w:t>
            </w:r>
            <w:r w:rsidRPr="009335C5">
              <w:rPr>
                <w:rFonts w:ascii="Century Gothic" w:hAnsi="Century Gothic"/>
                <w:sz w:val="20"/>
                <w:szCs w:val="20"/>
              </w:rPr>
              <w:t xml:space="preserve"> al tomar posesión de su cargo, prestará ante el Congreso o ante la Diputación Permanente, en los recesos de aquél, la siguiente protesta: “Protesto guardar y hacer guardar la Constitución Política de los Estados Unidos Mexicanos, la Particular del Estado y las leyes que de ellas emanen, y desempeñar leal y patrióticamente, mirando en todo por el bien y prosperidad de la República y del Estado, el cargo de </w:t>
            </w:r>
            <w:r w:rsidRPr="009335C5">
              <w:rPr>
                <w:rFonts w:ascii="Century Gothic" w:hAnsi="Century Gothic"/>
                <w:b/>
                <w:sz w:val="20"/>
                <w:szCs w:val="20"/>
              </w:rPr>
              <w:t>Gobernadora o</w:t>
            </w:r>
            <w:r w:rsidRPr="009335C5">
              <w:rPr>
                <w:rFonts w:ascii="Century Gothic" w:hAnsi="Century Gothic"/>
                <w:sz w:val="20"/>
                <w:szCs w:val="20"/>
              </w:rPr>
              <w:t xml:space="preserve"> Gobernador que el pueblo me ha conferido”. La Presidencia del Congreso y de la Diputación Permanente en su caso, le amonestará en estos términos: “Si así no lo hiciereis, la Nación o el Estado os lo demanden”</w:t>
            </w:r>
          </w:p>
        </w:tc>
      </w:tr>
      <w:tr w:rsidR="00B70632" w:rsidRPr="009335C5" w14:paraId="3E5A197A" w14:textId="77777777" w:rsidTr="00B70632">
        <w:tc>
          <w:tcPr>
            <w:tcW w:w="4500" w:type="dxa"/>
            <w:shd w:val="clear" w:color="auto" w:fill="auto"/>
            <w:tcMar>
              <w:top w:w="100" w:type="dxa"/>
              <w:left w:w="100" w:type="dxa"/>
              <w:bottom w:w="100" w:type="dxa"/>
              <w:right w:w="100" w:type="dxa"/>
            </w:tcMar>
          </w:tcPr>
          <w:p w14:paraId="5F668E76"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89</w:t>
            </w:r>
            <w:r w:rsidRPr="009335C5">
              <w:rPr>
                <w:rFonts w:ascii="Century Gothic" w:hAnsi="Century Gothic"/>
                <w:sz w:val="20"/>
                <w:szCs w:val="20"/>
              </w:rPr>
              <w:t xml:space="preserve">. Las faltas temporales o absolutas de </w:t>
            </w:r>
            <w:r w:rsidRPr="009335C5">
              <w:rPr>
                <w:rFonts w:ascii="Century Gothic" w:hAnsi="Century Gothic"/>
                <w:b/>
                <w:sz w:val="20"/>
                <w:szCs w:val="20"/>
              </w:rPr>
              <w:t>quien ocupe la titularidad del Poder Ejecutivo del Estado</w:t>
            </w:r>
            <w:r w:rsidRPr="009335C5">
              <w:rPr>
                <w:rFonts w:ascii="Century Gothic" w:hAnsi="Century Gothic"/>
                <w:sz w:val="20"/>
                <w:szCs w:val="20"/>
              </w:rPr>
              <w:t xml:space="preserve"> se suplirán en la siguiente forma:</w:t>
            </w:r>
          </w:p>
          <w:p w14:paraId="7C7437CE" w14:textId="77777777" w:rsidR="00B70632" w:rsidRPr="009335C5" w:rsidRDefault="00B70632" w:rsidP="00B70632">
            <w:pPr>
              <w:widowControl w:val="0"/>
              <w:numPr>
                <w:ilvl w:val="0"/>
                <w:numId w:val="88"/>
              </w:numPr>
              <w:spacing w:line="360" w:lineRule="auto"/>
              <w:jc w:val="both"/>
              <w:rPr>
                <w:rFonts w:ascii="Century Gothic" w:hAnsi="Century Gothic"/>
                <w:sz w:val="20"/>
                <w:szCs w:val="20"/>
              </w:rPr>
            </w:pPr>
            <w:r w:rsidRPr="009335C5">
              <w:rPr>
                <w:rFonts w:ascii="Century Gothic" w:hAnsi="Century Gothic"/>
                <w:sz w:val="20"/>
                <w:szCs w:val="20"/>
              </w:rPr>
              <w:t xml:space="preserve">En caso de falta temporal que no exceda de sesenta días, la </w:t>
            </w:r>
            <w:r w:rsidRPr="009335C5">
              <w:rPr>
                <w:rFonts w:ascii="Century Gothic" w:hAnsi="Century Gothic"/>
                <w:b/>
                <w:sz w:val="20"/>
                <w:szCs w:val="20"/>
              </w:rPr>
              <w:t>persona titular de la Secretaría General</w:t>
            </w:r>
            <w:r w:rsidRPr="009335C5">
              <w:rPr>
                <w:rFonts w:ascii="Century Gothic" w:hAnsi="Century Gothic"/>
                <w:sz w:val="20"/>
                <w:szCs w:val="20"/>
              </w:rPr>
              <w:t xml:space="preserve"> de Gobierno asumirá el cargo de </w:t>
            </w:r>
            <w:r w:rsidRPr="009335C5">
              <w:rPr>
                <w:rFonts w:ascii="Century Gothic" w:hAnsi="Century Gothic"/>
                <w:b/>
                <w:sz w:val="20"/>
                <w:szCs w:val="20"/>
              </w:rPr>
              <w:t xml:space="preserve">Gobernadora o Gobernador </w:t>
            </w:r>
            <w:r w:rsidRPr="009335C5">
              <w:rPr>
                <w:rFonts w:ascii="Century Gothic" w:hAnsi="Century Gothic"/>
                <w:sz w:val="20"/>
                <w:szCs w:val="20"/>
              </w:rPr>
              <w:t xml:space="preserve">Interino, previa protesta que deberá rendir ante el Congreso del Estado o la Diputación Permanente. Si la falta excediere de dicho plazo, el Congreso o la citada Diputación nombrará una </w:t>
            </w:r>
            <w:r w:rsidRPr="009335C5">
              <w:rPr>
                <w:rFonts w:ascii="Century Gothic" w:hAnsi="Century Gothic"/>
                <w:b/>
                <w:sz w:val="20"/>
                <w:szCs w:val="20"/>
              </w:rPr>
              <w:t>Gobernadora o Gobernador</w:t>
            </w:r>
            <w:r w:rsidRPr="009335C5">
              <w:rPr>
                <w:rFonts w:ascii="Century Gothic" w:hAnsi="Century Gothic"/>
                <w:sz w:val="20"/>
                <w:szCs w:val="20"/>
              </w:rPr>
              <w:t xml:space="preserve"> Interino. Si la falta temporal se convierte en absoluta, se estará a lo dispuesto en la fracción IV de este precepto; </w:t>
            </w:r>
          </w:p>
          <w:p w14:paraId="118DCC1B" w14:textId="77777777" w:rsidR="00B70632" w:rsidRPr="009335C5" w:rsidRDefault="00B70632" w:rsidP="00B70632">
            <w:pPr>
              <w:widowControl w:val="0"/>
              <w:numPr>
                <w:ilvl w:val="0"/>
                <w:numId w:val="88"/>
              </w:numPr>
              <w:spacing w:line="360" w:lineRule="auto"/>
              <w:jc w:val="both"/>
              <w:rPr>
                <w:rFonts w:ascii="Century Gothic" w:hAnsi="Century Gothic"/>
                <w:sz w:val="20"/>
                <w:szCs w:val="20"/>
              </w:rPr>
            </w:pPr>
            <w:r w:rsidRPr="009335C5">
              <w:rPr>
                <w:rFonts w:ascii="Century Gothic" w:hAnsi="Century Gothic"/>
                <w:sz w:val="20"/>
                <w:szCs w:val="20"/>
              </w:rPr>
              <w:t xml:space="preserve">En caso de falta absoluta ocurrida durante los dos primeros años del período, el Congreso, por mayoría absoluta de votos, o la Diputación Permanente en su caso, nombrará una </w:t>
            </w:r>
            <w:r w:rsidRPr="009335C5">
              <w:rPr>
                <w:rFonts w:ascii="Century Gothic" w:hAnsi="Century Gothic"/>
                <w:b/>
                <w:sz w:val="20"/>
                <w:szCs w:val="20"/>
              </w:rPr>
              <w:t xml:space="preserve">Gobernadora o Gobernador </w:t>
            </w:r>
            <w:r w:rsidRPr="009335C5">
              <w:rPr>
                <w:rFonts w:ascii="Century Gothic" w:hAnsi="Century Gothic"/>
                <w:sz w:val="20"/>
                <w:szCs w:val="20"/>
              </w:rPr>
              <w:t xml:space="preserve">Provisional y convocará inmediatamente a elecciones, las que deberán efectuarse en un término que no exceda de tres meses. El Congreso, al entrar en sesiones, podrá modificar el nombramiento de Gobernadora o Gobernador Provisional hecho por la Diputación Permanente; </w:t>
            </w:r>
          </w:p>
          <w:p w14:paraId="07DBDB70" w14:textId="77777777" w:rsidR="00B70632" w:rsidRPr="009335C5" w:rsidRDefault="00B70632" w:rsidP="00B70632">
            <w:pPr>
              <w:widowControl w:val="0"/>
              <w:numPr>
                <w:ilvl w:val="0"/>
                <w:numId w:val="88"/>
              </w:numPr>
              <w:spacing w:line="360" w:lineRule="auto"/>
              <w:jc w:val="both"/>
              <w:rPr>
                <w:rFonts w:ascii="Century Gothic" w:hAnsi="Century Gothic"/>
                <w:sz w:val="20"/>
                <w:szCs w:val="20"/>
              </w:rPr>
            </w:pPr>
            <w:r w:rsidRPr="009335C5">
              <w:rPr>
                <w:rFonts w:ascii="Century Gothic" w:hAnsi="Century Gothic"/>
                <w:sz w:val="20"/>
                <w:szCs w:val="20"/>
              </w:rPr>
              <w:lastRenderedPageBreak/>
              <w:t xml:space="preserve">Si la falta absoluta ocurriere durante los cuatro últimos años del período, el Congreso por mayoría absoluta de votos, nombrará una </w:t>
            </w:r>
            <w:r w:rsidRPr="009335C5">
              <w:rPr>
                <w:rFonts w:ascii="Century Gothic" w:hAnsi="Century Gothic"/>
                <w:b/>
                <w:sz w:val="20"/>
                <w:szCs w:val="20"/>
              </w:rPr>
              <w:t xml:space="preserve">Gobernadora o Gobernador </w:t>
            </w:r>
            <w:r w:rsidRPr="009335C5">
              <w:rPr>
                <w:rFonts w:ascii="Century Gothic" w:hAnsi="Century Gothic"/>
                <w:sz w:val="20"/>
                <w:szCs w:val="20"/>
              </w:rPr>
              <w:t xml:space="preserve">Sustituto que desempeñe el cargo hasta la conclusión del período y, en caso de receso, la Diputación Permanente hará el nombramiento convocando desde luego a sesiones al Congreso para que éste lo ratifique o haga otro nuevo. </w:t>
            </w:r>
          </w:p>
          <w:p w14:paraId="187E10EF" w14:textId="77777777" w:rsidR="00B70632" w:rsidRPr="009335C5" w:rsidRDefault="00B70632" w:rsidP="00B70632">
            <w:pPr>
              <w:widowControl w:val="0"/>
              <w:numPr>
                <w:ilvl w:val="0"/>
                <w:numId w:val="88"/>
              </w:numPr>
              <w:spacing w:line="360" w:lineRule="auto"/>
              <w:jc w:val="both"/>
              <w:rPr>
                <w:rFonts w:ascii="Century Gothic" w:hAnsi="Century Gothic"/>
                <w:sz w:val="20"/>
                <w:szCs w:val="20"/>
              </w:rPr>
            </w:pPr>
            <w:r w:rsidRPr="009335C5">
              <w:rPr>
                <w:rFonts w:ascii="Century Gothic" w:hAnsi="Century Gothic"/>
                <w:sz w:val="20"/>
                <w:szCs w:val="20"/>
              </w:rPr>
              <w:t xml:space="preserve">Si la falta absoluta ocurriere no encontrándose </w:t>
            </w:r>
            <w:r w:rsidRPr="009335C5">
              <w:rPr>
                <w:rFonts w:ascii="Century Gothic" w:hAnsi="Century Gothic"/>
                <w:b/>
                <w:sz w:val="20"/>
                <w:szCs w:val="20"/>
              </w:rPr>
              <w:t>quien ocupe la titularidad del Poder Ejecutivo del Estado</w:t>
            </w:r>
            <w:r w:rsidRPr="009335C5">
              <w:rPr>
                <w:rFonts w:ascii="Century Gothic" w:hAnsi="Century Gothic"/>
                <w:sz w:val="20"/>
                <w:szCs w:val="20"/>
              </w:rPr>
              <w:t xml:space="preserve"> en ejercicio de sus funciones, la </w:t>
            </w:r>
            <w:r w:rsidRPr="009335C5">
              <w:rPr>
                <w:rFonts w:ascii="Century Gothic" w:hAnsi="Century Gothic"/>
                <w:b/>
                <w:sz w:val="20"/>
                <w:szCs w:val="20"/>
              </w:rPr>
              <w:t>Gobernadora o Gobernador</w:t>
            </w:r>
            <w:r w:rsidRPr="009335C5">
              <w:rPr>
                <w:rFonts w:ascii="Century Gothic" w:hAnsi="Century Gothic"/>
                <w:sz w:val="20"/>
                <w:szCs w:val="20"/>
              </w:rPr>
              <w:t xml:space="preserve"> Interino continuará en el desempeño del cargo hasta que tomen posesión en sus respectivos casos, </w:t>
            </w:r>
            <w:r w:rsidRPr="009335C5">
              <w:rPr>
                <w:rFonts w:ascii="Century Gothic" w:hAnsi="Century Gothic"/>
                <w:b/>
                <w:sz w:val="20"/>
                <w:szCs w:val="20"/>
              </w:rPr>
              <w:t>la Gobernadora o Gobernador Provisional o Sustituto</w:t>
            </w:r>
            <w:r w:rsidRPr="009335C5">
              <w:rPr>
                <w:rFonts w:ascii="Century Gothic" w:hAnsi="Century Gothic"/>
                <w:sz w:val="20"/>
                <w:szCs w:val="20"/>
              </w:rPr>
              <w:t>.</w:t>
            </w:r>
          </w:p>
          <w:p w14:paraId="375C71F9" w14:textId="77777777" w:rsidR="00B70632" w:rsidRPr="009335C5" w:rsidRDefault="00B70632" w:rsidP="00B70632">
            <w:pPr>
              <w:widowControl w:val="0"/>
              <w:numPr>
                <w:ilvl w:val="0"/>
                <w:numId w:val="88"/>
              </w:numPr>
              <w:spacing w:line="360" w:lineRule="auto"/>
              <w:jc w:val="both"/>
              <w:rPr>
                <w:rFonts w:ascii="Century Gothic" w:hAnsi="Century Gothic"/>
                <w:sz w:val="20"/>
                <w:szCs w:val="20"/>
              </w:rPr>
            </w:pPr>
            <w:r w:rsidRPr="009335C5">
              <w:rPr>
                <w:rFonts w:ascii="Century Gothic" w:hAnsi="Century Gothic"/>
                <w:sz w:val="20"/>
                <w:szCs w:val="20"/>
              </w:rPr>
              <w:t xml:space="preserve">Si la falta absoluta ocurriere encontrándose </w:t>
            </w:r>
            <w:r w:rsidRPr="009335C5">
              <w:rPr>
                <w:rFonts w:ascii="Century Gothic" w:hAnsi="Century Gothic"/>
                <w:b/>
                <w:sz w:val="20"/>
                <w:szCs w:val="20"/>
              </w:rPr>
              <w:t>quien ocupe la titularidad del Poder Ejecutivo del Estado</w:t>
            </w:r>
            <w:r w:rsidRPr="009335C5">
              <w:rPr>
                <w:rFonts w:ascii="Century Gothic" w:hAnsi="Century Gothic"/>
                <w:sz w:val="20"/>
                <w:szCs w:val="20"/>
              </w:rPr>
              <w:t xml:space="preserve"> en el ejercicio de sus funciones, la </w:t>
            </w:r>
            <w:r w:rsidRPr="009335C5">
              <w:rPr>
                <w:rFonts w:ascii="Century Gothic" w:hAnsi="Century Gothic"/>
                <w:b/>
                <w:sz w:val="20"/>
                <w:szCs w:val="20"/>
              </w:rPr>
              <w:t>Secretaria o Secretario</w:t>
            </w:r>
            <w:r w:rsidRPr="009335C5">
              <w:rPr>
                <w:rFonts w:ascii="Century Gothic" w:hAnsi="Century Gothic"/>
                <w:sz w:val="20"/>
                <w:szCs w:val="20"/>
              </w:rPr>
              <w:t xml:space="preserve"> General de Gobierno se encargará del Despacho, hasta la toma de posesión de la </w:t>
            </w:r>
            <w:r w:rsidRPr="009335C5">
              <w:rPr>
                <w:rFonts w:ascii="Century Gothic" w:hAnsi="Century Gothic"/>
                <w:b/>
                <w:sz w:val="20"/>
                <w:szCs w:val="20"/>
              </w:rPr>
              <w:t xml:space="preserve">Gobernadora o Gobernador </w:t>
            </w:r>
            <w:r w:rsidRPr="009335C5">
              <w:rPr>
                <w:rFonts w:ascii="Century Gothic" w:hAnsi="Century Gothic"/>
                <w:sz w:val="20"/>
                <w:szCs w:val="20"/>
              </w:rPr>
              <w:t xml:space="preserve">Provisional o del Sustituto, en sus respectivos casos; </w:t>
            </w:r>
          </w:p>
          <w:p w14:paraId="708D2C6E" w14:textId="77777777" w:rsidR="00B70632" w:rsidRPr="009335C5" w:rsidRDefault="00B70632" w:rsidP="00B70632">
            <w:pPr>
              <w:widowControl w:val="0"/>
              <w:spacing w:line="360" w:lineRule="auto"/>
              <w:jc w:val="both"/>
              <w:rPr>
                <w:rFonts w:ascii="Century Gothic" w:hAnsi="Century Gothic"/>
                <w:sz w:val="20"/>
                <w:szCs w:val="20"/>
              </w:rPr>
            </w:pPr>
          </w:p>
          <w:p w14:paraId="72EE6308" w14:textId="77777777" w:rsidR="00B70632" w:rsidRPr="009335C5" w:rsidRDefault="00B70632" w:rsidP="00B70632">
            <w:pPr>
              <w:widowControl w:val="0"/>
              <w:numPr>
                <w:ilvl w:val="0"/>
                <w:numId w:val="88"/>
              </w:numPr>
              <w:spacing w:line="360" w:lineRule="auto"/>
              <w:jc w:val="both"/>
              <w:rPr>
                <w:rFonts w:ascii="Century Gothic" w:hAnsi="Century Gothic"/>
                <w:sz w:val="20"/>
                <w:szCs w:val="20"/>
              </w:rPr>
            </w:pPr>
            <w:r w:rsidRPr="009335C5">
              <w:rPr>
                <w:rFonts w:ascii="Century Gothic" w:hAnsi="Century Gothic"/>
                <w:sz w:val="20"/>
                <w:szCs w:val="20"/>
              </w:rPr>
              <w:t xml:space="preserve">Para poder ser nombrada </w:t>
            </w:r>
            <w:r w:rsidRPr="009335C5">
              <w:rPr>
                <w:rFonts w:ascii="Century Gothic" w:hAnsi="Century Gothic"/>
                <w:b/>
                <w:sz w:val="20"/>
                <w:szCs w:val="20"/>
              </w:rPr>
              <w:t>Gobernadora o Gobernador</w:t>
            </w:r>
            <w:r w:rsidRPr="009335C5">
              <w:rPr>
                <w:rFonts w:ascii="Century Gothic" w:hAnsi="Century Gothic"/>
                <w:sz w:val="20"/>
                <w:szCs w:val="20"/>
              </w:rPr>
              <w:t xml:space="preserve"> Interino, cuando no lo sea por ministerio de ley la</w:t>
            </w:r>
            <w:r w:rsidRPr="009335C5">
              <w:rPr>
                <w:rFonts w:ascii="Century Gothic" w:hAnsi="Century Gothic"/>
                <w:b/>
                <w:sz w:val="20"/>
                <w:szCs w:val="20"/>
              </w:rPr>
              <w:t xml:space="preserve"> persona titular de la Secretaría</w:t>
            </w:r>
            <w:r w:rsidRPr="009335C5">
              <w:rPr>
                <w:rFonts w:ascii="Century Gothic" w:hAnsi="Century Gothic"/>
                <w:sz w:val="20"/>
                <w:szCs w:val="20"/>
              </w:rPr>
              <w:t xml:space="preserve"> General de Gobierno, Provisional o Sustituto, se requieren las condiciones que para ser Gobernadora o Gobernador Constitucional exigen las fracciones I, II, III y IV del artículo 84 de esta Constitución. </w:t>
            </w:r>
          </w:p>
        </w:tc>
      </w:tr>
      <w:tr w:rsidR="00B70632" w:rsidRPr="009335C5" w14:paraId="318D5501" w14:textId="77777777" w:rsidTr="00B70632">
        <w:tc>
          <w:tcPr>
            <w:tcW w:w="4500" w:type="dxa"/>
            <w:shd w:val="clear" w:color="auto" w:fill="auto"/>
            <w:tcMar>
              <w:top w:w="100" w:type="dxa"/>
              <w:left w:w="100" w:type="dxa"/>
              <w:bottom w:w="100" w:type="dxa"/>
              <w:right w:w="100" w:type="dxa"/>
            </w:tcMar>
          </w:tcPr>
          <w:p w14:paraId="219022A2"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ARTÍCULO 90</w:t>
            </w:r>
            <w:r w:rsidRPr="009335C5">
              <w:rPr>
                <w:rFonts w:ascii="Century Gothic" w:hAnsi="Century Gothic"/>
                <w:sz w:val="20"/>
                <w:szCs w:val="20"/>
              </w:rPr>
              <w:t xml:space="preserve">. Nunca podrá ser </w:t>
            </w:r>
            <w:r w:rsidRPr="009335C5">
              <w:rPr>
                <w:rFonts w:ascii="Century Gothic" w:hAnsi="Century Gothic"/>
                <w:b/>
                <w:sz w:val="20"/>
                <w:szCs w:val="20"/>
              </w:rPr>
              <w:t>electa</w:t>
            </w:r>
            <w:r w:rsidRPr="009335C5">
              <w:rPr>
                <w:rFonts w:ascii="Century Gothic" w:hAnsi="Century Gothic"/>
                <w:sz w:val="20"/>
                <w:szCs w:val="20"/>
              </w:rPr>
              <w:t xml:space="preserve"> para el período inmediato </w:t>
            </w:r>
            <w:r w:rsidRPr="009335C5">
              <w:rPr>
                <w:rFonts w:ascii="Century Gothic" w:hAnsi="Century Gothic"/>
                <w:b/>
                <w:sz w:val="20"/>
                <w:szCs w:val="20"/>
              </w:rPr>
              <w:t>la persona ciudadana</w:t>
            </w:r>
            <w:r w:rsidRPr="009335C5">
              <w:rPr>
                <w:rFonts w:ascii="Century Gothic" w:hAnsi="Century Gothic"/>
                <w:sz w:val="20"/>
                <w:szCs w:val="20"/>
              </w:rPr>
              <w:t xml:space="preserve"> que haya desempeñado el cargo de </w:t>
            </w:r>
            <w:r w:rsidRPr="009335C5">
              <w:rPr>
                <w:rFonts w:ascii="Century Gothic" w:hAnsi="Century Gothic"/>
                <w:b/>
                <w:sz w:val="20"/>
                <w:szCs w:val="20"/>
              </w:rPr>
              <w:t>Gobernadora o Gobernador</w:t>
            </w:r>
            <w:r w:rsidRPr="009335C5">
              <w:rPr>
                <w:rFonts w:ascii="Century Gothic" w:hAnsi="Century Gothic"/>
                <w:sz w:val="20"/>
                <w:szCs w:val="20"/>
              </w:rPr>
              <w:t xml:space="preserve"> Provisional, el de </w:t>
            </w:r>
            <w:r w:rsidRPr="009335C5">
              <w:rPr>
                <w:rFonts w:ascii="Century Gothic" w:hAnsi="Century Gothic"/>
                <w:b/>
                <w:sz w:val="20"/>
                <w:szCs w:val="20"/>
              </w:rPr>
              <w:t>Gobernadora o Gobernador</w:t>
            </w:r>
            <w:r w:rsidRPr="009335C5">
              <w:rPr>
                <w:rFonts w:ascii="Century Gothic" w:hAnsi="Century Gothic"/>
                <w:sz w:val="20"/>
                <w:szCs w:val="20"/>
              </w:rPr>
              <w:t xml:space="preserve"> Sustituto o el que haya sido designado para concluir el período en caso de falta absoluta de la </w:t>
            </w:r>
            <w:r w:rsidRPr="009335C5">
              <w:rPr>
                <w:rFonts w:ascii="Century Gothic" w:hAnsi="Century Gothic"/>
                <w:b/>
                <w:sz w:val="20"/>
                <w:szCs w:val="20"/>
              </w:rPr>
              <w:t>Gobernadora o Gobernador</w:t>
            </w:r>
            <w:r w:rsidRPr="009335C5">
              <w:rPr>
                <w:rFonts w:ascii="Century Gothic" w:hAnsi="Century Gothic"/>
                <w:sz w:val="20"/>
                <w:szCs w:val="20"/>
              </w:rPr>
              <w:t xml:space="preserve"> Constitucional cualquiera que sea el nombre con que se le designe. Tampoco podrá ser </w:t>
            </w:r>
            <w:r w:rsidRPr="009335C5">
              <w:rPr>
                <w:rFonts w:ascii="Century Gothic" w:hAnsi="Century Gothic"/>
                <w:b/>
                <w:sz w:val="20"/>
                <w:szCs w:val="20"/>
              </w:rPr>
              <w:t>electa</w:t>
            </w:r>
            <w:r w:rsidRPr="009335C5">
              <w:rPr>
                <w:rFonts w:ascii="Century Gothic" w:hAnsi="Century Gothic"/>
                <w:sz w:val="20"/>
                <w:szCs w:val="20"/>
              </w:rPr>
              <w:t xml:space="preserve"> para el período inmediato, la </w:t>
            </w:r>
            <w:r w:rsidRPr="009335C5">
              <w:rPr>
                <w:rFonts w:ascii="Century Gothic" w:hAnsi="Century Gothic"/>
                <w:b/>
                <w:sz w:val="20"/>
                <w:szCs w:val="20"/>
              </w:rPr>
              <w:t>ciudadana o ciudadano</w:t>
            </w:r>
            <w:r w:rsidRPr="009335C5">
              <w:rPr>
                <w:rFonts w:ascii="Century Gothic" w:hAnsi="Century Gothic"/>
                <w:sz w:val="20"/>
                <w:szCs w:val="20"/>
              </w:rPr>
              <w:t xml:space="preserve"> que haya desempeñado el cargo de </w:t>
            </w:r>
            <w:r w:rsidRPr="009335C5">
              <w:rPr>
                <w:rFonts w:ascii="Century Gothic" w:hAnsi="Century Gothic"/>
                <w:b/>
                <w:sz w:val="20"/>
                <w:szCs w:val="20"/>
              </w:rPr>
              <w:t xml:space="preserve">Gobernadora o Gobernador </w:t>
            </w:r>
            <w:r w:rsidRPr="009335C5">
              <w:rPr>
                <w:rFonts w:ascii="Century Gothic" w:hAnsi="Century Gothic"/>
                <w:sz w:val="20"/>
                <w:szCs w:val="20"/>
              </w:rPr>
              <w:t>con el carácter de Interino, o el que lo haya asumido por ministerio de ley, o con cualquiera otra denominación, durante los dos últimos años del período que precede al nuevo período constitucional.</w:t>
            </w:r>
          </w:p>
        </w:tc>
      </w:tr>
      <w:tr w:rsidR="00B70632" w:rsidRPr="009335C5" w14:paraId="04337FD9" w14:textId="77777777" w:rsidTr="00B70632">
        <w:tc>
          <w:tcPr>
            <w:tcW w:w="4500" w:type="dxa"/>
            <w:shd w:val="clear" w:color="auto" w:fill="auto"/>
            <w:tcMar>
              <w:top w:w="100" w:type="dxa"/>
              <w:left w:w="100" w:type="dxa"/>
              <w:bottom w:w="100" w:type="dxa"/>
              <w:right w:w="100" w:type="dxa"/>
            </w:tcMar>
          </w:tcPr>
          <w:p w14:paraId="1602CB07"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91</w:t>
            </w:r>
            <w:r w:rsidRPr="009335C5">
              <w:rPr>
                <w:rFonts w:ascii="Century Gothic" w:hAnsi="Century Gothic"/>
                <w:sz w:val="20"/>
                <w:szCs w:val="20"/>
              </w:rPr>
              <w:t xml:space="preserve">. </w:t>
            </w:r>
            <w:r w:rsidRPr="009335C5">
              <w:rPr>
                <w:rFonts w:ascii="Century Gothic" w:hAnsi="Century Gothic"/>
                <w:b/>
                <w:sz w:val="20"/>
                <w:szCs w:val="20"/>
              </w:rPr>
              <w:t>Quien ocupe la titularidad del Poder Ejecutivo del Estado</w:t>
            </w:r>
            <w:r w:rsidRPr="009335C5">
              <w:rPr>
                <w:rFonts w:ascii="Century Gothic" w:hAnsi="Century Gothic"/>
                <w:sz w:val="20"/>
                <w:szCs w:val="20"/>
              </w:rPr>
              <w:t xml:space="preserve"> no puede separarse por tiempo alguno del ejercicio de sus funciones ni salir del territorio del Estado por más de veintiún días sin licencia del Congreso o, en su receso, de la Diputación Permanente; cuando deba salir por un término de veintiún días o menos deberá simplemente dar aviso de su salida al Congreso y al Tribunal Superior de Justicia; tratándose de giras de trabajo que se realicen fuera del país, deberá informar al Congreso del Estado dentro de los siguientes quince días hábiles, los resultados obtenidos de las mismas; cuando salga del </w:t>
            </w:r>
            <w:r w:rsidRPr="009335C5">
              <w:rPr>
                <w:rFonts w:ascii="Century Gothic" w:hAnsi="Century Gothic"/>
                <w:sz w:val="20"/>
                <w:szCs w:val="20"/>
              </w:rPr>
              <w:lastRenderedPageBreak/>
              <w:t xml:space="preserve">territorio del Estado pero no del territorio nacional, por un tiempo no mayor a los cinco días hábiles, la </w:t>
            </w:r>
            <w:r w:rsidRPr="009335C5">
              <w:rPr>
                <w:rFonts w:ascii="Century Gothic" w:hAnsi="Century Gothic"/>
                <w:b/>
                <w:sz w:val="20"/>
                <w:szCs w:val="20"/>
              </w:rPr>
              <w:t>Gobernadora o el Gobernador</w:t>
            </w:r>
            <w:r w:rsidRPr="009335C5">
              <w:rPr>
                <w:rFonts w:ascii="Century Gothic" w:hAnsi="Century Gothic"/>
                <w:sz w:val="20"/>
                <w:szCs w:val="20"/>
              </w:rPr>
              <w:t xml:space="preserve"> no necesitará pedir licencia ni dar aviso a los otros Poderes.</w:t>
            </w:r>
          </w:p>
        </w:tc>
      </w:tr>
      <w:tr w:rsidR="00B70632" w:rsidRPr="009335C5" w14:paraId="41CB8599" w14:textId="77777777" w:rsidTr="00B70632">
        <w:tc>
          <w:tcPr>
            <w:tcW w:w="4500" w:type="dxa"/>
            <w:shd w:val="clear" w:color="auto" w:fill="auto"/>
            <w:tcMar>
              <w:top w:w="100" w:type="dxa"/>
              <w:left w:w="100" w:type="dxa"/>
              <w:bottom w:w="100" w:type="dxa"/>
              <w:right w:w="100" w:type="dxa"/>
            </w:tcMar>
          </w:tcPr>
          <w:p w14:paraId="46BC5311"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ARTÍCULO 92</w:t>
            </w:r>
            <w:r w:rsidRPr="009335C5">
              <w:rPr>
                <w:rFonts w:ascii="Century Gothic" w:hAnsi="Century Gothic"/>
                <w:sz w:val="20"/>
                <w:szCs w:val="20"/>
              </w:rPr>
              <w:t xml:space="preserve">. La </w:t>
            </w:r>
            <w:r w:rsidRPr="009335C5">
              <w:rPr>
                <w:rFonts w:ascii="Century Gothic" w:hAnsi="Century Gothic"/>
                <w:b/>
                <w:sz w:val="20"/>
                <w:szCs w:val="20"/>
              </w:rPr>
              <w:t xml:space="preserve">Gobernadora o Gobernador </w:t>
            </w:r>
            <w:r w:rsidRPr="009335C5">
              <w:rPr>
                <w:rFonts w:ascii="Century Gothic" w:hAnsi="Century Gothic"/>
                <w:sz w:val="20"/>
                <w:szCs w:val="20"/>
              </w:rPr>
              <w:t>se considerará separado del Despacho, cuando saliere de los límites del Estado sin la licencia requerida por el artículo próximo anterior, salvo casos de fuerza mayor.</w:t>
            </w:r>
          </w:p>
        </w:tc>
      </w:tr>
      <w:tr w:rsidR="00B70632" w:rsidRPr="009335C5" w14:paraId="3B6B3F1D" w14:textId="77777777" w:rsidTr="00B70632">
        <w:tc>
          <w:tcPr>
            <w:tcW w:w="4500" w:type="dxa"/>
            <w:shd w:val="clear" w:color="auto" w:fill="auto"/>
            <w:tcMar>
              <w:top w:w="100" w:type="dxa"/>
              <w:left w:w="100" w:type="dxa"/>
              <w:bottom w:w="100" w:type="dxa"/>
              <w:right w:w="100" w:type="dxa"/>
            </w:tcMar>
          </w:tcPr>
          <w:p w14:paraId="37D110EE"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t>ARTÍCULO 93</w:t>
            </w:r>
            <w:r w:rsidRPr="009335C5">
              <w:rPr>
                <w:rFonts w:ascii="Century Gothic" w:hAnsi="Century Gothic"/>
                <w:sz w:val="20"/>
                <w:szCs w:val="20"/>
              </w:rPr>
              <w:t xml:space="preserve">. Son atribuciones y obligaciones de quien ocupe la titularidad del Poder Ejecutivo del Estado: </w:t>
            </w:r>
          </w:p>
          <w:p w14:paraId="6A8345D6" w14:textId="77777777" w:rsidR="00B70632" w:rsidRPr="009335C5" w:rsidRDefault="00B70632" w:rsidP="00B70632">
            <w:pPr>
              <w:numPr>
                <w:ilvl w:val="0"/>
                <w:numId w:val="40"/>
              </w:numPr>
              <w:spacing w:line="360" w:lineRule="auto"/>
              <w:jc w:val="both"/>
              <w:rPr>
                <w:rFonts w:ascii="Century Gothic" w:hAnsi="Century Gothic"/>
                <w:sz w:val="20"/>
                <w:szCs w:val="20"/>
              </w:rPr>
            </w:pPr>
            <w:r w:rsidRPr="009335C5">
              <w:rPr>
                <w:rFonts w:ascii="Century Gothic" w:hAnsi="Century Gothic"/>
                <w:sz w:val="20"/>
                <w:szCs w:val="20"/>
              </w:rPr>
              <w:t>...</w:t>
            </w:r>
          </w:p>
          <w:p w14:paraId="491B189B" w14:textId="77777777" w:rsidR="00B70632" w:rsidRPr="009335C5" w:rsidRDefault="00B70632" w:rsidP="00B70632">
            <w:pPr>
              <w:numPr>
                <w:ilvl w:val="0"/>
                <w:numId w:val="40"/>
              </w:numPr>
              <w:spacing w:line="360" w:lineRule="auto"/>
              <w:jc w:val="both"/>
              <w:rPr>
                <w:rFonts w:ascii="Century Gothic" w:hAnsi="Century Gothic"/>
                <w:sz w:val="20"/>
                <w:szCs w:val="20"/>
              </w:rPr>
            </w:pPr>
            <w:r w:rsidRPr="009335C5">
              <w:rPr>
                <w:rFonts w:ascii="Century Gothic" w:hAnsi="Century Gothic"/>
                <w:sz w:val="20"/>
                <w:szCs w:val="20"/>
              </w:rPr>
              <w:t>...</w:t>
            </w:r>
          </w:p>
          <w:p w14:paraId="2F8BC16F" w14:textId="77777777" w:rsidR="00B70632" w:rsidRPr="009335C5" w:rsidRDefault="00B70632" w:rsidP="00B70632">
            <w:pPr>
              <w:numPr>
                <w:ilvl w:val="0"/>
                <w:numId w:val="40"/>
              </w:numPr>
              <w:spacing w:line="360" w:lineRule="auto"/>
              <w:jc w:val="both"/>
              <w:rPr>
                <w:rFonts w:ascii="Century Gothic" w:hAnsi="Century Gothic"/>
                <w:sz w:val="20"/>
                <w:szCs w:val="20"/>
              </w:rPr>
            </w:pPr>
            <w:r w:rsidRPr="009335C5">
              <w:rPr>
                <w:rFonts w:ascii="Century Gothic" w:hAnsi="Century Gothic"/>
                <w:sz w:val="20"/>
                <w:szCs w:val="20"/>
              </w:rPr>
              <w:t>...</w:t>
            </w:r>
          </w:p>
          <w:p w14:paraId="1F8891F9" w14:textId="77777777" w:rsidR="00B70632" w:rsidRPr="009335C5" w:rsidRDefault="00B70632" w:rsidP="00B70632">
            <w:pPr>
              <w:numPr>
                <w:ilvl w:val="0"/>
                <w:numId w:val="40"/>
              </w:numPr>
              <w:spacing w:line="360" w:lineRule="auto"/>
              <w:jc w:val="both"/>
              <w:rPr>
                <w:rFonts w:ascii="Century Gothic" w:hAnsi="Century Gothic"/>
                <w:sz w:val="20"/>
                <w:szCs w:val="20"/>
              </w:rPr>
            </w:pPr>
            <w:r w:rsidRPr="009335C5">
              <w:rPr>
                <w:rFonts w:ascii="Century Gothic" w:hAnsi="Century Gothic"/>
                <w:sz w:val="20"/>
                <w:szCs w:val="20"/>
              </w:rPr>
              <w:t>...</w:t>
            </w:r>
          </w:p>
          <w:p w14:paraId="5554BE58" w14:textId="77777777" w:rsidR="00B70632" w:rsidRPr="009335C5" w:rsidRDefault="00B70632" w:rsidP="00B70632">
            <w:pPr>
              <w:numPr>
                <w:ilvl w:val="0"/>
                <w:numId w:val="40"/>
              </w:numPr>
              <w:spacing w:line="360" w:lineRule="auto"/>
              <w:jc w:val="both"/>
              <w:rPr>
                <w:rFonts w:ascii="Century Gothic" w:hAnsi="Century Gothic"/>
                <w:sz w:val="20"/>
                <w:szCs w:val="20"/>
              </w:rPr>
            </w:pPr>
            <w:r w:rsidRPr="009335C5">
              <w:rPr>
                <w:rFonts w:ascii="Century Gothic" w:hAnsi="Century Gothic"/>
                <w:sz w:val="20"/>
                <w:szCs w:val="20"/>
              </w:rPr>
              <w:t>...</w:t>
            </w:r>
          </w:p>
          <w:p w14:paraId="2F171B59" w14:textId="77777777" w:rsidR="00B70632" w:rsidRPr="009335C5" w:rsidRDefault="00B70632" w:rsidP="00B70632">
            <w:pPr>
              <w:numPr>
                <w:ilvl w:val="0"/>
                <w:numId w:val="40"/>
              </w:numPr>
              <w:spacing w:line="360" w:lineRule="auto"/>
              <w:jc w:val="both"/>
              <w:rPr>
                <w:rFonts w:ascii="Century Gothic" w:hAnsi="Century Gothic"/>
                <w:sz w:val="20"/>
                <w:szCs w:val="20"/>
              </w:rPr>
            </w:pPr>
            <w:r w:rsidRPr="009335C5">
              <w:rPr>
                <w:rFonts w:ascii="Century Gothic" w:hAnsi="Century Gothic"/>
                <w:sz w:val="20"/>
                <w:szCs w:val="20"/>
              </w:rPr>
              <w:t>...</w:t>
            </w:r>
          </w:p>
          <w:p w14:paraId="2480F5F5" w14:textId="77777777" w:rsidR="00B70632" w:rsidRPr="009335C5" w:rsidRDefault="00B70632" w:rsidP="00B70632">
            <w:pPr>
              <w:numPr>
                <w:ilvl w:val="0"/>
                <w:numId w:val="40"/>
              </w:numPr>
              <w:spacing w:line="360" w:lineRule="auto"/>
              <w:jc w:val="both"/>
              <w:rPr>
                <w:rFonts w:ascii="Century Gothic" w:hAnsi="Century Gothic"/>
                <w:sz w:val="20"/>
                <w:szCs w:val="20"/>
              </w:rPr>
            </w:pPr>
            <w:r w:rsidRPr="009335C5">
              <w:rPr>
                <w:rFonts w:ascii="Century Gothic" w:hAnsi="Century Gothic"/>
                <w:sz w:val="20"/>
                <w:szCs w:val="20"/>
              </w:rPr>
              <w:t>...</w:t>
            </w:r>
          </w:p>
          <w:p w14:paraId="02687C91"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7D7F81DE" w14:textId="77777777" w:rsidR="00B70632" w:rsidRPr="009335C5" w:rsidRDefault="00B70632" w:rsidP="00B70632">
            <w:pPr>
              <w:numPr>
                <w:ilvl w:val="0"/>
                <w:numId w:val="10"/>
              </w:numPr>
              <w:spacing w:line="360" w:lineRule="auto"/>
              <w:jc w:val="both"/>
              <w:rPr>
                <w:rFonts w:ascii="Century Gothic" w:eastAsia="Century Gothic" w:hAnsi="Century Gothic" w:cs="Century Gothic"/>
                <w:sz w:val="20"/>
                <w:szCs w:val="20"/>
              </w:rPr>
            </w:pPr>
            <w:r w:rsidRPr="009335C5">
              <w:rPr>
                <w:rFonts w:ascii="Century Gothic" w:hAnsi="Century Gothic"/>
                <w:sz w:val="20"/>
                <w:szCs w:val="20"/>
              </w:rPr>
              <w:t xml:space="preserve">Presentar anualmente al Congreso, a más tardar el día treinta de noviembre, la iniciativa de ley de ingresos y el proyecto de presupuesto de egresos para el año siguiente, debiendo comparecer </w:t>
            </w:r>
            <w:r w:rsidRPr="009335C5">
              <w:rPr>
                <w:rFonts w:ascii="Century Gothic" w:hAnsi="Century Gothic"/>
                <w:b/>
                <w:sz w:val="20"/>
                <w:szCs w:val="20"/>
              </w:rPr>
              <w:t>la persona</w:t>
            </w:r>
            <w:r w:rsidRPr="009335C5">
              <w:rPr>
                <w:rFonts w:ascii="Century Gothic" w:hAnsi="Century Gothic"/>
                <w:sz w:val="20"/>
                <w:szCs w:val="20"/>
              </w:rPr>
              <w:t xml:space="preserve"> </w:t>
            </w:r>
            <w:r w:rsidRPr="009335C5">
              <w:rPr>
                <w:rFonts w:ascii="Century Gothic" w:hAnsi="Century Gothic"/>
                <w:b/>
                <w:sz w:val="20"/>
                <w:szCs w:val="20"/>
              </w:rPr>
              <w:t>encargada</w:t>
            </w:r>
            <w:r w:rsidRPr="009335C5">
              <w:rPr>
                <w:rFonts w:ascii="Century Gothic" w:hAnsi="Century Gothic"/>
                <w:sz w:val="20"/>
                <w:szCs w:val="20"/>
              </w:rPr>
              <w:t xml:space="preserve"> de las finanzas del Estado a dar cuenta de ambas, en la fecha en que el Congreso lo solicite; </w:t>
            </w:r>
          </w:p>
          <w:p w14:paraId="1FA60E86"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4087F23D"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3A64D38B"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49145CFA"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2D3FC8B9" w14:textId="77777777" w:rsidR="00B70632" w:rsidRPr="009335C5" w:rsidRDefault="00B70632" w:rsidP="00B70632">
            <w:pPr>
              <w:numPr>
                <w:ilvl w:val="0"/>
                <w:numId w:val="10"/>
              </w:numPr>
              <w:spacing w:line="360" w:lineRule="auto"/>
              <w:jc w:val="both"/>
              <w:rPr>
                <w:rFonts w:ascii="Century Gothic" w:eastAsia="Century Gothic" w:hAnsi="Century Gothic" w:cs="Century Gothic"/>
                <w:sz w:val="20"/>
                <w:szCs w:val="20"/>
              </w:rPr>
            </w:pPr>
            <w:r w:rsidRPr="009335C5">
              <w:rPr>
                <w:rFonts w:ascii="Century Gothic" w:hAnsi="Century Gothic"/>
                <w:sz w:val="20"/>
                <w:szCs w:val="20"/>
              </w:rPr>
              <w:t xml:space="preserve">Exhortar a los ayuntamientos, </w:t>
            </w:r>
            <w:r w:rsidRPr="009335C5">
              <w:rPr>
                <w:rFonts w:ascii="Century Gothic" w:hAnsi="Century Gothic"/>
                <w:b/>
                <w:sz w:val="20"/>
                <w:szCs w:val="20"/>
              </w:rPr>
              <w:t xml:space="preserve">presidentas o </w:t>
            </w:r>
            <w:r w:rsidRPr="009335C5">
              <w:rPr>
                <w:rFonts w:ascii="Century Gothic" w:hAnsi="Century Gothic"/>
                <w:sz w:val="20"/>
                <w:szCs w:val="20"/>
              </w:rPr>
              <w:t xml:space="preserve">presidentes de municipalidad y de sección y </w:t>
            </w:r>
            <w:r w:rsidRPr="009335C5">
              <w:rPr>
                <w:rFonts w:ascii="Century Gothic" w:hAnsi="Century Gothic"/>
                <w:b/>
                <w:sz w:val="20"/>
                <w:szCs w:val="20"/>
              </w:rPr>
              <w:t xml:space="preserve">comisarias o </w:t>
            </w:r>
            <w:r w:rsidRPr="009335C5">
              <w:rPr>
                <w:rFonts w:ascii="Century Gothic" w:hAnsi="Century Gothic"/>
                <w:sz w:val="20"/>
                <w:szCs w:val="20"/>
              </w:rPr>
              <w:t>comisarios, cuando lo estime conveniente, para que se mejoren los ramos de la administración municipal;</w:t>
            </w:r>
          </w:p>
          <w:p w14:paraId="03043C40" w14:textId="77777777" w:rsidR="00B70632" w:rsidRPr="009335C5" w:rsidRDefault="00B70632" w:rsidP="00B70632">
            <w:pPr>
              <w:numPr>
                <w:ilvl w:val="0"/>
                <w:numId w:val="10"/>
              </w:numPr>
              <w:spacing w:line="360" w:lineRule="auto"/>
              <w:jc w:val="both"/>
              <w:rPr>
                <w:rFonts w:ascii="Century Gothic" w:eastAsia="Century Gothic" w:hAnsi="Century Gothic" w:cs="Century Gothic"/>
                <w:sz w:val="20"/>
                <w:szCs w:val="20"/>
              </w:rPr>
            </w:pPr>
            <w:r w:rsidRPr="009335C5">
              <w:rPr>
                <w:rFonts w:ascii="Century Gothic" w:hAnsi="Century Gothic"/>
                <w:sz w:val="20"/>
                <w:szCs w:val="20"/>
              </w:rPr>
              <w:t xml:space="preserve">Coordinar, con </w:t>
            </w:r>
            <w:r w:rsidRPr="009335C5">
              <w:rPr>
                <w:rFonts w:ascii="Century Gothic" w:hAnsi="Century Gothic"/>
                <w:b/>
                <w:sz w:val="20"/>
                <w:szCs w:val="20"/>
              </w:rPr>
              <w:t xml:space="preserve">las y los </w:t>
            </w:r>
            <w:r w:rsidRPr="009335C5">
              <w:rPr>
                <w:rFonts w:ascii="Century Gothic" w:hAnsi="Century Gothic"/>
                <w:sz w:val="20"/>
                <w:szCs w:val="20"/>
              </w:rPr>
              <w:t xml:space="preserve">respectivos presidentes municipales, </w:t>
            </w:r>
            <w:r w:rsidRPr="009335C5">
              <w:rPr>
                <w:rFonts w:ascii="Century Gothic" w:hAnsi="Century Gothic"/>
                <w:b/>
                <w:sz w:val="20"/>
                <w:szCs w:val="20"/>
              </w:rPr>
              <w:t xml:space="preserve">presidentas o </w:t>
            </w:r>
            <w:r w:rsidRPr="009335C5">
              <w:rPr>
                <w:rFonts w:ascii="Century Gothic" w:hAnsi="Century Gothic"/>
                <w:sz w:val="20"/>
                <w:szCs w:val="20"/>
              </w:rPr>
              <w:t xml:space="preserve">presidentes de sección y </w:t>
            </w:r>
            <w:r w:rsidRPr="009335C5">
              <w:rPr>
                <w:rFonts w:ascii="Century Gothic" w:hAnsi="Century Gothic"/>
                <w:b/>
                <w:sz w:val="20"/>
                <w:szCs w:val="20"/>
              </w:rPr>
              <w:t xml:space="preserve">comisarias o </w:t>
            </w:r>
            <w:r w:rsidRPr="009335C5">
              <w:rPr>
                <w:rFonts w:ascii="Century Gothic" w:hAnsi="Century Gothic"/>
                <w:sz w:val="20"/>
                <w:szCs w:val="20"/>
              </w:rPr>
              <w:t>comisarios de policía, los asuntos relativos a los ramos cuya administración corresponda al Ejecutivo;</w:t>
            </w:r>
          </w:p>
          <w:p w14:paraId="54880AF6"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0219638E"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230CDD15"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3F8A45B3"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36A0B10E" w14:textId="77777777" w:rsidR="00B70632" w:rsidRPr="009335C5" w:rsidRDefault="00B70632" w:rsidP="00B70632">
            <w:pPr>
              <w:numPr>
                <w:ilvl w:val="0"/>
                <w:numId w:val="10"/>
              </w:numPr>
              <w:spacing w:line="360" w:lineRule="auto"/>
              <w:jc w:val="both"/>
              <w:rPr>
                <w:rFonts w:ascii="Century Gothic" w:eastAsia="Century Gothic" w:hAnsi="Century Gothic" w:cs="Century Gothic"/>
                <w:sz w:val="20"/>
                <w:szCs w:val="20"/>
              </w:rPr>
            </w:pPr>
            <w:r w:rsidRPr="009335C5">
              <w:rPr>
                <w:rFonts w:ascii="Century Gothic" w:hAnsi="Century Gothic"/>
                <w:sz w:val="20"/>
                <w:szCs w:val="20"/>
              </w:rPr>
              <w:lastRenderedPageBreak/>
              <w:t xml:space="preserve"> En cualquier momento optar por un gobierno de coalición con uno o varios de los partidos políticos representados en el Congreso del Estado, de acuerdo a lo establecido por la Ley, a fin de garantizar mayorías en la toma de decisiones de gobierno, así como la gobernabilidad democrática.</w:t>
            </w:r>
          </w:p>
          <w:p w14:paraId="4DB5356F" w14:textId="77777777" w:rsidR="00B70632" w:rsidRPr="009335C5" w:rsidRDefault="00B70632" w:rsidP="00B70632">
            <w:pPr>
              <w:spacing w:line="360" w:lineRule="auto"/>
              <w:ind w:left="720"/>
              <w:jc w:val="both"/>
              <w:rPr>
                <w:rFonts w:ascii="Century Gothic" w:eastAsia="Century Gothic" w:hAnsi="Century Gothic" w:cs="Century Gothic"/>
                <w:sz w:val="20"/>
                <w:szCs w:val="20"/>
              </w:rPr>
            </w:pPr>
          </w:p>
          <w:p w14:paraId="3BCFCAE0" w14:textId="77777777" w:rsidR="00B70632" w:rsidRPr="009335C5" w:rsidRDefault="00B70632" w:rsidP="00B70632">
            <w:pPr>
              <w:spacing w:line="360" w:lineRule="auto"/>
              <w:ind w:left="720"/>
              <w:jc w:val="both"/>
              <w:rPr>
                <w:rFonts w:ascii="Century Gothic" w:hAnsi="Century Gothic"/>
                <w:sz w:val="20"/>
                <w:szCs w:val="20"/>
              </w:rPr>
            </w:pPr>
            <w:r w:rsidRPr="009335C5">
              <w:rPr>
                <w:rFonts w:ascii="Century Gothic" w:hAnsi="Century Gothic"/>
                <w:sz w:val="20"/>
                <w:szCs w:val="20"/>
              </w:rPr>
              <w:t xml:space="preserve">El gobierno de coalición se regulará por el convenio y el programa respectivos, los cuales deberán ser aprobados por las dos terceras partes de </w:t>
            </w:r>
            <w:r w:rsidRPr="009335C5">
              <w:rPr>
                <w:rFonts w:ascii="Century Gothic" w:hAnsi="Century Gothic"/>
                <w:b/>
                <w:sz w:val="20"/>
                <w:szCs w:val="20"/>
              </w:rPr>
              <w:t xml:space="preserve">las y </w:t>
            </w:r>
            <w:r w:rsidRPr="009335C5">
              <w:rPr>
                <w:rFonts w:ascii="Century Gothic" w:hAnsi="Century Gothic"/>
                <w:sz w:val="20"/>
                <w:szCs w:val="20"/>
              </w:rPr>
              <w:t>los miembros presentes del Congreso del Estado.</w:t>
            </w:r>
            <w:r w:rsidRPr="009335C5">
              <w:rPr>
                <w:rFonts w:ascii="Century Gothic" w:hAnsi="Century Gothic"/>
                <w:sz w:val="20"/>
                <w:szCs w:val="20"/>
              </w:rPr>
              <w:br/>
            </w:r>
          </w:p>
          <w:p w14:paraId="2DA6CE44" w14:textId="77777777" w:rsidR="00B70632" w:rsidRPr="009335C5" w:rsidRDefault="00B70632" w:rsidP="00B70632">
            <w:pPr>
              <w:spacing w:line="360" w:lineRule="auto"/>
              <w:ind w:left="720"/>
              <w:jc w:val="both"/>
              <w:rPr>
                <w:rFonts w:ascii="Century Gothic" w:eastAsia="Century Gothic" w:hAnsi="Century Gothic" w:cs="Century Gothic"/>
                <w:sz w:val="20"/>
                <w:szCs w:val="20"/>
              </w:rPr>
            </w:pPr>
            <w:r w:rsidRPr="009335C5">
              <w:rPr>
                <w:rFonts w:ascii="Century Gothic" w:hAnsi="Century Gothic"/>
                <w:sz w:val="20"/>
                <w:szCs w:val="20"/>
              </w:rPr>
              <w:t xml:space="preserve">En el registro de una coalición electoral, los partidos políticos deberán registrar una plataforma electoral y podrán convenir optar por la integración de un gobierno de coalición, en caso de que la persona postulada para asumir el cargo de </w:t>
            </w:r>
            <w:r w:rsidRPr="009335C5">
              <w:rPr>
                <w:rFonts w:ascii="Century Gothic" w:hAnsi="Century Gothic"/>
                <w:b/>
                <w:sz w:val="20"/>
                <w:szCs w:val="20"/>
              </w:rPr>
              <w:t xml:space="preserve">Gobernadora o </w:t>
            </w:r>
            <w:r w:rsidRPr="009335C5">
              <w:rPr>
                <w:rFonts w:ascii="Century Gothic" w:hAnsi="Century Gothic"/>
                <w:sz w:val="20"/>
                <w:szCs w:val="20"/>
              </w:rPr>
              <w:t xml:space="preserve">Gobernador resulte electa. </w:t>
            </w:r>
          </w:p>
          <w:p w14:paraId="7343C6D7"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0A301288" w14:textId="77777777" w:rsidR="00B70632" w:rsidRPr="009335C5" w:rsidRDefault="00B70632" w:rsidP="00B70632">
            <w:pPr>
              <w:numPr>
                <w:ilvl w:val="0"/>
                <w:numId w:val="10"/>
              </w:numPr>
              <w:spacing w:line="360" w:lineRule="auto"/>
              <w:jc w:val="both"/>
              <w:rPr>
                <w:rFonts w:ascii="Century Gothic" w:eastAsia="Century Gothic" w:hAnsi="Century Gothic" w:cs="Century Gothic"/>
                <w:sz w:val="20"/>
                <w:szCs w:val="20"/>
              </w:rPr>
            </w:pPr>
            <w:r w:rsidRPr="009335C5">
              <w:rPr>
                <w:rFonts w:ascii="Century Gothic" w:hAnsi="Century Gothic"/>
                <w:sz w:val="20"/>
                <w:szCs w:val="20"/>
              </w:rPr>
              <w:t xml:space="preserve">Nombrar y remover libremente a </w:t>
            </w:r>
            <w:r w:rsidRPr="009335C5">
              <w:rPr>
                <w:rFonts w:ascii="Century Gothic" w:hAnsi="Century Gothic"/>
                <w:b/>
                <w:sz w:val="20"/>
                <w:szCs w:val="20"/>
              </w:rPr>
              <w:t xml:space="preserve">la persona titular de la </w:t>
            </w:r>
            <w:r w:rsidRPr="009335C5">
              <w:rPr>
                <w:rFonts w:ascii="Century Gothic" w:hAnsi="Century Gothic"/>
                <w:sz w:val="20"/>
                <w:szCs w:val="20"/>
              </w:rPr>
              <w:t xml:space="preserve"> </w:t>
            </w:r>
            <w:r w:rsidRPr="009335C5">
              <w:rPr>
                <w:rFonts w:ascii="Century Gothic" w:hAnsi="Century Gothic"/>
                <w:b/>
                <w:sz w:val="20"/>
                <w:szCs w:val="20"/>
              </w:rPr>
              <w:t>Secretaría</w:t>
            </w:r>
            <w:r w:rsidRPr="009335C5">
              <w:rPr>
                <w:rFonts w:ascii="Century Gothic" w:hAnsi="Century Gothic"/>
                <w:sz w:val="20"/>
                <w:szCs w:val="20"/>
              </w:rPr>
              <w:t xml:space="preserve"> General de Gobierno, </w:t>
            </w:r>
            <w:r w:rsidRPr="009335C5">
              <w:rPr>
                <w:rFonts w:ascii="Century Gothic" w:hAnsi="Century Gothic"/>
                <w:b/>
                <w:sz w:val="20"/>
                <w:szCs w:val="20"/>
              </w:rPr>
              <w:t xml:space="preserve">Secretarias, </w:t>
            </w:r>
            <w:r w:rsidRPr="009335C5">
              <w:rPr>
                <w:rFonts w:ascii="Century Gothic" w:hAnsi="Century Gothic"/>
                <w:sz w:val="20"/>
                <w:szCs w:val="20"/>
              </w:rPr>
              <w:t xml:space="preserve">Secretarios, </w:t>
            </w:r>
            <w:r w:rsidRPr="009335C5">
              <w:rPr>
                <w:rFonts w:ascii="Century Gothic" w:hAnsi="Century Gothic"/>
                <w:b/>
                <w:sz w:val="20"/>
                <w:szCs w:val="20"/>
              </w:rPr>
              <w:t xml:space="preserve">Coordinadoras, </w:t>
            </w:r>
            <w:r w:rsidRPr="009335C5">
              <w:rPr>
                <w:rFonts w:ascii="Century Gothic" w:hAnsi="Century Gothic"/>
                <w:sz w:val="20"/>
                <w:szCs w:val="20"/>
              </w:rPr>
              <w:t xml:space="preserve">Coordinadores, </w:t>
            </w:r>
            <w:r w:rsidRPr="009335C5">
              <w:rPr>
                <w:rFonts w:ascii="Century Gothic" w:hAnsi="Century Gothic"/>
                <w:b/>
                <w:sz w:val="20"/>
                <w:szCs w:val="20"/>
              </w:rPr>
              <w:t>Directoras</w:t>
            </w:r>
            <w:r w:rsidRPr="009335C5">
              <w:rPr>
                <w:rFonts w:ascii="Century Gothic" w:hAnsi="Century Gothic"/>
                <w:sz w:val="20"/>
                <w:szCs w:val="20"/>
              </w:rPr>
              <w:t xml:space="preserve"> y Directores, y recibirles la protesta de ley, pudiendo recabar la opinión del Congreso del Estado, si lo estimare conducente.</w:t>
            </w:r>
            <w:r w:rsidRPr="009335C5">
              <w:rPr>
                <w:rFonts w:ascii="Century Gothic" w:hAnsi="Century Gothic"/>
                <w:sz w:val="20"/>
                <w:szCs w:val="20"/>
              </w:rPr>
              <w:br/>
              <w:t>...</w:t>
            </w:r>
            <w:r w:rsidRPr="009335C5">
              <w:rPr>
                <w:rFonts w:ascii="Century Gothic" w:hAnsi="Century Gothic"/>
                <w:sz w:val="20"/>
                <w:szCs w:val="20"/>
              </w:rPr>
              <w:br/>
              <w:t xml:space="preserve">Para remover de sus cargos a las personas titulares de la Fiscalía General del Estado y de la Secretaría responsable del Control Interno del Ejecutivo, </w:t>
            </w:r>
            <w:r w:rsidRPr="009335C5">
              <w:rPr>
                <w:rFonts w:ascii="Century Gothic" w:hAnsi="Century Gothic"/>
                <w:b/>
                <w:sz w:val="20"/>
                <w:szCs w:val="20"/>
              </w:rPr>
              <w:t>la Gobernadora o</w:t>
            </w:r>
            <w:r w:rsidRPr="009335C5">
              <w:rPr>
                <w:rFonts w:ascii="Century Gothic" w:hAnsi="Century Gothic"/>
                <w:sz w:val="20"/>
                <w:szCs w:val="20"/>
              </w:rPr>
              <w:t xml:space="preserve"> Gobernador deberá someterlo a la aprobación del Congreso del Estado.</w:t>
            </w:r>
            <w:r w:rsidRPr="009335C5">
              <w:rPr>
                <w:rFonts w:ascii="Century Gothic" w:hAnsi="Century Gothic"/>
                <w:sz w:val="20"/>
                <w:szCs w:val="20"/>
              </w:rPr>
              <w:br/>
            </w:r>
          </w:p>
          <w:p w14:paraId="71439896" w14:textId="77777777" w:rsidR="00B70632" w:rsidRPr="009335C5" w:rsidRDefault="00B70632" w:rsidP="00B70632">
            <w:pPr>
              <w:spacing w:line="360" w:lineRule="auto"/>
              <w:ind w:left="720"/>
              <w:jc w:val="both"/>
              <w:rPr>
                <w:rFonts w:ascii="Century Gothic" w:hAnsi="Century Gothic"/>
                <w:sz w:val="20"/>
                <w:szCs w:val="20"/>
              </w:rPr>
            </w:pPr>
            <w:r w:rsidRPr="009335C5">
              <w:rPr>
                <w:rFonts w:ascii="Century Gothic" w:hAnsi="Century Gothic"/>
                <w:sz w:val="20"/>
                <w:szCs w:val="20"/>
              </w:rPr>
              <w:t xml:space="preserve">Quien ocupe la titularidad de la Fiscalía General designará a las y los Fiscales Especializados, en los términos que se establezca en su ley orgánica y </w:t>
            </w:r>
            <w:r w:rsidRPr="009335C5">
              <w:rPr>
                <w:rFonts w:ascii="Century Gothic" w:hAnsi="Century Gothic"/>
                <w:b/>
                <w:sz w:val="20"/>
                <w:szCs w:val="20"/>
              </w:rPr>
              <w:t xml:space="preserve">la Gobernadora o </w:t>
            </w:r>
            <w:r w:rsidRPr="009335C5">
              <w:rPr>
                <w:rFonts w:ascii="Century Gothic" w:hAnsi="Century Gothic"/>
                <w:sz w:val="20"/>
                <w:szCs w:val="20"/>
              </w:rPr>
              <w:t>Gobernador les extenderá su nombramiento y tomará su protesta de ley.</w:t>
            </w:r>
          </w:p>
          <w:p w14:paraId="4941A0A3" w14:textId="77777777" w:rsidR="00B70632" w:rsidRPr="009335C5" w:rsidRDefault="00B70632" w:rsidP="00B70632">
            <w:pPr>
              <w:spacing w:line="360" w:lineRule="auto"/>
              <w:ind w:left="720"/>
              <w:jc w:val="both"/>
              <w:rPr>
                <w:rFonts w:ascii="Century Gothic" w:eastAsia="Century Gothic" w:hAnsi="Century Gothic" w:cs="Century Gothic"/>
                <w:sz w:val="20"/>
                <w:szCs w:val="20"/>
              </w:rPr>
            </w:pPr>
            <w:r w:rsidRPr="009335C5">
              <w:rPr>
                <w:rFonts w:ascii="Century Gothic" w:hAnsi="Century Gothic"/>
                <w:sz w:val="20"/>
                <w:szCs w:val="20"/>
              </w:rPr>
              <w:br/>
            </w:r>
            <w:r w:rsidRPr="009335C5">
              <w:rPr>
                <w:rFonts w:ascii="Century Gothic" w:hAnsi="Century Gothic"/>
                <w:b/>
                <w:sz w:val="20"/>
                <w:szCs w:val="20"/>
              </w:rPr>
              <w:t>La o el</w:t>
            </w:r>
            <w:r w:rsidRPr="009335C5">
              <w:rPr>
                <w:rFonts w:ascii="Century Gothic" w:hAnsi="Century Gothic"/>
                <w:sz w:val="20"/>
                <w:szCs w:val="20"/>
              </w:rPr>
              <w:t xml:space="preserve"> Gobernador removerá libremente al resto de las y los Fiscales Especializados.</w:t>
            </w:r>
          </w:p>
          <w:p w14:paraId="75BC67A6"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57E154B9"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7A7C1C23"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0650703E"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56EEA202"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1BCA1C5E" w14:textId="77777777" w:rsidR="00B70632" w:rsidRPr="009335C5" w:rsidRDefault="00B70632" w:rsidP="00B70632">
            <w:pPr>
              <w:numPr>
                <w:ilvl w:val="0"/>
                <w:numId w:val="10"/>
              </w:numPr>
              <w:spacing w:line="360" w:lineRule="auto"/>
              <w:jc w:val="both"/>
              <w:rPr>
                <w:rFonts w:ascii="Century Gothic" w:eastAsia="Century Gothic" w:hAnsi="Century Gothic" w:cs="Century Gothic"/>
                <w:sz w:val="20"/>
                <w:szCs w:val="20"/>
              </w:rPr>
            </w:pPr>
            <w:r w:rsidRPr="009335C5">
              <w:rPr>
                <w:rFonts w:ascii="Century Gothic" w:hAnsi="Century Gothic"/>
                <w:sz w:val="20"/>
                <w:szCs w:val="20"/>
              </w:rPr>
              <w:lastRenderedPageBreak/>
              <w:t xml:space="preserve">Representar al Estado en todo juicio o controversia que pueda afectar los intereses de éste, pudiendo nombrar </w:t>
            </w:r>
            <w:r w:rsidRPr="009335C5">
              <w:rPr>
                <w:rFonts w:ascii="Century Gothic" w:hAnsi="Century Gothic"/>
                <w:b/>
                <w:sz w:val="20"/>
                <w:szCs w:val="20"/>
              </w:rPr>
              <w:t>una</w:t>
            </w:r>
            <w:r w:rsidRPr="009335C5">
              <w:rPr>
                <w:rFonts w:ascii="Century Gothic" w:hAnsi="Century Gothic"/>
                <w:sz w:val="20"/>
                <w:szCs w:val="20"/>
              </w:rPr>
              <w:t xml:space="preserve"> </w:t>
            </w:r>
            <w:r w:rsidRPr="009335C5">
              <w:rPr>
                <w:rFonts w:ascii="Century Gothic" w:hAnsi="Century Gothic"/>
                <w:b/>
                <w:sz w:val="20"/>
                <w:szCs w:val="20"/>
              </w:rPr>
              <w:t>o</w:t>
            </w:r>
            <w:r w:rsidRPr="009335C5">
              <w:rPr>
                <w:rFonts w:ascii="Century Gothic" w:hAnsi="Century Gothic"/>
                <w:sz w:val="20"/>
                <w:szCs w:val="20"/>
              </w:rPr>
              <w:t xml:space="preserve"> </w:t>
            </w:r>
            <w:r w:rsidRPr="009335C5">
              <w:rPr>
                <w:rFonts w:ascii="Century Gothic" w:hAnsi="Century Gothic"/>
                <w:b/>
                <w:sz w:val="20"/>
                <w:szCs w:val="20"/>
              </w:rPr>
              <w:t>varias personas</w:t>
            </w:r>
            <w:r w:rsidRPr="009335C5">
              <w:rPr>
                <w:rFonts w:ascii="Century Gothic" w:hAnsi="Century Gothic"/>
                <w:sz w:val="20"/>
                <w:szCs w:val="20"/>
              </w:rPr>
              <w:t xml:space="preserve"> </w:t>
            </w:r>
            <w:r w:rsidRPr="009335C5">
              <w:rPr>
                <w:rFonts w:ascii="Century Gothic" w:hAnsi="Century Gothic"/>
                <w:b/>
                <w:sz w:val="20"/>
                <w:szCs w:val="20"/>
              </w:rPr>
              <w:t>apoderadas</w:t>
            </w:r>
            <w:r w:rsidRPr="009335C5">
              <w:rPr>
                <w:rFonts w:ascii="Century Gothic" w:hAnsi="Century Gothic"/>
                <w:sz w:val="20"/>
                <w:szCs w:val="20"/>
              </w:rPr>
              <w:t xml:space="preserve"> o </w:t>
            </w:r>
            <w:r w:rsidRPr="009335C5">
              <w:rPr>
                <w:rFonts w:ascii="Century Gothic" w:hAnsi="Century Gothic"/>
                <w:b/>
                <w:sz w:val="20"/>
                <w:szCs w:val="20"/>
              </w:rPr>
              <w:t>delegadas</w:t>
            </w:r>
            <w:r w:rsidRPr="009335C5">
              <w:rPr>
                <w:rFonts w:ascii="Century Gothic" w:hAnsi="Century Gothic"/>
                <w:sz w:val="20"/>
                <w:szCs w:val="20"/>
              </w:rPr>
              <w:t xml:space="preserve"> para tal efecto;</w:t>
            </w:r>
          </w:p>
          <w:p w14:paraId="33AEFC5E"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5B148128"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3CABC1A9"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243139FA"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0F89ED89"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396A5FB6"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40E692C6"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68997E9C"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639B07DA"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4D892696" w14:textId="77777777" w:rsidR="00B70632" w:rsidRPr="009335C5" w:rsidRDefault="00B70632" w:rsidP="00B70632">
            <w:pPr>
              <w:numPr>
                <w:ilvl w:val="0"/>
                <w:numId w:val="10"/>
              </w:numPr>
              <w:spacing w:line="360" w:lineRule="auto"/>
              <w:jc w:val="both"/>
              <w:rPr>
                <w:rFonts w:ascii="Century Gothic" w:eastAsia="Century Gothic" w:hAnsi="Century Gothic" w:cs="Century Gothic"/>
                <w:sz w:val="20"/>
                <w:szCs w:val="20"/>
              </w:rPr>
            </w:pPr>
            <w:r w:rsidRPr="009335C5">
              <w:rPr>
                <w:rFonts w:ascii="Century Gothic" w:hAnsi="Century Gothic"/>
                <w:sz w:val="20"/>
                <w:szCs w:val="20"/>
              </w:rPr>
              <w:t xml:space="preserve">Sujetándose a lo que establezcan las leyes respectivas, celebrar con la Federación convenios de carácter general para que </w:t>
            </w:r>
            <w:r w:rsidRPr="009335C5">
              <w:rPr>
                <w:rFonts w:ascii="Century Gothic" w:hAnsi="Century Gothic"/>
                <w:b/>
                <w:sz w:val="20"/>
                <w:szCs w:val="20"/>
              </w:rPr>
              <w:t xml:space="preserve">las y </w:t>
            </w:r>
            <w:r w:rsidRPr="009335C5">
              <w:rPr>
                <w:rFonts w:ascii="Century Gothic" w:hAnsi="Century Gothic"/>
                <w:sz w:val="20"/>
                <w:szCs w:val="20"/>
              </w:rPr>
              <w:t>los reos sentenciados por delitos del orden común extingan su condena en establecimientos dependientes del Ejecutivo Federal y solicitar a éste la inclusión de reos de nacionalidad extranjera sentenciados por delitos del orden común del Estado en los tratados internacionales que se celebren para el efecto de que puedan ser trasladados al país de su origen o residencia;</w:t>
            </w:r>
          </w:p>
          <w:p w14:paraId="219A3404"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33CA4A08"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p w14:paraId="7286E0CE" w14:textId="77777777" w:rsidR="00B70632" w:rsidRPr="009335C5" w:rsidRDefault="00B70632" w:rsidP="00B70632">
            <w:pPr>
              <w:numPr>
                <w:ilvl w:val="0"/>
                <w:numId w:val="10"/>
              </w:numPr>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390F9700" w14:textId="77777777" w:rsidTr="00B70632">
        <w:tc>
          <w:tcPr>
            <w:tcW w:w="4500" w:type="dxa"/>
            <w:shd w:val="clear" w:color="auto" w:fill="auto"/>
            <w:tcMar>
              <w:top w:w="100" w:type="dxa"/>
              <w:left w:w="100" w:type="dxa"/>
              <w:bottom w:w="100" w:type="dxa"/>
              <w:right w:w="100" w:type="dxa"/>
            </w:tcMar>
          </w:tcPr>
          <w:p w14:paraId="1C61142E" w14:textId="77777777" w:rsidR="00B70632" w:rsidRPr="009335C5" w:rsidRDefault="00B70632" w:rsidP="00B70632">
            <w:pPr>
              <w:widowControl w:val="0"/>
              <w:spacing w:line="360" w:lineRule="auto"/>
              <w:rPr>
                <w:rFonts w:ascii="Century Gothic" w:hAnsi="Century Gothic"/>
                <w:sz w:val="20"/>
                <w:szCs w:val="20"/>
              </w:rPr>
            </w:pPr>
            <w:r w:rsidRPr="009335C5">
              <w:rPr>
                <w:rFonts w:ascii="Century Gothic" w:hAnsi="Century Gothic"/>
                <w:sz w:val="20"/>
                <w:szCs w:val="20"/>
              </w:rPr>
              <w:lastRenderedPageBreak/>
              <w:t>CAPITULO II</w:t>
            </w:r>
          </w:p>
          <w:p w14:paraId="534FD79D" w14:textId="77777777" w:rsidR="00B70632" w:rsidRPr="009335C5" w:rsidRDefault="00B70632" w:rsidP="00B70632">
            <w:pPr>
              <w:widowControl w:val="0"/>
              <w:spacing w:line="360" w:lineRule="auto"/>
              <w:rPr>
                <w:rFonts w:ascii="Century Gothic" w:hAnsi="Century Gothic"/>
                <w:b/>
                <w:sz w:val="20"/>
                <w:szCs w:val="20"/>
              </w:rPr>
            </w:pPr>
            <w:r w:rsidRPr="009335C5">
              <w:rPr>
                <w:rFonts w:ascii="Century Gothic" w:hAnsi="Century Gothic"/>
                <w:sz w:val="20"/>
                <w:szCs w:val="20"/>
              </w:rPr>
              <w:t xml:space="preserve">DE LAS FACULTADES Y OBLIGACIONES DE LA </w:t>
            </w:r>
            <w:r w:rsidRPr="009335C5">
              <w:rPr>
                <w:rFonts w:ascii="Century Gothic" w:hAnsi="Century Gothic"/>
                <w:b/>
                <w:sz w:val="20"/>
                <w:szCs w:val="20"/>
              </w:rPr>
              <w:t>GOBERNADORA O GOBERNADOR</w:t>
            </w:r>
          </w:p>
        </w:tc>
      </w:tr>
      <w:tr w:rsidR="00B70632" w:rsidRPr="009335C5" w14:paraId="0589B61F" w14:textId="77777777" w:rsidTr="00B70632">
        <w:tc>
          <w:tcPr>
            <w:tcW w:w="4500" w:type="dxa"/>
            <w:shd w:val="clear" w:color="auto" w:fill="auto"/>
            <w:tcMar>
              <w:top w:w="100" w:type="dxa"/>
              <w:left w:w="100" w:type="dxa"/>
              <w:bottom w:w="100" w:type="dxa"/>
              <w:right w:w="100" w:type="dxa"/>
            </w:tcMar>
          </w:tcPr>
          <w:p w14:paraId="2620A33C"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95.</w:t>
            </w:r>
            <w:r w:rsidRPr="009335C5">
              <w:rPr>
                <w:rFonts w:ascii="Century Gothic" w:hAnsi="Century Gothic"/>
                <w:sz w:val="20"/>
                <w:szCs w:val="20"/>
              </w:rPr>
              <w:t xml:space="preserve"> Para ser </w:t>
            </w:r>
            <w:r w:rsidRPr="009335C5">
              <w:rPr>
                <w:rFonts w:ascii="Century Gothic" w:hAnsi="Century Gothic"/>
                <w:b/>
                <w:sz w:val="20"/>
                <w:szCs w:val="20"/>
              </w:rPr>
              <w:t>titular de la Secretaría</w:t>
            </w:r>
            <w:r w:rsidRPr="009335C5">
              <w:rPr>
                <w:rFonts w:ascii="Century Gothic" w:hAnsi="Century Gothic"/>
                <w:sz w:val="20"/>
                <w:szCs w:val="20"/>
              </w:rPr>
              <w:t xml:space="preserve"> General de Gobierno,</w:t>
            </w:r>
            <w:r w:rsidRPr="009335C5">
              <w:rPr>
                <w:rFonts w:ascii="Century Gothic" w:hAnsi="Century Gothic"/>
                <w:b/>
                <w:sz w:val="20"/>
                <w:szCs w:val="20"/>
              </w:rPr>
              <w:t xml:space="preserve"> Secretaria, Secretario, Coordinadora o Coordinador</w:t>
            </w:r>
            <w:r w:rsidRPr="009335C5">
              <w:rPr>
                <w:rFonts w:ascii="Century Gothic" w:hAnsi="Century Gothic"/>
                <w:sz w:val="20"/>
                <w:szCs w:val="20"/>
              </w:rPr>
              <w:t>, se requiere:</w:t>
            </w:r>
          </w:p>
          <w:p w14:paraId="4D22EC2B" w14:textId="77777777" w:rsidR="00B70632" w:rsidRPr="009335C5" w:rsidRDefault="00B70632" w:rsidP="00B70632">
            <w:pPr>
              <w:widowControl w:val="0"/>
              <w:numPr>
                <w:ilvl w:val="0"/>
                <w:numId w:val="20"/>
              </w:numPr>
              <w:spacing w:line="360" w:lineRule="auto"/>
              <w:jc w:val="both"/>
              <w:rPr>
                <w:rFonts w:ascii="Century Gothic" w:hAnsi="Century Gothic"/>
                <w:sz w:val="20"/>
                <w:szCs w:val="20"/>
              </w:rPr>
            </w:pPr>
            <w:r w:rsidRPr="009335C5">
              <w:rPr>
                <w:rFonts w:ascii="Century Gothic" w:hAnsi="Century Gothic"/>
                <w:sz w:val="20"/>
                <w:szCs w:val="20"/>
              </w:rPr>
              <w:t xml:space="preserve">Ser </w:t>
            </w:r>
            <w:r w:rsidRPr="009335C5">
              <w:rPr>
                <w:rFonts w:ascii="Century Gothic" w:hAnsi="Century Gothic"/>
                <w:b/>
                <w:sz w:val="20"/>
                <w:szCs w:val="20"/>
              </w:rPr>
              <w:t>ciudadana o</w:t>
            </w:r>
            <w:r w:rsidRPr="009335C5">
              <w:rPr>
                <w:rFonts w:ascii="Century Gothic" w:hAnsi="Century Gothic"/>
                <w:sz w:val="20"/>
                <w:szCs w:val="20"/>
              </w:rPr>
              <w:t xml:space="preserve"> ciudadano mexicano por nacimiento;</w:t>
            </w:r>
          </w:p>
          <w:p w14:paraId="4FCB1060" w14:textId="77777777" w:rsidR="00B70632" w:rsidRPr="009335C5" w:rsidRDefault="00B70632" w:rsidP="00B70632">
            <w:pPr>
              <w:widowControl w:val="0"/>
              <w:numPr>
                <w:ilvl w:val="0"/>
                <w:numId w:val="20"/>
              </w:numPr>
              <w:spacing w:line="360" w:lineRule="auto"/>
              <w:jc w:val="both"/>
              <w:rPr>
                <w:rFonts w:ascii="Century Gothic" w:hAnsi="Century Gothic"/>
                <w:sz w:val="20"/>
                <w:szCs w:val="20"/>
              </w:rPr>
            </w:pPr>
            <w:r w:rsidRPr="009335C5">
              <w:rPr>
                <w:rFonts w:ascii="Century Gothic" w:hAnsi="Century Gothic"/>
                <w:sz w:val="20"/>
                <w:szCs w:val="20"/>
              </w:rPr>
              <w:t>…</w:t>
            </w:r>
          </w:p>
          <w:p w14:paraId="3C401C26" w14:textId="77777777" w:rsidR="00B70632" w:rsidRPr="009335C5" w:rsidRDefault="00B70632" w:rsidP="00B70632">
            <w:pPr>
              <w:widowControl w:val="0"/>
              <w:numPr>
                <w:ilvl w:val="0"/>
                <w:numId w:val="20"/>
              </w:numPr>
              <w:spacing w:line="360" w:lineRule="auto"/>
              <w:jc w:val="both"/>
              <w:rPr>
                <w:rFonts w:ascii="Century Gothic" w:hAnsi="Century Gothic"/>
                <w:sz w:val="20"/>
                <w:szCs w:val="20"/>
              </w:rPr>
            </w:pPr>
            <w:r w:rsidRPr="009335C5">
              <w:rPr>
                <w:rFonts w:ascii="Century Gothic" w:hAnsi="Century Gothic"/>
                <w:sz w:val="20"/>
                <w:szCs w:val="20"/>
              </w:rPr>
              <w:t>…</w:t>
            </w:r>
          </w:p>
          <w:p w14:paraId="0284BF84" w14:textId="77777777" w:rsidR="00B70632" w:rsidRPr="009335C5" w:rsidRDefault="00B70632" w:rsidP="00B70632">
            <w:pPr>
              <w:widowControl w:val="0"/>
              <w:numPr>
                <w:ilvl w:val="0"/>
                <w:numId w:val="20"/>
              </w:numPr>
              <w:spacing w:line="360" w:lineRule="auto"/>
              <w:jc w:val="both"/>
              <w:rPr>
                <w:rFonts w:ascii="Century Gothic" w:hAnsi="Century Gothic"/>
                <w:sz w:val="20"/>
                <w:szCs w:val="20"/>
              </w:rPr>
            </w:pPr>
            <w:r w:rsidRPr="009335C5">
              <w:rPr>
                <w:rFonts w:ascii="Century Gothic" w:hAnsi="Century Gothic"/>
                <w:sz w:val="20"/>
                <w:szCs w:val="20"/>
              </w:rPr>
              <w:t>…</w:t>
            </w:r>
          </w:p>
          <w:p w14:paraId="39B3D909" w14:textId="77777777" w:rsidR="00B70632" w:rsidRPr="009335C5" w:rsidRDefault="00B70632" w:rsidP="00B70632">
            <w:pPr>
              <w:widowControl w:val="0"/>
              <w:numPr>
                <w:ilvl w:val="0"/>
                <w:numId w:val="20"/>
              </w:numPr>
              <w:spacing w:line="360" w:lineRule="auto"/>
              <w:jc w:val="both"/>
              <w:rPr>
                <w:rFonts w:ascii="Century Gothic" w:hAnsi="Century Gothic"/>
                <w:sz w:val="20"/>
                <w:szCs w:val="20"/>
              </w:rPr>
            </w:pPr>
            <w:r w:rsidRPr="009335C5">
              <w:rPr>
                <w:rFonts w:ascii="Century Gothic" w:hAnsi="Century Gothic"/>
                <w:sz w:val="20"/>
                <w:szCs w:val="20"/>
              </w:rPr>
              <w:t xml:space="preserve">No ser </w:t>
            </w:r>
            <w:r w:rsidRPr="009335C5">
              <w:rPr>
                <w:rFonts w:ascii="Century Gothic" w:hAnsi="Century Gothic"/>
                <w:b/>
                <w:sz w:val="20"/>
                <w:szCs w:val="20"/>
              </w:rPr>
              <w:t>ministra o ministro</w:t>
            </w:r>
            <w:r w:rsidRPr="009335C5">
              <w:rPr>
                <w:rFonts w:ascii="Century Gothic" w:hAnsi="Century Gothic"/>
                <w:sz w:val="20"/>
                <w:szCs w:val="20"/>
              </w:rPr>
              <w:t xml:space="preserve"> de algún culto religioso o haberse retirado del mismo en los términos de ley.</w:t>
            </w:r>
          </w:p>
          <w:p w14:paraId="4399FCF2"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En el caso de la </w:t>
            </w:r>
            <w:r w:rsidRPr="009335C5">
              <w:rPr>
                <w:rFonts w:ascii="Century Gothic" w:hAnsi="Century Gothic"/>
                <w:b/>
                <w:sz w:val="20"/>
                <w:szCs w:val="20"/>
              </w:rPr>
              <w:t>persona titular de la Secretaría  General de Gobierno</w:t>
            </w:r>
            <w:r w:rsidRPr="009335C5">
              <w:rPr>
                <w:rFonts w:ascii="Century Gothic" w:hAnsi="Century Gothic"/>
                <w:sz w:val="20"/>
                <w:szCs w:val="20"/>
              </w:rPr>
              <w:t xml:space="preserve">, se requiere ser mayor de treinta años, así como ser </w:t>
            </w:r>
            <w:r w:rsidRPr="009335C5">
              <w:rPr>
                <w:rFonts w:ascii="Century Gothic" w:hAnsi="Century Gothic"/>
                <w:b/>
                <w:sz w:val="20"/>
                <w:szCs w:val="20"/>
              </w:rPr>
              <w:t>originaria</w:t>
            </w:r>
            <w:r w:rsidRPr="009335C5">
              <w:rPr>
                <w:rFonts w:ascii="Century Gothic" w:hAnsi="Century Gothic"/>
                <w:sz w:val="20"/>
                <w:szCs w:val="20"/>
              </w:rPr>
              <w:t xml:space="preserve"> del Estado, o bien, haber residido en el mismo cuando menos durante cinco años.</w:t>
            </w:r>
          </w:p>
        </w:tc>
      </w:tr>
      <w:tr w:rsidR="00B70632" w:rsidRPr="009335C5" w14:paraId="61D645A7" w14:textId="77777777" w:rsidTr="00B70632">
        <w:tc>
          <w:tcPr>
            <w:tcW w:w="4500" w:type="dxa"/>
            <w:shd w:val="clear" w:color="auto" w:fill="auto"/>
            <w:tcMar>
              <w:top w:w="100" w:type="dxa"/>
              <w:left w:w="100" w:type="dxa"/>
              <w:bottom w:w="100" w:type="dxa"/>
              <w:right w:w="100" w:type="dxa"/>
            </w:tcMar>
          </w:tcPr>
          <w:p w14:paraId="0F1C6D73"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ARTÍCULO 96</w:t>
            </w:r>
            <w:r w:rsidRPr="009335C5">
              <w:rPr>
                <w:rFonts w:ascii="Century Gothic" w:hAnsi="Century Gothic"/>
                <w:sz w:val="20"/>
                <w:szCs w:val="20"/>
              </w:rPr>
              <w:t xml:space="preserve">. Las relaciones entre el Poder Ejecutivo y los Poderes Legislativo y Judicial, se establecerán entre </w:t>
            </w:r>
            <w:r w:rsidRPr="009335C5">
              <w:rPr>
                <w:rFonts w:ascii="Century Gothic" w:hAnsi="Century Gothic"/>
                <w:b/>
                <w:sz w:val="20"/>
                <w:szCs w:val="20"/>
              </w:rPr>
              <w:t xml:space="preserve">quien ocupe la titularidad del Poder Ejecutivo o la persona titular de la  Secretaría </w:t>
            </w:r>
            <w:r w:rsidRPr="009335C5">
              <w:rPr>
                <w:rFonts w:ascii="Century Gothic" w:hAnsi="Century Gothic"/>
                <w:sz w:val="20"/>
                <w:szCs w:val="20"/>
              </w:rPr>
              <w:t xml:space="preserve">General de Gobierno en su caso, y </w:t>
            </w:r>
            <w:r w:rsidRPr="009335C5">
              <w:rPr>
                <w:rFonts w:ascii="Century Gothic" w:hAnsi="Century Gothic"/>
                <w:b/>
                <w:sz w:val="20"/>
                <w:szCs w:val="20"/>
              </w:rPr>
              <w:t xml:space="preserve">las personas </w:t>
            </w:r>
            <w:r w:rsidRPr="009335C5">
              <w:rPr>
                <w:rFonts w:ascii="Century Gothic" w:hAnsi="Century Gothic"/>
                <w:sz w:val="20"/>
                <w:szCs w:val="20"/>
              </w:rPr>
              <w:t>titulares de dichos Poderes.</w:t>
            </w:r>
          </w:p>
          <w:p w14:paraId="509F925E" w14:textId="77777777" w:rsidR="00B70632" w:rsidRPr="009335C5" w:rsidRDefault="00B70632" w:rsidP="00B70632">
            <w:pPr>
              <w:widowControl w:val="0"/>
              <w:spacing w:line="360" w:lineRule="auto"/>
              <w:jc w:val="both"/>
              <w:rPr>
                <w:rFonts w:ascii="Century Gothic" w:hAnsi="Century Gothic"/>
                <w:sz w:val="20"/>
                <w:szCs w:val="20"/>
              </w:rPr>
            </w:pPr>
          </w:p>
          <w:p w14:paraId="14BF05D4"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La Secretaria o Secretario General de Gobierno, la o el Fiscal General del Estado, las Secretarias, Secretarios y las Coordinadoras y Coordinadores</w:t>
            </w:r>
            <w:r w:rsidRPr="009335C5">
              <w:rPr>
                <w:rFonts w:ascii="Century Gothic" w:hAnsi="Century Gothic"/>
                <w:sz w:val="20"/>
                <w:szCs w:val="20"/>
              </w:rPr>
              <w:t>, a más tardar el día treinta de septiembre, presentarán al Congreso un informe por escrito del estado que guardan los asuntos de sus respectivos ramos, pudiendo ser llamadas para asesorar y explicar al Congreso, cuando se vaya a discutir un proyecto de ley o a estudiar un negocio relacionado con las funciones de su cargo.</w:t>
            </w:r>
          </w:p>
          <w:p w14:paraId="7F4F5C25" w14:textId="77777777" w:rsidR="00B70632" w:rsidRPr="009335C5" w:rsidRDefault="00B70632" w:rsidP="00B70632">
            <w:pPr>
              <w:widowControl w:val="0"/>
              <w:spacing w:line="360" w:lineRule="auto"/>
              <w:jc w:val="both"/>
              <w:rPr>
                <w:rFonts w:ascii="Century Gothic" w:hAnsi="Century Gothic"/>
                <w:sz w:val="20"/>
                <w:szCs w:val="20"/>
              </w:rPr>
            </w:pPr>
          </w:p>
          <w:p w14:paraId="228EF83F"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 xml:space="preserve">La persona titular de la Fiscalía </w:t>
            </w:r>
            <w:r w:rsidRPr="009335C5">
              <w:rPr>
                <w:rFonts w:ascii="Century Gothic" w:hAnsi="Century Gothic"/>
                <w:sz w:val="20"/>
                <w:szCs w:val="20"/>
              </w:rPr>
              <w:t>General del Estado concurrirá al Congreso a través de la Junta de Coordinación Política, cuando menos una vez al año, para analizar el estado que guarda su gestión.</w:t>
            </w:r>
          </w:p>
        </w:tc>
      </w:tr>
      <w:tr w:rsidR="00B70632" w:rsidRPr="009335C5" w14:paraId="1618E557" w14:textId="77777777" w:rsidTr="00B70632">
        <w:tc>
          <w:tcPr>
            <w:tcW w:w="4500" w:type="dxa"/>
            <w:shd w:val="clear" w:color="auto" w:fill="auto"/>
            <w:tcMar>
              <w:top w:w="100" w:type="dxa"/>
              <w:left w:w="100" w:type="dxa"/>
              <w:bottom w:w="100" w:type="dxa"/>
              <w:right w:w="100" w:type="dxa"/>
            </w:tcMar>
          </w:tcPr>
          <w:p w14:paraId="743AFD6B"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97.</w:t>
            </w:r>
            <w:r w:rsidRPr="009335C5">
              <w:rPr>
                <w:rFonts w:ascii="Century Gothic" w:hAnsi="Century Gothic"/>
                <w:sz w:val="20"/>
                <w:szCs w:val="20"/>
              </w:rPr>
              <w:t xml:space="preserve"> Todas las leyes o decretos del Congreso, salvo los casos previstos en el artículo 74, deberán ser firmados por la</w:t>
            </w:r>
            <w:r w:rsidRPr="009335C5">
              <w:rPr>
                <w:rFonts w:ascii="Century Gothic" w:hAnsi="Century Gothic"/>
                <w:b/>
                <w:sz w:val="20"/>
                <w:szCs w:val="20"/>
              </w:rPr>
              <w:t xml:space="preserve"> persona titular del Poder Ejecutivo y la persona titular de la  Secretaría General</w:t>
            </w:r>
            <w:r w:rsidRPr="009335C5">
              <w:rPr>
                <w:rFonts w:ascii="Century Gothic" w:hAnsi="Century Gothic"/>
                <w:sz w:val="20"/>
                <w:szCs w:val="20"/>
              </w:rPr>
              <w:t xml:space="preserve"> de Gobierno, requisito sin el cual no serán obligatorios; los reglamentos, acuerdos, órdenes y circulares y demás disposiciones de la </w:t>
            </w:r>
            <w:r w:rsidRPr="009335C5">
              <w:rPr>
                <w:rFonts w:ascii="Century Gothic" w:hAnsi="Century Gothic"/>
                <w:b/>
                <w:sz w:val="20"/>
                <w:szCs w:val="20"/>
              </w:rPr>
              <w:t>Gobernadora o Gobernador</w:t>
            </w:r>
            <w:r w:rsidRPr="009335C5">
              <w:rPr>
                <w:rFonts w:ascii="Century Gothic" w:hAnsi="Century Gothic"/>
                <w:sz w:val="20"/>
                <w:szCs w:val="20"/>
              </w:rPr>
              <w:t xml:space="preserve">, serán firmados por la </w:t>
            </w:r>
            <w:r w:rsidRPr="009335C5">
              <w:rPr>
                <w:rFonts w:ascii="Century Gothic" w:hAnsi="Century Gothic"/>
                <w:b/>
                <w:sz w:val="20"/>
                <w:szCs w:val="20"/>
              </w:rPr>
              <w:t>Secretaria o Secretario General de Gobierno y por la Secretaria, Secretario, Coordinadora o Coordinado</w:t>
            </w:r>
            <w:r w:rsidRPr="009335C5">
              <w:rPr>
                <w:rFonts w:ascii="Century Gothic" w:hAnsi="Century Gothic"/>
                <w:sz w:val="20"/>
                <w:szCs w:val="20"/>
              </w:rPr>
              <w:t>r a que el asunto corresponda o por la persona titular de la Fiscalía General del Estado, en su caso.</w:t>
            </w:r>
          </w:p>
        </w:tc>
      </w:tr>
      <w:tr w:rsidR="00B70632" w:rsidRPr="009335C5" w14:paraId="5A903340" w14:textId="77777777" w:rsidTr="00B70632">
        <w:tc>
          <w:tcPr>
            <w:tcW w:w="4500" w:type="dxa"/>
            <w:shd w:val="clear" w:color="auto" w:fill="auto"/>
            <w:tcMar>
              <w:top w:w="100" w:type="dxa"/>
              <w:left w:w="100" w:type="dxa"/>
              <w:bottom w:w="100" w:type="dxa"/>
              <w:right w:w="100" w:type="dxa"/>
            </w:tcMar>
          </w:tcPr>
          <w:p w14:paraId="5422EAA2"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98</w:t>
            </w:r>
            <w:r w:rsidRPr="009335C5">
              <w:rPr>
                <w:rFonts w:ascii="Century Gothic" w:hAnsi="Century Gothic"/>
                <w:sz w:val="20"/>
                <w:szCs w:val="20"/>
              </w:rPr>
              <w:t xml:space="preserve">. Las ausencias temporales de la persona titular de la Secretaría General de Gobierno, cuando no excedan de 60 días, serán suplidas por </w:t>
            </w:r>
            <w:r w:rsidRPr="009335C5">
              <w:rPr>
                <w:rFonts w:ascii="Century Gothic" w:hAnsi="Century Gothic"/>
                <w:b/>
                <w:sz w:val="20"/>
                <w:szCs w:val="20"/>
              </w:rPr>
              <w:t xml:space="preserve">la persona titular de la Fiscalía </w:t>
            </w:r>
            <w:r w:rsidRPr="009335C5">
              <w:rPr>
                <w:rFonts w:ascii="Century Gothic" w:hAnsi="Century Gothic"/>
                <w:sz w:val="20"/>
                <w:szCs w:val="20"/>
              </w:rPr>
              <w:t>General del Estado.</w:t>
            </w:r>
          </w:p>
        </w:tc>
      </w:tr>
      <w:tr w:rsidR="00B70632" w:rsidRPr="009335C5" w14:paraId="6474E0AE" w14:textId="77777777" w:rsidTr="00B70632">
        <w:tc>
          <w:tcPr>
            <w:tcW w:w="4500" w:type="dxa"/>
            <w:shd w:val="clear" w:color="auto" w:fill="auto"/>
            <w:tcMar>
              <w:top w:w="100" w:type="dxa"/>
              <w:left w:w="100" w:type="dxa"/>
              <w:bottom w:w="100" w:type="dxa"/>
              <w:right w:w="100" w:type="dxa"/>
            </w:tcMar>
          </w:tcPr>
          <w:p w14:paraId="690AF564"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103. Las personas titulares de las magistraturas</w:t>
            </w:r>
            <w:r w:rsidRPr="009335C5">
              <w:rPr>
                <w:rFonts w:ascii="Century Gothic" w:hAnsi="Century Gothic"/>
                <w:sz w:val="20"/>
                <w:szCs w:val="20"/>
              </w:rPr>
              <w:t xml:space="preserve"> del Tribunal Superior de Justicia serán </w:t>
            </w:r>
            <w:r w:rsidRPr="009335C5">
              <w:rPr>
                <w:rFonts w:ascii="Century Gothic" w:hAnsi="Century Gothic"/>
                <w:b/>
                <w:sz w:val="20"/>
                <w:szCs w:val="20"/>
              </w:rPr>
              <w:t>nombradas</w:t>
            </w:r>
            <w:r w:rsidRPr="009335C5">
              <w:rPr>
                <w:rFonts w:ascii="Century Gothic" w:hAnsi="Century Gothic"/>
                <w:sz w:val="20"/>
                <w:szCs w:val="20"/>
              </w:rPr>
              <w:t xml:space="preserve"> para un único periodo de quince años, durante el cual serán inamovibles. Sin embargo, concluirán su encargo y cesarán sus funciones, las</w:t>
            </w:r>
            <w:r w:rsidRPr="009335C5">
              <w:rPr>
                <w:rFonts w:ascii="Century Gothic" w:hAnsi="Century Gothic"/>
                <w:b/>
                <w:sz w:val="20"/>
                <w:szCs w:val="20"/>
              </w:rPr>
              <w:t xml:space="preserve"> Magistradas y </w:t>
            </w:r>
            <w:r w:rsidRPr="009335C5">
              <w:rPr>
                <w:rFonts w:ascii="Century Gothic" w:hAnsi="Century Gothic"/>
                <w:sz w:val="20"/>
                <w:szCs w:val="20"/>
              </w:rPr>
              <w:t>Magistrados que satisfagan los requisitos que exigen las leyes atinentes para gozar de la jubilación y además hayan desempeñado el cargo de magistratura cuando menos por un periodo de cinco años.</w:t>
            </w:r>
          </w:p>
        </w:tc>
      </w:tr>
      <w:tr w:rsidR="00B70632" w:rsidRPr="009335C5" w14:paraId="407FECEE" w14:textId="77777777" w:rsidTr="00B70632">
        <w:tc>
          <w:tcPr>
            <w:tcW w:w="4500" w:type="dxa"/>
            <w:shd w:val="clear" w:color="auto" w:fill="auto"/>
            <w:tcMar>
              <w:top w:w="100" w:type="dxa"/>
              <w:left w:w="100" w:type="dxa"/>
              <w:bottom w:w="100" w:type="dxa"/>
              <w:right w:w="100" w:type="dxa"/>
            </w:tcMar>
          </w:tcPr>
          <w:p w14:paraId="72DC6DDE"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ARTÍCULO 104.</w:t>
            </w:r>
            <w:r w:rsidRPr="009335C5">
              <w:rPr>
                <w:rFonts w:ascii="Century Gothic" w:hAnsi="Century Gothic"/>
                <w:sz w:val="20"/>
                <w:szCs w:val="20"/>
              </w:rPr>
              <w:t xml:space="preserve"> Para ser Magistrada o Magistrado se requiere:</w:t>
            </w:r>
          </w:p>
          <w:p w14:paraId="0D6FC4C1"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I. a VII. …</w:t>
            </w:r>
          </w:p>
          <w:p w14:paraId="13DBD132" w14:textId="77777777" w:rsidR="00B70632" w:rsidRPr="009335C5" w:rsidRDefault="00B70632" w:rsidP="00B70632">
            <w:pPr>
              <w:widowControl w:val="0"/>
              <w:spacing w:line="360" w:lineRule="auto"/>
              <w:jc w:val="both"/>
              <w:rPr>
                <w:rFonts w:ascii="Century Gothic" w:hAnsi="Century Gothic"/>
                <w:sz w:val="20"/>
                <w:szCs w:val="20"/>
              </w:rPr>
            </w:pPr>
          </w:p>
          <w:p w14:paraId="72F51DAA"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Los nombramientos </w:t>
            </w:r>
            <w:r w:rsidRPr="009335C5">
              <w:rPr>
                <w:rFonts w:ascii="Century Gothic" w:hAnsi="Century Gothic"/>
                <w:b/>
                <w:sz w:val="20"/>
                <w:szCs w:val="20"/>
              </w:rPr>
              <w:t xml:space="preserve">de las personas titulares de las magistraturas </w:t>
            </w:r>
            <w:r w:rsidRPr="009335C5">
              <w:rPr>
                <w:rFonts w:ascii="Century Gothic" w:hAnsi="Century Gothic"/>
                <w:sz w:val="20"/>
                <w:szCs w:val="20"/>
              </w:rPr>
              <w:t xml:space="preserve">deberán recaer </w:t>
            </w:r>
            <w:r w:rsidRPr="009335C5">
              <w:rPr>
                <w:rFonts w:ascii="Century Gothic" w:hAnsi="Century Gothic"/>
                <w:sz w:val="20"/>
                <w:szCs w:val="20"/>
              </w:rPr>
              <w:lastRenderedPageBreak/>
              <w:t>preferentemente entre aquellas personas que hayan servido con eficiencia, capacidad y probidad en la impartición de justicia o que se hayan distinguido por su honorabilidad, competencia y antecedentes profesionales en el ejercicio de la actividad jurídica.</w:t>
            </w:r>
          </w:p>
        </w:tc>
      </w:tr>
      <w:tr w:rsidR="00B70632" w:rsidRPr="009335C5" w14:paraId="365087B7" w14:textId="77777777" w:rsidTr="00B70632">
        <w:tc>
          <w:tcPr>
            <w:tcW w:w="4500" w:type="dxa"/>
            <w:shd w:val="clear" w:color="auto" w:fill="auto"/>
            <w:tcMar>
              <w:top w:w="100" w:type="dxa"/>
              <w:left w:w="100" w:type="dxa"/>
              <w:bottom w:w="100" w:type="dxa"/>
              <w:right w:w="100" w:type="dxa"/>
            </w:tcMar>
          </w:tcPr>
          <w:p w14:paraId="06B14F24"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 xml:space="preserve">Artículo 105. </w:t>
            </w:r>
            <w:r w:rsidRPr="009335C5">
              <w:rPr>
                <w:rFonts w:ascii="Century Gothic" w:hAnsi="Century Gothic"/>
                <w:sz w:val="20"/>
                <w:szCs w:val="20"/>
              </w:rPr>
              <w:t>Corresponde al Pleno del Tribunal Superior de Justicia:</w:t>
            </w:r>
          </w:p>
          <w:p w14:paraId="5B35C209" w14:textId="77777777" w:rsidR="00B70632" w:rsidRPr="009335C5" w:rsidRDefault="00B70632" w:rsidP="00B70632">
            <w:pPr>
              <w:widowControl w:val="0"/>
              <w:numPr>
                <w:ilvl w:val="0"/>
                <w:numId w:val="32"/>
              </w:numPr>
              <w:spacing w:line="360" w:lineRule="auto"/>
              <w:jc w:val="both"/>
              <w:rPr>
                <w:rFonts w:ascii="Century Gothic" w:hAnsi="Century Gothic"/>
                <w:sz w:val="20"/>
                <w:szCs w:val="20"/>
              </w:rPr>
            </w:pPr>
            <w:r w:rsidRPr="009335C5">
              <w:rPr>
                <w:rFonts w:ascii="Century Gothic" w:hAnsi="Century Gothic"/>
                <w:sz w:val="20"/>
                <w:szCs w:val="20"/>
              </w:rPr>
              <w:t>Iniciar ante el Congreso leyes y decretos, conforme a esta Constitución.</w:t>
            </w:r>
          </w:p>
          <w:p w14:paraId="3861C8AF" w14:textId="77777777" w:rsidR="00B70632" w:rsidRPr="009335C5" w:rsidRDefault="00B70632" w:rsidP="00B70632">
            <w:pPr>
              <w:widowControl w:val="0"/>
              <w:numPr>
                <w:ilvl w:val="0"/>
                <w:numId w:val="32"/>
              </w:numPr>
              <w:spacing w:line="360" w:lineRule="auto"/>
              <w:jc w:val="both"/>
              <w:rPr>
                <w:rFonts w:ascii="Century Gothic" w:hAnsi="Century Gothic"/>
                <w:sz w:val="20"/>
                <w:szCs w:val="20"/>
              </w:rPr>
            </w:pPr>
            <w:r w:rsidRPr="009335C5">
              <w:rPr>
                <w:rFonts w:ascii="Century Gothic" w:hAnsi="Century Gothic"/>
                <w:sz w:val="20"/>
                <w:szCs w:val="20"/>
              </w:rPr>
              <w:t>…</w:t>
            </w:r>
          </w:p>
          <w:p w14:paraId="1A5CAD41" w14:textId="77777777" w:rsidR="00B70632" w:rsidRPr="009335C5" w:rsidRDefault="00B70632" w:rsidP="00B70632">
            <w:pPr>
              <w:widowControl w:val="0"/>
              <w:numPr>
                <w:ilvl w:val="0"/>
                <w:numId w:val="32"/>
              </w:numPr>
              <w:spacing w:line="360" w:lineRule="auto"/>
              <w:jc w:val="both"/>
              <w:rPr>
                <w:rFonts w:ascii="Century Gothic" w:hAnsi="Century Gothic"/>
                <w:sz w:val="20"/>
                <w:szCs w:val="20"/>
              </w:rPr>
            </w:pPr>
            <w:r w:rsidRPr="009335C5">
              <w:rPr>
                <w:rFonts w:ascii="Century Gothic" w:hAnsi="Century Gothic"/>
                <w:sz w:val="20"/>
                <w:szCs w:val="20"/>
              </w:rPr>
              <w:t xml:space="preserve">Designar a las </w:t>
            </w:r>
            <w:r w:rsidRPr="009335C5">
              <w:rPr>
                <w:rFonts w:ascii="Century Gothic" w:hAnsi="Century Gothic"/>
                <w:b/>
                <w:sz w:val="20"/>
                <w:szCs w:val="20"/>
              </w:rPr>
              <w:t>funcionarias y funcionarios</w:t>
            </w:r>
            <w:r w:rsidRPr="009335C5">
              <w:rPr>
                <w:rFonts w:ascii="Century Gothic" w:hAnsi="Century Gothic"/>
                <w:sz w:val="20"/>
                <w:szCs w:val="20"/>
              </w:rPr>
              <w:t xml:space="preserve"> que señale su Ley Orgánica y no sean competencia del Consejo de la Judicatura del Estado.</w:t>
            </w:r>
          </w:p>
          <w:p w14:paraId="706F5B9F" w14:textId="77777777" w:rsidR="00B70632" w:rsidRPr="009335C5" w:rsidRDefault="00B70632" w:rsidP="00B70632">
            <w:pPr>
              <w:widowControl w:val="0"/>
              <w:numPr>
                <w:ilvl w:val="0"/>
                <w:numId w:val="32"/>
              </w:numPr>
              <w:spacing w:line="360" w:lineRule="auto"/>
              <w:jc w:val="both"/>
              <w:rPr>
                <w:rFonts w:ascii="Century Gothic" w:hAnsi="Century Gothic"/>
                <w:sz w:val="20"/>
                <w:szCs w:val="20"/>
              </w:rPr>
            </w:pPr>
            <w:r w:rsidRPr="009335C5">
              <w:rPr>
                <w:rFonts w:ascii="Century Gothic" w:hAnsi="Century Gothic"/>
                <w:sz w:val="20"/>
                <w:szCs w:val="20"/>
              </w:rPr>
              <w:t>Nombrar a la</w:t>
            </w:r>
            <w:r w:rsidRPr="009335C5">
              <w:rPr>
                <w:rFonts w:ascii="Century Gothic" w:hAnsi="Century Gothic"/>
                <w:b/>
                <w:sz w:val="20"/>
                <w:szCs w:val="20"/>
              </w:rPr>
              <w:t xml:space="preserve"> persona titular de la Presidencia del Pleno</w:t>
            </w:r>
            <w:r w:rsidRPr="009335C5">
              <w:rPr>
                <w:rFonts w:ascii="Century Gothic" w:hAnsi="Century Gothic"/>
                <w:sz w:val="20"/>
                <w:szCs w:val="20"/>
              </w:rPr>
              <w:t xml:space="preserve"> de entre sus integrantes, mediante el voto de las dos terceras partes de las </w:t>
            </w:r>
            <w:r w:rsidRPr="009335C5">
              <w:rPr>
                <w:rFonts w:ascii="Century Gothic" w:hAnsi="Century Gothic"/>
                <w:b/>
                <w:sz w:val="20"/>
                <w:szCs w:val="20"/>
              </w:rPr>
              <w:t xml:space="preserve">Magistradas y </w:t>
            </w:r>
            <w:r w:rsidRPr="009335C5">
              <w:rPr>
                <w:rFonts w:ascii="Century Gothic" w:hAnsi="Century Gothic"/>
                <w:sz w:val="20"/>
                <w:szCs w:val="20"/>
              </w:rPr>
              <w:t xml:space="preserve"> </w:t>
            </w:r>
            <w:r w:rsidRPr="009335C5">
              <w:rPr>
                <w:rFonts w:ascii="Century Gothic" w:hAnsi="Century Gothic"/>
                <w:b/>
                <w:sz w:val="20"/>
                <w:szCs w:val="20"/>
              </w:rPr>
              <w:t xml:space="preserve">Magistrados </w:t>
            </w:r>
            <w:r w:rsidRPr="009335C5">
              <w:rPr>
                <w:rFonts w:ascii="Century Gothic" w:hAnsi="Century Gothic"/>
                <w:sz w:val="20"/>
                <w:szCs w:val="20"/>
              </w:rPr>
              <w:t xml:space="preserve">presentes en la sesión respectiva y tomarle la protesta de ley. Las </w:t>
            </w:r>
            <w:r w:rsidRPr="009335C5">
              <w:rPr>
                <w:rFonts w:ascii="Century Gothic" w:hAnsi="Century Gothic"/>
                <w:b/>
                <w:sz w:val="20"/>
                <w:szCs w:val="20"/>
              </w:rPr>
              <w:t>Magistradas y Magistrados</w:t>
            </w:r>
            <w:r w:rsidRPr="009335C5">
              <w:rPr>
                <w:rFonts w:ascii="Century Gothic" w:hAnsi="Century Gothic"/>
                <w:sz w:val="20"/>
                <w:szCs w:val="20"/>
              </w:rPr>
              <w:t xml:space="preserve"> que desempeñen el cargo de Consejera o Consejero serán considerados, para este único efecto, integrantes del Pleno.</w:t>
            </w:r>
          </w:p>
          <w:p w14:paraId="7B1AC7C3"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La persona que presida el Tribunal Superior de Justicia deberá contar, al día de la elección, con una antigu</w:t>
            </w:r>
            <w:r w:rsidRPr="009335C5">
              <w:rPr>
                <w:sz w:val="20"/>
                <w:szCs w:val="20"/>
              </w:rPr>
              <w:t>̈</w:t>
            </w:r>
            <w:r w:rsidRPr="009335C5">
              <w:rPr>
                <w:rFonts w:ascii="Century Gothic" w:hAnsi="Century Gothic"/>
                <w:sz w:val="20"/>
                <w:szCs w:val="20"/>
              </w:rPr>
              <w:t>edad mínima de cinco años en el ejercicio de la magistratura. Durará tres años y podrá ser reelecta, por única ocasión, para el período inmediato siguiente y solo podrá ser removida mediante la misma votación requerida para su nombramiento.</w:t>
            </w:r>
          </w:p>
          <w:p w14:paraId="4D6E7E59"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 xml:space="preserve">La </w:t>
            </w:r>
            <w:r w:rsidRPr="009335C5">
              <w:rPr>
                <w:rFonts w:ascii="Century Gothic" w:hAnsi="Century Gothic"/>
                <w:b/>
                <w:sz w:val="20"/>
                <w:szCs w:val="20"/>
              </w:rPr>
              <w:t xml:space="preserve">persona designada </w:t>
            </w:r>
            <w:r w:rsidRPr="009335C5">
              <w:rPr>
                <w:rFonts w:ascii="Century Gothic" w:hAnsi="Century Gothic"/>
                <w:sz w:val="20"/>
                <w:szCs w:val="20"/>
              </w:rPr>
              <w:t>rendirá informe, en el mes de agosto, de la situación que guarda la administración de justicia.</w:t>
            </w:r>
          </w:p>
          <w:p w14:paraId="22F1F593" w14:textId="77777777" w:rsidR="00B70632" w:rsidRPr="009335C5" w:rsidRDefault="00B70632" w:rsidP="00B70632">
            <w:pPr>
              <w:widowControl w:val="0"/>
              <w:numPr>
                <w:ilvl w:val="0"/>
                <w:numId w:val="32"/>
              </w:numPr>
              <w:spacing w:line="360" w:lineRule="auto"/>
              <w:jc w:val="both"/>
              <w:rPr>
                <w:rFonts w:ascii="Century Gothic" w:hAnsi="Century Gothic"/>
                <w:sz w:val="20"/>
                <w:szCs w:val="20"/>
              </w:rPr>
            </w:pPr>
            <w:r w:rsidRPr="009335C5">
              <w:rPr>
                <w:rFonts w:ascii="Century Gothic" w:hAnsi="Century Gothic"/>
                <w:sz w:val="20"/>
                <w:szCs w:val="20"/>
              </w:rPr>
              <w:t>…</w:t>
            </w:r>
          </w:p>
          <w:p w14:paraId="3766C8B1" w14:textId="77777777" w:rsidR="00B70632" w:rsidRPr="009335C5" w:rsidRDefault="00B70632" w:rsidP="00B70632">
            <w:pPr>
              <w:widowControl w:val="0"/>
              <w:numPr>
                <w:ilvl w:val="0"/>
                <w:numId w:val="32"/>
              </w:numPr>
              <w:spacing w:line="360" w:lineRule="auto"/>
              <w:jc w:val="both"/>
              <w:rPr>
                <w:rFonts w:ascii="Century Gothic" w:hAnsi="Century Gothic"/>
                <w:sz w:val="20"/>
                <w:szCs w:val="20"/>
              </w:rPr>
            </w:pPr>
            <w:r w:rsidRPr="009335C5">
              <w:rPr>
                <w:rFonts w:ascii="Century Gothic" w:hAnsi="Century Gothic"/>
                <w:sz w:val="20"/>
                <w:szCs w:val="20"/>
              </w:rPr>
              <w:t>…</w:t>
            </w:r>
          </w:p>
          <w:p w14:paraId="7D2E024B" w14:textId="77777777" w:rsidR="00B70632" w:rsidRPr="009335C5" w:rsidRDefault="00B70632" w:rsidP="00B70632">
            <w:pPr>
              <w:widowControl w:val="0"/>
              <w:numPr>
                <w:ilvl w:val="0"/>
                <w:numId w:val="32"/>
              </w:numPr>
              <w:spacing w:line="360" w:lineRule="auto"/>
              <w:jc w:val="both"/>
              <w:rPr>
                <w:rFonts w:ascii="Century Gothic" w:hAnsi="Century Gothic"/>
                <w:sz w:val="20"/>
                <w:szCs w:val="20"/>
              </w:rPr>
            </w:pPr>
            <w:r w:rsidRPr="009335C5">
              <w:rPr>
                <w:rFonts w:ascii="Century Gothic" w:hAnsi="Century Gothic"/>
                <w:sz w:val="20"/>
                <w:szCs w:val="20"/>
              </w:rPr>
              <w:t>…</w:t>
            </w:r>
          </w:p>
          <w:p w14:paraId="691AE8D6" w14:textId="77777777" w:rsidR="00B70632" w:rsidRPr="009335C5" w:rsidRDefault="00B70632" w:rsidP="00B70632">
            <w:pPr>
              <w:widowControl w:val="0"/>
              <w:numPr>
                <w:ilvl w:val="0"/>
                <w:numId w:val="32"/>
              </w:numPr>
              <w:spacing w:line="360" w:lineRule="auto"/>
              <w:jc w:val="both"/>
              <w:rPr>
                <w:rFonts w:ascii="Century Gothic" w:hAnsi="Century Gothic"/>
                <w:sz w:val="20"/>
                <w:szCs w:val="20"/>
              </w:rPr>
            </w:pPr>
            <w:r w:rsidRPr="009335C5">
              <w:rPr>
                <w:rFonts w:ascii="Century Gothic" w:hAnsi="Century Gothic"/>
                <w:sz w:val="20"/>
                <w:szCs w:val="20"/>
              </w:rPr>
              <w:t>…</w:t>
            </w:r>
          </w:p>
          <w:p w14:paraId="486341AB" w14:textId="77777777" w:rsidR="00B70632" w:rsidRPr="009335C5" w:rsidRDefault="00B70632" w:rsidP="00B70632">
            <w:pPr>
              <w:widowControl w:val="0"/>
              <w:numPr>
                <w:ilvl w:val="0"/>
                <w:numId w:val="32"/>
              </w:numPr>
              <w:spacing w:line="360" w:lineRule="auto"/>
              <w:jc w:val="both"/>
              <w:rPr>
                <w:rFonts w:ascii="Century Gothic" w:hAnsi="Century Gothic"/>
                <w:sz w:val="20"/>
                <w:szCs w:val="20"/>
              </w:rPr>
            </w:pPr>
            <w:r w:rsidRPr="009335C5">
              <w:rPr>
                <w:rFonts w:ascii="Century Gothic" w:hAnsi="Century Gothic"/>
                <w:sz w:val="20"/>
                <w:szCs w:val="20"/>
              </w:rPr>
              <w:t>…</w:t>
            </w:r>
          </w:p>
          <w:p w14:paraId="22DB147D" w14:textId="77777777" w:rsidR="00B70632" w:rsidRPr="009335C5" w:rsidRDefault="00B70632" w:rsidP="00B70632">
            <w:pPr>
              <w:widowControl w:val="0"/>
              <w:numPr>
                <w:ilvl w:val="0"/>
                <w:numId w:val="32"/>
              </w:numPr>
              <w:spacing w:line="360" w:lineRule="auto"/>
              <w:jc w:val="both"/>
              <w:rPr>
                <w:rFonts w:ascii="Century Gothic" w:hAnsi="Century Gothic"/>
                <w:sz w:val="20"/>
                <w:szCs w:val="20"/>
              </w:rPr>
            </w:pPr>
            <w:r w:rsidRPr="009335C5">
              <w:rPr>
                <w:rFonts w:ascii="Century Gothic" w:hAnsi="Century Gothic"/>
                <w:sz w:val="20"/>
                <w:szCs w:val="20"/>
              </w:rPr>
              <w:t>…</w:t>
            </w:r>
          </w:p>
          <w:p w14:paraId="49ADD14E" w14:textId="77777777" w:rsidR="00B70632" w:rsidRPr="009335C5" w:rsidRDefault="00B70632" w:rsidP="00B70632">
            <w:pPr>
              <w:widowControl w:val="0"/>
              <w:numPr>
                <w:ilvl w:val="0"/>
                <w:numId w:val="32"/>
              </w:numPr>
              <w:spacing w:line="360" w:lineRule="auto"/>
              <w:jc w:val="both"/>
              <w:rPr>
                <w:rFonts w:ascii="Century Gothic" w:hAnsi="Century Gothic"/>
                <w:sz w:val="20"/>
                <w:szCs w:val="20"/>
              </w:rPr>
            </w:pPr>
            <w:r w:rsidRPr="009335C5">
              <w:rPr>
                <w:rFonts w:ascii="Century Gothic" w:hAnsi="Century Gothic"/>
                <w:sz w:val="20"/>
                <w:szCs w:val="20"/>
              </w:rPr>
              <w:t xml:space="preserve">Conocer sobre las violaciones a los derechos de las </w:t>
            </w:r>
            <w:r w:rsidRPr="009335C5">
              <w:rPr>
                <w:rFonts w:ascii="Century Gothic" w:hAnsi="Century Gothic"/>
                <w:b/>
                <w:sz w:val="20"/>
                <w:szCs w:val="20"/>
              </w:rPr>
              <w:t xml:space="preserve">personas gobernadas </w:t>
            </w:r>
            <w:r w:rsidRPr="009335C5">
              <w:rPr>
                <w:rFonts w:ascii="Century Gothic" w:hAnsi="Century Gothic"/>
                <w:sz w:val="20"/>
                <w:szCs w:val="20"/>
              </w:rPr>
              <w:t>en los términos del artículo 200 de esta Constitución.</w:t>
            </w:r>
          </w:p>
          <w:p w14:paraId="2C438BA2" w14:textId="77777777" w:rsidR="00B70632" w:rsidRPr="009335C5" w:rsidRDefault="00B70632" w:rsidP="00B70632">
            <w:pPr>
              <w:widowControl w:val="0"/>
              <w:numPr>
                <w:ilvl w:val="0"/>
                <w:numId w:val="32"/>
              </w:numPr>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0DBCBE89" w14:textId="77777777" w:rsidTr="00B70632">
        <w:trPr>
          <w:trHeight w:val="10965"/>
        </w:trPr>
        <w:tc>
          <w:tcPr>
            <w:tcW w:w="4500" w:type="dxa"/>
            <w:shd w:val="clear" w:color="auto" w:fill="auto"/>
            <w:tcMar>
              <w:top w:w="100" w:type="dxa"/>
              <w:left w:w="100" w:type="dxa"/>
              <w:bottom w:w="100" w:type="dxa"/>
              <w:right w:w="100" w:type="dxa"/>
            </w:tcMar>
          </w:tcPr>
          <w:p w14:paraId="4A73445B"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ARTÍCULO 106.</w:t>
            </w:r>
            <w:r w:rsidRPr="009335C5">
              <w:rPr>
                <w:rFonts w:ascii="Century Gothic" w:hAnsi="Century Gothic"/>
                <w:sz w:val="20"/>
                <w:szCs w:val="20"/>
              </w:rPr>
              <w:t xml:space="preserve"> El Consejo de la Judicatura es un órgano del Poder Judicial del Estado con independencia presupuestal, técnica, de gestión y para emitir sus resoluciones.</w:t>
            </w:r>
          </w:p>
          <w:p w14:paraId="43123ED6"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El Consejo tendrá a su cargo la administración, vigilancia, disciplina y carrera judicial en los términos que indique la Ley Orgánica del Poder Judicial del Estado de Chihuahua y demás disposiciones aplicables.</w:t>
            </w:r>
          </w:p>
          <w:p w14:paraId="2E01612C"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Es facultad exclusiva del Consejo de la Judicatura evaluar el desempeño de las </w:t>
            </w:r>
            <w:r w:rsidRPr="009335C5">
              <w:rPr>
                <w:rFonts w:ascii="Century Gothic" w:hAnsi="Century Gothic"/>
                <w:b/>
                <w:sz w:val="20"/>
                <w:szCs w:val="20"/>
              </w:rPr>
              <w:t>personas titulares de las magistraturas</w:t>
            </w:r>
            <w:r w:rsidRPr="009335C5">
              <w:rPr>
                <w:rFonts w:ascii="Century Gothic" w:hAnsi="Century Gothic"/>
                <w:sz w:val="20"/>
                <w:szCs w:val="20"/>
              </w:rPr>
              <w:t xml:space="preserve">, </w:t>
            </w:r>
            <w:r w:rsidRPr="009335C5">
              <w:rPr>
                <w:rFonts w:ascii="Century Gothic" w:hAnsi="Century Gothic"/>
                <w:b/>
                <w:sz w:val="20"/>
                <w:szCs w:val="20"/>
              </w:rPr>
              <w:t xml:space="preserve">Juezas,  Jueces y demás personas servidoras públicas </w:t>
            </w:r>
            <w:r w:rsidRPr="009335C5">
              <w:rPr>
                <w:rFonts w:ascii="Century Gothic" w:hAnsi="Century Gothic"/>
                <w:sz w:val="20"/>
                <w:szCs w:val="20"/>
              </w:rPr>
              <w:t xml:space="preserve">del Poder Judicial, con la periodicidad que determine su Ley Orgánica; así como resolver, en los casos que proceda, sobre su designación, adscripción, remoción o destitución; acordar sus renuncias y retiros forzosos; </w:t>
            </w:r>
            <w:r w:rsidRPr="009335C5">
              <w:rPr>
                <w:rFonts w:ascii="Century Gothic" w:hAnsi="Century Gothic"/>
                <w:b/>
                <w:sz w:val="20"/>
                <w:szCs w:val="20"/>
              </w:rPr>
              <w:t>suspenderlas</w:t>
            </w:r>
            <w:r w:rsidRPr="009335C5">
              <w:rPr>
                <w:rFonts w:ascii="Century Gothic" w:hAnsi="Century Gothic"/>
                <w:sz w:val="20"/>
                <w:szCs w:val="20"/>
              </w:rPr>
              <w:t xml:space="preserve"> de sus cargos, conforme a los procedimientos establecidos en la Constitución y las leyes; o, si aparecieren </w:t>
            </w:r>
            <w:r w:rsidRPr="009335C5">
              <w:rPr>
                <w:rFonts w:ascii="Century Gothic" w:hAnsi="Century Gothic"/>
                <w:b/>
                <w:sz w:val="20"/>
                <w:szCs w:val="20"/>
              </w:rPr>
              <w:t>involucradas</w:t>
            </w:r>
            <w:r w:rsidRPr="009335C5">
              <w:rPr>
                <w:rFonts w:ascii="Century Gothic" w:hAnsi="Century Gothic"/>
                <w:sz w:val="20"/>
                <w:szCs w:val="20"/>
              </w:rPr>
              <w:t xml:space="preserve"> en la comisión de un delito, formular denuncia o querella contra </w:t>
            </w:r>
            <w:r w:rsidRPr="009335C5">
              <w:rPr>
                <w:rFonts w:ascii="Century Gothic" w:hAnsi="Century Gothic"/>
                <w:b/>
                <w:sz w:val="20"/>
                <w:szCs w:val="20"/>
              </w:rPr>
              <w:t>ellas</w:t>
            </w:r>
            <w:r w:rsidRPr="009335C5">
              <w:rPr>
                <w:rFonts w:ascii="Century Gothic" w:hAnsi="Century Gothic"/>
                <w:sz w:val="20"/>
                <w:szCs w:val="20"/>
              </w:rPr>
              <w:t>.</w:t>
            </w:r>
          </w:p>
          <w:p w14:paraId="05F9AF21"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El Consejo en Pleno estará facultado para expedir acuerdos generales para el adecuado ejercicio de sus funciones. El Tribunal Superior de Justicia podrá solicitar al Consejo la expedición de aquellos acuerdos generales que considere necesarios para asegurar un adecuado ejercicio de la función jurisdiccional estatal.</w:t>
            </w:r>
          </w:p>
          <w:p w14:paraId="24773F1B" w14:textId="37D419CF"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Las resoluciones del Consejo de la Judicatura serán recurribles ante el Pleno del Tribunal Superior de Justicia, en los términos de la Ley Orgánica del Poder Judicial del Estado. En contra de dichas decisiones del Pleno no cabrá recurso alguno.</w:t>
            </w:r>
          </w:p>
        </w:tc>
      </w:tr>
      <w:tr w:rsidR="00B70632" w:rsidRPr="009335C5" w14:paraId="11625652" w14:textId="77777777" w:rsidTr="00B70632">
        <w:tc>
          <w:tcPr>
            <w:tcW w:w="4500" w:type="dxa"/>
            <w:shd w:val="clear" w:color="auto" w:fill="auto"/>
            <w:tcMar>
              <w:top w:w="100" w:type="dxa"/>
              <w:left w:w="100" w:type="dxa"/>
              <w:bottom w:w="100" w:type="dxa"/>
              <w:right w:w="100" w:type="dxa"/>
            </w:tcMar>
          </w:tcPr>
          <w:p w14:paraId="1CE64B70"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w:t>
            </w:r>
            <w:r w:rsidRPr="009335C5">
              <w:rPr>
                <w:rFonts w:ascii="Century Gothic" w:hAnsi="Century Gothic"/>
                <w:sz w:val="20"/>
                <w:szCs w:val="20"/>
              </w:rPr>
              <w:t xml:space="preserve"> </w:t>
            </w:r>
            <w:r w:rsidRPr="009335C5">
              <w:rPr>
                <w:rFonts w:ascii="Century Gothic" w:hAnsi="Century Gothic"/>
                <w:b/>
                <w:sz w:val="20"/>
                <w:szCs w:val="20"/>
              </w:rPr>
              <w:t>109</w:t>
            </w:r>
            <w:r w:rsidRPr="009335C5">
              <w:rPr>
                <w:rFonts w:ascii="Century Gothic" w:hAnsi="Century Gothic"/>
                <w:sz w:val="20"/>
                <w:szCs w:val="20"/>
              </w:rPr>
              <w:t>. El Consejo funcionará en Pleno o en comisiones, sin embargo las determinaciones de las comisiones deberán ser aprobadas por el Pleno para ser vinculatorias. El Pleno resolverá sobre los demás asuntos que determine la ley.</w:t>
            </w:r>
          </w:p>
          <w:p w14:paraId="49E8CDF8"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El Consejo ejercerá sus atribuciones a través de las comisiones, órganos y unidades administrativas creados en la Ley, los reglamentos y las diversas disposiciones aplicables, así como en los acuerdos generales expedidos por el Pleno, los que tendrán las atribuciones </w:t>
            </w:r>
            <w:r w:rsidRPr="009335C5">
              <w:rPr>
                <w:rFonts w:ascii="Century Gothic" w:hAnsi="Century Gothic"/>
                <w:sz w:val="20"/>
                <w:szCs w:val="20"/>
              </w:rPr>
              <w:lastRenderedPageBreak/>
              <w:t>que en esos ordenamientos se les señalen, contando cuando menos con las siguientes comisiones:</w:t>
            </w:r>
          </w:p>
          <w:p w14:paraId="03328B79"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I a V. …</w:t>
            </w:r>
          </w:p>
          <w:p w14:paraId="451D5568"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Con excepción de la </w:t>
            </w:r>
            <w:r w:rsidRPr="009335C5">
              <w:rPr>
                <w:rFonts w:ascii="Century Gothic" w:hAnsi="Century Gothic"/>
                <w:b/>
                <w:sz w:val="20"/>
                <w:szCs w:val="20"/>
              </w:rPr>
              <w:t>persona titular de la Presidencia, cada una de las Consejeras y Consejeros</w:t>
            </w:r>
            <w:r w:rsidRPr="009335C5">
              <w:rPr>
                <w:rFonts w:ascii="Century Gothic" w:hAnsi="Century Gothic"/>
                <w:sz w:val="20"/>
                <w:szCs w:val="20"/>
              </w:rPr>
              <w:t xml:space="preserve"> presidirá una comisión permanente.</w:t>
            </w:r>
          </w:p>
        </w:tc>
      </w:tr>
      <w:tr w:rsidR="00B70632" w:rsidRPr="009335C5" w14:paraId="588D3872" w14:textId="77777777" w:rsidTr="00B70632">
        <w:tc>
          <w:tcPr>
            <w:tcW w:w="4500" w:type="dxa"/>
            <w:shd w:val="clear" w:color="auto" w:fill="auto"/>
            <w:tcMar>
              <w:top w:w="100" w:type="dxa"/>
              <w:left w:w="100" w:type="dxa"/>
              <w:bottom w:w="100" w:type="dxa"/>
              <w:right w:w="100" w:type="dxa"/>
            </w:tcMar>
          </w:tcPr>
          <w:p w14:paraId="0496429D"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ARTÍCULO 111.</w:t>
            </w:r>
            <w:r w:rsidRPr="009335C5">
              <w:rPr>
                <w:rFonts w:ascii="Century Gothic" w:hAnsi="Century Gothic"/>
                <w:sz w:val="20"/>
                <w:szCs w:val="20"/>
              </w:rPr>
              <w:t xml:space="preserve"> Serán atribuciones de quien ocupe la titularidad de la Presidencia del Consejo, cuando menos las siguientes:</w:t>
            </w:r>
          </w:p>
          <w:p w14:paraId="138624B4" w14:textId="77777777" w:rsidR="00B70632" w:rsidRPr="009335C5" w:rsidRDefault="00B70632" w:rsidP="00B70632">
            <w:pPr>
              <w:widowControl w:val="0"/>
              <w:numPr>
                <w:ilvl w:val="0"/>
                <w:numId w:val="113"/>
              </w:numPr>
              <w:spacing w:line="360" w:lineRule="auto"/>
              <w:jc w:val="both"/>
              <w:rPr>
                <w:rFonts w:ascii="Century Gothic" w:hAnsi="Century Gothic"/>
                <w:sz w:val="20"/>
                <w:szCs w:val="20"/>
              </w:rPr>
            </w:pPr>
            <w:r w:rsidRPr="009335C5">
              <w:rPr>
                <w:rFonts w:ascii="Century Gothic" w:hAnsi="Century Gothic"/>
                <w:sz w:val="20"/>
                <w:szCs w:val="20"/>
              </w:rPr>
              <w:t xml:space="preserve">Representar al Consejo por sí o por medio de la </w:t>
            </w:r>
            <w:r w:rsidRPr="009335C5">
              <w:rPr>
                <w:rFonts w:ascii="Century Gothic" w:hAnsi="Century Gothic"/>
                <w:b/>
                <w:sz w:val="20"/>
                <w:szCs w:val="20"/>
              </w:rPr>
              <w:t>persona servidora pública</w:t>
            </w:r>
            <w:r w:rsidRPr="009335C5">
              <w:rPr>
                <w:rFonts w:ascii="Century Gothic" w:hAnsi="Century Gothic"/>
                <w:sz w:val="20"/>
                <w:szCs w:val="20"/>
              </w:rPr>
              <w:t xml:space="preserve"> que se designe conforme a la normativa aplicable.</w:t>
            </w:r>
          </w:p>
          <w:p w14:paraId="1C3AD28D" w14:textId="77777777" w:rsidR="00B70632" w:rsidRPr="009335C5" w:rsidRDefault="00B70632" w:rsidP="00B70632">
            <w:pPr>
              <w:widowControl w:val="0"/>
              <w:numPr>
                <w:ilvl w:val="0"/>
                <w:numId w:val="113"/>
              </w:numPr>
              <w:spacing w:line="360" w:lineRule="auto"/>
              <w:jc w:val="both"/>
              <w:rPr>
                <w:rFonts w:ascii="Century Gothic" w:hAnsi="Century Gothic"/>
                <w:sz w:val="20"/>
                <w:szCs w:val="20"/>
              </w:rPr>
            </w:pPr>
            <w:r w:rsidRPr="009335C5">
              <w:rPr>
                <w:rFonts w:ascii="Century Gothic" w:hAnsi="Century Gothic"/>
                <w:sz w:val="20"/>
                <w:szCs w:val="20"/>
              </w:rPr>
              <w:t>…</w:t>
            </w:r>
          </w:p>
          <w:p w14:paraId="17AC37CD" w14:textId="77777777" w:rsidR="00B70632" w:rsidRPr="009335C5" w:rsidRDefault="00B70632" w:rsidP="00B70632">
            <w:pPr>
              <w:widowControl w:val="0"/>
              <w:numPr>
                <w:ilvl w:val="0"/>
                <w:numId w:val="113"/>
              </w:numPr>
              <w:spacing w:line="360" w:lineRule="auto"/>
              <w:jc w:val="both"/>
              <w:rPr>
                <w:rFonts w:ascii="Century Gothic" w:hAnsi="Century Gothic"/>
                <w:sz w:val="20"/>
                <w:szCs w:val="20"/>
              </w:rPr>
            </w:pPr>
            <w:r w:rsidRPr="009335C5">
              <w:rPr>
                <w:rFonts w:ascii="Century Gothic" w:hAnsi="Century Gothic"/>
                <w:sz w:val="20"/>
                <w:szCs w:val="20"/>
              </w:rPr>
              <w:t>…</w:t>
            </w:r>
          </w:p>
          <w:p w14:paraId="44E57F60" w14:textId="77777777" w:rsidR="00B70632" w:rsidRPr="009335C5" w:rsidRDefault="00B70632" w:rsidP="00B70632">
            <w:pPr>
              <w:widowControl w:val="0"/>
              <w:numPr>
                <w:ilvl w:val="0"/>
                <w:numId w:val="113"/>
              </w:numPr>
              <w:spacing w:line="360" w:lineRule="auto"/>
              <w:jc w:val="both"/>
              <w:rPr>
                <w:rFonts w:ascii="Century Gothic" w:hAnsi="Century Gothic"/>
                <w:sz w:val="20"/>
                <w:szCs w:val="20"/>
              </w:rPr>
            </w:pPr>
            <w:r w:rsidRPr="009335C5">
              <w:rPr>
                <w:rFonts w:ascii="Century Gothic" w:hAnsi="Century Gothic"/>
                <w:sz w:val="20"/>
                <w:szCs w:val="20"/>
              </w:rPr>
              <w:t xml:space="preserve">Informar al Pleno del Tribunal Superior de Justicia, al Congreso del Estado y a la o el Titular del Poder Ejecutivo, la terminación del encargo de las </w:t>
            </w:r>
            <w:r w:rsidRPr="009335C5">
              <w:rPr>
                <w:rFonts w:ascii="Century Gothic" w:hAnsi="Century Gothic"/>
                <w:b/>
                <w:sz w:val="20"/>
                <w:szCs w:val="20"/>
              </w:rPr>
              <w:t>Consejeras y Consejeros</w:t>
            </w:r>
            <w:r w:rsidRPr="009335C5">
              <w:rPr>
                <w:rFonts w:ascii="Century Gothic" w:hAnsi="Century Gothic"/>
                <w:sz w:val="20"/>
                <w:szCs w:val="20"/>
              </w:rPr>
              <w:t xml:space="preserve">, con dos meses de antelación o la falta definitiva de la </w:t>
            </w:r>
            <w:r w:rsidRPr="009335C5">
              <w:rPr>
                <w:rFonts w:ascii="Century Gothic" w:hAnsi="Century Gothic"/>
                <w:b/>
                <w:sz w:val="20"/>
                <w:szCs w:val="20"/>
              </w:rPr>
              <w:t>Consejera o Consejero</w:t>
            </w:r>
            <w:r w:rsidRPr="009335C5">
              <w:rPr>
                <w:rFonts w:ascii="Century Gothic" w:hAnsi="Century Gothic"/>
                <w:sz w:val="20"/>
                <w:szCs w:val="20"/>
              </w:rPr>
              <w:t xml:space="preserve"> que hubiesen designado, a efecto de que con toda oportunidad puedan hacerse los nombramientos concernientes.</w:t>
            </w:r>
          </w:p>
          <w:p w14:paraId="33545FCA" w14:textId="77777777" w:rsidR="00B70632" w:rsidRPr="009335C5" w:rsidRDefault="00B70632" w:rsidP="00B70632">
            <w:pPr>
              <w:widowControl w:val="0"/>
              <w:numPr>
                <w:ilvl w:val="0"/>
                <w:numId w:val="113"/>
              </w:numPr>
              <w:spacing w:line="360" w:lineRule="auto"/>
              <w:jc w:val="both"/>
              <w:rPr>
                <w:rFonts w:ascii="Century Gothic" w:hAnsi="Century Gothic"/>
                <w:sz w:val="20"/>
                <w:szCs w:val="20"/>
              </w:rPr>
            </w:pPr>
            <w:r w:rsidRPr="009335C5">
              <w:rPr>
                <w:rFonts w:ascii="Century Gothic" w:hAnsi="Century Gothic"/>
                <w:sz w:val="20"/>
                <w:szCs w:val="20"/>
              </w:rPr>
              <w:t xml:space="preserve">Tomar la protesta de ley en sesión pública extraordinaria a las </w:t>
            </w:r>
            <w:r w:rsidRPr="009335C5">
              <w:rPr>
                <w:rFonts w:ascii="Century Gothic" w:hAnsi="Century Gothic"/>
                <w:b/>
                <w:sz w:val="20"/>
                <w:szCs w:val="20"/>
              </w:rPr>
              <w:t>Consejeras y</w:t>
            </w:r>
            <w:r w:rsidRPr="009335C5">
              <w:rPr>
                <w:rFonts w:ascii="Century Gothic" w:hAnsi="Century Gothic"/>
                <w:sz w:val="20"/>
                <w:szCs w:val="20"/>
              </w:rPr>
              <w:t xml:space="preserve"> Consejeros, </w:t>
            </w:r>
            <w:r w:rsidRPr="009335C5">
              <w:rPr>
                <w:rFonts w:ascii="Century Gothic" w:hAnsi="Century Gothic"/>
                <w:b/>
                <w:sz w:val="20"/>
                <w:szCs w:val="20"/>
              </w:rPr>
              <w:t xml:space="preserve">juezas, jueces </w:t>
            </w:r>
            <w:r w:rsidRPr="009335C5">
              <w:rPr>
                <w:rFonts w:ascii="Century Gothic" w:hAnsi="Century Gothic"/>
                <w:sz w:val="20"/>
                <w:szCs w:val="20"/>
              </w:rPr>
              <w:t xml:space="preserve">y </w:t>
            </w:r>
            <w:r w:rsidRPr="009335C5">
              <w:rPr>
                <w:rFonts w:ascii="Century Gothic" w:hAnsi="Century Gothic"/>
                <w:b/>
                <w:sz w:val="20"/>
                <w:szCs w:val="20"/>
              </w:rPr>
              <w:t xml:space="preserve">personas servidoras públicas nombradas </w:t>
            </w:r>
            <w:r w:rsidRPr="009335C5">
              <w:rPr>
                <w:rFonts w:ascii="Century Gothic" w:hAnsi="Century Gothic"/>
                <w:sz w:val="20"/>
                <w:szCs w:val="20"/>
              </w:rPr>
              <w:t>por concurso de oposición, titulares de las unidades administrativas y órganos auxiliares.</w:t>
            </w:r>
          </w:p>
          <w:p w14:paraId="46EBA106" w14:textId="77777777" w:rsidR="00B70632" w:rsidRPr="009335C5" w:rsidRDefault="00B70632" w:rsidP="00B70632">
            <w:pPr>
              <w:widowControl w:val="0"/>
              <w:numPr>
                <w:ilvl w:val="0"/>
                <w:numId w:val="113"/>
              </w:numPr>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0959C0A6" w14:textId="77777777" w:rsidTr="00B70632">
        <w:tc>
          <w:tcPr>
            <w:tcW w:w="4500" w:type="dxa"/>
            <w:shd w:val="clear" w:color="auto" w:fill="auto"/>
            <w:tcMar>
              <w:top w:w="100" w:type="dxa"/>
              <w:left w:w="100" w:type="dxa"/>
              <w:bottom w:w="100" w:type="dxa"/>
              <w:right w:w="100" w:type="dxa"/>
            </w:tcMar>
          </w:tcPr>
          <w:p w14:paraId="3CBB6261"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112.</w:t>
            </w:r>
            <w:r w:rsidRPr="009335C5">
              <w:rPr>
                <w:rFonts w:ascii="Century Gothic" w:hAnsi="Century Gothic"/>
                <w:sz w:val="20"/>
                <w:szCs w:val="20"/>
              </w:rPr>
              <w:t xml:space="preserve"> Serán atribuciones de las </w:t>
            </w:r>
            <w:r w:rsidRPr="009335C5">
              <w:rPr>
                <w:rFonts w:ascii="Century Gothic" w:hAnsi="Century Gothic"/>
                <w:b/>
                <w:sz w:val="20"/>
                <w:szCs w:val="20"/>
              </w:rPr>
              <w:t>Consejeras y Consejeros</w:t>
            </w:r>
            <w:r w:rsidRPr="009335C5">
              <w:rPr>
                <w:rFonts w:ascii="Century Gothic" w:hAnsi="Century Gothic"/>
                <w:sz w:val="20"/>
                <w:szCs w:val="20"/>
              </w:rPr>
              <w:t>, cuando menos las siguientes:</w:t>
            </w:r>
          </w:p>
          <w:p w14:paraId="7BB9EB77" w14:textId="77777777" w:rsidR="00B70632" w:rsidRPr="009335C5" w:rsidRDefault="00B70632" w:rsidP="00B70632">
            <w:pPr>
              <w:widowControl w:val="0"/>
              <w:numPr>
                <w:ilvl w:val="0"/>
                <w:numId w:val="12"/>
              </w:numPr>
              <w:spacing w:line="360" w:lineRule="auto"/>
              <w:jc w:val="both"/>
              <w:rPr>
                <w:rFonts w:ascii="Century Gothic" w:hAnsi="Century Gothic"/>
                <w:sz w:val="20"/>
                <w:szCs w:val="20"/>
              </w:rPr>
            </w:pPr>
            <w:r w:rsidRPr="009335C5">
              <w:rPr>
                <w:rFonts w:ascii="Century Gothic" w:hAnsi="Century Gothic"/>
                <w:sz w:val="20"/>
                <w:szCs w:val="20"/>
              </w:rPr>
              <w:t>…</w:t>
            </w:r>
          </w:p>
          <w:p w14:paraId="268B3855" w14:textId="77777777" w:rsidR="00B70632" w:rsidRPr="009335C5" w:rsidRDefault="00B70632" w:rsidP="00B70632">
            <w:pPr>
              <w:widowControl w:val="0"/>
              <w:numPr>
                <w:ilvl w:val="0"/>
                <w:numId w:val="12"/>
              </w:numPr>
              <w:spacing w:line="360" w:lineRule="auto"/>
              <w:jc w:val="both"/>
              <w:rPr>
                <w:rFonts w:ascii="Century Gothic" w:hAnsi="Century Gothic"/>
                <w:sz w:val="20"/>
                <w:szCs w:val="20"/>
              </w:rPr>
            </w:pPr>
            <w:r w:rsidRPr="009335C5">
              <w:rPr>
                <w:rFonts w:ascii="Century Gothic" w:hAnsi="Century Gothic"/>
                <w:sz w:val="20"/>
                <w:szCs w:val="20"/>
              </w:rPr>
              <w:t>…</w:t>
            </w:r>
          </w:p>
          <w:p w14:paraId="45FCD159" w14:textId="77777777" w:rsidR="00B70632" w:rsidRPr="009335C5" w:rsidRDefault="00B70632" w:rsidP="00B70632">
            <w:pPr>
              <w:widowControl w:val="0"/>
              <w:numPr>
                <w:ilvl w:val="0"/>
                <w:numId w:val="12"/>
              </w:numPr>
              <w:spacing w:line="360" w:lineRule="auto"/>
              <w:jc w:val="both"/>
              <w:rPr>
                <w:rFonts w:ascii="Century Gothic" w:hAnsi="Century Gothic"/>
                <w:sz w:val="20"/>
                <w:szCs w:val="20"/>
              </w:rPr>
            </w:pPr>
            <w:r w:rsidRPr="009335C5">
              <w:rPr>
                <w:rFonts w:ascii="Century Gothic" w:hAnsi="Century Gothic"/>
                <w:sz w:val="20"/>
                <w:szCs w:val="20"/>
              </w:rPr>
              <w:t>…</w:t>
            </w:r>
          </w:p>
          <w:p w14:paraId="0EF80D37" w14:textId="77777777" w:rsidR="00B70632" w:rsidRPr="009335C5" w:rsidRDefault="00B70632" w:rsidP="00B70632">
            <w:pPr>
              <w:widowControl w:val="0"/>
              <w:numPr>
                <w:ilvl w:val="0"/>
                <w:numId w:val="12"/>
              </w:numPr>
              <w:spacing w:line="360" w:lineRule="auto"/>
              <w:jc w:val="both"/>
              <w:rPr>
                <w:rFonts w:ascii="Century Gothic" w:hAnsi="Century Gothic"/>
                <w:sz w:val="20"/>
                <w:szCs w:val="20"/>
              </w:rPr>
            </w:pPr>
            <w:r w:rsidRPr="009335C5">
              <w:rPr>
                <w:rFonts w:ascii="Century Gothic" w:hAnsi="Century Gothic"/>
                <w:sz w:val="20"/>
                <w:szCs w:val="20"/>
              </w:rPr>
              <w:t>…</w:t>
            </w:r>
          </w:p>
          <w:p w14:paraId="5D1FAE34" w14:textId="77777777" w:rsidR="00B70632" w:rsidRPr="009335C5" w:rsidRDefault="00B70632" w:rsidP="00B70632">
            <w:pPr>
              <w:widowControl w:val="0"/>
              <w:numPr>
                <w:ilvl w:val="0"/>
                <w:numId w:val="12"/>
              </w:numPr>
              <w:spacing w:line="360" w:lineRule="auto"/>
              <w:jc w:val="both"/>
              <w:rPr>
                <w:rFonts w:ascii="Century Gothic" w:hAnsi="Century Gothic"/>
                <w:sz w:val="20"/>
                <w:szCs w:val="20"/>
              </w:rPr>
            </w:pPr>
            <w:r w:rsidRPr="009335C5">
              <w:rPr>
                <w:rFonts w:ascii="Century Gothic" w:hAnsi="Century Gothic"/>
                <w:sz w:val="20"/>
                <w:szCs w:val="20"/>
              </w:rPr>
              <w:t>…</w:t>
            </w:r>
          </w:p>
          <w:p w14:paraId="236AD5B6" w14:textId="77777777" w:rsidR="00B70632" w:rsidRPr="009335C5" w:rsidRDefault="00B70632" w:rsidP="00B70632">
            <w:pPr>
              <w:widowControl w:val="0"/>
              <w:numPr>
                <w:ilvl w:val="0"/>
                <w:numId w:val="12"/>
              </w:numPr>
              <w:spacing w:line="360" w:lineRule="auto"/>
              <w:jc w:val="both"/>
              <w:rPr>
                <w:rFonts w:ascii="Century Gothic" w:hAnsi="Century Gothic"/>
                <w:sz w:val="20"/>
                <w:szCs w:val="20"/>
              </w:rPr>
            </w:pPr>
            <w:r w:rsidRPr="009335C5">
              <w:rPr>
                <w:rFonts w:ascii="Century Gothic" w:hAnsi="Century Gothic"/>
                <w:sz w:val="20"/>
                <w:szCs w:val="20"/>
              </w:rPr>
              <w:t>…</w:t>
            </w:r>
          </w:p>
          <w:p w14:paraId="54957245" w14:textId="77777777" w:rsidR="00B70632" w:rsidRPr="009335C5" w:rsidRDefault="00B70632" w:rsidP="00B70632">
            <w:pPr>
              <w:widowControl w:val="0"/>
              <w:numPr>
                <w:ilvl w:val="0"/>
                <w:numId w:val="12"/>
              </w:numPr>
              <w:spacing w:line="360" w:lineRule="auto"/>
              <w:jc w:val="both"/>
              <w:rPr>
                <w:rFonts w:ascii="Century Gothic" w:hAnsi="Century Gothic"/>
                <w:sz w:val="20"/>
                <w:szCs w:val="20"/>
              </w:rPr>
            </w:pPr>
            <w:r w:rsidRPr="009335C5">
              <w:rPr>
                <w:rFonts w:ascii="Century Gothic" w:hAnsi="Century Gothic"/>
                <w:sz w:val="20"/>
                <w:szCs w:val="20"/>
              </w:rPr>
              <w:t xml:space="preserve">Presidir cualquiera de las comisiones permanentes del Consejo, y participar, en términos de las disposiciones aplicables, en la designación de la </w:t>
            </w:r>
            <w:r w:rsidRPr="009335C5">
              <w:rPr>
                <w:rFonts w:ascii="Century Gothic" w:hAnsi="Century Gothic"/>
                <w:b/>
                <w:sz w:val="20"/>
                <w:szCs w:val="20"/>
              </w:rPr>
              <w:t>persona titular de la Presidencia</w:t>
            </w:r>
            <w:r w:rsidRPr="009335C5">
              <w:rPr>
                <w:rFonts w:ascii="Century Gothic" w:hAnsi="Century Gothic"/>
                <w:sz w:val="20"/>
                <w:szCs w:val="20"/>
              </w:rPr>
              <w:t xml:space="preserve"> de cada una de las comisiones y comités que integren.</w:t>
            </w:r>
          </w:p>
          <w:p w14:paraId="044DA207" w14:textId="77777777" w:rsidR="00B70632" w:rsidRPr="009335C5" w:rsidRDefault="00B70632" w:rsidP="00B70632">
            <w:pPr>
              <w:widowControl w:val="0"/>
              <w:numPr>
                <w:ilvl w:val="0"/>
                <w:numId w:val="12"/>
              </w:numPr>
              <w:spacing w:line="360" w:lineRule="auto"/>
              <w:jc w:val="both"/>
              <w:rPr>
                <w:rFonts w:ascii="Century Gothic" w:hAnsi="Century Gothic"/>
                <w:sz w:val="20"/>
                <w:szCs w:val="20"/>
              </w:rPr>
            </w:pPr>
            <w:r w:rsidRPr="009335C5">
              <w:rPr>
                <w:rFonts w:ascii="Century Gothic" w:hAnsi="Century Gothic"/>
                <w:sz w:val="20"/>
                <w:szCs w:val="20"/>
              </w:rPr>
              <w:t>…</w:t>
            </w:r>
          </w:p>
          <w:p w14:paraId="314D9BAB" w14:textId="77777777" w:rsidR="00B70632" w:rsidRPr="009335C5" w:rsidRDefault="00B70632" w:rsidP="00B70632">
            <w:pPr>
              <w:widowControl w:val="0"/>
              <w:numPr>
                <w:ilvl w:val="0"/>
                <w:numId w:val="12"/>
              </w:numPr>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669991E5" w14:textId="77777777" w:rsidTr="00B70632">
        <w:trPr>
          <w:trHeight w:val="1619"/>
        </w:trPr>
        <w:tc>
          <w:tcPr>
            <w:tcW w:w="4500" w:type="dxa"/>
            <w:shd w:val="clear" w:color="auto" w:fill="auto"/>
            <w:tcMar>
              <w:top w:w="100" w:type="dxa"/>
              <w:left w:w="100" w:type="dxa"/>
              <w:bottom w:w="100" w:type="dxa"/>
              <w:right w:w="100" w:type="dxa"/>
            </w:tcMar>
          </w:tcPr>
          <w:p w14:paraId="53404565"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lastRenderedPageBreak/>
              <w:t>CAPÍTULO IV</w:t>
            </w:r>
          </w:p>
          <w:p w14:paraId="63B30A28"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DE</w:t>
            </w:r>
            <w:r w:rsidRPr="009335C5">
              <w:rPr>
                <w:rFonts w:ascii="Century Gothic" w:hAnsi="Century Gothic"/>
                <w:b/>
                <w:sz w:val="20"/>
                <w:szCs w:val="20"/>
              </w:rPr>
              <w:t xml:space="preserve"> LAS JUEZAS </w:t>
            </w:r>
            <w:r w:rsidRPr="009335C5">
              <w:rPr>
                <w:rFonts w:ascii="Century Gothic" w:hAnsi="Century Gothic"/>
                <w:sz w:val="20"/>
                <w:szCs w:val="20"/>
              </w:rPr>
              <w:t>Y JUECES DE PRIMERA INSTANCIA Y MENORES DEL PODER JUDICIAL DEL ESTADO</w:t>
            </w:r>
          </w:p>
        </w:tc>
      </w:tr>
      <w:tr w:rsidR="00B70632" w:rsidRPr="009335C5" w14:paraId="1DECA622" w14:textId="77777777" w:rsidTr="00B70632">
        <w:tc>
          <w:tcPr>
            <w:tcW w:w="4500" w:type="dxa"/>
            <w:shd w:val="clear" w:color="auto" w:fill="auto"/>
            <w:tcMar>
              <w:top w:w="100" w:type="dxa"/>
              <w:left w:w="100" w:type="dxa"/>
              <w:bottom w:w="100" w:type="dxa"/>
              <w:right w:w="100" w:type="dxa"/>
            </w:tcMar>
          </w:tcPr>
          <w:p w14:paraId="2C7EF794"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115.</w:t>
            </w:r>
            <w:r w:rsidRPr="009335C5">
              <w:rPr>
                <w:rFonts w:ascii="Century Gothic" w:hAnsi="Century Gothic"/>
                <w:sz w:val="20"/>
                <w:szCs w:val="20"/>
              </w:rPr>
              <w:t xml:space="preserve"> La Ley Orgánica del Poder Judicial determinará la jurisdicción, competencia y todo lo relativo a las y </w:t>
            </w:r>
            <w:r w:rsidRPr="009335C5">
              <w:rPr>
                <w:rFonts w:ascii="Century Gothic" w:hAnsi="Century Gothic"/>
                <w:b/>
                <w:sz w:val="20"/>
                <w:szCs w:val="20"/>
              </w:rPr>
              <w:t>las personas servidoras públicas</w:t>
            </w:r>
            <w:r w:rsidRPr="009335C5">
              <w:rPr>
                <w:rFonts w:ascii="Century Gothic" w:hAnsi="Century Gothic"/>
                <w:sz w:val="20"/>
                <w:szCs w:val="20"/>
              </w:rPr>
              <w:t xml:space="preserve"> y auxiliares de la administración de justicia.</w:t>
            </w:r>
          </w:p>
        </w:tc>
      </w:tr>
      <w:tr w:rsidR="00B70632" w:rsidRPr="009335C5" w14:paraId="08481F15" w14:textId="77777777" w:rsidTr="00B70632">
        <w:tc>
          <w:tcPr>
            <w:tcW w:w="4500" w:type="dxa"/>
            <w:shd w:val="clear" w:color="auto" w:fill="auto"/>
            <w:tcMar>
              <w:top w:w="100" w:type="dxa"/>
              <w:left w:w="100" w:type="dxa"/>
              <w:bottom w:w="100" w:type="dxa"/>
              <w:right w:w="100" w:type="dxa"/>
            </w:tcMar>
          </w:tcPr>
          <w:p w14:paraId="1AAE3720"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ARTÍCULO 121.</w:t>
            </w:r>
            <w:r w:rsidRPr="009335C5">
              <w:rPr>
                <w:rFonts w:ascii="Century Gothic" w:hAnsi="Century Gothic"/>
                <w:sz w:val="20"/>
                <w:szCs w:val="20"/>
              </w:rPr>
              <w:t xml:space="preserve"> El Ministerio Público estará a cargo de un </w:t>
            </w:r>
            <w:r w:rsidRPr="009335C5">
              <w:rPr>
                <w:rFonts w:ascii="Century Gothic" w:hAnsi="Century Gothic"/>
                <w:b/>
                <w:sz w:val="20"/>
                <w:szCs w:val="20"/>
              </w:rPr>
              <w:t>o una</w:t>
            </w:r>
            <w:r w:rsidRPr="009335C5">
              <w:rPr>
                <w:rFonts w:ascii="Century Gothic" w:hAnsi="Century Gothic"/>
                <w:sz w:val="20"/>
                <w:szCs w:val="20"/>
              </w:rPr>
              <w:t xml:space="preserve"> Fiscal General del Estado, así como de una persona titular de la Fiscalía Anticorrupción del Estado cuando se trate de hechos susceptibles de constituir delitos en materia de corrupción.</w:t>
            </w:r>
          </w:p>
          <w:p w14:paraId="2885991F"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La persona que ocupe la titularidad de la Fiscalía General del Estado será nombrada por el </w:t>
            </w:r>
            <w:r w:rsidRPr="009335C5">
              <w:rPr>
                <w:rFonts w:ascii="Century Gothic" w:hAnsi="Century Gothic"/>
                <w:b/>
                <w:sz w:val="20"/>
                <w:szCs w:val="20"/>
              </w:rPr>
              <w:t xml:space="preserve">Gobernador o Gobernadora </w:t>
            </w:r>
            <w:r w:rsidRPr="009335C5">
              <w:rPr>
                <w:rFonts w:ascii="Century Gothic" w:hAnsi="Century Gothic"/>
                <w:sz w:val="20"/>
                <w:szCs w:val="20"/>
              </w:rPr>
              <w:t xml:space="preserve">y aprobada por el Congreso, mediante el voto de las dos terceras partes de </w:t>
            </w:r>
            <w:r w:rsidRPr="009335C5">
              <w:rPr>
                <w:rFonts w:ascii="Century Gothic" w:hAnsi="Century Gothic"/>
                <w:b/>
                <w:sz w:val="20"/>
                <w:szCs w:val="20"/>
              </w:rPr>
              <w:t>las diputadas y diputados</w:t>
            </w:r>
            <w:r w:rsidRPr="009335C5">
              <w:rPr>
                <w:rFonts w:ascii="Century Gothic" w:hAnsi="Century Gothic"/>
                <w:sz w:val="20"/>
                <w:szCs w:val="20"/>
              </w:rPr>
              <w:t xml:space="preserve"> presentes, en votación por cédula, previa comparecencia ante la Junta de Coordinación Política. Su remoción deberá ser aprobada por el Congreso en los mismos términos. </w:t>
            </w:r>
          </w:p>
          <w:p w14:paraId="28501394"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Si en la votación no se obtienen las dos terceras partes de los votos, el nombramiento será devuelto a </w:t>
            </w:r>
            <w:r w:rsidRPr="009335C5">
              <w:rPr>
                <w:rFonts w:ascii="Century Gothic" w:hAnsi="Century Gothic"/>
                <w:b/>
                <w:sz w:val="20"/>
                <w:szCs w:val="20"/>
              </w:rPr>
              <w:t xml:space="preserve">la Gobernadora o Gobernador </w:t>
            </w:r>
            <w:r w:rsidRPr="009335C5">
              <w:rPr>
                <w:rFonts w:ascii="Century Gothic" w:hAnsi="Century Gothic"/>
                <w:sz w:val="20"/>
                <w:szCs w:val="20"/>
              </w:rPr>
              <w:t>con las observaciones correspondientes, a efecto de que envíe una nueva propuesta dentro de los siguientes quince días hábiles.</w:t>
            </w:r>
          </w:p>
          <w:p w14:paraId="230BDC06" w14:textId="77777777" w:rsidR="00B70632" w:rsidRPr="009335C5" w:rsidRDefault="00B70632" w:rsidP="00B70632">
            <w:pPr>
              <w:widowControl w:val="0"/>
              <w:spacing w:line="360" w:lineRule="auto"/>
              <w:jc w:val="both"/>
              <w:rPr>
                <w:rFonts w:ascii="Century Gothic" w:hAnsi="Century Gothic"/>
                <w:sz w:val="20"/>
                <w:szCs w:val="20"/>
              </w:rPr>
            </w:pPr>
          </w:p>
          <w:p w14:paraId="1904A20E"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Para ser Fiscal General del Estado, se requiere:</w:t>
            </w:r>
          </w:p>
          <w:p w14:paraId="61C9BEB0" w14:textId="77777777" w:rsidR="00B70632" w:rsidRPr="009335C5" w:rsidRDefault="00B70632" w:rsidP="00B70632">
            <w:pPr>
              <w:widowControl w:val="0"/>
              <w:numPr>
                <w:ilvl w:val="0"/>
                <w:numId w:val="49"/>
              </w:numPr>
              <w:spacing w:line="360" w:lineRule="auto"/>
              <w:jc w:val="both"/>
              <w:rPr>
                <w:rFonts w:ascii="Century Gothic" w:hAnsi="Century Gothic"/>
                <w:sz w:val="20"/>
                <w:szCs w:val="20"/>
              </w:rPr>
            </w:pPr>
            <w:r w:rsidRPr="009335C5">
              <w:rPr>
                <w:rFonts w:ascii="Century Gothic" w:hAnsi="Century Gothic"/>
                <w:b/>
                <w:sz w:val="20"/>
                <w:szCs w:val="20"/>
              </w:rPr>
              <w:t>Tener ciudadanía mexicana</w:t>
            </w:r>
            <w:r w:rsidRPr="009335C5">
              <w:rPr>
                <w:rFonts w:ascii="Century Gothic" w:hAnsi="Century Gothic"/>
                <w:sz w:val="20"/>
                <w:szCs w:val="20"/>
              </w:rPr>
              <w:t xml:space="preserve"> por nacimiento;</w:t>
            </w:r>
          </w:p>
          <w:p w14:paraId="13A54A58" w14:textId="77777777" w:rsidR="00B70632" w:rsidRPr="009335C5" w:rsidRDefault="00B70632" w:rsidP="00B70632">
            <w:pPr>
              <w:widowControl w:val="0"/>
              <w:numPr>
                <w:ilvl w:val="0"/>
                <w:numId w:val="49"/>
              </w:numPr>
              <w:spacing w:line="360" w:lineRule="auto"/>
              <w:jc w:val="both"/>
              <w:rPr>
                <w:rFonts w:ascii="Century Gothic" w:hAnsi="Century Gothic"/>
                <w:sz w:val="20"/>
                <w:szCs w:val="20"/>
              </w:rPr>
            </w:pPr>
            <w:r w:rsidRPr="009335C5">
              <w:rPr>
                <w:rFonts w:ascii="Century Gothic" w:hAnsi="Century Gothic"/>
                <w:sz w:val="20"/>
                <w:szCs w:val="20"/>
              </w:rPr>
              <w:t>Ser mayor de 30 años;</w:t>
            </w:r>
          </w:p>
          <w:p w14:paraId="4721D4BB" w14:textId="77777777" w:rsidR="00B70632" w:rsidRPr="009335C5" w:rsidRDefault="00B70632" w:rsidP="00B70632">
            <w:pPr>
              <w:widowControl w:val="0"/>
              <w:numPr>
                <w:ilvl w:val="0"/>
                <w:numId w:val="49"/>
              </w:numPr>
              <w:spacing w:line="360" w:lineRule="auto"/>
              <w:jc w:val="both"/>
              <w:rPr>
                <w:rFonts w:ascii="Century Gothic" w:hAnsi="Century Gothic"/>
                <w:sz w:val="20"/>
                <w:szCs w:val="20"/>
              </w:rPr>
            </w:pPr>
            <w:r w:rsidRPr="009335C5">
              <w:rPr>
                <w:rFonts w:ascii="Century Gothic" w:hAnsi="Century Gothic"/>
                <w:sz w:val="20"/>
                <w:szCs w:val="20"/>
              </w:rPr>
              <w:t xml:space="preserve">Tener título de </w:t>
            </w:r>
            <w:r w:rsidRPr="009335C5">
              <w:rPr>
                <w:rFonts w:ascii="Century Gothic" w:hAnsi="Century Gothic"/>
                <w:b/>
                <w:sz w:val="20"/>
                <w:szCs w:val="20"/>
              </w:rPr>
              <w:t>Licenciatura</w:t>
            </w:r>
            <w:r w:rsidRPr="009335C5">
              <w:rPr>
                <w:rFonts w:ascii="Century Gothic" w:hAnsi="Century Gothic"/>
                <w:sz w:val="20"/>
                <w:szCs w:val="20"/>
              </w:rPr>
              <w:t xml:space="preserve"> en Derecho debidamente registrado y cinco años cuando menos de ejercicio profesional; y</w:t>
            </w:r>
          </w:p>
          <w:p w14:paraId="77EADDB3" w14:textId="77777777" w:rsidR="00B70632" w:rsidRPr="009335C5" w:rsidRDefault="00B70632" w:rsidP="00B70632">
            <w:pPr>
              <w:widowControl w:val="0"/>
              <w:numPr>
                <w:ilvl w:val="0"/>
                <w:numId w:val="49"/>
              </w:numPr>
              <w:spacing w:line="360" w:lineRule="auto"/>
              <w:jc w:val="both"/>
              <w:rPr>
                <w:rFonts w:ascii="Century Gothic" w:hAnsi="Century Gothic"/>
                <w:sz w:val="20"/>
                <w:szCs w:val="20"/>
              </w:rPr>
            </w:pPr>
            <w:r w:rsidRPr="009335C5">
              <w:rPr>
                <w:rFonts w:ascii="Century Gothic" w:hAnsi="Century Gothic"/>
                <w:sz w:val="20"/>
                <w:szCs w:val="20"/>
              </w:rPr>
              <w:t xml:space="preserve">No ser </w:t>
            </w:r>
            <w:r w:rsidRPr="009335C5">
              <w:rPr>
                <w:rFonts w:ascii="Century Gothic" w:hAnsi="Century Gothic"/>
                <w:b/>
                <w:sz w:val="20"/>
                <w:szCs w:val="20"/>
              </w:rPr>
              <w:t>ministra o ministro</w:t>
            </w:r>
            <w:r w:rsidRPr="009335C5">
              <w:rPr>
                <w:rFonts w:ascii="Century Gothic" w:hAnsi="Century Gothic"/>
                <w:sz w:val="20"/>
                <w:szCs w:val="20"/>
              </w:rPr>
              <w:t xml:space="preserve"> de algún culto religioso o haberse retirado del mismo en los términos de ley.</w:t>
            </w:r>
          </w:p>
        </w:tc>
      </w:tr>
      <w:tr w:rsidR="00B70632" w:rsidRPr="009335C5" w14:paraId="28C5DDEA" w14:textId="77777777" w:rsidTr="00B70632">
        <w:tc>
          <w:tcPr>
            <w:tcW w:w="4500" w:type="dxa"/>
            <w:shd w:val="clear" w:color="auto" w:fill="auto"/>
            <w:tcMar>
              <w:top w:w="100" w:type="dxa"/>
              <w:left w:w="100" w:type="dxa"/>
              <w:bottom w:w="100" w:type="dxa"/>
              <w:right w:w="100" w:type="dxa"/>
            </w:tcMar>
          </w:tcPr>
          <w:p w14:paraId="51DD1044"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123.</w:t>
            </w:r>
            <w:r w:rsidRPr="009335C5">
              <w:rPr>
                <w:rFonts w:ascii="Century Gothic" w:hAnsi="Century Gothic"/>
                <w:sz w:val="20"/>
                <w:szCs w:val="20"/>
              </w:rPr>
              <w:t xml:space="preserve"> Las ausencias temporales de </w:t>
            </w:r>
            <w:r w:rsidRPr="009335C5">
              <w:rPr>
                <w:rFonts w:ascii="Century Gothic" w:hAnsi="Century Gothic"/>
                <w:b/>
                <w:sz w:val="20"/>
                <w:szCs w:val="20"/>
              </w:rPr>
              <w:t xml:space="preserve">las y </w:t>
            </w:r>
            <w:r w:rsidRPr="009335C5">
              <w:rPr>
                <w:rFonts w:ascii="Century Gothic" w:hAnsi="Century Gothic"/>
                <w:sz w:val="20"/>
                <w:szCs w:val="20"/>
              </w:rPr>
              <w:t xml:space="preserve">los agentes del ministerio público serán cubiertas en los términos que señale la ley orgánica. </w:t>
            </w:r>
          </w:p>
        </w:tc>
      </w:tr>
      <w:tr w:rsidR="00B70632" w:rsidRPr="009335C5" w14:paraId="6DC23170" w14:textId="77777777" w:rsidTr="00B70632">
        <w:tc>
          <w:tcPr>
            <w:tcW w:w="4500" w:type="dxa"/>
            <w:shd w:val="clear" w:color="auto" w:fill="auto"/>
            <w:tcMar>
              <w:top w:w="100" w:type="dxa"/>
              <w:left w:w="100" w:type="dxa"/>
              <w:bottom w:w="100" w:type="dxa"/>
              <w:right w:w="100" w:type="dxa"/>
            </w:tcMar>
          </w:tcPr>
          <w:p w14:paraId="49DF3259"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 124.</w:t>
            </w:r>
            <w:r w:rsidRPr="009335C5">
              <w:rPr>
                <w:rFonts w:ascii="Century Gothic" w:hAnsi="Century Gothic"/>
                <w:sz w:val="20"/>
                <w:szCs w:val="20"/>
              </w:rPr>
              <w:t xml:space="preserve"> </w:t>
            </w:r>
            <w:r w:rsidRPr="009335C5">
              <w:rPr>
                <w:rFonts w:ascii="Century Gothic" w:hAnsi="Century Gothic"/>
                <w:b/>
                <w:sz w:val="20"/>
                <w:szCs w:val="20"/>
              </w:rPr>
              <w:t xml:space="preserve">Las y </w:t>
            </w:r>
            <w:r w:rsidRPr="009335C5">
              <w:rPr>
                <w:rFonts w:ascii="Century Gothic" w:hAnsi="Century Gothic"/>
                <w:sz w:val="20"/>
                <w:szCs w:val="20"/>
              </w:rPr>
              <w:t xml:space="preserve">los Fiscales Especializados, las y los los Agentes del Ministerio Público y todo el personal de la Fiscalía General del Estado protestarán ante el Fiscal General del Estado. </w:t>
            </w:r>
          </w:p>
          <w:p w14:paraId="129B6018"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las y los</w:t>
            </w:r>
            <w:r w:rsidRPr="009335C5">
              <w:rPr>
                <w:rFonts w:ascii="Century Gothic" w:hAnsi="Century Gothic"/>
                <w:sz w:val="20"/>
                <w:szCs w:val="20"/>
              </w:rPr>
              <w:t xml:space="preserve"> agentes del Ministerio Público y el resto del personal de la Fiscalía Anticorrupción protestarán ante la persona titular de esta.</w:t>
            </w:r>
          </w:p>
        </w:tc>
      </w:tr>
      <w:tr w:rsidR="00B70632" w:rsidRPr="009335C5" w14:paraId="27CB6DF8" w14:textId="77777777" w:rsidTr="00B70632">
        <w:tc>
          <w:tcPr>
            <w:tcW w:w="4500" w:type="dxa"/>
            <w:shd w:val="clear" w:color="auto" w:fill="auto"/>
            <w:tcMar>
              <w:top w:w="100" w:type="dxa"/>
              <w:left w:w="100" w:type="dxa"/>
              <w:bottom w:w="100" w:type="dxa"/>
              <w:right w:w="100" w:type="dxa"/>
            </w:tcMar>
          </w:tcPr>
          <w:p w14:paraId="4DEF82C8"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ARTÍCULO 126</w:t>
            </w:r>
            <w:r w:rsidRPr="009335C5">
              <w:rPr>
                <w:rFonts w:ascii="Century Gothic" w:hAnsi="Century Gothic"/>
                <w:sz w:val="20"/>
                <w:szCs w:val="20"/>
              </w:rPr>
              <w:t>. El ejercicio del Gobierno Municipal estará a cargo:</w:t>
            </w:r>
          </w:p>
          <w:p w14:paraId="78791E7A" w14:textId="77777777" w:rsidR="00B70632" w:rsidRPr="009335C5" w:rsidRDefault="00B70632" w:rsidP="00B70632">
            <w:pPr>
              <w:widowControl w:val="0"/>
              <w:numPr>
                <w:ilvl w:val="0"/>
                <w:numId w:val="67"/>
              </w:numPr>
              <w:spacing w:line="360" w:lineRule="auto"/>
              <w:jc w:val="both"/>
              <w:rPr>
                <w:rFonts w:ascii="Century Gothic" w:hAnsi="Century Gothic"/>
                <w:sz w:val="20"/>
                <w:szCs w:val="20"/>
              </w:rPr>
            </w:pPr>
            <w:r w:rsidRPr="009335C5">
              <w:rPr>
                <w:rFonts w:ascii="Century Gothic" w:hAnsi="Century Gothic"/>
                <w:sz w:val="20"/>
                <w:szCs w:val="20"/>
              </w:rPr>
              <w:t xml:space="preserve">De los Ayuntamientos, los que serán electos popular y directamente según el principio de votación mayoritaria relativa, residirán en las cabeceras de las municipalidades que gobiernen, durarán en su encargo tres años y estarán integrados por </w:t>
            </w:r>
            <w:r w:rsidRPr="009335C5">
              <w:rPr>
                <w:rFonts w:ascii="Century Gothic" w:hAnsi="Century Gothic"/>
                <w:b/>
                <w:sz w:val="20"/>
                <w:szCs w:val="20"/>
              </w:rPr>
              <w:t>una persona titular de la presidencia</w:t>
            </w:r>
            <w:r w:rsidRPr="009335C5">
              <w:rPr>
                <w:rFonts w:ascii="Century Gothic" w:hAnsi="Century Gothic"/>
                <w:sz w:val="20"/>
                <w:szCs w:val="20"/>
              </w:rPr>
              <w:t xml:space="preserve">, </w:t>
            </w:r>
            <w:r w:rsidRPr="009335C5">
              <w:rPr>
                <w:rFonts w:ascii="Century Gothic" w:hAnsi="Century Gothic"/>
                <w:b/>
                <w:sz w:val="20"/>
                <w:szCs w:val="20"/>
              </w:rPr>
              <w:t xml:space="preserve">una persona titular de la sindicatura </w:t>
            </w:r>
            <w:r w:rsidRPr="009335C5">
              <w:rPr>
                <w:rFonts w:ascii="Century Gothic" w:hAnsi="Century Gothic"/>
                <w:sz w:val="20"/>
                <w:szCs w:val="20"/>
              </w:rPr>
              <w:t xml:space="preserve">y el número de </w:t>
            </w:r>
            <w:r w:rsidRPr="009335C5">
              <w:rPr>
                <w:rFonts w:ascii="Century Gothic" w:hAnsi="Century Gothic"/>
                <w:b/>
                <w:sz w:val="20"/>
                <w:szCs w:val="20"/>
              </w:rPr>
              <w:t xml:space="preserve">regidoras y </w:t>
            </w:r>
            <w:r w:rsidRPr="009335C5">
              <w:rPr>
                <w:rFonts w:ascii="Century Gothic" w:hAnsi="Century Gothic"/>
                <w:sz w:val="20"/>
                <w:szCs w:val="20"/>
              </w:rPr>
              <w:t xml:space="preserve">regidores que determine la ley, con sus </w:t>
            </w:r>
            <w:r w:rsidRPr="009335C5">
              <w:rPr>
                <w:rFonts w:ascii="Century Gothic" w:hAnsi="Century Gothic"/>
                <w:b/>
                <w:sz w:val="20"/>
                <w:szCs w:val="20"/>
              </w:rPr>
              <w:t>respectivas suplencias</w:t>
            </w:r>
            <w:r w:rsidRPr="009335C5">
              <w:rPr>
                <w:rFonts w:ascii="Century Gothic" w:hAnsi="Century Gothic"/>
                <w:sz w:val="20"/>
                <w:szCs w:val="20"/>
              </w:rPr>
              <w:t>.</w:t>
            </w:r>
          </w:p>
          <w:p w14:paraId="599316C5" w14:textId="77777777" w:rsidR="00B70632" w:rsidRPr="009335C5" w:rsidRDefault="00B70632" w:rsidP="00B70632">
            <w:pPr>
              <w:widowControl w:val="0"/>
              <w:spacing w:line="360" w:lineRule="auto"/>
              <w:ind w:left="720"/>
              <w:jc w:val="both"/>
              <w:rPr>
                <w:rFonts w:ascii="Century Gothic" w:hAnsi="Century Gothic"/>
                <w:sz w:val="20"/>
                <w:szCs w:val="20"/>
              </w:rPr>
            </w:pPr>
          </w:p>
          <w:p w14:paraId="7ADD657F"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 xml:space="preserve">Los ayuntamientos se integrarán además, con el número de </w:t>
            </w:r>
            <w:r w:rsidRPr="009335C5">
              <w:rPr>
                <w:rFonts w:ascii="Century Gothic" w:hAnsi="Century Gothic"/>
                <w:b/>
                <w:sz w:val="20"/>
                <w:szCs w:val="20"/>
              </w:rPr>
              <w:t xml:space="preserve">Regidoras y </w:t>
            </w:r>
            <w:r w:rsidRPr="009335C5">
              <w:rPr>
                <w:rFonts w:ascii="Century Gothic" w:hAnsi="Century Gothic"/>
                <w:sz w:val="20"/>
                <w:szCs w:val="20"/>
              </w:rPr>
              <w:t>Regidores electos según el principio de representación proporcional que determine la ley, la cual regulará el procedimiento para realizar las asignaciones correspondientes.</w:t>
            </w:r>
          </w:p>
          <w:p w14:paraId="1A8BA27D" w14:textId="77777777" w:rsidR="00B70632" w:rsidRPr="009335C5" w:rsidRDefault="00B70632" w:rsidP="00B70632">
            <w:pPr>
              <w:widowControl w:val="0"/>
              <w:spacing w:line="360" w:lineRule="auto"/>
              <w:jc w:val="both"/>
              <w:rPr>
                <w:rFonts w:ascii="Century Gothic" w:hAnsi="Century Gothic"/>
                <w:sz w:val="20"/>
                <w:szCs w:val="20"/>
              </w:rPr>
            </w:pPr>
          </w:p>
          <w:p w14:paraId="79E557DE"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 xml:space="preserve">El número de </w:t>
            </w:r>
            <w:r w:rsidRPr="009335C5">
              <w:rPr>
                <w:rFonts w:ascii="Century Gothic" w:hAnsi="Century Gothic"/>
                <w:b/>
                <w:sz w:val="20"/>
                <w:szCs w:val="20"/>
              </w:rPr>
              <w:t xml:space="preserve">Regidoras y </w:t>
            </w:r>
            <w:r w:rsidRPr="009335C5">
              <w:rPr>
                <w:rFonts w:ascii="Century Gothic" w:hAnsi="Century Gothic"/>
                <w:sz w:val="20"/>
                <w:szCs w:val="20"/>
              </w:rPr>
              <w:t xml:space="preserve">Regidores de representación proporcional se fijará por la ley tomando en cuenta el índice demográfico y las condiciones socioeconómicas de cada municipio. </w:t>
            </w:r>
            <w:r w:rsidRPr="009335C5">
              <w:rPr>
                <w:rFonts w:ascii="Century Gothic" w:hAnsi="Century Gothic"/>
                <w:b/>
                <w:sz w:val="20"/>
                <w:szCs w:val="20"/>
              </w:rPr>
              <w:t xml:space="preserve">Las Regidoras y </w:t>
            </w:r>
            <w:r w:rsidRPr="009335C5">
              <w:rPr>
                <w:rFonts w:ascii="Century Gothic" w:hAnsi="Century Gothic"/>
                <w:sz w:val="20"/>
                <w:szCs w:val="20"/>
              </w:rPr>
              <w:t>Regidores electos por el principio de votación mayoritaria relativa y por el de representación proporcional, tendrán la misma categoría e iguales derechos y obligaciones.</w:t>
            </w:r>
          </w:p>
          <w:p w14:paraId="6E68E445" w14:textId="77777777" w:rsidR="00B70632" w:rsidRPr="009335C5" w:rsidRDefault="00B70632" w:rsidP="00B70632">
            <w:pPr>
              <w:widowControl w:val="0"/>
              <w:spacing w:line="360" w:lineRule="auto"/>
              <w:ind w:left="720"/>
              <w:jc w:val="both"/>
              <w:rPr>
                <w:rFonts w:ascii="Century Gothic" w:hAnsi="Century Gothic"/>
                <w:b/>
                <w:sz w:val="20"/>
                <w:szCs w:val="20"/>
              </w:rPr>
            </w:pPr>
          </w:p>
          <w:p w14:paraId="490A1863"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b/>
                <w:sz w:val="20"/>
                <w:szCs w:val="20"/>
              </w:rPr>
              <w:t xml:space="preserve">Las personas integrantes </w:t>
            </w:r>
            <w:r w:rsidRPr="009335C5">
              <w:rPr>
                <w:rFonts w:ascii="Century Gothic" w:hAnsi="Century Gothic"/>
                <w:sz w:val="20"/>
                <w:szCs w:val="20"/>
              </w:rPr>
              <w:t xml:space="preserve">de los ayuntamientos podrán ser </w:t>
            </w:r>
            <w:r w:rsidRPr="009335C5">
              <w:rPr>
                <w:rFonts w:ascii="Century Gothic" w:hAnsi="Century Gothic"/>
                <w:b/>
                <w:sz w:val="20"/>
                <w:szCs w:val="20"/>
              </w:rPr>
              <w:t>reelectas</w:t>
            </w:r>
            <w:r w:rsidRPr="009335C5">
              <w:rPr>
                <w:rFonts w:ascii="Century Gothic" w:hAnsi="Century Gothic"/>
                <w:sz w:val="20"/>
                <w:szCs w:val="20"/>
              </w:rPr>
              <w:t xml:space="preserve"> para el mismo cargo por un período adicional. La postulación sólo podrá ser realizada por el mismo partido o por cualquiera de los partidos integrantes de la coalición que lo hubieren postulado, salvo que hayan renunciado o perdido su militancia antes de la mitad de su mandato. </w:t>
            </w:r>
            <w:r w:rsidRPr="009335C5">
              <w:rPr>
                <w:rFonts w:ascii="Century Gothic" w:hAnsi="Century Gothic"/>
                <w:b/>
                <w:sz w:val="20"/>
                <w:szCs w:val="20"/>
              </w:rPr>
              <w:t>Las personas</w:t>
            </w:r>
            <w:r w:rsidRPr="009335C5">
              <w:rPr>
                <w:rFonts w:ascii="Century Gothic" w:hAnsi="Century Gothic"/>
                <w:sz w:val="20"/>
                <w:szCs w:val="20"/>
              </w:rPr>
              <w:t xml:space="preserve"> que tengan el carácter de </w:t>
            </w:r>
            <w:r w:rsidRPr="009335C5">
              <w:rPr>
                <w:rFonts w:ascii="Century Gothic" w:hAnsi="Century Gothic"/>
                <w:b/>
                <w:sz w:val="20"/>
                <w:szCs w:val="20"/>
              </w:rPr>
              <w:t>propietarias</w:t>
            </w:r>
            <w:r w:rsidRPr="009335C5">
              <w:rPr>
                <w:rFonts w:ascii="Century Gothic" w:hAnsi="Century Gothic"/>
                <w:sz w:val="20"/>
                <w:szCs w:val="20"/>
              </w:rPr>
              <w:t xml:space="preserve"> no podrán ser </w:t>
            </w:r>
            <w:r w:rsidRPr="009335C5">
              <w:rPr>
                <w:rFonts w:ascii="Century Gothic" w:hAnsi="Century Gothic"/>
                <w:b/>
                <w:sz w:val="20"/>
                <w:szCs w:val="20"/>
              </w:rPr>
              <w:t>electas</w:t>
            </w:r>
            <w:r w:rsidRPr="009335C5">
              <w:rPr>
                <w:rFonts w:ascii="Century Gothic" w:hAnsi="Century Gothic"/>
                <w:sz w:val="20"/>
                <w:szCs w:val="20"/>
              </w:rPr>
              <w:t xml:space="preserve"> para el período inmediato con el cargo de suplentes, pero </w:t>
            </w:r>
            <w:r w:rsidRPr="009335C5">
              <w:rPr>
                <w:rFonts w:ascii="Century Gothic" w:hAnsi="Century Gothic"/>
                <w:b/>
                <w:sz w:val="20"/>
                <w:szCs w:val="20"/>
              </w:rPr>
              <w:t>estas</w:t>
            </w:r>
            <w:r w:rsidRPr="009335C5">
              <w:rPr>
                <w:rFonts w:ascii="Century Gothic" w:hAnsi="Century Gothic"/>
                <w:sz w:val="20"/>
                <w:szCs w:val="20"/>
              </w:rPr>
              <w:t xml:space="preserve"> sí podrán ser </w:t>
            </w:r>
            <w:r w:rsidRPr="009335C5">
              <w:rPr>
                <w:rFonts w:ascii="Century Gothic" w:hAnsi="Century Gothic"/>
                <w:b/>
                <w:sz w:val="20"/>
                <w:szCs w:val="20"/>
              </w:rPr>
              <w:t>electas</w:t>
            </w:r>
            <w:r w:rsidRPr="009335C5">
              <w:rPr>
                <w:rFonts w:ascii="Century Gothic" w:hAnsi="Century Gothic"/>
                <w:sz w:val="20"/>
                <w:szCs w:val="20"/>
              </w:rPr>
              <w:t xml:space="preserve"> para el período inmediato como </w:t>
            </w:r>
            <w:r w:rsidRPr="009335C5">
              <w:rPr>
                <w:rFonts w:ascii="Century Gothic" w:hAnsi="Century Gothic"/>
                <w:b/>
                <w:sz w:val="20"/>
                <w:szCs w:val="20"/>
              </w:rPr>
              <w:t>propietarias</w:t>
            </w:r>
            <w:r w:rsidRPr="009335C5">
              <w:rPr>
                <w:rFonts w:ascii="Century Gothic" w:hAnsi="Century Gothic"/>
                <w:sz w:val="20"/>
                <w:szCs w:val="20"/>
              </w:rPr>
              <w:t xml:space="preserve">, a menos que hayan estado en ejercicio. En el caso de </w:t>
            </w:r>
            <w:r w:rsidRPr="009335C5">
              <w:rPr>
                <w:rFonts w:ascii="Century Gothic" w:hAnsi="Century Gothic"/>
                <w:b/>
                <w:sz w:val="20"/>
                <w:szCs w:val="20"/>
              </w:rPr>
              <w:t>las personas integrantes</w:t>
            </w:r>
            <w:r w:rsidRPr="009335C5">
              <w:rPr>
                <w:rFonts w:ascii="Century Gothic" w:hAnsi="Century Gothic"/>
                <w:sz w:val="20"/>
                <w:szCs w:val="20"/>
              </w:rPr>
              <w:t xml:space="preserve"> del ayuntamiento que hayan surgido de postulación independiente, así como </w:t>
            </w:r>
            <w:r w:rsidRPr="009335C5">
              <w:rPr>
                <w:rFonts w:ascii="Century Gothic" w:hAnsi="Century Gothic"/>
                <w:b/>
                <w:sz w:val="20"/>
                <w:szCs w:val="20"/>
              </w:rPr>
              <w:t>las</w:t>
            </w:r>
            <w:r w:rsidRPr="009335C5">
              <w:rPr>
                <w:rFonts w:ascii="Century Gothic" w:hAnsi="Century Gothic"/>
                <w:sz w:val="20"/>
                <w:szCs w:val="20"/>
              </w:rPr>
              <w:t xml:space="preserve"> que se reelijan, deberán seguir el procedimiento de obtención del apoyo ciudadano por planilla que prevea la Ley. </w:t>
            </w:r>
          </w:p>
          <w:p w14:paraId="23566868" w14:textId="77777777" w:rsidR="00B70632" w:rsidRPr="009335C5" w:rsidRDefault="00B70632" w:rsidP="00B70632">
            <w:pPr>
              <w:widowControl w:val="0"/>
              <w:spacing w:line="360" w:lineRule="auto"/>
              <w:ind w:left="720"/>
              <w:jc w:val="both"/>
              <w:rPr>
                <w:rFonts w:ascii="Century Gothic" w:hAnsi="Century Gothic"/>
                <w:sz w:val="20"/>
                <w:szCs w:val="20"/>
              </w:rPr>
            </w:pPr>
          </w:p>
          <w:p w14:paraId="44F01A79"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Lo dispuesto en el párrafo anterior no comprende a los Concejos Municipales que hayan sido nombrados por el Congreso en ejercicio de sus funciones.</w:t>
            </w:r>
          </w:p>
          <w:p w14:paraId="4A3472BE"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 xml:space="preserve">Si </w:t>
            </w:r>
            <w:r w:rsidRPr="009335C5">
              <w:rPr>
                <w:rFonts w:ascii="Century Gothic" w:hAnsi="Century Gothic"/>
                <w:b/>
                <w:sz w:val="20"/>
                <w:szCs w:val="20"/>
              </w:rPr>
              <w:t xml:space="preserve">alguna de las personas integrantes </w:t>
            </w:r>
            <w:r w:rsidRPr="009335C5">
              <w:rPr>
                <w:rFonts w:ascii="Century Gothic" w:hAnsi="Century Gothic"/>
                <w:sz w:val="20"/>
                <w:szCs w:val="20"/>
              </w:rPr>
              <w:t xml:space="preserve"> de un ayuntamiento dejare de desempeñar su cargo, será </w:t>
            </w:r>
            <w:r w:rsidRPr="009335C5">
              <w:rPr>
                <w:rFonts w:ascii="Century Gothic" w:hAnsi="Century Gothic"/>
                <w:b/>
                <w:sz w:val="20"/>
                <w:szCs w:val="20"/>
              </w:rPr>
              <w:t>sustituida</w:t>
            </w:r>
            <w:r w:rsidRPr="009335C5">
              <w:rPr>
                <w:rFonts w:ascii="Century Gothic" w:hAnsi="Century Gothic"/>
                <w:sz w:val="20"/>
                <w:szCs w:val="20"/>
              </w:rPr>
              <w:t xml:space="preserve"> por su suplente, o se procederá según lo disponga la ley;</w:t>
            </w:r>
          </w:p>
          <w:p w14:paraId="5922B43F" w14:textId="77777777" w:rsidR="00B70632" w:rsidRPr="009335C5" w:rsidRDefault="00B70632" w:rsidP="00B70632">
            <w:pPr>
              <w:widowControl w:val="0"/>
              <w:numPr>
                <w:ilvl w:val="0"/>
                <w:numId w:val="74"/>
              </w:numPr>
              <w:spacing w:line="360" w:lineRule="auto"/>
              <w:jc w:val="both"/>
              <w:rPr>
                <w:rFonts w:ascii="Century Gothic" w:hAnsi="Century Gothic"/>
                <w:sz w:val="20"/>
                <w:szCs w:val="20"/>
              </w:rPr>
            </w:pPr>
            <w:r w:rsidRPr="009335C5">
              <w:rPr>
                <w:rFonts w:ascii="Century Gothic" w:hAnsi="Century Gothic"/>
                <w:sz w:val="20"/>
                <w:szCs w:val="20"/>
              </w:rPr>
              <w:t xml:space="preserve">De las juntas municipales, las que residirán en la cabecera de la sección municipal respectiva; durarán en su encargo tres años y serán integradas por </w:t>
            </w:r>
            <w:r w:rsidRPr="009335C5">
              <w:rPr>
                <w:rFonts w:ascii="Century Gothic" w:hAnsi="Century Gothic"/>
                <w:b/>
                <w:sz w:val="20"/>
                <w:szCs w:val="20"/>
              </w:rPr>
              <w:t xml:space="preserve">las y los </w:t>
            </w:r>
            <w:r w:rsidRPr="009335C5">
              <w:rPr>
                <w:rFonts w:ascii="Century Gothic" w:hAnsi="Century Gothic"/>
                <w:b/>
                <w:sz w:val="20"/>
                <w:szCs w:val="20"/>
              </w:rPr>
              <w:lastRenderedPageBreak/>
              <w:t>integrantes</w:t>
            </w:r>
            <w:r w:rsidRPr="009335C5">
              <w:rPr>
                <w:rFonts w:ascii="Century Gothic" w:hAnsi="Century Gothic"/>
                <w:sz w:val="20"/>
                <w:szCs w:val="20"/>
              </w:rPr>
              <w:t xml:space="preserve"> que la ley establezca y de acuerdo con los procedimientos que en la misma se regulen, y</w:t>
            </w:r>
          </w:p>
          <w:p w14:paraId="2369AAD5" w14:textId="77777777" w:rsidR="00B70632" w:rsidRPr="009335C5" w:rsidRDefault="00B70632" w:rsidP="00B70632">
            <w:pPr>
              <w:widowControl w:val="0"/>
              <w:numPr>
                <w:ilvl w:val="0"/>
                <w:numId w:val="74"/>
              </w:numPr>
              <w:spacing w:line="360" w:lineRule="auto"/>
              <w:jc w:val="both"/>
              <w:rPr>
                <w:rFonts w:ascii="Century Gothic" w:hAnsi="Century Gothic"/>
                <w:sz w:val="20"/>
                <w:szCs w:val="20"/>
              </w:rPr>
            </w:pPr>
            <w:r w:rsidRPr="009335C5">
              <w:rPr>
                <w:rFonts w:ascii="Century Gothic" w:hAnsi="Century Gothic"/>
                <w:sz w:val="20"/>
                <w:szCs w:val="20"/>
              </w:rPr>
              <w:t xml:space="preserve">De </w:t>
            </w:r>
            <w:r w:rsidRPr="009335C5">
              <w:rPr>
                <w:rFonts w:ascii="Century Gothic" w:hAnsi="Century Gothic"/>
                <w:b/>
                <w:sz w:val="20"/>
                <w:szCs w:val="20"/>
              </w:rPr>
              <w:t xml:space="preserve">las y </w:t>
            </w:r>
            <w:r w:rsidRPr="009335C5">
              <w:rPr>
                <w:rFonts w:ascii="Century Gothic" w:hAnsi="Century Gothic"/>
                <w:sz w:val="20"/>
                <w:szCs w:val="20"/>
              </w:rPr>
              <w:t>los comisarios de policía, los que residirán en los lugares de menor población, durarán en su encargo tres años y serán electos y removidos en los términos indicados en la fracción anterior.</w:t>
            </w:r>
            <w:r w:rsidRPr="009335C5">
              <w:rPr>
                <w:rFonts w:ascii="Century Gothic" w:hAnsi="Century Gothic"/>
                <w:sz w:val="20"/>
                <w:szCs w:val="20"/>
              </w:rPr>
              <w:br/>
              <w:t xml:space="preserve">Por cada </w:t>
            </w:r>
            <w:r w:rsidRPr="009335C5">
              <w:rPr>
                <w:rFonts w:ascii="Century Gothic" w:hAnsi="Century Gothic"/>
                <w:b/>
                <w:sz w:val="20"/>
                <w:szCs w:val="20"/>
              </w:rPr>
              <w:t>persona</w:t>
            </w:r>
            <w:r w:rsidRPr="009335C5">
              <w:rPr>
                <w:rFonts w:ascii="Century Gothic" w:hAnsi="Century Gothic"/>
                <w:sz w:val="20"/>
                <w:szCs w:val="20"/>
              </w:rPr>
              <w:t xml:space="preserve"> </w:t>
            </w:r>
            <w:r w:rsidRPr="009335C5">
              <w:rPr>
                <w:rFonts w:ascii="Century Gothic" w:hAnsi="Century Gothic"/>
                <w:b/>
                <w:sz w:val="20"/>
                <w:szCs w:val="20"/>
              </w:rPr>
              <w:t>propietaria</w:t>
            </w:r>
            <w:r w:rsidRPr="009335C5">
              <w:rPr>
                <w:rFonts w:ascii="Century Gothic" w:hAnsi="Century Gothic"/>
                <w:sz w:val="20"/>
                <w:szCs w:val="20"/>
              </w:rPr>
              <w:t xml:space="preserve"> de un Ayuntamiento o Junta Municipal y por cada Comisario de Policía, se elegirá un suplente para cubrir las faltas del respectivo propietario.</w:t>
            </w:r>
          </w:p>
        </w:tc>
      </w:tr>
      <w:tr w:rsidR="00B70632" w:rsidRPr="009335C5" w14:paraId="171FBDBD" w14:textId="77777777" w:rsidTr="00B70632">
        <w:tc>
          <w:tcPr>
            <w:tcW w:w="4500" w:type="dxa"/>
            <w:shd w:val="clear" w:color="auto" w:fill="auto"/>
            <w:tcMar>
              <w:top w:w="100" w:type="dxa"/>
              <w:left w:w="100" w:type="dxa"/>
              <w:bottom w:w="100" w:type="dxa"/>
              <w:right w:w="100" w:type="dxa"/>
            </w:tcMar>
          </w:tcPr>
          <w:p w14:paraId="42468C99"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lastRenderedPageBreak/>
              <w:t>ARTÍCULO 127</w:t>
            </w:r>
            <w:r w:rsidRPr="009335C5">
              <w:rPr>
                <w:rFonts w:ascii="Century Gothic" w:hAnsi="Century Gothic"/>
                <w:sz w:val="20"/>
                <w:szCs w:val="20"/>
              </w:rPr>
              <w:t xml:space="preserve">. Para poder ser </w:t>
            </w:r>
            <w:r w:rsidRPr="009335C5">
              <w:rPr>
                <w:rFonts w:ascii="Century Gothic" w:hAnsi="Century Gothic"/>
                <w:b/>
                <w:sz w:val="20"/>
                <w:szCs w:val="20"/>
              </w:rPr>
              <w:t>electa o electo integrante</w:t>
            </w:r>
            <w:r w:rsidRPr="009335C5">
              <w:rPr>
                <w:rFonts w:ascii="Century Gothic" w:hAnsi="Century Gothic"/>
                <w:sz w:val="20"/>
                <w:szCs w:val="20"/>
              </w:rPr>
              <w:t xml:space="preserve"> de un ayuntamiento o junta municipal o comisario de policía, se requiere:</w:t>
            </w:r>
          </w:p>
          <w:p w14:paraId="278CAAB1" w14:textId="77777777" w:rsidR="00B70632" w:rsidRPr="009335C5" w:rsidRDefault="00B70632" w:rsidP="00B70632">
            <w:pPr>
              <w:widowControl w:val="0"/>
              <w:numPr>
                <w:ilvl w:val="0"/>
                <w:numId w:val="47"/>
              </w:numPr>
              <w:spacing w:line="360" w:lineRule="auto"/>
              <w:jc w:val="both"/>
              <w:rPr>
                <w:rFonts w:ascii="Century Gothic" w:hAnsi="Century Gothic"/>
                <w:sz w:val="20"/>
                <w:szCs w:val="20"/>
              </w:rPr>
            </w:pPr>
            <w:r w:rsidRPr="009335C5">
              <w:rPr>
                <w:rFonts w:ascii="Century Gothic" w:hAnsi="Century Gothic"/>
                <w:sz w:val="20"/>
                <w:szCs w:val="20"/>
              </w:rPr>
              <w:t xml:space="preserve">Ser </w:t>
            </w:r>
            <w:r w:rsidRPr="009335C5">
              <w:rPr>
                <w:rFonts w:ascii="Century Gothic" w:hAnsi="Century Gothic"/>
                <w:b/>
                <w:sz w:val="20"/>
                <w:szCs w:val="20"/>
              </w:rPr>
              <w:t xml:space="preserve">ciudadana o </w:t>
            </w:r>
            <w:r w:rsidRPr="009335C5">
              <w:rPr>
                <w:rFonts w:ascii="Century Gothic" w:hAnsi="Century Gothic"/>
                <w:sz w:val="20"/>
                <w:szCs w:val="20"/>
              </w:rPr>
              <w:t>ciudadano mexicano, chihuahuense, en pleno ejercicio de sus derechos;</w:t>
            </w:r>
          </w:p>
          <w:p w14:paraId="5A7D0B5C" w14:textId="77777777" w:rsidR="00B70632" w:rsidRPr="009335C5" w:rsidRDefault="00B70632" w:rsidP="00B70632">
            <w:pPr>
              <w:widowControl w:val="0"/>
              <w:numPr>
                <w:ilvl w:val="0"/>
                <w:numId w:val="47"/>
              </w:numPr>
              <w:spacing w:line="360" w:lineRule="auto"/>
              <w:jc w:val="both"/>
              <w:rPr>
                <w:rFonts w:ascii="Century Gothic" w:hAnsi="Century Gothic"/>
                <w:sz w:val="20"/>
                <w:szCs w:val="20"/>
              </w:rPr>
            </w:pPr>
            <w:r w:rsidRPr="009335C5">
              <w:rPr>
                <w:rFonts w:ascii="Century Gothic" w:hAnsi="Century Gothic"/>
                <w:sz w:val="20"/>
                <w:szCs w:val="20"/>
              </w:rPr>
              <w:t>Tener dieciocho años cumplidos al día de la elección.</w:t>
            </w:r>
          </w:p>
          <w:p w14:paraId="0A29B812" w14:textId="77777777" w:rsidR="00B70632" w:rsidRPr="009335C5" w:rsidRDefault="00B70632" w:rsidP="00B70632">
            <w:pPr>
              <w:widowControl w:val="0"/>
              <w:numPr>
                <w:ilvl w:val="0"/>
                <w:numId w:val="47"/>
              </w:numPr>
              <w:spacing w:line="360" w:lineRule="auto"/>
              <w:jc w:val="both"/>
              <w:rPr>
                <w:rFonts w:ascii="Century Gothic" w:hAnsi="Century Gothic"/>
                <w:sz w:val="20"/>
                <w:szCs w:val="20"/>
              </w:rPr>
            </w:pPr>
            <w:r w:rsidRPr="009335C5">
              <w:rPr>
                <w:rFonts w:ascii="Century Gothic" w:hAnsi="Century Gothic"/>
                <w:sz w:val="20"/>
                <w:szCs w:val="20"/>
              </w:rPr>
              <w:t xml:space="preserve">Tener residencia habitual durante los últimos seis meses en la municipalidad correspondiente, salvo la ausencia por el desempeño de cargos públicos; </w:t>
            </w:r>
          </w:p>
          <w:p w14:paraId="7D873060" w14:textId="77777777" w:rsidR="00B70632" w:rsidRPr="009335C5" w:rsidRDefault="00B70632" w:rsidP="00B70632">
            <w:pPr>
              <w:widowControl w:val="0"/>
              <w:numPr>
                <w:ilvl w:val="0"/>
                <w:numId w:val="47"/>
              </w:numPr>
              <w:spacing w:line="360" w:lineRule="auto"/>
              <w:jc w:val="both"/>
              <w:rPr>
                <w:rFonts w:ascii="Century Gothic" w:hAnsi="Century Gothic"/>
                <w:sz w:val="20"/>
                <w:szCs w:val="20"/>
              </w:rPr>
            </w:pPr>
            <w:r w:rsidRPr="009335C5">
              <w:rPr>
                <w:rFonts w:ascii="Century Gothic" w:hAnsi="Century Gothic"/>
                <w:sz w:val="20"/>
                <w:szCs w:val="20"/>
              </w:rPr>
              <w:t>Ser del estado seglar;</w:t>
            </w:r>
          </w:p>
          <w:p w14:paraId="4657C8AA" w14:textId="77777777" w:rsidR="00B70632" w:rsidRPr="009335C5" w:rsidRDefault="00B70632" w:rsidP="00B70632">
            <w:pPr>
              <w:widowControl w:val="0"/>
              <w:numPr>
                <w:ilvl w:val="0"/>
                <w:numId w:val="47"/>
              </w:numPr>
              <w:spacing w:line="360" w:lineRule="auto"/>
              <w:jc w:val="both"/>
              <w:rPr>
                <w:rFonts w:ascii="Century Gothic" w:hAnsi="Century Gothic"/>
                <w:sz w:val="20"/>
                <w:szCs w:val="20"/>
              </w:rPr>
            </w:pPr>
            <w:r w:rsidRPr="009335C5">
              <w:rPr>
                <w:rFonts w:ascii="Century Gothic" w:hAnsi="Century Gothic"/>
                <w:sz w:val="20"/>
                <w:szCs w:val="20"/>
              </w:rPr>
              <w:t xml:space="preserve">No haber sido </w:t>
            </w:r>
            <w:r w:rsidRPr="009335C5">
              <w:rPr>
                <w:rFonts w:ascii="Century Gothic" w:hAnsi="Century Gothic"/>
                <w:b/>
                <w:sz w:val="20"/>
                <w:szCs w:val="20"/>
              </w:rPr>
              <w:t>condenada o condenado</w:t>
            </w:r>
            <w:r w:rsidRPr="009335C5">
              <w:rPr>
                <w:rFonts w:ascii="Century Gothic" w:hAnsi="Century Gothic"/>
                <w:sz w:val="20"/>
                <w:szCs w:val="20"/>
              </w:rPr>
              <w:t xml:space="preserve"> en los últimos diez años, por delito alguno intencional que no sea político; </w:t>
            </w:r>
          </w:p>
          <w:p w14:paraId="30B9E9EA" w14:textId="77777777" w:rsidR="00B70632" w:rsidRPr="009335C5" w:rsidRDefault="00B70632" w:rsidP="00B70632">
            <w:pPr>
              <w:widowControl w:val="0"/>
              <w:numPr>
                <w:ilvl w:val="0"/>
                <w:numId w:val="47"/>
              </w:numPr>
              <w:spacing w:line="360" w:lineRule="auto"/>
              <w:jc w:val="both"/>
              <w:rPr>
                <w:rFonts w:ascii="Century Gothic" w:hAnsi="Century Gothic"/>
                <w:sz w:val="20"/>
                <w:szCs w:val="20"/>
              </w:rPr>
            </w:pPr>
            <w:r w:rsidRPr="009335C5">
              <w:rPr>
                <w:rFonts w:ascii="Century Gothic" w:hAnsi="Century Gothic"/>
                <w:sz w:val="20"/>
                <w:szCs w:val="20"/>
              </w:rPr>
              <w:t xml:space="preserve">No ser </w:t>
            </w:r>
            <w:r w:rsidRPr="009335C5">
              <w:rPr>
                <w:rFonts w:ascii="Century Gothic" w:hAnsi="Century Gothic"/>
                <w:b/>
                <w:sz w:val="20"/>
                <w:szCs w:val="20"/>
              </w:rPr>
              <w:t xml:space="preserve">persona servidora pública </w:t>
            </w:r>
            <w:r w:rsidRPr="009335C5">
              <w:rPr>
                <w:rFonts w:ascii="Century Gothic" w:hAnsi="Century Gothic"/>
                <w:sz w:val="20"/>
                <w:szCs w:val="20"/>
              </w:rPr>
              <w:t xml:space="preserve">federal, estatal o municipal con funciones de dirección y atribuciones de mando, salvo que se separen de sus cargos cuando menos un día antes de iniciar el periodo de campaña, incluyendo a quienes pretendan reelegirse en el cargo de  la titularidad de la </w:t>
            </w:r>
            <w:r w:rsidRPr="009335C5">
              <w:rPr>
                <w:rFonts w:ascii="Century Gothic" w:hAnsi="Century Gothic"/>
                <w:b/>
                <w:sz w:val="20"/>
                <w:szCs w:val="20"/>
              </w:rPr>
              <w:t>Presidencia</w:t>
            </w:r>
            <w:r w:rsidRPr="009335C5">
              <w:rPr>
                <w:rFonts w:ascii="Century Gothic" w:hAnsi="Century Gothic"/>
                <w:sz w:val="20"/>
                <w:szCs w:val="20"/>
              </w:rPr>
              <w:t xml:space="preserve"> Municipal y </w:t>
            </w:r>
            <w:r w:rsidRPr="009335C5">
              <w:rPr>
                <w:rFonts w:ascii="Century Gothic" w:hAnsi="Century Gothic"/>
                <w:b/>
                <w:sz w:val="20"/>
                <w:szCs w:val="20"/>
              </w:rPr>
              <w:t>la Sindicatura.</w:t>
            </w:r>
          </w:p>
          <w:p w14:paraId="674F8CC6" w14:textId="77777777" w:rsidR="00B70632" w:rsidRPr="009335C5" w:rsidRDefault="00B70632" w:rsidP="00B70632">
            <w:pPr>
              <w:widowControl w:val="0"/>
              <w:spacing w:line="360" w:lineRule="auto"/>
              <w:ind w:left="720"/>
              <w:jc w:val="both"/>
              <w:rPr>
                <w:rFonts w:ascii="Century Gothic" w:hAnsi="Century Gothic"/>
                <w:sz w:val="20"/>
                <w:szCs w:val="20"/>
              </w:rPr>
            </w:pPr>
            <w:r w:rsidRPr="009335C5">
              <w:rPr>
                <w:rFonts w:ascii="Century Gothic" w:hAnsi="Century Gothic"/>
                <w:sz w:val="20"/>
                <w:szCs w:val="20"/>
              </w:rPr>
              <w:t xml:space="preserve">Para el caso de las candidaturas por postulación independiente, deberán separarse de sus cargos desde el inicio del proceso de obtención del apoyo ciudadano y una vez agotado el plazo para tal efecto podrán regresar a sus cargos, y </w:t>
            </w:r>
          </w:p>
          <w:p w14:paraId="71D86ECE"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sz w:val="20"/>
                <w:szCs w:val="20"/>
              </w:rPr>
              <w:t xml:space="preserve">            VII. Derogada.</w:t>
            </w:r>
          </w:p>
        </w:tc>
      </w:tr>
      <w:tr w:rsidR="00B70632" w:rsidRPr="009335C5" w14:paraId="2B068FBB" w14:textId="77777777" w:rsidTr="00B70632">
        <w:tc>
          <w:tcPr>
            <w:tcW w:w="4500" w:type="dxa"/>
            <w:shd w:val="clear" w:color="auto" w:fill="auto"/>
            <w:tcMar>
              <w:top w:w="100" w:type="dxa"/>
              <w:left w:w="100" w:type="dxa"/>
              <w:bottom w:w="100" w:type="dxa"/>
              <w:right w:w="100" w:type="dxa"/>
            </w:tcMar>
          </w:tcPr>
          <w:p w14:paraId="37BEBA87"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ARTÍCULO</w:t>
            </w:r>
            <w:r w:rsidRPr="009335C5">
              <w:rPr>
                <w:rFonts w:ascii="Century Gothic" w:hAnsi="Century Gothic"/>
                <w:sz w:val="20"/>
                <w:szCs w:val="20"/>
              </w:rPr>
              <w:t xml:space="preserve"> </w:t>
            </w:r>
            <w:r w:rsidRPr="009335C5">
              <w:rPr>
                <w:rFonts w:ascii="Century Gothic" w:hAnsi="Century Gothic"/>
                <w:b/>
                <w:sz w:val="20"/>
                <w:szCs w:val="20"/>
              </w:rPr>
              <w:t>128</w:t>
            </w:r>
            <w:r w:rsidRPr="009335C5">
              <w:rPr>
                <w:rFonts w:ascii="Century Gothic" w:hAnsi="Century Gothic"/>
                <w:sz w:val="20"/>
                <w:szCs w:val="20"/>
              </w:rPr>
              <w:t xml:space="preserve">. </w:t>
            </w:r>
            <w:r w:rsidRPr="009335C5">
              <w:rPr>
                <w:rFonts w:ascii="Century Gothic" w:hAnsi="Century Gothic"/>
                <w:b/>
                <w:sz w:val="20"/>
                <w:szCs w:val="20"/>
              </w:rPr>
              <w:t xml:space="preserve">Las personas integrantes </w:t>
            </w:r>
            <w:r w:rsidRPr="009335C5">
              <w:rPr>
                <w:rFonts w:ascii="Century Gothic" w:hAnsi="Century Gothic"/>
                <w:sz w:val="20"/>
                <w:szCs w:val="20"/>
              </w:rPr>
              <w:t xml:space="preserve">de las Juntas Municipales y </w:t>
            </w:r>
            <w:r w:rsidRPr="009335C5">
              <w:rPr>
                <w:rFonts w:ascii="Century Gothic" w:hAnsi="Century Gothic"/>
                <w:b/>
                <w:sz w:val="20"/>
                <w:szCs w:val="20"/>
              </w:rPr>
              <w:t>las o l</w:t>
            </w:r>
            <w:r w:rsidRPr="009335C5">
              <w:rPr>
                <w:rFonts w:ascii="Century Gothic" w:hAnsi="Century Gothic"/>
                <w:sz w:val="20"/>
                <w:szCs w:val="20"/>
              </w:rPr>
              <w:t xml:space="preserve">os Comisarios de Policía podrán ser </w:t>
            </w:r>
            <w:r w:rsidRPr="009335C5">
              <w:rPr>
                <w:rFonts w:ascii="Century Gothic" w:hAnsi="Century Gothic"/>
                <w:b/>
                <w:sz w:val="20"/>
                <w:szCs w:val="20"/>
              </w:rPr>
              <w:t xml:space="preserve">reelectas o </w:t>
            </w:r>
            <w:r w:rsidRPr="009335C5">
              <w:rPr>
                <w:rFonts w:ascii="Century Gothic" w:hAnsi="Century Gothic"/>
                <w:sz w:val="20"/>
                <w:szCs w:val="20"/>
              </w:rPr>
              <w:t xml:space="preserve">reelectos por un período adicional para el mismo cargo. </w:t>
            </w:r>
          </w:p>
        </w:tc>
      </w:tr>
      <w:tr w:rsidR="00B70632" w:rsidRPr="009335C5" w14:paraId="013FAA25" w14:textId="77777777" w:rsidTr="00B70632">
        <w:tc>
          <w:tcPr>
            <w:tcW w:w="4500" w:type="dxa"/>
            <w:shd w:val="clear" w:color="auto" w:fill="auto"/>
            <w:tcMar>
              <w:top w:w="100" w:type="dxa"/>
              <w:left w:w="100" w:type="dxa"/>
              <w:bottom w:w="100" w:type="dxa"/>
              <w:right w:w="100" w:type="dxa"/>
            </w:tcMar>
          </w:tcPr>
          <w:p w14:paraId="35C4C5BC" w14:textId="77777777" w:rsidR="00B70632" w:rsidRPr="009335C5" w:rsidRDefault="00B70632" w:rsidP="00B70632">
            <w:pPr>
              <w:widowControl w:val="0"/>
              <w:spacing w:line="360" w:lineRule="auto"/>
              <w:jc w:val="both"/>
              <w:rPr>
                <w:rFonts w:ascii="Century Gothic" w:hAnsi="Century Gothic"/>
                <w:sz w:val="20"/>
                <w:szCs w:val="20"/>
              </w:rPr>
            </w:pPr>
            <w:r w:rsidRPr="009335C5">
              <w:rPr>
                <w:rFonts w:ascii="Century Gothic" w:hAnsi="Century Gothic"/>
                <w:b/>
                <w:sz w:val="20"/>
                <w:szCs w:val="20"/>
              </w:rPr>
              <w:t>ARTÍCULO</w:t>
            </w:r>
            <w:r w:rsidRPr="009335C5">
              <w:rPr>
                <w:rFonts w:ascii="Century Gothic" w:hAnsi="Century Gothic"/>
                <w:sz w:val="20"/>
                <w:szCs w:val="20"/>
              </w:rPr>
              <w:t xml:space="preserve"> </w:t>
            </w:r>
            <w:r w:rsidRPr="009335C5">
              <w:rPr>
                <w:rFonts w:ascii="Century Gothic" w:hAnsi="Century Gothic"/>
                <w:b/>
                <w:sz w:val="20"/>
                <w:szCs w:val="20"/>
              </w:rPr>
              <w:t>129</w:t>
            </w:r>
            <w:r w:rsidRPr="009335C5">
              <w:rPr>
                <w:rFonts w:ascii="Century Gothic" w:hAnsi="Century Gothic"/>
                <w:sz w:val="20"/>
                <w:szCs w:val="20"/>
              </w:rPr>
              <w:t xml:space="preserve">. En las elecciones de ayuntamientos, juntas municipales y </w:t>
            </w:r>
            <w:r w:rsidRPr="009335C5">
              <w:rPr>
                <w:rFonts w:ascii="Century Gothic" w:hAnsi="Century Gothic"/>
                <w:b/>
                <w:sz w:val="20"/>
                <w:szCs w:val="20"/>
              </w:rPr>
              <w:t>comisarías</w:t>
            </w:r>
            <w:r w:rsidRPr="009335C5">
              <w:rPr>
                <w:rFonts w:ascii="Century Gothic" w:hAnsi="Century Gothic"/>
                <w:sz w:val="20"/>
                <w:szCs w:val="20"/>
              </w:rPr>
              <w:t xml:space="preserve"> de policía, sólo podrá votar quien reúna los siguientes requisitos:</w:t>
            </w:r>
          </w:p>
          <w:p w14:paraId="58E29E1A" w14:textId="77777777" w:rsidR="00B70632" w:rsidRPr="009335C5" w:rsidRDefault="00B70632" w:rsidP="00B70632">
            <w:pPr>
              <w:widowControl w:val="0"/>
              <w:numPr>
                <w:ilvl w:val="0"/>
                <w:numId w:val="39"/>
              </w:numPr>
              <w:spacing w:line="360" w:lineRule="auto"/>
              <w:jc w:val="both"/>
              <w:rPr>
                <w:rFonts w:ascii="Century Gothic" w:hAnsi="Century Gothic"/>
                <w:sz w:val="20"/>
                <w:szCs w:val="20"/>
              </w:rPr>
            </w:pPr>
            <w:r w:rsidRPr="009335C5">
              <w:rPr>
                <w:rFonts w:ascii="Century Gothic" w:hAnsi="Century Gothic"/>
                <w:sz w:val="20"/>
                <w:szCs w:val="20"/>
              </w:rPr>
              <w:t xml:space="preserve">Ser </w:t>
            </w:r>
            <w:r w:rsidRPr="009335C5">
              <w:rPr>
                <w:rFonts w:ascii="Century Gothic" w:hAnsi="Century Gothic"/>
                <w:b/>
                <w:sz w:val="20"/>
                <w:szCs w:val="20"/>
              </w:rPr>
              <w:t xml:space="preserve">ciudadana o </w:t>
            </w:r>
            <w:r w:rsidRPr="009335C5">
              <w:rPr>
                <w:rFonts w:ascii="Century Gothic" w:hAnsi="Century Gothic"/>
                <w:sz w:val="20"/>
                <w:szCs w:val="20"/>
              </w:rPr>
              <w:t>ciudadano mexicano y chihuahuense;</w:t>
            </w:r>
          </w:p>
          <w:p w14:paraId="08D83F5D" w14:textId="77777777" w:rsidR="00B70632" w:rsidRPr="009335C5" w:rsidRDefault="00B70632" w:rsidP="00B70632">
            <w:pPr>
              <w:widowControl w:val="0"/>
              <w:numPr>
                <w:ilvl w:val="0"/>
                <w:numId w:val="39"/>
              </w:numPr>
              <w:spacing w:line="360" w:lineRule="auto"/>
              <w:jc w:val="both"/>
              <w:rPr>
                <w:rFonts w:ascii="Century Gothic" w:hAnsi="Century Gothic"/>
                <w:sz w:val="20"/>
                <w:szCs w:val="20"/>
              </w:rPr>
            </w:pPr>
            <w:r w:rsidRPr="009335C5">
              <w:rPr>
                <w:rFonts w:ascii="Century Gothic" w:hAnsi="Century Gothic"/>
                <w:sz w:val="20"/>
                <w:szCs w:val="20"/>
              </w:rPr>
              <w:t xml:space="preserve">Ser </w:t>
            </w:r>
            <w:r w:rsidRPr="009335C5">
              <w:rPr>
                <w:rFonts w:ascii="Century Gothic" w:hAnsi="Century Gothic"/>
                <w:b/>
                <w:sz w:val="20"/>
                <w:szCs w:val="20"/>
              </w:rPr>
              <w:t xml:space="preserve">vecina o </w:t>
            </w:r>
            <w:r w:rsidRPr="009335C5">
              <w:rPr>
                <w:rFonts w:ascii="Century Gothic" w:hAnsi="Century Gothic"/>
                <w:sz w:val="20"/>
                <w:szCs w:val="20"/>
              </w:rPr>
              <w:t>vecino del Estado, y</w:t>
            </w:r>
          </w:p>
          <w:p w14:paraId="6B03862F" w14:textId="77777777" w:rsidR="00B70632" w:rsidRPr="009335C5" w:rsidRDefault="00B70632" w:rsidP="00B70632">
            <w:pPr>
              <w:widowControl w:val="0"/>
              <w:numPr>
                <w:ilvl w:val="0"/>
                <w:numId w:val="39"/>
              </w:numPr>
              <w:spacing w:line="360" w:lineRule="auto"/>
              <w:jc w:val="both"/>
              <w:rPr>
                <w:rFonts w:ascii="Century Gothic" w:hAnsi="Century Gothic"/>
                <w:sz w:val="20"/>
                <w:szCs w:val="20"/>
              </w:rPr>
            </w:pPr>
            <w:r w:rsidRPr="009335C5">
              <w:rPr>
                <w:rFonts w:ascii="Century Gothic" w:hAnsi="Century Gothic"/>
                <w:sz w:val="20"/>
                <w:szCs w:val="20"/>
              </w:rPr>
              <w:lastRenderedPageBreak/>
              <w:t>Tener cuando menos dos meses de residencia habitual inmediatamente anteriores a la fecha de la elección en la municipalidad, sección municipal o comisaría de policía de que se trate.</w:t>
            </w:r>
          </w:p>
        </w:tc>
      </w:tr>
      <w:tr w:rsidR="00B70632" w:rsidRPr="009335C5" w14:paraId="5B83ECD5" w14:textId="77777777" w:rsidTr="00B70632">
        <w:tc>
          <w:tcPr>
            <w:tcW w:w="4500" w:type="dxa"/>
            <w:shd w:val="clear" w:color="auto" w:fill="auto"/>
            <w:tcMar>
              <w:top w:w="100" w:type="dxa"/>
              <w:left w:w="100" w:type="dxa"/>
              <w:bottom w:w="100" w:type="dxa"/>
              <w:right w:w="100" w:type="dxa"/>
            </w:tcMar>
          </w:tcPr>
          <w:p w14:paraId="026F04AB"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lastRenderedPageBreak/>
              <w:t xml:space="preserve">ARTÍCULO 136. </w:t>
            </w:r>
            <w:r w:rsidRPr="009335C5">
              <w:rPr>
                <w:rFonts w:ascii="Century Gothic" w:hAnsi="Century Gothic"/>
                <w:sz w:val="20"/>
                <w:szCs w:val="20"/>
              </w:rPr>
              <w:t xml:space="preserve"> …</w:t>
            </w:r>
          </w:p>
          <w:p w14:paraId="7812C293" w14:textId="77777777" w:rsidR="00B70632" w:rsidRPr="009335C5" w:rsidRDefault="00B70632" w:rsidP="00B70632">
            <w:pPr>
              <w:spacing w:line="360" w:lineRule="auto"/>
              <w:ind w:left="1120"/>
              <w:jc w:val="both"/>
              <w:rPr>
                <w:rFonts w:ascii="Century Gothic" w:hAnsi="Century Gothic"/>
                <w:sz w:val="20"/>
                <w:szCs w:val="20"/>
              </w:rPr>
            </w:pPr>
            <w:r w:rsidRPr="009335C5">
              <w:rPr>
                <w:rFonts w:ascii="Century Gothic" w:hAnsi="Century Gothic"/>
                <w:sz w:val="20"/>
                <w:szCs w:val="20"/>
              </w:rPr>
              <w:t xml:space="preserve"> </w:t>
            </w:r>
          </w:p>
          <w:p w14:paraId="02BF7E6C" w14:textId="77777777" w:rsidR="00B70632" w:rsidRPr="009335C5" w:rsidRDefault="00B70632" w:rsidP="00B70632">
            <w:pPr>
              <w:spacing w:line="360" w:lineRule="auto"/>
              <w:ind w:left="1120"/>
              <w:jc w:val="both"/>
              <w:rPr>
                <w:rFonts w:ascii="Century Gothic" w:hAnsi="Century Gothic"/>
                <w:sz w:val="20"/>
                <w:szCs w:val="20"/>
              </w:rPr>
            </w:pPr>
          </w:p>
          <w:p w14:paraId="0761A784" w14:textId="77777777" w:rsidR="00B70632" w:rsidRPr="009335C5" w:rsidRDefault="00B70632" w:rsidP="00B70632">
            <w:pPr>
              <w:spacing w:line="360" w:lineRule="auto"/>
              <w:ind w:left="1120"/>
              <w:jc w:val="both"/>
              <w:rPr>
                <w:rFonts w:ascii="Century Gothic" w:hAnsi="Century Gothic"/>
                <w:sz w:val="20"/>
                <w:szCs w:val="20"/>
              </w:rPr>
            </w:pPr>
          </w:p>
          <w:p w14:paraId="486421DC" w14:textId="77777777" w:rsidR="00B70632" w:rsidRPr="009335C5" w:rsidRDefault="00B70632" w:rsidP="00B70632">
            <w:pPr>
              <w:spacing w:line="360" w:lineRule="auto"/>
              <w:ind w:left="1120"/>
              <w:jc w:val="both"/>
              <w:rPr>
                <w:rFonts w:ascii="Century Gothic" w:hAnsi="Century Gothic"/>
                <w:sz w:val="20"/>
                <w:szCs w:val="20"/>
              </w:rPr>
            </w:pPr>
          </w:p>
          <w:p w14:paraId="4473DA84" w14:textId="77777777" w:rsidR="00B70632" w:rsidRPr="009335C5" w:rsidRDefault="00B70632" w:rsidP="00B70632">
            <w:pPr>
              <w:spacing w:line="360" w:lineRule="auto"/>
              <w:jc w:val="both"/>
              <w:rPr>
                <w:rFonts w:ascii="Century Gothic" w:hAnsi="Century Gothic"/>
                <w:sz w:val="20"/>
                <w:szCs w:val="20"/>
              </w:rPr>
            </w:pPr>
          </w:p>
          <w:p w14:paraId="2B92D032" w14:textId="77777777" w:rsidR="00B70632" w:rsidRPr="009335C5" w:rsidRDefault="00B70632" w:rsidP="00B70632">
            <w:pPr>
              <w:spacing w:line="360" w:lineRule="auto"/>
              <w:jc w:val="both"/>
              <w:rPr>
                <w:rFonts w:ascii="Century Gothic" w:hAnsi="Century Gothic"/>
                <w:sz w:val="20"/>
                <w:szCs w:val="20"/>
              </w:rPr>
            </w:pPr>
          </w:p>
          <w:p w14:paraId="3A49EAA0"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w:t>
            </w:r>
          </w:p>
          <w:p w14:paraId="40BADB82"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t>Las personas</w:t>
            </w:r>
            <w:r w:rsidRPr="009335C5">
              <w:rPr>
                <w:rFonts w:ascii="Century Gothic" w:hAnsi="Century Gothic"/>
                <w:sz w:val="20"/>
                <w:szCs w:val="20"/>
              </w:rPr>
              <w:t xml:space="preserve"> integrantes de los Ayuntamientos correspondientes serán responsables, personal y pecuniariamente, de la contravención de este precepto. </w:t>
            </w:r>
          </w:p>
        </w:tc>
      </w:tr>
      <w:tr w:rsidR="00B70632" w:rsidRPr="009335C5" w14:paraId="71D19FCE" w14:textId="77777777" w:rsidTr="00B70632">
        <w:tc>
          <w:tcPr>
            <w:tcW w:w="4500" w:type="dxa"/>
            <w:shd w:val="clear" w:color="auto" w:fill="auto"/>
            <w:tcMar>
              <w:top w:w="100" w:type="dxa"/>
              <w:left w:w="100" w:type="dxa"/>
              <w:bottom w:w="100" w:type="dxa"/>
              <w:right w:w="100" w:type="dxa"/>
            </w:tcMar>
          </w:tcPr>
          <w:p w14:paraId="6F2182B7"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t>ARTÍCULO 140.</w:t>
            </w:r>
            <w:r w:rsidRPr="009335C5">
              <w:rPr>
                <w:rFonts w:ascii="Century Gothic" w:hAnsi="Century Gothic"/>
                <w:sz w:val="20"/>
                <w:szCs w:val="20"/>
              </w:rPr>
              <w:t xml:space="preserve"> …</w:t>
            </w:r>
          </w:p>
          <w:p w14:paraId="73A0906D"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sz w:val="20"/>
                <w:szCs w:val="20"/>
              </w:rPr>
              <w:t xml:space="preserve">La policía preventiva estará al mando </w:t>
            </w:r>
            <w:r w:rsidRPr="009335C5">
              <w:rPr>
                <w:rFonts w:ascii="Century Gothic" w:hAnsi="Century Gothic"/>
                <w:b/>
                <w:sz w:val="20"/>
                <w:szCs w:val="20"/>
              </w:rPr>
              <w:t>de la presidencia</w:t>
            </w:r>
            <w:r w:rsidRPr="009335C5">
              <w:rPr>
                <w:rFonts w:ascii="Century Gothic" w:hAnsi="Century Gothic"/>
                <w:sz w:val="20"/>
                <w:szCs w:val="20"/>
              </w:rPr>
              <w:t xml:space="preserve"> municipal, en los términos del reglamento correspondiente. Aquella acatará las órdenes que por escrito le transmita </w:t>
            </w:r>
            <w:r w:rsidRPr="009335C5">
              <w:rPr>
                <w:rFonts w:ascii="Century Gothic" w:hAnsi="Century Gothic"/>
                <w:b/>
                <w:sz w:val="20"/>
                <w:szCs w:val="20"/>
              </w:rPr>
              <w:t>la o</w:t>
            </w:r>
            <w:r w:rsidRPr="009335C5">
              <w:rPr>
                <w:rFonts w:ascii="Century Gothic" w:hAnsi="Century Gothic"/>
                <w:sz w:val="20"/>
                <w:szCs w:val="20"/>
              </w:rPr>
              <w:t xml:space="preserve"> el Gobernador del Estado en aquellos casos que éste juzgue como de fuerza mayor o alteración grave del orden público. </w:t>
            </w:r>
          </w:p>
        </w:tc>
      </w:tr>
      <w:tr w:rsidR="00B70632" w:rsidRPr="009335C5" w14:paraId="39CCDC86" w14:textId="77777777" w:rsidTr="00B70632">
        <w:tc>
          <w:tcPr>
            <w:tcW w:w="4500" w:type="dxa"/>
            <w:shd w:val="clear" w:color="auto" w:fill="auto"/>
            <w:tcMar>
              <w:top w:w="100" w:type="dxa"/>
              <w:left w:w="100" w:type="dxa"/>
              <w:bottom w:w="100" w:type="dxa"/>
              <w:right w:w="100" w:type="dxa"/>
            </w:tcMar>
          </w:tcPr>
          <w:p w14:paraId="11EC8592"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t>ARTÍCULO 142 bis.</w:t>
            </w:r>
            <w:r w:rsidRPr="009335C5">
              <w:rPr>
                <w:rFonts w:ascii="Century Gothic" w:hAnsi="Century Gothic"/>
                <w:sz w:val="20"/>
                <w:szCs w:val="20"/>
              </w:rPr>
              <w:t xml:space="preserve"> La figura </w:t>
            </w:r>
            <w:r w:rsidRPr="009335C5">
              <w:rPr>
                <w:rFonts w:ascii="Century Gothic" w:hAnsi="Century Gothic"/>
                <w:b/>
                <w:sz w:val="20"/>
                <w:szCs w:val="20"/>
              </w:rPr>
              <w:t xml:space="preserve">de la Sindicatura </w:t>
            </w:r>
            <w:r w:rsidRPr="009335C5">
              <w:rPr>
                <w:rFonts w:ascii="Century Gothic" w:hAnsi="Century Gothic"/>
                <w:sz w:val="20"/>
                <w:szCs w:val="20"/>
              </w:rPr>
              <w:t>tiene a su cargo la vigilancia de la Hacienda Pública Municipal y el Control Interno Municipal en los términos y con las atribuciones que le confiere la ley.</w:t>
            </w:r>
          </w:p>
        </w:tc>
      </w:tr>
      <w:tr w:rsidR="00B70632" w:rsidRPr="009335C5" w14:paraId="5A833ED9" w14:textId="77777777" w:rsidTr="00B70632">
        <w:tc>
          <w:tcPr>
            <w:tcW w:w="4500" w:type="dxa"/>
            <w:shd w:val="clear" w:color="auto" w:fill="auto"/>
            <w:tcMar>
              <w:top w:w="100" w:type="dxa"/>
              <w:left w:w="100" w:type="dxa"/>
              <w:bottom w:w="100" w:type="dxa"/>
              <w:right w:w="100" w:type="dxa"/>
            </w:tcMar>
          </w:tcPr>
          <w:p w14:paraId="0334DA26"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t>ARTÍCULO 143. Las y los habitantes</w:t>
            </w:r>
            <w:r w:rsidRPr="009335C5">
              <w:rPr>
                <w:rFonts w:ascii="Century Gothic" w:hAnsi="Century Gothic"/>
                <w:sz w:val="20"/>
                <w:szCs w:val="20"/>
              </w:rPr>
              <w:t xml:space="preserve"> del Estado en edad escolar, </w:t>
            </w:r>
            <w:r w:rsidRPr="009335C5">
              <w:rPr>
                <w:rFonts w:ascii="Century Gothic" w:hAnsi="Century Gothic"/>
                <w:b/>
                <w:sz w:val="20"/>
                <w:szCs w:val="20"/>
              </w:rPr>
              <w:t>tienen</w:t>
            </w:r>
            <w:r w:rsidRPr="009335C5">
              <w:rPr>
                <w:rFonts w:ascii="Century Gothic" w:hAnsi="Century Gothic"/>
                <w:sz w:val="20"/>
                <w:szCs w:val="20"/>
              </w:rPr>
              <w:t xml:space="preserve"> derecho a recibir la educación preescolar, primaria, secundaria y media superior, las cuales tendrán el carácter de obligatorias y se impartirán gratuitamente en los planteles Oficiales, de acuerdo con la ley de la materia.</w:t>
            </w:r>
          </w:p>
          <w:p w14:paraId="1DA192A3"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sz w:val="20"/>
                <w:szCs w:val="20"/>
              </w:rPr>
              <w:t>…</w:t>
            </w:r>
          </w:p>
        </w:tc>
      </w:tr>
      <w:tr w:rsidR="00B70632" w:rsidRPr="009335C5" w14:paraId="661254BE" w14:textId="77777777" w:rsidTr="00B70632">
        <w:trPr>
          <w:trHeight w:val="893"/>
        </w:trPr>
        <w:tc>
          <w:tcPr>
            <w:tcW w:w="4500" w:type="dxa"/>
            <w:shd w:val="clear" w:color="auto" w:fill="auto"/>
            <w:tcMar>
              <w:top w:w="100" w:type="dxa"/>
              <w:left w:w="100" w:type="dxa"/>
              <w:bottom w:w="100" w:type="dxa"/>
              <w:right w:w="100" w:type="dxa"/>
            </w:tcMar>
          </w:tcPr>
          <w:p w14:paraId="780EEE2F"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t>ARTÍCULO 144.</w:t>
            </w:r>
            <w:r w:rsidRPr="009335C5">
              <w:rPr>
                <w:rFonts w:ascii="Century Gothic" w:hAnsi="Century Gothic"/>
                <w:sz w:val="20"/>
                <w:szCs w:val="20"/>
              </w:rPr>
              <w:t xml:space="preserve"> …</w:t>
            </w:r>
          </w:p>
          <w:p w14:paraId="6FD47BBB"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I. … </w:t>
            </w:r>
          </w:p>
          <w:p w14:paraId="459B9C1C"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sz w:val="20"/>
                <w:szCs w:val="20"/>
              </w:rPr>
              <w:t xml:space="preserve">II. … </w:t>
            </w:r>
          </w:p>
          <w:p w14:paraId="7DC0BCA7"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sz w:val="20"/>
                <w:szCs w:val="20"/>
              </w:rPr>
              <w:t xml:space="preserve">C) Coadyuvará en la Seguridad Escolar y contribuirá a la mejor convivencia humana, tanto por los elementos que aporte a fin de robustecer en </w:t>
            </w:r>
            <w:r w:rsidRPr="009335C5">
              <w:rPr>
                <w:rFonts w:ascii="Century Gothic" w:hAnsi="Century Gothic"/>
                <w:b/>
                <w:sz w:val="20"/>
                <w:szCs w:val="20"/>
              </w:rPr>
              <w:t xml:space="preserve">la y </w:t>
            </w:r>
            <w:r w:rsidRPr="009335C5">
              <w:rPr>
                <w:rFonts w:ascii="Century Gothic" w:hAnsi="Century Gothic"/>
                <w:sz w:val="20"/>
                <w:szCs w:val="20"/>
              </w:rPr>
              <w:t xml:space="preserve">el educando, junto con el aprecio para la dignidad de la persona, y la integridad de la familia, la convicción del interés general de la sociedad, cuanto por el cuidado que ponga en sustentar los ideales de </w:t>
            </w:r>
            <w:r w:rsidRPr="009335C5">
              <w:rPr>
                <w:rFonts w:ascii="Century Gothic" w:hAnsi="Century Gothic"/>
                <w:sz w:val="20"/>
                <w:szCs w:val="20"/>
              </w:rPr>
              <w:lastRenderedPageBreak/>
              <w:t xml:space="preserve">fraternidad e igualdad de derechos de </w:t>
            </w:r>
            <w:r w:rsidRPr="009335C5">
              <w:rPr>
                <w:rFonts w:ascii="Century Gothic" w:hAnsi="Century Gothic"/>
                <w:b/>
                <w:sz w:val="20"/>
                <w:szCs w:val="20"/>
              </w:rPr>
              <w:t>todas las personas</w:t>
            </w:r>
            <w:r w:rsidRPr="009335C5">
              <w:rPr>
                <w:rFonts w:ascii="Century Gothic" w:hAnsi="Century Gothic"/>
                <w:sz w:val="20"/>
                <w:szCs w:val="20"/>
              </w:rPr>
              <w:t>, evitando los privilegios de razas, de religión, de grupos, de sexos o de individuos.</w:t>
            </w:r>
          </w:p>
        </w:tc>
      </w:tr>
      <w:tr w:rsidR="00B70632" w:rsidRPr="009335C5" w14:paraId="55BFD9FC" w14:textId="77777777" w:rsidTr="00B70632">
        <w:tc>
          <w:tcPr>
            <w:tcW w:w="4500" w:type="dxa"/>
            <w:shd w:val="clear" w:color="auto" w:fill="auto"/>
            <w:tcMar>
              <w:top w:w="100" w:type="dxa"/>
              <w:left w:w="100" w:type="dxa"/>
              <w:bottom w:w="100" w:type="dxa"/>
              <w:right w:w="100" w:type="dxa"/>
            </w:tcMar>
          </w:tcPr>
          <w:p w14:paraId="6849E373"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lastRenderedPageBreak/>
              <w:t xml:space="preserve">ARTÍCULO 147. </w:t>
            </w:r>
            <w:r w:rsidRPr="009335C5">
              <w:rPr>
                <w:rFonts w:ascii="Century Gothic" w:hAnsi="Century Gothic"/>
                <w:sz w:val="20"/>
                <w:szCs w:val="20"/>
              </w:rPr>
              <w:t>…</w:t>
            </w:r>
          </w:p>
          <w:p w14:paraId="75A7983A"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En los lugares donde no residan y ejerzan </w:t>
            </w:r>
            <w:r w:rsidRPr="009335C5">
              <w:rPr>
                <w:rFonts w:ascii="Century Gothic" w:hAnsi="Century Gothic"/>
                <w:b/>
                <w:sz w:val="20"/>
                <w:szCs w:val="20"/>
              </w:rPr>
              <w:t xml:space="preserve">personas </w:t>
            </w:r>
            <w:r w:rsidRPr="009335C5">
              <w:rPr>
                <w:rFonts w:ascii="Century Gothic" w:hAnsi="Century Gothic"/>
                <w:sz w:val="20"/>
                <w:szCs w:val="20"/>
              </w:rPr>
              <w:t xml:space="preserve">profesionistas legalmente </w:t>
            </w:r>
            <w:r w:rsidRPr="009335C5">
              <w:rPr>
                <w:rFonts w:ascii="Century Gothic" w:hAnsi="Century Gothic"/>
                <w:b/>
                <w:sz w:val="20"/>
                <w:szCs w:val="20"/>
              </w:rPr>
              <w:t>tituladas</w:t>
            </w:r>
            <w:r w:rsidRPr="009335C5">
              <w:rPr>
                <w:rFonts w:ascii="Century Gothic" w:hAnsi="Century Gothic"/>
                <w:sz w:val="20"/>
                <w:szCs w:val="20"/>
              </w:rPr>
              <w:t xml:space="preserve"> o </w:t>
            </w:r>
            <w:r w:rsidRPr="009335C5">
              <w:rPr>
                <w:rFonts w:ascii="Century Gothic" w:hAnsi="Century Gothic"/>
                <w:b/>
                <w:sz w:val="20"/>
                <w:szCs w:val="20"/>
              </w:rPr>
              <w:t>las</w:t>
            </w:r>
            <w:r w:rsidRPr="009335C5">
              <w:rPr>
                <w:rFonts w:ascii="Century Gothic" w:hAnsi="Century Gothic"/>
                <w:sz w:val="20"/>
                <w:szCs w:val="20"/>
              </w:rPr>
              <w:t xml:space="preserve"> que haya no basten a juicio del los Ayuntamientos de las Municipalidades respectivas, para las necesidades de la localidad, el Ejecutivo del Estado podrá permitir dicho ejercicio a las personas prácticas que, careciendo de título legal, llenen los requisitos de capacidad y moralidad profesional que se les exijan. Esas licencias tendrán el carácter de revocables y puramente locales.</w:t>
            </w:r>
          </w:p>
          <w:p w14:paraId="3987E707" w14:textId="77777777" w:rsidR="00B70632" w:rsidRPr="009335C5" w:rsidRDefault="00B70632" w:rsidP="00B70632">
            <w:pPr>
              <w:spacing w:line="360" w:lineRule="auto"/>
              <w:jc w:val="both"/>
              <w:rPr>
                <w:rFonts w:ascii="Century Gothic" w:hAnsi="Century Gothic"/>
                <w:sz w:val="20"/>
                <w:szCs w:val="20"/>
              </w:rPr>
            </w:pPr>
          </w:p>
          <w:p w14:paraId="2DB6B80F"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La ley determinará las profesiones que requieran título, la forma del registro de títulos y el procedimiento para expedir licencias a </w:t>
            </w:r>
            <w:r w:rsidRPr="009335C5">
              <w:rPr>
                <w:rFonts w:ascii="Century Gothic" w:hAnsi="Century Gothic"/>
                <w:b/>
                <w:sz w:val="20"/>
                <w:szCs w:val="20"/>
              </w:rPr>
              <w:t>las y</w:t>
            </w:r>
            <w:r w:rsidRPr="009335C5">
              <w:rPr>
                <w:rFonts w:ascii="Century Gothic" w:hAnsi="Century Gothic"/>
                <w:sz w:val="20"/>
                <w:szCs w:val="20"/>
              </w:rPr>
              <w:t xml:space="preserve"> los prácticos y, en general, reglamentará todo lo relativo al ejercicio de las profesiones.</w:t>
            </w:r>
          </w:p>
        </w:tc>
      </w:tr>
      <w:tr w:rsidR="00B70632" w:rsidRPr="009335C5" w14:paraId="5F57FDFA" w14:textId="77777777" w:rsidTr="00B70632">
        <w:tc>
          <w:tcPr>
            <w:tcW w:w="4500" w:type="dxa"/>
            <w:shd w:val="clear" w:color="auto" w:fill="auto"/>
            <w:tcMar>
              <w:top w:w="100" w:type="dxa"/>
              <w:left w:w="100" w:type="dxa"/>
              <w:bottom w:w="100" w:type="dxa"/>
              <w:right w:w="100" w:type="dxa"/>
            </w:tcMar>
          </w:tcPr>
          <w:p w14:paraId="3C1A7DC7"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t>ARTÍCULO 150.</w:t>
            </w:r>
            <w:r w:rsidRPr="009335C5">
              <w:rPr>
                <w:rFonts w:ascii="Century Gothic" w:hAnsi="Century Gothic"/>
                <w:sz w:val="20"/>
                <w:szCs w:val="20"/>
              </w:rPr>
              <w:t xml:space="preserve"> En el Estado de Chihuahua es altamente honroso y meritorio servir a la educación pública. La ley determinará las recompensas y distinciones a </w:t>
            </w:r>
            <w:r w:rsidRPr="009335C5">
              <w:rPr>
                <w:rFonts w:ascii="Century Gothic" w:hAnsi="Century Gothic"/>
                <w:b/>
                <w:sz w:val="20"/>
                <w:szCs w:val="20"/>
              </w:rPr>
              <w:t xml:space="preserve">las y </w:t>
            </w:r>
            <w:r w:rsidRPr="009335C5">
              <w:rPr>
                <w:rFonts w:ascii="Century Gothic" w:hAnsi="Century Gothic"/>
                <w:sz w:val="20"/>
                <w:szCs w:val="20"/>
              </w:rPr>
              <w:t>los profesores que las merezcan por sus servicios.</w:t>
            </w:r>
          </w:p>
        </w:tc>
      </w:tr>
      <w:tr w:rsidR="00B70632" w:rsidRPr="009335C5" w14:paraId="0CF76E5C" w14:textId="77777777" w:rsidTr="00B70632">
        <w:tc>
          <w:tcPr>
            <w:tcW w:w="4500" w:type="dxa"/>
            <w:shd w:val="clear" w:color="auto" w:fill="auto"/>
            <w:tcMar>
              <w:top w:w="100" w:type="dxa"/>
              <w:left w:w="100" w:type="dxa"/>
              <w:bottom w:w="100" w:type="dxa"/>
              <w:right w:w="100" w:type="dxa"/>
            </w:tcMar>
          </w:tcPr>
          <w:p w14:paraId="4DB752FC"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t>ARTÍCULO 151.</w:t>
            </w:r>
            <w:r w:rsidRPr="009335C5">
              <w:rPr>
                <w:rFonts w:ascii="Century Gothic" w:hAnsi="Century Gothic"/>
                <w:sz w:val="20"/>
                <w:szCs w:val="20"/>
              </w:rPr>
              <w:t xml:space="preserve"> </w:t>
            </w:r>
            <w:r w:rsidRPr="009335C5">
              <w:rPr>
                <w:rFonts w:ascii="Century Gothic" w:hAnsi="Century Gothic"/>
                <w:b/>
                <w:sz w:val="20"/>
                <w:szCs w:val="20"/>
              </w:rPr>
              <w:t>La educación podrá ser impartida por particulares</w:t>
            </w:r>
            <w:r w:rsidRPr="009335C5">
              <w:rPr>
                <w:rFonts w:ascii="Century Gothic" w:hAnsi="Century Gothic"/>
                <w:sz w:val="20"/>
                <w:szCs w:val="20"/>
              </w:rPr>
              <w:t xml:space="preserve"> en todos sus tipos y modalidades. En los términos que establezca la ley, el Estado otorgará y retirará el reconocimiento de validez oficial a los estudios que se realicen en planteles particulares, los que deberán ajustarse, sin excepción, a lo dispuesto en el artículo 3° de la Constitución Federal y 144 de la presente.</w:t>
            </w:r>
          </w:p>
        </w:tc>
      </w:tr>
      <w:tr w:rsidR="00B70632" w:rsidRPr="009335C5" w14:paraId="6D19BB63" w14:textId="77777777" w:rsidTr="00B70632">
        <w:tc>
          <w:tcPr>
            <w:tcW w:w="4500" w:type="dxa"/>
            <w:shd w:val="clear" w:color="auto" w:fill="auto"/>
            <w:tcMar>
              <w:top w:w="100" w:type="dxa"/>
              <w:left w:w="100" w:type="dxa"/>
              <w:bottom w:w="100" w:type="dxa"/>
              <w:right w:w="100" w:type="dxa"/>
            </w:tcMar>
          </w:tcPr>
          <w:p w14:paraId="0B51669D"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t xml:space="preserve">ARTÍCULO 153. </w:t>
            </w:r>
            <w:r w:rsidRPr="009335C5">
              <w:rPr>
                <w:rFonts w:ascii="Century Gothic" w:hAnsi="Century Gothic"/>
                <w:sz w:val="20"/>
                <w:szCs w:val="20"/>
              </w:rPr>
              <w:t>…</w:t>
            </w:r>
          </w:p>
          <w:p w14:paraId="4CDA486F"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sz w:val="20"/>
                <w:szCs w:val="20"/>
              </w:rPr>
              <w:t xml:space="preserve">Para el cierre definitivo de una institución educativa oficial, se requerirá la autorización del Congreso del Estado, por mayoría calificada de las dos terceras partes de </w:t>
            </w:r>
            <w:r w:rsidRPr="009335C5">
              <w:rPr>
                <w:rFonts w:ascii="Century Gothic" w:hAnsi="Century Gothic"/>
                <w:b/>
                <w:sz w:val="20"/>
                <w:szCs w:val="20"/>
              </w:rPr>
              <w:t>las y</w:t>
            </w:r>
            <w:r w:rsidRPr="009335C5">
              <w:rPr>
                <w:rFonts w:ascii="Century Gothic" w:hAnsi="Century Gothic"/>
                <w:sz w:val="20"/>
                <w:szCs w:val="20"/>
              </w:rPr>
              <w:t xml:space="preserve"> los Diputados presentes en el Pleno.</w:t>
            </w:r>
          </w:p>
        </w:tc>
      </w:tr>
      <w:tr w:rsidR="00B70632" w:rsidRPr="009335C5" w14:paraId="43C3ADF5" w14:textId="77777777" w:rsidTr="00B70632">
        <w:tc>
          <w:tcPr>
            <w:tcW w:w="4500" w:type="dxa"/>
            <w:shd w:val="clear" w:color="auto" w:fill="auto"/>
            <w:tcMar>
              <w:top w:w="100" w:type="dxa"/>
              <w:left w:w="100" w:type="dxa"/>
              <w:bottom w:w="100" w:type="dxa"/>
              <w:right w:w="100" w:type="dxa"/>
            </w:tcMar>
          </w:tcPr>
          <w:p w14:paraId="0F36C8D8"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t>ARTÍCULO 155.</w:t>
            </w:r>
            <w:r w:rsidRPr="009335C5">
              <w:rPr>
                <w:rFonts w:ascii="Century Gothic" w:hAnsi="Century Gothic"/>
                <w:sz w:val="20"/>
                <w:szCs w:val="20"/>
              </w:rPr>
              <w:t xml:space="preserve"> </w:t>
            </w:r>
            <w:r w:rsidRPr="009335C5">
              <w:rPr>
                <w:rFonts w:ascii="Century Gothic" w:hAnsi="Century Gothic"/>
                <w:b/>
                <w:sz w:val="20"/>
                <w:szCs w:val="20"/>
              </w:rPr>
              <w:t>Las y</w:t>
            </w:r>
            <w:r w:rsidRPr="009335C5">
              <w:rPr>
                <w:rFonts w:ascii="Century Gothic" w:hAnsi="Century Gothic"/>
                <w:sz w:val="20"/>
                <w:szCs w:val="20"/>
              </w:rPr>
              <w:t xml:space="preserve"> los habitantes del Estado tienen derecho a la protección de la salud. La salud pública estatal estará a cargo del Ejecutivo, por conducto de la dependencia que determine su ley orgánica.</w:t>
            </w:r>
          </w:p>
        </w:tc>
      </w:tr>
      <w:tr w:rsidR="00B70632" w:rsidRPr="009335C5" w14:paraId="644552D9" w14:textId="77777777" w:rsidTr="00B70632">
        <w:tc>
          <w:tcPr>
            <w:tcW w:w="4500" w:type="dxa"/>
            <w:shd w:val="clear" w:color="auto" w:fill="auto"/>
            <w:tcMar>
              <w:top w:w="100" w:type="dxa"/>
              <w:left w:w="100" w:type="dxa"/>
              <w:bottom w:w="100" w:type="dxa"/>
              <w:right w:w="100" w:type="dxa"/>
            </w:tcMar>
          </w:tcPr>
          <w:p w14:paraId="44F55F47"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t>ARTÍCULO 165 bis. Las personas servidoras públicas</w:t>
            </w:r>
            <w:r w:rsidRPr="009335C5">
              <w:rPr>
                <w:rFonts w:ascii="Century Gothic" w:hAnsi="Century Gothic"/>
                <w:sz w:val="20"/>
                <w:szCs w:val="20"/>
              </w:rPr>
              <w:t xml:space="preserve"> del Estado, de los municipios, de sus entidades y dependencias, así como de sus administraciones paraestatales y paramunicipales, fideicomisos públicos, instituciones y organismos autónomos, y cualquier otro ente público, recibirán una remuneración adecuada e irrenunciable por el </w:t>
            </w:r>
            <w:r w:rsidRPr="009335C5">
              <w:rPr>
                <w:rFonts w:ascii="Century Gothic" w:hAnsi="Century Gothic"/>
                <w:sz w:val="20"/>
                <w:szCs w:val="20"/>
              </w:rPr>
              <w:lastRenderedPageBreak/>
              <w:t>desempeño de su función, empleo, cargo o comisión, que deberá ser proporcional a sus responsabilidades.</w:t>
            </w:r>
          </w:p>
          <w:p w14:paraId="14550761"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w:t>
            </w:r>
          </w:p>
          <w:p w14:paraId="1D08CCE3"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I. …</w:t>
            </w:r>
          </w:p>
          <w:p w14:paraId="75A8E03A" w14:textId="77777777" w:rsidR="00B70632" w:rsidRPr="009335C5" w:rsidRDefault="00B70632" w:rsidP="00B70632">
            <w:pPr>
              <w:spacing w:line="360" w:lineRule="auto"/>
              <w:jc w:val="both"/>
              <w:rPr>
                <w:rFonts w:ascii="Century Gothic" w:hAnsi="Century Gothic"/>
                <w:sz w:val="20"/>
                <w:szCs w:val="20"/>
              </w:rPr>
            </w:pPr>
          </w:p>
          <w:p w14:paraId="6AAF0103"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II. </w:t>
            </w:r>
            <w:r w:rsidRPr="009335C5">
              <w:rPr>
                <w:rFonts w:ascii="Century Gothic" w:hAnsi="Century Gothic"/>
                <w:b/>
                <w:sz w:val="20"/>
                <w:szCs w:val="20"/>
              </w:rPr>
              <w:t>Ninguna persona servidora pública</w:t>
            </w:r>
            <w:r w:rsidRPr="009335C5">
              <w:rPr>
                <w:rFonts w:ascii="Century Gothic" w:hAnsi="Century Gothic"/>
                <w:sz w:val="20"/>
                <w:szCs w:val="20"/>
              </w:rPr>
              <w:t xml:space="preserve"> podrá recibir remuneración igual o superior al monto máximo autorizado en el presupuesto estatal para la remuneración de </w:t>
            </w:r>
            <w:r w:rsidRPr="009335C5">
              <w:rPr>
                <w:rFonts w:ascii="Century Gothic" w:hAnsi="Century Gothic"/>
                <w:b/>
                <w:sz w:val="20"/>
                <w:szCs w:val="20"/>
              </w:rPr>
              <w:t>la o el</w:t>
            </w:r>
            <w:r w:rsidRPr="009335C5">
              <w:rPr>
                <w:rFonts w:ascii="Century Gothic" w:hAnsi="Century Gothic"/>
                <w:sz w:val="20"/>
                <w:szCs w:val="20"/>
              </w:rPr>
              <w:t xml:space="preserve"> Gobernador del Estado; y la remuneración de éste, a su vez no será igual o superior que la de </w:t>
            </w:r>
            <w:r w:rsidRPr="009335C5">
              <w:rPr>
                <w:rFonts w:ascii="Century Gothic" w:hAnsi="Century Gothic"/>
                <w:b/>
                <w:sz w:val="20"/>
                <w:szCs w:val="20"/>
              </w:rPr>
              <w:t xml:space="preserve">la o </w:t>
            </w:r>
            <w:r w:rsidRPr="009335C5">
              <w:rPr>
                <w:rFonts w:ascii="Century Gothic" w:hAnsi="Century Gothic"/>
                <w:sz w:val="20"/>
                <w:szCs w:val="20"/>
              </w:rPr>
              <w:t>del Presidente de la República.</w:t>
            </w:r>
          </w:p>
          <w:p w14:paraId="56C6B850" w14:textId="77777777" w:rsidR="00B70632" w:rsidRPr="009335C5" w:rsidRDefault="00B70632" w:rsidP="00B70632">
            <w:pPr>
              <w:spacing w:line="360" w:lineRule="auto"/>
              <w:ind w:left="700"/>
              <w:rPr>
                <w:rFonts w:ascii="Century Gothic" w:hAnsi="Century Gothic"/>
                <w:sz w:val="20"/>
                <w:szCs w:val="20"/>
              </w:rPr>
            </w:pPr>
            <w:r w:rsidRPr="009335C5">
              <w:rPr>
                <w:rFonts w:ascii="Century Gothic" w:hAnsi="Century Gothic"/>
                <w:sz w:val="20"/>
                <w:szCs w:val="20"/>
              </w:rPr>
              <w:t xml:space="preserve"> </w:t>
            </w:r>
          </w:p>
          <w:p w14:paraId="2099C84E"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III. </w:t>
            </w:r>
            <w:r w:rsidRPr="009335C5">
              <w:rPr>
                <w:rFonts w:ascii="Century Gothic" w:hAnsi="Century Gothic"/>
                <w:b/>
                <w:sz w:val="20"/>
                <w:szCs w:val="20"/>
              </w:rPr>
              <w:t>Ninguna persona servidora pública</w:t>
            </w:r>
            <w:r w:rsidRPr="009335C5">
              <w:rPr>
                <w:rFonts w:ascii="Century Gothic" w:hAnsi="Century Gothic"/>
                <w:sz w:val="20"/>
                <w:szCs w:val="20"/>
              </w:rPr>
              <w:t xml:space="preserve">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w:t>
            </w:r>
            <w:r w:rsidRPr="009335C5">
              <w:rPr>
                <w:rFonts w:ascii="Century Gothic" w:hAnsi="Century Gothic"/>
                <w:b/>
                <w:sz w:val="20"/>
                <w:szCs w:val="20"/>
              </w:rPr>
              <w:t xml:space="preserve">la o </w:t>
            </w:r>
            <w:r w:rsidRPr="009335C5">
              <w:rPr>
                <w:rFonts w:ascii="Century Gothic" w:hAnsi="Century Gothic"/>
                <w:sz w:val="20"/>
                <w:szCs w:val="20"/>
              </w:rPr>
              <w:t>el  Gobernador del Estado en el presupuesto correspondiente.</w:t>
            </w:r>
          </w:p>
          <w:p w14:paraId="46A619C0" w14:textId="77777777" w:rsidR="00B70632" w:rsidRPr="009335C5" w:rsidRDefault="00B70632" w:rsidP="00B70632">
            <w:pPr>
              <w:spacing w:line="360" w:lineRule="auto"/>
              <w:jc w:val="both"/>
              <w:rPr>
                <w:rFonts w:ascii="Century Gothic" w:hAnsi="Century Gothic"/>
                <w:sz w:val="20"/>
                <w:szCs w:val="20"/>
              </w:rPr>
            </w:pPr>
          </w:p>
          <w:p w14:paraId="6D36A42D"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w:t>
            </w:r>
            <w:r w:rsidRPr="009335C5">
              <w:rPr>
                <w:rFonts w:ascii="Century Gothic" w:hAnsi="Century Gothic"/>
                <w:b/>
                <w:sz w:val="20"/>
                <w:szCs w:val="20"/>
              </w:rPr>
              <w:t>las personas servidoras públicas</w:t>
            </w:r>
            <w:r w:rsidRPr="009335C5">
              <w:rPr>
                <w:rFonts w:ascii="Century Gothic" w:hAnsi="Century Gothic"/>
                <w:sz w:val="20"/>
                <w:szCs w:val="20"/>
              </w:rPr>
              <w:t xml:space="preserve"> por razón del cargo desempeñado.</w:t>
            </w:r>
          </w:p>
        </w:tc>
      </w:tr>
      <w:tr w:rsidR="00B70632" w:rsidRPr="009335C5" w14:paraId="4F83FE03" w14:textId="77777777" w:rsidTr="00B70632">
        <w:tc>
          <w:tcPr>
            <w:tcW w:w="4500" w:type="dxa"/>
            <w:shd w:val="clear" w:color="auto" w:fill="auto"/>
            <w:tcMar>
              <w:top w:w="100" w:type="dxa"/>
              <w:left w:w="100" w:type="dxa"/>
              <w:bottom w:w="100" w:type="dxa"/>
              <w:right w:w="100" w:type="dxa"/>
            </w:tcMar>
          </w:tcPr>
          <w:p w14:paraId="52883C74"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lastRenderedPageBreak/>
              <w:t xml:space="preserve">ARTÍCULO 166. </w:t>
            </w:r>
            <w:r w:rsidRPr="009335C5">
              <w:rPr>
                <w:rFonts w:ascii="Century Gothic" w:hAnsi="Century Gothic"/>
                <w:sz w:val="20"/>
                <w:szCs w:val="20"/>
              </w:rPr>
              <w:t xml:space="preserve">El Tribunal Superior de Justicia, el Instituto Estatal Electoral, el Tribunal Estatal Electoral, el Instituto Chihuahuense para la Transparencia y Acceso a la Información Pública y la Comisión Estatal de los Derechos Humanos, por conducto de sus </w:t>
            </w:r>
            <w:r w:rsidRPr="009335C5">
              <w:rPr>
                <w:rFonts w:ascii="Century Gothic" w:hAnsi="Century Gothic"/>
                <w:b/>
                <w:sz w:val="20"/>
                <w:szCs w:val="20"/>
              </w:rPr>
              <w:t>respectivas Presidencias</w:t>
            </w:r>
            <w:r w:rsidRPr="009335C5">
              <w:rPr>
                <w:rFonts w:ascii="Century Gothic" w:hAnsi="Century Gothic"/>
                <w:sz w:val="20"/>
                <w:szCs w:val="20"/>
              </w:rPr>
              <w:t>, comunicarán oportunamente al Poder Ejecutivo el proyecto de presupuesto de egresos para cada año fiscal a fin de que, sin modificación alguna, lo presente al Congreso.</w:t>
            </w:r>
          </w:p>
        </w:tc>
      </w:tr>
      <w:tr w:rsidR="00B70632" w:rsidRPr="009335C5" w14:paraId="4F131C7D" w14:textId="77777777" w:rsidTr="00B70632">
        <w:tc>
          <w:tcPr>
            <w:tcW w:w="4500" w:type="dxa"/>
            <w:shd w:val="clear" w:color="auto" w:fill="auto"/>
            <w:tcMar>
              <w:top w:w="100" w:type="dxa"/>
              <w:left w:w="100" w:type="dxa"/>
              <w:bottom w:w="100" w:type="dxa"/>
              <w:right w:w="100" w:type="dxa"/>
            </w:tcMar>
          </w:tcPr>
          <w:p w14:paraId="15B4AB0F"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t>ARTÍCULO 167.</w:t>
            </w:r>
            <w:r w:rsidRPr="009335C5">
              <w:rPr>
                <w:rFonts w:ascii="Century Gothic" w:hAnsi="Century Gothic"/>
                <w:sz w:val="20"/>
                <w:szCs w:val="20"/>
              </w:rPr>
              <w:t xml:space="preserve"> Cuando estuviere por agotarse alguna asignación en cualquier partida del presupuesto, </w:t>
            </w:r>
            <w:r w:rsidRPr="009335C5">
              <w:rPr>
                <w:rFonts w:ascii="Century Gothic" w:hAnsi="Century Gothic"/>
                <w:b/>
                <w:sz w:val="20"/>
                <w:szCs w:val="20"/>
              </w:rPr>
              <w:t xml:space="preserve">la persona encargada </w:t>
            </w:r>
            <w:r w:rsidRPr="009335C5">
              <w:rPr>
                <w:rFonts w:ascii="Century Gothic" w:hAnsi="Century Gothic"/>
                <w:sz w:val="20"/>
                <w:szCs w:val="20"/>
              </w:rPr>
              <w:t xml:space="preserve">de las finanzas del Estado,  deberá dar aviso al </w:t>
            </w:r>
            <w:r w:rsidRPr="009335C5">
              <w:rPr>
                <w:rFonts w:ascii="Century Gothic" w:hAnsi="Century Gothic"/>
                <w:b/>
                <w:sz w:val="20"/>
                <w:szCs w:val="20"/>
              </w:rPr>
              <w:t>Poder Ejecutivo</w:t>
            </w:r>
            <w:r w:rsidRPr="009335C5">
              <w:rPr>
                <w:rFonts w:ascii="Century Gothic" w:hAnsi="Century Gothic"/>
                <w:sz w:val="20"/>
                <w:szCs w:val="20"/>
              </w:rPr>
              <w:t xml:space="preserve"> para que este promueva lo conducente.</w:t>
            </w:r>
          </w:p>
        </w:tc>
      </w:tr>
      <w:tr w:rsidR="00B70632" w:rsidRPr="009335C5" w14:paraId="3DA4EB8A" w14:textId="77777777" w:rsidTr="00B70632">
        <w:tc>
          <w:tcPr>
            <w:tcW w:w="4500" w:type="dxa"/>
            <w:shd w:val="clear" w:color="auto" w:fill="auto"/>
            <w:tcMar>
              <w:top w:w="100" w:type="dxa"/>
              <w:left w:w="100" w:type="dxa"/>
              <w:bottom w:w="100" w:type="dxa"/>
              <w:right w:w="100" w:type="dxa"/>
            </w:tcMar>
          </w:tcPr>
          <w:p w14:paraId="2B38D089"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lastRenderedPageBreak/>
              <w:t>ARTÍCULO 168.</w:t>
            </w:r>
            <w:r w:rsidRPr="009335C5">
              <w:rPr>
                <w:rFonts w:ascii="Century Gothic" w:hAnsi="Century Gothic"/>
                <w:sz w:val="20"/>
                <w:szCs w:val="20"/>
              </w:rPr>
              <w:t xml:space="preserve"> </w:t>
            </w:r>
            <w:r w:rsidRPr="009335C5">
              <w:rPr>
                <w:rFonts w:ascii="Century Gothic" w:hAnsi="Century Gothic"/>
                <w:b/>
                <w:sz w:val="20"/>
                <w:szCs w:val="20"/>
              </w:rPr>
              <w:t>La persona encargada</w:t>
            </w:r>
            <w:r w:rsidRPr="009335C5">
              <w:rPr>
                <w:rFonts w:ascii="Century Gothic" w:hAnsi="Century Gothic"/>
                <w:sz w:val="20"/>
                <w:szCs w:val="20"/>
              </w:rPr>
              <w:t xml:space="preserve"> de las finanzas del Estado y los demás funcionarios y empleados que manejen, recauden o administren fondos públicos, otorgarán garantía suficiente. </w:t>
            </w:r>
          </w:p>
        </w:tc>
      </w:tr>
      <w:tr w:rsidR="00B70632" w:rsidRPr="009335C5" w14:paraId="6DD2EB36" w14:textId="77777777" w:rsidTr="00B70632">
        <w:tc>
          <w:tcPr>
            <w:tcW w:w="4500" w:type="dxa"/>
            <w:shd w:val="clear" w:color="auto" w:fill="auto"/>
            <w:tcMar>
              <w:top w:w="100" w:type="dxa"/>
              <w:left w:w="100" w:type="dxa"/>
              <w:bottom w:w="100" w:type="dxa"/>
              <w:right w:w="100" w:type="dxa"/>
            </w:tcMar>
          </w:tcPr>
          <w:p w14:paraId="7AECE9D1"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t>ARTÍCULO 170.</w:t>
            </w:r>
            <w:r w:rsidRPr="009335C5">
              <w:rPr>
                <w:rFonts w:ascii="Century Gothic" w:hAnsi="Century Gothic"/>
                <w:sz w:val="20"/>
                <w:szCs w:val="20"/>
              </w:rPr>
              <w:t xml:space="preserve"> El Sistema Estatal de Fiscalización tiene por objeto establecer acciones y mecanismos de coordinación entre </w:t>
            </w:r>
            <w:r w:rsidRPr="009335C5">
              <w:rPr>
                <w:rFonts w:ascii="Century Gothic" w:hAnsi="Century Gothic"/>
                <w:b/>
                <w:sz w:val="20"/>
                <w:szCs w:val="20"/>
              </w:rPr>
              <w:t>sus</w:t>
            </w:r>
            <w:r w:rsidRPr="009335C5">
              <w:rPr>
                <w:rFonts w:ascii="Century Gothic" w:hAnsi="Century Gothic"/>
                <w:sz w:val="20"/>
                <w:szCs w:val="20"/>
              </w:rPr>
              <w:t xml:space="preserve"> integrantes, en el ámbito de sus respectivas competencias, así como con el Sistema Nacional de Fiscalización, a fin de promover el intercambio de información, ideas y experiencias encaminadas a avanzar en el desarrollo de la fiscalización de los recursos públicos, en los términos que determinen la ley estatal y federal en la materia.</w:t>
            </w:r>
          </w:p>
        </w:tc>
      </w:tr>
      <w:tr w:rsidR="00B70632" w:rsidRPr="009335C5" w14:paraId="165A3C68" w14:textId="77777777" w:rsidTr="00B70632">
        <w:tc>
          <w:tcPr>
            <w:tcW w:w="4500" w:type="dxa"/>
            <w:shd w:val="clear" w:color="auto" w:fill="auto"/>
            <w:tcMar>
              <w:top w:w="100" w:type="dxa"/>
              <w:left w:w="100" w:type="dxa"/>
              <w:bottom w:w="100" w:type="dxa"/>
              <w:right w:w="100" w:type="dxa"/>
            </w:tcMar>
          </w:tcPr>
          <w:p w14:paraId="4F967339"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t>ARTÍCULO 171.</w:t>
            </w:r>
            <w:r w:rsidRPr="009335C5">
              <w:rPr>
                <w:rFonts w:ascii="Century Gothic" w:hAnsi="Century Gothic"/>
                <w:sz w:val="20"/>
                <w:szCs w:val="20"/>
              </w:rPr>
              <w:t xml:space="preserve"> El Sistema Estatal de Fiscalización contará con un Comité Rector conformado por la Auditoría Superior del Estado, la Secretaría responsable del Control Interno del Ejecutivo y cinco </w:t>
            </w:r>
            <w:r w:rsidRPr="009335C5">
              <w:rPr>
                <w:rFonts w:ascii="Century Gothic" w:hAnsi="Century Gothic"/>
                <w:b/>
                <w:sz w:val="20"/>
                <w:szCs w:val="20"/>
              </w:rPr>
              <w:t>personas rotatorias</w:t>
            </w:r>
            <w:r w:rsidRPr="009335C5">
              <w:rPr>
                <w:rFonts w:ascii="Century Gothic" w:hAnsi="Century Gothic"/>
                <w:sz w:val="20"/>
                <w:szCs w:val="20"/>
              </w:rPr>
              <w:t xml:space="preserve"> de entre las instituciones referidas en las fracciones III y IV del artículo 170, que serán </w:t>
            </w:r>
            <w:r w:rsidRPr="009335C5">
              <w:rPr>
                <w:rFonts w:ascii="Century Gothic" w:hAnsi="Century Gothic"/>
                <w:b/>
                <w:sz w:val="20"/>
                <w:szCs w:val="20"/>
              </w:rPr>
              <w:t>elegidas</w:t>
            </w:r>
            <w:r w:rsidRPr="009335C5">
              <w:rPr>
                <w:rFonts w:ascii="Century Gothic" w:hAnsi="Century Gothic"/>
                <w:sz w:val="20"/>
                <w:szCs w:val="20"/>
              </w:rPr>
              <w:t xml:space="preserve"> por períodos de dos años, en sorteo que realicen la Secretaría responsable del Control Interno del Ejecutivo y la Auditoría Superior del Estado.</w:t>
            </w:r>
          </w:p>
          <w:p w14:paraId="59CF2E3E" w14:textId="77777777" w:rsidR="00B70632" w:rsidRPr="009335C5" w:rsidRDefault="00B70632" w:rsidP="00B70632">
            <w:pPr>
              <w:spacing w:line="360" w:lineRule="auto"/>
              <w:jc w:val="both"/>
              <w:rPr>
                <w:rFonts w:ascii="Century Gothic" w:hAnsi="Century Gothic"/>
                <w:sz w:val="20"/>
                <w:szCs w:val="20"/>
              </w:rPr>
            </w:pPr>
          </w:p>
          <w:p w14:paraId="7C2DE6DF"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El Comité Rector será presidido de manera conjunta por </w:t>
            </w:r>
            <w:r w:rsidRPr="009335C5">
              <w:rPr>
                <w:rFonts w:ascii="Century Gothic" w:hAnsi="Century Gothic"/>
                <w:b/>
                <w:sz w:val="20"/>
                <w:szCs w:val="20"/>
              </w:rPr>
              <w:t>la o</w:t>
            </w:r>
            <w:r w:rsidRPr="009335C5">
              <w:rPr>
                <w:rFonts w:ascii="Century Gothic" w:hAnsi="Century Gothic"/>
                <w:sz w:val="20"/>
                <w:szCs w:val="20"/>
              </w:rPr>
              <w:t xml:space="preserve"> el Auditor Superior del Estado y la persona titular de la Secretaría responsable del Control Interno del Ejecutivo, o por </w:t>
            </w:r>
            <w:r w:rsidRPr="009335C5">
              <w:rPr>
                <w:rFonts w:ascii="Century Gothic" w:hAnsi="Century Gothic"/>
                <w:b/>
                <w:sz w:val="20"/>
                <w:szCs w:val="20"/>
              </w:rPr>
              <w:t>las personas</w:t>
            </w:r>
            <w:r w:rsidRPr="009335C5">
              <w:rPr>
                <w:rFonts w:ascii="Century Gothic" w:hAnsi="Century Gothic"/>
                <w:sz w:val="20"/>
                <w:szCs w:val="20"/>
              </w:rPr>
              <w:t xml:space="preserve"> representantes que de manera respectiva designen para estos efectos.</w:t>
            </w:r>
          </w:p>
          <w:p w14:paraId="07FEFDDD" w14:textId="77777777" w:rsidR="00B70632" w:rsidRPr="009335C5" w:rsidRDefault="00B70632" w:rsidP="00B70632">
            <w:pPr>
              <w:spacing w:line="360" w:lineRule="auto"/>
              <w:jc w:val="both"/>
              <w:rPr>
                <w:rFonts w:ascii="Century Gothic" w:hAnsi="Century Gothic"/>
                <w:sz w:val="20"/>
                <w:szCs w:val="20"/>
              </w:rPr>
            </w:pPr>
          </w:p>
          <w:p w14:paraId="67F1E822" w14:textId="5EEEE580"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w:t>
            </w:r>
          </w:p>
          <w:p w14:paraId="46635EAE" w14:textId="77777777" w:rsidR="00B70632" w:rsidRPr="009335C5" w:rsidRDefault="00B70632" w:rsidP="00B70632">
            <w:pPr>
              <w:spacing w:line="360" w:lineRule="auto"/>
              <w:jc w:val="both"/>
              <w:rPr>
                <w:rFonts w:ascii="Century Gothic" w:hAnsi="Century Gothic"/>
                <w:sz w:val="20"/>
                <w:szCs w:val="20"/>
              </w:rPr>
            </w:pPr>
          </w:p>
          <w:p w14:paraId="6D341C7D"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I. …</w:t>
            </w:r>
          </w:p>
          <w:p w14:paraId="0335DB1A"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II. Instrumentación de mecanismos de coordinación entre </w:t>
            </w:r>
            <w:r w:rsidRPr="009335C5">
              <w:rPr>
                <w:rFonts w:ascii="Century Gothic" w:hAnsi="Century Gothic"/>
                <w:b/>
                <w:sz w:val="20"/>
                <w:szCs w:val="20"/>
              </w:rPr>
              <w:t>las y</w:t>
            </w:r>
            <w:r w:rsidRPr="009335C5">
              <w:rPr>
                <w:rFonts w:ascii="Century Gothic" w:hAnsi="Century Gothic"/>
                <w:sz w:val="20"/>
                <w:szCs w:val="20"/>
              </w:rPr>
              <w:t xml:space="preserve"> los integrantes del Sistema; y</w:t>
            </w:r>
          </w:p>
          <w:p w14:paraId="4423394E"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1A2C8A8D" w14:textId="77777777" w:rsidTr="00B70632">
        <w:tc>
          <w:tcPr>
            <w:tcW w:w="4500" w:type="dxa"/>
            <w:shd w:val="clear" w:color="auto" w:fill="auto"/>
            <w:tcMar>
              <w:top w:w="100" w:type="dxa"/>
              <w:left w:w="100" w:type="dxa"/>
              <w:bottom w:w="100" w:type="dxa"/>
              <w:right w:w="100" w:type="dxa"/>
            </w:tcMar>
          </w:tcPr>
          <w:p w14:paraId="1ECC2ECF"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t>ARTÍCULO 174.</w:t>
            </w:r>
            <w:r w:rsidRPr="009335C5">
              <w:rPr>
                <w:rFonts w:ascii="Century Gothic" w:hAnsi="Century Gothic"/>
                <w:sz w:val="20"/>
                <w:szCs w:val="20"/>
              </w:rPr>
              <w:t xml:space="preserve"> El Estado reconoce personalidad jurídica a las uniones profesionales que se establezcan y a las agrupaciones que formen </w:t>
            </w:r>
            <w:r w:rsidRPr="009335C5">
              <w:rPr>
                <w:rFonts w:ascii="Century Gothic" w:hAnsi="Century Gothic"/>
                <w:b/>
                <w:sz w:val="20"/>
                <w:szCs w:val="20"/>
              </w:rPr>
              <w:t>las personas obreras</w:t>
            </w:r>
            <w:r w:rsidRPr="009335C5">
              <w:rPr>
                <w:rFonts w:ascii="Century Gothic" w:hAnsi="Century Gothic"/>
                <w:sz w:val="20"/>
                <w:szCs w:val="20"/>
              </w:rPr>
              <w:t xml:space="preserve"> y </w:t>
            </w:r>
            <w:r w:rsidRPr="009335C5">
              <w:rPr>
                <w:rFonts w:ascii="Century Gothic" w:hAnsi="Century Gothic"/>
                <w:b/>
                <w:sz w:val="20"/>
                <w:szCs w:val="20"/>
              </w:rPr>
              <w:t>patronas</w:t>
            </w:r>
            <w:r w:rsidRPr="009335C5">
              <w:rPr>
                <w:rFonts w:ascii="Century Gothic" w:hAnsi="Century Gothic"/>
                <w:sz w:val="20"/>
                <w:szCs w:val="20"/>
              </w:rPr>
              <w:t xml:space="preserve"> para la protección de sus respectivos intereses, con las condiciones y requisitos  que para el goce de dicha prerrogativa se exijan  en la ley correspondiente y en la reglamentaria del trabajo.</w:t>
            </w:r>
          </w:p>
        </w:tc>
      </w:tr>
      <w:tr w:rsidR="00B70632" w:rsidRPr="009335C5" w14:paraId="64FB3A33" w14:textId="77777777" w:rsidTr="00B70632">
        <w:tc>
          <w:tcPr>
            <w:tcW w:w="4500" w:type="dxa"/>
            <w:shd w:val="clear" w:color="auto" w:fill="auto"/>
            <w:tcMar>
              <w:top w:w="100" w:type="dxa"/>
              <w:left w:w="100" w:type="dxa"/>
              <w:bottom w:w="100" w:type="dxa"/>
              <w:right w:w="100" w:type="dxa"/>
            </w:tcMar>
          </w:tcPr>
          <w:p w14:paraId="39CC0469" w14:textId="77777777" w:rsidR="00B70632" w:rsidRPr="009335C5" w:rsidRDefault="00B70632" w:rsidP="00B70632">
            <w:pPr>
              <w:pBdr>
                <w:top w:val="nil"/>
                <w:left w:val="nil"/>
                <w:bottom w:val="nil"/>
                <w:right w:val="nil"/>
                <w:between w:val="nil"/>
              </w:pBdr>
              <w:spacing w:line="360" w:lineRule="auto"/>
              <w:jc w:val="both"/>
              <w:rPr>
                <w:rFonts w:ascii="Century Gothic" w:hAnsi="Century Gothic"/>
                <w:sz w:val="20"/>
                <w:szCs w:val="20"/>
              </w:rPr>
            </w:pPr>
            <w:r w:rsidRPr="009335C5">
              <w:rPr>
                <w:rFonts w:ascii="Century Gothic" w:hAnsi="Century Gothic"/>
                <w:b/>
                <w:sz w:val="20"/>
                <w:szCs w:val="20"/>
              </w:rPr>
              <w:t>ARTÍCULO 175.</w:t>
            </w:r>
            <w:r w:rsidRPr="009335C5">
              <w:rPr>
                <w:rFonts w:ascii="Century Gothic" w:hAnsi="Century Gothic"/>
                <w:sz w:val="20"/>
                <w:szCs w:val="20"/>
              </w:rPr>
              <w:t xml:space="preserve"> La ley castigará severamente toda concentración o acaparamiento de artículos de consumo necesario, aún cuando no sean de primera necesidad, y todo negocio, servicio al público, acto, procedimiento o combinación que provoquen directa o indirectamente un alza artificial en los precios; pudiendo en cualquier tiempo el Ejecutivo, </w:t>
            </w:r>
            <w:r w:rsidRPr="009335C5">
              <w:rPr>
                <w:rFonts w:ascii="Century Gothic" w:hAnsi="Century Gothic"/>
                <w:sz w:val="20"/>
                <w:szCs w:val="20"/>
              </w:rPr>
              <w:lastRenderedPageBreak/>
              <w:t xml:space="preserve">sin necesidad de autorización especial, nombrar comisiones que investiguen los hechos prohibidos en este artículo y las maniobras de </w:t>
            </w:r>
            <w:r w:rsidRPr="009335C5">
              <w:rPr>
                <w:rFonts w:ascii="Century Gothic" w:hAnsi="Century Gothic"/>
                <w:b/>
                <w:sz w:val="20"/>
                <w:szCs w:val="20"/>
              </w:rPr>
              <w:t>quienes acaparen o manipulen</w:t>
            </w:r>
            <w:r w:rsidRPr="009335C5">
              <w:rPr>
                <w:rFonts w:ascii="Century Gothic" w:hAnsi="Century Gothic"/>
                <w:sz w:val="20"/>
                <w:szCs w:val="20"/>
              </w:rPr>
              <w:t xml:space="preserve">, los cuales, al haber sospechas de su responsabilidad, </w:t>
            </w:r>
            <w:r w:rsidRPr="009335C5">
              <w:rPr>
                <w:rFonts w:ascii="Century Gothic" w:hAnsi="Century Gothic"/>
                <w:b/>
                <w:sz w:val="20"/>
                <w:szCs w:val="20"/>
              </w:rPr>
              <w:t>se les consignará</w:t>
            </w:r>
            <w:r w:rsidRPr="009335C5">
              <w:rPr>
                <w:rFonts w:ascii="Century Gothic" w:hAnsi="Century Gothic"/>
                <w:sz w:val="20"/>
                <w:szCs w:val="20"/>
              </w:rPr>
              <w:t xml:space="preserve"> a las autoridades judiciales.</w:t>
            </w:r>
          </w:p>
          <w:p w14:paraId="62D20B08" w14:textId="77777777" w:rsidR="00B70632" w:rsidRPr="009335C5" w:rsidRDefault="00B70632" w:rsidP="00B70632">
            <w:pPr>
              <w:pBdr>
                <w:top w:val="nil"/>
                <w:left w:val="nil"/>
                <w:bottom w:val="nil"/>
                <w:right w:val="nil"/>
                <w:between w:val="nil"/>
              </w:pBdr>
              <w:spacing w:line="360" w:lineRule="auto"/>
              <w:jc w:val="both"/>
              <w:rPr>
                <w:rFonts w:ascii="Century Gothic" w:hAnsi="Century Gothic"/>
                <w:sz w:val="20"/>
                <w:szCs w:val="20"/>
              </w:rPr>
            </w:pPr>
          </w:p>
          <w:p w14:paraId="2EFE1869"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No se considerarán comprendidos en esta prohibición los actos que ejecutaren las asociaciones de </w:t>
            </w:r>
            <w:r w:rsidRPr="009335C5">
              <w:rPr>
                <w:rFonts w:ascii="Century Gothic" w:hAnsi="Century Gothic"/>
                <w:b/>
                <w:sz w:val="20"/>
                <w:szCs w:val="20"/>
              </w:rPr>
              <w:t>personas trabajadoras</w:t>
            </w:r>
            <w:r w:rsidRPr="009335C5">
              <w:rPr>
                <w:rFonts w:ascii="Century Gothic" w:hAnsi="Century Gothic"/>
                <w:sz w:val="20"/>
                <w:szCs w:val="20"/>
              </w:rPr>
              <w:t xml:space="preserve"> o de </w:t>
            </w:r>
            <w:r w:rsidRPr="009335C5">
              <w:rPr>
                <w:rFonts w:ascii="Century Gothic" w:hAnsi="Century Gothic"/>
                <w:b/>
                <w:sz w:val="20"/>
                <w:szCs w:val="20"/>
              </w:rPr>
              <w:t>productoras</w:t>
            </w:r>
            <w:r w:rsidRPr="009335C5">
              <w:rPr>
                <w:rFonts w:ascii="Century Gothic" w:hAnsi="Century Gothic"/>
                <w:sz w:val="20"/>
                <w:szCs w:val="20"/>
              </w:rPr>
              <w:t>, para los fines, en los términos y bajo las condiciones que expresan los párrafos tercero y cuarto del artículo 28 de la Constitución General.</w:t>
            </w:r>
          </w:p>
        </w:tc>
      </w:tr>
      <w:tr w:rsidR="00B70632" w:rsidRPr="009335C5" w14:paraId="5403EBFE" w14:textId="77777777" w:rsidTr="00B70632">
        <w:tc>
          <w:tcPr>
            <w:tcW w:w="4500" w:type="dxa"/>
            <w:shd w:val="clear" w:color="auto" w:fill="auto"/>
            <w:tcMar>
              <w:top w:w="100" w:type="dxa"/>
              <w:left w:w="100" w:type="dxa"/>
              <w:bottom w:w="100" w:type="dxa"/>
              <w:right w:w="100" w:type="dxa"/>
            </w:tcMar>
          </w:tcPr>
          <w:p w14:paraId="14F4B05D" w14:textId="77777777" w:rsidR="00B70632" w:rsidRPr="009335C5" w:rsidRDefault="00B70632" w:rsidP="00B70632">
            <w:pPr>
              <w:spacing w:line="360" w:lineRule="auto"/>
              <w:jc w:val="center"/>
              <w:rPr>
                <w:rFonts w:ascii="Century Gothic" w:hAnsi="Century Gothic"/>
                <w:b/>
                <w:sz w:val="20"/>
                <w:szCs w:val="20"/>
              </w:rPr>
            </w:pPr>
            <w:r w:rsidRPr="009335C5">
              <w:rPr>
                <w:rFonts w:ascii="Century Gothic" w:hAnsi="Century Gothic"/>
                <w:b/>
                <w:sz w:val="20"/>
                <w:szCs w:val="20"/>
              </w:rPr>
              <w:lastRenderedPageBreak/>
              <w:t>TITULO XIII</w:t>
            </w:r>
          </w:p>
          <w:p w14:paraId="0A1EA09A" w14:textId="77777777" w:rsidR="00B70632" w:rsidRPr="009335C5" w:rsidRDefault="00B70632" w:rsidP="00B70632">
            <w:pPr>
              <w:spacing w:line="360" w:lineRule="auto"/>
              <w:jc w:val="center"/>
              <w:rPr>
                <w:rFonts w:ascii="Century Gothic" w:hAnsi="Century Gothic"/>
                <w:b/>
                <w:sz w:val="20"/>
                <w:szCs w:val="20"/>
              </w:rPr>
            </w:pPr>
            <w:r w:rsidRPr="009335C5">
              <w:rPr>
                <w:rFonts w:ascii="Century Gothic" w:hAnsi="Century Gothic"/>
                <w:sz w:val="20"/>
                <w:szCs w:val="20"/>
              </w:rPr>
              <w:t xml:space="preserve">DE LAS RESPONSABILIDADES DE </w:t>
            </w:r>
            <w:r w:rsidRPr="009335C5">
              <w:rPr>
                <w:rFonts w:ascii="Century Gothic" w:hAnsi="Century Gothic"/>
                <w:b/>
                <w:sz w:val="20"/>
                <w:szCs w:val="20"/>
              </w:rPr>
              <w:t>LAS PERSONAS SERVIDORAS PÚBLICAS</w:t>
            </w:r>
            <w:r w:rsidRPr="009335C5">
              <w:rPr>
                <w:rFonts w:ascii="Century Gothic" w:hAnsi="Century Gothic"/>
                <w:sz w:val="20"/>
                <w:szCs w:val="20"/>
              </w:rPr>
              <w:t xml:space="preserve"> Y DE </w:t>
            </w:r>
            <w:r w:rsidRPr="009335C5">
              <w:rPr>
                <w:rFonts w:ascii="Century Gothic" w:hAnsi="Century Gothic"/>
                <w:b/>
                <w:sz w:val="20"/>
                <w:szCs w:val="20"/>
              </w:rPr>
              <w:t>LAS PERSONAS</w:t>
            </w:r>
            <w:r w:rsidRPr="009335C5">
              <w:rPr>
                <w:rFonts w:ascii="Century Gothic" w:hAnsi="Century Gothic"/>
                <w:sz w:val="20"/>
                <w:szCs w:val="20"/>
              </w:rPr>
              <w:t xml:space="preserve"> PARTICULARES </w:t>
            </w:r>
            <w:r w:rsidRPr="009335C5">
              <w:rPr>
                <w:rFonts w:ascii="Century Gothic" w:hAnsi="Century Gothic"/>
                <w:b/>
                <w:sz w:val="20"/>
                <w:szCs w:val="20"/>
              </w:rPr>
              <w:t>VINCULADAS</w:t>
            </w:r>
            <w:r w:rsidRPr="009335C5">
              <w:rPr>
                <w:rFonts w:ascii="Century Gothic" w:hAnsi="Century Gothic"/>
                <w:sz w:val="20"/>
                <w:szCs w:val="20"/>
              </w:rPr>
              <w:t xml:space="preserve"> CON FALTAS ADMINISTRATIVAS GRAVES O HECHOS DE CORRUPCIÓN Y DE LA PATRIMONIAL DEL ESTADO</w:t>
            </w:r>
          </w:p>
        </w:tc>
      </w:tr>
      <w:tr w:rsidR="00B70632" w:rsidRPr="009335C5" w14:paraId="740A830B" w14:textId="77777777" w:rsidTr="00B70632">
        <w:tc>
          <w:tcPr>
            <w:tcW w:w="4500" w:type="dxa"/>
            <w:shd w:val="clear" w:color="auto" w:fill="auto"/>
            <w:tcMar>
              <w:top w:w="100" w:type="dxa"/>
              <w:left w:w="100" w:type="dxa"/>
              <w:bottom w:w="100" w:type="dxa"/>
              <w:right w:w="100" w:type="dxa"/>
            </w:tcMar>
          </w:tcPr>
          <w:p w14:paraId="35814405"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t xml:space="preserve">ARTÍCULO 178. </w:t>
            </w:r>
            <w:r w:rsidRPr="009335C5">
              <w:rPr>
                <w:rFonts w:ascii="Century Gothic" w:hAnsi="Century Gothic"/>
                <w:sz w:val="20"/>
                <w:szCs w:val="20"/>
              </w:rPr>
              <w:t xml:space="preserve">Para los efectos de las responsabilidades a que alude este título, son </w:t>
            </w:r>
            <w:r w:rsidRPr="009335C5">
              <w:rPr>
                <w:rFonts w:ascii="Century Gothic" w:hAnsi="Century Gothic"/>
                <w:b/>
                <w:sz w:val="20"/>
                <w:szCs w:val="20"/>
              </w:rPr>
              <w:t>personas</w:t>
            </w:r>
            <w:r w:rsidRPr="009335C5">
              <w:rPr>
                <w:rFonts w:ascii="Century Gothic" w:hAnsi="Century Gothic"/>
                <w:sz w:val="20"/>
                <w:szCs w:val="20"/>
              </w:rPr>
              <w:t xml:space="preserve"> </w:t>
            </w:r>
            <w:r w:rsidRPr="009335C5">
              <w:rPr>
                <w:rFonts w:ascii="Century Gothic" w:hAnsi="Century Gothic"/>
                <w:b/>
                <w:sz w:val="20"/>
                <w:szCs w:val="20"/>
              </w:rPr>
              <w:t>servidoras públicas las y</w:t>
            </w:r>
            <w:r w:rsidRPr="009335C5">
              <w:rPr>
                <w:rFonts w:ascii="Century Gothic" w:hAnsi="Century Gothic"/>
                <w:sz w:val="20"/>
                <w:szCs w:val="20"/>
              </w:rPr>
              <w:t xml:space="preserve"> los funcionarios y empleados de los Poderes Legislativo, Ejecutivo y Judicial del Estado, de los Organismos Autónomos, de los Municipios, de las entidades paraestatales y,  en general, a toda persona que desempeñe en las entidades mencionadas un empleo, cargo o comisión de cualquier naturaleza, ya sea que su designación tenga origen en un proceso de elección popular, en un nombramiento o en un contrato</w:t>
            </w:r>
          </w:p>
          <w:p w14:paraId="3B1B3800"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w:t>
            </w:r>
          </w:p>
          <w:p w14:paraId="1E403D15"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La ley y demás normas conducentes sancionarán a </w:t>
            </w:r>
            <w:r w:rsidRPr="009335C5">
              <w:rPr>
                <w:rFonts w:ascii="Century Gothic" w:hAnsi="Century Gothic"/>
                <w:b/>
                <w:sz w:val="20"/>
                <w:szCs w:val="20"/>
              </w:rPr>
              <w:t>las personas servidoras públicas</w:t>
            </w:r>
            <w:r w:rsidRPr="009335C5">
              <w:rPr>
                <w:rFonts w:ascii="Century Gothic" w:hAnsi="Century Gothic"/>
                <w:sz w:val="20"/>
                <w:szCs w:val="20"/>
              </w:rPr>
              <w:t xml:space="preserve"> y particulares que incurran en responsabilidades frente al Estado, ajustándose a las siguientes prevenciones:</w:t>
            </w:r>
          </w:p>
          <w:p w14:paraId="21740361" w14:textId="77777777" w:rsidR="00B70632" w:rsidRPr="009335C5" w:rsidRDefault="00B70632" w:rsidP="00B70632">
            <w:pPr>
              <w:spacing w:line="360" w:lineRule="auto"/>
              <w:jc w:val="both"/>
              <w:rPr>
                <w:rFonts w:ascii="Century Gothic" w:hAnsi="Century Gothic"/>
                <w:sz w:val="20"/>
                <w:szCs w:val="20"/>
              </w:rPr>
            </w:pPr>
          </w:p>
          <w:p w14:paraId="7AB27547"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I. Se impondrán, mediante juicio político, cuando </w:t>
            </w:r>
            <w:r w:rsidRPr="009335C5">
              <w:rPr>
                <w:rFonts w:ascii="Century Gothic" w:hAnsi="Century Gothic"/>
                <w:b/>
                <w:sz w:val="20"/>
                <w:szCs w:val="20"/>
              </w:rPr>
              <w:t>las personas servidoras públicas</w:t>
            </w:r>
            <w:r w:rsidRPr="009335C5">
              <w:rPr>
                <w:rFonts w:ascii="Century Gothic" w:hAnsi="Century Gothic"/>
                <w:sz w:val="20"/>
                <w:szCs w:val="20"/>
              </w:rPr>
              <w:t xml:space="preserve"> en el ejercicio de sus funciones incurran en actos u omisiones que redunden en perjuicio de los intereses públicos fundamentales o de su buen despacho. Podrán ser </w:t>
            </w:r>
            <w:r w:rsidRPr="009335C5">
              <w:rPr>
                <w:rFonts w:ascii="Century Gothic" w:hAnsi="Century Gothic"/>
                <w:b/>
                <w:sz w:val="20"/>
                <w:szCs w:val="20"/>
              </w:rPr>
              <w:t>sujetas</w:t>
            </w:r>
            <w:r w:rsidRPr="009335C5">
              <w:rPr>
                <w:rFonts w:ascii="Century Gothic" w:hAnsi="Century Gothic"/>
                <w:sz w:val="20"/>
                <w:szCs w:val="20"/>
              </w:rPr>
              <w:t xml:space="preserve"> a juicio político, además de </w:t>
            </w:r>
            <w:r w:rsidRPr="009335C5">
              <w:rPr>
                <w:rFonts w:ascii="Century Gothic" w:hAnsi="Century Gothic"/>
                <w:b/>
                <w:sz w:val="20"/>
                <w:szCs w:val="20"/>
              </w:rPr>
              <w:t xml:space="preserve">las y </w:t>
            </w:r>
            <w:r w:rsidRPr="009335C5">
              <w:rPr>
                <w:rFonts w:ascii="Century Gothic" w:hAnsi="Century Gothic"/>
                <w:sz w:val="20"/>
                <w:szCs w:val="20"/>
              </w:rPr>
              <w:t xml:space="preserve">los servidores que se establecen en el artículo 179 los siguientes: las y los Secretarios de Estado, quien ocupe la titularidad de la Auditoría Superior del Estado, quienes integren los Ayuntamientos, las y los Directores Generales o sus equivalentes en las entidades paraestatales y paramunicipales, y las y los magistrados del Tribunal Estatal Electoral y del Tribunal Estatal de Justicia Administrativa. </w:t>
            </w:r>
          </w:p>
          <w:p w14:paraId="2B4A2B37"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w:t>
            </w:r>
          </w:p>
          <w:p w14:paraId="5768B1B9"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lastRenderedPageBreak/>
              <w:t xml:space="preserve">Las sanciones consistirán en la destitución de </w:t>
            </w:r>
            <w:r w:rsidRPr="009335C5">
              <w:rPr>
                <w:rFonts w:ascii="Century Gothic" w:hAnsi="Century Gothic"/>
                <w:b/>
                <w:sz w:val="20"/>
                <w:szCs w:val="20"/>
              </w:rPr>
              <w:t>la persona servidora pública</w:t>
            </w:r>
            <w:r w:rsidRPr="009335C5">
              <w:rPr>
                <w:rFonts w:ascii="Century Gothic" w:hAnsi="Century Gothic"/>
                <w:sz w:val="20"/>
                <w:szCs w:val="20"/>
              </w:rPr>
              <w:t xml:space="preserve"> y en su inhabilitación para desempeñar funciones, empleos, cargos o comisiones de cualquier naturaleza en el servicio público.</w:t>
            </w:r>
          </w:p>
          <w:p w14:paraId="6676F0C1"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w:t>
            </w:r>
          </w:p>
          <w:p w14:paraId="7BFF0130"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La comisión de delitos comunes en materia de corrupción por parte de cualquier </w:t>
            </w:r>
            <w:r w:rsidRPr="009335C5">
              <w:rPr>
                <w:rFonts w:ascii="Century Gothic" w:hAnsi="Century Gothic"/>
                <w:b/>
                <w:sz w:val="20"/>
                <w:szCs w:val="20"/>
              </w:rPr>
              <w:t>persona servidora pública</w:t>
            </w:r>
            <w:r w:rsidRPr="009335C5">
              <w:rPr>
                <w:rFonts w:ascii="Century Gothic" w:hAnsi="Century Gothic"/>
                <w:sz w:val="20"/>
                <w:szCs w:val="20"/>
              </w:rPr>
              <w:t xml:space="preserve"> o particulares, será perseguida y sancionada en los términos de la legislación penal. Esta determinará los casos y las circunstancias en que se deban sancionar por causa de enriquecimiento ilícito a </w:t>
            </w:r>
            <w:r w:rsidRPr="009335C5">
              <w:rPr>
                <w:rFonts w:ascii="Century Gothic" w:hAnsi="Century Gothic"/>
                <w:b/>
                <w:sz w:val="20"/>
                <w:szCs w:val="20"/>
              </w:rPr>
              <w:t>las personas servidoras públicas</w:t>
            </w:r>
            <w:r w:rsidRPr="009335C5">
              <w:rPr>
                <w:rFonts w:ascii="Century Gothic" w:hAnsi="Century Gothic"/>
                <w:sz w:val="20"/>
                <w:szCs w:val="20"/>
              </w:rPr>
              <w:t xml:space="preserve"> que durante el tiempo de su encargo, o por motivo del mismo, por sí o por interpósita persona, aumenten su patrimonio, adquieran bienes o se conduzcan como </w:t>
            </w:r>
            <w:r w:rsidRPr="009335C5">
              <w:rPr>
                <w:rFonts w:ascii="Century Gothic" w:hAnsi="Century Gothic"/>
                <w:b/>
                <w:sz w:val="20"/>
                <w:szCs w:val="20"/>
              </w:rPr>
              <w:t>propietarias</w:t>
            </w:r>
            <w:r w:rsidRPr="009335C5">
              <w:rPr>
                <w:rFonts w:ascii="Century Gothic" w:hAnsi="Century Gothic"/>
                <w:sz w:val="20"/>
                <w:szCs w:val="20"/>
              </w:rPr>
              <w:t xml:space="preserve"> de </w:t>
            </w:r>
            <w:r w:rsidRPr="009335C5">
              <w:rPr>
                <w:rFonts w:ascii="Century Gothic" w:hAnsi="Century Gothic"/>
                <w:b/>
                <w:sz w:val="20"/>
                <w:szCs w:val="20"/>
              </w:rPr>
              <w:t>ellas</w:t>
            </w:r>
            <w:r w:rsidRPr="009335C5">
              <w:rPr>
                <w:rFonts w:ascii="Century Gothic" w:hAnsi="Century Gothic"/>
                <w:sz w:val="20"/>
                <w:szCs w:val="20"/>
              </w:rPr>
              <w:t xml:space="preserve">, cuya procedencia lícita no pudiesen justificar, </w:t>
            </w:r>
            <w:r w:rsidRPr="009335C5">
              <w:rPr>
                <w:rFonts w:ascii="Century Gothic" w:hAnsi="Century Gothic"/>
                <w:b/>
                <w:sz w:val="20"/>
                <w:szCs w:val="20"/>
              </w:rPr>
              <w:t>privandoles</w:t>
            </w:r>
            <w:r w:rsidRPr="009335C5">
              <w:rPr>
                <w:rFonts w:ascii="Century Gothic" w:hAnsi="Century Gothic"/>
                <w:sz w:val="20"/>
                <w:szCs w:val="20"/>
              </w:rPr>
              <w:t xml:space="preserve"> de la propiedad de los mismos, independientemente de las penas que les correspondan. Las leyes penales sancionarán con el decomiso y con la privación de la propiedad de dichos bienes, además de las otras penas que correspondan.</w:t>
            </w:r>
          </w:p>
          <w:p w14:paraId="00DD8FEB" w14:textId="77777777" w:rsidR="00B70632" w:rsidRPr="009335C5" w:rsidRDefault="00B70632" w:rsidP="00B70632">
            <w:pPr>
              <w:spacing w:line="360" w:lineRule="auto"/>
              <w:jc w:val="both"/>
              <w:rPr>
                <w:rFonts w:ascii="Century Gothic" w:hAnsi="Century Gothic"/>
                <w:sz w:val="20"/>
                <w:szCs w:val="20"/>
              </w:rPr>
            </w:pPr>
          </w:p>
          <w:p w14:paraId="4EE6D90D"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III. Se aplicarán sanciones administrativas a </w:t>
            </w:r>
            <w:r w:rsidRPr="009335C5">
              <w:rPr>
                <w:rFonts w:ascii="Century Gothic" w:hAnsi="Century Gothic"/>
                <w:b/>
                <w:sz w:val="20"/>
                <w:szCs w:val="20"/>
              </w:rPr>
              <w:t>las personas servidoras públicas</w:t>
            </w:r>
            <w:r w:rsidRPr="009335C5">
              <w:rPr>
                <w:rFonts w:ascii="Century Gothic" w:hAnsi="Century Gothic"/>
                <w:sz w:val="20"/>
                <w:szCs w:val="20"/>
              </w:rPr>
              <w:t xml:space="preserve">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estas sanciones deberán establecerse de acuerdo con los beneficios económicos que, en su caso, haya obtenido </w:t>
            </w:r>
            <w:r w:rsidRPr="009335C5">
              <w:rPr>
                <w:rFonts w:ascii="Century Gothic" w:hAnsi="Century Gothic"/>
                <w:b/>
                <w:sz w:val="20"/>
                <w:szCs w:val="20"/>
              </w:rPr>
              <w:t>la parte</w:t>
            </w:r>
            <w:r w:rsidRPr="009335C5">
              <w:rPr>
                <w:rFonts w:ascii="Century Gothic" w:hAnsi="Century Gothic"/>
                <w:sz w:val="20"/>
                <w:szCs w:val="20"/>
              </w:rPr>
              <w:t xml:space="preserve"> responsable y con los daños y perjuicios patrimoniales causados por los actos u omisiones. La ley establecerá los procedimientos para la investigación y sanción de dichos actos u omisiones</w:t>
            </w:r>
          </w:p>
          <w:p w14:paraId="0921A7C9"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w:t>
            </w:r>
          </w:p>
          <w:p w14:paraId="6B2E83B6"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La ley establecerá los supuestos y procedimientos para impugnar la clasificación de las faltas administrativas como no graves, que realicen los órganos internos de control o la Auditoría Superior del Estado, así como la imposición de sanciones a </w:t>
            </w:r>
            <w:r w:rsidRPr="009335C5">
              <w:rPr>
                <w:rFonts w:ascii="Century Gothic" w:hAnsi="Century Gothic"/>
                <w:b/>
                <w:sz w:val="20"/>
                <w:szCs w:val="20"/>
              </w:rPr>
              <w:t>personas servidoras públicas</w:t>
            </w:r>
            <w:r w:rsidRPr="009335C5">
              <w:rPr>
                <w:rFonts w:ascii="Century Gothic" w:hAnsi="Century Gothic"/>
                <w:sz w:val="20"/>
                <w:szCs w:val="20"/>
              </w:rPr>
              <w:t xml:space="preserve"> y particulares.</w:t>
            </w:r>
          </w:p>
          <w:p w14:paraId="727FD812"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w:t>
            </w:r>
          </w:p>
          <w:p w14:paraId="2D912D97"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Además </w:t>
            </w:r>
            <w:r w:rsidRPr="009335C5">
              <w:rPr>
                <w:rFonts w:ascii="Century Gothic" w:hAnsi="Century Gothic"/>
                <w:b/>
                <w:sz w:val="20"/>
                <w:szCs w:val="20"/>
              </w:rPr>
              <w:t>quienes funjan como</w:t>
            </w:r>
            <w:r w:rsidRPr="009335C5">
              <w:rPr>
                <w:rFonts w:ascii="Century Gothic" w:hAnsi="Century Gothic"/>
                <w:sz w:val="20"/>
                <w:szCs w:val="20"/>
              </w:rPr>
              <w:t xml:space="preserve"> titulares no deberán haber</w:t>
            </w:r>
            <w:r w:rsidRPr="009335C5">
              <w:rPr>
                <w:rFonts w:ascii="Century Gothic" w:hAnsi="Century Gothic"/>
                <w:b/>
                <w:sz w:val="20"/>
                <w:szCs w:val="20"/>
              </w:rPr>
              <w:t xml:space="preserve"> ocupado una candidatura  o la dirigencia</w:t>
            </w:r>
            <w:r w:rsidRPr="009335C5">
              <w:rPr>
                <w:rFonts w:ascii="Century Gothic" w:hAnsi="Century Gothic"/>
                <w:sz w:val="20"/>
                <w:szCs w:val="20"/>
              </w:rPr>
              <w:t xml:space="preserve"> de algún partido político en los cinco años anteriores a su designación; durante su encargo no podrán formar parte de ningún partido político, ni desempeñar otro empleo, cargo o comisión, salvo los no remunerados en asociaciones científicas, docentes, artísticas o de beneficencia.</w:t>
            </w:r>
          </w:p>
          <w:p w14:paraId="358EC7DB" w14:textId="77777777" w:rsidR="00B70632" w:rsidRPr="009335C5" w:rsidRDefault="00B70632" w:rsidP="00B70632">
            <w:pPr>
              <w:spacing w:line="360" w:lineRule="auto"/>
              <w:jc w:val="both"/>
              <w:rPr>
                <w:rFonts w:ascii="Century Gothic" w:hAnsi="Century Gothic"/>
                <w:sz w:val="20"/>
                <w:szCs w:val="20"/>
              </w:rPr>
            </w:pPr>
          </w:p>
          <w:p w14:paraId="4195F9C5"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Se exceptúa del anterior párrafo lo relativo a la figura </w:t>
            </w:r>
            <w:r w:rsidRPr="009335C5">
              <w:rPr>
                <w:rFonts w:ascii="Century Gothic" w:hAnsi="Century Gothic"/>
                <w:b/>
                <w:sz w:val="20"/>
                <w:szCs w:val="20"/>
              </w:rPr>
              <w:t>de la Sindicatura</w:t>
            </w:r>
            <w:r w:rsidRPr="009335C5">
              <w:rPr>
                <w:rFonts w:ascii="Century Gothic" w:hAnsi="Century Gothic"/>
                <w:sz w:val="20"/>
                <w:szCs w:val="20"/>
              </w:rPr>
              <w:t>.</w:t>
            </w:r>
          </w:p>
          <w:p w14:paraId="319BD2E8" w14:textId="77777777" w:rsidR="00B70632" w:rsidRPr="009335C5" w:rsidRDefault="00B70632" w:rsidP="00B70632">
            <w:pPr>
              <w:spacing w:line="360" w:lineRule="auto"/>
              <w:jc w:val="both"/>
              <w:rPr>
                <w:rFonts w:ascii="Century Gothic" w:hAnsi="Century Gothic"/>
                <w:sz w:val="20"/>
                <w:szCs w:val="20"/>
              </w:rPr>
            </w:pPr>
          </w:p>
          <w:p w14:paraId="41F6EE0A"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IV. Para la investigación, substanciación y sanción de las responsabilidades administrativas de </w:t>
            </w:r>
            <w:r w:rsidRPr="009335C5">
              <w:rPr>
                <w:rFonts w:ascii="Century Gothic" w:hAnsi="Century Gothic"/>
                <w:b/>
                <w:sz w:val="20"/>
                <w:szCs w:val="20"/>
              </w:rPr>
              <w:t>las y los</w:t>
            </w:r>
            <w:r w:rsidRPr="009335C5">
              <w:rPr>
                <w:rFonts w:ascii="Century Gothic" w:hAnsi="Century Gothic"/>
                <w:sz w:val="20"/>
                <w:szCs w:val="20"/>
              </w:rPr>
              <w:t xml:space="preserve"> miembros del Poder Judicial del Estado, se estará a lo dispuesto al procedimiento de vigilancia y disciplina que se prevea al interior de dicho Poder, sin perjuicio de las atribuciones de la Auditoría Superior del Estado en materia de fiscalización sobre el manejo, la custodia y aplicación de recursos públicos.</w:t>
            </w:r>
          </w:p>
          <w:p w14:paraId="3916D4B8" w14:textId="77777777" w:rsidR="00B70632" w:rsidRPr="009335C5" w:rsidRDefault="00B70632" w:rsidP="00B70632">
            <w:pPr>
              <w:spacing w:line="360" w:lineRule="auto"/>
              <w:jc w:val="both"/>
              <w:rPr>
                <w:rFonts w:ascii="Century Gothic" w:hAnsi="Century Gothic"/>
                <w:sz w:val="20"/>
                <w:szCs w:val="20"/>
              </w:rPr>
            </w:pPr>
          </w:p>
          <w:p w14:paraId="3BEB5D94"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V. El Tribunal Estatal de Justicia Administrativa impondrá a </w:t>
            </w:r>
            <w:r w:rsidRPr="009335C5">
              <w:rPr>
                <w:rFonts w:ascii="Century Gothic" w:hAnsi="Century Gothic"/>
                <w:b/>
                <w:sz w:val="20"/>
                <w:szCs w:val="20"/>
              </w:rPr>
              <w:t>las y</w:t>
            </w:r>
            <w:r w:rsidRPr="009335C5">
              <w:rPr>
                <w:rFonts w:ascii="Century Gothic" w:hAnsi="Century Gothic"/>
                <w:sz w:val="20"/>
                <w:szCs w:val="20"/>
              </w:rPr>
              <w:t xml:space="preserve">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w:t>
            </w:r>
          </w:p>
          <w:p w14:paraId="4F71BC39"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w:t>
            </w:r>
          </w:p>
          <w:p w14:paraId="594EBF28"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VI. Por los actos u omisiones que lesionen el patrimonio público, </w:t>
            </w:r>
            <w:r w:rsidRPr="009335C5">
              <w:rPr>
                <w:rFonts w:ascii="Century Gothic" w:hAnsi="Century Gothic"/>
                <w:b/>
                <w:sz w:val="20"/>
                <w:szCs w:val="20"/>
              </w:rPr>
              <w:t xml:space="preserve">se les podrá acreditar </w:t>
            </w:r>
            <w:r w:rsidRPr="009335C5">
              <w:rPr>
                <w:rFonts w:ascii="Century Gothic" w:hAnsi="Century Gothic"/>
                <w:sz w:val="20"/>
                <w:szCs w:val="20"/>
              </w:rPr>
              <w:t>sanciones de carácter civil.</w:t>
            </w:r>
          </w:p>
          <w:p w14:paraId="3D084350" w14:textId="77777777" w:rsidR="00B70632" w:rsidRPr="009335C5" w:rsidRDefault="00B70632" w:rsidP="00B70632">
            <w:pPr>
              <w:spacing w:line="360" w:lineRule="auto"/>
              <w:rPr>
                <w:rFonts w:ascii="Century Gothic" w:hAnsi="Century Gothic"/>
                <w:sz w:val="20"/>
                <w:szCs w:val="20"/>
              </w:rPr>
            </w:pPr>
            <w:r w:rsidRPr="009335C5">
              <w:rPr>
                <w:rFonts w:ascii="Century Gothic" w:hAnsi="Century Gothic"/>
                <w:sz w:val="20"/>
                <w:szCs w:val="20"/>
              </w:rPr>
              <w:t>…</w:t>
            </w:r>
          </w:p>
          <w:p w14:paraId="010B2F7B" w14:textId="77777777" w:rsidR="00B70632" w:rsidRPr="009335C5" w:rsidRDefault="00B70632" w:rsidP="00B70632">
            <w:pPr>
              <w:spacing w:line="360" w:lineRule="auto"/>
              <w:rPr>
                <w:rFonts w:ascii="Century Gothic" w:hAnsi="Century Gothic"/>
                <w:sz w:val="20"/>
                <w:szCs w:val="20"/>
              </w:rPr>
            </w:pPr>
          </w:p>
          <w:p w14:paraId="252925E0"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Cualquier </w:t>
            </w:r>
            <w:r w:rsidRPr="009335C5">
              <w:rPr>
                <w:rFonts w:ascii="Century Gothic" w:hAnsi="Century Gothic"/>
                <w:b/>
                <w:sz w:val="20"/>
                <w:szCs w:val="20"/>
              </w:rPr>
              <w:t>persona</w:t>
            </w:r>
            <w:r w:rsidRPr="009335C5">
              <w:rPr>
                <w:rFonts w:ascii="Century Gothic" w:hAnsi="Century Gothic"/>
                <w:sz w:val="20"/>
                <w:szCs w:val="20"/>
              </w:rPr>
              <w:t xml:space="preserve"> bajo su más estricta responsabilidad podrá formular denuncia respecto de las conductas a que se refiere este artículo.</w:t>
            </w:r>
          </w:p>
          <w:p w14:paraId="369ED1F3" w14:textId="77777777" w:rsidR="00B70632" w:rsidRPr="009335C5" w:rsidRDefault="00B70632" w:rsidP="00B70632">
            <w:pPr>
              <w:spacing w:line="360" w:lineRule="auto"/>
              <w:jc w:val="both"/>
              <w:rPr>
                <w:rFonts w:ascii="Century Gothic" w:hAnsi="Century Gothic"/>
                <w:sz w:val="20"/>
                <w:szCs w:val="20"/>
              </w:rPr>
            </w:pPr>
          </w:p>
          <w:p w14:paraId="05E938E0"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La responsabilidad del Estado por los daños que, con motivo de su actividad administrativa irregular, cause en los bienes o derechos de </w:t>
            </w:r>
            <w:r w:rsidRPr="009335C5">
              <w:rPr>
                <w:rFonts w:ascii="Century Gothic" w:hAnsi="Century Gothic"/>
                <w:b/>
                <w:sz w:val="20"/>
                <w:szCs w:val="20"/>
              </w:rPr>
              <w:t>las y</w:t>
            </w:r>
            <w:r w:rsidRPr="009335C5">
              <w:rPr>
                <w:rFonts w:ascii="Century Gothic" w:hAnsi="Century Gothic"/>
                <w:sz w:val="20"/>
                <w:szCs w:val="20"/>
              </w:rPr>
              <w:t xml:space="preserve"> los particulares, será objetiva y directa. </w:t>
            </w:r>
            <w:r w:rsidRPr="009335C5">
              <w:rPr>
                <w:rFonts w:ascii="Century Gothic" w:hAnsi="Century Gothic"/>
                <w:b/>
                <w:sz w:val="20"/>
                <w:szCs w:val="20"/>
              </w:rPr>
              <w:t xml:space="preserve">Las y </w:t>
            </w:r>
            <w:r w:rsidRPr="009335C5">
              <w:rPr>
                <w:rFonts w:ascii="Century Gothic" w:hAnsi="Century Gothic"/>
                <w:sz w:val="20"/>
                <w:szCs w:val="20"/>
              </w:rPr>
              <w:t>los particulares tendrán derecho a una indemnización conforme a las bases, límites y procedimientos que establezcan las leyes.</w:t>
            </w:r>
          </w:p>
          <w:p w14:paraId="5F37A039"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70C2CB3B" w14:textId="77777777" w:rsidTr="00B70632">
        <w:tc>
          <w:tcPr>
            <w:tcW w:w="4500" w:type="dxa"/>
            <w:shd w:val="clear" w:color="auto" w:fill="auto"/>
            <w:tcMar>
              <w:top w:w="100" w:type="dxa"/>
              <w:left w:w="100" w:type="dxa"/>
              <w:bottom w:w="100" w:type="dxa"/>
              <w:right w:w="100" w:type="dxa"/>
            </w:tcMar>
          </w:tcPr>
          <w:p w14:paraId="5252431E"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lastRenderedPageBreak/>
              <w:t>ARTÍCULO 179.</w:t>
            </w:r>
            <w:r w:rsidRPr="009335C5">
              <w:rPr>
                <w:rFonts w:ascii="Century Gothic" w:hAnsi="Century Gothic"/>
                <w:sz w:val="20"/>
                <w:szCs w:val="20"/>
              </w:rPr>
              <w:t xml:space="preserve"> El fuero se establece para la eficaz  realización de las funciones públicas y no constituye privilegio alguno de carácter personal.  No hay fuero para ningún servidor público en las demandas del orden civil.</w:t>
            </w:r>
          </w:p>
          <w:p w14:paraId="38E5B522"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 </w:t>
            </w:r>
          </w:p>
          <w:p w14:paraId="5F62AE05"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Tienen fuero:</w:t>
            </w:r>
          </w:p>
          <w:p w14:paraId="67BAD965" w14:textId="77777777" w:rsidR="00B70632" w:rsidRPr="009335C5" w:rsidRDefault="00B70632" w:rsidP="00B70632">
            <w:pPr>
              <w:numPr>
                <w:ilvl w:val="0"/>
                <w:numId w:val="13"/>
              </w:numPr>
              <w:spacing w:line="360" w:lineRule="auto"/>
              <w:jc w:val="both"/>
              <w:rPr>
                <w:rFonts w:ascii="Century Gothic" w:hAnsi="Century Gothic"/>
                <w:sz w:val="20"/>
                <w:szCs w:val="20"/>
              </w:rPr>
            </w:pPr>
            <w:r w:rsidRPr="009335C5">
              <w:rPr>
                <w:rFonts w:ascii="Century Gothic" w:hAnsi="Century Gothic"/>
                <w:sz w:val="20"/>
                <w:szCs w:val="20"/>
              </w:rPr>
              <w:t>Del Poder Legislativo,</w:t>
            </w:r>
            <w:r w:rsidRPr="009335C5">
              <w:rPr>
                <w:rFonts w:ascii="Century Gothic" w:hAnsi="Century Gothic"/>
                <w:b/>
                <w:sz w:val="20"/>
                <w:szCs w:val="20"/>
              </w:rPr>
              <w:t xml:space="preserve"> las y</w:t>
            </w:r>
            <w:r w:rsidRPr="009335C5">
              <w:rPr>
                <w:rFonts w:ascii="Century Gothic" w:hAnsi="Century Gothic"/>
                <w:sz w:val="20"/>
                <w:szCs w:val="20"/>
              </w:rPr>
              <w:t xml:space="preserve"> los Diputados al Congreso del Estado;</w:t>
            </w:r>
          </w:p>
          <w:p w14:paraId="0632E0E5" w14:textId="77777777" w:rsidR="00B70632" w:rsidRPr="009335C5" w:rsidRDefault="00B70632" w:rsidP="00B70632">
            <w:pPr>
              <w:numPr>
                <w:ilvl w:val="0"/>
                <w:numId w:val="13"/>
              </w:numPr>
              <w:spacing w:line="360" w:lineRule="auto"/>
              <w:jc w:val="both"/>
              <w:rPr>
                <w:rFonts w:ascii="Century Gothic" w:hAnsi="Century Gothic"/>
                <w:sz w:val="20"/>
                <w:szCs w:val="20"/>
              </w:rPr>
            </w:pPr>
            <w:r w:rsidRPr="009335C5">
              <w:rPr>
                <w:rFonts w:ascii="Century Gothic" w:hAnsi="Century Gothic"/>
                <w:sz w:val="20"/>
                <w:szCs w:val="20"/>
              </w:rPr>
              <w:t xml:space="preserve">Del Poder Ejecutivo, </w:t>
            </w:r>
            <w:r w:rsidRPr="009335C5">
              <w:rPr>
                <w:rFonts w:ascii="Century Gothic" w:hAnsi="Century Gothic"/>
                <w:b/>
                <w:sz w:val="20"/>
                <w:szCs w:val="20"/>
              </w:rPr>
              <w:t>la o</w:t>
            </w:r>
            <w:r w:rsidRPr="009335C5">
              <w:rPr>
                <w:rFonts w:ascii="Century Gothic" w:hAnsi="Century Gothic"/>
                <w:sz w:val="20"/>
                <w:szCs w:val="20"/>
              </w:rPr>
              <w:t xml:space="preserve"> el Gobernador del Estado, </w:t>
            </w:r>
            <w:r w:rsidRPr="009335C5">
              <w:rPr>
                <w:rFonts w:ascii="Century Gothic" w:hAnsi="Century Gothic"/>
                <w:b/>
                <w:sz w:val="20"/>
                <w:szCs w:val="20"/>
              </w:rPr>
              <w:t>la o</w:t>
            </w:r>
            <w:r w:rsidRPr="009335C5">
              <w:rPr>
                <w:rFonts w:ascii="Century Gothic" w:hAnsi="Century Gothic"/>
                <w:sz w:val="20"/>
                <w:szCs w:val="20"/>
              </w:rPr>
              <w:t xml:space="preserve"> el Secretario General de Gobierno y </w:t>
            </w:r>
            <w:r w:rsidRPr="009335C5">
              <w:rPr>
                <w:rFonts w:ascii="Century Gothic" w:hAnsi="Century Gothic"/>
                <w:b/>
                <w:sz w:val="20"/>
                <w:szCs w:val="20"/>
              </w:rPr>
              <w:t>la o</w:t>
            </w:r>
            <w:r w:rsidRPr="009335C5">
              <w:rPr>
                <w:rFonts w:ascii="Century Gothic" w:hAnsi="Century Gothic"/>
                <w:sz w:val="20"/>
                <w:szCs w:val="20"/>
              </w:rPr>
              <w:t xml:space="preserve"> el Fiscal General del Estado; </w:t>
            </w:r>
          </w:p>
          <w:p w14:paraId="68EA6590" w14:textId="77777777" w:rsidR="00B70632" w:rsidRPr="009335C5" w:rsidRDefault="00B70632" w:rsidP="00B70632">
            <w:pPr>
              <w:numPr>
                <w:ilvl w:val="0"/>
                <w:numId w:val="13"/>
              </w:numPr>
              <w:spacing w:line="360" w:lineRule="auto"/>
              <w:jc w:val="both"/>
              <w:rPr>
                <w:rFonts w:ascii="Century Gothic" w:hAnsi="Century Gothic"/>
                <w:sz w:val="20"/>
                <w:szCs w:val="20"/>
              </w:rPr>
            </w:pPr>
            <w:r w:rsidRPr="009335C5">
              <w:rPr>
                <w:rFonts w:ascii="Century Gothic" w:hAnsi="Century Gothic"/>
                <w:sz w:val="20"/>
                <w:szCs w:val="20"/>
              </w:rPr>
              <w:lastRenderedPageBreak/>
              <w:t xml:space="preserve">Del Poder Judicial, </w:t>
            </w:r>
            <w:r w:rsidRPr="009335C5">
              <w:rPr>
                <w:rFonts w:ascii="Century Gothic" w:hAnsi="Century Gothic"/>
                <w:b/>
                <w:sz w:val="20"/>
                <w:szCs w:val="20"/>
              </w:rPr>
              <w:t>las y</w:t>
            </w:r>
            <w:r w:rsidRPr="009335C5">
              <w:rPr>
                <w:rFonts w:ascii="Century Gothic" w:hAnsi="Century Gothic"/>
                <w:sz w:val="20"/>
                <w:szCs w:val="20"/>
              </w:rPr>
              <w:t xml:space="preserve"> los Magistrados del Tribunal Superior de Justicia, </w:t>
            </w:r>
            <w:r w:rsidRPr="009335C5">
              <w:rPr>
                <w:rFonts w:ascii="Century Gothic" w:hAnsi="Century Gothic"/>
                <w:b/>
                <w:sz w:val="20"/>
                <w:szCs w:val="20"/>
              </w:rPr>
              <w:t xml:space="preserve">las y </w:t>
            </w:r>
            <w:r w:rsidRPr="009335C5">
              <w:rPr>
                <w:rFonts w:ascii="Century Gothic" w:hAnsi="Century Gothic"/>
                <w:sz w:val="20"/>
                <w:szCs w:val="20"/>
              </w:rPr>
              <w:t xml:space="preserve">los Consejeros de la Judicatura del Estado y </w:t>
            </w:r>
            <w:r w:rsidRPr="009335C5">
              <w:rPr>
                <w:rFonts w:ascii="Century Gothic" w:hAnsi="Century Gothic"/>
                <w:b/>
                <w:sz w:val="20"/>
                <w:szCs w:val="20"/>
              </w:rPr>
              <w:t>las y</w:t>
            </w:r>
            <w:r w:rsidRPr="009335C5">
              <w:rPr>
                <w:rFonts w:ascii="Century Gothic" w:hAnsi="Century Gothic"/>
                <w:sz w:val="20"/>
                <w:szCs w:val="20"/>
              </w:rPr>
              <w:t xml:space="preserve"> los Jueces de Primera Instancia. </w:t>
            </w:r>
          </w:p>
          <w:p w14:paraId="0347443F" w14:textId="77777777" w:rsidR="00B70632" w:rsidRPr="009335C5" w:rsidRDefault="00B70632" w:rsidP="00B70632">
            <w:pPr>
              <w:numPr>
                <w:ilvl w:val="0"/>
                <w:numId w:val="13"/>
              </w:numPr>
              <w:spacing w:line="360" w:lineRule="auto"/>
              <w:jc w:val="both"/>
              <w:rPr>
                <w:rFonts w:ascii="Century Gothic" w:hAnsi="Century Gothic"/>
                <w:sz w:val="20"/>
                <w:szCs w:val="20"/>
              </w:rPr>
            </w:pPr>
            <w:r w:rsidRPr="009335C5">
              <w:rPr>
                <w:rFonts w:ascii="Century Gothic" w:hAnsi="Century Gothic"/>
                <w:sz w:val="20"/>
                <w:szCs w:val="20"/>
              </w:rPr>
              <w:t xml:space="preserve">De la Comisión Estatal de Derechos Humanos, su </w:t>
            </w:r>
            <w:r w:rsidRPr="009335C5">
              <w:rPr>
                <w:rFonts w:ascii="Century Gothic" w:hAnsi="Century Gothic"/>
                <w:b/>
                <w:sz w:val="20"/>
                <w:szCs w:val="20"/>
              </w:rPr>
              <w:t>Titular</w:t>
            </w:r>
            <w:r w:rsidRPr="009335C5">
              <w:rPr>
                <w:rFonts w:ascii="Century Gothic" w:hAnsi="Century Gothic"/>
                <w:sz w:val="20"/>
                <w:szCs w:val="20"/>
              </w:rPr>
              <w:t>;</w:t>
            </w:r>
          </w:p>
          <w:p w14:paraId="6011CCD2" w14:textId="77777777" w:rsidR="00B70632" w:rsidRPr="009335C5" w:rsidRDefault="00B70632" w:rsidP="00B70632">
            <w:pPr>
              <w:spacing w:line="360" w:lineRule="auto"/>
              <w:ind w:left="720"/>
              <w:jc w:val="both"/>
              <w:rPr>
                <w:rFonts w:ascii="Century Gothic" w:hAnsi="Century Gothic"/>
                <w:sz w:val="20"/>
                <w:szCs w:val="20"/>
              </w:rPr>
            </w:pPr>
          </w:p>
          <w:p w14:paraId="25EB8D61" w14:textId="77777777" w:rsidR="00B70632" w:rsidRPr="009335C5" w:rsidRDefault="00B70632" w:rsidP="00B70632">
            <w:pPr>
              <w:numPr>
                <w:ilvl w:val="0"/>
                <w:numId w:val="13"/>
              </w:numPr>
              <w:spacing w:line="360" w:lineRule="auto"/>
              <w:jc w:val="both"/>
              <w:rPr>
                <w:rFonts w:ascii="Century Gothic" w:hAnsi="Century Gothic"/>
                <w:sz w:val="20"/>
                <w:szCs w:val="20"/>
              </w:rPr>
            </w:pPr>
            <w:r w:rsidRPr="009335C5">
              <w:rPr>
                <w:rFonts w:ascii="Century Gothic" w:hAnsi="Century Gothic"/>
                <w:sz w:val="20"/>
                <w:szCs w:val="20"/>
              </w:rPr>
              <w:t>De la Fiscalía Anticorrupción, su titular.</w:t>
            </w:r>
          </w:p>
          <w:p w14:paraId="589B7ABC" w14:textId="77777777" w:rsidR="00B70632" w:rsidRPr="009335C5" w:rsidRDefault="00B70632" w:rsidP="00B70632">
            <w:pPr>
              <w:numPr>
                <w:ilvl w:val="0"/>
                <w:numId w:val="13"/>
              </w:numPr>
              <w:spacing w:line="360" w:lineRule="auto"/>
              <w:jc w:val="both"/>
              <w:rPr>
                <w:rFonts w:ascii="Century Gothic" w:hAnsi="Century Gothic"/>
                <w:sz w:val="20"/>
                <w:szCs w:val="20"/>
              </w:rPr>
            </w:pPr>
            <w:r w:rsidRPr="009335C5">
              <w:rPr>
                <w:rFonts w:ascii="Century Gothic" w:hAnsi="Century Gothic"/>
                <w:sz w:val="20"/>
                <w:szCs w:val="20"/>
              </w:rPr>
              <w:t xml:space="preserve">Del Instituto Estatal  Electoral, su </w:t>
            </w:r>
            <w:r w:rsidRPr="009335C5">
              <w:rPr>
                <w:rFonts w:ascii="Century Gothic" w:hAnsi="Century Gothic"/>
                <w:b/>
                <w:sz w:val="20"/>
                <w:szCs w:val="20"/>
              </w:rPr>
              <w:t>Titular</w:t>
            </w:r>
            <w:r w:rsidRPr="009335C5">
              <w:rPr>
                <w:rFonts w:ascii="Century Gothic" w:hAnsi="Century Gothic"/>
                <w:sz w:val="20"/>
                <w:szCs w:val="20"/>
              </w:rPr>
              <w:t xml:space="preserve">. </w:t>
            </w:r>
          </w:p>
          <w:p w14:paraId="5FC0567C" w14:textId="77777777" w:rsidR="00B70632" w:rsidRPr="009335C5" w:rsidRDefault="00B70632" w:rsidP="00B70632">
            <w:pPr>
              <w:numPr>
                <w:ilvl w:val="0"/>
                <w:numId w:val="13"/>
              </w:numPr>
              <w:spacing w:line="360" w:lineRule="auto"/>
              <w:jc w:val="both"/>
              <w:rPr>
                <w:rFonts w:ascii="Century Gothic" w:hAnsi="Century Gothic"/>
                <w:sz w:val="20"/>
                <w:szCs w:val="20"/>
              </w:rPr>
            </w:pPr>
            <w:r w:rsidRPr="009335C5">
              <w:rPr>
                <w:rFonts w:ascii="Century Gothic" w:hAnsi="Century Gothic"/>
                <w:sz w:val="20"/>
                <w:szCs w:val="20"/>
              </w:rPr>
              <w:t>…</w:t>
            </w:r>
          </w:p>
        </w:tc>
      </w:tr>
      <w:tr w:rsidR="00B70632" w:rsidRPr="009335C5" w14:paraId="7A1467E5" w14:textId="77777777" w:rsidTr="00B70632">
        <w:trPr>
          <w:trHeight w:val="444"/>
        </w:trPr>
        <w:tc>
          <w:tcPr>
            <w:tcW w:w="4500" w:type="dxa"/>
            <w:shd w:val="clear" w:color="auto" w:fill="auto"/>
            <w:tcMar>
              <w:top w:w="100" w:type="dxa"/>
              <w:left w:w="100" w:type="dxa"/>
              <w:bottom w:w="100" w:type="dxa"/>
              <w:right w:w="100" w:type="dxa"/>
            </w:tcMar>
          </w:tcPr>
          <w:p w14:paraId="7BFB7DC2"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lastRenderedPageBreak/>
              <w:t>ARTÍCULO 180.</w:t>
            </w:r>
            <w:r w:rsidRPr="009335C5">
              <w:rPr>
                <w:rFonts w:ascii="Century Gothic" w:hAnsi="Century Gothic"/>
                <w:sz w:val="20"/>
                <w:szCs w:val="20"/>
              </w:rPr>
              <w:t xml:space="preserve"> La licencia suspende el fuero y demás prerrogativas inherentes al cargo.  Si durante el período de licencia, las autoridades competentes procedieran penalmente contra </w:t>
            </w:r>
            <w:r w:rsidRPr="009335C5">
              <w:rPr>
                <w:rFonts w:ascii="Century Gothic" w:hAnsi="Century Gothic"/>
                <w:b/>
                <w:sz w:val="20"/>
                <w:szCs w:val="20"/>
              </w:rPr>
              <w:t>una persona servidora pública, ésta</w:t>
            </w:r>
            <w:r w:rsidRPr="009335C5">
              <w:rPr>
                <w:rFonts w:ascii="Century Gothic" w:hAnsi="Century Gothic"/>
                <w:sz w:val="20"/>
                <w:szCs w:val="20"/>
              </w:rPr>
              <w:t xml:space="preserve"> no podrá ocupar nuevamente el cargo a menos que se le decrete libertad por resolución firme. </w:t>
            </w:r>
          </w:p>
        </w:tc>
      </w:tr>
      <w:tr w:rsidR="00B70632" w:rsidRPr="009335C5" w14:paraId="4370CB4D" w14:textId="77777777" w:rsidTr="00B70632">
        <w:tc>
          <w:tcPr>
            <w:tcW w:w="4500" w:type="dxa"/>
            <w:shd w:val="clear" w:color="auto" w:fill="auto"/>
            <w:tcMar>
              <w:top w:w="100" w:type="dxa"/>
              <w:left w:w="100" w:type="dxa"/>
              <w:bottom w:w="100" w:type="dxa"/>
              <w:right w:w="100" w:type="dxa"/>
            </w:tcMar>
          </w:tcPr>
          <w:p w14:paraId="7BE2B619"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t xml:space="preserve">ARTÍCULO 181. </w:t>
            </w:r>
            <w:r w:rsidRPr="009335C5">
              <w:rPr>
                <w:rFonts w:ascii="Century Gothic" w:hAnsi="Century Gothic"/>
                <w:sz w:val="20"/>
                <w:szCs w:val="20"/>
              </w:rPr>
              <w:t xml:space="preserve">El Congreso del Estado conocerá mediante juicio político de los actos u omisiones en que incurran </w:t>
            </w:r>
            <w:r w:rsidRPr="009335C5">
              <w:rPr>
                <w:rFonts w:ascii="Century Gothic" w:hAnsi="Century Gothic"/>
                <w:b/>
                <w:sz w:val="20"/>
                <w:szCs w:val="20"/>
              </w:rPr>
              <w:t xml:space="preserve">las personas servidoras públicas mencionadas </w:t>
            </w:r>
            <w:r w:rsidRPr="009335C5">
              <w:rPr>
                <w:rFonts w:ascii="Century Gothic" w:hAnsi="Century Gothic"/>
                <w:sz w:val="20"/>
                <w:szCs w:val="20"/>
              </w:rPr>
              <w:t>en los  artículos 178, fracción I y 179 de esta Constitución, que redunden en perjuicio de los intereses públicos fundamentales o de su buen despacho.  La declaración de culpabilidad se hará por el voto de los dos tercios de las y los diputados presentes.</w:t>
            </w:r>
          </w:p>
        </w:tc>
      </w:tr>
      <w:tr w:rsidR="00B70632" w:rsidRPr="009335C5" w14:paraId="4147CA4D" w14:textId="77777777" w:rsidTr="00B70632">
        <w:tc>
          <w:tcPr>
            <w:tcW w:w="4500" w:type="dxa"/>
            <w:shd w:val="clear" w:color="auto" w:fill="auto"/>
            <w:tcMar>
              <w:top w:w="100" w:type="dxa"/>
              <w:left w:w="100" w:type="dxa"/>
              <w:bottom w:w="100" w:type="dxa"/>
              <w:right w:w="100" w:type="dxa"/>
            </w:tcMar>
          </w:tcPr>
          <w:p w14:paraId="59342A4E"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t>ARTÍCULO 182.</w:t>
            </w:r>
            <w:r w:rsidRPr="009335C5">
              <w:rPr>
                <w:rFonts w:ascii="Century Gothic" w:hAnsi="Century Gothic"/>
                <w:sz w:val="20"/>
                <w:szCs w:val="20"/>
              </w:rPr>
              <w:t xml:space="preserve"> El procedimiento de juicio político sólo podrá iniciarse durante el período en que</w:t>
            </w:r>
            <w:r w:rsidRPr="009335C5">
              <w:rPr>
                <w:rFonts w:ascii="Century Gothic" w:hAnsi="Century Gothic"/>
                <w:b/>
                <w:sz w:val="20"/>
                <w:szCs w:val="20"/>
              </w:rPr>
              <w:t xml:space="preserve"> la persona servidora pública </w:t>
            </w:r>
            <w:r w:rsidRPr="009335C5">
              <w:rPr>
                <w:rFonts w:ascii="Century Gothic" w:hAnsi="Century Gothic"/>
                <w:sz w:val="20"/>
                <w:szCs w:val="20"/>
              </w:rPr>
              <w:t xml:space="preserve">desempeñe su cargo y dentro de un año después. Las sanciones correspondientes se aplicarán en el período no mayor de un año a partir de iniciado el procedimiento. </w:t>
            </w:r>
          </w:p>
        </w:tc>
      </w:tr>
      <w:tr w:rsidR="00B70632" w:rsidRPr="009335C5" w14:paraId="4C14C4DA" w14:textId="77777777" w:rsidTr="00B70632">
        <w:tc>
          <w:tcPr>
            <w:tcW w:w="4500" w:type="dxa"/>
            <w:shd w:val="clear" w:color="auto" w:fill="auto"/>
            <w:tcMar>
              <w:top w:w="100" w:type="dxa"/>
              <w:left w:w="100" w:type="dxa"/>
              <w:bottom w:w="100" w:type="dxa"/>
              <w:right w:w="100" w:type="dxa"/>
            </w:tcMar>
          </w:tcPr>
          <w:p w14:paraId="7A28CF40"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t>ARTÍCULO 183.</w:t>
            </w:r>
            <w:r w:rsidRPr="009335C5">
              <w:rPr>
                <w:rFonts w:ascii="Century Gothic" w:hAnsi="Century Gothic"/>
                <w:sz w:val="20"/>
                <w:szCs w:val="20"/>
              </w:rPr>
              <w:t xml:space="preserve"> Para proceder penalmente en contra de </w:t>
            </w:r>
            <w:r w:rsidRPr="009335C5">
              <w:rPr>
                <w:rFonts w:ascii="Century Gothic" w:hAnsi="Century Gothic"/>
                <w:b/>
                <w:sz w:val="20"/>
                <w:szCs w:val="20"/>
              </w:rPr>
              <w:t>las personas servidoras públicas</w:t>
            </w:r>
            <w:r w:rsidRPr="009335C5">
              <w:rPr>
                <w:rFonts w:ascii="Century Gothic" w:hAnsi="Century Gothic"/>
                <w:sz w:val="20"/>
                <w:szCs w:val="20"/>
              </w:rPr>
              <w:t xml:space="preserve"> que menciona el artículo 179 por la comisión de delitos comunes durante el tiempo de su cargo, el Congreso del Estado declarará por el voto de más de la mitad de </w:t>
            </w:r>
            <w:r w:rsidRPr="009335C5">
              <w:rPr>
                <w:rFonts w:ascii="Century Gothic" w:hAnsi="Century Gothic"/>
                <w:b/>
                <w:sz w:val="20"/>
                <w:szCs w:val="20"/>
              </w:rPr>
              <w:t xml:space="preserve">las personas </w:t>
            </w:r>
            <w:r w:rsidRPr="009335C5">
              <w:rPr>
                <w:rFonts w:ascii="Century Gothic" w:hAnsi="Century Gothic"/>
                <w:sz w:val="20"/>
                <w:szCs w:val="20"/>
              </w:rPr>
              <w:t>presentes, si ha o no lugar a ejercitar la acción persecutoria correspondiente.</w:t>
            </w:r>
          </w:p>
          <w:p w14:paraId="0AA3BDF1" w14:textId="77777777" w:rsidR="00B70632" w:rsidRPr="009335C5" w:rsidRDefault="00B70632" w:rsidP="00B70632">
            <w:pPr>
              <w:spacing w:line="360" w:lineRule="auto"/>
              <w:ind w:left="1120"/>
              <w:jc w:val="both"/>
              <w:rPr>
                <w:rFonts w:ascii="Century Gothic" w:hAnsi="Century Gothic"/>
                <w:b/>
                <w:sz w:val="20"/>
                <w:szCs w:val="20"/>
              </w:rPr>
            </w:pPr>
            <w:r w:rsidRPr="009335C5">
              <w:rPr>
                <w:rFonts w:ascii="Century Gothic" w:hAnsi="Century Gothic"/>
                <w:b/>
                <w:sz w:val="20"/>
                <w:szCs w:val="20"/>
              </w:rPr>
              <w:t xml:space="preserve"> </w:t>
            </w:r>
          </w:p>
          <w:p w14:paraId="46BA8B69"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Si la resolución del Congreso del Estado fuese negativa, se</w:t>
            </w:r>
            <w:r w:rsidRPr="009335C5">
              <w:rPr>
                <w:rFonts w:ascii="Century Gothic" w:hAnsi="Century Gothic"/>
                <w:b/>
                <w:sz w:val="20"/>
                <w:szCs w:val="20"/>
              </w:rPr>
              <w:t xml:space="preserve"> </w:t>
            </w:r>
            <w:r w:rsidRPr="009335C5">
              <w:rPr>
                <w:rFonts w:ascii="Century Gothic" w:hAnsi="Century Gothic"/>
                <w:sz w:val="20"/>
                <w:szCs w:val="20"/>
              </w:rPr>
              <w:t xml:space="preserve">suspenderá todo procedimiento ulterior,  pero ello no será obstáculo para que la imputación por la comisión del delito común continúe su curso cuando </w:t>
            </w:r>
            <w:r w:rsidRPr="009335C5">
              <w:rPr>
                <w:rFonts w:ascii="Century Gothic" w:hAnsi="Century Gothic"/>
                <w:b/>
                <w:sz w:val="20"/>
                <w:szCs w:val="20"/>
              </w:rPr>
              <w:t>la o</w:t>
            </w:r>
            <w:r w:rsidRPr="009335C5">
              <w:rPr>
                <w:rFonts w:ascii="Century Gothic" w:hAnsi="Century Gothic"/>
                <w:sz w:val="20"/>
                <w:szCs w:val="20"/>
              </w:rPr>
              <w:t xml:space="preserve"> el inculpado haya concluido el ejercicio de su cargo,  pues la misma no prejuzga los fundamentos de la imputación.</w:t>
            </w:r>
          </w:p>
          <w:p w14:paraId="7D831235" w14:textId="77777777" w:rsidR="00B70632" w:rsidRPr="009335C5" w:rsidRDefault="00B70632" w:rsidP="00B70632">
            <w:pPr>
              <w:spacing w:line="360" w:lineRule="auto"/>
              <w:ind w:left="1120"/>
              <w:jc w:val="both"/>
              <w:rPr>
                <w:rFonts w:ascii="Century Gothic" w:hAnsi="Century Gothic"/>
                <w:sz w:val="20"/>
                <w:szCs w:val="20"/>
              </w:rPr>
            </w:pPr>
            <w:r w:rsidRPr="009335C5">
              <w:rPr>
                <w:rFonts w:ascii="Century Gothic" w:hAnsi="Century Gothic"/>
                <w:sz w:val="20"/>
                <w:szCs w:val="20"/>
              </w:rPr>
              <w:t xml:space="preserve"> </w:t>
            </w:r>
          </w:p>
          <w:p w14:paraId="285E7E01"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sz w:val="20"/>
                <w:szCs w:val="20"/>
              </w:rPr>
              <w:t xml:space="preserve">Si el Congreso del Estado  declara que ha lugar a proceder, </w:t>
            </w:r>
            <w:r w:rsidRPr="009335C5">
              <w:rPr>
                <w:rFonts w:ascii="Century Gothic" w:hAnsi="Century Gothic"/>
                <w:b/>
                <w:sz w:val="20"/>
                <w:szCs w:val="20"/>
              </w:rPr>
              <w:t>la o</w:t>
            </w:r>
            <w:r w:rsidRPr="009335C5">
              <w:rPr>
                <w:rFonts w:ascii="Century Gothic" w:hAnsi="Century Gothic"/>
                <w:sz w:val="20"/>
                <w:szCs w:val="20"/>
              </w:rPr>
              <w:t xml:space="preserve"> el funcionario quedará separado de su cargo y a disposición de las autoridades competentes para que actúen con arreglo a la ley.  Si de acuerdo con ésta se dictase sentencia absolutoria, </w:t>
            </w:r>
            <w:r w:rsidRPr="009335C5">
              <w:rPr>
                <w:rFonts w:ascii="Century Gothic" w:hAnsi="Century Gothic"/>
                <w:b/>
                <w:sz w:val="20"/>
                <w:szCs w:val="20"/>
              </w:rPr>
              <w:t xml:space="preserve">la o </w:t>
            </w:r>
            <w:r w:rsidRPr="009335C5">
              <w:rPr>
                <w:rFonts w:ascii="Century Gothic" w:hAnsi="Century Gothic"/>
                <w:sz w:val="20"/>
                <w:szCs w:val="20"/>
              </w:rPr>
              <w:t xml:space="preserve">el inculpado podrá reasumir su cargo.  Si la sentencia fuese condenatoria y se trata de un </w:t>
            </w:r>
            <w:r w:rsidRPr="009335C5">
              <w:rPr>
                <w:rFonts w:ascii="Century Gothic" w:hAnsi="Century Gothic"/>
                <w:sz w:val="20"/>
                <w:szCs w:val="20"/>
              </w:rPr>
              <w:lastRenderedPageBreak/>
              <w:t xml:space="preserve">delito cometido durante el ejercicio de sus funciones, no se concederá a </w:t>
            </w:r>
            <w:r w:rsidRPr="009335C5">
              <w:rPr>
                <w:rFonts w:ascii="Century Gothic" w:hAnsi="Century Gothic"/>
                <w:b/>
                <w:sz w:val="20"/>
                <w:szCs w:val="20"/>
              </w:rPr>
              <w:t xml:space="preserve">la o el </w:t>
            </w:r>
            <w:r w:rsidRPr="009335C5">
              <w:rPr>
                <w:rFonts w:ascii="Century Gothic" w:hAnsi="Century Gothic"/>
                <w:sz w:val="20"/>
                <w:szCs w:val="20"/>
              </w:rPr>
              <w:t xml:space="preserve">reo la gracia del indulto. Las sanciones penales se aplicarán de acuerdo a lo dispuesto en la legislación penal y tratándose de delitos  por cuya comisión el autor obtenga un beneficio económico y cause daños y perjuicios patrimoniales, deberán graduarse de acuerdo con el logro obtenido y con la necesidad de satisfacer los daños y perjuicios causados por su conducta ilícita.  Las sanciones económicas no podrán exceder de tres tantos de los beneficios obtenidos o de los daños y perjuicios causados. </w:t>
            </w:r>
            <w:r w:rsidRPr="009335C5">
              <w:rPr>
                <w:rFonts w:ascii="Century Gothic" w:hAnsi="Century Gothic"/>
                <w:b/>
                <w:sz w:val="20"/>
                <w:szCs w:val="20"/>
              </w:rPr>
              <w:t xml:space="preserve"> </w:t>
            </w:r>
          </w:p>
        </w:tc>
      </w:tr>
      <w:tr w:rsidR="00B70632" w:rsidRPr="009335C5" w14:paraId="0C511DAC" w14:textId="77777777" w:rsidTr="00B70632">
        <w:tc>
          <w:tcPr>
            <w:tcW w:w="4500" w:type="dxa"/>
            <w:shd w:val="clear" w:color="auto" w:fill="auto"/>
            <w:tcMar>
              <w:top w:w="100" w:type="dxa"/>
              <w:left w:w="100" w:type="dxa"/>
              <w:bottom w:w="100" w:type="dxa"/>
              <w:right w:w="100" w:type="dxa"/>
            </w:tcMar>
          </w:tcPr>
          <w:p w14:paraId="53D0CCE4"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lastRenderedPageBreak/>
              <w:t>ARTÍCULO 184.</w:t>
            </w:r>
            <w:r w:rsidRPr="009335C5">
              <w:rPr>
                <w:rFonts w:ascii="Century Gothic" w:hAnsi="Century Gothic"/>
                <w:sz w:val="20"/>
                <w:szCs w:val="20"/>
              </w:rPr>
              <w:t xml:space="preserve"> La responsabilidad por delitos comunes cometidos durante el tiempo del encargo por cualquier </w:t>
            </w:r>
            <w:r w:rsidRPr="009335C5">
              <w:rPr>
                <w:rFonts w:ascii="Century Gothic" w:hAnsi="Century Gothic"/>
                <w:b/>
                <w:sz w:val="20"/>
                <w:szCs w:val="20"/>
              </w:rPr>
              <w:t>persona servidora pública</w:t>
            </w:r>
            <w:r w:rsidRPr="009335C5">
              <w:rPr>
                <w:rFonts w:ascii="Century Gothic" w:hAnsi="Century Gothic"/>
                <w:sz w:val="20"/>
                <w:szCs w:val="20"/>
              </w:rPr>
              <w:t xml:space="preserve">, será exigible de acuerdo con los plazos de prescripción consignados en la ley penal, que nunca serán inferiores a tres años. Los plazos de prescripción se interrumpen en tanto </w:t>
            </w:r>
            <w:r w:rsidRPr="009335C5">
              <w:rPr>
                <w:rFonts w:ascii="Century Gothic" w:hAnsi="Century Gothic"/>
                <w:b/>
                <w:sz w:val="20"/>
                <w:szCs w:val="20"/>
              </w:rPr>
              <w:t>la persona servidora pública</w:t>
            </w:r>
            <w:r w:rsidRPr="009335C5">
              <w:rPr>
                <w:rFonts w:ascii="Century Gothic" w:hAnsi="Century Gothic"/>
                <w:sz w:val="20"/>
                <w:szCs w:val="20"/>
              </w:rPr>
              <w:t xml:space="preserve"> desempeñe alguno de los cargos que se mencionan en el artículo 179. </w:t>
            </w:r>
          </w:p>
        </w:tc>
      </w:tr>
      <w:tr w:rsidR="00B70632" w:rsidRPr="009335C5" w14:paraId="3C73208B" w14:textId="77777777" w:rsidTr="00B70632">
        <w:tc>
          <w:tcPr>
            <w:tcW w:w="4500" w:type="dxa"/>
            <w:shd w:val="clear" w:color="auto" w:fill="auto"/>
            <w:tcMar>
              <w:top w:w="100" w:type="dxa"/>
              <w:left w:w="100" w:type="dxa"/>
              <w:bottom w:w="100" w:type="dxa"/>
              <w:right w:w="100" w:type="dxa"/>
            </w:tcMar>
          </w:tcPr>
          <w:p w14:paraId="1EEC16F8"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t>ARTÍCULO 186.</w:t>
            </w:r>
            <w:r w:rsidRPr="009335C5">
              <w:rPr>
                <w:rFonts w:ascii="Century Gothic" w:hAnsi="Century Gothic"/>
                <w:sz w:val="20"/>
                <w:szCs w:val="20"/>
              </w:rPr>
              <w:t xml:space="preserve"> No se requerirá declaración de procedencia del Congreso del Estado, cuando </w:t>
            </w:r>
            <w:r w:rsidRPr="009335C5">
              <w:rPr>
                <w:rFonts w:ascii="Century Gothic" w:hAnsi="Century Gothic"/>
                <w:b/>
                <w:sz w:val="20"/>
                <w:szCs w:val="20"/>
              </w:rPr>
              <w:t>las y</w:t>
            </w:r>
            <w:r w:rsidRPr="009335C5">
              <w:rPr>
                <w:rFonts w:ascii="Century Gothic" w:hAnsi="Century Gothic"/>
                <w:sz w:val="20"/>
                <w:szCs w:val="20"/>
              </w:rPr>
              <w:t xml:space="preserve"> los funcionarios mencionados en el artículo 179 cometan un delito durante el tiempo en que se encuentren separados de su cargo.</w:t>
            </w:r>
          </w:p>
          <w:p w14:paraId="6239E682" w14:textId="77777777" w:rsidR="00B70632" w:rsidRPr="009335C5" w:rsidRDefault="00B70632" w:rsidP="00B70632">
            <w:pPr>
              <w:spacing w:line="360" w:lineRule="auto"/>
              <w:ind w:left="1120"/>
              <w:jc w:val="both"/>
              <w:rPr>
                <w:rFonts w:ascii="Century Gothic" w:hAnsi="Century Gothic"/>
                <w:sz w:val="20"/>
                <w:szCs w:val="20"/>
              </w:rPr>
            </w:pPr>
            <w:r w:rsidRPr="009335C5">
              <w:rPr>
                <w:rFonts w:ascii="Century Gothic" w:hAnsi="Century Gothic"/>
                <w:sz w:val="20"/>
                <w:szCs w:val="20"/>
              </w:rPr>
              <w:t xml:space="preserve"> </w:t>
            </w:r>
          </w:p>
          <w:p w14:paraId="624CEED4"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sz w:val="20"/>
                <w:szCs w:val="20"/>
              </w:rPr>
              <w:t xml:space="preserve">Si </w:t>
            </w:r>
            <w:r w:rsidRPr="009335C5">
              <w:rPr>
                <w:rFonts w:ascii="Century Gothic" w:hAnsi="Century Gothic"/>
                <w:b/>
                <w:sz w:val="20"/>
                <w:szCs w:val="20"/>
              </w:rPr>
              <w:t>la persona servidora pública</w:t>
            </w:r>
            <w:r w:rsidRPr="009335C5">
              <w:rPr>
                <w:rFonts w:ascii="Century Gothic" w:hAnsi="Century Gothic"/>
                <w:sz w:val="20"/>
                <w:szCs w:val="20"/>
              </w:rPr>
              <w:t xml:space="preserve"> ha vuelto a desempeñar sus funciones o ha sido </w:t>
            </w:r>
            <w:r w:rsidRPr="009335C5">
              <w:rPr>
                <w:rFonts w:ascii="Century Gothic" w:hAnsi="Century Gothic"/>
                <w:b/>
                <w:sz w:val="20"/>
                <w:szCs w:val="20"/>
              </w:rPr>
              <w:t>nombrada</w:t>
            </w:r>
            <w:r w:rsidRPr="009335C5">
              <w:rPr>
                <w:rFonts w:ascii="Century Gothic" w:hAnsi="Century Gothic"/>
                <w:sz w:val="20"/>
                <w:szCs w:val="20"/>
              </w:rPr>
              <w:t xml:space="preserve"> o </w:t>
            </w:r>
            <w:r w:rsidRPr="009335C5">
              <w:rPr>
                <w:rFonts w:ascii="Century Gothic" w:hAnsi="Century Gothic"/>
                <w:b/>
                <w:sz w:val="20"/>
                <w:szCs w:val="20"/>
              </w:rPr>
              <w:t>electa</w:t>
            </w:r>
            <w:r w:rsidRPr="009335C5">
              <w:rPr>
                <w:rFonts w:ascii="Century Gothic" w:hAnsi="Century Gothic"/>
                <w:sz w:val="20"/>
                <w:szCs w:val="20"/>
              </w:rPr>
              <w:t xml:space="preserve"> para desempeñar otro cargo distinto, pero de los enumerados en el artículo 179, se procederá de acuerdo con lo dispuesto en los artículos 181 y 183. </w:t>
            </w:r>
          </w:p>
        </w:tc>
      </w:tr>
      <w:tr w:rsidR="00B70632" w:rsidRPr="009335C5" w14:paraId="10DDD861" w14:textId="77777777" w:rsidTr="00B70632">
        <w:tc>
          <w:tcPr>
            <w:tcW w:w="4500" w:type="dxa"/>
            <w:shd w:val="clear" w:color="auto" w:fill="auto"/>
            <w:tcMar>
              <w:top w:w="100" w:type="dxa"/>
              <w:left w:w="100" w:type="dxa"/>
              <w:bottom w:w="100" w:type="dxa"/>
              <w:right w:w="100" w:type="dxa"/>
            </w:tcMar>
          </w:tcPr>
          <w:p w14:paraId="27B4530F"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t>ARTÍCULO 187.</w:t>
            </w:r>
            <w:r w:rsidRPr="009335C5">
              <w:rPr>
                <w:rFonts w:ascii="Century Gothic" w:hAnsi="Century Gothic"/>
                <w:sz w:val="20"/>
                <w:szCs w:val="20"/>
              </w:rPr>
              <w:t xml:space="preserve"> …</w:t>
            </w:r>
          </w:p>
          <w:p w14:paraId="4BE322C4" w14:textId="77777777" w:rsidR="00B70632" w:rsidRPr="009335C5" w:rsidRDefault="00B70632" w:rsidP="00B70632">
            <w:pPr>
              <w:spacing w:line="360" w:lineRule="auto"/>
              <w:ind w:left="283"/>
              <w:jc w:val="both"/>
              <w:rPr>
                <w:rFonts w:ascii="Century Gothic" w:hAnsi="Century Gothic"/>
                <w:sz w:val="20"/>
                <w:szCs w:val="20"/>
              </w:rPr>
            </w:pPr>
            <w:r w:rsidRPr="009335C5">
              <w:rPr>
                <w:rFonts w:ascii="Century Gothic" w:hAnsi="Century Gothic"/>
                <w:sz w:val="20"/>
                <w:szCs w:val="20"/>
              </w:rPr>
              <w:t>A.</w:t>
            </w:r>
            <w:r w:rsidRPr="009335C5">
              <w:rPr>
                <w:rFonts w:ascii="Century Gothic" w:hAnsi="Century Gothic"/>
                <w:sz w:val="20"/>
                <w:szCs w:val="20"/>
              </w:rPr>
              <w:tab/>
              <w:t xml:space="preserve">Un Comité Coordinador que será la instancia responsable de establecer mecanismos de coordinación entre </w:t>
            </w:r>
            <w:r w:rsidRPr="009335C5">
              <w:rPr>
                <w:rFonts w:ascii="Century Gothic" w:hAnsi="Century Gothic"/>
                <w:b/>
                <w:sz w:val="20"/>
                <w:szCs w:val="20"/>
              </w:rPr>
              <w:t xml:space="preserve">las partes </w:t>
            </w:r>
            <w:r w:rsidRPr="009335C5">
              <w:rPr>
                <w:rFonts w:ascii="Century Gothic" w:hAnsi="Century Gothic"/>
                <w:sz w:val="20"/>
                <w:szCs w:val="20"/>
              </w:rPr>
              <w:t xml:space="preserve">integrantes del Sistema y tendrá bajo su cargo el diseño, promoción y evaluación de políticas públicas de combate a la corrupción. </w:t>
            </w:r>
          </w:p>
          <w:p w14:paraId="63B99B82"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  </w:t>
            </w:r>
          </w:p>
          <w:p w14:paraId="628FB00D" w14:textId="77777777" w:rsidR="00B70632" w:rsidRPr="009335C5" w:rsidRDefault="00B70632" w:rsidP="00B70632">
            <w:pPr>
              <w:spacing w:line="360" w:lineRule="auto"/>
              <w:ind w:left="283"/>
              <w:jc w:val="both"/>
              <w:rPr>
                <w:rFonts w:ascii="Century Gothic" w:hAnsi="Century Gothic"/>
                <w:sz w:val="20"/>
                <w:szCs w:val="20"/>
              </w:rPr>
            </w:pPr>
            <w:r w:rsidRPr="009335C5">
              <w:rPr>
                <w:rFonts w:ascii="Century Gothic" w:hAnsi="Century Gothic"/>
                <w:sz w:val="20"/>
                <w:szCs w:val="20"/>
              </w:rPr>
              <w:t>B.</w:t>
            </w:r>
            <w:r w:rsidRPr="009335C5">
              <w:rPr>
                <w:rFonts w:ascii="Century Gothic" w:hAnsi="Century Gothic"/>
                <w:sz w:val="20"/>
                <w:szCs w:val="20"/>
              </w:rPr>
              <w:tab/>
              <w:t xml:space="preserve">…  </w:t>
            </w:r>
          </w:p>
          <w:p w14:paraId="3D61DD28" w14:textId="77777777" w:rsidR="00B70632" w:rsidRPr="009335C5" w:rsidRDefault="00B70632" w:rsidP="00B70632">
            <w:pPr>
              <w:spacing w:line="360" w:lineRule="auto"/>
              <w:ind w:left="283" w:hanging="141"/>
              <w:jc w:val="both"/>
              <w:rPr>
                <w:rFonts w:ascii="Century Gothic" w:hAnsi="Century Gothic"/>
                <w:sz w:val="20"/>
                <w:szCs w:val="20"/>
              </w:rPr>
            </w:pPr>
            <w:r w:rsidRPr="009335C5">
              <w:rPr>
                <w:rFonts w:ascii="Century Gothic" w:hAnsi="Century Gothic"/>
                <w:sz w:val="20"/>
                <w:szCs w:val="20"/>
              </w:rPr>
              <w:t xml:space="preserve">III. Rendirá un informe público anual a </w:t>
            </w:r>
            <w:r w:rsidRPr="009335C5">
              <w:rPr>
                <w:rFonts w:ascii="Century Gothic" w:hAnsi="Century Gothic"/>
                <w:b/>
                <w:sz w:val="20"/>
                <w:szCs w:val="20"/>
              </w:rPr>
              <w:t>las personas</w:t>
            </w:r>
            <w:r w:rsidRPr="009335C5">
              <w:rPr>
                <w:rFonts w:ascii="Century Gothic" w:hAnsi="Century Gothic"/>
                <w:sz w:val="20"/>
                <w:szCs w:val="20"/>
              </w:rPr>
              <w:t xml:space="preserve"> titulares de los Poderes del Estado, en el que dará cuenta de las acciones anticorrupción, los riesgos identificados, los costos potenciales generados y los resultados de sus recomendaciones, y</w:t>
            </w:r>
          </w:p>
          <w:p w14:paraId="6E6E19BA"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sz w:val="20"/>
                <w:szCs w:val="20"/>
              </w:rPr>
              <w:t>…</w:t>
            </w:r>
          </w:p>
        </w:tc>
      </w:tr>
      <w:tr w:rsidR="00B70632" w:rsidRPr="009335C5" w14:paraId="2D4B25C6" w14:textId="77777777" w:rsidTr="00B70632">
        <w:tc>
          <w:tcPr>
            <w:tcW w:w="4500" w:type="dxa"/>
            <w:shd w:val="clear" w:color="auto" w:fill="auto"/>
            <w:tcMar>
              <w:top w:w="100" w:type="dxa"/>
              <w:left w:w="100" w:type="dxa"/>
              <w:bottom w:w="100" w:type="dxa"/>
              <w:right w:w="100" w:type="dxa"/>
            </w:tcMar>
          </w:tcPr>
          <w:p w14:paraId="29C2B29E"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t>ARTÍCULO 188.</w:t>
            </w:r>
            <w:r w:rsidRPr="009335C5">
              <w:rPr>
                <w:rFonts w:ascii="Century Gothic" w:hAnsi="Century Gothic"/>
                <w:sz w:val="20"/>
                <w:szCs w:val="20"/>
              </w:rPr>
              <w:t xml:space="preserve"> De los delitos que cometan</w:t>
            </w:r>
            <w:r w:rsidRPr="009335C5">
              <w:rPr>
                <w:rFonts w:ascii="Century Gothic" w:hAnsi="Century Gothic"/>
                <w:b/>
                <w:sz w:val="20"/>
                <w:szCs w:val="20"/>
              </w:rPr>
              <w:t xml:space="preserve"> las personas servidoras públicas</w:t>
            </w:r>
            <w:r w:rsidRPr="009335C5">
              <w:rPr>
                <w:rFonts w:ascii="Century Gothic" w:hAnsi="Century Gothic"/>
                <w:sz w:val="20"/>
                <w:szCs w:val="20"/>
              </w:rPr>
              <w:t xml:space="preserve"> que no gozan de fuero conocerán los Tribunales comunes en los términos que fije la ley. </w:t>
            </w:r>
          </w:p>
        </w:tc>
      </w:tr>
      <w:tr w:rsidR="00B70632" w:rsidRPr="009335C5" w14:paraId="6EA5F57F" w14:textId="77777777" w:rsidTr="00B70632">
        <w:tc>
          <w:tcPr>
            <w:tcW w:w="4500" w:type="dxa"/>
            <w:shd w:val="clear" w:color="auto" w:fill="auto"/>
            <w:tcMar>
              <w:top w:w="100" w:type="dxa"/>
              <w:left w:w="100" w:type="dxa"/>
              <w:bottom w:w="100" w:type="dxa"/>
              <w:right w:w="100" w:type="dxa"/>
            </w:tcMar>
          </w:tcPr>
          <w:p w14:paraId="36F4F69F"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lastRenderedPageBreak/>
              <w:t>ARTÍCULO 189.</w:t>
            </w:r>
            <w:r w:rsidRPr="009335C5">
              <w:rPr>
                <w:rFonts w:ascii="Century Gothic" w:hAnsi="Century Gothic"/>
                <w:sz w:val="20"/>
                <w:szCs w:val="20"/>
              </w:rPr>
              <w:t xml:space="preserve"> En las cuestiones de orden administrativo que señale la ley y con arreglo a lo que la misma disponga, se entenderá que la autoridad resuelve favorablemente la solicitud de </w:t>
            </w:r>
            <w:r w:rsidRPr="009335C5">
              <w:rPr>
                <w:rFonts w:ascii="Century Gothic" w:hAnsi="Century Gothic"/>
                <w:b/>
                <w:sz w:val="20"/>
                <w:szCs w:val="20"/>
              </w:rPr>
              <w:t xml:space="preserve">la o </w:t>
            </w:r>
            <w:r w:rsidRPr="009335C5">
              <w:rPr>
                <w:rFonts w:ascii="Century Gothic" w:hAnsi="Century Gothic"/>
                <w:sz w:val="20"/>
                <w:szCs w:val="20"/>
              </w:rPr>
              <w:t>el particular si éste no obtiene respuesta escrita en un plazo de seis meses.</w:t>
            </w:r>
          </w:p>
        </w:tc>
      </w:tr>
      <w:tr w:rsidR="00B70632" w:rsidRPr="009335C5" w14:paraId="6386551E" w14:textId="77777777" w:rsidTr="00B70632">
        <w:tc>
          <w:tcPr>
            <w:tcW w:w="4500" w:type="dxa"/>
            <w:shd w:val="clear" w:color="auto" w:fill="auto"/>
            <w:tcMar>
              <w:top w:w="100" w:type="dxa"/>
              <w:left w:w="100" w:type="dxa"/>
              <w:bottom w:w="100" w:type="dxa"/>
              <w:right w:w="100" w:type="dxa"/>
            </w:tcMar>
          </w:tcPr>
          <w:p w14:paraId="6FC7EAC4"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t>ARTÍCULO 190.</w:t>
            </w:r>
            <w:r w:rsidRPr="009335C5">
              <w:rPr>
                <w:rFonts w:ascii="Century Gothic" w:hAnsi="Century Gothic"/>
                <w:sz w:val="20"/>
                <w:szCs w:val="20"/>
              </w:rPr>
              <w:t xml:space="preserve"> </w:t>
            </w:r>
            <w:r w:rsidRPr="009335C5">
              <w:rPr>
                <w:rFonts w:ascii="Century Gothic" w:hAnsi="Century Gothic"/>
                <w:b/>
                <w:sz w:val="20"/>
                <w:szCs w:val="20"/>
              </w:rPr>
              <w:t>Ninguna persona</w:t>
            </w:r>
            <w:r w:rsidRPr="009335C5">
              <w:rPr>
                <w:rFonts w:ascii="Century Gothic" w:hAnsi="Century Gothic"/>
                <w:sz w:val="20"/>
                <w:szCs w:val="20"/>
              </w:rPr>
              <w:t xml:space="preserve"> podrá desempeñar ni conservar dos o más cargos de elección popular; pero </w:t>
            </w:r>
            <w:r w:rsidRPr="009335C5">
              <w:rPr>
                <w:rFonts w:ascii="Century Gothic" w:hAnsi="Century Gothic"/>
                <w:b/>
                <w:sz w:val="20"/>
                <w:szCs w:val="20"/>
              </w:rPr>
              <w:t>la electa</w:t>
            </w:r>
            <w:r w:rsidRPr="009335C5">
              <w:rPr>
                <w:rFonts w:ascii="Century Gothic" w:hAnsi="Century Gothic"/>
                <w:sz w:val="20"/>
                <w:szCs w:val="20"/>
              </w:rPr>
              <w:t xml:space="preserve"> podrá optar por el que le conviniere entendiéndose renunciado uno con la aceptación del otro.</w:t>
            </w:r>
          </w:p>
        </w:tc>
      </w:tr>
      <w:tr w:rsidR="00B70632" w:rsidRPr="009335C5" w14:paraId="3E016B45" w14:textId="77777777" w:rsidTr="00B70632">
        <w:tc>
          <w:tcPr>
            <w:tcW w:w="4500" w:type="dxa"/>
            <w:shd w:val="clear" w:color="auto" w:fill="auto"/>
            <w:tcMar>
              <w:top w:w="100" w:type="dxa"/>
              <w:left w:w="100" w:type="dxa"/>
              <w:bottom w:w="100" w:type="dxa"/>
              <w:right w:w="100" w:type="dxa"/>
            </w:tcMar>
          </w:tcPr>
          <w:p w14:paraId="337C39BD"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t>ARTÍCULO 191.</w:t>
            </w:r>
            <w:r w:rsidRPr="009335C5">
              <w:rPr>
                <w:rFonts w:ascii="Century Gothic" w:hAnsi="Century Gothic"/>
                <w:sz w:val="20"/>
                <w:szCs w:val="20"/>
              </w:rPr>
              <w:t xml:space="preserve"> Todo cargo público es incompatible con cualquier función o empleo federal, de éste o de otro Estado o de los municipios, cuando por ambos se perciba remuneración, exceptuándose las actividades  de enseñanza, siempre que no interfieran con el desempeño de su función,  salvo lo dispuesto para casos especiales y cuando el Congreso otorgue licencia expresa para ello a </w:t>
            </w:r>
            <w:r w:rsidRPr="009335C5">
              <w:rPr>
                <w:rFonts w:ascii="Century Gothic" w:hAnsi="Century Gothic"/>
                <w:b/>
                <w:sz w:val="20"/>
                <w:szCs w:val="20"/>
              </w:rPr>
              <w:t>la persona interesada</w:t>
            </w:r>
            <w:r w:rsidRPr="009335C5">
              <w:rPr>
                <w:rFonts w:ascii="Century Gothic" w:hAnsi="Century Gothic"/>
                <w:sz w:val="20"/>
                <w:szCs w:val="20"/>
              </w:rPr>
              <w:t xml:space="preserve">. </w:t>
            </w:r>
          </w:p>
          <w:p w14:paraId="3FBFD955"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sz w:val="20"/>
                <w:szCs w:val="20"/>
              </w:rPr>
              <w:t>...</w:t>
            </w:r>
          </w:p>
        </w:tc>
      </w:tr>
      <w:tr w:rsidR="00B70632" w:rsidRPr="009335C5" w14:paraId="721A7CFF" w14:textId="77777777" w:rsidTr="00B70632">
        <w:tc>
          <w:tcPr>
            <w:tcW w:w="4500" w:type="dxa"/>
            <w:shd w:val="clear" w:color="auto" w:fill="auto"/>
            <w:tcMar>
              <w:top w:w="100" w:type="dxa"/>
              <w:left w:w="100" w:type="dxa"/>
              <w:bottom w:w="100" w:type="dxa"/>
              <w:right w:w="100" w:type="dxa"/>
            </w:tcMar>
          </w:tcPr>
          <w:p w14:paraId="577D044A"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t>ARTÍCULO 192.</w:t>
            </w:r>
            <w:r w:rsidRPr="009335C5">
              <w:rPr>
                <w:rFonts w:ascii="Century Gothic" w:hAnsi="Century Gothic"/>
                <w:sz w:val="20"/>
                <w:szCs w:val="20"/>
              </w:rPr>
              <w:t xml:space="preserve"> Nunca podrán reunirse en una persona varios empleos públicos por los que se disfrute remuneración; exceptuándose únicamente los de enseñanza, siempre que no interfieran con el desempeño de su función. La infracción de este artículo y de los dos próximos anteriores será motivo de responsabilidad para </w:t>
            </w:r>
            <w:r w:rsidRPr="009335C5">
              <w:rPr>
                <w:rFonts w:ascii="Century Gothic" w:hAnsi="Century Gothic"/>
                <w:b/>
                <w:sz w:val="20"/>
                <w:szCs w:val="20"/>
              </w:rPr>
              <w:t>las personas funcionarias</w:t>
            </w:r>
            <w:r w:rsidRPr="009335C5">
              <w:rPr>
                <w:rFonts w:ascii="Century Gothic" w:hAnsi="Century Gothic"/>
                <w:sz w:val="20"/>
                <w:szCs w:val="20"/>
              </w:rPr>
              <w:t xml:space="preserve"> y </w:t>
            </w:r>
            <w:r w:rsidRPr="009335C5">
              <w:rPr>
                <w:rFonts w:ascii="Century Gothic" w:hAnsi="Century Gothic"/>
                <w:b/>
                <w:sz w:val="20"/>
                <w:szCs w:val="20"/>
              </w:rPr>
              <w:t>empleadas</w:t>
            </w:r>
            <w:r w:rsidRPr="009335C5">
              <w:rPr>
                <w:rFonts w:ascii="Century Gothic" w:hAnsi="Century Gothic"/>
                <w:sz w:val="20"/>
                <w:szCs w:val="20"/>
              </w:rPr>
              <w:t xml:space="preserve"> que, en sus respectivos casos, ordenen o reciban los pagos indebidos.</w:t>
            </w:r>
          </w:p>
        </w:tc>
      </w:tr>
      <w:tr w:rsidR="00B70632" w:rsidRPr="009335C5" w14:paraId="3D0F3BDA" w14:textId="77777777" w:rsidTr="00B70632">
        <w:tc>
          <w:tcPr>
            <w:tcW w:w="4500" w:type="dxa"/>
            <w:shd w:val="clear" w:color="auto" w:fill="auto"/>
            <w:tcMar>
              <w:top w:w="100" w:type="dxa"/>
              <w:left w:w="100" w:type="dxa"/>
              <w:bottom w:w="100" w:type="dxa"/>
              <w:right w:w="100" w:type="dxa"/>
            </w:tcMar>
          </w:tcPr>
          <w:p w14:paraId="7D3A34F9" w14:textId="77777777" w:rsidR="00B70632" w:rsidRPr="009335C5" w:rsidRDefault="00B70632" w:rsidP="00B70632">
            <w:pPr>
              <w:pBdr>
                <w:top w:val="nil"/>
                <w:left w:val="nil"/>
                <w:bottom w:val="nil"/>
                <w:right w:val="nil"/>
                <w:between w:val="nil"/>
              </w:pBdr>
              <w:spacing w:line="360" w:lineRule="auto"/>
              <w:jc w:val="both"/>
              <w:rPr>
                <w:rFonts w:ascii="Century Gothic" w:hAnsi="Century Gothic"/>
                <w:b/>
                <w:sz w:val="20"/>
                <w:szCs w:val="20"/>
              </w:rPr>
            </w:pPr>
            <w:r w:rsidRPr="009335C5">
              <w:rPr>
                <w:rFonts w:ascii="Century Gothic" w:hAnsi="Century Gothic"/>
                <w:b/>
                <w:sz w:val="20"/>
                <w:szCs w:val="20"/>
              </w:rPr>
              <w:t>ARTÍCULO 193.</w:t>
            </w:r>
            <w:r w:rsidRPr="009335C5">
              <w:rPr>
                <w:rFonts w:ascii="Century Gothic" w:hAnsi="Century Gothic"/>
                <w:sz w:val="20"/>
                <w:szCs w:val="20"/>
              </w:rPr>
              <w:t xml:space="preserve"> La destitución o remoción de </w:t>
            </w:r>
            <w:r w:rsidRPr="009335C5">
              <w:rPr>
                <w:rFonts w:ascii="Century Gothic" w:hAnsi="Century Gothic"/>
                <w:b/>
                <w:sz w:val="20"/>
                <w:szCs w:val="20"/>
              </w:rPr>
              <w:t>las personas empleadas públicas</w:t>
            </w:r>
            <w:r w:rsidRPr="009335C5">
              <w:rPr>
                <w:rFonts w:ascii="Century Gothic" w:hAnsi="Century Gothic"/>
                <w:sz w:val="20"/>
                <w:szCs w:val="20"/>
              </w:rPr>
              <w:t xml:space="preserve"> que no se consideren como </w:t>
            </w:r>
            <w:r w:rsidRPr="009335C5">
              <w:rPr>
                <w:rFonts w:ascii="Century Gothic" w:hAnsi="Century Gothic"/>
                <w:b/>
                <w:sz w:val="20"/>
                <w:szCs w:val="20"/>
              </w:rPr>
              <w:t>funcionarias</w:t>
            </w:r>
            <w:r w:rsidRPr="009335C5">
              <w:rPr>
                <w:rFonts w:ascii="Century Gothic" w:hAnsi="Century Gothic"/>
                <w:sz w:val="20"/>
                <w:szCs w:val="20"/>
              </w:rPr>
              <w:t xml:space="preserve"> o </w:t>
            </w:r>
            <w:r w:rsidRPr="009335C5">
              <w:rPr>
                <w:rFonts w:ascii="Century Gothic" w:hAnsi="Century Gothic"/>
                <w:b/>
                <w:sz w:val="20"/>
                <w:szCs w:val="20"/>
              </w:rPr>
              <w:t>empleadas</w:t>
            </w:r>
            <w:r w:rsidRPr="009335C5">
              <w:rPr>
                <w:rFonts w:ascii="Century Gothic" w:hAnsi="Century Gothic"/>
                <w:sz w:val="20"/>
                <w:szCs w:val="20"/>
              </w:rPr>
              <w:t xml:space="preserve"> de confianza, sólo podrá hacerse por las causas y de acuerdo con los procedimientos que establezca la ley, con el propósito de garantizar los legítimos derechos de </w:t>
            </w:r>
            <w:r w:rsidRPr="009335C5">
              <w:rPr>
                <w:rFonts w:ascii="Century Gothic" w:hAnsi="Century Gothic"/>
                <w:b/>
                <w:sz w:val="20"/>
                <w:szCs w:val="20"/>
              </w:rPr>
              <w:t>las y</w:t>
            </w:r>
            <w:r w:rsidRPr="009335C5">
              <w:rPr>
                <w:rFonts w:ascii="Century Gothic" w:hAnsi="Century Gothic"/>
                <w:sz w:val="20"/>
                <w:szCs w:val="20"/>
              </w:rPr>
              <w:t xml:space="preserve"> los servidores del Estado y de los Municipios.</w:t>
            </w:r>
          </w:p>
        </w:tc>
      </w:tr>
      <w:tr w:rsidR="00B70632" w:rsidRPr="009335C5" w14:paraId="72273FF0" w14:textId="77777777" w:rsidTr="00B70632">
        <w:tc>
          <w:tcPr>
            <w:tcW w:w="4500" w:type="dxa"/>
            <w:shd w:val="clear" w:color="auto" w:fill="auto"/>
            <w:tcMar>
              <w:top w:w="100" w:type="dxa"/>
              <w:left w:w="100" w:type="dxa"/>
              <w:bottom w:w="100" w:type="dxa"/>
              <w:right w:w="100" w:type="dxa"/>
            </w:tcMar>
          </w:tcPr>
          <w:p w14:paraId="0C77FCBB"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t>ARTÍCULO 194.</w:t>
            </w:r>
            <w:r w:rsidRPr="009335C5">
              <w:rPr>
                <w:rFonts w:ascii="Century Gothic" w:hAnsi="Century Gothic"/>
                <w:sz w:val="20"/>
                <w:szCs w:val="20"/>
              </w:rPr>
              <w:t xml:space="preserve"> </w:t>
            </w:r>
            <w:r w:rsidRPr="009335C5">
              <w:rPr>
                <w:rFonts w:ascii="Century Gothic" w:hAnsi="Century Gothic"/>
                <w:b/>
                <w:sz w:val="20"/>
                <w:szCs w:val="20"/>
              </w:rPr>
              <w:t>Las personas funcionarias</w:t>
            </w:r>
            <w:r w:rsidRPr="009335C5">
              <w:rPr>
                <w:rFonts w:ascii="Century Gothic" w:hAnsi="Century Gothic"/>
                <w:sz w:val="20"/>
                <w:szCs w:val="20"/>
              </w:rPr>
              <w:t xml:space="preserve"> que por cualquier motivo comiencen a ejercer su encargo o tomen posesión de él, después de los días señalados como principio de los períodos de tiempo en esta Constitución sólo permanecerán en sus funciones hasta la conclusión del período que les corresponda, salvo disposición expresa en contrario.</w:t>
            </w:r>
          </w:p>
        </w:tc>
      </w:tr>
      <w:tr w:rsidR="00B70632" w:rsidRPr="009335C5" w14:paraId="6FF69FB8" w14:textId="77777777" w:rsidTr="00B70632">
        <w:tc>
          <w:tcPr>
            <w:tcW w:w="4500" w:type="dxa"/>
            <w:shd w:val="clear" w:color="auto" w:fill="auto"/>
            <w:tcMar>
              <w:top w:w="100" w:type="dxa"/>
              <w:left w:w="100" w:type="dxa"/>
              <w:bottom w:w="100" w:type="dxa"/>
              <w:right w:w="100" w:type="dxa"/>
            </w:tcMar>
          </w:tcPr>
          <w:p w14:paraId="66CCC841"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t>ARTÍCULO 196.</w:t>
            </w:r>
            <w:r w:rsidRPr="009335C5">
              <w:rPr>
                <w:rFonts w:ascii="Century Gothic" w:hAnsi="Century Gothic"/>
                <w:sz w:val="20"/>
                <w:szCs w:val="20"/>
              </w:rPr>
              <w:t xml:space="preserve"> </w:t>
            </w:r>
            <w:r w:rsidRPr="009335C5">
              <w:rPr>
                <w:rFonts w:ascii="Century Gothic" w:hAnsi="Century Gothic"/>
                <w:b/>
                <w:sz w:val="20"/>
                <w:szCs w:val="20"/>
              </w:rPr>
              <w:t xml:space="preserve">Toda persona servidora pública </w:t>
            </w:r>
            <w:r w:rsidRPr="009335C5">
              <w:rPr>
                <w:rFonts w:ascii="Century Gothic" w:hAnsi="Century Gothic"/>
                <w:sz w:val="20"/>
                <w:szCs w:val="20"/>
              </w:rPr>
              <w:t xml:space="preserve">del Estado o de los municipios, que tenga funciones de dirección y atribuciones de mando, al entrar al desempeño de sus cargos, hará protesta formal de cumplir y, en su caso, hacer cumplir esta Constitución, la Federal y las leyes emitidas conforme a éstas. </w:t>
            </w:r>
          </w:p>
          <w:p w14:paraId="592B5F5F"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sz w:val="20"/>
                <w:szCs w:val="20"/>
              </w:rPr>
              <w:t>…</w:t>
            </w:r>
          </w:p>
        </w:tc>
      </w:tr>
      <w:tr w:rsidR="00B70632" w:rsidRPr="009335C5" w14:paraId="3FB28C93" w14:textId="77777777" w:rsidTr="00B70632">
        <w:tc>
          <w:tcPr>
            <w:tcW w:w="4500" w:type="dxa"/>
            <w:shd w:val="clear" w:color="auto" w:fill="auto"/>
            <w:tcMar>
              <w:top w:w="100" w:type="dxa"/>
              <w:left w:w="100" w:type="dxa"/>
              <w:bottom w:w="100" w:type="dxa"/>
              <w:right w:w="100" w:type="dxa"/>
            </w:tcMar>
          </w:tcPr>
          <w:p w14:paraId="635A385F"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t xml:space="preserve">ARTÍCULO 197. Las personas servidoras públicas </w:t>
            </w:r>
            <w:r w:rsidRPr="009335C5">
              <w:rPr>
                <w:rFonts w:ascii="Century Gothic" w:hAnsi="Century Gothic"/>
                <w:sz w:val="20"/>
                <w:szCs w:val="20"/>
              </w:rPr>
              <w:t xml:space="preserve">del Estado y los municipios, tienen en todo tiempo la obligación de aplicar con imparcialidad los recursos públicos que están bajo su </w:t>
            </w:r>
            <w:r w:rsidRPr="009335C5">
              <w:rPr>
                <w:rFonts w:ascii="Century Gothic" w:hAnsi="Century Gothic"/>
                <w:sz w:val="20"/>
                <w:szCs w:val="20"/>
              </w:rPr>
              <w:lastRenderedPageBreak/>
              <w:t xml:space="preserve">responsabilidad, sin influir en la equidad de la competencia entre los partidos políticos y </w:t>
            </w:r>
            <w:r w:rsidRPr="009335C5">
              <w:rPr>
                <w:rFonts w:ascii="Century Gothic" w:hAnsi="Century Gothic"/>
                <w:b/>
                <w:sz w:val="20"/>
                <w:szCs w:val="20"/>
              </w:rPr>
              <w:t>candidaturas</w:t>
            </w:r>
            <w:r w:rsidRPr="009335C5">
              <w:rPr>
                <w:rFonts w:ascii="Century Gothic" w:hAnsi="Century Gothic"/>
                <w:sz w:val="20"/>
                <w:szCs w:val="20"/>
              </w:rPr>
              <w:t xml:space="preserve"> independientes. </w:t>
            </w:r>
          </w:p>
          <w:p w14:paraId="17318F52" w14:textId="77777777" w:rsidR="00B70632" w:rsidRPr="009335C5" w:rsidRDefault="00B70632" w:rsidP="00B70632">
            <w:pPr>
              <w:spacing w:line="360" w:lineRule="auto"/>
              <w:jc w:val="both"/>
              <w:rPr>
                <w:rFonts w:ascii="Century Gothic" w:hAnsi="Century Gothic"/>
                <w:b/>
                <w:sz w:val="20"/>
                <w:szCs w:val="20"/>
              </w:rPr>
            </w:pPr>
          </w:p>
          <w:p w14:paraId="63540B76"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 xml:space="preserve">La propaganda, bajo cualquier modalidad de comunicación social, que difundan como tales, los poderes públicos, los órganos autónomos, las dependencias y entidades de la administración pública estatal y municipal, deberá tener carácter institucional y fines informativos, educativos o de orientación social. En ningún caso esta propaganda incluirá nombres, imágenes, voces o símbolos que impliquen promoción personalizada de cualquier </w:t>
            </w:r>
            <w:r w:rsidRPr="009335C5">
              <w:rPr>
                <w:rFonts w:ascii="Century Gothic" w:hAnsi="Century Gothic"/>
                <w:b/>
                <w:sz w:val="20"/>
                <w:szCs w:val="20"/>
              </w:rPr>
              <w:t>persona servidora pública</w:t>
            </w:r>
            <w:r w:rsidRPr="009335C5">
              <w:rPr>
                <w:rFonts w:ascii="Century Gothic" w:hAnsi="Century Gothic"/>
                <w:sz w:val="20"/>
                <w:szCs w:val="20"/>
              </w:rPr>
              <w:t>.</w:t>
            </w:r>
          </w:p>
          <w:p w14:paraId="2735F9FD" w14:textId="77777777" w:rsidR="00B70632"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w:t>
            </w:r>
          </w:p>
          <w:p w14:paraId="2A48A36E" w14:textId="77777777" w:rsidR="009335C5" w:rsidRPr="009335C5" w:rsidRDefault="009335C5" w:rsidP="00B70632">
            <w:pPr>
              <w:spacing w:line="360" w:lineRule="auto"/>
              <w:jc w:val="both"/>
              <w:rPr>
                <w:rFonts w:ascii="Century Gothic" w:hAnsi="Century Gothic"/>
                <w:sz w:val="20"/>
                <w:szCs w:val="20"/>
              </w:rPr>
            </w:pPr>
          </w:p>
        </w:tc>
      </w:tr>
      <w:tr w:rsidR="00B70632" w:rsidRPr="009335C5" w14:paraId="6E183528" w14:textId="77777777" w:rsidTr="00B70632">
        <w:tc>
          <w:tcPr>
            <w:tcW w:w="4500" w:type="dxa"/>
            <w:shd w:val="clear" w:color="auto" w:fill="auto"/>
            <w:tcMar>
              <w:top w:w="100" w:type="dxa"/>
              <w:left w:w="100" w:type="dxa"/>
              <w:bottom w:w="100" w:type="dxa"/>
              <w:right w:w="100" w:type="dxa"/>
            </w:tcMar>
          </w:tcPr>
          <w:p w14:paraId="5CC414C8" w14:textId="77777777" w:rsidR="00B70632" w:rsidRDefault="00B70632" w:rsidP="00B70632">
            <w:pPr>
              <w:spacing w:line="360" w:lineRule="auto"/>
              <w:jc w:val="both"/>
              <w:rPr>
                <w:rFonts w:ascii="Century Gothic" w:hAnsi="Century Gothic"/>
                <w:sz w:val="20"/>
                <w:szCs w:val="20"/>
              </w:rPr>
            </w:pPr>
            <w:r w:rsidRPr="009335C5">
              <w:rPr>
                <w:rFonts w:ascii="Century Gothic" w:hAnsi="Century Gothic"/>
                <w:b/>
                <w:sz w:val="20"/>
                <w:szCs w:val="20"/>
              </w:rPr>
              <w:lastRenderedPageBreak/>
              <w:t>ARTÍCULO 198.</w:t>
            </w:r>
            <w:r w:rsidRPr="009335C5">
              <w:rPr>
                <w:rFonts w:ascii="Century Gothic" w:hAnsi="Century Gothic"/>
                <w:sz w:val="20"/>
                <w:szCs w:val="20"/>
              </w:rPr>
              <w:t xml:space="preserve"> </w:t>
            </w:r>
            <w:r w:rsidRPr="009335C5">
              <w:rPr>
                <w:rFonts w:ascii="Century Gothic" w:hAnsi="Century Gothic"/>
                <w:b/>
                <w:sz w:val="20"/>
                <w:szCs w:val="20"/>
              </w:rPr>
              <w:t>Las personas funcionarias</w:t>
            </w:r>
            <w:r w:rsidRPr="009335C5">
              <w:rPr>
                <w:rFonts w:ascii="Century Gothic" w:hAnsi="Century Gothic"/>
                <w:sz w:val="20"/>
                <w:szCs w:val="20"/>
              </w:rPr>
              <w:t xml:space="preserve"> y </w:t>
            </w:r>
            <w:r w:rsidRPr="009335C5">
              <w:rPr>
                <w:rFonts w:ascii="Century Gothic" w:hAnsi="Century Gothic"/>
                <w:b/>
                <w:sz w:val="20"/>
                <w:szCs w:val="20"/>
              </w:rPr>
              <w:t>empleadas</w:t>
            </w:r>
            <w:r w:rsidRPr="009335C5">
              <w:rPr>
                <w:rFonts w:ascii="Century Gothic" w:hAnsi="Century Gothic"/>
                <w:sz w:val="20"/>
                <w:szCs w:val="20"/>
              </w:rPr>
              <w:t xml:space="preserve"> del Estado y municipales, en las poblaciones fronterizas, tienen  la obligación  de residir en territorio nacional, bajo la pena de perder su cargo o empleo.</w:t>
            </w:r>
          </w:p>
          <w:p w14:paraId="3FC7C688" w14:textId="77777777" w:rsidR="009335C5" w:rsidRPr="009335C5" w:rsidRDefault="009335C5" w:rsidP="00B70632">
            <w:pPr>
              <w:spacing w:line="360" w:lineRule="auto"/>
              <w:jc w:val="both"/>
              <w:rPr>
                <w:rFonts w:ascii="Century Gothic" w:hAnsi="Century Gothic"/>
                <w:b/>
                <w:sz w:val="20"/>
                <w:szCs w:val="20"/>
              </w:rPr>
            </w:pPr>
          </w:p>
        </w:tc>
      </w:tr>
      <w:tr w:rsidR="00B70632" w:rsidRPr="009335C5" w14:paraId="1BFD3708" w14:textId="77777777" w:rsidTr="00B70632">
        <w:tc>
          <w:tcPr>
            <w:tcW w:w="4500" w:type="dxa"/>
            <w:shd w:val="clear" w:color="auto" w:fill="auto"/>
            <w:tcMar>
              <w:top w:w="100" w:type="dxa"/>
              <w:left w:w="100" w:type="dxa"/>
              <w:bottom w:w="100" w:type="dxa"/>
              <w:right w:w="100" w:type="dxa"/>
            </w:tcMar>
          </w:tcPr>
          <w:p w14:paraId="31BC32FF"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b/>
                <w:sz w:val="20"/>
                <w:szCs w:val="20"/>
              </w:rPr>
              <w:t>ARTÍCULO 199.</w:t>
            </w:r>
            <w:r w:rsidRPr="009335C5">
              <w:rPr>
                <w:rFonts w:ascii="Century Gothic" w:hAnsi="Century Gothic"/>
                <w:sz w:val="20"/>
                <w:szCs w:val="20"/>
              </w:rPr>
              <w:t xml:space="preserve"> </w:t>
            </w:r>
            <w:r w:rsidRPr="009335C5">
              <w:rPr>
                <w:rFonts w:ascii="Century Gothic" w:hAnsi="Century Gothic"/>
                <w:b/>
                <w:sz w:val="20"/>
                <w:szCs w:val="20"/>
              </w:rPr>
              <w:t xml:space="preserve">Todas las personas funcionarias </w:t>
            </w:r>
            <w:r w:rsidRPr="009335C5">
              <w:rPr>
                <w:rFonts w:ascii="Century Gothic" w:hAnsi="Century Gothic"/>
                <w:sz w:val="20"/>
                <w:szCs w:val="20"/>
              </w:rPr>
              <w:t>y</w:t>
            </w:r>
            <w:r w:rsidRPr="009335C5">
              <w:rPr>
                <w:rFonts w:ascii="Century Gothic" w:hAnsi="Century Gothic"/>
                <w:b/>
                <w:sz w:val="20"/>
                <w:szCs w:val="20"/>
              </w:rPr>
              <w:t xml:space="preserve"> empleadas públicas</w:t>
            </w:r>
            <w:r w:rsidRPr="009335C5">
              <w:rPr>
                <w:rFonts w:ascii="Century Gothic" w:hAnsi="Century Gothic"/>
                <w:sz w:val="20"/>
                <w:szCs w:val="20"/>
              </w:rPr>
              <w:t>, recibirán por sus servicios la retribución que les asigne la ley, pudiéndose con aprobación del Congreso, aumentar o disminuir los sueldos según las condiciones del Erario Público.</w:t>
            </w:r>
          </w:p>
        </w:tc>
      </w:tr>
      <w:tr w:rsidR="00B70632" w:rsidRPr="009335C5" w14:paraId="27F16F7A" w14:textId="77777777" w:rsidTr="00B70632">
        <w:tc>
          <w:tcPr>
            <w:tcW w:w="4500" w:type="dxa"/>
            <w:shd w:val="clear" w:color="auto" w:fill="auto"/>
            <w:tcMar>
              <w:top w:w="100" w:type="dxa"/>
              <w:left w:w="100" w:type="dxa"/>
              <w:bottom w:w="100" w:type="dxa"/>
              <w:right w:w="100" w:type="dxa"/>
            </w:tcMar>
          </w:tcPr>
          <w:p w14:paraId="0981F607" w14:textId="77777777" w:rsidR="009335C5" w:rsidRDefault="009335C5" w:rsidP="00B70632">
            <w:pPr>
              <w:spacing w:line="360" w:lineRule="auto"/>
              <w:jc w:val="both"/>
              <w:rPr>
                <w:rFonts w:ascii="Century Gothic" w:hAnsi="Century Gothic"/>
                <w:b/>
                <w:sz w:val="20"/>
                <w:szCs w:val="20"/>
              </w:rPr>
            </w:pPr>
          </w:p>
          <w:p w14:paraId="695E2D7F" w14:textId="5D04501B" w:rsidR="009335C5" w:rsidRPr="009335C5" w:rsidRDefault="00B70632" w:rsidP="00B70632">
            <w:pPr>
              <w:spacing w:line="360" w:lineRule="auto"/>
              <w:jc w:val="both"/>
              <w:rPr>
                <w:rFonts w:ascii="Century Gothic" w:hAnsi="Century Gothic"/>
                <w:sz w:val="20"/>
                <w:szCs w:val="20"/>
              </w:rPr>
            </w:pPr>
            <w:bookmarkStart w:id="0" w:name="_GoBack"/>
            <w:bookmarkEnd w:id="0"/>
            <w:r w:rsidRPr="009335C5">
              <w:rPr>
                <w:rFonts w:ascii="Century Gothic" w:hAnsi="Century Gothic"/>
                <w:b/>
                <w:sz w:val="20"/>
                <w:szCs w:val="20"/>
              </w:rPr>
              <w:t>ARTÍCULO 202.</w:t>
            </w:r>
            <w:r w:rsidRPr="009335C5">
              <w:rPr>
                <w:rFonts w:ascii="Century Gothic" w:hAnsi="Century Gothic"/>
                <w:sz w:val="20"/>
                <w:szCs w:val="20"/>
              </w:rPr>
              <w:t xml:space="preserve"> …</w:t>
            </w:r>
          </w:p>
          <w:p w14:paraId="763281B0" w14:textId="77777777" w:rsidR="00B70632" w:rsidRPr="009335C5" w:rsidRDefault="00B70632" w:rsidP="00B70632">
            <w:pPr>
              <w:spacing w:line="360" w:lineRule="auto"/>
              <w:jc w:val="both"/>
              <w:rPr>
                <w:rFonts w:ascii="Century Gothic" w:hAnsi="Century Gothic"/>
                <w:sz w:val="20"/>
                <w:szCs w:val="20"/>
              </w:rPr>
            </w:pPr>
            <w:r w:rsidRPr="009335C5">
              <w:rPr>
                <w:rFonts w:ascii="Century Gothic" w:hAnsi="Century Gothic"/>
                <w:sz w:val="20"/>
                <w:szCs w:val="20"/>
              </w:rPr>
              <w:t>Las reformas o adiciones objetadas quedarán ratificadas si más del cincuenta por ciento de</w:t>
            </w:r>
            <w:r w:rsidRPr="009335C5">
              <w:rPr>
                <w:rFonts w:ascii="Century Gothic" w:hAnsi="Century Gothic"/>
                <w:b/>
                <w:sz w:val="20"/>
                <w:szCs w:val="20"/>
              </w:rPr>
              <w:t xml:space="preserve"> las y</w:t>
            </w:r>
            <w:r w:rsidRPr="009335C5">
              <w:rPr>
                <w:rFonts w:ascii="Century Gothic" w:hAnsi="Century Gothic"/>
                <w:sz w:val="20"/>
                <w:szCs w:val="20"/>
              </w:rPr>
              <w:t xml:space="preserve"> los ciudadanos que participen en el referéndum emite su opinión favorable a ellas.  Caso contrario, serán derogadas y no podrán ser objeto de nueva iniciativa antes de dos años.</w:t>
            </w:r>
          </w:p>
          <w:p w14:paraId="0AA646A9" w14:textId="77777777" w:rsidR="00B70632" w:rsidRPr="009335C5" w:rsidRDefault="00B70632" w:rsidP="00B70632">
            <w:pPr>
              <w:spacing w:line="360" w:lineRule="auto"/>
              <w:jc w:val="both"/>
              <w:rPr>
                <w:rFonts w:ascii="Century Gothic" w:hAnsi="Century Gothic"/>
                <w:b/>
                <w:sz w:val="20"/>
                <w:szCs w:val="20"/>
              </w:rPr>
            </w:pPr>
            <w:r w:rsidRPr="009335C5">
              <w:rPr>
                <w:rFonts w:ascii="Century Gothic" w:hAnsi="Century Gothic"/>
                <w:sz w:val="20"/>
                <w:szCs w:val="20"/>
              </w:rPr>
              <w:t>…</w:t>
            </w:r>
          </w:p>
        </w:tc>
      </w:tr>
    </w:tbl>
    <w:p w14:paraId="2B8D81D0" w14:textId="77777777" w:rsidR="00BD04D6" w:rsidRPr="009335C5" w:rsidRDefault="00BD04D6">
      <w:pPr>
        <w:spacing w:line="360" w:lineRule="auto"/>
        <w:jc w:val="both"/>
        <w:rPr>
          <w:rFonts w:ascii="Century Gothic" w:eastAsia="Century Gothic" w:hAnsi="Century Gothic" w:cs="Century Gothic"/>
          <w:sz w:val="20"/>
          <w:szCs w:val="20"/>
        </w:rPr>
      </w:pPr>
    </w:p>
    <w:p w14:paraId="6EB9E2A0" w14:textId="77777777" w:rsidR="00BD04D6" w:rsidRDefault="009E5D65">
      <w:pPr>
        <w:spacing w:line="360" w:lineRule="auto"/>
        <w:jc w:val="center"/>
        <w:rPr>
          <w:rFonts w:ascii="Century Gothic" w:eastAsia="Century Gothic" w:hAnsi="Century Gothic" w:cs="Century Gothic"/>
          <w:b/>
          <w:szCs w:val="20"/>
        </w:rPr>
      </w:pPr>
      <w:r w:rsidRPr="009335C5">
        <w:rPr>
          <w:rFonts w:ascii="Century Gothic" w:eastAsia="Century Gothic" w:hAnsi="Century Gothic" w:cs="Century Gothic"/>
          <w:b/>
          <w:szCs w:val="20"/>
        </w:rPr>
        <w:t>TRANSITORIOS</w:t>
      </w:r>
    </w:p>
    <w:p w14:paraId="7B66862A" w14:textId="77777777" w:rsidR="009335C5" w:rsidRPr="009335C5" w:rsidRDefault="009335C5">
      <w:pPr>
        <w:spacing w:line="360" w:lineRule="auto"/>
        <w:jc w:val="center"/>
        <w:rPr>
          <w:rFonts w:ascii="Century Gothic" w:eastAsia="Century Gothic" w:hAnsi="Century Gothic" w:cs="Century Gothic"/>
          <w:b/>
          <w:szCs w:val="20"/>
        </w:rPr>
      </w:pPr>
    </w:p>
    <w:p w14:paraId="687FC02B" w14:textId="634700CC" w:rsidR="00DD0457" w:rsidRPr="009335C5" w:rsidRDefault="00DD0457">
      <w:pPr>
        <w:spacing w:line="360" w:lineRule="auto"/>
        <w:jc w:val="both"/>
        <w:rPr>
          <w:rFonts w:ascii="Century Gothic" w:eastAsia="Century Gothic" w:hAnsi="Century Gothic" w:cs="Century Gothic"/>
          <w:szCs w:val="20"/>
        </w:rPr>
      </w:pPr>
      <w:r w:rsidRPr="009335C5">
        <w:rPr>
          <w:rFonts w:ascii="Century Gothic" w:eastAsia="Century Gothic" w:hAnsi="Century Gothic" w:cs="Century Gothic"/>
          <w:b/>
          <w:szCs w:val="20"/>
        </w:rPr>
        <w:t>PRIMERO</w:t>
      </w:r>
      <w:r w:rsidR="009E5D65" w:rsidRPr="009335C5">
        <w:rPr>
          <w:rFonts w:ascii="Century Gothic" w:eastAsia="Century Gothic" w:hAnsi="Century Gothic" w:cs="Century Gothic"/>
          <w:b/>
          <w:szCs w:val="20"/>
        </w:rPr>
        <w:t>.</w:t>
      </w:r>
      <w:r w:rsidR="009E5D65" w:rsidRPr="009335C5">
        <w:rPr>
          <w:rFonts w:ascii="Century Gothic" w:eastAsia="Century Gothic" w:hAnsi="Century Gothic" w:cs="Century Gothic"/>
          <w:szCs w:val="20"/>
        </w:rPr>
        <w:t xml:space="preserve"> </w:t>
      </w:r>
      <w:r w:rsidRPr="009335C5">
        <w:rPr>
          <w:rFonts w:ascii="Century Gothic" w:eastAsia="Century Gothic" w:hAnsi="Century Gothic" w:cs="Century Gothic"/>
          <w:szCs w:val="20"/>
        </w:rPr>
        <w:t>El presente decreto entrará en vigor al día siguiente de su publicación en el Periódico Oficial del Estado.</w:t>
      </w:r>
    </w:p>
    <w:p w14:paraId="7049E63F" w14:textId="77777777" w:rsidR="00DD0457" w:rsidRPr="009335C5" w:rsidRDefault="00DD0457">
      <w:pPr>
        <w:spacing w:line="360" w:lineRule="auto"/>
        <w:jc w:val="both"/>
        <w:rPr>
          <w:rFonts w:ascii="Century Gothic" w:eastAsia="Century Gothic" w:hAnsi="Century Gothic" w:cs="Century Gothic"/>
          <w:szCs w:val="20"/>
        </w:rPr>
      </w:pPr>
    </w:p>
    <w:p w14:paraId="7061D90A" w14:textId="77777777" w:rsidR="009335C5" w:rsidRPr="009335C5" w:rsidRDefault="00DD0457">
      <w:pPr>
        <w:spacing w:line="360" w:lineRule="auto"/>
        <w:jc w:val="both"/>
        <w:rPr>
          <w:rFonts w:ascii="Century Gothic" w:eastAsia="Century Gothic" w:hAnsi="Century Gothic" w:cs="Century Gothic"/>
          <w:szCs w:val="20"/>
        </w:rPr>
      </w:pPr>
      <w:r w:rsidRPr="009335C5">
        <w:rPr>
          <w:rFonts w:ascii="Century Gothic" w:eastAsia="Century Gothic" w:hAnsi="Century Gothic" w:cs="Century Gothic"/>
          <w:b/>
          <w:szCs w:val="20"/>
        </w:rPr>
        <w:t>SEGUNDO</w:t>
      </w:r>
      <w:r w:rsidRPr="009335C5">
        <w:rPr>
          <w:rFonts w:ascii="Century Gothic" w:eastAsia="Century Gothic" w:hAnsi="Century Gothic" w:cs="Century Gothic"/>
          <w:szCs w:val="20"/>
        </w:rPr>
        <w:t xml:space="preserve">. A la entrada en vigor del presente Decreto se contará con un plazo de </w:t>
      </w:r>
      <w:r w:rsidR="00763E7F" w:rsidRPr="009335C5">
        <w:rPr>
          <w:rFonts w:ascii="Century Gothic" w:eastAsia="Century Gothic" w:hAnsi="Century Gothic" w:cs="Century Gothic"/>
          <w:szCs w:val="20"/>
          <w:lang w:val="es-MX"/>
        </w:rPr>
        <w:t xml:space="preserve">1 año </w:t>
      </w:r>
      <w:r w:rsidRPr="009335C5">
        <w:rPr>
          <w:rFonts w:ascii="Century Gothic" w:eastAsia="Century Gothic" w:hAnsi="Century Gothic" w:cs="Century Gothic"/>
          <w:szCs w:val="20"/>
        </w:rPr>
        <w:t xml:space="preserve"> para armonizar la legislación secundaria que se vea impactada con el uso de lenguaje incluyente</w:t>
      </w:r>
      <w:r w:rsidR="00763E7F" w:rsidRPr="009335C5">
        <w:rPr>
          <w:rFonts w:ascii="Century Gothic" w:eastAsia="Century Gothic" w:hAnsi="Century Gothic" w:cs="Century Gothic"/>
          <w:szCs w:val="20"/>
          <w:lang w:val="es-MX"/>
        </w:rPr>
        <w:t xml:space="preserve"> para lo cual el Poder Legislativo, dentro de la comisión de </w:t>
      </w:r>
      <w:r w:rsidR="00763E7F" w:rsidRPr="009335C5">
        <w:rPr>
          <w:rFonts w:ascii="Century Gothic" w:eastAsia="Century Gothic" w:hAnsi="Century Gothic" w:cs="Century Gothic"/>
          <w:szCs w:val="20"/>
          <w:lang w:val="es-MX"/>
        </w:rPr>
        <w:lastRenderedPageBreak/>
        <w:t>igualdad deberá implementar mesas de trabajo con la intención de coordinar las labores técnicas para adecuar las normas secundarias</w:t>
      </w:r>
      <w:r w:rsidR="009E5D65" w:rsidRPr="009335C5">
        <w:rPr>
          <w:rFonts w:ascii="Century Gothic" w:eastAsia="Century Gothic" w:hAnsi="Century Gothic" w:cs="Century Gothic"/>
          <w:szCs w:val="20"/>
        </w:rPr>
        <w:t>.</w:t>
      </w:r>
    </w:p>
    <w:p w14:paraId="3A99987E" w14:textId="74D039A2" w:rsidR="00BD04D6" w:rsidRPr="009335C5" w:rsidRDefault="009E5D65">
      <w:pPr>
        <w:spacing w:line="360" w:lineRule="auto"/>
        <w:jc w:val="both"/>
        <w:rPr>
          <w:rFonts w:ascii="Century Gothic" w:eastAsia="Century Gothic" w:hAnsi="Century Gothic" w:cs="Century Gothic"/>
          <w:szCs w:val="20"/>
        </w:rPr>
      </w:pPr>
      <w:r w:rsidRPr="009335C5">
        <w:rPr>
          <w:rFonts w:ascii="Century Gothic" w:eastAsia="Century Gothic" w:hAnsi="Century Gothic" w:cs="Century Gothic"/>
          <w:szCs w:val="20"/>
        </w:rPr>
        <w:t xml:space="preserve"> </w:t>
      </w:r>
    </w:p>
    <w:p w14:paraId="7AB965A7" w14:textId="277BB442" w:rsidR="00BD04D6" w:rsidRPr="009335C5" w:rsidRDefault="009E5D65">
      <w:pPr>
        <w:spacing w:line="360" w:lineRule="auto"/>
        <w:jc w:val="both"/>
        <w:rPr>
          <w:rFonts w:ascii="Century Gothic" w:eastAsia="Century Gothic" w:hAnsi="Century Gothic" w:cs="Century Gothic"/>
          <w:szCs w:val="20"/>
        </w:rPr>
      </w:pPr>
      <w:r w:rsidRPr="009335C5">
        <w:rPr>
          <w:rFonts w:ascii="Century Gothic" w:eastAsia="Century Gothic" w:hAnsi="Century Gothic" w:cs="Century Gothic"/>
          <w:b/>
          <w:szCs w:val="20"/>
        </w:rPr>
        <w:t>ECONÓMICO</w:t>
      </w:r>
      <w:r w:rsidRPr="009335C5">
        <w:rPr>
          <w:rFonts w:ascii="Century Gothic" w:eastAsia="Century Gothic" w:hAnsi="Century Gothic" w:cs="Century Gothic"/>
          <w:szCs w:val="20"/>
        </w:rPr>
        <w:t>. Aprobado que sea, túrnese a la Secretaría para que elabore la minuta de decreto correspondiente.</w:t>
      </w:r>
    </w:p>
    <w:p w14:paraId="733FF65B" w14:textId="77777777" w:rsidR="009335C5" w:rsidRPr="009335C5" w:rsidRDefault="009335C5">
      <w:pPr>
        <w:spacing w:line="360" w:lineRule="auto"/>
        <w:jc w:val="both"/>
        <w:rPr>
          <w:rFonts w:ascii="Century Gothic" w:eastAsia="Century Gothic" w:hAnsi="Century Gothic" w:cs="Century Gothic"/>
          <w:szCs w:val="20"/>
        </w:rPr>
      </w:pPr>
    </w:p>
    <w:p w14:paraId="357DB52D" w14:textId="7A1DD3D2" w:rsidR="00BD04D6" w:rsidRPr="009335C5" w:rsidRDefault="009E5D65">
      <w:pPr>
        <w:pBdr>
          <w:top w:val="nil"/>
          <w:left w:val="nil"/>
          <w:bottom w:val="nil"/>
          <w:right w:val="nil"/>
          <w:between w:val="nil"/>
        </w:pBdr>
        <w:spacing w:line="360" w:lineRule="auto"/>
        <w:jc w:val="both"/>
        <w:rPr>
          <w:rFonts w:ascii="Century Gothic" w:eastAsia="Century Gothic" w:hAnsi="Century Gothic" w:cs="Century Gothic"/>
          <w:szCs w:val="20"/>
        </w:rPr>
      </w:pPr>
      <w:r w:rsidRPr="009335C5">
        <w:rPr>
          <w:rFonts w:ascii="Century Gothic" w:eastAsia="Century Gothic" w:hAnsi="Century Gothic" w:cs="Century Gothic"/>
          <w:b/>
          <w:szCs w:val="20"/>
        </w:rPr>
        <w:t>D A D O</w:t>
      </w:r>
      <w:r w:rsidRPr="009335C5">
        <w:rPr>
          <w:rFonts w:ascii="Century Gothic" w:eastAsia="Century Gothic" w:hAnsi="Century Gothic" w:cs="Century Gothic"/>
          <w:szCs w:val="20"/>
        </w:rPr>
        <w:t xml:space="preserve">, en la ciudad de Chihuahua, Chih., a los </w:t>
      </w:r>
      <w:r w:rsidR="00763E7F" w:rsidRPr="009335C5">
        <w:rPr>
          <w:rFonts w:ascii="Century Gothic" w:eastAsia="Century Gothic" w:hAnsi="Century Gothic" w:cs="Century Gothic"/>
          <w:szCs w:val="20"/>
        </w:rPr>
        <w:t>16</w:t>
      </w:r>
      <w:r w:rsidRPr="009335C5">
        <w:rPr>
          <w:rFonts w:ascii="Century Gothic" w:eastAsia="Century Gothic" w:hAnsi="Century Gothic" w:cs="Century Gothic"/>
          <w:szCs w:val="20"/>
        </w:rPr>
        <w:t xml:space="preserve"> días del mes de </w:t>
      </w:r>
      <w:r w:rsidR="00763E7F" w:rsidRPr="009335C5">
        <w:rPr>
          <w:rFonts w:ascii="Century Gothic" w:eastAsia="Century Gothic" w:hAnsi="Century Gothic" w:cs="Century Gothic"/>
          <w:szCs w:val="20"/>
          <w:lang w:val="es-MX"/>
        </w:rPr>
        <w:t>Julio</w:t>
      </w:r>
      <w:r w:rsidRPr="009335C5">
        <w:rPr>
          <w:rFonts w:ascii="Century Gothic" w:eastAsia="Century Gothic" w:hAnsi="Century Gothic" w:cs="Century Gothic"/>
          <w:szCs w:val="20"/>
        </w:rPr>
        <w:t xml:space="preserve"> de dos mil veintiuno.</w:t>
      </w:r>
    </w:p>
    <w:p w14:paraId="329C3C6A" w14:textId="77777777" w:rsidR="00BD04D6" w:rsidRPr="009335C5" w:rsidRDefault="00BD04D6">
      <w:pPr>
        <w:spacing w:line="360" w:lineRule="auto"/>
        <w:jc w:val="both"/>
        <w:rPr>
          <w:rFonts w:ascii="Century Gothic" w:eastAsia="Century Gothic" w:hAnsi="Century Gothic" w:cs="Century Gothic"/>
          <w:szCs w:val="20"/>
        </w:rPr>
      </w:pPr>
    </w:p>
    <w:p w14:paraId="68C46572" w14:textId="77777777" w:rsidR="00763E7F" w:rsidRPr="009335C5" w:rsidRDefault="009E5D65" w:rsidP="00763E7F">
      <w:pPr>
        <w:spacing w:line="360" w:lineRule="auto"/>
        <w:jc w:val="center"/>
        <w:rPr>
          <w:rFonts w:ascii="Century Gothic" w:eastAsia="Century Gothic" w:hAnsi="Century Gothic" w:cs="Century Gothic"/>
          <w:b/>
          <w:szCs w:val="20"/>
        </w:rPr>
      </w:pPr>
      <w:r w:rsidRPr="009335C5">
        <w:rPr>
          <w:rFonts w:ascii="Century Gothic" w:eastAsia="Century Gothic" w:hAnsi="Century Gothic" w:cs="Century Gothic"/>
          <w:b/>
          <w:szCs w:val="20"/>
        </w:rPr>
        <w:t>ATENTAMENTE</w:t>
      </w:r>
    </w:p>
    <w:p w14:paraId="07E60DB8" w14:textId="77777777" w:rsidR="00763E7F" w:rsidRPr="009335C5" w:rsidRDefault="00763E7F" w:rsidP="00763E7F">
      <w:pPr>
        <w:spacing w:line="360" w:lineRule="auto"/>
        <w:jc w:val="center"/>
        <w:rPr>
          <w:rFonts w:ascii="Century Gothic" w:eastAsia="Century Gothic" w:hAnsi="Century Gothic" w:cs="Century Gothic"/>
          <w:b/>
          <w:szCs w:val="20"/>
        </w:rPr>
      </w:pPr>
    </w:p>
    <w:p w14:paraId="1FA9137A" w14:textId="77777777" w:rsidR="00763E7F" w:rsidRPr="009335C5" w:rsidRDefault="00763E7F" w:rsidP="00763E7F">
      <w:pPr>
        <w:spacing w:line="360" w:lineRule="auto"/>
        <w:jc w:val="center"/>
        <w:rPr>
          <w:rFonts w:ascii="Century Gothic" w:eastAsia="Century Gothic" w:hAnsi="Century Gothic" w:cs="Century Gothic"/>
          <w:b/>
          <w:szCs w:val="20"/>
        </w:rPr>
      </w:pPr>
    </w:p>
    <w:p w14:paraId="3ED56A5F" w14:textId="5174C63E" w:rsidR="00BD04D6" w:rsidRPr="009335C5" w:rsidRDefault="009E5D65" w:rsidP="00763E7F">
      <w:pPr>
        <w:spacing w:line="360" w:lineRule="auto"/>
        <w:jc w:val="center"/>
        <w:rPr>
          <w:rFonts w:ascii="Century Gothic" w:eastAsia="Century Gothic" w:hAnsi="Century Gothic" w:cs="Century Gothic"/>
          <w:b/>
          <w:szCs w:val="20"/>
        </w:rPr>
      </w:pPr>
      <w:r w:rsidRPr="009335C5">
        <w:rPr>
          <w:rFonts w:ascii="Century Gothic" w:eastAsia="Century Gothic" w:hAnsi="Century Gothic" w:cs="Century Gothic"/>
          <w:b/>
          <w:szCs w:val="20"/>
        </w:rPr>
        <w:t>DIP. BLANCA GÁMEZ GUTIÉRREZ</w:t>
      </w:r>
    </w:p>
    <w:p w14:paraId="1C5E82A0" w14:textId="68C493C8" w:rsidR="00BD04D6" w:rsidRPr="009335C5" w:rsidRDefault="00BD04D6">
      <w:pPr>
        <w:spacing w:line="360" w:lineRule="auto"/>
        <w:jc w:val="both"/>
        <w:rPr>
          <w:sz w:val="20"/>
          <w:szCs w:val="20"/>
        </w:rPr>
      </w:pPr>
    </w:p>
    <w:p w14:paraId="58663EBD" w14:textId="6581C5C1" w:rsidR="00347535" w:rsidRPr="009335C5" w:rsidRDefault="00347535">
      <w:pPr>
        <w:spacing w:line="360" w:lineRule="auto"/>
        <w:jc w:val="both"/>
        <w:rPr>
          <w:sz w:val="20"/>
          <w:szCs w:val="20"/>
        </w:rPr>
      </w:pPr>
    </w:p>
    <w:p w14:paraId="3E8C68EF" w14:textId="2BA28147" w:rsidR="00347535" w:rsidRPr="009335C5" w:rsidRDefault="00347535">
      <w:pPr>
        <w:spacing w:line="360" w:lineRule="auto"/>
        <w:jc w:val="both"/>
        <w:rPr>
          <w:sz w:val="20"/>
          <w:szCs w:val="20"/>
        </w:rPr>
      </w:pPr>
    </w:p>
    <w:p w14:paraId="14463C37" w14:textId="6580BF07" w:rsidR="00347535" w:rsidRPr="009335C5" w:rsidRDefault="00347535">
      <w:pPr>
        <w:spacing w:line="360" w:lineRule="auto"/>
        <w:jc w:val="both"/>
        <w:rPr>
          <w:sz w:val="20"/>
          <w:szCs w:val="20"/>
        </w:rPr>
      </w:pPr>
    </w:p>
    <w:p w14:paraId="172D6076" w14:textId="42DA5E71" w:rsidR="00347535" w:rsidRPr="009335C5" w:rsidRDefault="00347535">
      <w:pPr>
        <w:spacing w:line="360" w:lineRule="auto"/>
        <w:jc w:val="both"/>
        <w:rPr>
          <w:sz w:val="20"/>
          <w:szCs w:val="20"/>
        </w:rPr>
      </w:pPr>
    </w:p>
    <w:p w14:paraId="4E65EB25" w14:textId="36FAB8F8" w:rsidR="00347535" w:rsidRPr="009335C5" w:rsidRDefault="00347535">
      <w:pPr>
        <w:spacing w:line="360" w:lineRule="auto"/>
        <w:jc w:val="both"/>
        <w:rPr>
          <w:sz w:val="20"/>
          <w:szCs w:val="20"/>
        </w:rPr>
      </w:pPr>
    </w:p>
    <w:p w14:paraId="297762D5" w14:textId="77777777" w:rsidR="00923B8D" w:rsidRPr="009335C5" w:rsidRDefault="00923B8D">
      <w:pPr>
        <w:spacing w:line="360" w:lineRule="auto"/>
        <w:jc w:val="both"/>
        <w:rPr>
          <w:b/>
          <w:bCs/>
          <w:sz w:val="20"/>
          <w:szCs w:val="20"/>
        </w:rPr>
      </w:pPr>
    </w:p>
    <w:sectPr w:rsidR="00923B8D" w:rsidRPr="009335C5" w:rsidSect="009335C5">
      <w:headerReference w:type="default" r:id="rId7"/>
      <w:footerReference w:type="even" r:id="rId8"/>
      <w:footerReference w:type="default" r:id="rId9"/>
      <w:pgSz w:w="11909" w:h="16834"/>
      <w:pgMar w:top="0" w:right="1440" w:bottom="127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B44D7" w14:textId="77777777" w:rsidR="00282A8A" w:rsidRDefault="00282A8A">
      <w:pPr>
        <w:spacing w:line="240" w:lineRule="auto"/>
      </w:pPr>
      <w:r>
        <w:separator/>
      </w:r>
    </w:p>
  </w:endnote>
  <w:endnote w:type="continuationSeparator" w:id="0">
    <w:p w14:paraId="72AD9F95" w14:textId="77777777" w:rsidR="00282A8A" w:rsidRDefault="00282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siv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018078545"/>
      <w:docPartObj>
        <w:docPartGallery w:val="Page Numbers (Bottom of Page)"/>
        <w:docPartUnique/>
      </w:docPartObj>
    </w:sdtPr>
    <w:sdtContent>
      <w:p w14:paraId="1401D61F" w14:textId="3F3433FA" w:rsidR="00ED3B45" w:rsidRDefault="00ED3B45" w:rsidP="00ED3B4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7B0C852" w14:textId="77777777" w:rsidR="00ED3B45" w:rsidRDefault="00ED3B45" w:rsidP="00C14E3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343434788"/>
      <w:docPartObj>
        <w:docPartGallery w:val="Page Numbers (Bottom of Page)"/>
        <w:docPartUnique/>
      </w:docPartObj>
    </w:sdtPr>
    <w:sdtContent>
      <w:p w14:paraId="6955E293" w14:textId="589A0E8A" w:rsidR="00ED3B45" w:rsidRDefault="00ED3B45" w:rsidP="00ED3B4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C61CD">
          <w:rPr>
            <w:rStyle w:val="Nmerodepgina"/>
            <w:noProof/>
          </w:rPr>
          <w:t>21</w:t>
        </w:r>
        <w:r>
          <w:rPr>
            <w:rStyle w:val="Nmerodepgina"/>
          </w:rPr>
          <w:fldChar w:fldCharType="end"/>
        </w:r>
      </w:p>
    </w:sdtContent>
  </w:sdt>
  <w:p w14:paraId="31140D7B" w14:textId="77777777" w:rsidR="00ED3B45" w:rsidRDefault="00ED3B45" w:rsidP="00C14E3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5B484" w14:textId="77777777" w:rsidR="00282A8A" w:rsidRDefault="00282A8A">
      <w:pPr>
        <w:spacing w:line="240" w:lineRule="auto"/>
      </w:pPr>
      <w:r>
        <w:separator/>
      </w:r>
    </w:p>
  </w:footnote>
  <w:footnote w:type="continuationSeparator" w:id="0">
    <w:p w14:paraId="5FF9817C" w14:textId="77777777" w:rsidR="00282A8A" w:rsidRDefault="00282A8A">
      <w:pPr>
        <w:spacing w:line="240" w:lineRule="auto"/>
      </w:pPr>
      <w:r>
        <w:continuationSeparator/>
      </w:r>
    </w:p>
  </w:footnote>
  <w:footnote w:id="1">
    <w:p w14:paraId="65E3F87A" w14:textId="77777777" w:rsidR="00ED3B45" w:rsidRDefault="00ED3B45">
      <w:pPr>
        <w:spacing w:line="240" w:lineRule="auto"/>
        <w:rPr>
          <w:rFonts w:ascii="Century Gothic" w:eastAsia="Century Gothic" w:hAnsi="Century Gothic" w:cs="Century Gothic"/>
          <w:sz w:val="20"/>
          <w:szCs w:val="20"/>
        </w:rPr>
      </w:pPr>
      <w:r>
        <w:rPr>
          <w:vertAlign w:val="superscript"/>
        </w:rPr>
        <w:footnoteRef/>
      </w:r>
      <w:r>
        <w:rPr>
          <w:rFonts w:ascii="Century Gothic" w:eastAsia="Century Gothic" w:hAnsi="Century Gothic" w:cs="Century Gothic"/>
          <w:sz w:val="20"/>
          <w:szCs w:val="20"/>
        </w:rPr>
        <w:t xml:space="preserve"> Disponible en: </w:t>
      </w:r>
      <w:hyperlink r:id="rId1">
        <w:r>
          <w:rPr>
            <w:rFonts w:ascii="Century Gothic" w:eastAsia="Century Gothic" w:hAnsi="Century Gothic" w:cs="Century Gothic"/>
            <w:color w:val="1155CC"/>
            <w:sz w:val="20"/>
            <w:szCs w:val="20"/>
            <w:u w:val="single"/>
          </w:rPr>
          <w:t>https://www.unwomen.org/-/media/headquarters/attachments/sections/csw/bpa_s_final_web.pdf?la=es&amp;vs=755</w:t>
        </w:r>
      </w:hyperlink>
      <w:r>
        <w:rPr>
          <w:rFonts w:ascii="Century Gothic" w:eastAsia="Century Gothic" w:hAnsi="Century Gothic" w:cs="Century Gothic"/>
          <w:sz w:val="20"/>
          <w:szCs w:val="20"/>
        </w:rPr>
        <w:t xml:space="preserve"> </w:t>
      </w:r>
    </w:p>
  </w:footnote>
  <w:footnote w:id="2">
    <w:p w14:paraId="75C050E6" w14:textId="77777777" w:rsidR="00ED3B45" w:rsidRDefault="00ED3B45">
      <w:pPr>
        <w:spacing w:line="240" w:lineRule="auto"/>
        <w:jc w:val="both"/>
        <w:rPr>
          <w:rFonts w:ascii="Century Gothic" w:eastAsia="Century Gothic" w:hAnsi="Century Gothic" w:cs="Century Gothic"/>
          <w:sz w:val="20"/>
          <w:szCs w:val="20"/>
        </w:rPr>
      </w:pPr>
      <w:r>
        <w:rPr>
          <w:vertAlign w:val="superscript"/>
        </w:rPr>
        <w:footnoteRef/>
      </w:r>
      <w:r>
        <w:rPr>
          <w:rFonts w:ascii="Century Gothic" w:eastAsia="Century Gothic" w:hAnsi="Century Gothic" w:cs="Century Gothic"/>
          <w:sz w:val="20"/>
          <w:szCs w:val="20"/>
        </w:rPr>
        <w:t xml:space="preserve"> ONU Mujeres. Guía para el uso de un lenguaje inclusivo al género Promover la igualdad de género a través del idioma. Disponible en:</w:t>
      </w:r>
    </w:p>
    <w:p w14:paraId="6DEC715A" w14:textId="77777777" w:rsidR="00ED3B45" w:rsidRDefault="00ED3B45">
      <w:pPr>
        <w:spacing w:line="240" w:lineRule="auto"/>
        <w:jc w:val="both"/>
        <w:rPr>
          <w:rFonts w:ascii="Century Gothic" w:eastAsia="Century Gothic" w:hAnsi="Century Gothic" w:cs="Century Gothic"/>
          <w:sz w:val="20"/>
          <w:szCs w:val="20"/>
        </w:rPr>
      </w:pPr>
      <w:hyperlink r:id="rId2">
        <w:r>
          <w:rPr>
            <w:rFonts w:ascii="Century Gothic" w:eastAsia="Century Gothic" w:hAnsi="Century Gothic" w:cs="Century Gothic"/>
            <w:color w:val="1155CC"/>
            <w:sz w:val="20"/>
            <w:szCs w:val="20"/>
            <w:u w:val="single"/>
          </w:rPr>
          <w:t>https://www.unwomen.org/-/media/headquarters/attachments/sections/library/gender-inclusive%20language/guidelines-on-gender-inclusive-language-es.pdf</w:t>
        </w:r>
      </w:hyperlink>
      <w:r>
        <w:rPr>
          <w:rFonts w:ascii="Century Gothic" w:eastAsia="Century Gothic" w:hAnsi="Century Gothic" w:cs="Century Gothic"/>
          <w:sz w:val="20"/>
          <w:szCs w:val="20"/>
        </w:rPr>
        <w:t xml:space="preserve"> </w:t>
      </w:r>
    </w:p>
  </w:footnote>
  <w:footnote w:id="3">
    <w:p w14:paraId="22C575D2" w14:textId="77777777" w:rsidR="00ED3B45" w:rsidRDefault="00ED3B45">
      <w:pPr>
        <w:spacing w:line="240" w:lineRule="auto"/>
        <w:jc w:val="both"/>
        <w:rPr>
          <w:rFonts w:ascii="Century Gothic" w:eastAsia="Century Gothic" w:hAnsi="Century Gothic" w:cs="Century Gothic"/>
          <w:sz w:val="20"/>
          <w:szCs w:val="20"/>
        </w:rPr>
      </w:pPr>
      <w:r>
        <w:rPr>
          <w:vertAlign w:val="superscript"/>
        </w:rPr>
        <w:footnoteRef/>
      </w:r>
      <w:r>
        <w:rPr>
          <w:rFonts w:ascii="Century Gothic" w:eastAsia="Century Gothic" w:hAnsi="Century Gothic" w:cs="Century Gothic"/>
          <w:sz w:val="20"/>
          <w:szCs w:val="20"/>
        </w:rPr>
        <w:t xml:space="preserve"> CNDH (2017). Guía para el uso de un lenguaje incluyente y no sexista. México. Disponible en: </w:t>
      </w:r>
      <w:hyperlink r:id="rId3">
        <w:r>
          <w:rPr>
            <w:rFonts w:ascii="Century Gothic" w:eastAsia="Century Gothic" w:hAnsi="Century Gothic" w:cs="Century Gothic"/>
            <w:color w:val="1155CC"/>
            <w:sz w:val="20"/>
            <w:szCs w:val="20"/>
            <w:u w:val="single"/>
          </w:rPr>
          <w:t>https://www.derechoshumanoscdmx.gob.mx/wp-content/uploads/GUIALINS2017.pdf</w:t>
        </w:r>
      </w:hyperlink>
      <w:r>
        <w:rPr>
          <w:rFonts w:ascii="Century Gothic" w:eastAsia="Century Gothic" w:hAnsi="Century Gothic" w:cs="Century Gothic"/>
          <w:sz w:val="20"/>
          <w:szCs w:val="20"/>
        </w:rPr>
        <w:t xml:space="preserve"> </w:t>
      </w:r>
    </w:p>
  </w:footnote>
  <w:footnote w:id="4">
    <w:p w14:paraId="0C45B0F7" w14:textId="77777777" w:rsidR="00ED3B45" w:rsidRDefault="00ED3B45">
      <w:pPr>
        <w:spacing w:line="240" w:lineRule="auto"/>
        <w:rPr>
          <w:rFonts w:ascii="Century Gothic" w:eastAsia="Century Gothic" w:hAnsi="Century Gothic" w:cs="Century Gothic"/>
          <w:i/>
          <w:sz w:val="20"/>
          <w:szCs w:val="20"/>
        </w:rPr>
      </w:pPr>
      <w:r>
        <w:rPr>
          <w:vertAlign w:val="superscript"/>
        </w:rPr>
        <w:footnoteRef/>
      </w: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B622C" w14:textId="77777777" w:rsidR="00ED3B45" w:rsidRDefault="00ED3B45" w:rsidP="007E6081">
    <w:pPr>
      <w:shd w:val="clear" w:color="auto" w:fill="FFFFFF"/>
      <w:spacing w:line="240" w:lineRule="auto"/>
      <w:jc w:val="center"/>
    </w:pPr>
    <w:r>
      <w:rPr>
        <w:rFonts w:ascii="Corsiva" w:eastAsia="Corsiva" w:hAnsi="Corsiva" w:cs="Corsiva"/>
        <w:i/>
        <w:sz w:val="20"/>
        <w:szCs w:val="20"/>
      </w:rPr>
      <w:t>"2021, A</w:t>
    </w:r>
    <w:r>
      <w:rPr>
        <w:rFonts w:ascii="Cambria" w:eastAsia="Corsiva" w:hAnsi="Cambria" w:cs="Cambria"/>
        <w:i/>
        <w:sz w:val="20"/>
        <w:szCs w:val="20"/>
      </w:rPr>
      <w:t>ñ</w:t>
    </w:r>
    <w:r>
      <w:rPr>
        <w:rFonts w:ascii="Corsiva" w:eastAsia="Corsiva" w:hAnsi="Corsiva" w:cs="Corsiva"/>
        <w:i/>
        <w:sz w:val="20"/>
        <w:szCs w:val="20"/>
      </w:rPr>
      <w:t>o del Bicentenario de la Consumaci</w:t>
    </w:r>
    <w:r>
      <w:rPr>
        <w:rFonts w:ascii="Cambria" w:eastAsia="Corsiva" w:hAnsi="Cambria" w:cs="Cambria"/>
        <w:i/>
        <w:sz w:val="20"/>
        <w:szCs w:val="20"/>
      </w:rPr>
      <w:t>ó</w:t>
    </w:r>
    <w:r>
      <w:rPr>
        <w:rFonts w:ascii="Corsiva" w:eastAsia="Corsiva" w:hAnsi="Corsiva" w:cs="Corsiva"/>
        <w:i/>
        <w:sz w:val="20"/>
        <w:szCs w:val="20"/>
      </w:rPr>
      <w:t>n de la Independencia de M</w:t>
    </w:r>
    <w:r>
      <w:rPr>
        <w:rFonts w:ascii="Cambria" w:eastAsia="Corsiva" w:hAnsi="Cambria" w:cs="Cambria"/>
        <w:i/>
        <w:sz w:val="20"/>
        <w:szCs w:val="20"/>
      </w:rPr>
      <w:t>é</w:t>
    </w:r>
    <w:r>
      <w:rPr>
        <w:rFonts w:ascii="Corsiva" w:eastAsia="Corsiva" w:hAnsi="Corsiva" w:cs="Corsiva"/>
        <w:i/>
        <w:sz w:val="20"/>
        <w:szCs w:val="20"/>
      </w:rPr>
      <w:t>xico"</w:t>
    </w:r>
  </w:p>
  <w:p w14:paraId="0C71D91A" w14:textId="6F5FBE73" w:rsidR="00ED3B45" w:rsidRDefault="00ED3B45" w:rsidP="007E6081">
    <w:pPr>
      <w:shd w:val="clear" w:color="auto" w:fill="FFFFFF"/>
      <w:spacing w:line="240" w:lineRule="auto"/>
      <w:jc w:val="center"/>
      <w:rPr>
        <w:rFonts w:ascii="Corsiva" w:eastAsia="Corsiva" w:hAnsi="Corsiva" w:cs="Corsiva"/>
        <w:i/>
        <w:sz w:val="20"/>
        <w:szCs w:val="20"/>
      </w:rPr>
    </w:pPr>
    <w:r>
      <w:rPr>
        <w:rFonts w:ascii="Corsiva" w:eastAsia="Corsiva" w:hAnsi="Corsiva" w:cs="Corsiva"/>
        <w:i/>
        <w:sz w:val="20"/>
        <w:szCs w:val="20"/>
      </w:rPr>
      <w:t>“2021, A</w:t>
    </w:r>
    <w:r>
      <w:rPr>
        <w:rFonts w:ascii="Cambria" w:eastAsia="Corsiva" w:hAnsi="Cambria" w:cs="Cambria"/>
        <w:i/>
        <w:sz w:val="20"/>
        <w:szCs w:val="20"/>
      </w:rPr>
      <w:t>ñ</w:t>
    </w:r>
    <w:r>
      <w:rPr>
        <w:rFonts w:ascii="Corsiva" w:eastAsia="Corsiva" w:hAnsi="Corsiva" w:cs="Corsiva"/>
        <w:i/>
        <w:sz w:val="20"/>
        <w:szCs w:val="20"/>
      </w:rPr>
      <w:t>o de las Culturas del Norte”</w:t>
    </w:r>
  </w:p>
  <w:p w14:paraId="471A42F4" w14:textId="77777777" w:rsidR="00ED3B45" w:rsidRDefault="00ED3B45" w:rsidP="007E6081">
    <w:pPr>
      <w:shd w:val="clear" w:color="auto" w:fill="FFFFFF"/>
      <w:spacing w:line="240" w:lineRule="auto"/>
      <w:jc w:val="center"/>
      <w:rPr>
        <w:rFonts w:ascii="Corsiva" w:eastAsia="Corsiva" w:hAnsi="Corsiva" w:cs="Corsiva"/>
        <w:i/>
        <w:sz w:val="20"/>
        <w:szCs w:val="20"/>
      </w:rPr>
    </w:pPr>
  </w:p>
  <w:p w14:paraId="049C81F3" w14:textId="77777777" w:rsidR="00ED3B45" w:rsidRDefault="00ED3B45" w:rsidP="007E6081">
    <w:pPr>
      <w:shd w:val="clear" w:color="auto" w:fill="FFFFFF"/>
      <w:spacing w:line="240" w:lineRule="auto"/>
      <w:jc w:val="center"/>
      <w:rPr>
        <w:rFonts w:ascii="Corsiva" w:eastAsia="Corsiva" w:hAnsi="Corsiva" w:cs="Corsiva"/>
        <w:i/>
        <w:sz w:val="20"/>
        <w:szCs w:val="20"/>
      </w:rPr>
    </w:pPr>
  </w:p>
  <w:p w14:paraId="37382A4B" w14:textId="77777777" w:rsidR="00ED3B45" w:rsidRPr="007E6081" w:rsidRDefault="00ED3B45" w:rsidP="007E60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6E2"/>
    <w:multiLevelType w:val="multilevel"/>
    <w:tmpl w:val="C8980CA6"/>
    <w:lvl w:ilvl="0">
      <w:start w:val="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14F63BD"/>
    <w:multiLevelType w:val="multilevel"/>
    <w:tmpl w:val="259419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B626AC"/>
    <w:multiLevelType w:val="multilevel"/>
    <w:tmpl w:val="85A80F52"/>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3A5715A"/>
    <w:multiLevelType w:val="multilevel"/>
    <w:tmpl w:val="9BC4368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6E7E29"/>
    <w:multiLevelType w:val="multilevel"/>
    <w:tmpl w:val="771028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09357C"/>
    <w:multiLevelType w:val="multilevel"/>
    <w:tmpl w:val="44B89CA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DE2503"/>
    <w:multiLevelType w:val="multilevel"/>
    <w:tmpl w:val="393C047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3A765F"/>
    <w:multiLevelType w:val="multilevel"/>
    <w:tmpl w:val="F1A04D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7741CF7"/>
    <w:multiLevelType w:val="multilevel"/>
    <w:tmpl w:val="EE52878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7A157B2"/>
    <w:multiLevelType w:val="multilevel"/>
    <w:tmpl w:val="FE2468A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8263B4A"/>
    <w:multiLevelType w:val="multilevel"/>
    <w:tmpl w:val="7F4264C8"/>
    <w:lvl w:ilvl="0">
      <w:start w:val="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08775F47"/>
    <w:multiLevelType w:val="multilevel"/>
    <w:tmpl w:val="BFF0035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CCE61E3"/>
    <w:multiLevelType w:val="multilevel"/>
    <w:tmpl w:val="2C60BC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F0C00FC"/>
    <w:multiLevelType w:val="multilevel"/>
    <w:tmpl w:val="EBBE803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FB71535"/>
    <w:multiLevelType w:val="multilevel"/>
    <w:tmpl w:val="811CB2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2382F3C"/>
    <w:multiLevelType w:val="multilevel"/>
    <w:tmpl w:val="4E0EF50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12B02F77"/>
    <w:multiLevelType w:val="multilevel"/>
    <w:tmpl w:val="2892BB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310074D"/>
    <w:multiLevelType w:val="multilevel"/>
    <w:tmpl w:val="65D636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45C3687"/>
    <w:multiLevelType w:val="multilevel"/>
    <w:tmpl w:val="26948494"/>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14A64BE1"/>
    <w:multiLevelType w:val="multilevel"/>
    <w:tmpl w:val="747066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6B66F3A"/>
    <w:multiLevelType w:val="multilevel"/>
    <w:tmpl w:val="85CC610C"/>
    <w:lvl w:ilvl="0">
      <w:start w:val="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19172B81"/>
    <w:multiLevelType w:val="multilevel"/>
    <w:tmpl w:val="435C80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E2B0E41"/>
    <w:multiLevelType w:val="multilevel"/>
    <w:tmpl w:val="29261BD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F6106B6"/>
    <w:multiLevelType w:val="multilevel"/>
    <w:tmpl w:val="6DF27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F7F7684"/>
    <w:multiLevelType w:val="multilevel"/>
    <w:tmpl w:val="F0F0D6A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0453959"/>
    <w:multiLevelType w:val="multilevel"/>
    <w:tmpl w:val="88C0A47A"/>
    <w:lvl w:ilvl="0">
      <w:start w:val="1"/>
      <w:numFmt w:val="upperRoman"/>
      <w:lvlText w:val="%1."/>
      <w:lvlJc w:val="left"/>
      <w:pPr>
        <w:ind w:left="720" w:hanging="360"/>
      </w:pPr>
      <w:rPr>
        <w:u w:val="none"/>
      </w:rPr>
    </w:lvl>
    <w:lvl w:ilvl="1">
      <w:start w:val="1"/>
      <w:numFmt w:val="bullet"/>
      <w:lvlText w:val=""/>
      <w:lvlJc w:val="left"/>
      <w:pPr>
        <w:ind w:left="1440" w:hanging="360"/>
      </w:pPr>
      <w:rPr>
        <w:rFonts w:ascii="Arial" w:eastAsia="Arial" w:hAnsi="Arial" w:cs="Arial"/>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20D079BD"/>
    <w:multiLevelType w:val="multilevel"/>
    <w:tmpl w:val="39141D3A"/>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219342D8"/>
    <w:multiLevelType w:val="multilevel"/>
    <w:tmpl w:val="3194775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39A7C20"/>
    <w:multiLevelType w:val="multilevel"/>
    <w:tmpl w:val="4502B62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3E94FDD"/>
    <w:multiLevelType w:val="multilevel"/>
    <w:tmpl w:val="12440C4A"/>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24870776"/>
    <w:multiLevelType w:val="multilevel"/>
    <w:tmpl w:val="B4B4DD2C"/>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2556118E"/>
    <w:multiLevelType w:val="multilevel"/>
    <w:tmpl w:val="51DCFC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600012C"/>
    <w:multiLevelType w:val="multilevel"/>
    <w:tmpl w:val="458EDB4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8003D7E"/>
    <w:multiLevelType w:val="multilevel"/>
    <w:tmpl w:val="9060603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8B60E2B"/>
    <w:multiLevelType w:val="multilevel"/>
    <w:tmpl w:val="64D0094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8FD38F6"/>
    <w:multiLevelType w:val="multilevel"/>
    <w:tmpl w:val="03E006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9305410"/>
    <w:multiLevelType w:val="multilevel"/>
    <w:tmpl w:val="4E0EF50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29CB07B0"/>
    <w:multiLevelType w:val="multilevel"/>
    <w:tmpl w:val="4ACA816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A263F81"/>
    <w:multiLevelType w:val="multilevel"/>
    <w:tmpl w:val="0B26102C"/>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2CAE4341"/>
    <w:multiLevelType w:val="multilevel"/>
    <w:tmpl w:val="C8805F5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2DEE2CB4"/>
    <w:multiLevelType w:val="multilevel"/>
    <w:tmpl w:val="87B82150"/>
    <w:lvl w:ilvl="0">
      <w:start w:val="2"/>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F465FEE"/>
    <w:multiLevelType w:val="multilevel"/>
    <w:tmpl w:val="F60A9C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2FFF04BF"/>
    <w:multiLevelType w:val="multilevel"/>
    <w:tmpl w:val="A23A1F7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00B50D0"/>
    <w:multiLevelType w:val="multilevel"/>
    <w:tmpl w:val="15D8461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08111C6"/>
    <w:multiLevelType w:val="multilevel"/>
    <w:tmpl w:val="FB044C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15B36AF"/>
    <w:multiLevelType w:val="multilevel"/>
    <w:tmpl w:val="335253E6"/>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342C3388"/>
    <w:multiLevelType w:val="multilevel"/>
    <w:tmpl w:val="26BC579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4C1164D"/>
    <w:multiLevelType w:val="multilevel"/>
    <w:tmpl w:val="9D60ED4E"/>
    <w:lvl w:ilvl="0">
      <w:start w:val="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8403617"/>
    <w:multiLevelType w:val="multilevel"/>
    <w:tmpl w:val="7AAA46D0"/>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8FA1B6E"/>
    <w:multiLevelType w:val="multilevel"/>
    <w:tmpl w:val="F78EC33A"/>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397579C5"/>
    <w:multiLevelType w:val="multilevel"/>
    <w:tmpl w:val="808AABA0"/>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15:restartNumberingAfterBreak="0">
    <w:nsid w:val="3A0C258B"/>
    <w:multiLevelType w:val="multilevel"/>
    <w:tmpl w:val="0C7A008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3ACF5639"/>
    <w:multiLevelType w:val="multilevel"/>
    <w:tmpl w:val="20DE4954"/>
    <w:lvl w:ilvl="0">
      <w:start w:val="20"/>
      <w:numFmt w:val="upperRoman"/>
      <w:lvlText w:val="%1."/>
      <w:lvlJc w:val="left"/>
      <w:pPr>
        <w:ind w:left="720" w:hanging="360"/>
      </w:pPr>
      <w:rPr>
        <w:u w:val="none"/>
      </w:rPr>
    </w:lvl>
    <w:lvl w:ilvl="1">
      <w:start w:val="1"/>
      <w:numFmt w:val="bullet"/>
      <w:lvlText w:val=""/>
      <w:lvlJc w:val="left"/>
      <w:pPr>
        <w:ind w:left="1440" w:hanging="360"/>
      </w:pPr>
      <w:rPr>
        <w:rFonts w:ascii="Arial" w:eastAsia="Arial" w:hAnsi="Arial" w:cs="Arial"/>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3BC8224F"/>
    <w:multiLevelType w:val="multilevel"/>
    <w:tmpl w:val="B9882FD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CAF54EF"/>
    <w:multiLevelType w:val="multilevel"/>
    <w:tmpl w:val="282EC3D0"/>
    <w:lvl w:ilvl="0">
      <w:start w:val="4"/>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15:restartNumberingAfterBreak="0">
    <w:nsid w:val="422010B3"/>
    <w:multiLevelType w:val="multilevel"/>
    <w:tmpl w:val="9E82607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2A879DA"/>
    <w:multiLevelType w:val="multilevel"/>
    <w:tmpl w:val="00E6F79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15:restartNumberingAfterBreak="0">
    <w:nsid w:val="441B107A"/>
    <w:multiLevelType w:val="multilevel"/>
    <w:tmpl w:val="ACCEF2B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4553A4D"/>
    <w:multiLevelType w:val="multilevel"/>
    <w:tmpl w:val="B7A6FE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53B30F3"/>
    <w:multiLevelType w:val="multilevel"/>
    <w:tmpl w:val="15AA66CA"/>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15:restartNumberingAfterBreak="0">
    <w:nsid w:val="47304B43"/>
    <w:multiLevelType w:val="multilevel"/>
    <w:tmpl w:val="FD44C9C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75B1FDB"/>
    <w:multiLevelType w:val="multilevel"/>
    <w:tmpl w:val="80B0809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7F6667A"/>
    <w:multiLevelType w:val="multilevel"/>
    <w:tmpl w:val="572487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4A987573"/>
    <w:multiLevelType w:val="multilevel"/>
    <w:tmpl w:val="09880778"/>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4" w15:restartNumberingAfterBreak="0">
    <w:nsid w:val="4CC57774"/>
    <w:multiLevelType w:val="multilevel"/>
    <w:tmpl w:val="02C80F5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4D115717"/>
    <w:multiLevelType w:val="multilevel"/>
    <w:tmpl w:val="902C7AC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F7B5D73"/>
    <w:multiLevelType w:val="multilevel"/>
    <w:tmpl w:val="ADC6F864"/>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15:restartNumberingAfterBreak="0">
    <w:nsid w:val="503D000B"/>
    <w:multiLevelType w:val="multilevel"/>
    <w:tmpl w:val="A03218C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0663176"/>
    <w:multiLevelType w:val="hybridMultilevel"/>
    <w:tmpl w:val="C68A304E"/>
    <w:lvl w:ilvl="0" w:tplc="B7D4E2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1DA63DA"/>
    <w:multiLevelType w:val="multilevel"/>
    <w:tmpl w:val="F15033A2"/>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15:restartNumberingAfterBreak="0">
    <w:nsid w:val="52583919"/>
    <w:multiLevelType w:val="multilevel"/>
    <w:tmpl w:val="5D8AF204"/>
    <w:lvl w:ilvl="0">
      <w:start w:val="8"/>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15:restartNumberingAfterBreak="0">
    <w:nsid w:val="53094F61"/>
    <w:multiLevelType w:val="multilevel"/>
    <w:tmpl w:val="17DA4832"/>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15:restartNumberingAfterBreak="0">
    <w:nsid w:val="53411A4A"/>
    <w:multiLevelType w:val="multilevel"/>
    <w:tmpl w:val="5B08BE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38A17FB"/>
    <w:multiLevelType w:val="multilevel"/>
    <w:tmpl w:val="76A4E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49E7839"/>
    <w:multiLevelType w:val="multilevel"/>
    <w:tmpl w:val="D0B094C2"/>
    <w:lvl w:ilvl="0">
      <w:start w:val="28"/>
      <w:numFmt w:val="upperRoman"/>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5" w15:restartNumberingAfterBreak="0">
    <w:nsid w:val="55D20F3F"/>
    <w:multiLevelType w:val="multilevel"/>
    <w:tmpl w:val="14D490D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15:restartNumberingAfterBreak="0">
    <w:nsid w:val="572A2110"/>
    <w:multiLevelType w:val="multilevel"/>
    <w:tmpl w:val="423AF71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7A36350"/>
    <w:multiLevelType w:val="multilevel"/>
    <w:tmpl w:val="78C0ECA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57AB780F"/>
    <w:multiLevelType w:val="multilevel"/>
    <w:tmpl w:val="58DE8F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7E658FF"/>
    <w:multiLevelType w:val="multilevel"/>
    <w:tmpl w:val="03401D22"/>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0" w15:restartNumberingAfterBreak="0">
    <w:nsid w:val="582C508C"/>
    <w:multiLevelType w:val="multilevel"/>
    <w:tmpl w:val="9DA2E8DC"/>
    <w:lvl w:ilvl="0">
      <w:start w:val="6"/>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591F33D3"/>
    <w:multiLevelType w:val="multilevel"/>
    <w:tmpl w:val="E54A0394"/>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59FB28E3"/>
    <w:multiLevelType w:val="multilevel"/>
    <w:tmpl w:val="8A20772A"/>
    <w:lvl w:ilvl="0">
      <w:start w:val="1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5B54648F"/>
    <w:multiLevelType w:val="multilevel"/>
    <w:tmpl w:val="3C4A64A0"/>
    <w:lvl w:ilvl="0">
      <w:start w:val="6"/>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5BF1724D"/>
    <w:multiLevelType w:val="multilevel"/>
    <w:tmpl w:val="AE882E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D3D320F"/>
    <w:multiLevelType w:val="multilevel"/>
    <w:tmpl w:val="46DE195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D431A05"/>
    <w:multiLevelType w:val="multilevel"/>
    <w:tmpl w:val="D96C939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5D4D1020"/>
    <w:multiLevelType w:val="multilevel"/>
    <w:tmpl w:val="9CFC208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0AD1BF9"/>
    <w:multiLevelType w:val="multilevel"/>
    <w:tmpl w:val="A99683C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9" w15:restartNumberingAfterBreak="0">
    <w:nsid w:val="61AD754F"/>
    <w:multiLevelType w:val="multilevel"/>
    <w:tmpl w:val="3CC6F246"/>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0" w15:restartNumberingAfterBreak="0">
    <w:nsid w:val="62DE2DF9"/>
    <w:multiLevelType w:val="multilevel"/>
    <w:tmpl w:val="E77ADA14"/>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1" w15:restartNumberingAfterBreak="0">
    <w:nsid w:val="63F1694E"/>
    <w:multiLevelType w:val="multilevel"/>
    <w:tmpl w:val="4E187198"/>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2" w15:restartNumberingAfterBreak="0">
    <w:nsid w:val="63FD1F73"/>
    <w:multiLevelType w:val="multilevel"/>
    <w:tmpl w:val="851C184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6413771C"/>
    <w:multiLevelType w:val="multilevel"/>
    <w:tmpl w:val="58FC16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646007F8"/>
    <w:multiLevelType w:val="multilevel"/>
    <w:tmpl w:val="A606DA8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66D96517"/>
    <w:multiLevelType w:val="multilevel"/>
    <w:tmpl w:val="D44029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67101EAF"/>
    <w:multiLevelType w:val="multilevel"/>
    <w:tmpl w:val="8CBC958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686119AA"/>
    <w:multiLevelType w:val="multilevel"/>
    <w:tmpl w:val="700007B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B3528A0"/>
    <w:multiLevelType w:val="multilevel"/>
    <w:tmpl w:val="88E2DFB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D511A73"/>
    <w:multiLevelType w:val="multilevel"/>
    <w:tmpl w:val="B1F8FA9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F640E1E"/>
    <w:multiLevelType w:val="multilevel"/>
    <w:tmpl w:val="A19A1A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6FDC23D0"/>
    <w:multiLevelType w:val="multilevel"/>
    <w:tmpl w:val="306AA9F6"/>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2" w15:restartNumberingAfterBreak="0">
    <w:nsid w:val="704F591F"/>
    <w:multiLevelType w:val="multilevel"/>
    <w:tmpl w:val="6FC2DAD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71924CD4"/>
    <w:multiLevelType w:val="multilevel"/>
    <w:tmpl w:val="40DEEA1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73376244"/>
    <w:multiLevelType w:val="multilevel"/>
    <w:tmpl w:val="17986F4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738D4C02"/>
    <w:multiLevelType w:val="multilevel"/>
    <w:tmpl w:val="747E75C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41E7CDF"/>
    <w:multiLevelType w:val="multilevel"/>
    <w:tmpl w:val="7E4479BC"/>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7" w15:restartNumberingAfterBreak="0">
    <w:nsid w:val="74523D65"/>
    <w:multiLevelType w:val="multilevel"/>
    <w:tmpl w:val="FB52251C"/>
    <w:lvl w:ilvl="0">
      <w:start w:val="3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8" w15:restartNumberingAfterBreak="0">
    <w:nsid w:val="76986E33"/>
    <w:multiLevelType w:val="multilevel"/>
    <w:tmpl w:val="CBCCE234"/>
    <w:lvl w:ilvl="0">
      <w:start w:val="5"/>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77BD531E"/>
    <w:multiLevelType w:val="multilevel"/>
    <w:tmpl w:val="D084FC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78187A09"/>
    <w:multiLevelType w:val="multilevel"/>
    <w:tmpl w:val="E2A46928"/>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1" w15:restartNumberingAfterBreak="0">
    <w:nsid w:val="79532B82"/>
    <w:multiLevelType w:val="multilevel"/>
    <w:tmpl w:val="965E0348"/>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79E93B38"/>
    <w:multiLevelType w:val="multilevel"/>
    <w:tmpl w:val="4508B5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3" w15:restartNumberingAfterBreak="0">
    <w:nsid w:val="7CB91AAD"/>
    <w:multiLevelType w:val="multilevel"/>
    <w:tmpl w:val="36E2D6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7E9F62F3"/>
    <w:multiLevelType w:val="multilevel"/>
    <w:tmpl w:val="87F2E3A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7EC053D8"/>
    <w:multiLevelType w:val="multilevel"/>
    <w:tmpl w:val="807E09B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7ED50695"/>
    <w:multiLevelType w:val="multilevel"/>
    <w:tmpl w:val="4746B2B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15:restartNumberingAfterBreak="0">
    <w:nsid w:val="7F356509"/>
    <w:multiLevelType w:val="multilevel"/>
    <w:tmpl w:val="C8CE1238"/>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8" w15:restartNumberingAfterBreak="0">
    <w:nsid w:val="7F5F2B49"/>
    <w:multiLevelType w:val="multilevel"/>
    <w:tmpl w:val="7EA609A8"/>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6"/>
  </w:num>
  <w:num w:numId="2">
    <w:abstractNumId w:val="80"/>
  </w:num>
  <w:num w:numId="3">
    <w:abstractNumId w:val="112"/>
  </w:num>
  <w:num w:numId="4">
    <w:abstractNumId w:val="22"/>
  </w:num>
  <w:num w:numId="5">
    <w:abstractNumId w:val="51"/>
  </w:num>
  <w:num w:numId="6">
    <w:abstractNumId w:val="44"/>
  </w:num>
  <w:num w:numId="7">
    <w:abstractNumId w:val="97"/>
  </w:num>
  <w:num w:numId="8">
    <w:abstractNumId w:val="17"/>
  </w:num>
  <w:num w:numId="9">
    <w:abstractNumId w:val="30"/>
  </w:num>
  <w:num w:numId="10">
    <w:abstractNumId w:val="70"/>
  </w:num>
  <w:num w:numId="11">
    <w:abstractNumId w:val="29"/>
  </w:num>
  <w:num w:numId="12">
    <w:abstractNumId w:val="77"/>
  </w:num>
  <w:num w:numId="13">
    <w:abstractNumId w:val="27"/>
  </w:num>
  <w:num w:numId="14">
    <w:abstractNumId w:val="18"/>
  </w:num>
  <w:num w:numId="15">
    <w:abstractNumId w:val="55"/>
  </w:num>
  <w:num w:numId="16">
    <w:abstractNumId w:val="109"/>
  </w:num>
  <w:num w:numId="17">
    <w:abstractNumId w:val="36"/>
  </w:num>
  <w:num w:numId="18">
    <w:abstractNumId w:val="95"/>
  </w:num>
  <w:num w:numId="19">
    <w:abstractNumId w:val="23"/>
  </w:num>
  <w:num w:numId="20">
    <w:abstractNumId w:val="16"/>
  </w:num>
  <w:num w:numId="21">
    <w:abstractNumId w:val="47"/>
  </w:num>
  <w:num w:numId="22">
    <w:abstractNumId w:val="61"/>
  </w:num>
  <w:num w:numId="23">
    <w:abstractNumId w:val="31"/>
  </w:num>
  <w:num w:numId="24">
    <w:abstractNumId w:val="9"/>
  </w:num>
  <w:num w:numId="25">
    <w:abstractNumId w:val="37"/>
  </w:num>
  <w:num w:numId="26">
    <w:abstractNumId w:val="104"/>
  </w:num>
  <w:num w:numId="27">
    <w:abstractNumId w:val="62"/>
  </w:num>
  <w:num w:numId="28">
    <w:abstractNumId w:val="78"/>
  </w:num>
  <w:num w:numId="29">
    <w:abstractNumId w:val="35"/>
  </w:num>
  <w:num w:numId="30">
    <w:abstractNumId w:val="52"/>
  </w:num>
  <w:num w:numId="31">
    <w:abstractNumId w:val="72"/>
  </w:num>
  <w:num w:numId="32">
    <w:abstractNumId w:val="67"/>
  </w:num>
  <w:num w:numId="33">
    <w:abstractNumId w:val="41"/>
  </w:num>
  <w:num w:numId="34">
    <w:abstractNumId w:val="19"/>
  </w:num>
  <w:num w:numId="35">
    <w:abstractNumId w:val="64"/>
  </w:num>
  <w:num w:numId="36">
    <w:abstractNumId w:val="34"/>
  </w:num>
  <w:num w:numId="37">
    <w:abstractNumId w:val="99"/>
  </w:num>
  <w:num w:numId="38">
    <w:abstractNumId w:val="88"/>
  </w:num>
  <w:num w:numId="39">
    <w:abstractNumId w:val="106"/>
  </w:num>
  <w:num w:numId="40">
    <w:abstractNumId w:val="56"/>
  </w:num>
  <w:num w:numId="41">
    <w:abstractNumId w:val="2"/>
  </w:num>
  <w:num w:numId="42">
    <w:abstractNumId w:val="113"/>
  </w:num>
  <w:num w:numId="43">
    <w:abstractNumId w:val="12"/>
  </w:num>
  <w:num w:numId="44">
    <w:abstractNumId w:val="7"/>
  </w:num>
  <w:num w:numId="45">
    <w:abstractNumId w:val="98"/>
  </w:num>
  <w:num w:numId="46">
    <w:abstractNumId w:val="32"/>
  </w:num>
  <w:num w:numId="47">
    <w:abstractNumId w:val="116"/>
  </w:num>
  <w:num w:numId="48">
    <w:abstractNumId w:val="94"/>
  </w:num>
  <w:num w:numId="49">
    <w:abstractNumId w:val="14"/>
  </w:num>
  <w:num w:numId="50">
    <w:abstractNumId w:val="108"/>
  </w:num>
  <w:num w:numId="51">
    <w:abstractNumId w:val="60"/>
  </w:num>
  <w:num w:numId="52">
    <w:abstractNumId w:val="3"/>
  </w:num>
  <w:num w:numId="53">
    <w:abstractNumId w:val="25"/>
  </w:num>
  <w:num w:numId="54">
    <w:abstractNumId w:val="54"/>
  </w:num>
  <w:num w:numId="55">
    <w:abstractNumId w:val="58"/>
  </w:num>
  <w:num w:numId="56">
    <w:abstractNumId w:val="10"/>
  </w:num>
  <w:num w:numId="57">
    <w:abstractNumId w:val="73"/>
  </w:num>
  <w:num w:numId="58">
    <w:abstractNumId w:val="85"/>
  </w:num>
  <w:num w:numId="59">
    <w:abstractNumId w:val="20"/>
  </w:num>
  <w:num w:numId="60">
    <w:abstractNumId w:val="53"/>
  </w:num>
  <w:num w:numId="61">
    <w:abstractNumId w:val="71"/>
  </w:num>
  <w:num w:numId="62">
    <w:abstractNumId w:val="115"/>
  </w:num>
  <w:num w:numId="63">
    <w:abstractNumId w:val="45"/>
  </w:num>
  <w:num w:numId="64">
    <w:abstractNumId w:val="8"/>
  </w:num>
  <w:num w:numId="65">
    <w:abstractNumId w:val="65"/>
  </w:num>
  <w:num w:numId="66">
    <w:abstractNumId w:val="69"/>
  </w:num>
  <w:num w:numId="67">
    <w:abstractNumId w:val="21"/>
  </w:num>
  <w:num w:numId="68">
    <w:abstractNumId w:val="82"/>
  </w:num>
  <w:num w:numId="69">
    <w:abstractNumId w:val="105"/>
  </w:num>
  <w:num w:numId="70">
    <w:abstractNumId w:val="49"/>
  </w:num>
  <w:num w:numId="71">
    <w:abstractNumId w:val="13"/>
  </w:num>
  <w:num w:numId="72">
    <w:abstractNumId w:val="50"/>
  </w:num>
  <w:num w:numId="73">
    <w:abstractNumId w:val="84"/>
  </w:num>
  <w:num w:numId="74">
    <w:abstractNumId w:val="0"/>
  </w:num>
  <w:num w:numId="75">
    <w:abstractNumId w:val="83"/>
  </w:num>
  <w:num w:numId="76">
    <w:abstractNumId w:val="103"/>
  </w:num>
  <w:num w:numId="77">
    <w:abstractNumId w:val="101"/>
  </w:num>
  <w:num w:numId="78">
    <w:abstractNumId w:val="92"/>
  </w:num>
  <w:num w:numId="79">
    <w:abstractNumId w:val="75"/>
  </w:num>
  <w:num w:numId="80">
    <w:abstractNumId w:val="26"/>
  </w:num>
  <w:num w:numId="81">
    <w:abstractNumId w:val="89"/>
  </w:num>
  <w:num w:numId="82">
    <w:abstractNumId w:val="111"/>
  </w:num>
  <w:num w:numId="83">
    <w:abstractNumId w:val="42"/>
  </w:num>
  <w:num w:numId="84">
    <w:abstractNumId w:val="39"/>
  </w:num>
  <w:num w:numId="85">
    <w:abstractNumId w:val="4"/>
  </w:num>
  <w:num w:numId="86">
    <w:abstractNumId w:val="43"/>
  </w:num>
  <w:num w:numId="87">
    <w:abstractNumId w:val="91"/>
  </w:num>
  <w:num w:numId="88">
    <w:abstractNumId w:val="33"/>
  </w:num>
  <w:num w:numId="89">
    <w:abstractNumId w:val="118"/>
  </w:num>
  <w:num w:numId="90">
    <w:abstractNumId w:val="81"/>
  </w:num>
  <w:num w:numId="91">
    <w:abstractNumId w:val="93"/>
  </w:num>
  <w:num w:numId="92">
    <w:abstractNumId w:val="90"/>
  </w:num>
  <w:num w:numId="93">
    <w:abstractNumId w:val="79"/>
  </w:num>
  <w:num w:numId="94">
    <w:abstractNumId w:val="6"/>
  </w:num>
  <w:num w:numId="95">
    <w:abstractNumId w:val="117"/>
  </w:num>
  <w:num w:numId="96">
    <w:abstractNumId w:val="24"/>
  </w:num>
  <w:num w:numId="97">
    <w:abstractNumId w:val="5"/>
  </w:num>
  <w:num w:numId="98">
    <w:abstractNumId w:val="63"/>
  </w:num>
  <w:num w:numId="99">
    <w:abstractNumId w:val="110"/>
  </w:num>
  <w:num w:numId="100">
    <w:abstractNumId w:val="76"/>
  </w:num>
  <w:num w:numId="101">
    <w:abstractNumId w:val="40"/>
  </w:num>
  <w:num w:numId="102">
    <w:abstractNumId w:val="38"/>
  </w:num>
  <w:num w:numId="103">
    <w:abstractNumId w:val="96"/>
  </w:num>
  <w:num w:numId="104">
    <w:abstractNumId w:val="102"/>
  </w:num>
  <w:num w:numId="105">
    <w:abstractNumId w:val="107"/>
  </w:num>
  <w:num w:numId="106">
    <w:abstractNumId w:val="1"/>
  </w:num>
  <w:num w:numId="107">
    <w:abstractNumId w:val="59"/>
  </w:num>
  <w:num w:numId="108">
    <w:abstractNumId w:val="87"/>
  </w:num>
  <w:num w:numId="109">
    <w:abstractNumId w:val="48"/>
  </w:num>
  <w:num w:numId="110">
    <w:abstractNumId w:val="114"/>
  </w:num>
  <w:num w:numId="111">
    <w:abstractNumId w:val="28"/>
  </w:num>
  <w:num w:numId="112">
    <w:abstractNumId w:val="74"/>
  </w:num>
  <w:num w:numId="113">
    <w:abstractNumId w:val="46"/>
  </w:num>
  <w:num w:numId="114">
    <w:abstractNumId w:val="57"/>
  </w:num>
  <w:num w:numId="115">
    <w:abstractNumId w:val="11"/>
  </w:num>
  <w:num w:numId="116">
    <w:abstractNumId w:val="100"/>
  </w:num>
  <w:num w:numId="117">
    <w:abstractNumId w:val="86"/>
  </w:num>
  <w:num w:numId="118">
    <w:abstractNumId w:val="68"/>
  </w:num>
  <w:num w:numId="119">
    <w:abstractNumId w:val="1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D6"/>
    <w:rsid w:val="00014505"/>
    <w:rsid w:val="00061B1A"/>
    <w:rsid w:val="000705AD"/>
    <w:rsid w:val="0007385D"/>
    <w:rsid w:val="00130074"/>
    <w:rsid w:val="00133F50"/>
    <w:rsid w:val="001420E5"/>
    <w:rsid w:val="001B4716"/>
    <w:rsid w:val="002066EC"/>
    <w:rsid w:val="00227CCE"/>
    <w:rsid w:val="00237E6C"/>
    <w:rsid w:val="00242B83"/>
    <w:rsid w:val="00282A8A"/>
    <w:rsid w:val="002A7A5A"/>
    <w:rsid w:val="002F182F"/>
    <w:rsid w:val="00347535"/>
    <w:rsid w:val="00353148"/>
    <w:rsid w:val="004053AF"/>
    <w:rsid w:val="004120EC"/>
    <w:rsid w:val="00490CB8"/>
    <w:rsid w:val="004A0DDB"/>
    <w:rsid w:val="004A5191"/>
    <w:rsid w:val="004D0B6D"/>
    <w:rsid w:val="004E643C"/>
    <w:rsid w:val="004F685C"/>
    <w:rsid w:val="00575FBC"/>
    <w:rsid w:val="005765AD"/>
    <w:rsid w:val="00591B94"/>
    <w:rsid w:val="00596656"/>
    <w:rsid w:val="005F2EF1"/>
    <w:rsid w:val="00614242"/>
    <w:rsid w:val="00656DFB"/>
    <w:rsid w:val="006A1AD0"/>
    <w:rsid w:val="006C1DC4"/>
    <w:rsid w:val="006E6D80"/>
    <w:rsid w:val="00763E7F"/>
    <w:rsid w:val="007B6193"/>
    <w:rsid w:val="007E6081"/>
    <w:rsid w:val="008534B3"/>
    <w:rsid w:val="008934AC"/>
    <w:rsid w:val="008D0942"/>
    <w:rsid w:val="008D5A4B"/>
    <w:rsid w:val="008E32B5"/>
    <w:rsid w:val="00923B8D"/>
    <w:rsid w:val="009335C5"/>
    <w:rsid w:val="00956AB9"/>
    <w:rsid w:val="0098524D"/>
    <w:rsid w:val="009D2039"/>
    <w:rsid w:val="009D652F"/>
    <w:rsid w:val="009E5D65"/>
    <w:rsid w:val="00A22198"/>
    <w:rsid w:val="00A56E32"/>
    <w:rsid w:val="00A83F43"/>
    <w:rsid w:val="00AA68F7"/>
    <w:rsid w:val="00AE2DAC"/>
    <w:rsid w:val="00B70632"/>
    <w:rsid w:val="00B933F8"/>
    <w:rsid w:val="00BB7872"/>
    <w:rsid w:val="00BD04D6"/>
    <w:rsid w:val="00BF53BC"/>
    <w:rsid w:val="00C14E3C"/>
    <w:rsid w:val="00C4546C"/>
    <w:rsid w:val="00CE4233"/>
    <w:rsid w:val="00DC727E"/>
    <w:rsid w:val="00DD0457"/>
    <w:rsid w:val="00E62BE2"/>
    <w:rsid w:val="00E77F6E"/>
    <w:rsid w:val="00EA26E8"/>
    <w:rsid w:val="00EA5DB8"/>
    <w:rsid w:val="00EC61CD"/>
    <w:rsid w:val="00ED3B45"/>
    <w:rsid w:val="00FA184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046C8"/>
  <w15:docId w15:val="{2F05412A-C15D-F64C-932E-64B61DA4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z-Cyrl-UZ"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link w:val="Ttulo2Car"/>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link w:val="Ttulo3Car"/>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link w:val="Ttulo4Car"/>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link w:val="Ttulo5Car"/>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link w:val="Ttulo6Car"/>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pPr>
      <w:keepNext/>
      <w:keepLines/>
      <w:spacing w:after="60" w:line="240" w:lineRule="auto"/>
      <w:jc w:val="center"/>
    </w:pPr>
    <w:rPr>
      <w:rFonts w:ascii="Times New Roman" w:eastAsia="Times New Roman" w:hAnsi="Times New Roman" w:cs="Times New Roman"/>
      <w:b/>
      <w:sz w:val="28"/>
      <w:szCs w:val="28"/>
    </w:rPr>
  </w:style>
  <w:style w:type="paragraph" w:styleId="Subttulo">
    <w:name w:val="Subtitle"/>
    <w:basedOn w:val="Normal"/>
    <w:next w:val="Normal"/>
    <w:link w:val="SubttuloCar"/>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E5D65"/>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Prrafodelista">
    <w:name w:val="List Paragraph"/>
    <w:basedOn w:val="Normal"/>
    <w:uiPriority w:val="34"/>
    <w:qFormat/>
    <w:rsid w:val="00237E6C"/>
    <w:pPr>
      <w:ind w:left="720"/>
      <w:contextualSpacing/>
    </w:pPr>
  </w:style>
  <w:style w:type="paragraph" w:styleId="Encabezado">
    <w:name w:val="header"/>
    <w:basedOn w:val="Normal"/>
    <w:link w:val="EncabezadoCar"/>
    <w:uiPriority w:val="99"/>
    <w:unhideWhenUsed/>
    <w:rsid w:val="007E608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E6081"/>
  </w:style>
  <w:style w:type="paragraph" w:styleId="Piedepgina">
    <w:name w:val="footer"/>
    <w:basedOn w:val="Normal"/>
    <w:link w:val="PiedepginaCar"/>
    <w:uiPriority w:val="99"/>
    <w:unhideWhenUsed/>
    <w:rsid w:val="007E608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E6081"/>
  </w:style>
  <w:style w:type="character" w:customStyle="1" w:styleId="Ttulo1Car">
    <w:name w:val="Título 1 Car"/>
    <w:basedOn w:val="Fuentedeprrafopredeter"/>
    <w:link w:val="Ttulo1"/>
    <w:uiPriority w:val="9"/>
    <w:rsid w:val="004A0DDB"/>
    <w:rPr>
      <w:color w:val="000000"/>
      <w:sz w:val="40"/>
      <w:szCs w:val="40"/>
    </w:rPr>
  </w:style>
  <w:style w:type="character" w:customStyle="1" w:styleId="Ttulo2Car">
    <w:name w:val="Título 2 Car"/>
    <w:basedOn w:val="Fuentedeprrafopredeter"/>
    <w:link w:val="Ttulo2"/>
    <w:uiPriority w:val="9"/>
    <w:semiHidden/>
    <w:rsid w:val="004A0DDB"/>
    <w:rPr>
      <w:color w:val="000000"/>
      <w:sz w:val="32"/>
      <w:szCs w:val="32"/>
    </w:rPr>
  </w:style>
  <w:style w:type="character" w:customStyle="1" w:styleId="Ttulo3Car">
    <w:name w:val="Título 3 Car"/>
    <w:basedOn w:val="Fuentedeprrafopredeter"/>
    <w:link w:val="Ttulo3"/>
    <w:uiPriority w:val="9"/>
    <w:semiHidden/>
    <w:rsid w:val="004A0DDB"/>
    <w:rPr>
      <w:color w:val="434343"/>
      <w:sz w:val="28"/>
      <w:szCs w:val="28"/>
    </w:rPr>
  </w:style>
  <w:style w:type="character" w:customStyle="1" w:styleId="Ttulo4Car">
    <w:name w:val="Título 4 Car"/>
    <w:basedOn w:val="Fuentedeprrafopredeter"/>
    <w:link w:val="Ttulo4"/>
    <w:uiPriority w:val="9"/>
    <w:semiHidden/>
    <w:rsid w:val="004A0DDB"/>
    <w:rPr>
      <w:color w:val="666666"/>
      <w:sz w:val="24"/>
      <w:szCs w:val="24"/>
    </w:rPr>
  </w:style>
  <w:style w:type="character" w:customStyle="1" w:styleId="Ttulo5Car">
    <w:name w:val="Título 5 Car"/>
    <w:basedOn w:val="Fuentedeprrafopredeter"/>
    <w:link w:val="Ttulo5"/>
    <w:uiPriority w:val="9"/>
    <w:semiHidden/>
    <w:rsid w:val="004A0DDB"/>
    <w:rPr>
      <w:color w:val="666666"/>
    </w:rPr>
  </w:style>
  <w:style w:type="character" w:customStyle="1" w:styleId="Ttulo6Car">
    <w:name w:val="Título 6 Car"/>
    <w:basedOn w:val="Fuentedeprrafopredeter"/>
    <w:link w:val="Ttulo6"/>
    <w:uiPriority w:val="9"/>
    <w:semiHidden/>
    <w:rsid w:val="004A0DDB"/>
    <w:rPr>
      <w:i/>
      <w:color w:val="666666"/>
    </w:rPr>
  </w:style>
  <w:style w:type="character" w:customStyle="1" w:styleId="PuestoCar">
    <w:name w:val="Puesto Car"/>
    <w:basedOn w:val="Fuentedeprrafopredeter"/>
    <w:link w:val="Puesto"/>
    <w:uiPriority w:val="10"/>
    <w:rsid w:val="004A0DDB"/>
    <w:rPr>
      <w:rFonts w:ascii="Times New Roman" w:eastAsia="Times New Roman" w:hAnsi="Times New Roman" w:cs="Times New Roman"/>
      <w:b/>
      <w:sz w:val="28"/>
      <w:szCs w:val="28"/>
    </w:rPr>
  </w:style>
  <w:style w:type="character" w:customStyle="1" w:styleId="SubttuloCar">
    <w:name w:val="Subtítulo Car"/>
    <w:basedOn w:val="Fuentedeprrafopredeter"/>
    <w:link w:val="Subttulo"/>
    <w:uiPriority w:val="11"/>
    <w:rsid w:val="004A0DDB"/>
    <w:rPr>
      <w:color w:val="666666"/>
      <w:sz w:val="30"/>
      <w:szCs w:val="30"/>
    </w:rPr>
  </w:style>
  <w:style w:type="character" w:styleId="Refdecomentario">
    <w:name w:val="annotation reference"/>
    <w:basedOn w:val="Fuentedeprrafopredeter"/>
    <w:uiPriority w:val="99"/>
    <w:semiHidden/>
    <w:unhideWhenUsed/>
    <w:rsid w:val="001B4716"/>
    <w:rPr>
      <w:sz w:val="16"/>
      <w:szCs w:val="16"/>
    </w:rPr>
  </w:style>
  <w:style w:type="paragraph" w:styleId="Textocomentario">
    <w:name w:val="annotation text"/>
    <w:basedOn w:val="Normal"/>
    <w:link w:val="TextocomentarioCar"/>
    <w:uiPriority w:val="99"/>
    <w:semiHidden/>
    <w:unhideWhenUsed/>
    <w:rsid w:val="001B47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4716"/>
    <w:rPr>
      <w:sz w:val="20"/>
      <w:szCs w:val="20"/>
    </w:rPr>
  </w:style>
  <w:style w:type="paragraph" w:styleId="Asuntodelcomentario">
    <w:name w:val="annotation subject"/>
    <w:basedOn w:val="Textocomentario"/>
    <w:next w:val="Textocomentario"/>
    <w:link w:val="AsuntodelcomentarioCar"/>
    <w:uiPriority w:val="99"/>
    <w:semiHidden/>
    <w:unhideWhenUsed/>
    <w:rsid w:val="001B4716"/>
    <w:rPr>
      <w:b/>
      <w:bCs/>
    </w:rPr>
  </w:style>
  <w:style w:type="character" w:customStyle="1" w:styleId="AsuntodelcomentarioCar">
    <w:name w:val="Asunto del comentario Car"/>
    <w:basedOn w:val="TextocomentarioCar"/>
    <w:link w:val="Asuntodelcomentario"/>
    <w:uiPriority w:val="99"/>
    <w:semiHidden/>
    <w:rsid w:val="001B4716"/>
    <w:rPr>
      <w:b/>
      <w:bCs/>
      <w:sz w:val="20"/>
      <w:szCs w:val="20"/>
    </w:rPr>
  </w:style>
  <w:style w:type="paragraph" w:styleId="Textodeglobo">
    <w:name w:val="Balloon Text"/>
    <w:basedOn w:val="Normal"/>
    <w:link w:val="TextodegloboCar"/>
    <w:uiPriority w:val="99"/>
    <w:semiHidden/>
    <w:unhideWhenUsed/>
    <w:rsid w:val="001B471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4716"/>
    <w:rPr>
      <w:rFonts w:ascii="Segoe UI" w:hAnsi="Segoe UI" w:cs="Segoe UI"/>
      <w:sz w:val="18"/>
      <w:szCs w:val="18"/>
    </w:rPr>
  </w:style>
  <w:style w:type="character" w:styleId="Nmerodepgina">
    <w:name w:val="page number"/>
    <w:basedOn w:val="Fuentedeprrafopredeter"/>
    <w:uiPriority w:val="99"/>
    <w:semiHidden/>
    <w:unhideWhenUsed/>
    <w:rsid w:val="00C14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14527">
      <w:bodyDiv w:val="1"/>
      <w:marLeft w:val="0"/>
      <w:marRight w:val="0"/>
      <w:marTop w:val="0"/>
      <w:marBottom w:val="0"/>
      <w:divBdr>
        <w:top w:val="none" w:sz="0" w:space="0" w:color="auto"/>
        <w:left w:val="none" w:sz="0" w:space="0" w:color="auto"/>
        <w:bottom w:val="none" w:sz="0" w:space="0" w:color="auto"/>
        <w:right w:val="none" w:sz="0" w:space="0" w:color="auto"/>
      </w:divBdr>
      <w:divsChild>
        <w:div w:id="1985040027">
          <w:marLeft w:val="0"/>
          <w:marRight w:val="0"/>
          <w:marTop w:val="0"/>
          <w:marBottom w:val="0"/>
          <w:divBdr>
            <w:top w:val="none" w:sz="0" w:space="0" w:color="auto"/>
            <w:left w:val="none" w:sz="0" w:space="0" w:color="auto"/>
            <w:bottom w:val="none" w:sz="0" w:space="0" w:color="auto"/>
            <w:right w:val="none" w:sz="0" w:space="0" w:color="auto"/>
          </w:divBdr>
          <w:divsChild>
            <w:div w:id="1045718123">
              <w:marLeft w:val="0"/>
              <w:marRight w:val="0"/>
              <w:marTop w:val="0"/>
              <w:marBottom w:val="0"/>
              <w:divBdr>
                <w:top w:val="none" w:sz="0" w:space="0" w:color="auto"/>
                <w:left w:val="none" w:sz="0" w:space="0" w:color="auto"/>
                <w:bottom w:val="none" w:sz="0" w:space="0" w:color="auto"/>
                <w:right w:val="none" w:sz="0" w:space="0" w:color="auto"/>
              </w:divBdr>
              <w:divsChild>
                <w:div w:id="17311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3307">
      <w:bodyDiv w:val="1"/>
      <w:marLeft w:val="0"/>
      <w:marRight w:val="0"/>
      <w:marTop w:val="0"/>
      <w:marBottom w:val="0"/>
      <w:divBdr>
        <w:top w:val="none" w:sz="0" w:space="0" w:color="auto"/>
        <w:left w:val="none" w:sz="0" w:space="0" w:color="auto"/>
        <w:bottom w:val="none" w:sz="0" w:space="0" w:color="auto"/>
        <w:right w:val="none" w:sz="0" w:space="0" w:color="auto"/>
      </w:divBdr>
      <w:divsChild>
        <w:div w:id="385373222">
          <w:marLeft w:val="0"/>
          <w:marRight w:val="0"/>
          <w:marTop w:val="0"/>
          <w:marBottom w:val="0"/>
          <w:divBdr>
            <w:top w:val="none" w:sz="0" w:space="0" w:color="auto"/>
            <w:left w:val="none" w:sz="0" w:space="0" w:color="auto"/>
            <w:bottom w:val="none" w:sz="0" w:space="0" w:color="auto"/>
            <w:right w:val="none" w:sz="0" w:space="0" w:color="auto"/>
          </w:divBdr>
          <w:divsChild>
            <w:div w:id="352611580">
              <w:marLeft w:val="0"/>
              <w:marRight w:val="0"/>
              <w:marTop w:val="0"/>
              <w:marBottom w:val="0"/>
              <w:divBdr>
                <w:top w:val="none" w:sz="0" w:space="0" w:color="auto"/>
                <w:left w:val="none" w:sz="0" w:space="0" w:color="auto"/>
                <w:bottom w:val="none" w:sz="0" w:space="0" w:color="auto"/>
                <w:right w:val="none" w:sz="0" w:space="0" w:color="auto"/>
              </w:divBdr>
              <w:divsChild>
                <w:div w:id="13118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122076">
          <w:marLeft w:val="0"/>
          <w:marRight w:val="0"/>
          <w:marTop w:val="0"/>
          <w:marBottom w:val="0"/>
          <w:divBdr>
            <w:top w:val="none" w:sz="0" w:space="0" w:color="auto"/>
            <w:left w:val="none" w:sz="0" w:space="0" w:color="auto"/>
            <w:bottom w:val="none" w:sz="0" w:space="0" w:color="auto"/>
            <w:right w:val="none" w:sz="0" w:space="0" w:color="auto"/>
          </w:divBdr>
          <w:divsChild>
            <w:div w:id="1290478865">
              <w:marLeft w:val="0"/>
              <w:marRight w:val="0"/>
              <w:marTop w:val="0"/>
              <w:marBottom w:val="0"/>
              <w:divBdr>
                <w:top w:val="none" w:sz="0" w:space="0" w:color="auto"/>
                <w:left w:val="none" w:sz="0" w:space="0" w:color="auto"/>
                <w:bottom w:val="none" w:sz="0" w:space="0" w:color="auto"/>
                <w:right w:val="none" w:sz="0" w:space="0" w:color="auto"/>
              </w:divBdr>
              <w:divsChild>
                <w:div w:id="3090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derechoshumanoscdmx.gob.mx/wp-content/uploads/GUIALINS2017.pdf" TargetMode="External"/><Relationship Id="rId2" Type="http://schemas.openxmlformats.org/officeDocument/2006/relationships/hyperlink" Target="https://www.unwomen.org/-/media/headquarters/attachments/sections/library/gender-inclusive%20language/guidelines-on-gender-inclusive-language-es.pdf" TargetMode="External"/><Relationship Id="rId1" Type="http://schemas.openxmlformats.org/officeDocument/2006/relationships/hyperlink" Target="https://www.unwomen.org/-/media/headquarters/attachments/sections/csw/bpa_s_final_web.pdf?la=es&amp;vs=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119</Pages>
  <Words>57590</Words>
  <Characters>316747</Characters>
  <Application>Microsoft Office Word</Application>
  <DocSecurity>0</DocSecurity>
  <Lines>2639</Lines>
  <Paragraphs>747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Alejandro Aguilar Guerra</dc:creator>
  <cp:lastModifiedBy>Hector Alejandro Aguilar Guerra</cp:lastModifiedBy>
  <cp:revision>3</cp:revision>
  <cp:lastPrinted>2021-07-16T16:01:00Z</cp:lastPrinted>
  <dcterms:created xsi:type="dcterms:W3CDTF">2021-07-16T15:50:00Z</dcterms:created>
  <dcterms:modified xsi:type="dcterms:W3CDTF">2021-07-16T16:11:00Z</dcterms:modified>
</cp:coreProperties>
</file>