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90" w:rsidRPr="009461D8" w:rsidRDefault="00816A90" w:rsidP="009461D8">
      <w:pPr>
        <w:pStyle w:val="Ttulo2"/>
        <w:rPr>
          <w:i w:val="0"/>
          <w:lang w:val="es-NI" w:eastAsia="es-NI"/>
        </w:rPr>
      </w:pPr>
      <w:r w:rsidRPr="009461D8">
        <w:rPr>
          <w:i w:val="0"/>
          <w:lang w:val="es-NI" w:eastAsia="es-NI"/>
        </w:rPr>
        <w:t>H. CONGRESO DEL ESTADO DE CHIHUAHUA</w:t>
      </w:r>
    </w:p>
    <w:p w:rsidR="00816A90" w:rsidRPr="009461D8" w:rsidRDefault="00816A90" w:rsidP="003434B2">
      <w:pPr>
        <w:widowControl w:val="0"/>
        <w:autoSpaceDE w:val="0"/>
        <w:autoSpaceDN w:val="0"/>
        <w:adjustRightInd w:val="0"/>
        <w:spacing w:line="276" w:lineRule="auto"/>
        <w:ind w:right="-234"/>
        <w:jc w:val="both"/>
        <w:rPr>
          <w:rFonts w:ascii="Arial" w:hAnsi="Arial" w:cs="Arial"/>
          <w:b/>
          <w:bCs/>
          <w:color w:val="auto"/>
          <w:szCs w:val="24"/>
          <w:lang w:val="es-NI" w:eastAsia="es-NI"/>
        </w:rPr>
      </w:pPr>
      <w:r w:rsidRPr="009461D8">
        <w:rPr>
          <w:rFonts w:ascii="Arial" w:hAnsi="Arial" w:cs="Arial"/>
          <w:b/>
          <w:bCs/>
          <w:color w:val="auto"/>
          <w:szCs w:val="24"/>
          <w:lang w:val="es-NI" w:eastAsia="es-NI"/>
        </w:rPr>
        <w:t>P R E S E N T E.-</w:t>
      </w:r>
    </w:p>
    <w:p w:rsidR="00902E1D" w:rsidRPr="003434B2" w:rsidRDefault="00902E1D" w:rsidP="003434B2">
      <w:pPr>
        <w:widowControl w:val="0"/>
        <w:autoSpaceDE w:val="0"/>
        <w:autoSpaceDN w:val="0"/>
        <w:adjustRightInd w:val="0"/>
        <w:spacing w:line="276" w:lineRule="auto"/>
        <w:ind w:right="-234"/>
        <w:jc w:val="both"/>
        <w:rPr>
          <w:rFonts w:ascii="Arial" w:hAnsi="Arial" w:cs="Arial"/>
          <w:b/>
          <w:bCs/>
          <w:color w:val="auto"/>
          <w:szCs w:val="24"/>
          <w:lang w:val="es-NI" w:eastAsia="es-NI"/>
        </w:rPr>
      </w:pPr>
      <w:bookmarkStart w:id="0" w:name="_GoBack"/>
      <w:bookmarkEnd w:id="0"/>
    </w:p>
    <w:p w:rsidR="005C3666" w:rsidRPr="003274B0" w:rsidRDefault="00F90B8E" w:rsidP="00A57C4D">
      <w:pPr>
        <w:tabs>
          <w:tab w:val="left" w:pos="1725"/>
        </w:tabs>
        <w:spacing w:after="240" w:line="360" w:lineRule="auto"/>
        <w:jc w:val="both"/>
        <w:rPr>
          <w:rFonts w:ascii="Arial" w:hAnsi="Arial" w:cs="Arial"/>
          <w:b/>
          <w:bCs/>
          <w:color w:val="auto"/>
          <w:szCs w:val="24"/>
          <w:lang w:val="es-NI" w:eastAsia="es-NI"/>
        </w:rPr>
      </w:pPr>
      <w:r w:rsidRPr="003274B0">
        <w:rPr>
          <w:rFonts w:ascii="Arial" w:hAnsi="Arial" w:cs="Arial"/>
          <w:color w:val="auto"/>
          <w:szCs w:val="24"/>
          <w:lang w:val="es-NI" w:eastAsia="es-NI"/>
        </w:rPr>
        <w:t>Los suscritos</w:t>
      </w:r>
      <w:r w:rsidR="00B604B9" w:rsidRPr="003274B0">
        <w:rPr>
          <w:rFonts w:ascii="Arial" w:hAnsi="Arial" w:cs="Arial"/>
          <w:color w:val="auto"/>
          <w:szCs w:val="24"/>
          <w:lang w:val="es-NI" w:eastAsia="es-NI"/>
        </w:rPr>
        <w:t xml:space="preserve">, </w:t>
      </w:r>
      <w:r w:rsidR="00816A90" w:rsidRPr="003274B0">
        <w:rPr>
          <w:rFonts w:ascii="Arial" w:hAnsi="Arial" w:cs="Arial"/>
          <w:color w:val="auto"/>
          <w:szCs w:val="24"/>
          <w:lang w:val="es-NI" w:eastAsia="es-NI"/>
        </w:rPr>
        <w:t>e</w:t>
      </w:r>
      <w:r w:rsidR="00877B64" w:rsidRPr="003274B0">
        <w:rPr>
          <w:rFonts w:ascii="Arial" w:hAnsi="Arial" w:cs="Arial"/>
          <w:color w:val="auto"/>
          <w:szCs w:val="24"/>
          <w:lang w:val="es-NI" w:eastAsia="es-NI"/>
        </w:rPr>
        <w:t xml:space="preserve">n nuestro carácter de Diputados de la Sexagésima Sexta </w:t>
      </w:r>
      <w:r w:rsidR="00816A90" w:rsidRPr="003274B0">
        <w:rPr>
          <w:rFonts w:ascii="Arial" w:hAnsi="Arial" w:cs="Arial"/>
          <w:color w:val="auto"/>
          <w:szCs w:val="24"/>
          <w:lang w:val="es-NI" w:eastAsia="es-NI"/>
        </w:rPr>
        <w:t>Legislatura del Honorable Congreso del</w:t>
      </w:r>
      <w:r w:rsidR="00877B64" w:rsidRPr="003274B0">
        <w:rPr>
          <w:rFonts w:ascii="Arial" w:hAnsi="Arial" w:cs="Arial"/>
          <w:color w:val="auto"/>
          <w:szCs w:val="24"/>
          <w:lang w:val="es-NI" w:eastAsia="es-NI"/>
        </w:rPr>
        <w:t xml:space="preserve"> Estado, con fundamento en los </w:t>
      </w:r>
      <w:r w:rsidR="00816A90" w:rsidRPr="003274B0">
        <w:rPr>
          <w:rFonts w:ascii="Arial" w:hAnsi="Arial" w:cs="Arial"/>
          <w:color w:val="auto"/>
          <w:szCs w:val="24"/>
          <w:lang w:val="es-NI" w:eastAsia="es-NI"/>
        </w:rPr>
        <w:t>artículos 64</w:t>
      </w:r>
      <w:r w:rsidR="00096B65" w:rsidRPr="003274B0">
        <w:rPr>
          <w:rFonts w:ascii="Arial" w:hAnsi="Arial" w:cs="Arial"/>
          <w:color w:val="auto"/>
          <w:szCs w:val="24"/>
          <w:lang w:val="es-NI" w:eastAsia="es-NI"/>
        </w:rPr>
        <w:t>,</w:t>
      </w:r>
      <w:r w:rsidR="0094343D" w:rsidRPr="003274B0">
        <w:rPr>
          <w:rFonts w:ascii="Arial" w:hAnsi="Arial" w:cs="Arial"/>
          <w:color w:val="auto"/>
          <w:szCs w:val="24"/>
          <w:lang w:val="es-NI" w:eastAsia="es-NI"/>
        </w:rPr>
        <w:t xml:space="preserve"> fracción II, y  68</w:t>
      </w:r>
      <w:r w:rsidR="00096B65" w:rsidRPr="003274B0">
        <w:rPr>
          <w:rFonts w:ascii="Arial" w:hAnsi="Arial" w:cs="Arial"/>
          <w:color w:val="auto"/>
          <w:szCs w:val="24"/>
          <w:lang w:val="es-NI" w:eastAsia="es-NI"/>
        </w:rPr>
        <w:t>,</w:t>
      </w:r>
      <w:r w:rsidR="0094343D" w:rsidRPr="003274B0">
        <w:rPr>
          <w:rFonts w:ascii="Arial" w:hAnsi="Arial" w:cs="Arial"/>
          <w:color w:val="auto"/>
          <w:szCs w:val="24"/>
          <w:lang w:val="es-NI" w:eastAsia="es-NI"/>
        </w:rPr>
        <w:t xml:space="preserve"> fracción I </w:t>
      </w:r>
      <w:r w:rsidR="00816A90" w:rsidRPr="003274B0">
        <w:rPr>
          <w:rFonts w:ascii="Arial" w:hAnsi="Arial" w:cs="Arial"/>
          <w:color w:val="auto"/>
          <w:szCs w:val="24"/>
          <w:lang w:val="es-NI" w:eastAsia="es-NI"/>
        </w:rPr>
        <w:t>de la Constitución Política</w:t>
      </w:r>
      <w:r w:rsidR="00940177" w:rsidRPr="003274B0">
        <w:rPr>
          <w:rFonts w:ascii="Arial" w:hAnsi="Arial" w:cs="Arial"/>
          <w:color w:val="auto"/>
          <w:szCs w:val="24"/>
          <w:lang w:val="es-NI" w:eastAsia="es-NI"/>
        </w:rPr>
        <w:t xml:space="preserve"> del Estado de Chihuahua, </w:t>
      </w:r>
      <w:r w:rsidR="008D1067" w:rsidRPr="003274B0">
        <w:rPr>
          <w:rFonts w:ascii="Arial" w:hAnsi="Arial" w:cs="Arial"/>
          <w:color w:val="auto"/>
          <w:szCs w:val="24"/>
          <w:lang w:val="es-NI" w:eastAsia="es-NI"/>
        </w:rPr>
        <w:t xml:space="preserve">y </w:t>
      </w:r>
      <w:r w:rsidR="00096B65" w:rsidRPr="003274B0">
        <w:rPr>
          <w:rFonts w:ascii="Arial" w:hAnsi="Arial" w:cs="Arial"/>
          <w:color w:val="auto"/>
          <w:szCs w:val="24"/>
          <w:lang w:val="es-NI" w:eastAsia="es-NI"/>
        </w:rPr>
        <w:t>el</w:t>
      </w:r>
      <w:r w:rsidR="00940177" w:rsidRPr="003274B0">
        <w:rPr>
          <w:rFonts w:ascii="Arial" w:hAnsi="Arial" w:cs="Arial"/>
          <w:color w:val="auto"/>
          <w:szCs w:val="24"/>
          <w:lang w:val="es-NI" w:eastAsia="es-NI"/>
        </w:rPr>
        <w:t xml:space="preserve"> </w:t>
      </w:r>
      <w:r w:rsidR="00816A90" w:rsidRPr="003274B0">
        <w:rPr>
          <w:rFonts w:ascii="Arial" w:hAnsi="Arial" w:cs="Arial"/>
          <w:color w:val="auto"/>
          <w:szCs w:val="24"/>
          <w:lang w:val="es-NI" w:eastAsia="es-NI"/>
        </w:rPr>
        <w:t xml:space="preserve">artículo </w:t>
      </w:r>
      <w:r w:rsidR="000A6454" w:rsidRPr="003274B0">
        <w:rPr>
          <w:rFonts w:ascii="Arial" w:hAnsi="Arial" w:cs="Arial"/>
          <w:color w:val="auto"/>
          <w:szCs w:val="24"/>
          <w:lang w:val="es-NI" w:eastAsia="es-NI"/>
        </w:rPr>
        <w:t>167</w:t>
      </w:r>
      <w:r w:rsidR="00096B65" w:rsidRPr="003274B0">
        <w:rPr>
          <w:rFonts w:ascii="Arial" w:hAnsi="Arial" w:cs="Arial"/>
          <w:color w:val="auto"/>
          <w:szCs w:val="24"/>
          <w:lang w:val="es-NI" w:eastAsia="es-NI"/>
        </w:rPr>
        <w:t>,</w:t>
      </w:r>
      <w:r w:rsidR="000A6454" w:rsidRPr="003274B0">
        <w:rPr>
          <w:rFonts w:ascii="Arial" w:hAnsi="Arial" w:cs="Arial"/>
          <w:color w:val="auto"/>
          <w:szCs w:val="24"/>
          <w:lang w:val="es-NI" w:eastAsia="es-NI"/>
        </w:rPr>
        <w:t xml:space="preserve"> fracción I </w:t>
      </w:r>
      <w:r w:rsidR="00816A90" w:rsidRPr="003274B0">
        <w:rPr>
          <w:rFonts w:ascii="Arial" w:hAnsi="Arial" w:cs="Arial"/>
          <w:color w:val="auto"/>
          <w:szCs w:val="24"/>
          <w:lang w:val="es-NI" w:eastAsia="es-NI"/>
        </w:rPr>
        <w:t>de la Ley Orgánica que nos rige, acudimos ante el H. Congreso del Estado, con el propósito de presentar iniciativa con carácter de Decreto, mediante la cual proponemos</w:t>
      </w:r>
      <w:r w:rsidR="00184F0D" w:rsidRPr="003274B0">
        <w:rPr>
          <w:rFonts w:ascii="Arial" w:hAnsi="Arial" w:cs="Arial"/>
          <w:color w:val="auto"/>
          <w:szCs w:val="24"/>
          <w:lang w:val="es-NI" w:eastAsia="es-NI"/>
        </w:rPr>
        <w:t xml:space="preserve"> reformar </w:t>
      </w:r>
      <w:r w:rsidR="00816A90" w:rsidRPr="003274B0">
        <w:rPr>
          <w:rFonts w:ascii="Arial" w:hAnsi="Arial" w:cs="Arial"/>
          <w:color w:val="auto"/>
          <w:szCs w:val="24"/>
          <w:lang w:val="es-NI" w:eastAsia="es-NI"/>
        </w:rPr>
        <w:t xml:space="preserve">la </w:t>
      </w:r>
      <w:r w:rsidR="00D8319B" w:rsidRPr="003274B0">
        <w:rPr>
          <w:rFonts w:ascii="Arial" w:hAnsi="Arial" w:cs="Arial"/>
          <w:color w:val="auto"/>
          <w:szCs w:val="24"/>
          <w:lang w:eastAsia="es-NI"/>
        </w:rPr>
        <w:t>Ley de Desarrollo Rural Integral Sustentable para el Estado de Chihuahua</w:t>
      </w:r>
      <w:r w:rsidR="00B8557D" w:rsidRPr="003274B0">
        <w:rPr>
          <w:rFonts w:ascii="Arial" w:hAnsi="Arial" w:cs="Arial"/>
          <w:color w:val="auto"/>
          <w:szCs w:val="24"/>
          <w:lang w:val="es-NI" w:eastAsia="es-NI"/>
        </w:rPr>
        <w:t xml:space="preserve">, </w:t>
      </w:r>
      <w:r w:rsidRPr="003274B0">
        <w:rPr>
          <w:rFonts w:ascii="Arial" w:hAnsi="Arial" w:cs="Arial"/>
          <w:color w:val="auto"/>
          <w:szCs w:val="24"/>
          <w:lang w:val="es-NI" w:eastAsia="es-NI"/>
        </w:rPr>
        <w:t>a fin</w:t>
      </w:r>
      <w:r w:rsidR="00342155" w:rsidRPr="003274B0">
        <w:rPr>
          <w:rFonts w:ascii="Arial" w:hAnsi="Arial" w:cs="Arial"/>
          <w:color w:val="auto"/>
          <w:szCs w:val="24"/>
          <w:lang w:val="es-NI" w:eastAsia="es-NI"/>
        </w:rPr>
        <w:t xml:space="preserve"> </w:t>
      </w:r>
      <w:r w:rsidR="00A57C4D" w:rsidRPr="003274B0">
        <w:rPr>
          <w:rFonts w:ascii="Arial" w:hAnsi="Arial" w:cs="Arial"/>
          <w:bCs/>
          <w:color w:val="auto"/>
          <w:szCs w:val="24"/>
        </w:rPr>
        <w:t>fortalecer</w:t>
      </w:r>
      <w:r w:rsidR="001814E1" w:rsidRPr="003274B0">
        <w:rPr>
          <w:rFonts w:ascii="Arial" w:hAnsi="Arial" w:cs="Arial"/>
          <w:bCs/>
          <w:color w:val="auto"/>
          <w:szCs w:val="24"/>
        </w:rPr>
        <w:t xml:space="preserve"> el desarrollo integral y sust</w:t>
      </w:r>
      <w:r w:rsidR="00A57C4D" w:rsidRPr="003274B0">
        <w:rPr>
          <w:rFonts w:ascii="Arial" w:hAnsi="Arial" w:cs="Arial"/>
          <w:bCs/>
          <w:color w:val="auto"/>
          <w:szCs w:val="24"/>
        </w:rPr>
        <w:t>entable de las comunidades, no só</w:t>
      </w:r>
      <w:r w:rsidR="001814E1" w:rsidRPr="003274B0">
        <w:rPr>
          <w:rFonts w:ascii="Arial" w:hAnsi="Arial" w:cs="Arial"/>
          <w:bCs/>
          <w:color w:val="auto"/>
          <w:szCs w:val="24"/>
        </w:rPr>
        <w:t xml:space="preserve">lo </w:t>
      </w:r>
      <w:r w:rsidR="00A57C4D" w:rsidRPr="003274B0">
        <w:rPr>
          <w:rFonts w:ascii="Arial" w:hAnsi="Arial" w:cs="Arial"/>
          <w:bCs/>
          <w:color w:val="auto"/>
          <w:szCs w:val="24"/>
        </w:rPr>
        <w:t xml:space="preserve">con el propósito de atenuar </w:t>
      </w:r>
      <w:r w:rsidR="001814E1" w:rsidRPr="003274B0">
        <w:rPr>
          <w:rFonts w:ascii="Arial" w:hAnsi="Arial" w:cs="Arial"/>
          <w:bCs/>
          <w:color w:val="auto"/>
          <w:szCs w:val="24"/>
        </w:rPr>
        <w:t xml:space="preserve"> el hambre, sino también para reducir la incidencia de las enfermedades relacionadas con la alimentación;</w:t>
      </w:r>
      <w:r w:rsidR="003274B0">
        <w:rPr>
          <w:rFonts w:ascii="Arial" w:hAnsi="Arial" w:cs="Arial"/>
          <w:bCs/>
          <w:color w:val="auto"/>
          <w:szCs w:val="24"/>
        </w:rPr>
        <w:t xml:space="preserve"> así como </w:t>
      </w:r>
      <w:r w:rsidR="003274B0" w:rsidRPr="003274B0">
        <w:rPr>
          <w:rFonts w:ascii="Arial" w:hAnsi="Arial" w:cs="Arial"/>
          <w:color w:val="auto"/>
          <w:spacing w:val="-5"/>
          <w:szCs w:val="24"/>
          <w:lang w:val="es-MX" w:eastAsia="es-MX"/>
        </w:rPr>
        <w:t>apoyar</w:t>
      </w:r>
      <w:r w:rsidR="009F186C">
        <w:rPr>
          <w:rFonts w:ascii="Arial" w:hAnsi="Arial" w:cs="Arial"/>
          <w:color w:val="auto"/>
          <w:spacing w:val="-5"/>
          <w:szCs w:val="24"/>
          <w:lang w:val="es-MX" w:eastAsia="es-MX"/>
        </w:rPr>
        <w:t xml:space="preserve"> la producción</w:t>
      </w:r>
      <w:r w:rsidR="003274B0" w:rsidRPr="003274B0">
        <w:rPr>
          <w:rFonts w:ascii="Arial" w:hAnsi="Arial" w:cs="Arial"/>
          <w:color w:val="auto"/>
          <w:spacing w:val="-5"/>
          <w:szCs w:val="24"/>
          <w:lang w:val="es-MX" w:eastAsia="es-MX"/>
        </w:rPr>
        <w:t>, el transporte y los mercados locales de alimentos</w:t>
      </w:r>
      <w:r w:rsidR="003274B0">
        <w:rPr>
          <w:rFonts w:ascii="Arial" w:hAnsi="Arial" w:cs="Arial"/>
          <w:color w:val="auto"/>
          <w:spacing w:val="-5"/>
          <w:szCs w:val="24"/>
          <w:lang w:val="es-MX" w:eastAsia="es-MX"/>
        </w:rPr>
        <w:t xml:space="preserve">; todo ello </w:t>
      </w:r>
      <w:r w:rsidR="001814E1" w:rsidRPr="003274B0">
        <w:rPr>
          <w:rFonts w:ascii="Arial" w:hAnsi="Arial" w:cs="Arial"/>
          <w:bCs/>
          <w:color w:val="auto"/>
          <w:szCs w:val="24"/>
        </w:rPr>
        <w:t xml:space="preserve"> a través de un trabajo de efectiva coordinación interinstitucional en </w:t>
      </w:r>
      <w:r w:rsidR="00342155" w:rsidRPr="003274B0">
        <w:rPr>
          <w:rFonts w:ascii="Arial" w:hAnsi="Arial" w:cs="Arial"/>
          <w:color w:val="auto"/>
          <w:szCs w:val="24"/>
          <w:lang w:val="es-NI" w:eastAsia="es-NI"/>
        </w:rPr>
        <w:t>el Estado de Chihuahua.</w:t>
      </w:r>
      <w:r w:rsidR="00342155" w:rsidRPr="003274B0">
        <w:rPr>
          <w:rFonts w:ascii="Arial" w:hAnsi="Arial" w:cs="Arial"/>
          <w:b/>
          <w:color w:val="auto"/>
          <w:szCs w:val="24"/>
          <w:lang w:val="es-NI" w:eastAsia="es-NI"/>
        </w:rPr>
        <w:t xml:space="preserve"> </w:t>
      </w:r>
      <w:r w:rsidR="005F5728" w:rsidRPr="003274B0">
        <w:rPr>
          <w:rFonts w:ascii="Arial" w:hAnsi="Arial" w:cs="Arial"/>
          <w:color w:val="auto"/>
          <w:szCs w:val="24"/>
          <w:lang w:val="es-NI" w:eastAsia="es-NI"/>
        </w:rPr>
        <w:t>L</w:t>
      </w:r>
      <w:r w:rsidR="00131ABC" w:rsidRPr="003274B0">
        <w:rPr>
          <w:rFonts w:ascii="Arial" w:hAnsi="Arial" w:cs="Arial"/>
          <w:color w:val="auto"/>
          <w:szCs w:val="24"/>
          <w:lang w:val="es-NI" w:eastAsia="es-NI"/>
        </w:rPr>
        <w:t>o anterior con</w:t>
      </w:r>
      <w:r w:rsidR="00096B65" w:rsidRPr="003274B0">
        <w:rPr>
          <w:rFonts w:ascii="Arial" w:hAnsi="Arial" w:cs="Arial"/>
          <w:color w:val="auto"/>
          <w:szCs w:val="24"/>
          <w:lang w:val="es-NI" w:eastAsia="es-NI"/>
        </w:rPr>
        <w:t xml:space="preserve"> base a la siguiente:</w:t>
      </w:r>
    </w:p>
    <w:p w:rsidR="00656B32" w:rsidRPr="003274B0" w:rsidRDefault="00877B64" w:rsidP="00A57C4D">
      <w:pPr>
        <w:tabs>
          <w:tab w:val="center" w:pos="4677"/>
          <w:tab w:val="left" w:pos="7605"/>
        </w:tabs>
        <w:spacing w:after="240" w:line="360" w:lineRule="auto"/>
        <w:ind w:right="-234"/>
        <w:jc w:val="both"/>
        <w:rPr>
          <w:rFonts w:ascii="Arial" w:hAnsi="Arial" w:cs="Arial"/>
          <w:b/>
          <w:bCs/>
          <w:color w:val="auto"/>
          <w:szCs w:val="24"/>
          <w:lang w:val="es-NI" w:eastAsia="es-NI"/>
        </w:rPr>
      </w:pPr>
      <w:r w:rsidRPr="003274B0">
        <w:rPr>
          <w:rFonts w:ascii="Arial" w:hAnsi="Arial" w:cs="Arial"/>
          <w:b/>
          <w:bCs/>
          <w:color w:val="auto"/>
          <w:szCs w:val="24"/>
          <w:lang w:val="es-NI" w:eastAsia="es-NI"/>
        </w:rPr>
        <w:tab/>
      </w:r>
      <w:r w:rsidR="00816A90" w:rsidRPr="003274B0">
        <w:rPr>
          <w:rFonts w:ascii="Arial" w:hAnsi="Arial" w:cs="Arial"/>
          <w:b/>
          <w:bCs/>
          <w:color w:val="auto"/>
          <w:szCs w:val="24"/>
          <w:lang w:val="es-NI" w:eastAsia="es-NI"/>
        </w:rPr>
        <w:t>EXPOSICIÓN DE MOTIVOS</w:t>
      </w:r>
      <w:r w:rsidRPr="003274B0">
        <w:rPr>
          <w:rFonts w:ascii="Arial" w:hAnsi="Arial" w:cs="Arial"/>
          <w:b/>
          <w:bCs/>
          <w:color w:val="auto"/>
          <w:szCs w:val="24"/>
          <w:lang w:val="es-NI" w:eastAsia="es-NI"/>
        </w:rPr>
        <w:tab/>
      </w:r>
    </w:p>
    <w:p w:rsidR="00625FBC" w:rsidRPr="003274B0" w:rsidRDefault="00036311" w:rsidP="00A57C4D">
      <w:pPr>
        <w:spacing w:after="240" w:line="360" w:lineRule="auto"/>
        <w:ind w:right="-234"/>
        <w:jc w:val="both"/>
        <w:rPr>
          <w:rFonts w:ascii="Arial" w:hAnsi="Arial" w:cs="Arial"/>
          <w:bCs/>
          <w:color w:val="auto"/>
          <w:szCs w:val="24"/>
          <w:lang w:val="es-MX" w:eastAsia="es-NI"/>
        </w:rPr>
      </w:pPr>
      <w:r w:rsidRPr="003274B0">
        <w:rPr>
          <w:rFonts w:ascii="Arial" w:hAnsi="Arial" w:cs="Arial"/>
          <w:bCs/>
          <w:color w:val="auto"/>
          <w:szCs w:val="24"/>
          <w:lang w:val="es-MX" w:eastAsia="es-NI"/>
        </w:rPr>
        <w:t>México cuent</w:t>
      </w:r>
      <w:r w:rsidR="00877B64" w:rsidRPr="003274B0">
        <w:rPr>
          <w:rFonts w:ascii="Arial" w:hAnsi="Arial" w:cs="Arial"/>
          <w:bCs/>
          <w:color w:val="auto"/>
          <w:szCs w:val="24"/>
          <w:lang w:val="es-MX" w:eastAsia="es-NI"/>
        </w:rPr>
        <w:t>a con un</w:t>
      </w:r>
      <w:r w:rsidR="00096B65" w:rsidRPr="003274B0">
        <w:rPr>
          <w:rFonts w:ascii="Arial" w:hAnsi="Arial" w:cs="Arial"/>
          <w:bCs/>
          <w:color w:val="auto"/>
          <w:szCs w:val="24"/>
          <w:lang w:val="es-MX" w:eastAsia="es-NI"/>
        </w:rPr>
        <w:t>a</w:t>
      </w:r>
      <w:r w:rsidR="00877B64" w:rsidRPr="003274B0">
        <w:rPr>
          <w:rFonts w:ascii="Arial" w:hAnsi="Arial" w:cs="Arial"/>
          <w:bCs/>
          <w:color w:val="auto"/>
          <w:szCs w:val="24"/>
          <w:lang w:val="es-MX" w:eastAsia="es-NI"/>
        </w:rPr>
        <w:t xml:space="preserve"> </w:t>
      </w:r>
      <w:r w:rsidR="00096B65" w:rsidRPr="003274B0">
        <w:rPr>
          <w:rFonts w:ascii="Arial" w:hAnsi="Arial" w:cs="Arial"/>
          <w:bCs/>
          <w:color w:val="auto"/>
          <w:szCs w:val="24"/>
          <w:lang w:val="es-MX" w:eastAsia="es-NI"/>
        </w:rPr>
        <w:t>extensión territorial</w:t>
      </w:r>
      <w:r w:rsidR="00877B64" w:rsidRPr="003274B0">
        <w:rPr>
          <w:rFonts w:ascii="Arial" w:hAnsi="Arial" w:cs="Arial"/>
          <w:bCs/>
          <w:color w:val="auto"/>
          <w:szCs w:val="24"/>
          <w:lang w:val="es-MX" w:eastAsia="es-NI"/>
        </w:rPr>
        <w:t xml:space="preserve"> de </w:t>
      </w:r>
      <w:r w:rsidR="00096B65" w:rsidRPr="003274B0">
        <w:rPr>
          <w:rFonts w:ascii="Arial" w:hAnsi="Arial" w:cs="Arial"/>
          <w:bCs/>
          <w:color w:val="auto"/>
          <w:szCs w:val="24"/>
          <w:lang w:val="es-MX" w:eastAsia="es-NI"/>
        </w:rPr>
        <w:t>198 millones</w:t>
      </w:r>
      <w:r w:rsidRPr="003274B0">
        <w:rPr>
          <w:rFonts w:ascii="Arial" w:hAnsi="Arial" w:cs="Arial"/>
          <w:bCs/>
          <w:color w:val="auto"/>
          <w:szCs w:val="24"/>
          <w:lang w:val="es-MX" w:eastAsia="es-NI"/>
        </w:rPr>
        <w:t xml:space="preserve"> hectáreas de las cuales 145 millones se dedican a la actividad agropecuaria.</w:t>
      </w:r>
      <w:r w:rsidR="005C3666" w:rsidRPr="003274B0">
        <w:rPr>
          <w:rStyle w:val="Refdenotaalpie"/>
          <w:rFonts w:ascii="Arial" w:hAnsi="Arial" w:cs="Arial"/>
          <w:bCs/>
          <w:color w:val="auto"/>
          <w:szCs w:val="24"/>
          <w:lang w:val="es-NI" w:eastAsia="es-NI"/>
        </w:rPr>
        <w:footnoteReference w:id="1"/>
      </w:r>
      <w:r w:rsidR="00342155" w:rsidRPr="003274B0">
        <w:rPr>
          <w:rFonts w:ascii="Arial" w:hAnsi="Arial" w:cs="Arial"/>
          <w:bCs/>
          <w:color w:val="auto"/>
          <w:szCs w:val="24"/>
          <w:lang w:val="es-NI" w:eastAsia="es-NI"/>
        </w:rPr>
        <w:t xml:space="preserve"> </w:t>
      </w:r>
    </w:p>
    <w:p w:rsidR="00036311" w:rsidRPr="003274B0" w:rsidRDefault="00342155" w:rsidP="00A57C4D">
      <w:pPr>
        <w:spacing w:line="360" w:lineRule="auto"/>
        <w:ind w:right="-234"/>
        <w:jc w:val="both"/>
        <w:rPr>
          <w:rFonts w:ascii="Arial" w:hAnsi="Arial" w:cs="Arial"/>
          <w:bCs/>
          <w:i/>
          <w:color w:val="auto"/>
          <w:szCs w:val="24"/>
          <w:lang w:val="es-NI" w:eastAsia="es-NI"/>
        </w:rPr>
      </w:pPr>
      <w:r w:rsidRPr="003274B0">
        <w:rPr>
          <w:rFonts w:ascii="Arial" w:hAnsi="Arial" w:cs="Arial"/>
          <w:bCs/>
          <w:color w:val="auto"/>
          <w:szCs w:val="24"/>
          <w:lang w:val="es-NI" w:eastAsia="es-NI"/>
        </w:rPr>
        <w:t xml:space="preserve">Al respecto </w:t>
      </w:r>
      <w:r w:rsidR="00036311" w:rsidRPr="003274B0">
        <w:rPr>
          <w:rFonts w:ascii="Arial" w:hAnsi="Arial" w:cs="Arial"/>
          <w:bCs/>
          <w:i/>
          <w:color w:val="auto"/>
          <w:szCs w:val="24"/>
          <w:lang w:val="es-NI" w:eastAsia="es-NI"/>
        </w:rPr>
        <w:t>“El INEGI y la SADER realizan la Encuesta Nacional Agropecuaria (ENA), con el propósito de continuar ofreciendo estadísticas de las actividades agrícolas y ganaderas del país para conocer qué, cómo y cuánto se produce en el campo mexicano.”</w:t>
      </w:r>
      <w:r w:rsidR="00877B64" w:rsidRPr="003274B0">
        <w:rPr>
          <w:rStyle w:val="Refdenotaalpie"/>
          <w:rFonts w:ascii="Arial" w:hAnsi="Arial" w:cs="Arial"/>
          <w:bCs/>
          <w:i/>
          <w:color w:val="auto"/>
          <w:szCs w:val="24"/>
          <w:lang w:val="es-NI" w:eastAsia="es-NI"/>
        </w:rPr>
        <w:footnoteReference w:id="2"/>
      </w:r>
    </w:p>
    <w:p w:rsidR="005C3666" w:rsidRPr="003274B0" w:rsidRDefault="005C3666" w:rsidP="00A57C4D">
      <w:pPr>
        <w:spacing w:line="360" w:lineRule="auto"/>
        <w:ind w:right="-234"/>
        <w:jc w:val="both"/>
        <w:rPr>
          <w:rFonts w:ascii="Arial" w:hAnsi="Arial" w:cs="Arial"/>
          <w:bCs/>
          <w:color w:val="auto"/>
          <w:szCs w:val="24"/>
          <w:lang w:val="es-NI" w:eastAsia="es-NI"/>
        </w:rPr>
      </w:pPr>
    </w:p>
    <w:p w:rsidR="00036311" w:rsidRPr="003274B0" w:rsidRDefault="00036311" w:rsidP="00A57C4D">
      <w:pPr>
        <w:spacing w:after="240" w:line="360" w:lineRule="auto"/>
        <w:ind w:right="-234"/>
        <w:jc w:val="both"/>
        <w:rPr>
          <w:rFonts w:ascii="Arial" w:hAnsi="Arial" w:cs="Arial"/>
          <w:bCs/>
          <w:i/>
          <w:color w:val="auto"/>
          <w:szCs w:val="24"/>
          <w:lang w:val="es-NI" w:eastAsia="es-NI"/>
        </w:rPr>
      </w:pPr>
      <w:r w:rsidRPr="003274B0">
        <w:rPr>
          <w:rFonts w:ascii="Arial" w:hAnsi="Arial" w:cs="Arial"/>
          <w:bCs/>
          <w:color w:val="auto"/>
          <w:szCs w:val="24"/>
          <w:lang w:val="es-NI" w:eastAsia="es-NI"/>
        </w:rPr>
        <w:lastRenderedPageBreak/>
        <w:t>En</w:t>
      </w:r>
      <w:r w:rsidR="003C629E" w:rsidRPr="003274B0">
        <w:rPr>
          <w:rFonts w:ascii="Arial" w:hAnsi="Arial" w:cs="Arial"/>
          <w:bCs/>
          <w:color w:val="auto"/>
          <w:szCs w:val="24"/>
          <w:lang w:val="es-NI" w:eastAsia="es-NI"/>
        </w:rPr>
        <w:t xml:space="preserve"> atención a ello</w:t>
      </w:r>
      <w:r w:rsidR="007B4AA6">
        <w:rPr>
          <w:rFonts w:ascii="Arial" w:hAnsi="Arial" w:cs="Arial"/>
          <w:bCs/>
          <w:color w:val="auto"/>
          <w:szCs w:val="24"/>
          <w:lang w:val="es-NI" w:eastAsia="es-NI"/>
        </w:rPr>
        <w:t xml:space="preserve">, </w:t>
      </w:r>
      <w:r w:rsidR="002424FA" w:rsidRPr="003274B0">
        <w:rPr>
          <w:rFonts w:ascii="Arial" w:hAnsi="Arial" w:cs="Arial"/>
          <w:bCs/>
          <w:color w:val="auto"/>
          <w:szCs w:val="24"/>
          <w:lang w:val="es-NI" w:eastAsia="es-NI"/>
        </w:rPr>
        <w:t>en</w:t>
      </w:r>
      <w:r w:rsidR="003C629E" w:rsidRPr="003274B0">
        <w:rPr>
          <w:rFonts w:ascii="Arial" w:hAnsi="Arial" w:cs="Arial"/>
          <w:bCs/>
          <w:color w:val="auto"/>
          <w:szCs w:val="24"/>
          <w:lang w:val="es-NI" w:eastAsia="es-NI"/>
        </w:rPr>
        <w:t xml:space="preserve"> </w:t>
      </w:r>
      <w:r w:rsidR="00877B64" w:rsidRPr="003274B0">
        <w:rPr>
          <w:rFonts w:ascii="Arial" w:hAnsi="Arial" w:cs="Arial"/>
          <w:bCs/>
          <w:color w:val="auto"/>
          <w:szCs w:val="24"/>
          <w:lang w:val="es-NI" w:eastAsia="es-NI"/>
        </w:rPr>
        <w:t>2019, a través de la Encuesta Nacional Agropecuaria</w:t>
      </w:r>
      <w:r w:rsidR="00E22450" w:rsidRPr="003274B0">
        <w:rPr>
          <w:rFonts w:ascii="Arial" w:hAnsi="Arial" w:cs="Arial"/>
          <w:bCs/>
          <w:color w:val="auto"/>
          <w:szCs w:val="24"/>
          <w:lang w:val="es-NI" w:eastAsia="es-NI"/>
        </w:rPr>
        <w:t xml:space="preserve"> (en adelante ENA)</w:t>
      </w:r>
      <w:r w:rsidR="00877B64" w:rsidRPr="003274B0">
        <w:rPr>
          <w:rFonts w:ascii="Arial" w:hAnsi="Arial" w:cs="Arial"/>
          <w:bCs/>
          <w:color w:val="auto"/>
          <w:szCs w:val="24"/>
          <w:lang w:val="es-NI" w:eastAsia="es-NI"/>
        </w:rPr>
        <w:t xml:space="preserve"> se</w:t>
      </w:r>
      <w:r w:rsidRPr="003274B0">
        <w:rPr>
          <w:rFonts w:ascii="Arial" w:hAnsi="Arial" w:cs="Arial"/>
          <w:bCs/>
          <w:color w:val="auto"/>
          <w:szCs w:val="24"/>
          <w:lang w:val="es-NI" w:eastAsia="es-NI"/>
        </w:rPr>
        <w:t xml:space="preserve"> dio a conocer, entre </w:t>
      </w:r>
      <w:r w:rsidR="00877B64" w:rsidRPr="003274B0">
        <w:rPr>
          <w:rFonts w:ascii="Arial" w:hAnsi="Arial" w:cs="Arial"/>
          <w:bCs/>
          <w:color w:val="auto"/>
          <w:szCs w:val="24"/>
          <w:lang w:val="es-NI" w:eastAsia="es-NI"/>
        </w:rPr>
        <w:t xml:space="preserve">algunos </w:t>
      </w:r>
      <w:r w:rsidRPr="003274B0">
        <w:rPr>
          <w:rFonts w:ascii="Arial" w:hAnsi="Arial" w:cs="Arial"/>
          <w:bCs/>
          <w:color w:val="auto"/>
          <w:szCs w:val="24"/>
          <w:lang w:val="es-NI" w:eastAsia="es-NI"/>
        </w:rPr>
        <w:t>otros</w:t>
      </w:r>
      <w:r w:rsidR="00877B64" w:rsidRPr="003274B0">
        <w:rPr>
          <w:rFonts w:ascii="Arial" w:hAnsi="Arial" w:cs="Arial"/>
          <w:bCs/>
          <w:color w:val="auto"/>
          <w:szCs w:val="24"/>
          <w:lang w:val="es-NI" w:eastAsia="es-NI"/>
        </w:rPr>
        <w:t xml:space="preserve"> datos que:</w:t>
      </w:r>
      <w:r w:rsidR="00A57C4D" w:rsidRPr="003274B0">
        <w:rPr>
          <w:rFonts w:ascii="Arial" w:hAnsi="Arial" w:cs="Arial"/>
          <w:bCs/>
          <w:color w:val="auto"/>
          <w:szCs w:val="24"/>
          <w:lang w:val="es-NI" w:eastAsia="es-NI"/>
        </w:rPr>
        <w:t xml:space="preserve"> </w:t>
      </w:r>
      <w:r w:rsidRPr="003274B0">
        <w:rPr>
          <w:rFonts w:ascii="Arial" w:hAnsi="Arial" w:cs="Arial"/>
          <w:bCs/>
          <w:i/>
          <w:color w:val="auto"/>
          <w:szCs w:val="24"/>
          <w:lang w:val="es-NI" w:eastAsia="es-NI"/>
        </w:rPr>
        <w:t>“</w:t>
      </w:r>
      <w:r w:rsidR="00625FBC" w:rsidRPr="003274B0">
        <w:rPr>
          <w:rFonts w:ascii="Arial" w:hAnsi="Arial" w:cs="Arial"/>
          <w:bCs/>
          <w:i/>
          <w:color w:val="auto"/>
          <w:szCs w:val="24"/>
          <w:lang w:val="es-NI" w:eastAsia="es-NI"/>
        </w:rPr>
        <w:t>La principal problemática, reportada por los propios productores es el alto costo de insumos y servicios como son: combustible, energía eléctrica, semillas</w:t>
      </w:r>
      <w:r w:rsidRPr="003274B0">
        <w:rPr>
          <w:rFonts w:ascii="Arial" w:hAnsi="Arial" w:cs="Arial"/>
          <w:bCs/>
          <w:i/>
          <w:color w:val="auto"/>
          <w:szCs w:val="24"/>
          <w:lang w:val="es-NI" w:eastAsia="es-NI"/>
        </w:rPr>
        <w:t>, fertilizantes y mano de obra.”</w:t>
      </w:r>
      <w:r w:rsidR="00E22450" w:rsidRPr="003274B0">
        <w:rPr>
          <w:rStyle w:val="Refdenotaalpie"/>
          <w:rFonts w:ascii="Arial" w:hAnsi="Arial" w:cs="Arial"/>
          <w:bCs/>
          <w:i/>
          <w:color w:val="auto"/>
          <w:szCs w:val="24"/>
          <w:lang w:val="es-NI" w:eastAsia="es-NI"/>
        </w:rPr>
        <w:footnoteReference w:id="3"/>
      </w:r>
    </w:p>
    <w:p w:rsidR="00E22450" w:rsidRPr="003274B0" w:rsidRDefault="00E22450" w:rsidP="00A57C4D">
      <w:pPr>
        <w:spacing w:after="240" w:line="360" w:lineRule="auto"/>
        <w:ind w:right="-234"/>
        <w:jc w:val="both"/>
        <w:rPr>
          <w:rFonts w:ascii="Arial" w:hAnsi="Arial" w:cs="Arial"/>
          <w:bCs/>
          <w:color w:val="auto"/>
          <w:szCs w:val="24"/>
          <w:lang w:val="es-NI" w:eastAsia="es-NI"/>
        </w:rPr>
      </w:pPr>
      <w:r w:rsidRPr="003274B0">
        <w:rPr>
          <w:rFonts w:ascii="Arial" w:hAnsi="Arial" w:cs="Arial"/>
          <w:bCs/>
          <w:color w:val="auto"/>
          <w:szCs w:val="24"/>
          <w:lang w:val="es-NI" w:eastAsia="es-NI"/>
        </w:rPr>
        <w:t>Factores</w:t>
      </w:r>
      <w:r w:rsidR="00342155" w:rsidRPr="003274B0">
        <w:rPr>
          <w:rFonts w:ascii="Arial" w:hAnsi="Arial" w:cs="Arial"/>
          <w:bCs/>
          <w:color w:val="auto"/>
          <w:szCs w:val="24"/>
          <w:lang w:val="es-NI" w:eastAsia="es-NI"/>
        </w:rPr>
        <w:t xml:space="preserve"> como</w:t>
      </w:r>
      <w:r w:rsidRPr="003274B0">
        <w:rPr>
          <w:rFonts w:ascii="Arial" w:hAnsi="Arial" w:cs="Arial"/>
          <w:bCs/>
          <w:color w:val="auto"/>
          <w:szCs w:val="24"/>
          <w:lang w:val="es-NI" w:eastAsia="es-NI"/>
        </w:rPr>
        <w:t xml:space="preserve"> los anteriores</w:t>
      </w:r>
      <w:r w:rsidR="00A57C4D" w:rsidRPr="003274B0">
        <w:rPr>
          <w:rFonts w:ascii="Arial" w:hAnsi="Arial" w:cs="Arial"/>
          <w:bCs/>
          <w:color w:val="auto"/>
          <w:szCs w:val="24"/>
          <w:lang w:val="es-NI" w:eastAsia="es-NI"/>
        </w:rPr>
        <w:t xml:space="preserve">, son los </w:t>
      </w:r>
      <w:r w:rsidRPr="003274B0">
        <w:rPr>
          <w:rFonts w:ascii="Arial" w:hAnsi="Arial" w:cs="Arial"/>
          <w:bCs/>
          <w:color w:val="auto"/>
          <w:szCs w:val="24"/>
          <w:lang w:val="es-NI" w:eastAsia="es-NI"/>
        </w:rPr>
        <w:t>que transparentan las problemáticas que se presentan a quienes realizan la loable actividad de trabajar con el campo mexicano.</w:t>
      </w:r>
    </w:p>
    <w:p w:rsidR="006210AD" w:rsidRPr="003274B0" w:rsidRDefault="00342155" w:rsidP="00A57C4D">
      <w:pPr>
        <w:spacing w:after="240" w:line="360" w:lineRule="auto"/>
        <w:ind w:right="-234"/>
        <w:jc w:val="both"/>
        <w:rPr>
          <w:rFonts w:ascii="Arial" w:hAnsi="Arial" w:cs="Arial"/>
          <w:bCs/>
          <w:color w:val="auto"/>
          <w:szCs w:val="24"/>
          <w:lang w:val="es-NI" w:eastAsia="es-NI"/>
        </w:rPr>
      </w:pPr>
      <w:r w:rsidRPr="003274B0">
        <w:rPr>
          <w:rFonts w:ascii="Arial" w:hAnsi="Arial" w:cs="Arial"/>
          <w:bCs/>
          <w:color w:val="auto"/>
          <w:szCs w:val="24"/>
          <w:lang w:val="es-NI" w:eastAsia="es-NI"/>
        </w:rPr>
        <w:t xml:space="preserve">En relación con lo </w:t>
      </w:r>
      <w:r w:rsidR="00A07ADE">
        <w:rPr>
          <w:rFonts w:ascii="Arial" w:hAnsi="Arial" w:cs="Arial"/>
          <w:bCs/>
          <w:color w:val="auto"/>
          <w:szCs w:val="24"/>
          <w:lang w:val="es-NI" w:eastAsia="es-NI"/>
        </w:rPr>
        <w:t xml:space="preserve">señalado, </w:t>
      </w:r>
      <w:r w:rsidRPr="003274B0">
        <w:rPr>
          <w:rFonts w:ascii="Arial" w:hAnsi="Arial" w:cs="Arial"/>
          <w:bCs/>
          <w:color w:val="auto"/>
          <w:szCs w:val="24"/>
          <w:lang w:val="es-NI" w:eastAsia="es-NI"/>
        </w:rPr>
        <w:t>y con</w:t>
      </w:r>
      <w:r w:rsidR="00256EDB" w:rsidRPr="003274B0">
        <w:rPr>
          <w:rFonts w:ascii="Arial" w:hAnsi="Arial" w:cs="Arial"/>
          <w:bCs/>
          <w:color w:val="auto"/>
          <w:szCs w:val="24"/>
          <w:lang w:val="es-NI" w:eastAsia="es-NI"/>
        </w:rPr>
        <w:t xml:space="preserve"> </w:t>
      </w:r>
      <w:r w:rsidR="00E22450" w:rsidRPr="003274B0">
        <w:rPr>
          <w:rFonts w:ascii="Arial" w:hAnsi="Arial" w:cs="Arial"/>
          <w:bCs/>
          <w:color w:val="auto"/>
          <w:szCs w:val="24"/>
          <w:lang w:val="es-NI" w:eastAsia="es-NI"/>
        </w:rPr>
        <w:t>la finalidad de contribuir a la</w:t>
      </w:r>
      <w:r w:rsidR="00A57C4D" w:rsidRPr="003274B0">
        <w:rPr>
          <w:rFonts w:ascii="Arial" w:hAnsi="Arial" w:cs="Arial"/>
          <w:bCs/>
          <w:color w:val="auto"/>
          <w:szCs w:val="24"/>
          <w:lang w:val="es-NI" w:eastAsia="es-NI"/>
        </w:rPr>
        <w:t xml:space="preserve"> seguridad alimentaria </w:t>
      </w:r>
      <w:r w:rsidR="00D812EC">
        <w:rPr>
          <w:rFonts w:ascii="Arial" w:hAnsi="Arial" w:cs="Arial"/>
          <w:bCs/>
          <w:color w:val="auto"/>
          <w:szCs w:val="24"/>
          <w:lang w:val="es-NI" w:eastAsia="es-NI"/>
        </w:rPr>
        <w:t xml:space="preserve">teniendo como </w:t>
      </w:r>
      <w:r w:rsidR="00A03E2A" w:rsidRPr="003274B0">
        <w:rPr>
          <w:rFonts w:ascii="Arial" w:hAnsi="Arial" w:cs="Arial"/>
          <w:bCs/>
          <w:color w:val="auto"/>
          <w:szCs w:val="24"/>
          <w:lang w:val="es-NI" w:eastAsia="es-NI"/>
        </w:rPr>
        <w:t xml:space="preserve"> objetivo</w:t>
      </w:r>
      <w:r w:rsidR="00D812EC">
        <w:rPr>
          <w:rFonts w:ascii="Arial" w:hAnsi="Arial" w:cs="Arial"/>
          <w:bCs/>
          <w:color w:val="auto"/>
          <w:szCs w:val="24"/>
          <w:lang w:val="es-NI" w:eastAsia="es-NI"/>
        </w:rPr>
        <w:t xml:space="preserve"> el ejercicio de acciones gubernamentales para</w:t>
      </w:r>
      <w:r w:rsidR="00A57C4D" w:rsidRPr="003274B0">
        <w:rPr>
          <w:rFonts w:ascii="Arial" w:hAnsi="Arial" w:cs="Arial"/>
          <w:bCs/>
          <w:color w:val="auto"/>
          <w:szCs w:val="24"/>
          <w:lang w:val="es-NI" w:eastAsia="es-NI"/>
        </w:rPr>
        <w:t xml:space="preserve"> atenuar </w:t>
      </w:r>
      <w:r w:rsidR="00256EDB" w:rsidRPr="003274B0">
        <w:rPr>
          <w:rFonts w:ascii="Arial" w:hAnsi="Arial" w:cs="Arial"/>
          <w:bCs/>
          <w:color w:val="auto"/>
          <w:szCs w:val="24"/>
          <w:lang w:val="es-NI" w:eastAsia="es-NI"/>
        </w:rPr>
        <w:t xml:space="preserve">la </w:t>
      </w:r>
      <w:r w:rsidR="00625FBC" w:rsidRPr="003274B0">
        <w:rPr>
          <w:rFonts w:ascii="Arial" w:hAnsi="Arial" w:cs="Arial"/>
          <w:bCs/>
          <w:color w:val="auto"/>
          <w:szCs w:val="24"/>
          <w:lang w:val="es-NI" w:eastAsia="es-NI"/>
        </w:rPr>
        <w:t xml:space="preserve">pobreza, </w:t>
      </w:r>
      <w:r w:rsidR="00A57C4D" w:rsidRPr="003274B0">
        <w:rPr>
          <w:rFonts w:ascii="Arial" w:hAnsi="Arial" w:cs="Arial"/>
          <w:bCs/>
          <w:color w:val="auto"/>
          <w:szCs w:val="24"/>
          <w:lang w:val="es-NI" w:eastAsia="es-NI"/>
        </w:rPr>
        <w:t xml:space="preserve">promover </w:t>
      </w:r>
      <w:r w:rsidR="00625FBC" w:rsidRPr="003274B0">
        <w:rPr>
          <w:rFonts w:ascii="Arial" w:hAnsi="Arial" w:cs="Arial"/>
          <w:bCs/>
          <w:color w:val="auto"/>
          <w:szCs w:val="24"/>
          <w:lang w:val="es-NI" w:eastAsia="es-NI"/>
        </w:rPr>
        <w:t>el consumo y la prod</w:t>
      </w:r>
      <w:r w:rsidR="006210AD" w:rsidRPr="003274B0">
        <w:rPr>
          <w:rFonts w:ascii="Arial" w:hAnsi="Arial" w:cs="Arial"/>
          <w:bCs/>
          <w:color w:val="auto"/>
          <w:szCs w:val="24"/>
          <w:lang w:val="es-NI" w:eastAsia="es-NI"/>
        </w:rPr>
        <w:t>ucción</w:t>
      </w:r>
      <w:r w:rsidR="00A57C4D" w:rsidRPr="003274B0">
        <w:rPr>
          <w:rFonts w:ascii="Arial" w:hAnsi="Arial" w:cs="Arial"/>
          <w:bCs/>
          <w:color w:val="auto"/>
          <w:szCs w:val="24"/>
          <w:lang w:val="es-NI" w:eastAsia="es-NI"/>
        </w:rPr>
        <w:t xml:space="preserve"> de alimentos </w:t>
      </w:r>
      <w:r w:rsidR="006210AD" w:rsidRPr="003274B0">
        <w:rPr>
          <w:rFonts w:ascii="Arial" w:hAnsi="Arial" w:cs="Arial"/>
          <w:bCs/>
          <w:color w:val="auto"/>
          <w:szCs w:val="24"/>
          <w:lang w:val="es-NI" w:eastAsia="es-NI"/>
        </w:rPr>
        <w:t xml:space="preserve"> sostenibles</w:t>
      </w:r>
      <w:r w:rsidR="00A57C4D" w:rsidRPr="003274B0">
        <w:rPr>
          <w:rFonts w:ascii="Arial" w:hAnsi="Arial" w:cs="Arial"/>
          <w:bCs/>
          <w:color w:val="auto"/>
          <w:szCs w:val="24"/>
          <w:lang w:val="es-NI" w:eastAsia="es-NI"/>
        </w:rPr>
        <w:t>,</w:t>
      </w:r>
      <w:r w:rsidR="006210AD" w:rsidRPr="003274B0">
        <w:rPr>
          <w:rFonts w:ascii="Arial" w:hAnsi="Arial" w:cs="Arial"/>
          <w:bCs/>
          <w:color w:val="auto"/>
          <w:szCs w:val="24"/>
          <w:lang w:val="es-NI" w:eastAsia="es-NI"/>
        </w:rPr>
        <w:t xml:space="preserve"> es que la</w:t>
      </w:r>
      <w:r w:rsidR="00256EDB" w:rsidRPr="003274B0">
        <w:rPr>
          <w:rFonts w:ascii="Arial" w:hAnsi="Arial" w:cs="Arial"/>
          <w:bCs/>
          <w:color w:val="auto"/>
          <w:szCs w:val="24"/>
          <w:lang w:val="es-NI" w:eastAsia="es-NI"/>
        </w:rPr>
        <w:t xml:space="preserve"> ley deberá seguir </w:t>
      </w:r>
      <w:r w:rsidR="00A57C4D" w:rsidRPr="003274B0">
        <w:rPr>
          <w:rFonts w:ascii="Arial" w:hAnsi="Arial" w:cs="Arial"/>
          <w:bCs/>
          <w:color w:val="auto"/>
          <w:szCs w:val="24"/>
          <w:lang w:val="es-NI" w:eastAsia="es-NI"/>
        </w:rPr>
        <w:t>instrumentando,</w:t>
      </w:r>
      <w:r w:rsidR="006210AD" w:rsidRPr="003274B0">
        <w:rPr>
          <w:rFonts w:ascii="Arial" w:hAnsi="Arial" w:cs="Arial"/>
          <w:bCs/>
          <w:color w:val="auto"/>
          <w:szCs w:val="24"/>
          <w:lang w:val="es-NI" w:eastAsia="es-NI"/>
        </w:rPr>
        <w:t xml:space="preserve"> hasta materializar plenamente </w:t>
      </w:r>
      <w:r w:rsidR="00256EDB" w:rsidRPr="003274B0">
        <w:rPr>
          <w:rFonts w:ascii="Arial" w:hAnsi="Arial" w:cs="Arial"/>
          <w:bCs/>
          <w:color w:val="auto"/>
          <w:szCs w:val="24"/>
          <w:lang w:val="es-NI" w:eastAsia="es-NI"/>
        </w:rPr>
        <w:t xml:space="preserve">la eliminación de las desigualdades, </w:t>
      </w:r>
      <w:r w:rsidR="006210AD" w:rsidRPr="003274B0">
        <w:rPr>
          <w:rFonts w:ascii="Arial" w:hAnsi="Arial" w:cs="Arial"/>
          <w:bCs/>
          <w:color w:val="auto"/>
          <w:szCs w:val="24"/>
          <w:lang w:val="es-NI" w:eastAsia="es-NI"/>
        </w:rPr>
        <w:t>mecanismos que generen políticas públicas eficientes</w:t>
      </w:r>
      <w:r w:rsidR="00A57C4D" w:rsidRPr="003274B0">
        <w:rPr>
          <w:rFonts w:ascii="Arial" w:hAnsi="Arial" w:cs="Arial"/>
          <w:bCs/>
          <w:color w:val="auto"/>
          <w:szCs w:val="24"/>
          <w:lang w:val="es-NI" w:eastAsia="es-NI"/>
        </w:rPr>
        <w:t xml:space="preserve"> para tales propósitos</w:t>
      </w:r>
      <w:r w:rsidR="006210AD" w:rsidRPr="003274B0">
        <w:rPr>
          <w:rFonts w:ascii="Arial" w:hAnsi="Arial" w:cs="Arial"/>
          <w:bCs/>
          <w:color w:val="auto"/>
          <w:szCs w:val="24"/>
          <w:lang w:val="es-NI" w:eastAsia="es-NI"/>
        </w:rPr>
        <w:t>.</w:t>
      </w:r>
    </w:p>
    <w:p w:rsidR="005758BD" w:rsidRPr="003274B0" w:rsidRDefault="006210AD" w:rsidP="00A03E2A">
      <w:pPr>
        <w:spacing w:after="240" w:line="360" w:lineRule="auto"/>
        <w:ind w:right="-234"/>
        <w:jc w:val="both"/>
        <w:rPr>
          <w:rFonts w:ascii="Arial" w:hAnsi="Arial" w:cs="Arial"/>
          <w:bCs/>
          <w:color w:val="auto"/>
          <w:szCs w:val="24"/>
        </w:rPr>
      </w:pPr>
      <w:r w:rsidRPr="003274B0">
        <w:rPr>
          <w:rFonts w:ascii="Arial" w:hAnsi="Arial" w:cs="Arial"/>
          <w:bCs/>
          <w:color w:val="auto"/>
          <w:szCs w:val="24"/>
          <w:lang w:val="es-NI" w:eastAsia="es-NI"/>
        </w:rPr>
        <w:t xml:space="preserve">En el sector rural se debe garantizar </w:t>
      </w:r>
      <w:r w:rsidR="002C5C53" w:rsidRPr="003274B0">
        <w:rPr>
          <w:rFonts w:ascii="Arial" w:hAnsi="Arial" w:cs="Arial"/>
          <w:bCs/>
          <w:color w:val="auto"/>
          <w:szCs w:val="24"/>
          <w:lang w:val="es-NI" w:eastAsia="es-NI"/>
        </w:rPr>
        <w:t>la intervención del Estado para</w:t>
      </w:r>
      <w:r w:rsidR="00E22450" w:rsidRPr="003274B0">
        <w:rPr>
          <w:rFonts w:ascii="Arial" w:hAnsi="Arial" w:cs="Arial"/>
          <w:bCs/>
          <w:color w:val="auto"/>
          <w:szCs w:val="24"/>
        </w:rPr>
        <w:t xml:space="preserve"> la planeación,</w:t>
      </w:r>
      <w:r w:rsidR="001F3D09" w:rsidRPr="003274B0">
        <w:rPr>
          <w:rFonts w:ascii="Arial" w:hAnsi="Arial" w:cs="Arial"/>
          <w:bCs/>
          <w:color w:val="auto"/>
          <w:szCs w:val="24"/>
        </w:rPr>
        <w:t xml:space="preserve"> producción, industrialización, comercialización y provisión d</w:t>
      </w:r>
      <w:r w:rsidR="00E22450" w:rsidRPr="003274B0">
        <w:rPr>
          <w:rFonts w:ascii="Arial" w:hAnsi="Arial" w:cs="Arial"/>
          <w:bCs/>
          <w:color w:val="auto"/>
          <w:szCs w:val="24"/>
        </w:rPr>
        <w:t>e bienes y servicios</w:t>
      </w:r>
      <w:r w:rsidR="000C576A" w:rsidRPr="003274B0">
        <w:rPr>
          <w:rFonts w:ascii="Arial" w:hAnsi="Arial" w:cs="Arial"/>
          <w:bCs/>
          <w:color w:val="auto"/>
          <w:szCs w:val="24"/>
        </w:rPr>
        <w:t xml:space="preserve"> a los productores</w:t>
      </w:r>
      <w:r w:rsidR="00A03E2A" w:rsidRPr="003274B0">
        <w:rPr>
          <w:rFonts w:ascii="Arial" w:hAnsi="Arial" w:cs="Arial"/>
          <w:bCs/>
          <w:color w:val="auto"/>
          <w:szCs w:val="24"/>
        </w:rPr>
        <w:t>; p</w:t>
      </w:r>
      <w:r w:rsidR="00F75192" w:rsidRPr="003274B0">
        <w:rPr>
          <w:rFonts w:ascii="Arial" w:hAnsi="Arial" w:cs="Arial"/>
          <w:bCs/>
          <w:color w:val="auto"/>
          <w:szCs w:val="24"/>
        </w:rPr>
        <w:t>or</w:t>
      </w:r>
      <w:r w:rsidR="005758BD" w:rsidRPr="003274B0">
        <w:rPr>
          <w:rFonts w:ascii="Arial" w:hAnsi="Arial" w:cs="Arial"/>
          <w:bCs/>
          <w:color w:val="auto"/>
          <w:szCs w:val="24"/>
        </w:rPr>
        <w:t xml:space="preserve"> </w:t>
      </w:r>
      <w:r w:rsidR="00F75192" w:rsidRPr="003274B0">
        <w:rPr>
          <w:rFonts w:ascii="Arial" w:hAnsi="Arial" w:cs="Arial"/>
          <w:bCs/>
          <w:color w:val="auto"/>
          <w:szCs w:val="24"/>
        </w:rPr>
        <w:t>el</w:t>
      </w:r>
      <w:r w:rsidR="005758BD" w:rsidRPr="003274B0">
        <w:rPr>
          <w:rFonts w:ascii="Arial" w:hAnsi="Arial" w:cs="Arial"/>
          <w:bCs/>
          <w:color w:val="auto"/>
          <w:szCs w:val="24"/>
        </w:rPr>
        <w:t xml:space="preserve">lo </w:t>
      </w:r>
      <w:r w:rsidR="00A03E2A" w:rsidRPr="003274B0">
        <w:rPr>
          <w:rFonts w:ascii="Arial" w:hAnsi="Arial" w:cs="Arial"/>
          <w:bCs/>
          <w:color w:val="auto"/>
          <w:szCs w:val="24"/>
        </w:rPr>
        <w:t xml:space="preserve">creemos </w:t>
      </w:r>
      <w:r w:rsidR="0039288F" w:rsidRPr="003274B0">
        <w:rPr>
          <w:rFonts w:ascii="Arial" w:hAnsi="Arial" w:cs="Arial"/>
          <w:bCs/>
          <w:color w:val="auto"/>
          <w:szCs w:val="24"/>
        </w:rPr>
        <w:t>necesario v</w:t>
      </w:r>
      <w:r w:rsidR="00256EDB" w:rsidRPr="003274B0">
        <w:rPr>
          <w:rFonts w:ascii="Arial" w:hAnsi="Arial" w:cs="Arial"/>
          <w:bCs/>
          <w:color w:val="auto"/>
          <w:szCs w:val="24"/>
        </w:rPr>
        <w:t>elar</w:t>
      </w:r>
      <w:r w:rsidR="001F3D09" w:rsidRPr="003274B0">
        <w:rPr>
          <w:rFonts w:ascii="Arial" w:hAnsi="Arial" w:cs="Arial"/>
          <w:bCs/>
          <w:color w:val="auto"/>
          <w:szCs w:val="24"/>
        </w:rPr>
        <w:t xml:space="preserve"> por el desarrol</w:t>
      </w:r>
      <w:r w:rsidR="002E01C4" w:rsidRPr="003274B0">
        <w:rPr>
          <w:rFonts w:ascii="Arial" w:hAnsi="Arial" w:cs="Arial"/>
          <w:bCs/>
          <w:color w:val="auto"/>
          <w:szCs w:val="24"/>
        </w:rPr>
        <w:t>lo rural integral y sustentable</w:t>
      </w:r>
      <w:r w:rsidR="001F3D09" w:rsidRPr="003274B0">
        <w:rPr>
          <w:rFonts w:ascii="Arial" w:hAnsi="Arial" w:cs="Arial"/>
          <w:bCs/>
          <w:color w:val="auto"/>
          <w:szCs w:val="24"/>
        </w:rPr>
        <w:t xml:space="preserve"> en forma c</w:t>
      </w:r>
      <w:r w:rsidR="00256EDB" w:rsidRPr="003274B0">
        <w:rPr>
          <w:rFonts w:ascii="Arial" w:hAnsi="Arial" w:cs="Arial"/>
          <w:bCs/>
          <w:color w:val="auto"/>
          <w:szCs w:val="24"/>
        </w:rPr>
        <w:t>oordinada con las dependencias,</w:t>
      </w:r>
      <w:r w:rsidR="001F3D09" w:rsidRPr="003274B0">
        <w:rPr>
          <w:rFonts w:ascii="Arial" w:hAnsi="Arial" w:cs="Arial"/>
          <w:bCs/>
          <w:color w:val="auto"/>
          <w:szCs w:val="24"/>
        </w:rPr>
        <w:t xml:space="preserve"> organismos</w:t>
      </w:r>
      <w:r w:rsidR="0039288F" w:rsidRPr="003274B0">
        <w:rPr>
          <w:rFonts w:ascii="Arial" w:hAnsi="Arial" w:cs="Arial"/>
          <w:bCs/>
          <w:color w:val="auto"/>
          <w:szCs w:val="24"/>
        </w:rPr>
        <w:t xml:space="preserve"> y la sociedad en general,</w:t>
      </w:r>
      <w:r w:rsidR="005758BD" w:rsidRPr="003274B0">
        <w:rPr>
          <w:rFonts w:ascii="Arial" w:hAnsi="Arial" w:cs="Arial"/>
          <w:bCs/>
          <w:color w:val="auto"/>
          <w:szCs w:val="24"/>
        </w:rPr>
        <w:t xml:space="preserve"> para que juntos logremos</w:t>
      </w:r>
      <w:r w:rsidR="0039288F" w:rsidRPr="003274B0">
        <w:rPr>
          <w:rFonts w:ascii="Arial" w:hAnsi="Arial" w:cs="Arial"/>
          <w:bCs/>
          <w:color w:val="auto"/>
          <w:szCs w:val="24"/>
        </w:rPr>
        <w:t xml:space="preserve"> </w:t>
      </w:r>
      <w:r w:rsidR="001F3D09" w:rsidRPr="003274B0">
        <w:rPr>
          <w:rFonts w:ascii="Arial" w:hAnsi="Arial" w:cs="Arial"/>
          <w:bCs/>
          <w:color w:val="auto"/>
          <w:szCs w:val="24"/>
        </w:rPr>
        <w:t xml:space="preserve">alcanzar un mayor </w:t>
      </w:r>
      <w:r w:rsidR="00256EDB" w:rsidRPr="003274B0">
        <w:rPr>
          <w:rFonts w:ascii="Arial" w:hAnsi="Arial" w:cs="Arial"/>
          <w:bCs/>
          <w:color w:val="auto"/>
          <w:szCs w:val="24"/>
        </w:rPr>
        <w:t xml:space="preserve">bienestar </w:t>
      </w:r>
      <w:r w:rsidR="0039288F" w:rsidRPr="003274B0">
        <w:rPr>
          <w:rFonts w:ascii="Arial" w:hAnsi="Arial" w:cs="Arial"/>
          <w:bCs/>
          <w:color w:val="auto"/>
          <w:szCs w:val="24"/>
        </w:rPr>
        <w:t>en el sector rural.</w:t>
      </w:r>
      <w:r w:rsidR="00256EDB" w:rsidRPr="003274B0">
        <w:rPr>
          <w:rFonts w:ascii="Arial" w:hAnsi="Arial" w:cs="Arial"/>
          <w:bCs/>
          <w:color w:val="auto"/>
          <w:szCs w:val="24"/>
        </w:rPr>
        <w:t xml:space="preserve"> </w:t>
      </w:r>
    </w:p>
    <w:p w:rsidR="00BE707F" w:rsidRPr="003274B0" w:rsidRDefault="00B12FD0" w:rsidP="00B12FD0">
      <w:pPr>
        <w:tabs>
          <w:tab w:val="left" w:pos="1725"/>
        </w:tabs>
        <w:spacing w:after="240" w:line="360" w:lineRule="auto"/>
        <w:jc w:val="both"/>
        <w:rPr>
          <w:rFonts w:ascii="Arial" w:hAnsi="Arial" w:cs="Arial"/>
          <w:bCs/>
          <w:color w:val="auto"/>
          <w:szCs w:val="24"/>
        </w:rPr>
      </w:pPr>
      <w:r>
        <w:rPr>
          <w:rFonts w:ascii="Arial" w:hAnsi="Arial" w:cs="Arial"/>
          <w:bCs/>
          <w:color w:val="auto"/>
          <w:szCs w:val="24"/>
        </w:rPr>
        <w:t>Po ello</w:t>
      </w:r>
      <w:r w:rsidR="002E01C4" w:rsidRPr="003274B0">
        <w:rPr>
          <w:rFonts w:ascii="Arial" w:hAnsi="Arial" w:cs="Arial"/>
          <w:bCs/>
          <w:color w:val="auto"/>
          <w:szCs w:val="24"/>
        </w:rPr>
        <w:t>, y convencidos de</w:t>
      </w:r>
      <w:r w:rsidR="00652403" w:rsidRPr="003274B0">
        <w:rPr>
          <w:rFonts w:ascii="Arial" w:hAnsi="Arial" w:cs="Arial"/>
          <w:bCs/>
          <w:color w:val="auto"/>
          <w:szCs w:val="24"/>
        </w:rPr>
        <w:t xml:space="preserve"> que juntos podemos avanzar hacia la seguridad alimentaria y nutricional, este año, </w:t>
      </w:r>
      <w:r w:rsidR="00BC0144" w:rsidRPr="003274B0">
        <w:rPr>
          <w:rFonts w:ascii="Arial" w:hAnsi="Arial" w:cs="Arial"/>
          <w:bCs/>
          <w:color w:val="auto"/>
          <w:szCs w:val="24"/>
        </w:rPr>
        <w:t>el Secretario General de las Naciones Uni</w:t>
      </w:r>
      <w:r w:rsidR="00652403" w:rsidRPr="003274B0">
        <w:rPr>
          <w:rFonts w:ascii="Arial" w:hAnsi="Arial" w:cs="Arial"/>
          <w:bCs/>
          <w:color w:val="auto"/>
          <w:szCs w:val="24"/>
        </w:rPr>
        <w:t>das, António Guterres, convocó a</w:t>
      </w:r>
      <w:r w:rsidR="00BC0144" w:rsidRPr="003274B0">
        <w:rPr>
          <w:rFonts w:ascii="Arial" w:hAnsi="Arial" w:cs="Arial"/>
          <w:bCs/>
          <w:color w:val="auto"/>
          <w:szCs w:val="24"/>
        </w:rPr>
        <w:t xml:space="preserve"> una Cumbre sobre los Sistemas Alimentarios </w:t>
      </w:r>
      <w:r w:rsidR="003C2896" w:rsidRPr="003274B0">
        <w:rPr>
          <w:rFonts w:ascii="Arial" w:hAnsi="Arial" w:cs="Arial"/>
          <w:bCs/>
          <w:color w:val="auto"/>
          <w:szCs w:val="24"/>
        </w:rPr>
        <w:t>con el fin de:</w:t>
      </w:r>
      <w:r w:rsidR="002E01C4" w:rsidRPr="003274B0">
        <w:rPr>
          <w:rFonts w:ascii="Arial" w:hAnsi="Arial" w:cs="Arial"/>
          <w:bCs/>
          <w:color w:val="auto"/>
          <w:szCs w:val="24"/>
        </w:rPr>
        <w:t xml:space="preserve"> </w:t>
      </w:r>
      <w:r w:rsidR="00652403" w:rsidRPr="003274B0">
        <w:rPr>
          <w:rFonts w:ascii="Arial" w:hAnsi="Arial" w:cs="Arial"/>
          <w:bCs/>
          <w:i/>
          <w:color w:val="auto"/>
          <w:szCs w:val="24"/>
        </w:rPr>
        <w:t>"</w:t>
      </w:r>
      <w:r w:rsidR="00BC0144" w:rsidRPr="003274B0">
        <w:rPr>
          <w:rFonts w:ascii="Arial" w:hAnsi="Arial" w:cs="Arial"/>
          <w:bCs/>
          <w:i/>
          <w:color w:val="auto"/>
          <w:szCs w:val="24"/>
        </w:rPr>
        <w:t xml:space="preserve">sensibilizar a la opinión pública mundial y entablar compromisos y medidas </w:t>
      </w:r>
      <w:r>
        <w:rPr>
          <w:rFonts w:ascii="Arial" w:hAnsi="Arial" w:cs="Arial"/>
          <w:bCs/>
          <w:i/>
          <w:color w:val="auto"/>
          <w:szCs w:val="24"/>
        </w:rPr>
        <w:t>…</w:t>
      </w:r>
      <w:r w:rsidR="00BC0144" w:rsidRPr="003274B0">
        <w:rPr>
          <w:rFonts w:ascii="Arial" w:hAnsi="Arial" w:cs="Arial"/>
          <w:bCs/>
          <w:i/>
          <w:color w:val="auto"/>
          <w:szCs w:val="24"/>
        </w:rPr>
        <w:t xml:space="preserve">que transformen </w:t>
      </w:r>
      <w:r>
        <w:rPr>
          <w:rFonts w:ascii="Arial" w:hAnsi="Arial" w:cs="Arial"/>
          <w:bCs/>
          <w:i/>
          <w:color w:val="auto"/>
          <w:szCs w:val="24"/>
        </w:rPr>
        <w:t>los sistemas alimentarios, no só</w:t>
      </w:r>
      <w:r w:rsidR="00BC0144" w:rsidRPr="003274B0">
        <w:rPr>
          <w:rFonts w:ascii="Arial" w:hAnsi="Arial" w:cs="Arial"/>
          <w:bCs/>
          <w:i/>
          <w:color w:val="auto"/>
          <w:szCs w:val="24"/>
        </w:rPr>
        <w:t>lo para erradicar el hambre, sino también para reducir la incidencia de las enfermedades relacionadas con la alimentación y curar al planeta</w:t>
      </w:r>
      <w:r w:rsidR="003C629E" w:rsidRPr="003274B0">
        <w:rPr>
          <w:rFonts w:ascii="Arial" w:hAnsi="Arial" w:cs="Arial"/>
          <w:bCs/>
          <w:i/>
          <w:color w:val="auto"/>
          <w:szCs w:val="24"/>
        </w:rPr>
        <w:t xml:space="preserve">.” </w:t>
      </w:r>
    </w:p>
    <w:p w:rsidR="00BE707F" w:rsidRPr="003274B0" w:rsidRDefault="003C629E" w:rsidP="00B12FD0">
      <w:pPr>
        <w:tabs>
          <w:tab w:val="left" w:pos="1725"/>
        </w:tabs>
        <w:spacing w:after="240" w:line="360" w:lineRule="auto"/>
        <w:jc w:val="both"/>
        <w:rPr>
          <w:rFonts w:ascii="Arial" w:hAnsi="Arial" w:cs="Arial"/>
          <w:bCs/>
          <w:i/>
          <w:color w:val="auto"/>
          <w:szCs w:val="24"/>
        </w:rPr>
      </w:pPr>
      <w:r w:rsidRPr="003274B0">
        <w:rPr>
          <w:rFonts w:ascii="Arial" w:hAnsi="Arial" w:cs="Arial"/>
          <w:bCs/>
          <w:i/>
          <w:color w:val="auto"/>
          <w:szCs w:val="24"/>
        </w:rPr>
        <w:t>[…]</w:t>
      </w:r>
    </w:p>
    <w:p w:rsidR="00687C38" w:rsidRPr="003274B0" w:rsidRDefault="00BE707F" w:rsidP="002E01C4">
      <w:pPr>
        <w:tabs>
          <w:tab w:val="left" w:pos="1725"/>
        </w:tabs>
        <w:spacing w:after="240" w:line="360" w:lineRule="auto"/>
        <w:jc w:val="both"/>
        <w:rPr>
          <w:rFonts w:ascii="Arial" w:hAnsi="Arial" w:cs="Arial"/>
          <w:bCs/>
          <w:i/>
          <w:color w:val="auto"/>
          <w:szCs w:val="24"/>
        </w:rPr>
      </w:pPr>
      <w:r w:rsidRPr="003274B0">
        <w:rPr>
          <w:rFonts w:ascii="Arial" w:hAnsi="Arial" w:cs="Arial"/>
          <w:bCs/>
          <w:i/>
          <w:color w:val="auto"/>
          <w:szCs w:val="24"/>
        </w:rPr>
        <w:lastRenderedPageBreak/>
        <w:t>“</w:t>
      </w:r>
      <w:r w:rsidR="00BC0144" w:rsidRPr="003274B0">
        <w:rPr>
          <w:rFonts w:ascii="Arial" w:hAnsi="Arial" w:cs="Arial"/>
          <w:bCs/>
          <w:i/>
          <w:color w:val="auto"/>
          <w:szCs w:val="24"/>
        </w:rPr>
        <w:t>Los alimentos son una fuerza vital para nuestras familias, culturas y comunidades. Sin embargo, el modo en que se producen, elaboran, distribuyen, consumen y desperdician los alimentos ha sufrido profundos cambios en las últimas décadas que hacen peligrar crecientemente la sostenibilidad, la equidad y la seguridad de la alimentación en el futuro</w:t>
      </w:r>
      <w:r w:rsidR="00B12FD0">
        <w:rPr>
          <w:rFonts w:ascii="Arial" w:hAnsi="Arial" w:cs="Arial"/>
          <w:bCs/>
          <w:i/>
          <w:color w:val="auto"/>
          <w:szCs w:val="24"/>
        </w:rPr>
        <w:t>….</w:t>
      </w:r>
      <w:r w:rsidR="00BC0144" w:rsidRPr="003274B0">
        <w:rPr>
          <w:rFonts w:ascii="Arial" w:hAnsi="Arial" w:cs="Arial"/>
          <w:bCs/>
          <w:i/>
          <w:color w:val="auto"/>
          <w:szCs w:val="24"/>
        </w:rPr>
        <w:t>se conectan con todos los asp</w:t>
      </w:r>
      <w:r w:rsidR="00433227" w:rsidRPr="003274B0">
        <w:rPr>
          <w:rFonts w:ascii="Arial" w:hAnsi="Arial" w:cs="Arial"/>
          <w:bCs/>
          <w:i/>
          <w:color w:val="auto"/>
          <w:szCs w:val="24"/>
        </w:rPr>
        <w:t xml:space="preserve">ectos de nuestras vidas: Agua, Tierra, Energía, Cultura, Empleos, Tecnología, Economías, Políticas, </w:t>
      </w:r>
      <w:r w:rsidR="00BC0144" w:rsidRPr="003274B0">
        <w:rPr>
          <w:rFonts w:ascii="Arial" w:hAnsi="Arial" w:cs="Arial"/>
          <w:bCs/>
          <w:i/>
          <w:color w:val="auto"/>
          <w:szCs w:val="24"/>
        </w:rPr>
        <w:t>Familias.”</w:t>
      </w:r>
      <w:r w:rsidR="003C2896" w:rsidRPr="003274B0">
        <w:rPr>
          <w:rStyle w:val="Refdenotaalpie"/>
          <w:rFonts w:ascii="Arial" w:hAnsi="Arial" w:cs="Arial"/>
          <w:bCs/>
          <w:i/>
          <w:color w:val="auto"/>
          <w:szCs w:val="24"/>
        </w:rPr>
        <w:footnoteReference w:id="4"/>
      </w:r>
    </w:p>
    <w:p w:rsidR="003C2896" w:rsidRPr="003274B0" w:rsidRDefault="003C2896" w:rsidP="002E01C4">
      <w:pPr>
        <w:tabs>
          <w:tab w:val="left" w:pos="1725"/>
        </w:tabs>
        <w:spacing w:after="240" w:line="360" w:lineRule="auto"/>
        <w:jc w:val="both"/>
        <w:rPr>
          <w:rFonts w:ascii="Arial" w:hAnsi="Arial" w:cs="Arial"/>
          <w:bCs/>
          <w:i/>
          <w:color w:val="auto"/>
          <w:szCs w:val="24"/>
        </w:rPr>
      </w:pPr>
      <w:r w:rsidRPr="003274B0">
        <w:rPr>
          <w:rFonts w:ascii="Arial" w:hAnsi="Arial" w:cs="Arial"/>
          <w:bCs/>
          <w:color w:val="auto"/>
          <w:szCs w:val="24"/>
        </w:rPr>
        <w:t>Por otra parte, es preciso destacar el Informe de políticas sobre las repercusiones de la covid-19 en la seguridad alimentaria y la nutrición, del cual se desprende que:</w:t>
      </w:r>
    </w:p>
    <w:p w:rsidR="003E18EE" w:rsidRPr="003274B0" w:rsidRDefault="002C581C" w:rsidP="00A57C4D">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 xml:space="preserve"> </w:t>
      </w:r>
      <w:r w:rsidR="00433227" w:rsidRPr="003274B0">
        <w:rPr>
          <w:rFonts w:ascii="Arial" w:hAnsi="Arial" w:cs="Arial"/>
          <w:i/>
          <w:color w:val="auto"/>
          <w:spacing w:val="-5"/>
          <w:szCs w:val="24"/>
          <w:lang w:val="es-MX" w:eastAsia="es-MX"/>
        </w:rPr>
        <w:t>“</w:t>
      </w:r>
      <w:r w:rsidR="003E18EE" w:rsidRPr="003274B0">
        <w:rPr>
          <w:rFonts w:ascii="Arial" w:hAnsi="Arial" w:cs="Arial"/>
          <w:i/>
          <w:color w:val="auto"/>
          <w:spacing w:val="-5"/>
          <w:szCs w:val="24"/>
          <w:lang w:val="es-MX" w:eastAsia="es-MX"/>
        </w:rPr>
        <w:t>En el mundo hay alimentos más que suficientes para alimentar a los 7800 millones de habitantes que conformamos la población mundial.</w:t>
      </w:r>
    </w:p>
    <w:p w:rsidR="003E18EE" w:rsidRPr="003274B0" w:rsidRDefault="003E18EE" w:rsidP="00A57C4D">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Sin embargo, a fecha de hoy, más de 820 millones de personas pasan hambre.</w:t>
      </w:r>
    </w:p>
    <w:p w:rsidR="003E18EE" w:rsidRPr="003274B0" w:rsidRDefault="003E18EE" w:rsidP="00A57C4D">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Y aproximadamente 144 millones de niños menores de 5 años tienen retrasos del crecimiento; eso es más de 1 de cada 5 niños en todo el mundo.</w:t>
      </w:r>
    </w:p>
    <w:p w:rsidR="003E18EE" w:rsidRPr="003274B0" w:rsidRDefault="003E18EE" w:rsidP="00A57C4D">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Nuestros sistemas alimentarios están fallando, y la pandemia de enfermedad por coronavirus (COVID-19) está empeorando aún más las cosas.</w:t>
      </w:r>
      <w:r w:rsidR="00433227" w:rsidRPr="003274B0">
        <w:rPr>
          <w:rFonts w:ascii="Arial" w:hAnsi="Arial" w:cs="Arial"/>
          <w:i/>
          <w:color w:val="auto"/>
          <w:spacing w:val="-5"/>
          <w:szCs w:val="24"/>
          <w:lang w:val="es-MX" w:eastAsia="es-MX"/>
        </w:rPr>
        <w:t>”</w:t>
      </w:r>
      <w:r w:rsidR="003C2896" w:rsidRPr="003274B0">
        <w:rPr>
          <w:rStyle w:val="Refdenotaalpie"/>
          <w:rFonts w:ascii="Arial" w:hAnsi="Arial" w:cs="Arial"/>
          <w:i/>
          <w:color w:val="auto"/>
          <w:spacing w:val="-5"/>
          <w:szCs w:val="24"/>
          <w:lang w:val="es-MX" w:eastAsia="es-MX"/>
        </w:rPr>
        <w:footnoteReference w:id="5"/>
      </w:r>
    </w:p>
    <w:p w:rsidR="003C2896" w:rsidRPr="003274B0" w:rsidRDefault="003C2896" w:rsidP="00A57C4D">
      <w:pPr>
        <w:shd w:val="clear" w:color="auto" w:fill="FFFFFF"/>
        <w:spacing w:line="360" w:lineRule="auto"/>
        <w:jc w:val="both"/>
        <w:rPr>
          <w:rFonts w:ascii="Arial" w:hAnsi="Arial" w:cs="Arial"/>
          <w:color w:val="auto"/>
          <w:spacing w:val="-5"/>
          <w:szCs w:val="24"/>
          <w:lang w:val="es-MX" w:eastAsia="es-MX"/>
        </w:rPr>
      </w:pPr>
    </w:p>
    <w:p w:rsidR="003E18EE" w:rsidRPr="003274B0" w:rsidRDefault="002E01C4" w:rsidP="003D0A8E">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color w:val="auto"/>
          <w:spacing w:val="-5"/>
          <w:szCs w:val="24"/>
          <w:lang w:val="es-MX" w:eastAsia="es-MX"/>
        </w:rPr>
        <w:t>Atender la</w:t>
      </w:r>
      <w:r w:rsidR="00B12FD0">
        <w:rPr>
          <w:rFonts w:ascii="Arial" w:hAnsi="Arial" w:cs="Arial"/>
          <w:color w:val="auto"/>
          <w:spacing w:val="-5"/>
          <w:szCs w:val="24"/>
          <w:lang w:val="es-MX" w:eastAsia="es-MX"/>
        </w:rPr>
        <w:t xml:space="preserve"> problemática señalada </w:t>
      </w:r>
      <w:r w:rsidRPr="003274B0">
        <w:rPr>
          <w:rFonts w:ascii="Arial" w:hAnsi="Arial" w:cs="Arial"/>
          <w:color w:val="auto"/>
          <w:spacing w:val="-5"/>
          <w:szCs w:val="24"/>
          <w:lang w:val="es-MX" w:eastAsia="es-MX"/>
        </w:rPr>
        <w:t xml:space="preserve">es urgente en el ámbito mundial, </w:t>
      </w:r>
      <w:r w:rsidR="00B12FD0">
        <w:rPr>
          <w:rFonts w:ascii="Arial" w:hAnsi="Arial" w:cs="Arial"/>
          <w:color w:val="auto"/>
          <w:spacing w:val="-5"/>
          <w:szCs w:val="24"/>
          <w:lang w:val="es-MX" w:eastAsia="es-MX"/>
        </w:rPr>
        <w:t xml:space="preserve">pero igual requiere la atención inmediata </w:t>
      </w:r>
      <w:r w:rsidRPr="003274B0">
        <w:rPr>
          <w:rFonts w:ascii="Arial" w:hAnsi="Arial" w:cs="Arial"/>
          <w:color w:val="auto"/>
          <w:spacing w:val="-5"/>
          <w:szCs w:val="24"/>
          <w:lang w:val="es-MX" w:eastAsia="es-MX"/>
        </w:rPr>
        <w:t>en el país y en  la entidad</w:t>
      </w:r>
      <w:r w:rsidR="00B12FD0">
        <w:rPr>
          <w:rFonts w:ascii="Arial" w:hAnsi="Arial" w:cs="Arial"/>
          <w:color w:val="auto"/>
          <w:spacing w:val="-5"/>
          <w:szCs w:val="24"/>
          <w:lang w:val="es-MX" w:eastAsia="es-MX"/>
        </w:rPr>
        <w:t xml:space="preserve"> ámbitos que </w:t>
      </w:r>
      <w:r w:rsidRPr="003274B0">
        <w:rPr>
          <w:rFonts w:ascii="Arial" w:hAnsi="Arial" w:cs="Arial"/>
          <w:color w:val="auto"/>
          <w:spacing w:val="-5"/>
          <w:szCs w:val="24"/>
          <w:lang w:val="es-MX" w:eastAsia="es-MX"/>
        </w:rPr>
        <w:t xml:space="preserve"> no está</w:t>
      </w:r>
      <w:r w:rsidR="00B12FD0">
        <w:rPr>
          <w:rFonts w:ascii="Arial" w:hAnsi="Arial" w:cs="Arial"/>
          <w:color w:val="auto"/>
          <w:spacing w:val="-5"/>
          <w:szCs w:val="24"/>
          <w:lang w:val="es-MX" w:eastAsia="es-MX"/>
        </w:rPr>
        <w:t>n</w:t>
      </w:r>
      <w:r w:rsidRPr="003274B0">
        <w:rPr>
          <w:rFonts w:ascii="Arial" w:hAnsi="Arial" w:cs="Arial"/>
          <w:color w:val="auto"/>
          <w:spacing w:val="-5"/>
          <w:szCs w:val="24"/>
          <w:lang w:val="es-MX" w:eastAsia="es-MX"/>
        </w:rPr>
        <w:t xml:space="preserve"> muy lejos de requerir el </w:t>
      </w:r>
      <w:r w:rsidR="003434B2" w:rsidRPr="003274B0">
        <w:rPr>
          <w:rFonts w:ascii="Arial" w:hAnsi="Arial" w:cs="Arial"/>
          <w:color w:val="auto"/>
          <w:spacing w:val="-5"/>
          <w:szCs w:val="24"/>
          <w:lang w:val="es-MX" w:eastAsia="es-MX"/>
        </w:rPr>
        <w:t xml:space="preserve"> respaldo en la activ</w:t>
      </w:r>
      <w:r w:rsidRPr="003274B0">
        <w:rPr>
          <w:rFonts w:ascii="Arial" w:hAnsi="Arial" w:cs="Arial"/>
          <w:color w:val="auto"/>
          <w:spacing w:val="-5"/>
          <w:szCs w:val="24"/>
          <w:lang w:val="es-MX" w:eastAsia="es-MX"/>
        </w:rPr>
        <w:t>idad del Estado, pues como miembro de los organismos internacionales competentes para atender las debilidades que nos afectan  socia</w:t>
      </w:r>
      <w:r w:rsidR="00B12FD0">
        <w:rPr>
          <w:rFonts w:ascii="Arial" w:hAnsi="Arial" w:cs="Arial"/>
          <w:color w:val="auto"/>
          <w:spacing w:val="-5"/>
          <w:szCs w:val="24"/>
          <w:lang w:val="es-MX" w:eastAsia="es-MX"/>
        </w:rPr>
        <w:t>l</w:t>
      </w:r>
      <w:r w:rsidRPr="003274B0">
        <w:rPr>
          <w:rFonts w:ascii="Arial" w:hAnsi="Arial" w:cs="Arial"/>
          <w:color w:val="auto"/>
          <w:spacing w:val="-5"/>
          <w:szCs w:val="24"/>
          <w:lang w:val="es-MX" w:eastAsia="es-MX"/>
        </w:rPr>
        <w:t xml:space="preserve">, productiva y económicamente, nuestras realidades </w:t>
      </w:r>
      <w:r w:rsidR="00B12FD0">
        <w:rPr>
          <w:rFonts w:ascii="Arial" w:hAnsi="Arial" w:cs="Arial"/>
          <w:color w:val="auto"/>
          <w:spacing w:val="-5"/>
          <w:szCs w:val="24"/>
          <w:lang w:val="es-MX" w:eastAsia="es-MX"/>
        </w:rPr>
        <w:t xml:space="preserve">locales </w:t>
      </w:r>
      <w:r w:rsidRPr="003274B0">
        <w:rPr>
          <w:rFonts w:ascii="Arial" w:hAnsi="Arial" w:cs="Arial"/>
          <w:color w:val="auto"/>
          <w:spacing w:val="-5"/>
          <w:szCs w:val="24"/>
          <w:lang w:val="es-MX" w:eastAsia="es-MX"/>
        </w:rPr>
        <w:t xml:space="preserve">se incluyen en </w:t>
      </w:r>
      <w:r w:rsidRPr="003274B0">
        <w:rPr>
          <w:rFonts w:ascii="Arial" w:hAnsi="Arial" w:cs="Arial"/>
          <w:i/>
          <w:color w:val="auto"/>
          <w:spacing w:val="-5"/>
          <w:szCs w:val="24"/>
          <w:lang w:val="es-MX" w:eastAsia="es-MX"/>
        </w:rPr>
        <w:t xml:space="preserve"> </w:t>
      </w:r>
      <w:r w:rsidR="00F4063F">
        <w:rPr>
          <w:rFonts w:ascii="Arial" w:hAnsi="Arial" w:cs="Arial"/>
          <w:color w:val="auto"/>
          <w:spacing w:val="-5"/>
          <w:szCs w:val="24"/>
          <w:lang w:val="es-MX" w:eastAsia="es-MX"/>
        </w:rPr>
        <w:t xml:space="preserve">el </w:t>
      </w:r>
      <w:r w:rsidR="00F4063F" w:rsidRPr="00F4063F">
        <w:rPr>
          <w:rFonts w:ascii="Arial" w:hAnsi="Arial" w:cs="Arial"/>
          <w:i/>
          <w:color w:val="auto"/>
          <w:spacing w:val="-5"/>
          <w:szCs w:val="24"/>
          <w:lang w:val="es-MX" w:eastAsia="es-MX"/>
        </w:rPr>
        <w:t>I</w:t>
      </w:r>
      <w:r w:rsidRPr="00F4063F">
        <w:rPr>
          <w:rFonts w:ascii="Arial" w:hAnsi="Arial" w:cs="Arial"/>
          <w:i/>
          <w:color w:val="auto"/>
          <w:spacing w:val="-5"/>
          <w:szCs w:val="24"/>
          <w:lang w:val="es-MX" w:eastAsia="es-MX"/>
        </w:rPr>
        <w:t xml:space="preserve">nforme </w:t>
      </w:r>
      <w:r w:rsidR="00F4063F" w:rsidRPr="00F4063F">
        <w:rPr>
          <w:rFonts w:ascii="Arial" w:hAnsi="Arial" w:cs="Arial"/>
          <w:i/>
          <w:color w:val="auto"/>
          <w:spacing w:val="-5"/>
          <w:szCs w:val="24"/>
          <w:lang w:val="es-MX" w:eastAsia="es-MX"/>
        </w:rPr>
        <w:t xml:space="preserve"> de Políticas sobre las R</w:t>
      </w:r>
      <w:r w:rsidR="003E18EE" w:rsidRPr="00F4063F">
        <w:rPr>
          <w:rFonts w:ascii="Arial" w:hAnsi="Arial" w:cs="Arial"/>
          <w:i/>
          <w:color w:val="auto"/>
          <w:spacing w:val="-5"/>
          <w:szCs w:val="24"/>
          <w:lang w:val="es-MX" w:eastAsia="es-MX"/>
        </w:rPr>
        <w:t xml:space="preserve">epercusiones de la COVID-19 </w:t>
      </w:r>
      <w:r w:rsidR="00F4063F" w:rsidRPr="00F4063F">
        <w:rPr>
          <w:rFonts w:ascii="Arial" w:hAnsi="Arial" w:cs="Arial"/>
          <w:i/>
          <w:color w:val="auto"/>
          <w:spacing w:val="-5"/>
          <w:szCs w:val="24"/>
          <w:lang w:val="es-MX" w:eastAsia="es-MX"/>
        </w:rPr>
        <w:t>en la S</w:t>
      </w:r>
      <w:r w:rsidR="003E18EE" w:rsidRPr="00F4063F">
        <w:rPr>
          <w:rFonts w:ascii="Arial" w:hAnsi="Arial" w:cs="Arial"/>
          <w:i/>
          <w:color w:val="auto"/>
          <w:spacing w:val="-5"/>
          <w:szCs w:val="24"/>
          <w:lang w:val="es-MX" w:eastAsia="es-MX"/>
        </w:rPr>
        <w:t>egur</w:t>
      </w:r>
      <w:r w:rsidR="00F4063F" w:rsidRPr="00F4063F">
        <w:rPr>
          <w:rFonts w:ascii="Arial" w:hAnsi="Arial" w:cs="Arial"/>
          <w:i/>
          <w:color w:val="auto"/>
          <w:spacing w:val="-5"/>
          <w:szCs w:val="24"/>
          <w:lang w:val="es-MX" w:eastAsia="es-MX"/>
        </w:rPr>
        <w:t>idad Alimentaria y la N</w:t>
      </w:r>
      <w:r w:rsidRPr="00F4063F">
        <w:rPr>
          <w:rFonts w:ascii="Arial" w:hAnsi="Arial" w:cs="Arial"/>
          <w:i/>
          <w:color w:val="auto"/>
          <w:spacing w:val="-5"/>
          <w:szCs w:val="24"/>
          <w:lang w:val="es-MX" w:eastAsia="es-MX"/>
        </w:rPr>
        <w:t>utrición</w:t>
      </w:r>
      <w:r w:rsidRPr="003274B0">
        <w:rPr>
          <w:rFonts w:ascii="Arial" w:hAnsi="Arial" w:cs="Arial"/>
          <w:color w:val="auto"/>
          <w:spacing w:val="-5"/>
          <w:szCs w:val="24"/>
          <w:lang w:val="es-MX" w:eastAsia="es-MX"/>
        </w:rPr>
        <w:t xml:space="preserve">, instrumento </w:t>
      </w:r>
      <w:r w:rsidRPr="003274B0">
        <w:rPr>
          <w:rFonts w:ascii="Arial" w:hAnsi="Arial" w:cs="Arial"/>
          <w:color w:val="auto"/>
          <w:spacing w:val="-5"/>
          <w:szCs w:val="24"/>
          <w:lang w:val="es-MX" w:eastAsia="es-MX"/>
        </w:rPr>
        <w:lastRenderedPageBreak/>
        <w:t xml:space="preserve">rector en el que </w:t>
      </w:r>
      <w:r w:rsidR="003E18EE" w:rsidRPr="003274B0">
        <w:rPr>
          <w:rFonts w:ascii="Arial" w:hAnsi="Arial" w:cs="Arial"/>
          <w:color w:val="auto"/>
          <w:spacing w:val="-5"/>
          <w:szCs w:val="24"/>
          <w:lang w:val="es-MX" w:eastAsia="es-MX"/>
        </w:rPr>
        <w:t>se ll</w:t>
      </w:r>
      <w:r w:rsidRPr="003274B0">
        <w:rPr>
          <w:rFonts w:ascii="Arial" w:hAnsi="Arial" w:cs="Arial"/>
          <w:color w:val="auto"/>
          <w:spacing w:val="-5"/>
          <w:szCs w:val="24"/>
          <w:lang w:val="es-MX" w:eastAsia="es-MX"/>
        </w:rPr>
        <w:t>ega a tres conclusiones claras:</w:t>
      </w:r>
      <w:r w:rsidR="003434B2" w:rsidRPr="003274B0">
        <w:rPr>
          <w:rFonts w:ascii="Arial" w:hAnsi="Arial" w:cs="Arial"/>
          <w:i/>
          <w:color w:val="auto"/>
          <w:spacing w:val="-5"/>
          <w:szCs w:val="24"/>
          <w:lang w:val="es-MX" w:eastAsia="es-MX"/>
        </w:rPr>
        <w:t xml:space="preserve"> </w:t>
      </w:r>
      <w:r w:rsidR="003E18EE" w:rsidRPr="003274B0">
        <w:rPr>
          <w:rFonts w:ascii="Arial" w:hAnsi="Arial" w:cs="Arial"/>
          <w:i/>
          <w:color w:val="auto"/>
          <w:spacing w:val="-5"/>
          <w:szCs w:val="24"/>
          <w:lang w:val="es-MX" w:eastAsia="es-MX"/>
        </w:rPr>
        <w:t>Primero, debemos movilizarnos para salvar vidas y medios de subsistencia, centrando la atención all</w:t>
      </w:r>
      <w:r w:rsidR="003434B2" w:rsidRPr="003274B0">
        <w:rPr>
          <w:rFonts w:ascii="Arial" w:hAnsi="Arial" w:cs="Arial"/>
          <w:i/>
          <w:color w:val="auto"/>
          <w:spacing w:val="-5"/>
          <w:szCs w:val="24"/>
          <w:lang w:val="es-MX" w:eastAsia="es-MX"/>
        </w:rPr>
        <w:t xml:space="preserve">í donde el riesgo es más grave. </w:t>
      </w:r>
      <w:r w:rsidR="003E18EE" w:rsidRPr="003274B0">
        <w:rPr>
          <w:rFonts w:ascii="Arial" w:hAnsi="Arial" w:cs="Arial"/>
          <w:i/>
          <w:color w:val="auto"/>
          <w:spacing w:val="-5"/>
          <w:szCs w:val="24"/>
          <w:lang w:val="es-MX" w:eastAsia="es-MX"/>
        </w:rPr>
        <w:t>Eso significa designar los servicios alimentarios y de nutrición como esenciales, al tiempo que se aplican las protecciones apropiadas para los trabajadores del sector de la alimentación.</w:t>
      </w:r>
    </w:p>
    <w:p w:rsidR="003434B2" w:rsidRPr="003274B0" w:rsidRDefault="003434B2" w:rsidP="00A9235F">
      <w:pPr>
        <w:shd w:val="clear" w:color="auto" w:fill="FFFFFF"/>
        <w:spacing w:after="240"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w:t>
      </w:r>
    </w:p>
    <w:p w:rsidR="003E18EE" w:rsidRPr="003274B0" w:rsidRDefault="003E18EE" w:rsidP="00A9235F">
      <w:pPr>
        <w:shd w:val="clear" w:color="auto" w:fill="FFFFFF"/>
        <w:spacing w:after="240"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Los países deben intensificar el apoyo a la elaboración, el transporte y los mercados locales de alimentos, y deben mantener los corredores comerciales abiertos a fin de garantizar el funcionamiento continu</w:t>
      </w:r>
      <w:r w:rsidR="003434B2" w:rsidRPr="003274B0">
        <w:rPr>
          <w:rFonts w:ascii="Arial" w:hAnsi="Arial" w:cs="Arial"/>
          <w:i/>
          <w:color w:val="auto"/>
          <w:spacing w:val="-5"/>
          <w:szCs w:val="24"/>
          <w:lang w:val="es-MX" w:eastAsia="es-MX"/>
        </w:rPr>
        <w:t xml:space="preserve">o de los sistemas alimentarios. </w:t>
      </w:r>
      <w:r w:rsidRPr="003274B0">
        <w:rPr>
          <w:rFonts w:ascii="Arial" w:hAnsi="Arial" w:cs="Arial"/>
          <w:i/>
          <w:color w:val="auto"/>
          <w:spacing w:val="-5"/>
          <w:szCs w:val="24"/>
          <w:lang w:val="es-MX" w:eastAsia="es-MX"/>
        </w:rPr>
        <w:t>Deben asegurarse también de que el socorro y las medidas de estímulo lleguen a los más vulnerables, entre otras cosas, atendiendo las necesidades de liquidez de los productores de alimentos en pequeña escala y las empresas rurales.</w:t>
      </w:r>
    </w:p>
    <w:p w:rsidR="00505096" w:rsidRDefault="003E18EE" w:rsidP="00505096">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Segundo, debemos reforzar los sistemas de prote</w:t>
      </w:r>
      <w:r w:rsidR="003434B2" w:rsidRPr="003274B0">
        <w:rPr>
          <w:rFonts w:ascii="Arial" w:hAnsi="Arial" w:cs="Arial"/>
          <w:i/>
          <w:color w:val="auto"/>
          <w:spacing w:val="-5"/>
          <w:szCs w:val="24"/>
          <w:lang w:val="es-MX" w:eastAsia="es-MX"/>
        </w:rPr>
        <w:t xml:space="preserve">cción social para la nutrición. </w:t>
      </w:r>
    </w:p>
    <w:p w:rsidR="003434B2" w:rsidRPr="003274B0" w:rsidRDefault="003434B2" w:rsidP="00505096">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w:t>
      </w:r>
    </w:p>
    <w:p w:rsidR="003D0A8E" w:rsidRDefault="003E18EE" w:rsidP="00505096">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Tercero,</w:t>
      </w:r>
      <w:r w:rsidR="003434B2" w:rsidRPr="003274B0">
        <w:rPr>
          <w:rFonts w:ascii="Arial" w:hAnsi="Arial" w:cs="Arial"/>
          <w:i/>
          <w:color w:val="auto"/>
          <w:spacing w:val="-5"/>
          <w:szCs w:val="24"/>
          <w:lang w:val="es-MX" w:eastAsia="es-MX"/>
        </w:rPr>
        <w:t xml:space="preserve"> debemos invertir en el futuro. </w:t>
      </w:r>
      <w:r w:rsidRPr="003274B0">
        <w:rPr>
          <w:rFonts w:ascii="Arial" w:hAnsi="Arial" w:cs="Arial"/>
          <w:i/>
          <w:color w:val="auto"/>
          <w:spacing w:val="-5"/>
          <w:szCs w:val="24"/>
          <w:lang w:val="es-MX" w:eastAsia="es-MX"/>
        </w:rPr>
        <w:t>Tenemos la oportunidad de construir un mu</w:t>
      </w:r>
      <w:r w:rsidR="003434B2" w:rsidRPr="003274B0">
        <w:rPr>
          <w:rFonts w:ascii="Arial" w:hAnsi="Arial" w:cs="Arial"/>
          <w:i/>
          <w:color w:val="auto"/>
          <w:spacing w:val="-5"/>
          <w:szCs w:val="24"/>
          <w:lang w:val="es-MX" w:eastAsia="es-MX"/>
        </w:rPr>
        <w:t>ndo más inclusivo y sostenible</w:t>
      </w:r>
      <w:r w:rsidR="003D0A8E">
        <w:rPr>
          <w:rFonts w:ascii="Arial" w:hAnsi="Arial" w:cs="Arial"/>
          <w:i/>
          <w:color w:val="auto"/>
          <w:spacing w:val="-5"/>
          <w:szCs w:val="24"/>
          <w:lang w:val="es-MX" w:eastAsia="es-MX"/>
        </w:rPr>
        <w:t>.</w:t>
      </w:r>
    </w:p>
    <w:p w:rsidR="003434B2" w:rsidRPr="003274B0" w:rsidRDefault="003434B2" w:rsidP="00505096">
      <w:pPr>
        <w:shd w:val="clear" w:color="auto" w:fill="FFFFFF"/>
        <w:spacing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w:t>
      </w:r>
    </w:p>
    <w:p w:rsidR="002E3DDC" w:rsidRPr="003274B0" w:rsidRDefault="002E3DDC" w:rsidP="00A57C4D">
      <w:pPr>
        <w:shd w:val="clear" w:color="auto" w:fill="FFFFFF"/>
        <w:spacing w:line="360" w:lineRule="auto"/>
        <w:jc w:val="both"/>
        <w:rPr>
          <w:rFonts w:ascii="Arial" w:hAnsi="Arial" w:cs="Arial"/>
          <w:i/>
          <w:color w:val="auto"/>
          <w:spacing w:val="-5"/>
          <w:szCs w:val="24"/>
          <w:lang w:val="es-MX" w:eastAsia="es-MX"/>
        </w:rPr>
      </w:pPr>
    </w:p>
    <w:p w:rsidR="003434B2" w:rsidRPr="003274B0" w:rsidRDefault="003E18EE" w:rsidP="00A9235F">
      <w:pPr>
        <w:shd w:val="clear" w:color="auto" w:fill="FFFFFF"/>
        <w:spacing w:after="240"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Y reequilibremos la relación entre los sistemas alimentarios y el medio natural transformándolos para que funcionen mejor en armonía con la naturaleza y para el clima.</w:t>
      </w:r>
    </w:p>
    <w:p w:rsidR="003E18EE" w:rsidRDefault="003E18EE" w:rsidP="00505096">
      <w:pPr>
        <w:shd w:val="clear" w:color="auto" w:fill="FFFFFF"/>
        <w:spacing w:after="240" w:line="360" w:lineRule="auto"/>
        <w:jc w:val="both"/>
        <w:rPr>
          <w:rFonts w:ascii="Arial" w:hAnsi="Arial" w:cs="Arial"/>
          <w:i/>
          <w:color w:val="auto"/>
          <w:spacing w:val="-5"/>
          <w:szCs w:val="24"/>
          <w:lang w:val="es-MX" w:eastAsia="es-MX"/>
        </w:rPr>
      </w:pPr>
      <w:r w:rsidRPr="003274B0">
        <w:rPr>
          <w:rFonts w:ascii="Arial" w:hAnsi="Arial" w:cs="Arial"/>
          <w:i/>
          <w:color w:val="auto"/>
          <w:spacing w:val="-5"/>
          <w:szCs w:val="24"/>
          <w:lang w:val="es-MX" w:eastAsia="es-MX"/>
        </w:rPr>
        <w:t>No podemos olvidar que los sistemas alimentarios contribuyen a hasta el 29 % de todas las emisiones de gases de efecto invernadero, incluido el 44 % del metano, y están teniendo efectos negativos sobre la biodi</w:t>
      </w:r>
      <w:r w:rsidR="003434B2" w:rsidRPr="003274B0">
        <w:rPr>
          <w:rFonts w:ascii="Arial" w:hAnsi="Arial" w:cs="Arial"/>
          <w:i/>
          <w:color w:val="auto"/>
          <w:spacing w:val="-5"/>
          <w:szCs w:val="24"/>
          <w:lang w:val="es-MX" w:eastAsia="es-MX"/>
        </w:rPr>
        <w:t>versidad. ..</w:t>
      </w:r>
      <w:r w:rsidRPr="003274B0">
        <w:rPr>
          <w:rFonts w:ascii="Arial" w:hAnsi="Arial" w:cs="Arial"/>
          <w:i/>
          <w:color w:val="auto"/>
          <w:spacing w:val="-5"/>
          <w:szCs w:val="24"/>
          <w:lang w:val="es-MX" w:eastAsia="es-MX"/>
        </w:rPr>
        <w:t>.</w:t>
      </w:r>
      <w:r w:rsidR="00433227" w:rsidRPr="003274B0">
        <w:rPr>
          <w:rFonts w:ascii="Arial" w:hAnsi="Arial" w:cs="Arial"/>
          <w:i/>
          <w:color w:val="auto"/>
          <w:spacing w:val="-5"/>
          <w:szCs w:val="24"/>
          <w:lang w:val="es-MX" w:eastAsia="es-MX"/>
        </w:rPr>
        <w:t>”</w:t>
      </w:r>
    </w:p>
    <w:p w:rsidR="00505096" w:rsidRPr="00092180" w:rsidRDefault="00505096" w:rsidP="00505096">
      <w:pPr>
        <w:autoSpaceDE w:val="0"/>
        <w:autoSpaceDN w:val="0"/>
        <w:adjustRightInd w:val="0"/>
        <w:spacing w:after="240" w:line="360" w:lineRule="auto"/>
        <w:jc w:val="both"/>
        <w:rPr>
          <w:rFonts w:ascii="Arial" w:hAnsi="Arial" w:cs="Arial"/>
          <w:color w:val="auto"/>
          <w:szCs w:val="24"/>
          <w:lang w:eastAsia="es-NI"/>
        </w:rPr>
      </w:pPr>
      <w:r w:rsidRPr="00092180">
        <w:rPr>
          <w:rFonts w:ascii="Arial" w:hAnsi="Arial" w:cs="Arial"/>
          <w:szCs w:val="24"/>
        </w:rPr>
        <w:t xml:space="preserve">Es importante señalar que la Organización de las Naciones Unidas para la Agricultura y la Alimentación (FAO), el Fondo Internacional de Desarrollo Agrícola (FIDA), la Organización Panamericana de la Salud (OPS), el Programa Mundial de Alimentos (WFP) y el Fondo de las Naciones Unidas para la Infancia (UNICEF), en un trabajo colaborativo han señalado que a nivel mundial, hay territorios rezagados para el sobrepeso en menores de 5 años en de los cuales ubica en rezago alto a Honduras, México, Panamá y Jamaica, como puede observase en la siguiente imagen: </w:t>
      </w:r>
    </w:p>
    <w:p w:rsidR="00505096" w:rsidRPr="00092180" w:rsidRDefault="00505096" w:rsidP="003D0A8E">
      <w:pPr>
        <w:autoSpaceDE w:val="0"/>
        <w:autoSpaceDN w:val="0"/>
        <w:adjustRightInd w:val="0"/>
        <w:spacing w:after="240" w:line="360" w:lineRule="auto"/>
        <w:jc w:val="center"/>
        <w:rPr>
          <w:rFonts w:ascii="Arial" w:hAnsi="Arial" w:cs="Arial"/>
          <w:szCs w:val="24"/>
        </w:rPr>
      </w:pPr>
      <w:r w:rsidRPr="00092180">
        <w:rPr>
          <w:rFonts w:ascii="Calibri" w:hAnsi="Calibri" w:cs="Calibri"/>
          <w:noProof/>
          <w:lang w:val="es-MX" w:eastAsia="es-MX"/>
        </w:rPr>
        <w:drawing>
          <wp:inline distT="0" distB="0" distL="0" distR="0">
            <wp:extent cx="4993365" cy="3747996"/>
            <wp:effectExtent l="0" t="0" r="0" b="5080"/>
            <wp:docPr id="4" name="Imagen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1385" cy="3791546"/>
                    </a:xfrm>
                    <a:prstGeom prst="rect">
                      <a:avLst/>
                    </a:prstGeom>
                    <a:noFill/>
                    <a:ln>
                      <a:noFill/>
                    </a:ln>
                  </pic:spPr>
                </pic:pic>
              </a:graphicData>
            </a:graphic>
          </wp:inline>
        </w:drawing>
      </w:r>
    </w:p>
    <w:p w:rsidR="00505096" w:rsidRPr="00092180" w:rsidRDefault="00505096" w:rsidP="00505096">
      <w:pPr>
        <w:autoSpaceDE w:val="0"/>
        <w:autoSpaceDN w:val="0"/>
        <w:adjustRightInd w:val="0"/>
        <w:spacing w:after="240" w:line="360" w:lineRule="auto"/>
        <w:jc w:val="both"/>
        <w:rPr>
          <w:rFonts w:ascii="Arial" w:hAnsi="Arial" w:cs="Arial"/>
          <w:szCs w:val="24"/>
        </w:rPr>
      </w:pPr>
      <w:r w:rsidRPr="00092180">
        <w:rPr>
          <w:rFonts w:ascii="Arial" w:hAnsi="Arial" w:cs="Arial"/>
          <w:szCs w:val="24"/>
        </w:rPr>
        <w:t>En el caso de México, los territorios con rezagos más altos se concentran en el extremo norte del país, en los estados de Sonora (13,5%), Chihuahua (13,1%) y Baja California (11,2% y 13,2% en la parte sur), y en la costa atlántica, en especial en la zona que se extiende entre Nuevo León (15,5%) y Yucatán (13,5%)</w:t>
      </w:r>
    </w:p>
    <w:p w:rsidR="00505096" w:rsidRPr="00092180" w:rsidRDefault="00505096" w:rsidP="00505096">
      <w:pPr>
        <w:autoSpaceDE w:val="0"/>
        <w:autoSpaceDN w:val="0"/>
        <w:adjustRightInd w:val="0"/>
        <w:spacing w:after="240" w:line="360" w:lineRule="auto"/>
        <w:jc w:val="both"/>
        <w:rPr>
          <w:rFonts w:ascii="Arial" w:hAnsi="Arial" w:cs="Arial"/>
          <w:szCs w:val="24"/>
        </w:rPr>
      </w:pPr>
      <w:r w:rsidRPr="00092180">
        <w:rPr>
          <w:rFonts w:ascii="Arial" w:hAnsi="Arial" w:cs="Arial"/>
          <w:szCs w:val="24"/>
        </w:rPr>
        <w:t>Por su parte el Consejo Nacional de Evaluación de la Política de Desarrollo Social (CONVEAL), señala que de los componentes de la carencia por acceso a la alimentación destaca el de inseguridad alimentaria leve, el cual disminuyó 3.9 puntos porcentuales entre 2008 y 2018.</w:t>
      </w:r>
    </w:p>
    <w:p w:rsidR="00505096" w:rsidRPr="00092180" w:rsidRDefault="00505096" w:rsidP="009461D8">
      <w:pPr>
        <w:autoSpaceDE w:val="0"/>
        <w:autoSpaceDN w:val="0"/>
        <w:adjustRightInd w:val="0"/>
        <w:spacing w:line="360" w:lineRule="auto"/>
        <w:jc w:val="center"/>
        <w:rPr>
          <w:rFonts w:ascii="Arial" w:hAnsi="Arial" w:cs="Arial"/>
          <w:szCs w:val="24"/>
        </w:rPr>
      </w:pPr>
      <w:r w:rsidRPr="00092180">
        <w:rPr>
          <w:rFonts w:ascii="Calibri" w:hAnsi="Calibri" w:cs="Calibri"/>
          <w:noProof/>
          <w:lang w:val="es-MX" w:eastAsia="es-MX"/>
        </w:rPr>
        <w:drawing>
          <wp:inline distT="0" distB="0" distL="0" distR="0">
            <wp:extent cx="5577840" cy="2272665"/>
            <wp:effectExtent l="0" t="0" r="3810" b="0"/>
            <wp:docPr id="3" name="Imagen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2272665"/>
                    </a:xfrm>
                    <a:prstGeom prst="rect">
                      <a:avLst/>
                    </a:prstGeom>
                    <a:noFill/>
                    <a:ln>
                      <a:noFill/>
                    </a:ln>
                  </pic:spPr>
                </pic:pic>
              </a:graphicData>
            </a:graphic>
          </wp:inline>
        </w:drawing>
      </w:r>
    </w:p>
    <w:p w:rsidR="00505096" w:rsidRPr="00092180" w:rsidRDefault="00505096" w:rsidP="00505096">
      <w:pPr>
        <w:autoSpaceDE w:val="0"/>
        <w:autoSpaceDN w:val="0"/>
        <w:adjustRightInd w:val="0"/>
        <w:spacing w:line="360" w:lineRule="auto"/>
        <w:jc w:val="both"/>
        <w:rPr>
          <w:rFonts w:ascii="Arial" w:hAnsi="Arial" w:cs="Arial"/>
          <w:szCs w:val="24"/>
        </w:rPr>
      </w:pPr>
      <w:r w:rsidRPr="00092180">
        <w:rPr>
          <w:rFonts w:ascii="Arial" w:hAnsi="Arial" w:cs="Arial"/>
          <w:szCs w:val="24"/>
        </w:rPr>
        <w:t xml:space="preserve">En la gráfica 12 se muestra el avance del indicador de carencia por acceso a la alimentación en Chihuahua entre 2008 y 2018. Se observa un aumento de 0.3 puntos porcentuales en este periodo15. En términos absolutos, se traduce en un aumento de aproximadamente 79,200 personas en esta situación, al pasar de casi 598,200 en 2008 a alrededor de </w:t>
      </w:r>
      <w:r w:rsidRPr="00092180">
        <w:rPr>
          <w:rFonts w:ascii="Arial" w:hAnsi="Arial" w:cs="Arial"/>
          <w:b/>
          <w:bCs/>
          <w:szCs w:val="24"/>
        </w:rPr>
        <w:t>677,400</w:t>
      </w:r>
      <w:r w:rsidRPr="00092180">
        <w:rPr>
          <w:rFonts w:ascii="Arial" w:hAnsi="Arial" w:cs="Arial"/>
          <w:szCs w:val="24"/>
        </w:rPr>
        <w:t xml:space="preserve"> en 2018. A nivel nacional la carencia por acceso a la alimentación tuvo una reducción de 1.3 puntos porcentuales entre 2008 y 2018, al pasar de 21.7% a 20.4%. En 2018, el porcentaje de la población con carencia por acceso a la alimentación en Chihuahua fue 2.7 puntos porcentuales menor que el porcentaje nacional. Ese mismo año, el estado ocupó el lugar 23 entre las 32 entidades federativas por sus niveles en esta carencia </w:t>
      </w:r>
    </w:p>
    <w:p w:rsidR="00505096" w:rsidRPr="00092180" w:rsidRDefault="00505096" w:rsidP="009461D8">
      <w:pPr>
        <w:autoSpaceDE w:val="0"/>
        <w:autoSpaceDN w:val="0"/>
        <w:adjustRightInd w:val="0"/>
        <w:spacing w:line="360" w:lineRule="auto"/>
        <w:jc w:val="center"/>
        <w:rPr>
          <w:rFonts w:ascii="Arial" w:hAnsi="Arial" w:cs="Arial"/>
          <w:szCs w:val="24"/>
        </w:rPr>
      </w:pPr>
      <w:r w:rsidRPr="00092180">
        <w:rPr>
          <w:rFonts w:ascii="Calibri" w:hAnsi="Calibri" w:cs="Calibri"/>
          <w:noProof/>
          <w:lang w:val="es-MX" w:eastAsia="es-MX"/>
        </w:rPr>
        <w:drawing>
          <wp:inline distT="0" distB="0" distL="0" distR="0">
            <wp:extent cx="4805952" cy="2397204"/>
            <wp:effectExtent l="0" t="0" r="0" b="3175"/>
            <wp:docPr id="2" name="Imagen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5952" cy="2397204"/>
                    </a:xfrm>
                    <a:prstGeom prst="rect">
                      <a:avLst/>
                    </a:prstGeom>
                    <a:noFill/>
                    <a:ln>
                      <a:noFill/>
                    </a:ln>
                  </pic:spPr>
                </pic:pic>
              </a:graphicData>
            </a:graphic>
          </wp:inline>
        </w:drawing>
      </w:r>
    </w:p>
    <w:p w:rsidR="00505096" w:rsidRPr="00092180" w:rsidRDefault="00505096" w:rsidP="00505096">
      <w:pPr>
        <w:autoSpaceDE w:val="0"/>
        <w:autoSpaceDN w:val="0"/>
        <w:adjustRightInd w:val="0"/>
        <w:spacing w:line="360" w:lineRule="auto"/>
        <w:rPr>
          <w:rFonts w:ascii="Arial" w:hAnsi="Arial" w:cs="Arial"/>
          <w:szCs w:val="24"/>
        </w:rPr>
      </w:pPr>
    </w:p>
    <w:p w:rsidR="00505096" w:rsidRPr="00092180" w:rsidRDefault="00505096" w:rsidP="003D0A8E">
      <w:pPr>
        <w:autoSpaceDE w:val="0"/>
        <w:autoSpaceDN w:val="0"/>
        <w:adjustRightInd w:val="0"/>
        <w:spacing w:after="240" w:line="360" w:lineRule="auto"/>
        <w:jc w:val="both"/>
        <w:rPr>
          <w:rFonts w:ascii="Arial" w:hAnsi="Arial" w:cs="Arial"/>
          <w:szCs w:val="24"/>
        </w:rPr>
      </w:pPr>
      <w:r w:rsidRPr="00092180">
        <w:rPr>
          <w:rFonts w:ascii="Arial" w:hAnsi="Arial" w:cs="Arial"/>
          <w:szCs w:val="24"/>
        </w:rPr>
        <w:t>A nivel nacional el porcentaje de la población con un ingreso inferior a la línea de pobreza extrema por ingresos fue de 16.8% en 2008, mismo nivel que se observó en 2018. En 2018, el porcentaje de la población de Chihuahua con ingreso inferior a la línea de pobreza extrema por ingresos fue 7.1 puntos porcentuales menor que el porcentaje nacional. En ese mismo año, el estado ocupó el lugar 20 de entre las 32 entidades federativas por sus niveles de población con ingreso inferior a la canasta al</w:t>
      </w:r>
      <w:r w:rsidR="004D01CB">
        <w:rPr>
          <w:rFonts w:ascii="Arial" w:hAnsi="Arial" w:cs="Arial"/>
          <w:szCs w:val="24"/>
        </w:rPr>
        <w:t>imentaria,  y  alrededor de un millón de personas están en situación de pobreza, y cerca de cien mil, en pobreza extrema.</w:t>
      </w:r>
    </w:p>
    <w:p w:rsidR="00505096" w:rsidRDefault="00505096" w:rsidP="00092180">
      <w:pPr>
        <w:autoSpaceDE w:val="0"/>
        <w:autoSpaceDN w:val="0"/>
        <w:adjustRightInd w:val="0"/>
        <w:spacing w:after="240" w:line="360" w:lineRule="auto"/>
        <w:jc w:val="both"/>
        <w:rPr>
          <w:rFonts w:ascii="Arial" w:hAnsi="Arial" w:cs="Arial"/>
          <w:szCs w:val="24"/>
        </w:rPr>
      </w:pPr>
      <w:r w:rsidRPr="00092180">
        <w:rPr>
          <w:rFonts w:ascii="Arial" w:hAnsi="Arial" w:cs="Arial"/>
          <w:szCs w:val="24"/>
        </w:rPr>
        <w:t>L</w:t>
      </w:r>
      <w:r w:rsidR="003D0A8E" w:rsidRPr="00092180">
        <w:rPr>
          <w:rFonts w:ascii="Arial" w:hAnsi="Arial" w:cs="Arial"/>
          <w:szCs w:val="24"/>
        </w:rPr>
        <w:t>a l</w:t>
      </w:r>
      <w:r w:rsidRPr="00092180">
        <w:rPr>
          <w:rFonts w:ascii="Arial" w:hAnsi="Arial" w:cs="Arial"/>
          <w:szCs w:val="24"/>
        </w:rPr>
        <w:t>ínea de pobreza extrema por ingresos (ant</w:t>
      </w:r>
      <w:r w:rsidR="003D0A8E" w:rsidRPr="00092180">
        <w:rPr>
          <w:rFonts w:ascii="Arial" w:hAnsi="Arial" w:cs="Arial"/>
          <w:szCs w:val="24"/>
        </w:rPr>
        <w:t>es línea de bienestar mínimo), e</w:t>
      </w:r>
      <w:r w:rsidRPr="00092180">
        <w:rPr>
          <w:rFonts w:ascii="Arial" w:hAnsi="Arial" w:cs="Arial"/>
          <w:szCs w:val="24"/>
        </w:rPr>
        <w:t>quivale al costo de la canasta alimentaria e identifica a la población que, aun al hacer uso de todo su ingreso en la compra de alimentos, no puede adquirir lo indispensable para tener una nutrición adecuada.</w:t>
      </w:r>
    </w:p>
    <w:p w:rsidR="00092180" w:rsidRPr="003274B0" w:rsidRDefault="00092180" w:rsidP="00092180">
      <w:pPr>
        <w:spacing w:after="240" w:line="360" w:lineRule="auto"/>
        <w:jc w:val="both"/>
        <w:rPr>
          <w:rFonts w:ascii="Arial" w:hAnsi="Arial" w:cs="Arial"/>
          <w:color w:val="auto"/>
          <w:szCs w:val="24"/>
        </w:rPr>
      </w:pPr>
      <w:r>
        <w:rPr>
          <w:rFonts w:ascii="Arial" w:hAnsi="Arial" w:cs="Arial"/>
          <w:bCs/>
          <w:color w:val="auto"/>
          <w:szCs w:val="24"/>
        </w:rPr>
        <w:t>Los</w:t>
      </w:r>
      <w:r w:rsidRPr="003274B0">
        <w:rPr>
          <w:rFonts w:ascii="Arial" w:hAnsi="Arial" w:cs="Arial"/>
          <w:bCs/>
          <w:color w:val="auto"/>
          <w:szCs w:val="24"/>
        </w:rPr>
        <w:t xml:space="preserve"> artículos 1 y 2, fracción VII de la Constitución Política de los Estado Unidos Mexicanos establecen la obligación de todas las autoridades, en el ámbito de sus respectivas competencias para garantizar los derechos humanos de todas las personas, de manera que se apoyen</w:t>
      </w:r>
      <w:r w:rsidRPr="003274B0">
        <w:rPr>
          <w:rFonts w:ascii="Arial" w:hAnsi="Arial" w:cs="Arial"/>
          <w:color w:val="auto"/>
          <w:szCs w:val="24"/>
        </w:rPr>
        <w:t xml:space="preserve">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r w:rsidRPr="003274B0">
        <w:rPr>
          <w:rStyle w:val="Refdenotaalpie"/>
          <w:rFonts w:ascii="Arial" w:hAnsi="Arial" w:cs="Arial"/>
          <w:color w:val="auto"/>
          <w:szCs w:val="24"/>
        </w:rPr>
        <w:footnoteReference w:id="6"/>
      </w:r>
    </w:p>
    <w:p w:rsidR="001F3D09" w:rsidRPr="003274B0" w:rsidRDefault="00092180" w:rsidP="00A9235F">
      <w:pPr>
        <w:tabs>
          <w:tab w:val="left" w:pos="1725"/>
        </w:tabs>
        <w:spacing w:after="240" w:line="360" w:lineRule="auto"/>
        <w:jc w:val="both"/>
        <w:rPr>
          <w:rFonts w:ascii="Arial" w:hAnsi="Arial" w:cs="Arial"/>
          <w:bCs/>
          <w:color w:val="auto"/>
          <w:szCs w:val="24"/>
        </w:rPr>
      </w:pPr>
      <w:r>
        <w:rPr>
          <w:rFonts w:ascii="Arial" w:hAnsi="Arial" w:cs="Arial"/>
          <w:bCs/>
          <w:color w:val="auto"/>
          <w:szCs w:val="24"/>
        </w:rPr>
        <w:t>Finalmente, y c</w:t>
      </w:r>
      <w:r>
        <w:rPr>
          <w:rFonts w:ascii="Arial" w:hAnsi="Arial" w:cs="Arial"/>
          <w:bCs/>
          <w:color w:val="auto"/>
          <w:szCs w:val="24"/>
          <w:lang w:val="es-MX"/>
        </w:rPr>
        <w:t xml:space="preserve">onsiderando </w:t>
      </w:r>
      <w:r w:rsidR="00505096" w:rsidRPr="00092180">
        <w:rPr>
          <w:rFonts w:ascii="Arial" w:hAnsi="Arial" w:cs="Arial"/>
          <w:bCs/>
          <w:color w:val="auto"/>
          <w:szCs w:val="24"/>
          <w:lang w:val="es-MX"/>
        </w:rPr>
        <w:t xml:space="preserve"> lo</w:t>
      </w:r>
      <w:r>
        <w:rPr>
          <w:rFonts w:ascii="Arial" w:hAnsi="Arial" w:cs="Arial"/>
          <w:bCs/>
          <w:color w:val="auto"/>
          <w:szCs w:val="24"/>
          <w:lang w:val="es-MX"/>
        </w:rPr>
        <w:t xml:space="preserve"> que hemos planteado</w:t>
      </w:r>
      <w:r w:rsidR="00505096" w:rsidRPr="00092180">
        <w:rPr>
          <w:rFonts w:ascii="Arial" w:hAnsi="Arial" w:cs="Arial"/>
          <w:bCs/>
          <w:color w:val="auto"/>
          <w:szCs w:val="24"/>
          <w:lang w:val="es-MX"/>
        </w:rPr>
        <w:t>, l</w:t>
      </w:r>
      <w:r w:rsidR="00BB6BEC" w:rsidRPr="00092180">
        <w:rPr>
          <w:rFonts w:ascii="Arial" w:hAnsi="Arial" w:cs="Arial"/>
          <w:bCs/>
          <w:color w:val="auto"/>
          <w:szCs w:val="24"/>
        </w:rPr>
        <w:t>a presente reforma</w:t>
      </w:r>
      <w:r w:rsidR="0039288F" w:rsidRPr="00092180">
        <w:rPr>
          <w:rFonts w:ascii="Arial" w:hAnsi="Arial" w:cs="Arial"/>
          <w:bCs/>
          <w:color w:val="auto"/>
          <w:szCs w:val="24"/>
        </w:rPr>
        <w:t xml:space="preserve"> busca</w:t>
      </w:r>
      <w:r w:rsidR="007D1D96" w:rsidRPr="00092180">
        <w:rPr>
          <w:rFonts w:ascii="Arial" w:hAnsi="Arial" w:cs="Arial"/>
          <w:bCs/>
          <w:color w:val="auto"/>
          <w:szCs w:val="24"/>
        </w:rPr>
        <w:t xml:space="preserve"> </w:t>
      </w:r>
      <w:r w:rsidR="00F75192" w:rsidRPr="00092180">
        <w:rPr>
          <w:rFonts w:ascii="Arial" w:hAnsi="Arial" w:cs="Arial"/>
          <w:bCs/>
          <w:color w:val="auto"/>
          <w:szCs w:val="24"/>
        </w:rPr>
        <w:t xml:space="preserve">que </w:t>
      </w:r>
      <w:r w:rsidR="007D1D96" w:rsidRPr="00092180">
        <w:rPr>
          <w:rFonts w:ascii="Arial" w:hAnsi="Arial" w:cs="Arial"/>
          <w:bCs/>
          <w:color w:val="auto"/>
          <w:szCs w:val="24"/>
        </w:rPr>
        <w:t>se logré</w:t>
      </w:r>
      <w:r w:rsidR="0039288F" w:rsidRPr="00092180">
        <w:rPr>
          <w:rFonts w:ascii="Arial" w:hAnsi="Arial" w:cs="Arial"/>
          <w:bCs/>
          <w:color w:val="auto"/>
          <w:szCs w:val="24"/>
        </w:rPr>
        <w:t xml:space="preserve"> el </w:t>
      </w:r>
      <w:r w:rsidR="001F3D09" w:rsidRPr="00092180">
        <w:rPr>
          <w:rFonts w:ascii="Arial" w:hAnsi="Arial" w:cs="Arial"/>
          <w:bCs/>
          <w:color w:val="auto"/>
          <w:szCs w:val="24"/>
        </w:rPr>
        <w:t>desarrollo integral y sustent</w:t>
      </w:r>
      <w:r w:rsidR="00BB6BEC" w:rsidRPr="00092180">
        <w:rPr>
          <w:rFonts w:ascii="Arial" w:hAnsi="Arial" w:cs="Arial"/>
          <w:bCs/>
          <w:color w:val="auto"/>
          <w:szCs w:val="24"/>
        </w:rPr>
        <w:t>ab</w:t>
      </w:r>
      <w:r w:rsidR="00F25450">
        <w:rPr>
          <w:rFonts w:ascii="Arial" w:hAnsi="Arial" w:cs="Arial"/>
          <w:bCs/>
          <w:color w:val="auto"/>
          <w:szCs w:val="24"/>
        </w:rPr>
        <w:t>le de las comunidades no só</w:t>
      </w:r>
      <w:r w:rsidR="003E18EE" w:rsidRPr="00092180">
        <w:rPr>
          <w:rFonts w:ascii="Arial" w:hAnsi="Arial" w:cs="Arial"/>
          <w:bCs/>
          <w:color w:val="auto"/>
          <w:szCs w:val="24"/>
        </w:rPr>
        <w:t>lo para erradica</w:t>
      </w:r>
      <w:r w:rsidR="003E18EE" w:rsidRPr="003274B0">
        <w:rPr>
          <w:rFonts w:ascii="Arial" w:hAnsi="Arial" w:cs="Arial"/>
          <w:bCs/>
          <w:color w:val="auto"/>
          <w:szCs w:val="24"/>
        </w:rPr>
        <w:t>r el hambre</w:t>
      </w:r>
      <w:r w:rsidR="00505096">
        <w:rPr>
          <w:rFonts w:ascii="Arial" w:hAnsi="Arial" w:cs="Arial"/>
          <w:bCs/>
          <w:color w:val="auto"/>
          <w:szCs w:val="24"/>
        </w:rPr>
        <w:t xml:space="preserve"> como propósito final y a mediano y largo plazo;</w:t>
      </w:r>
      <w:r w:rsidR="003E18EE" w:rsidRPr="003274B0">
        <w:rPr>
          <w:rFonts w:ascii="Arial" w:hAnsi="Arial" w:cs="Arial"/>
          <w:bCs/>
          <w:color w:val="auto"/>
          <w:szCs w:val="24"/>
        </w:rPr>
        <w:t xml:space="preserve"> sino también para reducir</w:t>
      </w:r>
      <w:r>
        <w:rPr>
          <w:rFonts w:ascii="Arial" w:hAnsi="Arial" w:cs="Arial"/>
          <w:bCs/>
          <w:color w:val="auto"/>
          <w:szCs w:val="24"/>
        </w:rPr>
        <w:t xml:space="preserve">          </w:t>
      </w:r>
      <w:r w:rsidR="00505096">
        <w:rPr>
          <w:rFonts w:ascii="Arial" w:hAnsi="Arial" w:cs="Arial"/>
          <w:bCs/>
          <w:color w:val="auto"/>
          <w:szCs w:val="24"/>
        </w:rPr>
        <w:t xml:space="preserve"> -a corto plazo</w:t>
      </w:r>
      <w:r>
        <w:rPr>
          <w:rFonts w:ascii="Arial" w:hAnsi="Arial" w:cs="Arial"/>
          <w:bCs/>
          <w:color w:val="auto"/>
          <w:szCs w:val="24"/>
        </w:rPr>
        <w:t xml:space="preserve">-, </w:t>
      </w:r>
      <w:r w:rsidR="003E18EE" w:rsidRPr="003274B0">
        <w:rPr>
          <w:rFonts w:ascii="Arial" w:hAnsi="Arial" w:cs="Arial"/>
          <w:bCs/>
          <w:color w:val="auto"/>
          <w:szCs w:val="24"/>
        </w:rPr>
        <w:t>la incidencia de las enfermedades relacionadas con la alimentación</w:t>
      </w:r>
      <w:r w:rsidR="00505096">
        <w:rPr>
          <w:rFonts w:ascii="Arial" w:hAnsi="Arial" w:cs="Arial"/>
          <w:bCs/>
          <w:color w:val="auto"/>
          <w:szCs w:val="24"/>
        </w:rPr>
        <w:t>,</w:t>
      </w:r>
      <w:r w:rsidR="003E18EE" w:rsidRPr="003274B0">
        <w:rPr>
          <w:rFonts w:ascii="Arial" w:hAnsi="Arial" w:cs="Arial"/>
          <w:bCs/>
          <w:color w:val="auto"/>
          <w:szCs w:val="24"/>
        </w:rPr>
        <w:t xml:space="preserve"> </w:t>
      </w:r>
      <w:r w:rsidR="001F3D09" w:rsidRPr="003274B0">
        <w:rPr>
          <w:rFonts w:ascii="Arial" w:hAnsi="Arial" w:cs="Arial"/>
          <w:bCs/>
          <w:color w:val="auto"/>
          <w:szCs w:val="24"/>
        </w:rPr>
        <w:t>a través de un trabajo de efectiva coordinación interinstitucional.</w:t>
      </w:r>
    </w:p>
    <w:p w:rsidR="00A12B04" w:rsidRPr="003274B0" w:rsidRDefault="00A048E4" w:rsidP="00A57C4D">
      <w:pPr>
        <w:spacing w:line="360" w:lineRule="auto"/>
        <w:jc w:val="both"/>
        <w:rPr>
          <w:rFonts w:ascii="Arial" w:hAnsi="Arial" w:cs="Arial"/>
          <w:color w:val="auto"/>
          <w:szCs w:val="24"/>
        </w:rPr>
      </w:pPr>
      <w:r w:rsidRPr="003274B0">
        <w:rPr>
          <w:rFonts w:ascii="Arial" w:hAnsi="Arial" w:cs="Arial"/>
          <w:color w:val="auto"/>
          <w:szCs w:val="24"/>
        </w:rPr>
        <w:t>Por  lo anteriorment</w:t>
      </w:r>
      <w:r w:rsidR="00092180">
        <w:rPr>
          <w:rFonts w:ascii="Arial" w:hAnsi="Arial" w:cs="Arial"/>
          <w:color w:val="auto"/>
          <w:szCs w:val="24"/>
        </w:rPr>
        <w:t xml:space="preserve">e expuesto y fundado, presentamos </w:t>
      </w:r>
      <w:r w:rsidRPr="003274B0">
        <w:rPr>
          <w:rFonts w:ascii="Arial" w:hAnsi="Arial" w:cs="Arial"/>
          <w:color w:val="auto"/>
          <w:szCs w:val="24"/>
        </w:rPr>
        <w:t xml:space="preserve"> ante el H. Congreso del Estado, iniciativa con carácter de:</w:t>
      </w:r>
    </w:p>
    <w:p w:rsidR="00322F62" w:rsidRPr="003274B0" w:rsidRDefault="00322F62" w:rsidP="003D0A8E">
      <w:pPr>
        <w:autoSpaceDE w:val="0"/>
        <w:autoSpaceDN w:val="0"/>
        <w:adjustRightInd w:val="0"/>
        <w:spacing w:after="240" w:line="360" w:lineRule="auto"/>
        <w:ind w:right="-234"/>
        <w:jc w:val="center"/>
        <w:rPr>
          <w:rFonts w:ascii="Arial" w:hAnsi="Arial" w:cs="Arial"/>
          <w:b/>
          <w:color w:val="auto"/>
          <w:szCs w:val="24"/>
          <w:lang w:val="es-MX" w:eastAsia="en-US"/>
        </w:rPr>
      </w:pPr>
      <w:r w:rsidRPr="003274B0">
        <w:rPr>
          <w:rFonts w:ascii="Arial" w:hAnsi="Arial" w:cs="Arial"/>
          <w:b/>
          <w:color w:val="auto"/>
          <w:szCs w:val="24"/>
          <w:lang w:val="es-MX" w:eastAsia="en-US"/>
        </w:rPr>
        <w:t>DECRETO</w:t>
      </w:r>
    </w:p>
    <w:p w:rsidR="00322F62" w:rsidRPr="003274B0" w:rsidRDefault="00322F62" w:rsidP="00A57C4D">
      <w:pPr>
        <w:spacing w:line="360" w:lineRule="auto"/>
        <w:jc w:val="both"/>
        <w:rPr>
          <w:rFonts w:ascii="Arial" w:hAnsi="Arial" w:cs="Arial"/>
          <w:color w:val="auto"/>
          <w:szCs w:val="24"/>
          <w:lang w:val="es-NI" w:eastAsia="es-NI"/>
        </w:rPr>
      </w:pPr>
      <w:r w:rsidRPr="003274B0">
        <w:rPr>
          <w:rFonts w:ascii="Arial" w:hAnsi="Arial" w:cs="Arial"/>
          <w:b/>
          <w:color w:val="auto"/>
          <w:szCs w:val="24"/>
          <w:lang w:val="es-NI" w:eastAsia="es-NI"/>
        </w:rPr>
        <w:t>UNICO</w:t>
      </w:r>
      <w:r w:rsidRPr="003274B0">
        <w:rPr>
          <w:rFonts w:ascii="Arial" w:hAnsi="Arial" w:cs="Arial"/>
          <w:color w:val="auto"/>
          <w:szCs w:val="24"/>
          <w:lang w:val="es-NI" w:eastAsia="es-NI"/>
        </w:rPr>
        <w:t>.</w:t>
      </w:r>
      <w:r w:rsidR="000C0020" w:rsidRPr="003274B0">
        <w:rPr>
          <w:rFonts w:ascii="Arial" w:hAnsi="Arial" w:cs="Arial"/>
          <w:color w:val="auto"/>
          <w:szCs w:val="24"/>
          <w:lang w:val="es-NI" w:eastAsia="es-NI"/>
        </w:rPr>
        <w:t>- Se adiciona</w:t>
      </w:r>
      <w:r w:rsidR="00B82E32" w:rsidRPr="003274B0">
        <w:rPr>
          <w:rFonts w:ascii="Arial" w:hAnsi="Arial" w:cs="Arial"/>
          <w:color w:val="auto"/>
          <w:szCs w:val="24"/>
          <w:lang w:val="es-NI" w:eastAsia="es-NI"/>
        </w:rPr>
        <w:t>n</w:t>
      </w:r>
      <w:r w:rsidR="000C0020" w:rsidRPr="003274B0">
        <w:rPr>
          <w:rFonts w:ascii="Arial" w:hAnsi="Arial" w:cs="Arial"/>
          <w:color w:val="auto"/>
          <w:szCs w:val="24"/>
          <w:lang w:val="es-NI" w:eastAsia="es-NI"/>
        </w:rPr>
        <w:t xml:space="preserve"> las fracciones; VII, VIII, IX, X y XI al artículo 103  </w:t>
      </w:r>
      <w:r w:rsidR="000C576A" w:rsidRPr="003274B0">
        <w:rPr>
          <w:rFonts w:ascii="Arial" w:hAnsi="Arial" w:cs="Arial"/>
          <w:color w:val="auto"/>
          <w:szCs w:val="24"/>
          <w:lang w:val="es-NI" w:eastAsia="es-NI"/>
        </w:rPr>
        <w:t>d</w:t>
      </w:r>
      <w:r w:rsidR="009C17AA" w:rsidRPr="003274B0">
        <w:rPr>
          <w:rFonts w:ascii="Arial" w:hAnsi="Arial" w:cs="Arial"/>
          <w:bCs/>
          <w:color w:val="auto"/>
          <w:szCs w:val="24"/>
        </w:rPr>
        <w:t>e</w:t>
      </w:r>
      <w:r w:rsidR="004B7AA5" w:rsidRPr="003274B0">
        <w:rPr>
          <w:rFonts w:ascii="Arial" w:hAnsi="Arial" w:cs="Arial"/>
          <w:bCs/>
          <w:color w:val="auto"/>
          <w:szCs w:val="24"/>
        </w:rPr>
        <w:t xml:space="preserve"> </w:t>
      </w:r>
      <w:r w:rsidR="009618BA" w:rsidRPr="003274B0">
        <w:rPr>
          <w:rFonts w:ascii="Arial" w:hAnsi="Arial" w:cs="Arial"/>
          <w:bCs/>
          <w:color w:val="auto"/>
          <w:szCs w:val="24"/>
        </w:rPr>
        <w:t>la Ley de Desarrollo Rural Integral Sustentable para el Estado de Chihuahua</w:t>
      </w:r>
      <w:r w:rsidR="00092180">
        <w:rPr>
          <w:rFonts w:ascii="Arial" w:hAnsi="Arial" w:cs="Arial"/>
          <w:bCs/>
          <w:color w:val="auto"/>
          <w:szCs w:val="24"/>
        </w:rPr>
        <w:t xml:space="preserve">, </w:t>
      </w:r>
      <w:r w:rsidR="004B7AA5" w:rsidRPr="003274B0">
        <w:rPr>
          <w:rFonts w:ascii="Arial" w:hAnsi="Arial" w:cs="Arial"/>
          <w:bCs/>
          <w:color w:val="auto"/>
          <w:szCs w:val="24"/>
        </w:rPr>
        <w:t xml:space="preserve"> </w:t>
      </w:r>
      <w:r w:rsidRPr="003274B0">
        <w:rPr>
          <w:rFonts w:ascii="Arial" w:hAnsi="Arial" w:cs="Arial"/>
          <w:color w:val="auto"/>
          <w:szCs w:val="24"/>
          <w:lang w:val="es-NI" w:eastAsia="es-NI"/>
        </w:rPr>
        <w:t>para quedar como sigue:</w:t>
      </w:r>
    </w:p>
    <w:p w:rsidR="00433227" w:rsidRPr="003274B0" w:rsidRDefault="00433227" w:rsidP="00A57C4D">
      <w:pPr>
        <w:spacing w:line="360" w:lineRule="auto"/>
        <w:ind w:left="142"/>
        <w:jc w:val="both"/>
        <w:rPr>
          <w:rFonts w:ascii="Arial" w:hAnsi="Arial" w:cs="Arial"/>
          <w:b/>
          <w:bCs/>
          <w:szCs w:val="24"/>
          <w:lang w:val="es-MX" w:eastAsia="en-US"/>
        </w:rPr>
      </w:pPr>
    </w:p>
    <w:p w:rsidR="00433227" w:rsidRPr="003274B0" w:rsidRDefault="00433227" w:rsidP="00A9235F">
      <w:pPr>
        <w:spacing w:after="240" w:line="360" w:lineRule="auto"/>
        <w:ind w:left="142"/>
        <w:jc w:val="both"/>
        <w:rPr>
          <w:rFonts w:ascii="Arial" w:hAnsi="Arial" w:cs="Arial"/>
          <w:szCs w:val="24"/>
          <w:lang w:val="es-MX" w:eastAsia="en-US"/>
        </w:rPr>
      </w:pPr>
      <w:r w:rsidRPr="003274B0">
        <w:rPr>
          <w:rFonts w:ascii="Arial" w:hAnsi="Arial" w:cs="Arial"/>
          <w:b/>
          <w:szCs w:val="24"/>
          <w:lang w:val="es-MX" w:eastAsia="en-US"/>
        </w:rPr>
        <w:t xml:space="preserve">Artículo 103. </w:t>
      </w:r>
      <w:r w:rsidRPr="003274B0">
        <w:rPr>
          <w:rFonts w:ascii="Arial" w:hAnsi="Arial" w:cs="Arial"/>
          <w:szCs w:val="24"/>
          <w:lang w:val="es-MX" w:eastAsia="en-US"/>
        </w:rPr>
        <w:t>Para cumplir con los requerimientos de la seguridad y soberanía alimentaria, el Gobierno Estatal impulsará, en las zonas productoras, líneas de acción en los siguientes aspectos:</w:t>
      </w:r>
    </w:p>
    <w:p w:rsidR="00433227" w:rsidRPr="003274B0" w:rsidRDefault="00F25450" w:rsidP="00F25450">
      <w:pPr>
        <w:tabs>
          <w:tab w:val="left" w:pos="-2694"/>
        </w:tabs>
        <w:spacing w:after="240" w:line="360" w:lineRule="auto"/>
        <w:jc w:val="both"/>
        <w:rPr>
          <w:rFonts w:ascii="Arial" w:hAnsi="Arial" w:cs="Arial"/>
          <w:szCs w:val="24"/>
          <w:lang w:val="es-MX" w:eastAsia="en-US"/>
        </w:rPr>
      </w:pPr>
      <w:r>
        <w:rPr>
          <w:rFonts w:ascii="Arial" w:hAnsi="Arial" w:cs="Arial"/>
          <w:szCs w:val="24"/>
          <w:lang w:val="es-MX" w:eastAsia="en-US"/>
        </w:rPr>
        <w:t xml:space="preserve">        I </w:t>
      </w:r>
      <w:r w:rsidR="00096A23" w:rsidRPr="003274B0">
        <w:rPr>
          <w:rFonts w:ascii="Arial" w:hAnsi="Arial" w:cs="Arial"/>
          <w:szCs w:val="24"/>
          <w:lang w:val="es-MX" w:eastAsia="en-US"/>
        </w:rPr>
        <w:t xml:space="preserve">al VI. </w:t>
      </w:r>
      <w:r>
        <w:rPr>
          <w:rFonts w:ascii="Arial" w:hAnsi="Arial" w:cs="Arial"/>
          <w:szCs w:val="24"/>
          <w:lang w:val="es-MX" w:eastAsia="en-US"/>
        </w:rPr>
        <w:t>….</w:t>
      </w:r>
    </w:p>
    <w:p w:rsidR="00096A23" w:rsidRPr="003274B0" w:rsidRDefault="00096A23" w:rsidP="003D0A8E">
      <w:pPr>
        <w:shd w:val="clear" w:color="auto" w:fill="FFFFFF"/>
        <w:spacing w:after="240" w:line="360" w:lineRule="auto"/>
        <w:ind w:left="567"/>
        <w:jc w:val="both"/>
        <w:rPr>
          <w:rFonts w:ascii="Arial" w:hAnsi="Arial" w:cs="Arial"/>
          <w:b/>
          <w:color w:val="auto"/>
          <w:spacing w:val="-5"/>
          <w:szCs w:val="24"/>
          <w:lang w:val="es-MX" w:eastAsia="es-MX"/>
        </w:rPr>
      </w:pPr>
      <w:r w:rsidRPr="003274B0">
        <w:rPr>
          <w:rFonts w:ascii="Arial" w:hAnsi="Arial" w:cs="Arial"/>
          <w:b/>
          <w:color w:val="auto"/>
          <w:spacing w:val="-5"/>
          <w:szCs w:val="24"/>
          <w:lang w:val="es-MX" w:eastAsia="es-MX"/>
        </w:rPr>
        <w:t>VI</w:t>
      </w:r>
      <w:r w:rsidR="00A9235F" w:rsidRPr="003274B0">
        <w:rPr>
          <w:rFonts w:ascii="Arial" w:hAnsi="Arial" w:cs="Arial"/>
          <w:b/>
          <w:color w:val="auto"/>
          <w:spacing w:val="-5"/>
          <w:szCs w:val="24"/>
          <w:lang w:val="es-MX" w:eastAsia="es-MX"/>
        </w:rPr>
        <w:t xml:space="preserve">I. Los quehaceres para atenuar, y en la medida posible erradicar </w:t>
      </w:r>
      <w:r w:rsidRPr="003274B0">
        <w:rPr>
          <w:rFonts w:ascii="Arial" w:hAnsi="Arial" w:cs="Arial"/>
          <w:b/>
          <w:color w:val="auto"/>
          <w:spacing w:val="-5"/>
          <w:szCs w:val="24"/>
          <w:lang w:val="es-MX" w:eastAsia="es-MX"/>
        </w:rPr>
        <w:t xml:space="preserve"> el hambre, así como para reducir la incidencia de las enfermedades relacionadas con la alimentación.</w:t>
      </w:r>
    </w:p>
    <w:p w:rsidR="00096A23" w:rsidRPr="003274B0" w:rsidRDefault="00096A23" w:rsidP="003D0A8E">
      <w:pPr>
        <w:shd w:val="clear" w:color="auto" w:fill="FFFFFF"/>
        <w:spacing w:after="240" w:line="360" w:lineRule="auto"/>
        <w:ind w:left="567"/>
        <w:jc w:val="both"/>
        <w:rPr>
          <w:rFonts w:ascii="Arial" w:hAnsi="Arial" w:cs="Arial"/>
          <w:b/>
          <w:color w:val="auto"/>
          <w:spacing w:val="-5"/>
          <w:szCs w:val="24"/>
          <w:lang w:val="es-MX" w:eastAsia="es-MX"/>
        </w:rPr>
      </w:pPr>
      <w:r w:rsidRPr="003274B0">
        <w:rPr>
          <w:rFonts w:ascii="Arial" w:hAnsi="Arial" w:cs="Arial"/>
          <w:b/>
          <w:color w:val="auto"/>
          <w:spacing w:val="-5"/>
          <w:szCs w:val="24"/>
          <w:lang w:val="es-MX" w:eastAsia="es-MX"/>
        </w:rPr>
        <w:t>VIII. La designación de servicios alimentarios y de nutrición como esenciales.</w:t>
      </w:r>
    </w:p>
    <w:p w:rsidR="00096A23" w:rsidRPr="003274B0" w:rsidRDefault="009F186C" w:rsidP="003D0A8E">
      <w:pPr>
        <w:shd w:val="clear" w:color="auto" w:fill="FFFFFF"/>
        <w:spacing w:after="240" w:line="360" w:lineRule="auto"/>
        <w:ind w:left="567"/>
        <w:jc w:val="both"/>
        <w:rPr>
          <w:rFonts w:ascii="Arial" w:hAnsi="Arial" w:cs="Arial"/>
          <w:b/>
          <w:color w:val="auto"/>
          <w:spacing w:val="-5"/>
          <w:szCs w:val="24"/>
          <w:lang w:val="es-MX" w:eastAsia="es-MX"/>
        </w:rPr>
      </w:pPr>
      <w:r>
        <w:rPr>
          <w:rFonts w:ascii="Arial" w:hAnsi="Arial" w:cs="Arial"/>
          <w:b/>
          <w:color w:val="auto"/>
          <w:spacing w:val="-5"/>
          <w:szCs w:val="24"/>
          <w:lang w:val="es-MX" w:eastAsia="es-MX"/>
        </w:rPr>
        <w:t>IX. El apoyo a la producción</w:t>
      </w:r>
      <w:r w:rsidR="003D0A8E">
        <w:rPr>
          <w:rFonts w:ascii="Arial" w:hAnsi="Arial" w:cs="Arial"/>
          <w:b/>
          <w:color w:val="auto"/>
          <w:spacing w:val="-5"/>
          <w:szCs w:val="24"/>
          <w:lang w:val="es-MX" w:eastAsia="es-MX"/>
        </w:rPr>
        <w:t>, elaboración</w:t>
      </w:r>
      <w:r w:rsidR="00096A23" w:rsidRPr="003274B0">
        <w:rPr>
          <w:rFonts w:ascii="Arial" w:hAnsi="Arial" w:cs="Arial"/>
          <w:b/>
          <w:color w:val="auto"/>
          <w:spacing w:val="-5"/>
          <w:szCs w:val="24"/>
          <w:lang w:val="es-MX" w:eastAsia="es-MX"/>
        </w:rPr>
        <w:t>, el transporte y los mercados locales de alimentos, así como el mantener los corredores comerciales abiertos a fin de garantizar el funcionamiento continúo de los sistemas alimentarios.</w:t>
      </w:r>
    </w:p>
    <w:p w:rsidR="00096A23" w:rsidRPr="003274B0" w:rsidRDefault="00096A23" w:rsidP="003D0A8E">
      <w:pPr>
        <w:shd w:val="clear" w:color="auto" w:fill="FFFFFF"/>
        <w:spacing w:after="240" w:line="360" w:lineRule="auto"/>
        <w:ind w:left="567"/>
        <w:jc w:val="both"/>
        <w:rPr>
          <w:rFonts w:ascii="Arial" w:hAnsi="Arial" w:cs="Arial"/>
          <w:b/>
          <w:color w:val="auto"/>
          <w:spacing w:val="-5"/>
          <w:szCs w:val="24"/>
          <w:lang w:val="es-MX" w:eastAsia="es-MX"/>
        </w:rPr>
      </w:pPr>
      <w:r w:rsidRPr="003274B0">
        <w:rPr>
          <w:rFonts w:ascii="Arial" w:hAnsi="Arial" w:cs="Arial"/>
          <w:b/>
          <w:color w:val="auto"/>
          <w:spacing w:val="-5"/>
          <w:szCs w:val="24"/>
          <w:lang w:val="es-MX" w:eastAsia="es-MX"/>
        </w:rPr>
        <w:t>X. Salvaguardar el acceso a alimentos seguros y nutritivos.</w:t>
      </w:r>
    </w:p>
    <w:p w:rsidR="00096A23" w:rsidRPr="003274B0" w:rsidRDefault="00096A23" w:rsidP="003D0A8E">
      <w:pPr>
        <w:shd w:val="clear" w:color="auto" w:fill="FFFFFF"/>
        <w:spacing w:after="240" w:line="360" w:lineRule="auto"/>
        <w:ind w:left="567"/>
        <w:jc w:val="both"/>
        <w:rPr>
          <w:rFonts w:ascii="Arial" w:hAnsi="Arial" w:cs="Arial"/>
          <w:b/>
          <w:color w:val="auto"/>
          <w:spacing w:val="-5"/>
          <w:szCs w:val="24"/>
          <w:lang w:val="es-MX" w:eastAsia="es-MX"/>
        </w:rPr>
      </w:pPr>
      <w:r w:rsidRPr="003274B0">
        <w:rPr>
          <w:rFonts w:ascii="Arial" w:hAnsi="Arial" w:cs="Arial"/>
          <w:b/>
          <w:color w:val="auto"/>
          <w:spacing w:val="-5"/>
          <w:szCs w:val="24"/>
          <w:lang w:val="es-MX" w:eastAsia="es-MX"/>
        </w:rPr>
        <w:t>XI. La instru</w:t>
      </w:r>
      <w:r w:rsidR="007563E2" w:rsidRPr="003274B0">
        <w:rPr>
          <w:rFonts w:ascii="Arial" w:hAnsi="Arial" w:cs="Arial"/>
          <w:b/>
          <w:color w:val="auto"/>
          <w:spacing w:val="-5"/>
          <w:szCs w:val="24"/>
          <w:lang w:val="es-MX" w:eastAsia="es-MX"/>
        </w:rPr>
        <w:t xml:space="preserve">mentación de acciones para el </w:t>
      </w:r>
      <w:r w:rsidRPr="003274B0">
        <w:rPr>
          <w:rFonts w:ascii="Arial" w:hAnsi="Arial" w:cs="Arial"/>
          <w:b/>
          <w:color w:val="auto"/>
          <w:spacing w:val="-5"/>
          <w:szCs w:val="24"/>
          <w:lang w:val="es-MX" w:eastAsia="es-MX"/>
        </w:rPr>
        <w:t xml:space="preserve">equilibrio </w:t>
      </w:r>
      <w:r w:rsidR="00A64297">
        <w:rPr>
          <w:rFonts w:ascii="Arial" w:hAnsi="Arial" w:cs="Arial"/>
          <w:b/>
          <w:color w:val="auto"/>
          <w:spacing w:val="-5"/>
          <w:szCs w:val="24"/>
          <w:lang w:val="es-MX" w:eastAsia="es-MX"/>
        </w:rPr>
        <w:t>e</w:t>
      </w:r>
      <w:r w:rsidR="003D0A8E">
        <w:rPr>
          <w:rFonts w:ascii="Arial" w:hAnsi="Arial" w:cs="Arial"/>
          <w:b/>
          <w:color w:val="auto"/>
          <w:spacing w:val="-5"/>
          <w:szCs w:val="24"/>
          <w:lang w:val="es-MX" w:eastAsia="es-MX"/>
        </w:rPr>
        <w:t xml:space="preserve">ntre los sistemas alimentarios y los ecosistemas, </w:t>
      </w:r>
      <w:r w:rsidR="00D30632">
        <w:rPr>
          <w:rFonts w:ascii="Arial" w:hAnsi="Arial" w:cs="Arial"/>
          <w:b/>
          <w:color w:val="auto"/>
          <w:spacing w:val="-5"/>
          <w:szCs w:val="24"/>
          <w:lang w:val="es-MX" w:eastAsia="es-MX"/>
        </w:rPr>
        <w:t xml:space="preserve">con el propósito de </w:t>
      </w:r>
      <w:r w:rsidRPr="003274B0">
        <w:rPr>
          <w:rFonts w:ascii="Arial" w:hAnsi="Arial" w:cs="Arial"/>
          <w:b/>
          <w:color w:val="auto"/>
          <w:spacing w:val="-5"/>
          <w:szCs w:val="24"/>
          <w:lang w:val="es-MX" w:eastAsia="es-MX"/>
        </w:rPr>
        <w:t xml:space="preserve"> que funcionen en armonía con </w:t>
      </w:r>
      <w:r w:rsidR="003D0A8E">
        <w:rPr>
          <w:rFonts w:ascii="Arial" w:hAnsi="Arial" w:cs="Arial"/>
          <w:b/>
          <w:color w:val="auto"/>
          <w:spacing w:val="-5"/>
          <w:szCs w:val="24"/>
          <w:lang w:val="es-MX" w:eastAsia="es-MX"/>
        </w:rPr>
        <w:t>el medio ambiente</w:t>
      </w:r>
      <w:r w:rsidRPr="003274B0">
        <w:rPr>
          <w:rFonts w:ascii="Arial" w:hAnsi="Arial" w:cs="Arial"/>
          <w:b/>
          <w:color w:val="auto"/>
          <w:spacing w:val="-5"/>
          <w:szCs w:val="24"/>
          <w:lang w:val="es-MX" w:eastAsia="es-MX"/>
        </w:rPr>
        <w:t>.</w:t>
      </w:r>
    </w:p>
    <w:p w:rsidR="007C607C" w:rsidRPr="003274B0" w:rsidRDefault="003A5374" w:rsidP="00A9235F">
      <w:pPr>
        <w:widowControl w:val="0"/>
        <w:autoSpaceDE w:val="0"/>
        <w:autoSpaceDN w:val="0"/>
        <w:adjustRightInd w:val="0"/>
        <w:spacing w:after="240" w:line="360" w:lineRule="auto"/>
        <w:jc w:val="center"/>
        <w:rPr>
          <w:rFonts w:ascii="Arial" w:hAnsi="Arial" w:cs="Arial"/>
          <w:b/>
          <w:color w:val="auto"/>
          <w:szCs w:val="24"/>
          <w:lang w:val="es-NI" w:eastAsia="es-NI"/>
        </w:rPr>
      </w:pPr>
      <w:r w:rsidRPr="003274B0">
        <w:rPr>
          <w:rFonts w:ascii="Arial" w:hAnsi="Arial" w:cs="Arial"/>
          <w:b/>
          <w:color w:val="auto"/>
          <w:szCs w:val="24"/>
          <w:lang w:val="es-NI" w:eastAsia="es-NI"/>
        </w:rPr>
        <w:t>TRANSITORIO</w:t>
      </w:r>
      <w:r w:rsidR="007C607C" w:rsidRPr="003274B0">
        <w:rPr>
          <w:rFonts w:ascii="Arial" w:hAnsi="Arial" w:cs="Arial"/>
          <w:b/>
          <w:color w:val="auto"/>
          <w:szCs w:val="24"/>
          <w:lang w:val="es-NI" w:eastAsia="es-NI"/>
        </w:rPr>
        <w:t>S</w:t>
      </w:r>
    </w:p>
    <w:p w:rsidR="003A5374" w:rsidRPr="003274B0" w:rsidRDefault="007C607C" w:rsidP="00A9235F">
      <w:pPr>
        <w:autoSpaceDE w:val="0"/>
        <w:autoSpaceDN w:val="0"/>
        <w:adjustRightInd w:val="0"/>
        <w:spacing w:after="240" w:line="360" w:lineRule="auto"/>
        <w:ind w:right="49"/>
        <w:jc w:val="both"/>
        <w:rPr>
          <w:rFonts w:ascii="Arial" w:hAnsi="Arial" w:cs="Arial"/>
          <w:color w:val="auto"/>
          <w:szCs w:val="24"/>
          <w:lang w:val="es-NI" w:eastAsia="es-NI"/>
        </w:rPr>
      </w:pPr>
      <w:r w:rsidRPr="003274B0">
        <w:rPr>
          <w:rFonts w:ascii="Arial" w:hAnsi="Arial" w:cs="Arial"/>
          <w:b/>
          <w:color w:val="auto"/>
          <w:szCs w:val="24"/>
          <w:lang w:val="es-NI" w:eastAsia="es-NI"/>
        </w:rPr>
        <w:t xml:space="preserve">PRIMERO.- </w:t>
      </w:r>
      <w:r w:rsidR="003A5374" w:rsidRPr="003274B0">
        <w:rPr>
          <w:rFonts w:ascii="Arial" w:hAnsi="Arial" w:cs="Arial"/>
          <w:color w:val="auto"/>
          <w:szCs w:val="24"/>
          <w:lang w:val="es-NI" w:eastAsia="es-NI"/>
        </w:rPr>
        <w:t>El presente Decreto entrará en vigor a partir de su publicación en el Periódico Oficial del Estado.</w:t>
      </w:r>
    </w:p>
    <w:p w:rsidR="00516C92" w:rsidRPr="003274B0" w:rsidRDefault="00C81141" w:rsidP="003D0A8E">
      <w:pPr>
        <w:autoSpaceDE w:val="0"/>
        <w:autoSpaceDN w:val="0"/>
        <w:adjustRightInd w:val="0"/>
        <w:spacing w:after="240" w:line="360" w:lineRule="auto"/>
        <w:ind w:right="49"/>
        <w:jc w:val="both"/>
        <w:rPr>
          <w:rFonts w:ascii="Arial" w:hAnsi="Arial" w:cs="Arial"/>
          <w:color w:val="auto"/>
          <w:szCs w:val="24"/>
          <w:lang w:val="es-NI" w:eastAsia="es-NI"/>
        </w:rPr>
      </w:pPr>
      <w:r w:rsidRPr="003274B0">
        <w:rPr>
          <w:rFonts w:ascii="Arial" w:hAnsi="Arial" w:cs="Arial"/>
          <w:b/>
          <w:color w:val="auto"/>
          <w:szCs w:val="24"/>
          <w:lang w:val="es-NI" w:eastAsia="es-NI"/>
        </w:rPr>
        <w:t>ECONÓMICO:</w:t>
      </w:r>
      <w:r w:rsidRPr="003274B0">
        <w:rPr>
          <w:rFonts w:ascii="Arial" w:hAnsi="Arial" w:cs="Arial"/>
          <w:color w:val="auto"/>
          <w:szCs w:val="24"/>
          <w:lang w:val="es-NI" w:eastAsia="es-NI"/>
        </w:rPr>
        <w:t xml:space="preserve"> </w:t>
      </w:r>
      <w:r w:rsidR="001934CA" w:rsidRPr="003274B0">
        <w:rPr>
          <w:rFonts w:ascii="Arial" w:hAnsi="Arial" w:cs="Arial"/>
          <w:color w:val="auto"/>
          <w:szCs w:val="24"/>
          <w:lang w:val="es-NI" w:eastAsia="es-NI"/>
        </w:rPr>
        <w:t>Aprobado que sea, túrnese a la Secretaría para que elabore la Minuta de Decreto en los términos en que deba publicarse.</w:t>
      </w:r>
    </w:p>
    <w:p w:rsidR="00FC6306" w:rsidRPr="003274B0" w:rsidRDefault="007C607C" w:rsidP="00A57C4D">
      <w:pPr>
        <w:spacing w:line="360" w:lineRule="auto"/>
        <w:ind w:right="49"/>
        <w:jc w:val="both"/>
        <w:rPr>
          <w:rFonts w:ascii="Arial" w:hAnsi="Arial" w:cs="Arial"/>
          <w:color w:val="auto"/>
          <w:szCs w:val="24"/>
          <w:lang w:val="es-ES_tradnl" w:eastAsia="es-ES_tradnl"/>
        </w:rPr>
      </w:pPr>
      <w:r w:rsidRPr="003274B0">
        <w:rPr>
          <w:rFonts w:ascii="Arial" w:hAnsi="Arial" w:cs="Arial"/>
          <w:color w:val="auto"/>
          <w:szCs w:val="24"/>
          <w:lang w:val="es-ES_tradnl" w:eastAsia="es-ES_tradnl"/>
        </w:rPr>
        <w:t xml:space="preserve">Dado en la modalidad de acceso remoto o virtual en el H. Congreso del Estado de Chihuahua, </w:t>
      </w:r>
      <w:r w:rsidR="000C576A" w:rsidRPr="003274B0">
        <w:rPr>
          <w:rFonts w:ascii="Arial" w:hAnsi="Arial" w:cs="Arial"/>
          <w:color w:val="auto"/>
          <w:szCs w:val="24"/>
          <w:lang w:val="es-ES_tradnl" w:eastAsia="es-ES_tradnl"/>
        </w:rPr>
        <w:t xml:space="preserve">a los </w:t>
      </w:r>
      <w:r w:rsidR="00E75E88" w:rsidRPr="003274B0">
        <w:rPr>
          <w:rFonts w:ascii="Arial" w:hAnsi="Arial" w:cs="Arial"/>
          <w:color w:val="auto"/>
          <w:szCs w:val="24"/>
          <w:lang w:val="es-ES_tradnl" w:eastAsia="es-ES_tradnl"/>
        </w:rPr>
        <w:t>once</w:t>
      </w:r>
      <w:r w:rsidR="000C576A" w:rsidRPr="003274B0">
        <w:rPr>
          <w:rFonts w:ascii="Arial" w:hAnsi="Arial" w:cs="Arial"/>
          <w:color w:val="auto"/>
          <w:szCs w:val="24"/>
          <w:lang w:val="es-ES_tradnl" w:eastAsia="es-ES_tradnl"/>
        </w:rPr>
        <w:t xml:space="preserve"> </w:t>
      </w:r>
      <w:r w:rsidR="003A5374" w:rsidRPr="003274B0">
        <w:rPr>
          <w:rFonts w:ascii="Arial" w:hAnsi="Arial" w:cs="Arial"/>
          <w:color w:val="auto"/>
          <w:szCs w:val="24"/>
          <w:lang w:val="es-ES_tradnl" w:eastAsia="es-ES_tradnl"/>
        </w:rPr>
        <w:t xml:space="preserve">días del mes de </w:t>
      </w:r>
      <w:r w:rsidR="00E75E88" w:rsidRPr="003274B0">
        <w:rPr>
          <w:rFonts w:ascii="Arial" w:hAnsi="Arial" w:cs="Arial"/>
          <w:color w:val="auto"/>
          <w:szCs w:val="24"/>
          <w:lang w:val="es-ES_tradnl" w:eastAsia="es-ES_tradnl"/>
        </w:rPr>
        <w:t>junio</w:t>
      </w:r>
      <w:r w:rsidR="000A5B3C" w:rsidRPr="003274B0">
        <w:rPr>
          <w:rFonts w:ascii="Arial" w:hAnsi="Arial" w:cs="Arial"/>
          <w:color w:val="auto"/>
          <w:szCs w:val="24"/>
          <w:lang w:val="es-ES_tradnl" w:eastAsia="es-ES_tradnl"/>
        </w:rPr>
        <w:t xml:space="preserve"> </w:t>
      </w:r>
      <w:r w:rsidR="003A5374" w:rsidRPr="003274B0">
        <w:rPr>
          <w:rFonts w:ascii="Arial" w:hAnsi="Arial" w:cs="Arial"/>
          <w:color w:val="auto"/>
          <w:szCs w:val="24"/>
          <w:lang w:val="es-ES_tradnl" w:eastAsia="es-ES_tradnl"/>
        </w:rPr>
        <w:t xml:space="preserve">del año dos mil </w:t>
      </w:r>
      <w:r w:rsidR="000A5B3C" w:rsidRPr="003274B0">
        <w:rPr>
          <w:rFonts w:ascii="Arial" w:hAnsi="Arial" w:cs="Arial"/>
          <w:color w:val="auto"/>
          <w:szCs w:val="24"/>
          <w:lang w:val="es-ES_tradnl" w:eastAsia="es-ES_tradnl"/>
        </w:rPr>
        <w:t>veint</w:t>
      </w:r>
      <w:r w:rsidR="00BA23F4" w:rsidRPr="003274B0">
        <w:rPr>
          <w:rFonts w:ascii="Arial" w:hAnsi="Arial" w:cs="Arial"/>
          <w:color w:val="auto"/>
          <w:szCs w:val="24"/>
          <w:lang w:val="es-ES_tradnl" w:eastAsia="es-ES_tradnl"/>
        </w:rPr>
        <w:t>iuno.</w:t>
      </w:r>
    </w:p>
    <w:p w:rsidR="002E3DDC" w:rsidRPr="003274B0" w:rsidRDefault="002E3DDC" w:rsidP="00A57C4D">
      <w:pPr>
        <w:spacing w:line="360" w:lineRule="auto"/>
        <w:ind w:right="49"/>
        <w:jc w:val="both"/>
        <w:rPr>
          <w:rFonts w:ascii="Arial" w:hAnsi="Arial" w:cs="Arial"/>
          <w:color w:val="auto"/>
          <w:szCs w:val="24"/>
          <w:lang w:val="es-ES_tradnl" w:eastAsia="es-ES_tradnl"/>
        </w:rPr>
      </w:pPr>
    </w:p>
    <w:p w:rsidR="000C0020" w:rsidRPr="003274B0" w:rsidRDefault="003A5374" w:rsidP="00A57C4D">
      <w:pPr>
        <w:ind w:right="-93"/>
        <w:jc w:val="center"/>
        <w:rPr>
          <w:rFonts w:ascii="Arial" w:hAnsi="Arial" w:cs="Arial"/>
          <w:b/>
          <w:color w:val="auto"/>
          <w:szCs w:val="24"/>
          <w:lang w:val="es-NI" w:eastAsia="es-NI"/>
        </w:rPr>
      </w:pPr>
      <w:r w:rsidRPr="003274B0">
        <w:rPr>
          <w:rFonts w:ascii="Arial" w:hAnsi="Arial" w:cs="Arial"/>
          <w:b/>
          <w:color w:val="auto"/>
          <w:szCs w:val="24"/>
          <w:lang w:val="es-NI" w:eastAsia="es-NI"/>
        </w:rPr>
        <w:t>A T E N T A M E N T E</w:t>
      </w:r>
    </w:p>
    <w:p w:rsidR="00880F65" w:rsidRPr="003274B0" w:rsidRDefault="00880F65" w:rsidP="00A57C4D">
      <w:pPr>
        <w:ind w:right="-93"/>
        <w:jc w:val="center"/>
        <w:rPr>
          <w:rFonts w:ascii="Arial" w:hAnsi="Arial" w:cs="Arial"/>
          <w:b/>
          <w:color w:val="auto"/>
          <w:szCs w:val="24"/>
          <w:lang w:val="es-NI" w:eastAsia="es-NI"/>
        </w:rPr>
      </w:pPr>
    </w:p>
    <w:p w:rsidR="00880F65" w:rsidRPr="003274B0" w:rsidRDefault="00880F65" w:rsidP="00A57C4D">
      <w:pPr>
        <w:ind w:right="-93"/>
        <w:jc w:val="center"/>
        <w:rPr>
          <w:rFonts w:ascii="Arial" w:hAnsi="Arial" w:cs="Arial"/>
          <w:b/>
          <w:color w:val="auto"/>
          <w:szCs w:val="24"/>
          <w:lang w:val="es-NI" w:eastAsia="es-NI"/>
        </w:rPr>
      </w:pPr>
    </w:p>
    <w:p w:rsidR="00940177" w:rsidRPr="003274B0" w:rsidRDefault="00940177" w:rsidP="00A57C4D">
      <w:pPr>
        <w:autoSpaceDE w:val="0"/>
        <w:autoSpaceDN w:val="0"/>
        <w:adjustRightInd w:val="0"/>
        <w:jc w:val="both"/>
        <w:rPr>
          <w:rFonts w:ascii="Arial" w:hAnsi="Arial" w:cs="Arial"/>
          <w:bCs/>
          <w:color w:val="auto"/>
          <w:szCs w:val="24"/>
          <w:lang w:val="es-NI" w:eastAsia="es-NI"/>
        </w:rPr>
      </w:pPr>
    </w:p>
    <w:p w:rsidR="00880F65" w:rsidRPr="003434B2" w:rsidRDefault="00880F65" w:rsidP="00A57C4D">
      <w:pPr>
        <w:autoSpaceDE w:val="0"/>
        <w:autoSpaceDN w:val="0"/>
        <w:adjustRightInd w:val="0"/>
        <w:jc w:val="both"/>
        <w:rPr>
          <w:rFonts w:ascii="Arial" w:hAnsi="Arial" w:cs="Arial"/>
          <w:bCs/>
          <w:color w:val="auto"/>
          <w:szCs w:val="24"/>
          <w:lang w:val="es-NI" w:eastAsia="es-NI"/>
        </w:rPr>
      </w:pPr>
    </w:p>
    <w:tbl>
      <w:tblPr>
        <w:tblpPr w:leftFromText="141" w:rightFromText="141" w:vertAnchor="text" w:horzAnchor="page" w:tblpX="2629" w:tblpY="-71"/>
        <w:tblOverlap w:val="never"/>
        <w:tblW w:w="0" w:type="auto"/>
        <w:tblLook w:val="04A0" w:firstRow="1" w:lastRow="0" w:firstColumn="1" w:lastColumn="0" w:noHBand="0" w:noVBand="1"/>
      </w:tblPr>
      <w:tblGrid>
        <w:gridCol w:w="3472"/>
        <w:gridCol w:w="479"/>
        <w:gridCol w:w="3715"/>
      </w:tblGrid>
      <w:tr w:rsidR="00F25450" w:rsidRPr="003434B2" w:rsidTr="00F25450">
        <w:trPr>
          <w:trHeight w:val="54"/>
        </w:trPr>
        <w:tc>
          <w:tcPr>
            <w:tcW w:w="3472" w:type="dxa"/>
          </w:tcPr>
          <w:p w:rsidR="00F25450" w:rsidRPr="003274B0" w:rsidRDefault="00F25450" w:rsidP="00F25450">
            <w:pPr>
              <w:ind w:right="-93"/>
              <w:jc w:val="center"/>
              <w:rPr>
                <w:rFonts w:ascii="Arial" w:hAnsi="Arial" w:cs="Arial"/>
                <w:b/>
                <w:color w:val="auto"/>
                <w:szCs w:val="24"/>
                <w:lang w:val="es-NI" w:eastAsia="es-NI"/>
              </w:rPr>
            </w:pPr>
            <w:r w:rsidRPr="003274B0">
              <w:rPr>
                <w:rFonts w:ascii="Arial" w:hAnsi="Arial" w:cs="Arial"/>
                <w:b/>
                <w:color w:val="auto"/>
                <w:szCs w:val="24"/>
                <w:lang w:val="es-NI" w:eastAsia="es-NI"/>
              </w:rPr>
              <w:t>DIP. CLAUDIA BENYR VÁZQUEZ TORRES</w:t>
            </w:r>
          </w:p>
        </w:tc>
        <w:tc>
          <w:tcPr>
            <w:tcW w:w="479" w:type="dxa"/>
          </w:tcPr>
          <w:p w:rsidR="00F25450" w:rsidRPr="003274B0" w:rsidRDefault="00F25450" w:rsidP="00F25450">
            <w:pPr>
              <w:ind w:right="-93"/>
              <w:jc w:val="both"/>
              <w:rPr>
                <w:rFonts w:ascii="Arial" w:hAnsi="Arial" w:cs="Arial"/>
                <w:b/>
                <w:color w:val="auto"/>
                <w:szCs w:val="24"/>
                <w:lang w:val="es-NI" w:eastAsia="es-NI"/>
              </w:rPr>
            </w:pPr>
            <w:r w:rsidRPr="003274B0">
              <w:rPr>
                <w:rFonts w:ascii="Arial" w:hAnsi="Arial" w:cs="Arial"/>
                <w:b/>
                <w:color w:val="auto"/>
                <w:szCs w:val="24"/>
                <w:lang w:val="es-NI" w:eastAsia="es-NI"/>
              </w:rPr>
              <w:t xml:space="preserve">       </w:t>
            </w:r>
          </w:p>
        </w:tc>
        <w:tc>
          <w:tcPr>
            <w:tcW w:w="3715" w:type="dxa"/>
          </w:tcPr>
          <w:p w:rsidR="00F25450" w:rsidRPr="003434B2" w:rsidRDefault="00F25450" w:rsidP="00F25450">
            <w:pPr>
              <w:ind w:right="-93"/>
              <w:jc w:val="center"/>
              <w:rPr>
                <w:rFonts w:ascii="Arial" w:hAnsi="Arial" w:cs="Arial"/>
                <w:b/>
                <w:color w:val="auto"/>
                <w:szCs w:val="24"/>
                <w:lang w:val="es-NI" w:eastAsia="es-NI"/>
              </w:rPr>
            </w:pPr>
            <w:r w:rsidRPr="003274B0">
              <w:rPr>
                <w:rFonts w:ascii="Arial" w:hAnsi="Arial" w:cs="Arial"/>
                <w:b/>
                <w:color w:val="auto"/>
                <w:szCs w:val="24"/>
                <w:lang w:val="es-NI" w:eastAsia="es-NI"/>
              </w:rPr>
              <w:t>DIP. LORENZO ARTURO PARGA AMADO</w:t>
            </w:r>
          </w:p>
        </w:tc>
      </w:tr>
    </w:tbl>
    <w:p w:rsidR="00880F65" w:rsidRPr="003434B2" w:rsidRDefault="00880F65" w:rsidP="00A57C4D">
      <w:pPr>
        <w:autoSpaceDE w:val="0"/>
        <w:autoSpaceDN w:val="0"/>
        <w:adjustRightInd w:val="0"/>
        <w:jc w:val="both"/>
        <w:rPr>
          <w:rFonts w:ascii="Arial" w:hAnsi="Arial" w:cs="Arial"/>
          <w:bCs/>
          <w:color w:val="auto"/>
          <w:szCs w:val="24"/>
          <w:lang w:val="es-NI" w:eastAsia="es-NI"/>
        </w:rPr>
      </w:pPr>
    </w:p>
    <w:p w:rsidR="00880F65" w:rsidRPr="003434B2" w:rsidRDefault="00880F65" w:rsidP="00A57C4D">
      <w:pPr>
        <w:autoSpaceDE w:val="0"/>
        <w:autoSpaceDN w:val="0"/>
        <w:adjustRightInd w:val="0"/>
        <w:jc w:val="both"/>
        <w:rPr>
          <w:rFonts w:ascii="Arial" w:hAnsi="Arial" w:cs="Arial"/>
          <w:bCs/>
          <w:color w:val="auto"/>
          <w:szCs w:val="24"/>
          <w:lang w:val="es-NI" w:eastAsia="es-NI"/>
        </w:rPr>
      </w:pPr>
    </w:p>
    <w:p w:rsidR="00FC6306" w:rsidRPr="003434B2" w:rsidRDefault="00FC6306" w:rsidP="00A57C4D">
      <w:pPr>
        <w:autoSpaceDE w:val="0"/>
        <w:autoSpaceDN w:val="0"/>
        <w:adjustRightInd w:val="0"/>
        <w:jc w:val="both"/>
        <w:rPr>
          <w:rFonts w:ascii="Arial" w:hAnsi="Arial" w:cs="Arial"/>
          <w:bCs/>
          <w:color w:val="auto"/>
          <w:szCs w:val="24"/>
          <w:lang w:val="es-NI" w:eastAsia="es-NI"/>
        </w:rPr>
      </w:pPr>
    </w:p>
    <w:sectPr w:rsidR="00FC6306" w:rsidRPr="003434B2" w:rsidSect="00A07ADE">
      <w:headerReference w:type="default" r:id="rId11"/>
      <w:footerReference w:type="default" r:id="rId12"/>
      <w:pgSz w:w="12240" w:h="15840"/>
      <w:pgMar w:top="1701" w:right="1134" w:bottom="1134" w:left="1701"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E65" w:rsidRPr="00AD342A" w:rsidRDefault="002A3E65" w:rsidP="005A75C3">
      <w:pPr>
        <w:rPr>
          <w:rFonts w:ascii="Calibri" w:hAnsi="Calibri"/>
          <w:color w:val="auto"/>
          <w:sz w:val="22"/>
          <w:szCs w:val="22"/>
          <w:lang w:val="es-NI" w:eastAsia="es-NI"/>
        </w:rPr>
      </w:pPr>
      <w:r w:rsidRPr="00AD342A">
        <w:rPr>
          <w:rFonts w:ascii="Calibri" w:hAnsi="Calibri"/>
          <w:color w:val="auto"/>
          <w:sz w:val="22"/>
          <w:szCs w:val="22"/>
          <w:lang w:val="es-NI" w:eastAsia="es-NI"/>
        </w:rPr>
        <w:separator/>
      </w:r>
    </w:p>
  </w:endnote>
  <w:endnote w:type="continuationSeparator" w:id="0">
    <w:p w:rsidR="002A3E65" w:rsidRPr="00AD342A" w:rsidRDefault="002A3E65" w:rsidP="005A75C3">
      <w:pPr>
        <w:rPr>
          <w:rFonts w:ascii="Calibri" w:hAnsi="Calibri"/>
          <w:color w:val="auto"/>
          <w:sz w:val="22"/>
          <w:szCs w:val="22"/>
          <w:lang w:val="es-NI" w:eastAsia="es-NI"/>
        </w:rPr>
      </w:pPr>
      <w:r w:rsidRPr="00AD342A">
        <w:rPr>
          <w:rFonts w:ascii="Calibri" w:hAnsi="Calibri"/>
          <w:color w:val="auto"/>
          <w:sz w:val="22"/>
          <w:szCs w:val="22"/>
          <w:lang w:val="es-NI" w:eastAsia="es-N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4A" w:rsidRDefault="006A734A">
    <w:pPr>
      <w:pStyle w:val="Piedepgina"/>
      <w:jc w:val="right"/>
    </w:pPr>
    <w:r>
      <w:fldChar w:fldCharType="begin"/>
    </w:r>
    <w:r>
      <w:instrText>PAGE   \* MERGEFORMAT</w:instrText>
    </w:r>
    <w:r>
      <w:fldChar w:fldCharType="separate"/>
    </w:r>
    <w:r w:rsidR="0014252C" w:rsidRPr="0014252C">
      <w:rPr>
        <w:noProof/>
        <w:lang w:val="es-ES"/>
      </w:rPr>
      <w:t>1</w:t>
    </w:r>
    <w:r>
      <w:fldChar w:fldCharType="end"/>
    </w:r>
  </w:p>
  <w:p w:rsidR="006A734A" w:rsidRDefault="006A73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E65" w:rsidRPr="00AD342A" w:rsidRDefault="002A3E65" w:rsidP="005A75C3">
      <w:pPr>
        <w:rPr>
          <w:rFonts w:ascii="Calibri" w:hAnsi="Calibri"/>
          <w:color w:val="auto"/>
          <w:sz w:val="22"/>
          <w:szCs w:val="22"/>
          <w:lang w:val="es-NI" w:eastAsia="es-NI"/>
        </w:rPr>
      </w:pPr>
      <w:r w:rsidRPr="00AD342A">
        <w:rPr>
          <w:rFonts w:ascii="Calibri" w:hAnsi="Calibri"/>
          <w:color w:val="auto"/>
          <w:sz w:val="22"/>
          <w:szCs w:val="22"/>
          <w:lang w:val="es-NI" w:eastAsia="es-NI"/>
        </w:rPr>
        <w:separator/>
      </w:r>
    </w:p>
  </w:footnote>
  <w:footnote w:type="continuationSeparator" w:id="0">
    <w:p w:rsidR="002A3E65" w:rsidRPr="00AD342A" w:rsidRDefault="002A3E65" w:rsidP="005A75C3">
      <w:pPr>
        <w:rPr>
          <w:rFonts w:ascii="Calibri" w:hAnsi="Calibri"/>
          <w:color w:val="auto"/>
          <w:sz w:val="22"/>
          <w:szCs w:val="22"/>
          <w:lang w:val="es-NI" w:eastAsia="es-NI"/>
        </w:rPr>
      </w:pPr>
      <w:r w:rsidRPr="00AD342A">
        <w:rPr>
          <w:rFonts w:ascii="Calibri" w:hAnsi="Calibri"/>
          <w:color w:val="auto"/>
          <w:sz w:val="22"/>
          <w:szCs w:val="22"/>
          <w:lang w:val="es-NI" w:eastAsia="es-NI"/>
        </w:rPr>
        <w:continuationSeparator/>
      </w:r>
    </w:p>
  </w:footnote>
  <w:footnote w:id="1">
    <w:p w:rsidR="00BB544C" w:rsidRDefault="005C3666" w:rsidP="005C3666">
      <w:pPr>
        <w:pStyle w:val="Textonotapie"/>
        <w:jc w:val="both"/>
      </w:pPr>
      <w:r>
        <w:rPr>
          <w:rStyle w:val="Refdenotaalpie"/>
        </w:rPr>
        <w:footnoteRef/>
      </w:r>
      <w:r>
        <w:t xml:space="preserve">Organización de las Naciones Unidas para la Alimentación y la Agricultura. Disponible en:  </w:t>
      </w:r>
      <w:r w:rsidRPr="005C3666">
        <w:t>http://www.fao.org/mexico/fao-en-mexico/mexico-en-una-mirada</w:t>
      </w:r>
    </w:p>
  </w:footnote>
  <w:footnote w:id="2">
    <w:p w:rsidR="00BB544C" w:rsidRDefault="00877B64" w:rsidP="005C3666">
      <w:pPr>
        <w:pStyle w:val="Textonotapie"/>
        <w:jc w:val="both"/>
      </w:pPr>
      <w:r>
        <w:rPr>
          <w:rStyle w:val="Refdenotaalpie"/>
        </w:rPr>
        <w:footnoteRef/>
      </w:r>
      <w:r w:rsidR="005C3666">
        <w:t xml:space="preserve"> INFORURAL. Disponible en:</w:t>
      </w:r>
      <w:r>
        <w:t xml:space="preserve"> </w:t>
      </w:r>
      <w:r w:rsidRPr="00877B64">
        <w:t>https://www.inforural.com.mx/inegi-y-agricultura-presentan-los-resultados-de-la-encuesta-nacional-agropecuaria-ena-2019</w:t>
      </w:r>
    </w:p>
  </w:footnote>
  <w:footnote w:id="3">
    <w:p w:rsidR="00BB544C" w:rsidRDefault="00E22450">
      <w:pPr>
        <w:pStyle w:val="Textonotapie"/>
      </w:pPr>
      <w:r>
        <w:rPr>
          <w:rStyle w:val="Refdenotaalpie"/>
        </w:rPr>
        <w:footnoteRef/>
      </w:r>
      <w:r w:rsidR="00A50F0E">
        <w:t xml:space="preserve"> Ibídem.</w:t>
      </w:r>
    </w:p>
  </w:footnote>
  <w:footnote w:id="4">
    <w:p w:rsidR="00BB544C" w:rsidRDefault="003C2896" w:rsidP="003C2896">
      <w:pPr>
        <w:pStyle w:val="Textonotapie"/>
        <w:jc w:val="both"/>
      </w:pPr>
      <w:r>
        <w:rPr>
          <w:rStyle w:val="Refdenotaalpie"/>
        </w:rPr>
        <w:footnoteRef/>
      </w:r>
      <w:r>
        <w:t xml:space="preserve"> Organización de las Naciones Unidas. </w:t>
      </w:r>
      <w:r w:rsidRPr="003C2896">
        <w:rPr>
          <w:i/>
        </w:rPr>
        <w:t>Cumbre sobre los Sistemas Alimentarios de 2021</w:t>
      </w:r>
      <w:r>
        <w:t>. Disponible en: https</w:t>
      </w:r>
      <w:r w:rsidRPr="003C2896">
        <w:t>://www.un.org/sustainabledevelopment/es/food-systems-summit-2021/#:~:text=La%20Cumbre%20pretende%20infundir%20energ%C3%ADa,la%20salud%20de%20nuestro%20planeta.</w:t>
      </w:r>
    </w:p>
  </w:footnote>
  <w:footnote w:id="5">
    <w:p w:rsidR="00BB544C" w:rsidRDefault="003C2896" w:rsidP="003C2896">
      <w:pPr>
        <w:pStyle w:val="Textonotapie"/>
        <w:jc w:val="both"/>
      </w:pPr>
      <w:r>
        <w:rPr>
          <w:rStyle w:val="Refdenotaalpie"/>
        </w:rPr>
        <w:footnoteRef/>
      </w:r>
      <w:r>
        <w:t xml:space="preserve"> Organización de las Naciones Unidas. </w:t>
      </w:r>
      <w:r w:rsidRPr="003C2896">
        <w:rPr>
          <w:i/>
        </w:rPr>
        <w:t>Informe de políticas sobre las repercusiones de la covid-19 en la seguridad alimentaria y la nutrición</w:t>
      </w:r>
      <w:r>
        <w:rPr>
          <w:i/>
        </w:rPr>
        <w:t xml:space="preserve">. </w:t>
      </w:r>
      <w:r>
        <w:t xml:space="preserve">Disponible en: </w:t>
      </w:r>
      <w:r w:rsidRPr="003C2896">
        <w:t>https://www.un.org/es/coronavirus/articles/asegurar-acceso-alimentos-seguros-y-nutritivos</w:t>
      </w:r>
    </w:p>
  </w:footnote>
  <w:footnote w:id="6">
    <w:p w:rsidR="00092180" w:rsidRDefault="00092180" w:rsidP="00092180">
      <w:pPr>
        <w:pStyle w:val="Textonotapie"/>
      </w:pPr>
      <w:r>
        <w:rPr>
          <w:rStyle w:val="Refdenotaalpie"/>
        </w:rPr>
        <w:footnoteRef/>
      </w:r>
      <w:r>
        <w:t xml:space="preserve"> Congreso de la Unión, </w:t>
      </w:r>
      <w:r w:rsidRPr="00F75192">
        <w:rPr>
          <w:i/>
          <w:lang w:val="es-MX"/>
        </w:rPr>
        <w:t>Constitución Política de los Estados Unidos Mexicanos</w:t>
      </w:r>
      <w:r>
        <w:rPr>
          <w:lang w:val="es-MX"/>
        </w:rPr>
        <w:t>. Disponible en:</w:t>
      </w:r>
      <w:r w:rsidRPr="00F75192">
        <w:rPr>
          <w:b/>
          <w:lang w:val="es-MX"/>
        </w:rPr>
        <w:t xml:space="preserve"> </w:t>
      </w:r>
      <w:r w:rsidRPr="00DB0052">
        <w:rPr>
          <w:lang w:val="es-MX"/>
        </w:rPr>
        <w:t>http://www.diputados.gob.mx/LeyesBiblio/pdf_mov/Constitucion_Politica.pdf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EDC" w:rsidRDefault="000B4F73" w:rsidP="00F90B8E">
    <w:pPr>
      <w:pStyle w:val="Encabezado"/>
      <w:spacing w:after="0" w:line="240" w:lineRule="auto"/>
      <w:jc w:val="right"/>
      <w:rPr>
        <w:rFonts w:ascii="Agency FB" w:hAnsi="Agency FB"/>
        <w:i/>
        <w:sz w:val="24"/>
        <w:szCs w:val="24"/>
      </w:rPr>
    </w:pPr>
    <w:r w:rsidRPr="000B4F73">
      <w:rPr>
        <w:rFonts w:ascii="Agency FB" w:hAnsi="Agency FB"/>
        <w:i/>
        <w:sz w:val="24"/>
        <w:szCs w:val="24"/>
      </w:rPr>
      <w:t>”2021, Año del Bicentenario de la Consumación de la Independencia de México</w:t>
    </w:r>
    <w:r w:rsidR="008A4EDC" w:rsidRPr="000B4F73">
      <w:rPr>
        <w:rFonts w:ascii="Agency FB" w:hAnsi="Agency FB"/>
        <w:i/>
        <w:sz w:val="24"/>
        <w:szCs w:val="24"/>
      </w:rPr>
      <w:t>”.</w:t>
    </w:r>
  </w:p>
  <w:p w:rsidR="00247F41" w:rsidRPr="000B4F73" w:rsidRDefault="000B4F73" w:rsidP="002E3DDC">
    <w:pPr>
      <w:pStyle w:val="Encabezado"/>
      <w:spacing w:after="0" w:line="240" w:lineRule="auto"/>
      <w:jc w:val="right"/>
      <w:rPr>
        <w:rFonts w:ascii="Agency FB" w:hAnsi="Agency FB"/>
        <w:i/>
        <w:sz w:val="24"/>
        <w:szCs w:val="24"/>
      </w:rPr>
    </w:pPr>
    <w:r>
      <w:rPr>
        <w:rFonts w:ascii="Agency FB" w:hAnsi="Agency FB"/>
        <w:i/>
        <w:sz w:val="24"/>
        <w:szCs w:val="24"/>
      </w:rPr>
      <w:t>“2021, Año de las Culturas del Norte”.</w:t>
    </w:r>
  </w:p>
  <w:p w:rsidR="008A4EDC" w:rsidRDefault="004B398A" w:rsidP="00F90B8E">
    <w:pPr>
      <w:pStyle w:val="Encabezado"/>
      <w:spacing w:after="0" w:line="240" w:lineRule="auto"/>
    </w:pPr>
    <w:r>
      <w:rPr>
        <w:noProof/>
        <w:lang w:val="es-MX" w:eastAsia="es-MX"/>
      </w:rPr>
      <w:drawing>
        <wp:inline distT="0" distB="0" distL="0" distR="0" wp14:anchorId="13EB3F98" wp14:editId="42F3755F">
          <wp:extent cx="953589" cy="10375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873" cy="1046546"/>
                  </a:xfrm>
                  <a:prstGeom prst="rect">
                    <a:avLst/>
                  </a:prstGeom>
                  <a:noFill/>
                </pic:spPr>
              </pic:pic>
            </a:graphicData>
          </a:graphic>
        </wp:inline>
      </w:drawing>
    </w:r>
    <w:r w:rsidR="00A07AD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B58EB"/>
    <w:multiLevelType w:val="hybridMultilevel"/>
    <w:tmpl w:val="0B283A00"/>
    <w:lvl w:ilvl="0" w:tplc="FC9A5BA4">
      <w:start w:val="1"/>
      <w:numFmt w:val="upperLetter"/>
      <w:lvlText w:val="%1)"/>
      <w:lvlJc w:val="left"/>
      <w:pPr>
        <w:ind w:left="720" w:hanging="360"/>
      </w:pPr>
      <w:rPr>
        <w:rFonts w:cs="Times New Roman" w:hint="default"/>
      </w:rPr>
    </w:lvl>
    <w:lvl w:ilvl="1" w:tplc="4C0A0019" w:tentative="1">
      <w:start w:val="1"/>
      <w:numFmt w:val="lowerLetter"/>
      <w:lvlText w:val="%2."/>
      <w:lvlJc w:val="left"/>
      <w:pPr>
        <w:ind w:left="1440" w:hanging="360"/>
      </w:pPr>
      <w:rPr>
        <w:rFonts w:cs="Times New Roman"/>
      </w:rPr>
    </w:lvl>
    <w:lvl w:ilvl="2" w:tplc="4C0A001B" w:tentative="1">
      <w:start w:val="1"/>
      <w:numFmt w:val="lowerRoman"/>
      <w:lvlText w:val="%3."/>
      <w:lvlJc w:val="right"/>
      <w:pPr>
        <w:ind w:left="2160" w:hanging="180"/>
      </w:pPr>
      <w:rPr>
        <w:rFonts w:cs="Times New Roman"/>
      </w:rPr>
    </w:lvl>
    <w:lvl w:ilvl="3" w:tplc="4C0A000F" w:tentative="1">
      <w:start w:val="1"/>
      <w:numFmt w:val="decimal"/>
      <w:lvlText w:val="%4."/>
      <w:lvlJc w:val="left"/>
      <w:pPr>
        <w:ind w:left="2880" w:hanging="360"/>
      </w:pPr>
      <w:rPr>
        <w:rFonts w:cs="Times New Roman"/>
      </w:rPr>
    </w:lvl>
    <w:lvl w:ilvl="4" w:tplc="4C0A0019" w:tentative="1">
      <w:start w:val="1"/>
      <w:numFmt w:val="lowerLetter"/>
      <w:lvlText w:val="%5."/>
      <w:lvlJc w:val="left"/>
      <w:pPr>
        <w:ind w:left="3600" w:hanging="360"/>
      </w:pPr>
      <w:rPr>
        <w:rFonts w:cs="Times New Roman"/>
      </w:rPr>
    </w:lvl>
    <w:lvl w:ilvl="5" w:tplc="4C0A001B" w:tentative="1">
      <w:start w:val="1"/>
      <w:numFmt w:val="lowerRoman"/>
      <w:lvlText w:val="%6."/>
      <w:lvlJc w:val="right"/>
      <w:pPr>
        <w:ind w:left="4320" w:hanging="180"/>
      </w:pPr>
      <w:rPr>
        <w:rFonts w:cs="Times New Roman"/>
      </w:rPr>
    </w:lvl>
    <w:lvl w:ilvl="6" w:tplc="4C0A000F" w:tentative="1">
      <w:start w:val="1"/>
      <w:numFmt w:val="decimal"/>
      <w:lvlText w:val="%7."/>
      <w:lvlJc w:val="left"/>
      <w:pPr>
        <w:ind w:left="5040" w:hanging="360"/>
      </w:pPr>
      <w:rPr>
        <w:rFonts w:cs="Times New Roman"/>
      </w:rPr>
    </w:lvl>
    <w:lvl w:ilvl="7" w:tplc="4C0A0019" w:tentative="1">
      <w:start w:val="1"/>
      <w:numFmt w:val="lowerLetter"/>
      <w:lvlText w:val="%8."/>
      <w:lvlJc w:val="left"/>
      <w:pPr>
        <w:ind w:left="5760" w:hanging="360"/>
      </w:pPr>
      <w:rPr>
        <w:rFonts w:cs="Times New Roman"/>
      </w:rPr>
    </w:lvl>
    <w:lvl w:ilvl="8" w:tplc="4C0A001B" w:tentative="1">
      <w:start w:val="1"/>
      <w:numFmt w:val="lowerRoman"/>
      <w:lvlText w:val="%9."/>
      <w:lvlJc w:val="right"/>
      <w:pPr>
        <w:ind w:left="6480" w:hanging="180"/>
      </w:pPr>
      <w:rPr>
        <w:rFonts w:cs="Times New Roman"/>
      </w:rPr>
    </w:lvl>
  </w:abstractNum>
  <w:abstractNum w:abstractNumId="1" w15:restartNumberingAfterBreak="0">
    <w:nsid w:val="75CA0FC4"/>
    <w:multiLevelType w:val="hybridMultilevel"/>
    <w:tmpl w:val="7BEA4966"/>
    <w:lvl w:ilvl="0" w:tplc="32DEEF9E">
      <w:start w:val="1"/>
      <w:numFmt w:val="upperRoman"/>
      <w:lvlText w:val="%1."/>
      <w:lvlJc w:val="left"/>
      <w:pPr>
        <w:ind w:left="1428"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D7"/>
    <w:rsid w:val="0002415B"/>
    <w:rsid w:val="00031744"/>
    <w:rsid w:val="00034FC4"/>
    <w:rsid w:val="00035C25"/>
    <w:rsid w:val="00036311"/>
    <w:rsid w:val="000524D7"/>
    <w:rsid w:val="000525C3"/>
    <w:rsid w:val="00061598"/>
    <w:rsid w:val="00075C07"/>
    <w:rsid w:val="000811BB"/>
    <w:rsid w:val="000841DA"/>
    <w:rsid w:val="00086AFC"/>
    <w:rsid w:val="00092180"/>
    <w:rsid w:val="00096A23"/>
    <w:rsid w:val="00096B65"/>
    <w:rsid w:val="000A5B3C"/>
    <w:rsid w:val="000A6454"/>
    <w:rsid w:val="000B4496"/>
    <w:rsid w:val="000B4F73"/>
    <w:rsid w:val="000C0020"/>
    <w:rsid w:val="000C576A"/>
    <w:rsid w:val="000E55F1"/>
    <w:rsid w:val="00100F49"/>
    <w:rsid w:val="0011467C"/>
    <w:rsid w:val="0011693B"/>
    <w:rsid w:val="00131ABC"/>
    <w:rsid w:val="00140F06"/>
    <w:rsid w:val="0014252C"/>
    <w:rsid w:val="001814E1"/>
    <w:rsid w:val="00184F0D"/>
    <w:rsid w:val="0018505D"/>
    <w:rsid w:val="001901C1"/>
    <w:rsid w:val="0019146A"/>
    <w:rsid w:val="001934CA"/>
    <w:rsid w:val="00197FD2"/>
    <w:rsid w:val="001A53ED"/>
    <w:rsid w:val="001A688C"/>
    <w:rsid w:val="001B3064"/>
    <w:rsid w:val="001C2188"/>
    <w:rsid w:val="001D4D20"/>
    <w:rsid w:val="001E22E4"/>
    <w:rsid w:val="001E5246"/>
    <w:rsid w:val="001F3D09"/>
    <w:rsid w:val="001F6304"/>
    <w:rsid w:val="00202A29"/>
    <w:rsid w:val="00204431"/>
    <w:rsid w:val="00214D37"/>
    <w:rsid w:val="002177CA"/>
    <w:rsid w:val="00230842"/>
    <w:rsid w:val="0023243D"/>
    <w:rsid w:val="00236BB7"/>
    <w:rsid w:val="00237826"/>
    <w:rsid w:val="002424FA"/>
    <w:rsid w:val="00242648"/>
    <w:rsid w:val="00247F41"/>
    <w:rsid w:val="00256EDB"/>
    <w:rsid w:val="002649A9"/>
    <w:rsid w:val="00271B56"/>
    <w:rsid w:val="0027560A"/>
    <w:rsid w:val="00275E2A"/>
    <w:rsid w:val="00286297"/>
    <w:rsid w:val="002A3E65"/>
    <w:rsid w:val="002B1BB3"/>
    <w:rsid w:val="002C4BAA"/>
    <w:rsid w:val="002C581C"/>
    <w:rsid w:val="002C5C53"/>
    <w:rsid w:val="002C5EF7"/>
    <w:rsid w:val="002C761F"/>
    <w:rsid w:val="002E01C4"/>
    <w:rsid w:val="002E3DDC"/>
    <w:rsid w:val="002F37AF"/>
    <w:rsid w:val="003025CC"/>
    <w:rsid w:val="00322F62"/>
    <w:rsid w:val="003274B0"/>
    <w:rsid w:val="00330FC1"/>
    <w:rsid w:val="003314F2"/>
    <w:rsid w:val="00342155"/>
    <w:rsid w:val="003434B2"/>
    <w:rsid w:val="003441EC"/>
    <w:rsid w:val="0036295A"/>
    <w:rsid w:val="00367BB4"/>
    <w:rsid w:val="00367D70"/>
    <w:rsid w:val="00377250"/>
    <w:rsid w:val="003861AF"/>
    <w:rsid w:val="0039288F"/>
    <w:rsid w:val="003A5374"/>
    <w:rsid w:val="003C0627"/>
    <w:rsid w:val="003C084E"/>
    <w:rsid w:val="003C2896"/>
    <w:rsid w:val="003C59B5"/>
    <w:rsid w:val="003C629E"/>
    <w:rsid w:val="003D0A8E"/>
    <w:rsid w:val="003D207F"/>
    <w:rsid w:val="003E18EE"/>
    <w:rsid w:val="003F0C3A"/>
    <w:rsid w:val="003F5551"/>
    <w:rsid w:val="004002F3"/>
    <w:rsid w:val="004076EC"/>
    <w:rsid w:val="0041059F"/>
    <w:rsid w:val="00411D8B"/>
    <w:rsid w:val="00416758"/>
    <w:rsid w:val="0041677F"/>
    <w:rsid w:val="00416F86"/>
    <w:rsid w:val="0041718F"/>
    <w:rsid w:val="00422E6C"/>
    <w:rsid w:val="004263FC"/>
    <w:rsid w:val="00433227"/>
    <w:rsid w:val="004362F6"/>
    <w:rsid w:val="00444B0B"/>
    <w:rsid w:val="00444EC2"/>
    <w:rsid w:val="00461DD1"/>
    <w:rsid w:val="0047720C"/>
    <w:rsid w:val="004837D9"/>
    <w:rsid w:val="004A16F3"/>
    <w:rsid w:val="004A3672"/>
    <w:rsid w:val="004A5EE3"/>
    <w:rsid w:val="004B398A"/>
    <w:rsid w:val="004B4763"/>
    <w:rsid w:val="004B7AA5"/>
    <w:rsid w:val="004C71F7"/>
    <w:rsid w:val="004D01CB"/>
    <w:rsid w:val="004D22CB"/>
    <w:rsid w:val="004E095D"/>
    <w:rsid w:val="004F6139"/>
    <w:rsid w:val="00505096"/>
    <w:rsid w:val="00512F3B"/>
    <w:rsid w:val="00516C92"/>
    <w:rsid w:val="00537B37"/>
    <w:rsid w:val="00545F45"/>
    <w:rsid w:val="00546B5F"/>
    <w:rsid w:val="00570461"/>
    <w:rsid w:val="0057473A"/>
    <w:rsid w:val="005758BD"/>
    <w:rsid w:val="005A4917"/>
    <w:rsid w:val="005A6C23"/>
    <w:rsid w:val="005A75C3"/>
    <w:rsid w:val="005B0347"/>
    <w:rsid w:val="005C3666"/>
    <w:rsid w:val="005E4E12"/>
    <w:rsid w:val="005F259E"/>
    <w:rsid w:val="005F332D"/>
    <w:rsid w:val="005F5728"/>
    <w:rsid w:val="006210AD"/>
    <w:rsid w:val="00621A25"/>
    <w:rsid w:val="00625FBC"/>
    <w:rsid w:val="00652403"/>
    <w:rsid w:val="00652531"/>
    <w:rsid w:val="006547D8"/>
    <w:rsid w:val="00654873"/>
    <w:rsid w:val="00656579"/>
    <w:rsid w:val="00656B32"/>
    <w:rsid w:val="0066140D"/>
    <w:rsid w:val="00674CBE"/>
    <w:rsid w:val="0067597A"/>
    <w:rsid w:val="00680E69"/>
    <w:rsid w:val="00683548"/>
    <w:rsid w:val="00687C38"/>
    <w:rsid w:val="006948CB"/>
    <w:rsid w:val="006A0158"/>
    <w:rsid w:val="006A734A"/>
    <w:rsid w:val="006B47DD"/>
    <w:rsid w:val="006B68EA"/>
    <w:rsid w:val="006B6EC6"/>
    <w:rsid w:val="006C75B2"/>
    <w:rsid w:val="006D116D"/>
    <w:rsid w:val="006D2414"/>
    <w:rsid w:val="006E7C08"/>
    <w:rsid w:val="006F60C8"/>
    <w:rsid w:val="006F6FCB"/>
    <w:rsid w:val="007032FD"/>
    <w:rsid w:val="00720435"/>
    <w:rsid w:val="007379E8"/>
    <w:rsid w:val="007563E2"/>
    <w:rsid w:val="007675D0"/>
    <w:rsid w:val="007938C2"/>
    <w:rsid w:val="007A5D4A"/>
    <w:rsid w:val="007B4AA6"/>
    <w:rsid w:val="007B6A65"/>
    <w:rsid w:val="007B78C8"/>
    <w:rsid w:val="007C01E1"/>
    <w:rsid w:val="007C27A6"/>
    <w:rsid w:val="007C607C"/>
    <w:rsid w:val="007D1D96"/>
    <w:rsid w:val="007D298C"/>
    <w:rsid w:val="007D37DF"/>
    <w:rsid w:val="007E0D0E"/>
    <w:rsid w:val="007F0AE3"/>
    <w:rsid w:val="007F0D1A"/>
    <w:rsid w:val="0081049D"/>
    <w:rsid w:val="008150E4"/>
    <w:rsid w:val="00816A90"/>
    <w:rsid w:val="008417C5"/>
    <w:rsid w:val="00862F00"/>
    <w:rsid w:val="00875047"/>
    <w:rsid w:val="0087652C"/>
    <w:rsid w:val="00877B64"/>
    <w:rsid w:val="00880F65"/>
    <w:rsid w:val="00882202"/>
    <w:rsid w:val="00891D94"/>
    <w:rsid w:val="008A068E"/>
    <w:rsid w:val="008A4EDC"/>
    <w:rsid w:val="008A6CE4"/>
    <w:rsid w:val="008B0D91"/>
    <w:rsid w:val="008D1067"/>
    <w:rsid w:val="008E2CED"/>
    <w:rsid w:val="008E42EE"/>
    <w:rsid w:val="00902E1D"/>
    <w:rsid w:val="009055EB"/>
    <w:rsid w:val="00910100"/>
    <w:rsid w:val="009143C5"/>
    <w:rsid w:val="00926635"/>
    <w:rsid w:val="0092717A"/>
    <w:rsid w:val="00927BE8"/>
    <w:rsid w:val="00940177"/>
    <w:rsid w:val="0094343D"/>
    <w:rsid w:val="009461D8"/>
    <w:rsid w:val="0094720E"/>
    <w:rsid w:val="009618BA"/>
    <w:rsid w:val="00973623"/>
    <w:rsid w:val="00974031"/>
    <w:rsid w:val="009836F5"/>
    <w:rsid w:val="00985DC5"/>
    <w:rsid w:val="0098702C"/>
    <w:rsid w:val="00994F24"/>
    <w:rsid w:val="009A6E19"/>
    <w:rsid w:val="009B017F"/>
    <w:rsid w:val="009B57C8"/>
    <w:rsid w:val="009C17AA"/>
    <w:rsid w:val="009D4290"/>
    <w:rsid w:val="009D7AE9"/>
    <w:rsid w:val="009F08FE"/>
    <w:rsid w:val="009F186C"/>
    <w:rsid w:val="009F2905"/>
    <w:rsid w:val="009F720A"/>
    <w:rsid w:val="00A01DD0"/>
    <w:rsid w:val="00A0344C"/>
    <w:rsid w:val="00A03E2A"/>
    <w:rsid w:val="00A048E4"/>
    <w:rsid w:val="00A07ADE"/>
    <w:rsid w:val="00A12B04"/>
    <w:rsid w:val="00A16995"/>
    <w:rsid w:val="00A30D3C"/>
    <w:rsid w:val="00A50F0E"/>
    <w:rsid w:val="00A51448"/>
    <w:rsid w:val="00A56198"/>
    <w:rsid w:val="00A57C4D"/>
    <w:rsid w:val="00A62421"/>
    <w:rsid w:val="00A64297"/>
    <w:rsid w:val="00A80732"/>
    <w:rsid w:val="00A825D0"/>
    <w:rsid w:val="00A9235F"/>
    <w:rsid w:val="00A954CA"/>
    <w:rsid w:val="00AD2B09"/>
    <w:rsid w:val="00AD342A"/>
    <w:rsid w:val="00AD6905"/>
    <w:rsid w:val="00AE3C7C"/>
    <w:rsid w:val="00AE4922"/>
    <w:rsid w:val="00AF0462"/>
    <w:rsid w:val="00B05661"/>
    <w:rsid w:val="00B12FD0"/>
    <w:rsid w:val="00B201BE"/>
    <w:rsid w:val="00B21BF1"/>
    <w:rsid w:val="00B22003"/>
    <w:rsid w:val="00B4043F"/>
    <w:rsid w:val="00B4580F"/>
    <w:rsid w:val="00B51D9F"/>
    <w:rsid w:val="00B604B9"/>
    <w:rsid w:val="00B728B6"/>
    <w:rsid w:val="00B82E32"/>
    <w:rsid w:val="00B8557D"/>
    <w:rsid w:val="00B86A8E"/>
    <w:rsid w:val="00BA23F4"/>
    <w:rsid w:val="00BB544C"/>
    <w:rsid w:val="00BB55FC"/>
    <w:rsid w:val="00BB6AB4"/>
    <w:rsid w:val="00BB6BEC"/>
    <w:rsid w:val="00BC0144"/>
    <w:rsid w:val="00BC2763"/>
    <w:rsid w:val="00BC75C7"/>
    <w:rsid w:val="00BE386E"/>
    <w:rsid w:val="00BE707F"/>
    <w:rsid w:val="00BE798E"/>
    <w:rsid w:val="00C00CD6"/>
    <w:rsid w:val="00C05B82"/>
    <w:rsid w:val="00C10D0B"/>
    <w:rsid w:val="00C13952"/>
    <w:rsid w:val="00C14363"/>
    <w:rsid w:val="00C1552C"/>
    <w:rsid w:val="00C15B2C"/>
    <w:rsid w:val="00C263E7"/>
    <w:rsid w:val="00C3371B"/>
    <w:rsid w:val="00C362FC"/>
    <w:rsid w:val="00C81141"/>
    <w:rsid w:val="00CC3966"/>
    <w:rsid w:val="00CD1153"/>
    <w:rsid w:val="00D11556"/>
    <w:rsid w:val="00D30632"/>
    <w:rsid w:val="00D33896"/>
    <w:rsid w:val="00D42955"/>
    <w:rsid w:val="00D44021"/>
    <w:rsid w:val="00D4592B"/>
    <w:rsid w:val="00D47B36"/>
    <w:rsid w:val="00D52722"/>
    <w:rsid w:val="00D574FD"/>
    <w:rsid w:val="00D639DF"/>
    <w:rsid w:val="00D759F7"/>
    <w:rsid w:val="00D812EC"/>
    <w:rsid w:val="00D8319B"/>
    <w:rsid w:val="00D83B47"/>
    <w:rsid w:val="00D925CB"/>
    <w:rsid w:val="00D93547"/>
    <w:rsid w:val="00DA1F46"/>
    <w:rsid w:val="00DA6D89"/>
    <w:rsid w:val="00DB0052"/>
    <w:rsid w:val="00DE5CFE"/>
    <w:rsid w:val="00DF0243"/>
    <w:rsid w:val="00DF148C"/>
    <w:rsid w:val="00DF2350"/>
    <w:rsid w:val="00E04875"/>
    <w:rsid w:val="00E12D1B"/>
    <w:rsid w:val="00E22450"/>
    <w:rsid w:val="00E318EB"/>
    <w:rsid w:val="00E40E46"/>
    <w:rsid w:val="00E44F50"/>
    <w:rsid w:val="00E5338C"/>
    <w:rsid w:val="00E64614"/>
    <w:rsid w:val="00E75E88"/>
    <w:rsid w:val="00E80227"/>
    <w:rsid w:val="00E802EA"/>
    <w:rsid w:val="00E97585"/>
    <w:rsid w:val="00EB369D"/>
    <w:rsid w:val="00EC5413"/>
    <w:rsid w:val="00EC6D90"/>
    <w:rsid w:val="00EF1920"/>
    <w:rsid w:val="00EF526E"/>
    <w:rsid w:val="00EF5871"/>
    <w:rsid w:val="00F05A7C"/>
    <w:rsid w:val="00F22BDB"/>
    <w:rsid w:val="00F25450"/>
    <w:rsid w:val="00F27EBA"/>
    <w:rsid w:val="00F33941"/>
    <w:rsid w:val="00F34FA9"/>
    <w:rsid w:val="00F4063F"/>
    <w:rsid w:val="00F664D3"/>
    <w:rsid w:val="00F75192"/>
    <w:rsid w:val="00F77A50"/>
    <w:rsid w:val="00F8763F"/>
    <w:rsid w:val="00F90B8E"/>
    <w:rsid w:val="00F961A6"/>
    <w:rsid w:val="00F967CD"/>
    <w:rsid w:val="00FA1D3A"/>
    <w:rsid w:val="00FA2B27"/>
    <w:rsid w:val="00FC6306"/>
    <w:rsid w:val="00FC6A62"/>
    <w:rsid w:val="00FE7F49"/>
    <w:rsid w:val="00FF1113"/>
    <w:rsid w:val="00FF2DCA"/>
    <w:rsid w:val="00FF525C"/>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0"/>
  <w15:docId w15:val="{C7F0FAC8-CE3D-4CF4-98C8-94369941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0347"/>
    <w:rPr>
      <w:rFonts w:ascii="Times New Roman" w:hAnsi="Times New Roman" w:cs="Times New Roman"/>
      <w:color w:val="000000"/>
      <w:sz w:val="24"/>
      <w:lang w:val="es-ES" w:eastAsia="es-ES"/>
    </w:rPr>
  </w:style>
  <w:style w:type="paragraph" w:styleId="Ttulo1">
    <w:name w:val="heading 1"/>
    <w:basedOn w:val="Normal"/>
    <w:next w:val="Normal"/>
    <w:link w:val="Ttulo1Car"/>
    <w:uiPriority w:val="9"/>
    <w:qFormat/>
    <w:rsid w:val="003C2896"/>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unhideWhenUsed/>
    <w:qFormat/>
    <w:rsid w:val="00516C92"/>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140F06"/>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3C2896"/>
    <w:rPr>
      <w:rFonts w:asciiTheme="majorHAnsi" w:eastAsiaTheme="majorEastAsia" w:hAnsiTheme="majorHAnsi" w:cs="Times New Roman"/>
      <w:b/>
      <w:bCs/>
      <w:color w:val="000000"/>
      <w:kern w:val="32"/>
      <w:sz w:val="32"/>
      <w:szCs w:val="32"/>
      <w:lang w:val="es-ES" w:eastAsia="es-ES"/>
    </w:rPr>
  </w:style>
  <w:style w:type="character" w:customStyle="1" w:styleId="Ttulo2Car">
    <w:name w:val="Título 2 Car"/>
    <w:basedOn w:val="Fuentedeprrafopredeter"/>
    <w:link w:val="Ttulo2"/>
    <w:uiPriority w:val="9"/>
    <w:locked/>
    <w:rsid w:val="00516C92"/>
    <w:rPr>
      <w:rFonts w:ascii="Calibri Light" w:hAnsi="Calibri Light" w:cs="Times New Roman"/>
      <w:b/>
      <w:i/>
      <w:color w:val="000000"/>
      <w:sz w:val="28"/>
      <w:lang w:val="es-ES" w:eastAsia="es-ES"/>
    </w:rPr>
  </w:style>
  <w:style w:type="character" w:customStyle="1" w:styleId="Ttulo3Car">
    <w:name w:val="Título 3 Car"/>
    <w:basedOn w:val="Fuentedeprrafopredeter"/>
    <w:link w:val="Ttulo3"/>
    <w:uiPriority w:val="9"/>
    <w:semiHidden/>
    <w:locked/>
    <w:rsid w:val="00140F06"/>
    <w:rPr>
      <w:rFonts w:ascii="Calibri Light" w:hAnsi="Calibri Light" w:cs="Times New Roman"/>
      <w:b/>
      <w:color w:val="000000"/>
      <w:sz w:val="26"/>
      <w:lang w:val="es-ES" w:eastAsia="es-ES"/>
    </w:rPr>
  </w:style>
  <w:style w:type="character" w:styleId="Textoennegrita">
    <w:name w:val="Strong"/>
    <w:basedOn w:val="Fuentedeprrafopredeter"/>
    <w:uiPriority w:val="22"/>
    <w:qFormat/>
    <w:rsid w:val="00A16995"/>
    <w:rPr>
      <w:rFonts w:cs="Times New Roman"/>
      <w:b/>
    </w:rPr>
  </w:style>
  <w:style w:type="paragraph" w:styleId="Encabezado">
    <w:name w:val="header"/>
    <w:basedOn w:val="Normal"/>
    <w:link w:val="EncabezadoCar"/>
    <w:uiPriority w:val="99"/>
    <w:unhideWhenUsed/>
    <w:rsid w:val="005A75C3"/>
    <w:pPr>
      <w:tabs>
        <w:tab w:val="center" w:pos="4419"/>
        <w:tab w:val="right" w:pos="8838"/>
      </w:tabs>
      <w:spacing w:after="160" w:line="259" w:lineRule="auto"/>
    </w:pPr>
    <w:rPr>
      <w:rFonts w:ascii="Calibri" w:hAnsi="Calibri"/>
      <w:color w:val="auto"/>
      <w:sz w:val="22"/>
      <w:szCs w:val="22"/>
      <w:lang w:val="es-NI" w:eastAsia="es-NI"/>
    </w:rPr>
  </w:style>
  <w:style w:type="character" w:customStyle="1" w:styleId="EncabezadoCar">
    <w:name w:val="Encabezado Car"/>
    <w:basedOn w:val="Fuentedeprrafopredeter"/>
    <w:link w:val="Encabezado"/>
    <w:uiPriority w:val="99"/>
    <w:locked/>
    <w:rsid w:val="005A75C3"/>
    <w:rPr>
      <w:rFonts w:cs="Times New Roman"/>
    </w:rPr>
  </w:style>
  <w:style w:type="paragraph" w:styleId="Piedepgina">
    <w:name w:val="footer"/>
    <w:basedOn w:val="Normal"/>
    <w:link w:val="PiedepginaCar"/>
    <w:uiPriority w:val="99"/>
    <w:unhideWhenUsed/>
    <w:rsid w:val="005A75C3"/>
    <w:pPr>
      <w:tabs>
        <w:tab w:val="center" w:pos="4419"/>
        <w:tab w:val="right" w:pos="8838"/>
      </w:tabs>
      <w:spacing w:after="160" w:line="259" w:lineRule="auto"/>
    </w:pPr>
    <w:rPr>
      <w:rFonts w:ascii="Calibri" w:hAnsi="Calibri"/>
      <w:color w:val="auto"/>
      <w:sz w:val="22"/>
      <w:szCs w:val="22"/>
      <w:lang w:val="es-NI" w:eastAsia="es-NI"/>
    </w:rPr>
  </w:style>
  <w:style w:type="character" w:customStyle="1" w:styleId="PiedepginaCar">
    <w:name w:val="Pie de página Car"/>
    <w:basedOn w:val="Fuentedeprrafopredeter"/>
    <w:link w:val="Piedepgina"/>
    <w:uiPriority w:val="99"/>
    <w:locked/>
    <w:rsid w:val="005A75C3"/>
    <w:rPr>
      <w:rFonts w:cs="Times New Roman"/>
    </w:rPr>
  </w:style>
  <w:style w:type="paragraph" w:customStyle="1" w:styleId="Default">
    <w:name w:val="Default"/>
    <w:rsid w:val="003A5374"/>
    <w:pPr>
      <w:autoSpaceDE w:val="0"/>
      <w:autoSpaceDN w:val="0"/>
      <w:adjustRightInd w:val="0"/>
    </w:pPr>
    <w:rPr>
      <w:rFonts w:ascii="Arial" w:hAnsi="Arial" w:cs="Arial"/>
      <w:color w:val="000000"/>
      <w:sz w:val="24"/>
      <w:szCs w:val="24"/>
      <w:lang w:eastAsia="en-US"/>
    </w:rPr>
  </w:style>
  <w:style w:type="paragraph" w:styleId="Textoindependiente">
    <w:name w:val="Body Text"/>
    <w:basedOn w:val="Normal"/>
    <w:link w:val="TextoindependienteCar"/>
    <w:uiPriority w:val="99"/>
    <w:semiHidden/>
    <w:rsid w:val="003A5374"/>
    <w:pPr>
      <w:spacing w:line="360" w:lineRule="auto"/>
      <w:jc w:val="both"/>
    </w:pPr>
    <w:rPr>
      <w:rFonts w:ascii="Arial" w:hAnsi="Arial"/>
      <w:color w:val="auto"/>
      <w:szCs w:val="24"/>
      <w:lang w:val="es-MX" w:eastAsia="es-MX"/>
    </w:rPr>
  </w:style>
  <w:style w:type="character" w:customStyle="1" w:styleId="TextoindependienteCar">
    <w:name w:val="Texto independiente Car"/>
    <w:basedOn w:val="Fuentedeprrafopredeter"/>
    <w:link w:val="Textoindependiente"/>
    <w:uiPriority w:val="99"/>
    <w:semiHidden/>
    <w:locked/>
    <w:rsid w:val="003A5374"/>
    <w:rPr>
      <w:rFonts w:ascii="Arial" w:hAnsi="Arial" w:cs="Times New Roman"/>
      <w:sz w:val="24"/>
      <w:lang w:val="es-MX" w:eastAsia="es-MX"/>
    </w:rPr>
  </w:style>
  <w:style w:type="paragraph" w:styleId="NormalWeb">
    <w:name w:val="Normal (Web)"/>
    <w:basedOn w:val="Normal"/>
    <w:uiPriority w:val="99"/>
    <w:semiHidden/>
    <w:unhideWhenUsed/>
    <w:rsid w:val="00140F06"/>
    <w:rPr>
      <w:szCs w:val="24"/>
    </w:rPr>
  </w:style>
  <w:style w:type="character" w:styleId="Hipervnculo">
    <w:name w:val="Hyperlink"/>
    <w:basedOn w:val="Fuentedeprrafopredeter"/>
    <w:uiPriority w:val="99"/>
    <w:unhideWhenUsed/>
    <w:rsid w:val="00140F06"/>
    <w:rPr>
      <w:rFonts w:cs="Times New Roman"/>
      <w:color w:val="0563C1"/>
      <w:u w:val="single"/>
    </w:rPr>
  </w:style>
  <w:style w:type="paragraph" w:styleId="Sangradetextonormal">
    <w:name w:val="Body Text Indent"/>
    <w:basedOn w:val="Normal"/>
    <w:link w:val="SangradetextonormalCar"/>
    <w:uiPriority w:val="99"/>
    <w:unhideWhenUsed/>
    <w:rsid w:val="00516C92"/>
    <w:pPr>
      <w:spacing w:after="120"/>
      <w:ind w:left="283"/>
    </w:pPr>
  </w:style>
  <w:style w:type="character" w:customStyle="1" w:styleId="SangradetextonormalCar">
    <w:name w:val="Sangría de texto normal Car"/>
    <w:basedOn w:val="Fuentedeprrafopredeter"/>
    <w:link w:val="Sangradetextonormal"/>
    <w:uiPriority w:val="99"/>
    <w:locked/>
    <w:rsid w:val="00516C92"/>
    <w:rPr>
      <w:rFonts w:ascii="Times New Roman" w:hAnsi="Times New Roman" w:cs="Times New Roman"/>
      <w:color w:val="000000"/>
      <w:sz w:val="20"/>
      <w:lang w:val="es-ES" w:eastAsia="es-ES"/>
    </w:rPr>
  </w:style>
  <w:style w:type="paragraph" w:styleId="Textonotapie">
    <w:name w:val="footnote text"/>
    <w:basedOn w:val="Normal"/>
    <w:link w:val="TextonotapieCar"/>
    <w:uiPriority w:val="99"/>
    <w:unhideWhenUsed/>
    <w:rsid w:val="009143C5"/>
    <w:rPr>
      <w:sz w:val="20"/>
    </w:rPr>
  </w:style>
  <w:style w:type="character" w:customStyle="1" w:styleId="TextonotapieCar">
    <w:name w:val="Texto nota pie Car"/>
    <w:basedOn w:val="Fuentedeprrafopredeter"/>
    <w:link w:val="Textonotapie"/>
    <w:uiPriority w:val="99"/>
    <w:locked/>
    <w:rsid w:val="009143C5"/>
    <w:rPr>
      <w:rFonts w:ascii="Times New Roman" w:hAnsi="Times New Roman" w:cs="Times New Roman"/>
      <w:color w:val="000000"/>
      <w:sz w:val="20"/>
      <w:lang w:val="es-ES" w:eastAsia="es-ES"/>
    </w:rPr>
  </w:style>
  <w:style w:type="character" w:styleId="Refdenotaalpie">
    <w:name w:val="footnote reference"/>
    <w:basedOn w:val="Fuentedeprrafopredeter"/>
    <w:uiPriority w:val="99"/>
    <w:semiHidden/>
    <w:unhideWhenUsed/>
    <w:rsid w:val="009143C5"/>
    <w:rPr>
      <w:rFonts w:cs="Times New Roman"/>
      <w:vertAlign w:val="superscript"/>
    </w:rPr>
  </w:style>
  <w:style w:type="paragraph" w:styleId="Textodeglobo">
    <w:name w:val="Balloon Text"/>
    <w:basedOn w:val="Normal"/>
    <w:link w:val="TextodegloboCar"/>
    <w:uiPriority w:val="99"/>
    <w:semiHidden/>
    <w:unhideWhenUsed/>
    <w:rsid w:val="00A57C4D"/>
    <w:rPr>
      <w:rFonts w:ascii="Tahoma" w:hAnsi="Tahoma" w:cs="Tahoma"/>
      <w:sz w:val="16"/>
      <w:szCs w:val="16"/>
    </w:rPr>
  </w:style>
  <w:style w:type="character" w:customStyle="1" w:styleId="TextodegloboCar">
    <w:name w:val="Texto de globo Car"/>
    <w:basedOn w:val="Fuentedeprrafopredeter"/>
    <w:link w:val="Textodeglobo"/>
    <w:uiPriority w:val="99"/>
    <w:semiHidden/>
    <w:rsid w:val="00A57C4D"/>
    <w:rPr>
      <w:rFonts w:ascii="Tahoma" w:hAnsi="Tahoma" w:cs="Tahoma"/>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274945">
      <w:bodyDiv w:val="1"/>
      <w:marLeft w:val="0"/>
      <w:marRight w:val="0"/>
      <w:marTop w:val="0"/>
      <w:marBottom w:val="0"/>
      <w:divBdr>
        <w:top w:val="none" w:sz="0" w:space="0" w:color="auto"/>
        <w:left w:val="none" w:sz="0" w:space="0" w:color="auto"/>
        <w:bottom w:val="none" w:sz="0" w:space="0" w:color="auto"/>
        <w:right w:val="none" w:sz="0" w:space="0" w:color="auto"/>
      </w:divBdr>
    </w:div>
    <w:div w:id="1745831874">
      <w:marLeft w:val="0"/>
      <w:marRight w:val="0"/>
      <w:marTop w:val="0"/>
      <w:marBottom w:val="0"/>
      <w:divBdr>
        <w:top w:val="none" w:sz="0" w:space="0" w:color="auto"/>
        <w:left w:val="none" w:sz="0" w:space="0" w:color="auto"/>
        <w:bottom w:val="none" w:sz="0" w:space="0" w:color="auto"/>
        <w:right w:val="none" w:sz="0" w:space="0" w:color="auto"/>
      </w:divBdr>
      <w:divsChild>
        <w:div w:id="1745831871">
          <w:marLeft w:val="0"/>
          <w:marRight w:val="0"/>
          <w:marTop w:val="0"/>
          <w:marBottom w:val="300"/>
          <w:divBdr>
            <w:top w:val="none" w:sz="0" w:space="0" w:color="auto"/>
            <w:left w:val="none" w:sz="0" w:space="0" w:color="auto"/>
            <w:bottom w:val="none" w:sz="0" w:space="0" w:color="auto"/>
            <w:right w:val="none" w:sz="0" w:space="0" w:color="auto"/>
          </w:divBdr>
          <w:divsChild>
            <w:div w:id="1745831873">
              <w:marLeft w:val="0"/>
              <w:marRight w:val="0"/>
              <w:marTop w:val="0"/>
              <w:marBottom w:val="0"/>
              <w:divBdr>
                <w:top w:val="none" w:sz="0" w:space="0" w:color="auto"/>
                <w:left w:val="none" w:sz="0" w:space="0" w:color="auto"/>
                <w:bottom w:val="none" w:sz="0" w:space="0" w:color="auto"/>
                <w:right w:val="none" w:sz="0" w:space="0" w:color="auto"/>
              </w:divBdr>
              <w:divsChild>
                <w:div w:id="17458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887">
          <w:marLeft w:val="0"/>
          <w:marRight w:val="0"/>
          <w:marTop w:val="0"/>
          <w:marBottom w:val="300"/>
          <w:divBdr>
            <w:top w:val="none" w:sz="0" w:space="0" w:color="auto"/>
            <w:left w:val="none" w:sz="0" w:space="0" w:color="auto"/>
            <w:bottom w:val="none" w:sz="0" w:space="0" w:color="auto"/>
            <w:right w:val="none" w:sz="0" w:space="0" w:color="auto"/>
          </w:divBdr>
          <w:divsChild>
            <w:div w:id="1745831872">
              <w:marLeft w:val="0"/>
              <w:marRight w:val="0"/>
              <w:marTop w:val="0"/>
              <w:marBottom w:val="0"/>
              <w:divBdr>
                <w:top w:val="none" w:sz="0" w:space="0" w:color="auto"/>
                <w:left w:val="none" w:sz="0" w:space="0" w:color="auto"/>
                <w:bottom w:val="none" w:sz="0" w:space="0" w:color="auto"/>
                <w:right w:val="none" w:sz="0" w:space="0" w:color="auto"/>
              </w:divBdr>
              <w:divsChild>
                <w:div w:id="17458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1876">
      <w:marLeft w:val="0"/>
      <w:marRight w:val="0"/>
      <w:marTop w:val="0"/>
      <w:marBottom w:val="0"/>
      <w:divBdr>
        <w:top w:val="none" w:sz="0" w:space="0" w:color="auto"/>
        <w:left w:val="none" w:sz="0" w:space="0" w:color="auto"/>
        <w:bottom w:val="none" w:sz="0" w:space="0" w:color="auto"/>
        <w:right w:val="none" w:sz="0" w:space="0" w:color="auto"/>
      </w:divBdr>
    </w:div>
    <w:div w:id="1745831877">
      <w:marLeft w:val="0"/>
      <w:marRight w:val="0"/>
      <w:marTop w:val="0"/>
      <w:marBottom w:val="0"/>
      <w:divBdr>
        <w:top w:val="none" w:sz="0" w:space="0" w:color="auto"/>
        <w:left w:val="none" w:sz="0" w:space="0" w:color="auto"/>
        <w:bottom w:val="none" w:sz="0" w:space="0" w:color="auto"/>
        <w:right w:val="none" w:sz="0" w:space="0" w:color="auto"/>
      </w:divBdr>
    </w:div>
    <w:div w:id="1745831878">
      <w:marLeft w:val="0"/>
      <w:marRight w:val="0"/>
      <w:marTop w:val="0"/>
      <w:marBottom w:val="0"/>
      <w:divBdr>
        <w:top w:val="none" w:sz="0" w:space="0" w:color="auto"/>
        <w:left w:val="none" w:sz="0" w:space="0" w:color="auto"/>
        <w:bottom w:val="none" w:sz="0" w:space="0" w:color="auto"/>
        <w:right w:val="none" w:sz="0" w:space="0" w:color="auto"/>
      </w:divBdr>
    </w:div>
    <w:div w:id="1745831879">
      <w:marLeft w:val="0"/>
      <w:marRight w:val="0"/>
      <w:marTop w:val="0"/>
      <w:marBottom w:val="0"/>
      <w:divBdr>
        <w:top w:val="none" w:sz="0" w:space="0" w:color="auto"/>
        <w:left w:val="none" w:sz="0" w:space="0" w:color="auto"/>
        <w:bottom w:val="none" w:sz="0" w:space="0" w:color="auto"/>
        <w:right w:val="none" w:sz="0" w:space="0" w:color="auto"/>
      </w:divBdr>
    </w:div>
    <w:div w:id="1745831880">
      <w:marLeft w:val="0"/>
      <w:marRight w:val="0"/>
      <w:marTop w:val="0"/>
      <w:marBottom w:val="0"/>
      <w:divBdr>
        <w:top w:val="none" w:sz="0" w:space="0" w:color="auto"/>
        <w:left w:val="none" w:sz="0" w:space="0" w:color="auto"/>
        <w:bottom w:val="none" w:sz="0" w:space="0" w:color="auto"/>
        <w:right w:val="none" w:sz="0" w:space="0" w:color="auto"/>
      </w:divBdr>
    </w:div>
    <w:div w:id="1745831881">
      <w:marLeft w:val="0"/>
      <w:marRight w:val="0"/>
      <w:marTop w:val="0"/>
      <w:marBottom w:val="0"/>
      <w:divBdr>
        <w:top w:val="none" w:sz="0" w:space="0" w:color="auto"/>
        <w:left w:val="none" w:sz="0" w:space="0" w:color="auto"/>
        <w:bottom w:val="none" w:sz="0" w:space="0" w:color="auto"/>
        <w:right w:val="none" w:sz="0" w:space="0" w:color="auto"/>
      </w:divBdr>
    </w:div>
    <w:div w:id="1745831882">
      <w:marLeft w:val="0"/>
      <w:marRight w:val="0"/>
      <w:marTop w:val="0"/>
      <w:marBottom w:val="0"/>
      <w:divBdr>
        <w:top w:val="none" w:sz="0" w:space="0" w:color="auto"/>
        <w:left w:val="none" w:sz="0" w:space="0" w:color="auto"/>
        <w:bottom w:val="none" w:sz="0" w:space="0" w:color="auto"/>
        <w:right w:val="none" w:sz="0" w:space="0" w:color="auto"/>
      </w:divBdr>
    </w:div>
    <w:div w:id="1745831883">
      <w:marLeft w:val="0"/>
      <w:marRight w:val="0"/>
      <w:marTop w:val="0"/>
      <w:marBottom w:val="0"/>
      <w:divBdr>
        <w:top w:val="none" w:sz="0" w:space="0" w:color="auto"/>
        <w:left w:val="none" w:sz="0" w:space="0" w:color="auto"/>
        <w:bottom w:val="none" w:sz="0" w:space="0" w:color="auto"/>
        <w:right w:val="none" w:sz="0" w:space="0" w:color="auto"/>
      </w:divBdr>
    </w:div>
    <w:div w:id="1745831884">
      <w:marLeft w:val="0"/>
      <w:marRight w:val="0"/>
      <w:marTop w:val="0"/>
      <w:marBottom w:val="0"/>
      <w:divBdr>
        <w:top w:val="none" w:sz="0" w:space="0" w:color="auto"/>
        <w:left w:val="none" w:sz="0" w:space="0" w:color="auto"/>
        <w:bottom w:val="none" w:sz="0" w:space="0" w:color="auto"/>
        <w:right w:val="none" w:sz="0" w:space="0" w:color="auto"/>
      </w:divBdr>
    </w:div>
    <w:div w:id="1745831885">
      <w:marLeft w:val="0"/>
      <w:marRight w:val="0"/>
      <w:marTop w:val="0"/>
      <w:marBottom w:val="0"/>
      <w:divBdr>
        <w:top w:val="none" w:sz="0" w:space="0" w:color="auto"/>
        <w:left w:val="none" w:sz="0" w:space="0" w:color="auto"/>
        <w:bottom w:val="none" w:sz="0" w:space="0" w:color="auto"/>
        <w:right w:val="none" w:sz="0" w:space="0" w:color="auto"/>
      </w:divBdr>
    </w:div>
    <w:div w:id="1745831886">
      <w:marLeft w:val="0"/>
      <w:marRight w:val="0"/>
      <w:marTop w:val="0"/>
      <w:marBottom w:val="0"/>
      <w:divBdr>
        <w:top w:val="none" w:sz="0" w:space="0" w:color="auto"/>
        <w:left w:val="none" w:sz="0" w:space="0" w:color="auto"/>
        <w:bottom w:val="none" w:sz="0" w:space="0" w:color="auto"/>
        <w:right w:val="none" w:sz="0" w:space="0" w:color="auto"/>
      </w:divBdr>
    </w:div>
    <w:div w:id="1745831888">
      <w:marLeft w:val="0"/>
      <w:marRight w:val="0"/>
      <w:marTop w:val="0"/>
      <w:marBottom w:val="0"/>
      <w:divBdr>
        <w:top w:val="none" w:sz="0" w:space="0" w:color="auto"/>
        <w:left w:val="none" w:sz="0" w:space="0" w:color="auto"/>
        <w:bottom w:val="none" w:sz="0" w:space="0" w:color="auto"/>
        <w:right w:val="none" w:sz="0" w:space="0" w:color="auto"/>
      </w:divBdr>
    </w:div>
    <w:div w:id="1745831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E60B-A55E-4BFC-BBB3-1925B541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1866</Words>
  <Characters>10266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2021-06-10T22:42:00Z</dcterms:created>
  <dcterms:modified xsi:type="dcterms:W3CDTF">2021-06-10T22:42:00Z</dcterms:modified>
</cp:coreProperties>
</file>