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48" w:rsidRDefault="002F6848" w:rsidP="002F6848">
      <w:pPr>
        <w:pStyle w:val="Ttulo7"/>
        <w:tabs>
          <w:tab w:val="left" w:pos="3639"/>
        </w:tabs>
        <w:rPr>
          <w:rFonts w:ascii="Arial" w:eastAsia="Arial" w:hAnsi="Arial" w:cs="Arial"/>
          <w:sz w:val="24"/>
          <w:szCs w:val="24"/>
        </w:rPr>
      </w:pPr>
      <w:r>
        <w:rPr>
          <w:noProof/>
        </w:rPr>
        <w:drawing>
          <wp:anchor distT="0" distB="0" distL="0" distR="0" simplePos="0" relativeHeight="251658240" behindDoc="1" locked="0" layoutInCell="1" hidden="0" allowOverlap="1" wp14:anchorId="06DBA3F0" wp14:editId="332CE782">
            <wp:simplePos x="0" y="0"/>
            <wp:positionH relativeFrom="column">
              <wp:posOffset>34290</wp:posOffset>
            </wp:positionH>
            <wp:positionV relativeFrom="paragraph">
              <wp:posOffset>161033</wp:posOffset>
            </wp:positionV>
            <wp:extent cx="1162050" cy="11620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62050" cy="1162050"/>
                    </a:xfrm>
                    <a:prstGeom prst="rect">
                      <a:avLst/>
                    </a:prstGeom>
                    <a:ln/>
                  </pic:spPr>
                </pic:pic>
              </a:graphicData>
            </a:graphic>
          </wp:anchor>
        </w:drawing>
      </w:r>
      <w:r>
        <w:rPr>
          <w:rFonts w:ascii="Arial" w:eastAsia="Arial" w:hAnsi="Arial" w:cs="Arial"/>
          <w:sz w:val="24"/>
          <w:szCs w:val="24"/>
        </w:rPr>
        <w:t xml:space="preserve">                                          “2021, Año del Aniversario de la Independencia de México” </w:t>
      </w:r>
    </w:p>
    <w:p w:rsidR="00C74131" w:rsidRDefault="002F6848" w:rsidP="002F6848">
      <w:pPr>
        <w:pStyle w:val="Ttulo7"/>
        <w:tabs>
          <w:tab w:val="left" w:pos="3639"/>
        </w:tabs>
        <w:rPr>
          <w:rFonts w:ascii="Arial" w:eastAsia="Arial" w:hAnsi="Arial" w:cs="Arial"/>
          <w:sz w:val="24"/>
          <w:szCs w:val="24"/>
        </w:rPr>
      </w:pPr>
      <w:r>
        <w:rPr>
          <w:rFonts w:ascii="Arial" w:eastAsia="Arial" w:hAnsi="Arial" w:cs="Arial"/>
          <w:sz w:val="24"/>
          <w:szCs w:val="24"/>
        </w:rPr>
        <w:t xml:space="preserve">                                                                           “2021, Año de las Culturas del Norte”.                                           </w:t>
      </w:r>
    </w:p>
    <w:p w:rsidR="00C74131" w:rsidRDefault="00C74131">
      <w:pPr>
        <w:spacing w:after="0" w:line="240" w:lineRule="auto"/>
        <w:rPr>
          <w:rFonts w:ascii="Arial" w:eastAsia="Arial" w:hAnsi="Arial" w:cs="Arial"/>
          <w:b/>
          <w:sz w:val="24"/>
          <w:szCs w:val="24"/>
        </w:rPr>
      </w:pPr>
    </w:p>
    <w:p w:rsidR="00C74131" w:rsidRDefault="00C74131" w:rsidP="002F6848">
      <w:pPr>
        <w:tabs>
          <w:tab w:val="left" w:pos="4067"/>
        </w:tabs>
        <w:spacing w:after="0" w:line="240" w:lineRule="auto"/>
        <w:rPr>
          <w:rFonts w:ascii="Arial" w:eastAsia="Arial" w:hAnsi="Arial" w:cs="Arial"/>
          <w:b/>
          <w:sz w:val="24"/>
          <w:szCs w:val="24"/>
        </w:rPr>
      </w:pPr>
    </w:p>
    <w:p w:rsidR="00C74131" w:rsidRDefault="00C74131">
      <w:pPr>
        <w:spacing w:after="0" w:line="240" w:lineRule="auto"/>
        <w:rPr>
          <w:rFonts w:ascii="Arial" w:eastAsia="Arial" w:hAnsi="Arial" w:cs="Arial"/>
          <w:b/>
          <w:sz w:val="24"/>
          <w:szCs w:val="24"/>
        </w:rPr>
      </w:pPr>
    </w:p>
    <w:p w:rsidR="00C74131" w:rsidRDefault="00C74131">
      <w:pPr>
        <w:spacing w:after="0"/>
        <w:rPr>
          <w:rFonts w:ascii="Arial" w:eastAsia="Arial" w:hAnsi="Arial" w:cs="Arial"/>
          <w:b/>
          <w:sz w:val="24"/>
          <w:szCs w:val="24"/>
        </w:rPr>
      </w:pPr>
    </w:p>
    <w:p w:rsidR="002F6848" w:rsidRDefault="002F6848">
      <w:pPr>
        <w:spacing w:after="0"/>
        <w:rPr>
          <w:rFonts w:ascii="Arial" w:eastAsia="Arial" w:hAnsi="Arial" w:cs="Arial"/>
          <w:b/>
          <w:sz w:val="24"/>
          <w:szCs w:val="24"/>
        </w:rPr>
      </w:pPr>
    </w:p>
    <w:p w:rsidR="00C74131" w:rsidRDefault="00F67B93">
      <w:pPr>
        <w:spacing w:after="0"/>
        <w:rPr>
          <w:rFonts w:ascii="Arial" w:eastAsia="Arial" w:hAnsi="Arial" w:cs="Arial"/>
          <w:b/>
          <w:sz w:val="24"/>
          <w:szCs w:val="24"/>
        </w:rPr>
      </w:pPr>
      <w:r>
        <w:rPr>
          <w:rFonts w:ascii="Arial" w:eastAsia="Arial" w:hAnsi="Arial" w:cs="Arial"/>
          <w:b/>
          <w:sz w:val="24"/>
          <w:szCs w:val="24"/>
        </w:rPr>
        <w:t>H. CONGRESO DEL ESTADO</w:t>
      </w:r>
    </w:p>
    <w:p w:rsidR="00C74131" w:rsidRDefault="00F67B93">
      <w:pPr>
        <w:spacing w:after="0"/>
        <w:rPr>
          <w:rFonts w:ascii="Arial" w:eastAsia="Arial" w:hAnsi="Arial" w:cs="Arial"/>
          <w:b/>
          <w:sz w:val="24"/>
          <w:szCs w:val="24"/>
        </w:rPr>
      </w:pPr>
      <w:r>
        <w:rPr>
          <w:rFonts w:ascii="Arial" w:eastAsia="Arial" w:hAnsi="Arial" w:cs="Arial"/>
          <w:b/>
          <w:sz w:val="24"/>
          <w:szCs w:val="24"/>
        </w:rPr>
        <w:t xml:space="preserve">P R E S E N T E.- </w:t>
      </w:r>
      <w:bookmarkStart w:id="0" w:name="_GoBack"/>
      <w:bookmarkEnd w:id="0"/>
    </w:p>
    <w:p w:rsidR="00C74131" w:rsidRDefault="00C74131">
      <w:pPr>
        <w:spacing w:after="0"/>
        <w:jc w:val="both"/>
        <w:rPr>
          <w:rFonts w:ascii="Arial" w:eastAsia="Arial" w:hAnsi="Arial" w:cs="Arial"/>
          <w:b/>
          <w:sz w:val="24"/>
          <w:szCs w:val="24"/>
        </w:rPr>
      </w:pPr>
    </w:p>
    <w:p w:rsidR="00C74131" w:rsidRDefault="00F67B93" w:rsidP="00DA5A13">
      <w:pPr>
        <w:pBdr>
          <w:top w:val="nil"/>
          <w:left w:val="nil"/>
          <w:bottom w:val="nil"/>
          <w:right w:val="nil"/>
          <w:between w:val="nil"/>
        </w:pBdr>
        <w:spacing w:line="360" w:lineRule="auto"/>
        <w:jc w:val="both"/>
        <w:rPr>
          <w:rFonts w:ascii="Arial" w:eastAsia="Arial" w:hAnsi="Arial" w:cs="Arial"/>
          <w:sz w:val="24"/>
          <w:szCs w:val="24"/>
        </w:rPr>
      </w:pPr>
      <w:r>
        <w:rPr>
          <w:rFonts w:ascii="Arial" w:eastAsia="Arial" w:hAnsi="Arial" w:cs="Arial"/>
          <w:sz w:val="24"/>
          <w:szCs w:val="24"/>
        </w:rPr>
        <w:t xml:space="preserve">Los suscritos, con fundamento en lo previsto por el artículo 169 y 174 fracción I de la Ley Orgánica del Poder Legislativo del Estado de Chihuahua, comparecemos ante esta soberanía para presentar iniciativa con carácter de  </w:t>
      </w:r>
      <w:r>
        <w:rPr>
          <w:rFonts w:ascii="Arial" w:eastAsia="Arial" w:hAnsi="Arial" w:cs="Arial"/>
          <w:b/>
          <w:sz w:val="24"/>
          <w:szCs w:val="24"/>
        </w:rPr>
        <w:t>PUNTO DE ACUERDO DE URGENTE RESOLUCIÓN</w:t>
      </w:r>
      <w:r>
        <w:rPr>
          <w:rFonts w:ascii="Arial" w:eastAsia="Arial" w:hAnsi="Arial" w:cs="Arial"/>
          <w:sz w:val="24"/>
          <w:szCs w:val="24"/>
        </w:rPr>
        <w:t xml:space="preserve">, </w:t>
      </w:r>
      <w:r>
        <w:rPr>
          <w:rFonts w:ascii="Arial" w:eastAsia="Arial" w:hAnsi="Arial" w:cs="Arial"/>
          <w:color w:val="000000"/>
          <w:sz w:val="24"/>
          <w:szCs w:val="24"/>
        </w:rPr>
        <w:t>a fin de exhortar respetuosamente a la Comisión Nacional del Agua</w:t>
      </w:r>
      <w:r w:rsidR="006A1634">
        <w:rPr>
          <w:rFonts w:ascii="Arial" w:eastAsia="Arial" w:hAnsi="Arial" w:cs="Arial"/>
          <w:color w:val="000000"/>
          <w:sz w:val="24"/>
          <w:szCs w:val="24"/>
        </w:rPr>
        <w:t>, así como a la Junta Central de Agua y Saneamiento del Gobierno del Estado,</w:t>
      </w:r>
      <w:r>
        <w:rPr>
          <w:rFonts w:ascii="Arial" w:eastAsia="Arial" w:hAnsi="Arial" w:cs="Arial"/>
          <w:color w:val="000000"/>
          <w:sz w:val="24"/>
          <w:szCs w:val="24"/>
        </w:rPr>
        <w:t xml:space="preserve"> a fin de </w:t>
      </w:r>
      <w:r w:rsidR="006A1634">
        <w:rPr>
          <w:rFonts w:ascii="Arial" w:eastAsia="Arial" w:hAnsi="Arial" w:cs="Arial"/>
          <w:color w:val="000000"/>
          <w:sz w:val="24"/>
          <w:szCs w:val="24"/>
        </w:rPr>
        <w:t xml:space="preserve">realizar las acciones de acuerdo a su respectiva competencia, con el propósito de </w:t>
      </w:r>
      <w:r w:rsidR="00DA5A13">
        <w:rPr>
          <w:rFonts w:ascii="Arial" w:eastAsia="Arial" w:hAnsi="Arial" w:cs="Arial"/>
          <w:color w:val="000000"/>
          <w:sz w:val="24"/>
          <w:szCs w:val="24"/>
        </w:rPr>
        <w:t xml:space="preserve">atender </w:t>
      </w:r>
      <w:r w:rsidR="006A1634">
        <w:rPr>
          <w:rFonts w:ascii="Arial" w:eastAsia="Arial" w:hAnsi="Arial" w:cs="Arial"/>
          <w:color w:val="000000"/>
          <w:sz w:val="24"/>
          <w:szCs w:val="24"/>
        </w:rPr>
        <w:t>los problemas de abastecimiento de</w:t>
      </w:r>
      <w:r>
        <w:rPr>
          <w:rFonts w:ascii="Arial" w:eastAsia="Arial" w:hAnsi="Arial" w:cs="Arial"/>
          <w:color w:val="000000"/>
          <w:sz w:val="24"/>
          <w:szCs w:val="24"/>
        </w:rPr>
        <w:t> agua</w:t>
      </w:r>
      <w:r w:rsidR="006A1634">
        <w:rPr>
          <w:rFonts w:ascii="Arial" w:eastAsia="Arial" w:hAnsi="Arial" w:cs="Arial"/>
          <w:color w:val="000000"/>
          <w:sz w:val="24"/>
          <w:szCs w:val="24"/>
        </w:rPr>
        <w:t>,</w:t>
      </w:r>
      <w:r>
        <w:rPr>
          <w:rFonts w:ascii="Arial" w:eastAsia="Arial" w:hAnsi="Arial" w:cs="Arial"/>
          <w:color w:val="000000"/>
          <w:sz w:val="24"/>
          <w:szCs w:val="24"/>
        </w:rPr>
        <w:t> en beneficio los habitantes de</w:t>
      </w:r>
      <w:r w:rsidR="006A1634">
        <w:rPr>
          <w:rFonts w:ascii="Arial" w:eastAsia="Arial" w:hAnsi="Arial" w:cs="Arial"/>
          <w:color w:val="000000"/>
          <w:sz w:val="24"/>
          <w:szCs w:val="24"/>
        </w:rPr>
        <w:t>l Municipio de</w:t>
      </w:r>
      <w:r>
        <w:rPr>
          <w:rFonts w:ascii="Arial" w:eastAsia="Arial" w:hAnsi="Arial" w:cs="Arial"/>
          <w:color w:val="000000"/>
          <w:sz w:val="24"/>
          <w:szCs w:val="24"/>
        </w:rPr>
        <w:t xml:space="preserve"> Bocoyna.</w:t>
      </w:r>
      <w:r>
        <w:rPr>
          <w:rFonts w:ascii="Arial" w:eastAsia="Arial" w:hAnsi="Arial" w:cs="Arial"/>
          <w:sz w:val="24"/>
          <w:szCs w:val="24"/>
        </w:rPr>
        <w:t xml:space="preserve"> Lo anterior con base en l</w:t>
      </w:r>
      <w:r w:rsidR="00F055B7">
        <w:rPr>
          <w:rFonts w:ascii="Arial" w:eastAsia="Arial" w:hAnsi="Arial" w:cs="Arial"/>
          <w:sz w:val="24"/>
          <w:szCs w:val="24"/>
        </w:rPr>
        <w:t>a</w:t>
      </w:r>
      <w:r>
        <w:rPr>
          <w:rFonts w:ascii="Arial" w:eastAsia="Arial" w:hAnsi="Arial" w:cs="Arial"/>
          <w:sz w:val="24"/>
          <w:szCs w:val="24"/>
        </w:rPr>
        <w:t xml:space="preserve"> siguiente:</w:t>
      </w:r>
    </w:p>
    <w:p w:rsidR="00C74131" w:rsidRDefault="00F67B93">
      <w:pPr>
        <w:pBdr>
          <w:top w:val="nil"/>
          <w:left w:val="nil"/>
          <w:bottom w:val="nil"/>
          <w:right w:val="nil"/>
          <w:between w:val="nil"/>
        </w:pBdr>
        <w:tabs>
          <w:tab w:val="center" w:pos="4419"/>
        </w:tabs>
        <w:spacing w:line="360" w:lineRule="auto"/>
        <w:jc w:val="both"/>
        <w:rPr>
          <w:rFonts w:ascii="Arial" w:eastAsia="Arial" w:hAnsi="Arial" w:cs="Arial"/>
          <w:b/>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b/>
          <w:sz w:val="24"/>
          <w:szCs w:val="24"/>
        </w:rPr>
        <w:t>EXPOSICIÓN DE MOTIVOS:</w:t>
      </w:r>
    </w:p>
    <w:p w:rsidR="00C74131" w:rsidRDefault="00F67B93">
      <w:pPr>
        <w:pBdr>
          <w:top w:val="nil"/>
          <w:left w:val="nil"/>
          <w:bottom w:val="nil"/>
          <w:right w:val="nil"/>
          <w:between w:val="nil"/>
        </w:pBdr>
        <w:tabs>
          <w:tab w:val="center" w:pos="4419"/>
        </w:tabs>
        <w:spacing w:line="360" w:lineRule="auto"/>
        <w:jc w:val="both"/>
        <w:rPr>
          <w:rFonts w:ascii="Arial" w:eastAsia="Arial" w:hAnsi="Arial" w:cs="Arial"/>
          <w:sz w:val="24"/>
          <w:szCs w:val="24"/>
        </w:rPr>
      </w:pPr>
      <w:r>
        <w:rPr>
          <w:rFonts w:ascii="Arial" w:eastAsia="Arial" w:hAnsi="Arial" w:cs="Arial"/>
          <w:sz w:val="24"/>
          <w:szCs w:val="24"/>
        </w:rPr>
        <w:t xml:space="preserve">El agua es un recurso natural estratégico para el desarrollo de la vida en todo el mundo, </w:t>
      </w:r>
      <w:r w:rsidR="00F055B7">
        <w:rPr>
          <w:rFonts w:ascii="Arial" w:eastAsia="Arial" w:hAnsi="Arial" w:cs="Arial"/>
          <w:sz w:val="24"/>
          <w:szCs w:val="24"/>
        </w:rPr>
        <w:t xml:space="preserve">y </w:t>
      </w:r>
      <w:r>
        <w:rPr>
          <w:rFonts w:ascii="Arial" w:eastAsia="Arial" w:hAnsi="Arial" w:cs="Arial"/>
          <w:sz w:val="24"/>
          <w:szCs w:val="24"/>
        </w:rPr>
        <w:t>nu</w:t>
      </w:r>
      <w:r w:rsidR="00F055B7">
        <w:rPr>
          <w:rFonts w:ascii="Arial" w:eastAsia="Arial" w:hAnsi="Arial" w:cs="Arial"/>
          <w:sz w:val="24"/>
          <w:szCs w:val="24"/>
        </w:rPr>
        <w:t>estro Estado no es la excepción. E</w:t>
      </w:r>
      <w:r>
        <w:rPr>
          <w:rFonts w:ascii="Arial" w:eastAsia="Arial" w:hAnsi="Arial" w:cs="Arial"/>
          <w:sz w:val="24"/>
          <w:szCs w:val="24"/>
        </w:rPr>
        <w:t>s un element</w:t>
      </w:r>
      <w:r w:rsidR="00F055B7">
        <w:rPr>
          <w:rFonts w:ascii="Arial" w:eastAsia="Arial" w:hAnsi="Arial" w:cs="Arial"/>
          <w:sz w:val="24"/>
          <w:szCs w:val="24"/>
        </w:rPr>
        <w:t>o vital de nuestros ecosistemas respecto al cual,</w:t>
      </w:r>
      <w:r>
        <w:rPr>
          <w:rFonts w:ascii="Arial" w:eastAsia="Arial" w:hAnsi="Arial" w:cs="Arial"/>
          <w:sz w:val="24"/>
          <w:szCs w:val="24"/>
        </w:rPr>
        <w:t xml:space="preserve"> Chihuahua atraviesa una </w:t>
      </w:r>
      <w:r w:rsidR="00F055B7">
        <w:rPr>
          <w:rFonts w:ascii="Arial" w:eastAsia="Arial" w:hAnsi="Arial" w:cs="Arial"/>
          <w:sz w:val="24"/>
          <w:szCs w:val="24"/>
        </w:rPr>
        <w:t xml:space="preserve">aguda </w:t>
      </w:r>
      <w:r>
        <w:rPr>
          <w:rFonts w:ascii="Arial" w:eastAsia="Arial" w:hAnsi="Arial" w:cs="Arial"/>
          <w:sz w:val="24"/>
          <w:szCs w:val="24"/>
        </w:rPr>
        <w:t>crisis</w:t>
      </w:r>
      <w:r w:rsidR="00F055B7">
        <w:rPr>
          <w:rFonts w:ascii="Arial" w:eastAsia="Arial" w:hAnsi="Arial" w:cs="Arial"/>
          <w:sz w:val="24"/>
          <w:szCs w:val="24"/>
        </w:rPr>
        <w:t xml:space="preserve"> de </w:t>
      </w:r>
      <w:r>
        <w:rPr>
          <w:rFonts w:ascii="Arial" w:eastAsia="Arial" w:hAnsi="Arial" w:cs="Arial"/>
          <w:sz w:val="24"/>
          <w:szCs w:val="24"/>
        </w:rPr>
        <w:t>sequía</w:t>
      </w:r>
      <w:r w:rsidR="00F055B7">
        <w:rPr>
          <w:rFonts w:ascii="Arial" w:eastAsia="Arial" w:hAnsi="Arial" w:cs="Arial"/>
          <w:sz w:val="24"/>
          <w:szCs w:val="24"/>
        </w:rPr>
        <w:t>,</w:t>
      </w:r>
      <w:r>
        <w:rPr>
          <w:rFonts w:ascii="Arial" w:eastAsia="Arial" w:hAnsi="Arial" w:cs="Arial"/>
          <w:sz w:val="24"/>
          <w:szCs w:val="24"/>
        </w:rPr>
        <w:t xml:space="preserve"> que a lo largo de los años ha castigado las principales fuentes</w:t>
      </w:r>
      <w:r w:rsidR="00F055B7">
        <w:rPr>
          <w:rFonts w:ascii="Arial" w:eastAsia="Arial" w:hAnsi="Arial" w:cs="Arial"/>
          <w:sz w:val="24"/>
          <w:szCs w:val="24"/>
        </w:rPr>
        <w:t xml:space="preserve"> de trabajo, la agricultura, la ganadería, y en general, la vida cotidiana. E</w:t>
      </w:r>
      <w:r>
        <w:rPr>
          <w:rFonts w:ascii="Arial" w:eastAsia="Arial" w:hAnsi="Arial" w:cs="Arial"/>
          <w:sz w:val="24"/>
          <w:szCs w:val="24"/>
        </w:rPr>
        <w:t>n el campo la demanda es por el agua suficiente, la zona serrana del Estado, de manera reiterada lo ha manifestado a través del dialogo y</w:t>
      </w:r>
      <w:r w:rsidR="00F055B7">
        <w:rPr>
          <w:rFonts w:ascii="Arial" w:eastAsia="Arial" w:hAnsi="Arial" w:cs="Arial"/>
          <w:sz w:val="24"/>
          <w:szCs w:val="24"/>
        </w:rPr>
        <w:t xml:space="preserve"> la exposición de problemáticas</w:t>
      </w:r>
      <w:r>
        <w:rPr>
          <w:rFonts w:ascii="Arial" w:eastAsia="Arial" w:hAnsi="Arial" w:cs="Arial"/>
          <w:sz w:val="24"/>
          <w:szCs w:val="24"/>
        </w:rPr>
        <w:t xml:space="preserve"> en la distribución de los recursos hídricos. El aprovechamiento del agua no ha beneficiado a todos por igual pese a ser un derecho humano contenido en la Constitución Política de los Estados Unidos Mexicano, sin que pase inadvertido que el 28 de julio de 2010, a través de la </w:t>
      </w:r>
      <w:r>
        <w:rPr>
          <w:rFonts w:ascii="Arial" w:eastAsia="Arial" w:hAnsi="Arial" w:cs="Arial"/>
          <w:sz w:val="24"/>
          <w:szCs w:val="24"/>
        </w:rPr>
        <w:lastRenderedPageBreak/>
        <w:t>Resolución 64/292, la Asamblea General de las Naciones Unidas reconoció explícitamente el derecho humano al agua,</w:t>
      </w:r>
      <w:r>
        <w:rPr>
          <w:rFonts w:ascii="Arial" w:eastAsia="Arial" w:hAnsi="Arial" w:cs="Arial"/>
          <w:sz w:val="24"/>
          <w:szCs w:val="24"/>
          <w:vertAlign w:val="superscript"/>
        </w:rPr>
        <w:footnoteReference w:id="1"/>
      </w:r>
      <w:r>
        <w:rPr>
          <w:rFonts w:ascii="Arial" w:eastAsia="Arial" w:hAnsi="Arial" w:cs="Arial"/>
          <w:sz w:val="24"/>
          <w:szCs w:val="24"/>
        </w:rPr>
        <w:t xml:space="preserve"> por lo cual, la eliminación de desigualdades y la permanencia de la vida</w:t>
      </w:r>
      <w:r w:rsidR="00F055B7">
        <w:rPr>
          <w:rFonts w:ascii="Arial" w:eastAsia="Arial" w:hAnsi="Arial" w:cs="Arial"/>
          <w:sz w:val="24"/>
          <w:szCs w:val="24"/>
        </w:rPr>
        <w:t>,</w:t>
      </w:r>
      <w:r>
        <w:rPr>
          <w:rFonts w:ascii="Arial" w:eastAsia="Arial" w:hAnsi="Arial" w:cs="Arial"/>
          <w:sz w:val="24"/>
          <w:szCs w:val="24"/>
        </w:rPr>
        <w:t xml:space="preserve"> dependen directamente del uso óptimo y equitativo del agua. </w:t>
      </w:r>
    </w:p>
    <w:p w:rsidR="00C74131" w:rsidRDefault="00F67B93">
      <w:pPr>
        <w:pBdr>
          <w:top w:val="nil"/>
          <w:left w:val="nil"/>
          <w:bottom w:val="nil"/>
          <w:right w:val="nil"/>
          <w:between w:val="nil"/>
        </w:pBdr>
        <w:tabs>
          <w:tab w:val="center" w:pos="4419"/>
        </w:tabs>
        <w:spacing w:line="360" w:lineRule="auto"/>
        <w:jc w:val="both"/>
        <w:rPr>
          <w:rFonts w:ascii="Arial" w:eastAsia="Arial" w:hAnsi="Arial" w:cs="Arial"/>
          <w:sz w:val="24"/>
          <w:szCs w:val="24"/>
        </w:rPr>
      </w:pPr>
      <w:r>
        <w:rPr>
          <w:rFonts w:ascii="Arial" w:eastAsia="Arial" w:hAnsi="Arial" w:cs="Arial"/>
          <w:sz w:val="24"/>
          <w:szCs w:val="24"/>
        </w:rPr>
        <w:t>La escasez del agua es un problema que</w:t>
      </w:r>
      <w:r w:rsidR="00F055B7">
        <w:rPr>
          <w:rFonts w:ascii="Arial" w:eastAsia="Arial" w:hAnsi="Arial" w:cs="Arial"/>
          <w:sz w:val="24"/>
          <w:szCs w:val="24"/>
        </w:rPr>
        <w:t>,</w:t>
      </w:r>
      <w:r>
        <w:rPr>
          <w:rFonts w:ascii="Arial" w:eastAsia="Arial" w:hAnsi="Arial" w:cs="Arial"/>
          <w:sz w:val="24"/>
          <w:szCs w:val="24"/>
        </w:rPr>
        <w:t xml:space="preserve"> de no ser atendido pone en riesgo al progreso, amenaza la salud e incluso ataca la sobrevivencia de la población y nuestros ecosistemas. </w:t>
      </w:r>
    </w:p>
    <w:p w:rsidR="00C74131" w:rsidRDefault="00F67B93">
      <w:pPr>
        <w:pBdr>
          <w:top w:val="nil"/>
          <w:left w:val="nil"/>
          <w:bottom w:val="nil"/>
          <w:right w:val="nil"/>
          <w:between w:val="nil"/>
        </w:pBdr>
        <w:tabs>
          <w:tab w:val="center" w:pos="4419"/>
        </w:tabs>
        <w:spacing w:line="360" w:lineRule="auto"/>
        <w:jc w:val="both"/>
        <w:rPr>
          <w:rFonts w:ascii="Arial" w:eastAsia="Arial" w:hAnsi="Arial" w:cs="Arial"/>
          <w:b/>
          <w:sz w:val="24"/>
          <w:szCs w:val="24"/>
        </w:rPr>
      </w:pPr>
      <w:r>
        <w:rPr>
          <w:rFonts w:ascii="Arial" w:eastAsia="Arial" w:hAnsi="Arial" w:cs="Arial"/>
          <w:sz w:val="24"/>
          <w:szCs w:val="24"/>
        </w:rPr>
        <w:t xml:space="preserve">La Constitución Política de los Estados Unidos Mexicanos en su artículo 27, establece la propiedad originaria de la Nación sobre las aguas, para conciliar el interés público con el privado, prevé que el uso y aprovechamiento del recurso, en beneficio de los particulares, se realice mediante concesión otorgada por el Estado a través de la Comisión Nacional del Agua, como autoridad en la materia. </w:t>
      </w:r>
      <w:r>
        <w:rPr>
          <w:rFonts w:ascii="Arial" w:eastAsia="Arial" w:hAnsi="Arial" w:cs="Arial"/>
          <w:sz w:val="24"/>
          <w:szCs w:val="24"/>
          <w:vertAlign w:val="superscript"/>
        </w:rPr>
        <w:footnoteReference w:id="2"/>
      </w:r>
    </w:p>
    <w:p w:rsidR="00C74131" w:rsidRDefault="00F67B93">
      <w:pPr>
        <w:pBdr>
          <w:top w:val="nil"/>
          <w:left w:val="nil"/>
          <w:bottom w:val="nil"/>
          <w:right w:val="nil"/>
          <w:between w:val="nil"/>
        </w:pBdr>
        <w:tabs>
          <w:tab w:val="center" w:pos="4419"/>
        </w:tabs>
        <w:spacing w:line="360" w:lineRule="auto"/>
        <w:jc w:val="both"/>
        <w:rPr>
          <w:rFonts w:ascii="Arial" w:eastAsia="Arial" w:hAnsi="Arial" w:cs="Arial"/>
          <w:sz w:val="24"/>
          <w:szCs w:val="24"/>
        </w:rPr>
      </w:pPr>
      <w:r>
        <w:rPr>
          <w:rFonts w:ascii="Arial" w:eastAsia="Arial" w:hAnsi="Arial" w:cs="Arial"/>
          <w:sz w:val="24"/>
          <w:szCs w:val="24"/>
        </w:rPr>
        <w:t>La excesiva sobreexplotación de los acuíferos, las transferencias de agua hacia cuencas vecinas, la intensa y complicada competencia entre los usuarios del mismo, son aspectos que prevalece</w:t>
      </w:r>
      <w:r w:rsidR="00F055B7">
        <w:rPr>
          <w:rFonts w:ascii="Arial" w:eastAsia="Arial" w:hAnsi="Arial" w:cs="Arial"/>
          <w:sz w:val="24"/>
          <w:szCs w:val="24"/>
        </w:rPr>
        <w:t>n y preocupan en la actualidad; por ello , d</w:t>
      </w:r>
      <w:r>
        <w:rPr>
          <w:rFonts w:ascii="Arial" w:eastAsia="Arial" w:hAnsi="Arial" w:cs="Arial"/>
          <w:sz w:val="24"/>
          <w:szCs w:val="24"/>
        </w:rPr>
        <w:t>ar prioridad al equilibrio ecológico es fundamental</w:t>
      </w:r>
      <w:r w:rsidR="00F055B7">
        <w:rPr>
          <w:rFonts w:ascii="Arial" w:eastAsia="Arial" w:hAnsi="Arial" w:cs="Arial"/>
          <w:sz w:val="24"/>
          <w:szCs w:val="24"/>
        </w:rPr>
        <w:t>,</w:t>
      </w:r>
      <w:r>
        <w:rPr>
          <w:rFonts w:ascii="Arial" w:eastAsia="Arial" w:hAnsi="Arial" w:cs="Arial"/>
          <w:sz w:val="24"/>
          <w:szCs w:val="24"/>
        </w:rPr>
        <w:t xml:space="preserve"> ya que de lo contrario se pueden causar daños irreversibles a la sociedad, así como a las necesidade</w:t>
      </w:r>
      <w:r w:rsidR="000B39CF">
        <w:rPr>
          <w:rFonts w:ascii="Arial" w:eastAsia="Arial" w:hAnsi="Arial" w:cs="Arial"/>
          <w:sz w:val="24"/>
          <w:szCs w:val="24"/>
        </w:rPr>
        <w:t>s básicas de la gente del campo.</w:t>
      </w:r>
    </w:p>
    <w:p w:rsidR="00C74131" w:rsidRDefault="00F055B7" w:rsidP="002F6848">
      <w:pPr>
        <w:pBdr>
          <w:top w:val="nil"/>
          <w:left w:val="nil"/>
          <w:bottom w:val="nil"/>
          <w:right w:val="nil"/>
          <w:between w:val="nil"/>
        </w:pBdr>
        <w:tabs>
          <w:tab w:val="center" w:pos="4419"/>
        </w:tabs>
        <w:spacing w:line="360" w:lineRule="auto"/>
        <w:jc w:val="both"/>
        <w:rPr>
          <w:rFonts w:ascii="Arial" w:eastAsia="Arial" w:hAnsi="Arial" w:cs="Arial"/>
          <w:sz w:val="24"/>
          <w:szCs w:val="24"/>
        </w:rPr>
      </w:pPr>
      <w:r>
        <w:rPr>
          <w:rFonts w:ascii="Arial" w:eastAsia="Arial" w:hAnsi="Arial" w:cs="Arial"/>
          <w:sz w:val="24"/>
          <w:szCs w:val="24"/>
        </w:rPr>
        <w:t xml:space="preserve">A pesar de que </w:t>
      </w:r>
      <w:r w:rsidR="00F67B93">
        <w:rPr>
          <w:rFonts w:ascii="Arial" w:eastAsia="Arial" w:hAnsi="Arial" w:cs="Arial"/>
          <w:sz w:val="24"/>
          <w:szCs w:val="24"/>
        </w:rPr>
        <w:t>la</w:t>
      </w:r>
      <w:r>
        <w:rPr>
          <w:rFonts w:ascii="Arial" w:eastAsia="Arial" w:hAnsi="Arial" w:cs="Arial"/>
          <w:sz w:val="24"/>
          <w:szCs w:val="24"/>
        </w:rPr>
        <w:t>s instituciones competentes realizan u</w:t>
      </w:r>
      <w:r w:rsidR="00F67B93">
        <w:rPr>
          <w:rFonts w:ascii="Arial" w:eastAsia="Arial" w:hAnsi="Arial" w:cs="Arial"/>
          <w:sz w:val="24"/>
          <w:szCs w:val="24"/>
        </w:rPr>
        <w:t>n</w:t>
      </w:r>
      <w:r>
        <w:rPr>
          <w:rFonts w:ascii="Arial" w:eastAsia="Arial" w:hAnsi="Arial" w:cs="Arial"/>
          <w:sz w:val="24"/>
          <w:szCs w:val="24"/>
        </w:rPr>
        <w:t xml:space="preserve"> trabajo que refleja el esfuerzo cotidiano para </w:t>
      </w:r>
      <w:r w:rsidR="00F67B93">
        <w:rPr>
          <w:rFonts w:ascii="Arial" w:eastAsia="Arial" w:hAnsi="Arial" w:cs="Arial"/>
          <w:sz w:val="24"/>
          <w:szCs w:val="24"/>
        </w:rPr>
        <w:t xml:space="preserve"> la correcta custodia y regulación del líquido vital, </w:t>
      </w:r>
      <w:r>
        <w:rPr>
          <w:rFonts w:ascii="Arial" w:eastAsia="Arial" w:hAnsi="Arial" w:cs="Arial"/>
          <w:sz w:val="24"/>
          <w:szCs w:val="24"/>
        </w:rPr>
        <w:t>consideramos esencial convocar a las instancias de gobierno competentes a través de</w:t>
      </w:r>
      <w:r w:rsidR="00F67B93">
        <w:rPr>
          <w:rFonts w:ascii="Arial" w:eastAsia="Arial" w:hAnsi="Arial" w:cs="Arial"/>
          <w:sz w:val="24"/>
          <w:szCs w:val="24"/>
        </w:rPr>
        <w:t xml:space="preserve"> la presente iniciativa</w:t>
      </w:r>
      <w:r>
        <w:rPr>
          <w:rFonts w:ascii="Arial" w:eastAsia="Arial" w:hAnsi="Arial" w:cs="Arial"/>
          <w:sz w:val="24"/>
          <w:szCs w:val="24"/>
        </w:rPr>
        <w:t xml:space="preserve">, </w:t>
      </w:r>
      <w:r w:rsidR="00F67B93">
        <w:rPr>
          <w:rFonts w:ascii="Arial" w:eastAsia="Arial" w:hAnsi="Arial" w:cs="Arial"/>
          <w:sz w:val="24"/>
          <w:szCs w:val="24"/>
        </w:rPr>
        <w:t xml:space="preserve"> a fin de </w:t>
      </w:r>
      <w:r>
        <w:rPr>
          <w:rFonts w:ascii="Arial" w:eastAsia="Arial" w:hAnsi="Arial" w:cs="Arial"/>
          <w:sz w:val="24"/>
          <w:szCs w:val="24"/>
        </w:rPr>
        <w:t>intensificar l</w:t>
      </w:r>
      <w:r w:rsidR="008A3112">
        <w:rPr>
          <w:rFonts w:ascii="Arial" w:eastAsia="Arial" w:hAnsi="Arial" w:cs="Arial"/>
          <w:sz w:val="24"/>
          <w:szCs w:val="24"/>
        </w:rPr>
        <w:t xml:space="preserve">a tarea y buscar alternativas de solución para </w:t>
      </w:r>
      <w:r w:rsidR="00F67B93">
        <w:rPr>
          <w:rFonts w:ascii="Arial" w:eastAsia="Arial" w:hAnsi="Arial" w:cs="Arial"/>
          <w:sz w:val="24"/>
          <w:szCs w:val="24"/>
        </w:rPr>
        <w:t xml:space="preserve">resolver los distintos conflictos que se generan alrededor de la </w:t>
      </w:r>
      <w:r w:rsidR="00F67B93">
        <w:rPr>
          <w:rFonts w:ascii="Arial" w:eastAsia="Arial" w:hAnsi="Arial" w:cs="Arial"/>
          <w:sz w:val="24"/>
          <w:szCs w:val="24"/>
        </w:rPr>
        <w:lastRenderedPageBreak/>
        <w:t>asignación, uso y aprovechamiento del líquido</w:t>
      </w:r>
      <w:r>
        <w:rPr>
          <w:rFonts w:ascii="Arial" w:eastAsia="Arial" w:hAnsi="Arial" w:cs="Arial"/>
          <w:sz w:val="24"/>
          <w:szCs w:val="24"/>
        </w:rPr>
        <w:t>;</w:t>
      </w:r>
      <w:r w:rsidR="00F67B93">
        <w:rPr>
          <w:rFonts w:ascii="Arial" w:eastAsia="Arial" w:hAnsi="Arial" w:cs="Arial"/>
          <w:sz w:val="24"/>
          <w:szCs w:val="24"/>
        </w:rPr>
        <w:t xml:space="preserve"> especialmente para poner fin a los problemas que está causando la sequía a los pobladores de Bocoyna; a su flora y fauna, de la cual depende las actividades vitales de la zona en comento. </w:t>
      </w:r>
    </w:p>
    <w:p w:rsidR="008A3112" w:rsidRDefault="008A3112">
      <w:pPr>
        <w:pBdr>
          <w:top w:val="nil"/>
          <w:left w:val="nil"/>
          <w:bottom w:val="nil"/>
          <w:right w:val="nil"/>
          <w:between w:val="nil"/>
        </w:pBdr>
        <w:tabs>
          <w:tab w:val="center" w:pos="4419"/>
        </w:tabs>
        <w:spacing w:line="360" w:lineRule="auto"/>
        <w:jc w:val="both"/>
        <w:rPr>
          <w:rFonts w:ascii="Arial" w:eastAsia="Arial" w:hAnsi="Arial" w:cs="Arial"/>
          <w:sz w:val="24"/>
          <w:szCs w:val="24"/>
        </w:rPr>
      </w:pPr>
      <w:r>
        <w:rPr>
          <w:rFonts w:ascii="Arial" w:eastAsia="Arial" w:hAnsi="Arial" w:cs="Arial"/>
          <w:sz w:val="24"/>
          <w:szCs w:val="24"/>
        </w:rPr>
        <w:t>L</w:t>
      </w:r>
      <w:r w:rsidR="00F67B93">
        <w:rPr>
          <w:rFonts w:ascii="Arial" w:eastAsia="Arial" w:hAnsi="Arial" w:cs="Arial"/>
          <w:sz w:val="24"/>
          <w:szCs w:val="24"/>
        </w:rPr>
        <w:t>a a</w:t>
      </w:r>
      <w:r>
        <w:rPr>
          <w:rFonts w:ascii="Arial" w:eastAsia="Arial" w:hAnsi="Arial" w:cs="Arial"/>
          <w:sz w:val="24"/>
          <w:szCs w:val="24"/>
        </w:rPr>
        <w:t>dministración integral del agua</w:t>
      </w:r>
      <w:r w:rsidR="00F67B93">
        <w:rPr>
          <w:rFonts w:ascii="Arial" w:eastAsia="Arial" w:hAnsi="Arial" w:cs="Arial"/>
          <w:sz w:val="24"/>
          <w:szCs w:val="24"/>
        </w:rPr>
        <w:t xml:space="preserve"> es un reto por alcanzar</w:t>
      </w:r>
      <w:r>
        <w:rPr>
          <w:rFonts w:ascii="Arial" w:eastAsia="Arial" w:hAnsi="Arial" w:cs="Arial"/>
          <w:sz w:val="24"/>
          <w:szCs w:val="24"/>
        </w:rPr>
        <w:t>;</w:t>
      </w:r>
      <w:r w:rsidR="00F67B93">
        <w:rPr>
          <w:rFonts w:ascii="Arial" w:eastAsia="Arial" w:hAnsi="Arial" w:cs="Arial"/>
          <w:sz w:val="24"/>
          <w:szCs w:val="24"/>
        </w:rPr>
        <w:t xml:space="preserve"> su cantidad y calidad nos brinda s</w:t>
      </w:r>
      <w:r w:rsidR="000B39CF">
        <w:rPr>
          <w:rFonts w:ascii="Arial" w:eastAsia="Arial" w:hAnsi="Arial" w:cs="Arial"/>
          <w:sz w:val="24"/>
          <w:szCs w:val="24"/>
        </w:rPr>
        <w:t>eguridad y bienestar tanto en el uso y aprovechamiento para el consumo humano</w:t>
      </w:r>
      <w:r>
        <w:rPr>
          <w:rFonts w:ascii="Arial" w:eastAsia="Arial" w:hAnsi="Arial" w:cs="Arial"/>
          <w:sz w:val="24"/>
          <w:szCs w:val="24"/>
        </w:rPr>
        <w:t>, que permite</w:t>
      </w:r>
      <w:r w:rsidR="00F67B93">
        <w:rPr>
          <w:rFonts w:ascii="Arial" w:eastAsia="Arial" w:hAnsi="Arial" w:cs="Arial"/>
          <w:sz w:val="24"/>
          <w:szCs w:val="24"/>
        </w:rPr>
        <w:t xml:space="preserve"> a los usuarios planear adecuad</w:t>
      </w:r>
      <w:r>
        <w:rPr>
          <w:rFonts w:ascii="Arial" w:eastAsia="Arial" w:hAnsi="Arial" w:cs="Arial"/>
          <w:sz w:val="24"/>
          <w:szCs w:val="24"/>
        </w:rPr>
        <w:t>amente sus actividades diarias</w:t>
      </w:r>
      <w:r w:rsidR="00F67B93">
        <w:rPr>
          <w:rFonts w:ascii="Arial" w:eastAsia="Arial" w:hAnsi="Arial" w:cs="Arial"/>
          <w:sz w:val="24"/>
          <w:szCs w:val="24"/>
        </w:rPr>
        <w:t xml:space="preserve">, </w:t>
      </w:r>
      <w:r>
        <w:rPr>
          <w:rFonts w:ascii="Arial" w:eastAsia="Arial" w:hAnsi="Arial" w:cs="Arial"/>
          <w:sz w:val="24"/>
          <w:szCs w:val="24"/>
        </w:rPr>
        <w:t xml:space="preserve">como </w:t>
      </w:r>
      <w:r w:rsidR="00F67B93">
        <w:rPr>
          <w:rFonts w:ascii="Arial" w:eastAsia="Arial" w:hAnsi="Arial" w:cs="Arial"/>
          <w:sz w:val="24"/>
          <w:szCs w:val="24"/>
        </w:rPr>
        <w:t>el aprovechamiento eficiente y racional del agua en el campo</w:t>
      </w:r>
      <w:r>
        <w:rPr>
          <w:rFonts w:ascii="Arial" w:eastAsia="Arial" w:hAnsi="Arial" w:cs="Arial"/>
          <w:sz w:val="24"/>
          <w:szCs w:val="24"/>
        </w:rPr>
        <w:t>,</w:t>
      </w:r>
      <w:r w:rsidR="00F67B93">
        <w:rPr>
          <w:rFonts w:ascii="Arial" w:eastAsia="Arial" w:hAnsi="Arial" w:cs="Arial"/>
          <w:sz w:val="24"/>
          <w:szCs w:val="24"/>
        </w:rPr>
        <w:t xml:space="preserve"> </w:t>
      </w:r>
      <w:r>
        <w:rPr>
          <w:rFonts w:ascii="Arial" w:eastAsia="Arial" w:hAnsi="Arial" w:cs="Arial"/>
          <w:sz w:val="24"/>
          <w:szCs w:val="24"/>
        </w:rPr>
        <w:t xml:space="preserve">que </w:t>
      </w:r>
      <w:r w:rsidR="00F67B93">
        <w:rPr>
          <w:rFonts w:ascii="Arial" w:eastAsia="Arial" w:hAnsi="Arial" w:cs="Arial"/>
          <w:sz w:val="24"/>
          <w:szCs w:val="24"/>
        </w:rPr>
        <w:t>beneficia</w:t>
      </w:r>
      <w:r>
        <w:rPr>
          <w:rFonts w:ascii="Arial" w:eastAsia="Arial" w:hAnsi="Arial" w:cs="Arial"/>
          <w:sz w:val="24"/>
          <w:szCs w:val="24"/>
        </w:rPr>
        <w:t xml:space="preserve"> los cultivos y la ganadería, </w:t>
      </w:r>
      <w:r w:rsidR="00F67B93">
        <w:rPr>
          <w:rFonts w:ascii="Arial" w:eastAsia="Arial" w:hAnsi="Arial" w:cs="Arial"/>
          <w:sz w:val="24"/>
          <w:szCs w:val="24"/>
        </w:rPr>
        <w:t xml:space="preserve"> y </w:t>
      </w:r>
      <w:r>
        <w:rPr>
          <w:rFonts w:ascii="Arial" w:eastAsia="Arial" w:hAnsi="Arial" w:cs="Arial"/>
          <w:sz w:val="24"/>
          <w:szCs w:val="24"/>
        </w:rPr>
        <w:t xml:space="preserve">por consecuencia </w:t>
      </w:r>
      <w:r w:rsidR="00F67B93">
        <w:rPr>
          <w:rFonts w:ascii="Arial" w:eastAsia="Arial" w:hAnsi="Arial" w:cs="Arial"/>
          <w:sz w:val="24"/>
          <w:szCs w:val="24"/>
        </w:rPr>
        <w:t xml:space="preserve">salvaguarda la vida. </w:t>
      </w:r>
    </w:p>
    <w:p w:rsidR="00C74131" w:rsidRDefault="005444CD">
      <w:pPr>
        <w:pBdr>
          <w:top w:val="nil"/>
          <w:left w:val="nil"/>
          <w:bottom w:val="nil"/>
          <w:right w:val="nil"/>
          <w:between w:val="nil"/>
        </w:pBdr>
        <w:tabs>
          <w:tab w:val="center" w:pos="4419"/>
        </w:tabs>
        <w:spacing w:line="360" w:lineRule="auto"/>
        <w:jc w:val="both"/>
        <w:rPr>
          <w:rFonts w:ascii="Arial" w:eastAsia="Arial" w:hAnsi="Arial" w:cs="Arial"/>
          <w:sz w:val="24"/>
          <w:szCs w:val="24"/>
        </w:rPr>
      </w:pPr>
      <w:r>
        <w:rPr>
          <w:rFonts w:ascii="Arial" w:eastAsia="Arial" w:hAnsi="Arial" w:cs="Arial"/>
          <w:sz w:val="24"/>
          <w:szCs w:val="24"/>
        </w:rPr>
        <w:t>Por ello , consideramos import</w:t>
      </w:r>
      <w:r w:rsidR="00AA62A8">
        <w:rPr>
          <w:rFonts w:ascii="Arial" w:eastAsia="Arial" w:hAnsi="Arial" w:cs="Arial"/>
          <w:sz w:val="24"/>
          <w:szCs w:val="24"/>
        </w:rPr>
        <w:t>ante</w:t>
      </w:r>
      <w:r w:rsidR="00F67B93">
        <w:rPr>
          <w:rFonts w:ascii="Arial" w:eastAsia="Arial" w:hAnsi="Arial" w:cs="Arial"/>
          <w:sz w:val="24"/>
          <w:szCs w:val="24"/>
        </w:rPr>
        <w:t xml:space="preserve">  tomando en cuenta la manifestación del Presidente Municipal; publicada el 07 de abril  de la presente anualidad a través de</w:t>
      </w:r>
      <w:r w:rsidR="000A3B67">
        <w:rPr>
          <w:rFonts w:ascii="Arial" w:eastAsia="Arial" w:hAnsi="Arial" w:cs="Arial"/>
          <w:sz w:val="24"/>
          <w:szCs w:val="24"/>
        </w:rPr>
        <w:t xml:space="preserve"> un importante medio de comunicación estatal, de</w:t>
      </w:r>
      <w:r w:rsidR="00F67B93">
        <w:rPr>
          <w:rFonts w:ascii="Arial" w:eastAsia="Arial" w:hAnsi="Arial" w:cs="Arial"/>
          <w:sz w:val="24"/>
          <w:szCs w:val="24"/>
        </w:rPr>
        <w:t xml:space="preserve"> la que se desprende que; </w:t>
      </w:r>
    </w:p>
    <w:p w:rsidR="00C74131" w:rsidRDefault="00F67B93">
      <w:pPr>
        <w:spacing w:after="160" w:line="259" w:lineRule="auto"/>
        <w:jc w:val="both"/>
        <w:rPr>
          <w:rFonts w:ascii="Arial" w:eastAsia="Arial" w:hAnsi="Arial" w:cs="Arial"/>
          <w:i/>
          <w:sz w:val="24"/>
          <w:szCs w:val="24"/>
        </w:rPr>
      </w:pPr>
      <w:r>
        <w:rPr>
          <w:rFonts w:ascii="Arial" w:eastAsia="Arial" w:hAnsi="Arial" w:cs="Arial"/>
          <w:i/>
          <w:sz w:val="24"/>
          <w:szCs w:val="24"/>
        </w:rPr>
        <w:t>“Tras más de un año de no registrar lluvias en el municipio de Bocoyna, el presidente municipal, … afirmó que la situación se ha convertido en crítica para la región, principalmente para el poblado de Creel, donde no cuentan con agua desde hace más de una semana”</w:t>
      </w:r>
    </w:p>
    <w:p w:rsidR="00C74131" w:rsidRDefault="00F67B93">
      <w:pPr>
        <w:spacing w:after="160" w:line="259" w:lineRule="auto"/>
        <w:jc w:val="both"/>
        <w:rPr>
          <w:rFonts w:ascii="Arial" w:eastAsia="Arial" w:hAnsi="Arial" w:cs="Arial"/>
          <w:i/>
          <w:sz w:val="24"/>
          <w:szCs w:val="24"/>
        </w:rPr>
      </w:pPr>
      <w:r>
        <w:rPr>
          <w:rFonts w:ascii="Arial" w:eastAsia="Arial" w:hAnsi="Arial" w:cs="Arial"/>
          <w:i/>
          <w:sz w:val="24"/>
          <w:szCs w:val="24"/>
        </w:rPr>
        <w:t>Dicha manifestación también expresa que “la cabecera municipal de Bocoyna aún tiene alrededor del 30% del agua, mientras que San Juanito ya ronda el 10% y Creel, que es una de las zonas más visitadas, no tiene una sola gota de agua desde hace varios días, por lo que deben comprar agua en pipas para el consumo humano y demás necesidades de higiene.”</w:t>
      </w:r>
    </w:p>
    <w:p w:rsidR="00C74131" w:rsidRDefault="00F67B93">
      <w:pPr>
        <w:spacing w:after="160" w:line="259" w:lineRule="auto"/>
        <w:jc w:val="both"/>
        <w:rPr>
          <w:rFonts w:ascii="Arial" w:eastAsia="Arial" w:hAnsi="Arial" w:cs="Arial"/>
          <w:i/>
          <w:sz w:val="24"/>
          <w:szCs w:val="24"/>
        </w:rPr>
      </w:pPr>
      <w:r>
        <w:rPr>
          <w:rFonts w:ascii="Arial" w:eastAsia="Arial" w:hAnsi="Arial" w:cs="Arial"/>
          <w:i/>
          <w:sz w:val="24"/>
          <w:szCs w:val="24"/>
        </w:rPr>
        <w:t>Así mismo exteriorizó que “Actualmente …el agua que se distribuye en la mayor parte del municipio proviene de la presa de Situriachi, que aún cuenta con algo de agua para la población, y además se obtiene vital líquido del poblado de Recowata, la cual también está a su límite, para terminarse dentro de los próximos días.”</w:t>
      </w:r>
      <w:r>
        <w:rPr>
          <w:rFonts w:ascii="Arial" w:eastAsia="Arial" w:hAnsi="Arial" w:cs="Arial"/>
          <w:i/>
          <w:sz w:val="24"/>
          <w:szCs w:val="24"/>
          <w:vertAlign w:val="superscript"/>
        </w:rPr>
        <w:footnoteReference w:id="3"/>
      </w:r>
    </w:p>
    <w:p w:rsidR="00C74131" w:rsidRDefault="00865D99" w:rsidP="005444CD">
      <w:pPr>
        <w:spacing w:before="240" w:after="160" w:line="360" w:lineRule="auto"/>
        <w:jc w:val="both"/>
        <w:rPr>
          <w:rFonts w:ascii="Arial" w:eastAsia="Arial" w:hAnsi="Arial" w:cs="Arial"/>
          <w:sz w:val="24"/>
          <w:szCs w:val="24"/>
        </w:rPr>
      </w:pPr>
      <w:bookmarkStart w:id="1" w:name="_gjdgxs" w:colFirst="0" w:colLast="0"/>
      <w:bookmarkEnd w:id="1"/>
      <w:r>
        <w:rPr>
          <w:rFonts w:ascii="Arial" w:eastAsia="Arial" w:hAnsi="Arial" w:cs="Arial"/>
          <w:sz w:val="24"/>
          <w:szCs w:val="24"/>
        </w:rPr>
        <w:t>D</w:t>
      </w:r>
      <w:r w:rsidR="00F67B93">
        <w:rPr>
          <w:rFonts w:ascii="Arial" w:eastAsia="Arial" w:hAnsi="Arial" w:cs="Arial"/>
          <w:sz w:val="24"/>
          <w:szCs w:val="24"/>
        </w:rPr>
        <w:t>erivado de la urgente resolución del presente conflicto en materia de escasez de agua</w:t>
      </w:r>
      <w:r w:rsidR="008A3112">
        <w:rPr>
          <w:rFonts w:ascii="Arial" w:eastAsia="Arial" w:hAnsi="Arial" w:cs="Arial"/>
          <w:sz w:val="24"/>
          <w:szCs w:val="24"/>
        </w:rPr>
        <w:t>,</w:t>
      </w:r>
      <w:r w:rsidR="00F67B93">
        <w:rPr>
          <w:rFonts w:ascii="Arial" w:eastAsia="Arial" w:hAnsi="Arial" w:cs="Arial"/>
          <w:sz w:val="24"/>
          <w:szCs w:val="24"/>
        </w:rPr>
        <w:t xml:space="preserve"> es que la presente iniciativa al ser atendida</w:t>
      </w:r>
      <w:r w:rsidR="008A3112">
        <w:rPr>
          <w:rFonts w:ascii="Arial" w:eastAsia="Arial" w:hAnsi="Arial" w:cs="Arial"/>
          <w:sz w:val="24"/>
          <w:szCs w:val="24"/>
        </w:rPr>
        <w:t>,</w:t>
      </w:r>
      <w:r w:rsidR="00F67B93">
        <w:rPr>
          <w:rFonts w:ascii="Arial" w:eastAsia="Arial" w:hAnsi="Arial" w:cs="Arial"/>
          <w:sz w:val="24"/>
          <w:szCs w:val="24"/>
        </w:rPr>
        <w:t xml:space="preserve">  pretende poner fin al problema que se centra ya en comunidades del Municipio de Bocoyna, con la finalidad de que </w:t>
      </w:r>
      <w:r w:rsidR="00F67B93">
        <w:rPr>
          <w:rFonts w:ascii="Arial" w:eastAsia="Arial" w:hAnsi="Arial" w:cs="Arial"/>
          <w:sz w:val="24"/>
          <w:szCs w:val="24"/>
        </w:rPr>
        <w:lastRenderedPageBreak/>
        <w:t>no se extienda el problema de la sequía al resto de las comunidades que con la falta de agua</w:t>
      </w:r>
      <w:r w:rsidR="008A3112">
        <w:rPr>
          <w:rFonts w:ascii="Arial" w:eastAsia="Arial" w:hAnsi="Arial" w:cs="Arial"/>
          <w:sz w:val="24"/>
          <w:szCs w:val="24"/>
        </w:rPr>
        <w:t>,</w:t>
      </w:r>
      <w:r w:rsidR="00F67B93">
        <w:rPr>
          <w:rFonts w:ascii="Arial" w:eastAsia="Arial" w:hAnsi="Arial" w:cs="Arial"/>
          <w:sz w:val="24"/>
          <w:szCs w:val="24"/>
        </w:rPr>
        <w:t xml:space="preserve"> tendrán problemas para salvaguardar sus cosechas, la cría de ganado, así como para el mismo consumo humano.</w:t>
      </w:r>
    </w:p>
    <w:p w:rsidR="00C74131" w:rsidRPr="005444CD" w:rsidRDefault="008A3112" w:rsidP="005444CD">
      <w:pPr>
        <w:spacing w:after="160" w:line="360" w:lineRule="auto"/>
        <w:jc w:val="both"/>
        <w:rPr>
          <w:rFonts w:ascii="Arial" w:eastAsia="Arial" w:hAnsi="Arial" w:cs="Arial"/>
          <w:sz w:val="24"/>
          <w:szCs w:val="24"/>
        </w:rPr>
      </w:pPr>
      <w:r>
        <w:rPr>
          <w:rFonts w:ascii="Arial" w:eastAsia="Arial" w:hAnsi="Arial" w:cs="Arial"/>
          <w:sz w:val="24"/>
          <w:szCs w:val="24"/>
        </w:rPr>
        <w:t xml:space="preserve">De acuerdo a la fuente de información citada, y corroborada con servidores públicos del Municipio, </w:t>
      </w:r>
      <w:r w:rsidR="00F67B93">
        <w:rPr>
          <w:rFonts w:ascii="Arial" w:eastAsia="Arial" w:hAnsi="Arial" w:cs="Arial"/>
          <w:i/>
          <w:sz w:val="24"/>
          <w:szCs w:val="24"/>
        </w:rPr>
        <w:t xml:space="preserve"> </w:t>
      </w:r>
      <w:r w:rsidR="00F67B93" w:rsidRPr="005444CD">
        <w:rPr>
          <w:rFonts w:ascii="Arial" w:eastAsia="Arial" w:hAnsi="Arial" w:cs="Arial"/>
          <w:sz w:val="24"/>
          <w:szCs w:val="24"/>
        </w:rPr>
        <w:t>Creel ha sido el más afectado, debido a que el consumo de agua en esa zona es mayor</w:t>
      </w:r>
      <w:r w:rsidR="0004076C" w:rsidRPr="005444CD">
        <w:rPr>
          <w:rFonts w:ascii="Arial" w:eastAsia="Arial" w:hAnsi="Arial" w:cs="Arial"/>
          <w:sz w:val="24"/>
          <w:szCs w:val="24"/>
        </w:rPr>
        <w:t xml:space="preserve"> que en el</w:t>
      </w:r>
      <w:r w:rsidR="00F67B93" w:rsidRPr="005444CD">
        <w:rPr>
          <w:rFonts w:ascii="Arial" w:eastAsia="Arial" w:hAnsi="Arial" w:cs="Arial"/>
          <w:sz w:val="24"/>
          <w:szCs w:val="24"/>
        </w:rPr>
        <w:t xml:space="preserve"> resto d</w:t>
      </w:r>
      <w:r w:rsidRPr="005444CD">
        <w:rPr>
          <w:rFonts w:ascii="Arial" w:eastAsia="Arial" w:hAnsi="Arial" w:cs="Arial"/>
          <w:sz w:val="24"/>
          <w:szCs w:val="24"/>
        </w:rPr>
        <w:t>e las comunidades, toda vez que, al ser zona turística,</w:t>
      </w:r>
      <w:r w:rsidR="00F67B93" w:rsidRPr="005444CD">
        <w:rPr>
          <w:rFonts w:ascii="Arial" w:eastAsia="Arial" w:hAnsi="Arial" w:cs="Arial"/>
          <w:sz w:val="24"/>
          <w:szCs w:val="24"/>
        </w:rPr>
        <w:t xml:space="preserve"> el 70% del consumo del agua se destina a personas que visitan el poblado</w:t>
      </w:r>
      <w:r w:rsidR="0004076C" w:rsidRPr="005444CD">
        <w:rPr>
          <w:rFonts w:ascii="Arial" w:eastAsia="Arial" w:hAnsi="Arial" w:cs="Arial"/>
          <w:sz w:val="24"/>
          <w:szCs w:val="24"/>
        </w:rPr>
        <w:t xml:space="preserve">. </w:t>
      </w:r>
    </w:p>
    <w:p w:rsidR="00C74131" w:rsidRDefault="00F67B93" w:rsidP="0004076C">
      <w:pPr>
        <w:pBdr>
          <w:top w:val="nil"/>
          <w:left w:val="nil"/>
          <w:bottom w:val="nil"/>
          <w:right w:val="nil"/>
          <w:between w:val="nil"/>
        </w:pBdr>
        <w:tabs>
          <w:tab w:val="center" w:pos="4419"/>
        </w:tabs>
        <w:spacing w:line="360" w:lineRule="auto"/>
        <w:jc w:val="both"/>
        <w:rPr>
          <w:rFonts w:ascii="Arial" w:eastAsia="Arial" w:hAnsi="Arial" w:cs="Arial"/>
          <w:sz w:val="24"/>
          <w:szCs w:val="24"/>
        </w:rPr>
      </w:pPr>
      <w:r>
        <w:rPr>
          <w:rFonts w:ascii="Arial" w:eastAsia="Arial" w:hAnsi="Arial" w:cs="Arial"/>
          <w:sz w:val="24"/>
          <w:szCs w:val="24"/>
        </w:rPr>
        <w:t>Por</w:t>
      </w:r>
      <w:r w:rsidR="0004076C">
        <w:rPr>
          <w:rFonts w:ascii="Arial" w:eastAsia="Arial" w:hAnsi="Arial" w:cs="Arial"/>
          <w:sz w:val="24"/>
          <w:szCs w:val="24"/>
        </w:rPr>
        <w:t xml:space="preserve"> lo anterior, y derivado de la u</w:t>
      </w:r>
      <w:r>
        <w:rPr>
          <w:rFonts w:ascii="Arial" w:eastAsia="Arial" w:hAnsi="Arial" w:cs="Arial"/>
          <w:sz w:val="24"/>
          <w:szCs w:val="24"/>
        </w:rPr>
        <w:t>rgente necesidad de dar cumplimiento al derecho humano al agua establecido en el artículo 4 de la Constitución Política de los Estados Unidos Mexicanos párrafo sexto establece que “</w:t>
      </w:r>
      <w:r>
        <w:rPr>
          <w:rFonts w:ascii="Arial" w:eastAsia="Arial" w:hAnsi="Arial" w:cs="Arial"/>
          <w:i/>
          <w:sz w:val="24"/>
          <w:szCs w:val="24"/>
        </w:rPr>
        <w:t>toda persona tiene derecho al acceso, disposición y saneamiento del agua para consumo personal y doméstico en forma suficiente, salubre, aceptable y asequible</w:t>
      </w:r>
      <w:r>
        <w:rPr>
          <w:rFonts w:ascii="Arial" w:eastAsia="Arial" w:hAnsi="Arial" w:cs="Arial"/>
          <w:sz w:val="24"/>
          <w:szCs w:val="24"/>
        </w:rPr>
        <w:t xml:space="preserve">”. </w:t>
      </w:r>
      <w:r>
        <w:rPr>
          <w:rFonts w:ascii="Arial" w:eastAsia="Arial" w:hAnsi="Arial" w:cs="Arial"/>
          <w:sz w:val="24"/>
          <w:szCs w:val="24"/>
          <w:vertAlign w:val="superscript"/>
        </w:rPr>
        <w:footnoteReference w:id="4"/>
      </w:r>
    </w:p>
    <w:p w:rsidR="00C74131" w:rsidRDefault="00F67B93" w:rsidP="002F6848">
      <w:pPr>
        <w:pBdr>
          <w:top w:val="nil"/>
          <w:left w:val="nil"/>
          <w:bottom w:val="nil"/>
          <w:right w:val="nil"/>
          <w:between w:val="nil"/>
        </w:pBdr>
        <w:tabs>
          <w:tab w:val="center" w:pos="4419"/>
        </w:tabs>
        <w:spacing w:line="360" w:lineRule="auto"/>
        <w:jc w:val="both"/>
        <w:rPr>
          <w:rFonts w:ascii="Arial" w:eastAsia="Arial" w:hAnsi="Arial" w:cs="Arial"/>
          <w:sz w:val="24"/>
          <w:szCs w:val="24"/>
        </w:rPr>
      </w:pPr>
      <w:r>
        <w:rPr>
          <w:rFonts w:ascii="Arial" w:eastAsia="Arial" w:hAnsi="Arial" w:cs="Arial"/>
          <w:sz w:val="24"/>
          <w:szCs w:val="24"/>
        </w:rPr>
        <w:t xml:space="preserve">Así como el derecho humano al medio ambiente sano para el desarrollo y bienestar, el artículo Constitucional antes citado, en el párrafo quinto en el cual se establece que </w:t>
      </w:r>
      <w:r>
        <w:rPr>
          <w:rFonts w:ascii="Arial" w:eastAsia="Arial" w:hAnsi="Arial" w:cs="Arial"/>
          <w:i/>
          <w:sz w:val="24"/>
          <w:szCs w:val="24"/>
        </w:rPr>
        <w:t>“Toda persona tiene derecho a un medio ambiente sano para su desarrollo y bienestar”.</w:t>
      </w:r>
      <w:r>
        <w:rPr>
          <w:rFonts w:ascii="Arial" w:eastAsia="Arial" w:hAnsi="Arial" w:cs="Arial"/>
          <w:i/>
          <w:sz w:val="24"/>
          <w:szCs w:val="24"/>
          <w:vertAlign w:val="superscript"/>
        </w:rPr>
        <w:footnoteReference w:id="5"/>
      </w:r>
    </w:p>
    <w:p w:rsidR="00C74131" w:rsidRDefault="00F67B93" w:rsidP="00865D99">
      <w:pPr>
        <w:pBdr>
          <w:top w:val="nil"/>
          <w:left w:val="nil"/>
          <w:bottom w:val="nil"/>
          <w:right w:val="nil"/>
          <w:between w:val="nil"/>
        </w:pBdr>
        <w:tabs>
          <w:tab w:val="center" w:pos="4419"/>
        </w:tabs>
        <w:spacing w:line="360" w:lineRule="auto"/>
        <w:jc w:val="both"/>
        <w:rPr>
          <w:rFonts w:ascii="Arial" w:eastAsia="Arial" w:hAnsi="Arial" w:cs="Arial"/>
          <w:sz w:val="24"/>
          <w:szCs w:val="24"/>
        </w:rPr>
      </w:pPr>
      <w:r>
        <w:rPr>
          <w:rFonts w:ascii="Arial" w:eastAsia="Arial" w:hAnsi="Arial" w:cs="Arial"/>
          <w:sz w:val="24"/>
          <w:szCs w:val="24"/>
        </w:rPr>
        <w:t>Por lo señalado, y conocedores de las condiciones climáticas e hidrológicas de nuestro Estado, y con el fin de otorgar mayor seguridad  a la gente del campo sobre sus derechos respecto al agua, desarrollo y bienestar, con la especial atención que merece la población del Municipio de Bocoyna y los habitantes de sus  localidades, el uso agrícola del agua, y su uso como fuente vital para el desarrollo pleno del ser humano,  y con objeto de facilita</w:t>
      </w:r>
      <w:r w:rsidR="0004076C">
        <w:rPr>
          <w:rFonts w:ascii="Arial" w:eastAsia="Arial" w:hAnsi="Arial" w:cs="Arial"/>
          <w:sz w:val="24"/>
          <w:szCs w:val="24"/>
        </w:rPr>
        <w:t>r la reactivación urgente del lí</w:t>
      </w:r>
      <w:r w:rsidR="0040280B">
        <w:rPr>
          <w:rFonts w:ascii="Arial" w:eastAsia="Arial" w:hAnsi="Arial" w:cs="Arial"/>
          <w:sz w:val="24"/>
          <w:szCs w:val="24"/>
        </w:rPr>
        <w:t>quido en el campo, es que presentamos esta</w:t>
      </w:r>
      <w:r>
        <w:rPr>
          <w:rFonts w:ascii="Arial" w:eastAsia="Arial" w:hAnsi="Arial" w:cs="Arial"/>
          <w:sz w:val="24"/>
          <w:szCs w:val="24"/>
        </w:rPr>
        <w:t xml:space="preserve"> iniciativa</w:t>
      </w:r>
      <w:r w:rsidR="0040280B">
        <w:rPr>
          <w:rFonts w:ascii="Arial" w:eastAsia="Arial" w:hAnsi="Arial" w:cs="Arial"/>
          <w:sz w:val="24"/>
          <w:szCs w:val="24"/>
        </w:rPr>
        <w:t xml:space="preserve"> de manera apremiante, la cual </w:t>
      </w:r>
      <w:r>
        <w:rPr>
          <w:rFonts w:ascii="Arial" w:eastAsia="Arial" w:hAnsi="Arial" w:cs="Arial"/>
          <w:sz w:val="24"/>
          <w:szCs w:val="24"/>
        </w:rPr>
        <w:t>reafirma el compromiso hacia la vida y el desarrollo agrícola del estado, lo anterior sin que pase inadvertido que la Observación General Número 15 del Comité de Derechos Económicos, Sociales y Culturales de las Naciones Unidas (Comité DESC) señala en su parte introductoria que el agua es un recurso natural limitado y un bien público fundamental para la vida y la salud.</w:t>
      </w:r>
    </w:p>
    <w:p w:rsidR="00C74131" w:rsidRDefault="00F67B93">
      <w:pPr>
        <w:pBdr>
          <w:top w:val="nil"/>
          <w:left w:val="nil"/>
          <w:bottom w:val="nil"/>
          <w:right w:val="nil"/>
          <w:between w:val="nil"/>
        </w:pBdr>
        <w:tabs>
          <w:tab w:val="center" w:pos="4419"/>
        </w:tabs>
        <w:spacing w:after="0" w:line="360" w:lineRule="auto"/>
        <w:jc w:val="both"/>
        <w:rPr>
          <w:rFonts w:ascii="Arial" w:eastAsia="Arial" w:hAnsi="Arial" w:cs="Arial"/>
          <w:sz w:val="24"/>
          <w:szCs w:val="24"/>
        </w:rPr>
      </w:pPr>
      <w:r>
        <w:rPr>
          <w:rFonts w:ascii="Arial" w:eastAsia="Arial" w:hAnsi="Arial" w:cs="Arial"/>
          <w:sz w:val="24"/>
          <w:szCs w:val="24"/>
        </w:rPr>
        <w:t>Por lo anteriormente expuesto y fundado, nos permitimos someter a la consideración del H. Congreso del Estado la siguiente iniciativa, con carácter de:</w:t>
      </w:r>
    </w:p>
    <w:p w:rsidR="00C74131" w:rsidRDefault="00C74131">
      <w:pPr>
        <w:pBdr>
          <w:top w:val="nil"/>
          <w:left w:val="nil"/>
          <w:bottom w:val="nil"/>
          <w:right w:val="nil"/>
          <w:between w:val="nil"/>
        </w:pBdr>
        <w:tabs>
          <w:tab w:val="center" w:pos="4419"/>
        </w:tabs>
        <w:spacing w:after="0" w:line="360" w:lineRule="auto"/>
        <w:jc w:val="both"/>
        <w:rPr>
          <w:rFonts w:ascii="Arial" w:eastAsia="Arial" w:hAnsi="Arial" w:cs="Arial"/>
          <w:sz w:val="24"/>
          <w:szCs w:val="24"/>
        </w:rPr>
      </w:pPr>
    </w:p>
    <w:p w:rsidR="00C74131" w:rsidRDefault="00F67B93">
      <w:pPr>
        <w:pStyle w:val="Ttulo1"/>
        <w:spacing w:after="0" w:line="360" w:lineRule="auto"/>
        <w:rPr>
          <w:rFonts w:ascii="Arial" w:eastAsia="Arial" w:hAnsi="Arial" w:cs="Arial"/>
        </w:rPr>
      </w:pPr>
      <w:r>
        <w:rPr>
          <w:rFonts w:ascii="Arial" w:eastAsia="Arial" w:hAnsi="Arial" w:cs="Arial"/>
        </w:rPr>
        <w:t>A CU E R D O</w:t>
      </w:r>
    </w:p>
    <w:p w:rsidR="00C74131" w:rsidRDefault="00C74131"/>
    <w:p w:rsidR="00C74131" w:rsidRDefault="00F67B93" w:rsidP="00865D99">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b/>
          <w:color w:val="000000"/>
          <w:sz w:val="24"/>
          <w:szCs w:val="24"/>
        </w:rPr>
        <w:t>PRIMERO.-</w:t>
      </w:r>
      <w:r>
        <w:rPr>
          <w:rFonts w:ascii="Arial" w:eastAsia="Arial" w:hAnsi="Arial" w:cs="Arial"/>
          <w:color w:val="000000"/>
          <w:sz w:val="24"/>
          <w:szCs w:val="24"/>
        </w:rPr>
        <w:t xml:space="preserve"> La Sexagésima Sexta Legislatura del H. Congreso del Estado</w:t>
      </w:r>
      <w:r w:rsidR="00865D99">
        <w:rPr>
          <w:rFonts w:ascii="Arial" w:eastAsia="Arial" w:hAnsi="Arial" w:cs="Arial"/>
          <w:color w:val="000000"/>
          <w:sz w:val="24"/>
          <w:szCs w:val="24"/>
        </w:rPr>
        <w:t xml:space="preserve"> de Chihuahua</w:t>
      </w:r>
      <w:r>
        <w:rPr>
          <w:rFonts w:ascii="Arial" w:eastAsia="Arial" w:hAnsi="Arial" w:cs="Arial"/>
          <w:color w:val="000000"/>
          <w:sz w:val="24"/>
          <w:szCs w:val="24"/>
        </w:rPr>
        <w:t>, exhorta respetuosamente a la Comisión Nacional del Agua</w:t>
      </w:r>
      <w:r w:rsidR="00865D99">
        <w:rPr>
          <w:rFonts w:ascii="Arial" w:eastAsia="Arial" w:hAnsi="Arial" w:cs="Arial"/>
          <w:color w:val="000000"/>
          <w:sz w:val="24"/>
          <w:szCs w:val="24"/>
        </w:rPr>
        <w:t xml:space="preserve"> para que realice las acciones correspondientes, a fin de </w:t>
      </w:r>
      <w:r>
        <w:rPr>
          <w:rFonts w:ascii="Arial" w:eastAsia="Arial" w:hAnsi="Arial" w:cs="Arial"/>
          <w:color w:val="000000"/>
          <w:sz w:val="24"/>
          <w:szCs w:val="24"/>
        </w:rPr>
        <w:t xml:space="preserve"> brindar urgente atención al Municipio de Bocoyna, </w:t>
      </w:r>
      <w:r w:rsidR="00865D99">
        <w:rPr>
          <w:rFonts w:ascii="Arial" w:eastAsia="Arial" w:hAnsi="Arial" w:cs="Arial"/>
          <w:color w:val="000000"/>
          <w:sz w:val="24"/>
          <w:szCs w:val="24"/>
        </w:rPr>
        <w:t>Chihuahua,  con el propósito de</w:t>
      </w:r>
      <w:r>
        <w:rPr>
          <w:rFonts w:ascii="Arial" w:eastAsia="Arial" w:hAnsi="Arial" w:cs="Arial"/>
          <w:color w:val="000000"/>
          <w:sz w:val="24"/>
          <w:szCs w:val="24"/>
        </w:rPr>
        <w:t xml:space="preserve"> </w:t>
      </w:r>
      <w:r w:rsidR="00AA62A8">
        <w:rPr>
          <w:rFonts w:ascii="Arial" w:eastAsia="Arial" w:hAnsi="Arial" w:cs="Arial"/>
          <w:color w:val="000000"/>
          <w:sz w:val="24"/>
          <w:szCs w:val="24"/>
        </w:rPr>
        <w:t xml:space="preserve">dar solución </w:t>
      </w:r>
      <w:r>
        <w:rPr>
          <w:rFonts w:ascii="Arial" w:eastAsia="Arial" w:hAnsi="Arial" w:cs="Arial"/>
          <w:color w:val="000000"/>
          <w:sz w:val="24"/>
          <w:szCs w:val="24"/>
        </w:rPr>
        <w:t>a las urgentes necesidades</w:t>
      </w:r>
      <w:r w:rsidR="00AA62A8">
        <w:rPr>
          <w:rFonts w:ascii="Arial" w:eastAsia="Arial" w:hAnsi="Arial" w:cs="Arial"/>
          <w:color w:val="000000"/>
          <w:sz w:val="24"/>
          <w:szCs w:val="24"/>
        </w:rPr>
        <w:t xml:space="preserve"> </w:t>
      </w:r>
      <w:r>
        <w:rPr>
          <w:rFonts w:ascii="Arial" w:eastAsia="Arial" w:hAnsi="Arial" w:cs="Arial"/>
          <w:color w:val="000000"/>
          <w:sz w:val="24"/>
          <w:szCs w:val="24"/>
        </w:rPr>
        <w:t>vitales</w:t>
      </w:r>
      <w:r w:rsidR="00AA62A8">
        <w:rPr>
          <w:rFonts w:ascii="Arial" w:eastAsia="Arial" w:hAnsi="Arial" w:cs="Arial"/>
          <w:color w:val="000000"/>
          <w:sz w:val="24"/>
          <w:szCs w:val="24"/>
        </w:rPr>
        <w:t xml:space="preserve"> de sus habitantes</w:t>
      </w:r>
      <w:r>
        <w:rPr>
          <w:rFonts w:ascii="Arial" w:eastAsia="Arial" w:hAnsi="Arial" w:cs="Arial"/>
          <w:color w:val="000000"/>
          <w:sz w:val="24"/>
          <w:szCs w:val="24"/>
        </w:rPr>
        <w:t xml:space="preserve"> derivadas de la escasez del agua, </w:t>
      </w:r>
      <w:r w:rsidR="00AA62A8">
        <w:rPr>
          <w:rFonts w:ascii="Arial" w:eastAsia="Arial" w:hAnsi="Arial" w:cs="Arial"/>
          <w:color w:val="000000"/>
          <w:sz w:val="24"/>
          <w:szCs w:val="24"/>
        </w:rPr>
        <w:t xml:space="preserve"> así como para evitar la sobreexplotación de los acuíferos, con el </w:t>
      </w:r>
      <w:r>
        <w:rPr>
          <w:rFonts w:ascii="Arial" w:eastAsia="Arial" w:hAnsi="Arial" w:cs="Arial"/>
          <w:color w:val="000000"/>
          <w:sz w:val="24"/>
          <w:szCs w:val="24"/>
        </w:rPr>
        <w:t xml:space="preserve"> fin de evitar daños a los ecosistemas del Estado de Chihuahua.</w:t>
      </w:r>
    </w:p>
    <w:p w:rsidR="00C74131" w:rsidRDefault="00F67B93">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SEGUNDO:</w:t>
      </w:r>
      <w:r>
        <w:rPr>
          <w:rFonts w:ascii="Arial" w:eastAsia="Arial" w:hAnsi="Arial" w:cs="Arial"/>
          <w:sz w:val="24"/>
          <w:szCs w:val="24"/>
        </w:rPr>
        <w:t xml:space="preserve"> </w:t>
      </w:r>
      <w:r>
        <w:rPr>
          <w:rFonts w:ascii="Arial" w:eastAsia="Arial" w:hAnsi="Arial" w:cs="Arial"/>
          <w:color w:val="000000"/>
          <w:sz w:val="24"/>
          <w:szCs w:val="24"/>
        </w:rPr>
        <w:t>La Sexagésima Sexta Legislatura del H. Congreso del Estado</w:t>
      </w:r>
      <w:r w:rsidR="00865D99">
        <w:rPr>
          <w:rFonts w:ascii="Arial" w:eastAsia="Arial" w:hAnsi="Arial" w:cs="Arial"/>
          <w:color w:val="000000"/>
          <w:sz w:val="24"/>
          <w:szCs w:val="24"/>
        </w:rPr>
        <w:t xml:space="preserve"> de Chihuahua</w:t>
      </w:r>
      <w:r>
        <w:rPr>
          <w:rFonts w:ascii="Arial" w:eastAsia="Arial" w:hAnsi="Arial" w:cs="Arial"/>
          <w:color w:val="000000"/>
          <w:sz w:val="24"/>
          <w:szCs w:val="24"/>
        </w:rPr>
        <w:t>, exhorta respetuosamente  a la  Junta Central de Agua y Saneamiento</w:t>
      </w:r>
      <w:r>
        <w:rPr>
          <w:rFonts w:ascii="Arial" w:eastAsia="Arial" w:hAnsi="Arial" w:cs="Arial"/>
          <w:color w:val="202124"/>
          <w:highlight w:val="white"/>
        </w:rPr>
        <w:t xml:space="preserve"> </w:t>
      </w:r>
      <w:r w:rsidR="0004076C">
        <w:rPr>
          <w:rFonts w:ascii="Arial" w:eastAsia="Arial" w:hAnsi="Arial" w:cs="Arial"/>
          <w:color w:val="202124"/>
        </w:rPr>
        <w:t>del Gobierno del Estado</w:t>
      </w:r>
      <w:r w:rsidR="00865D99">
        <w:rPr>
          <w:rFonts w:ascii="Arial" w:eastAsia="Arial" w:hAnsi="Arial" w:cs="Arial"/>
          <w:color w:val="202124"/>
        </w:rPr>
        <w:t xml:space="preserve"> </w:t>
      </w:r>
      <w:r>
        <w:rPr>
          <w:rFonts w:ascii="Arial" w:eastAsia="Arial" w:hAnsi="Arial" w:cs="Arial"/>
          <w:color w:val="000000"/>
          <w:sz w:val="24"/>
          <w:szCs w:val="24"/>
        </w:rPr>
        <w:t xml:space="preserve">a </w:t>
      </w:r>
      <w:r w:rsidR="0004076C">
        <w:rPr>
          <w:rFonts w:ascii="Arial" w:eastAsia="Arial" w:hAnsi="Arial" w:cs="Arial"/>
          <w:color w:val="000000"/>
          <w:sz w:val="24"/>
          <w:szCs w:val="24"/>
        </w:rPr>
        <w:t xml:space="preserve">fin de </w:t>
      </w:r>
      <w:r>
        <w:rPr>
          <w:rFonts w:ascii="Arial" w:eastAsia="Arial" w:hAnsi="Arial" w:cs="Arial"/>
          <w:color w:val="000000"/>
          <w:sz w:val="24"/>
          <w:szCs w:val="24"/>
        </w:rPr>
        <w:t>que</w:t>
      </w:r>
      <w:r w:rsidR="0004076C">
        <w:rPr>
          <w:rFonts w:ascii="Arial" w:eastAsia="Arial" w:hAnsi="Arial" w:cs="Arial"/>
          <w:color w:val="000000"/>
          <w:sz w:val="24"/>
          <w:szCs w:val="24"/>
        </w:rPr>
        <w:t xml:space="preserve">,  de manera urgente, </w:t>
      </w:r>
      <w:r w:rsidR="00865D99">
        <w:rPr>
          <w:rFonts w:ascii="Arial" w:eastAsia="Arial" w:hAnsi="Arial" w:cs="Arial"/>
          <w:color w:val="000000"/>
          <w:sz w:val="24"/>
          <w:szCs w:val="24"/>
        </w:rPr>
        <w:t>intervenga en la</w:t>
      </w:r>
      <w:r w:rsidR="00AA62A8">
        <w:rPr>
          <w:rFonts w:ascii="Arial" w:eastAsia="Arial" w:hAnsi="Arial" w:cs="Arial"/>
          <w:color w:val="000000"/>
          <w:sz w:val="24"/>
          <w:szCs w:val="24"/>
        </w:rPr>
        <w:t xml:space="preserve"> medida de sus atribuciones</w:t>
      </w:r>
      <w:r w:rsidR="00865D99">
        <w:rPr>
          <w:rFonts w:ascii="Arial" w:eastAsia="Arial" w:hAnsi="Arial" w:cs="Arial"/>
          <w:color w:val="000000"/>
          <w:sz w:val="24"/>
          <w:szCs w:val="24"/>
        </w:rPr>
        <w:t xml:space="preserve">, y además, </w:t>
      </w:r>
      <w:r>
        <w:rPr>
          <w:rFonts w:ascii="Arial" w:eastAsia="Arial" w:hAnsi="Arial" w:cs="Arial"/>
          <w:color w:val="000000"/>
          <w:sz w:val="24"/>
          <w:szCs w:val="24"/>
        </w:rPr>
        <w:t>coordine las acciones entre la</w:t>
      </w:r>
      <w:r w:rsidR="00865D99">
        <w:rPr>
          <w:rFonts w:ascii="Arial" w:eastAsia="Arial" w:hAnsi="Arial" w:cs="Arial"/>
          <w:color w:val="000000"/>
          <w:sz w:val="24"/>
          <w:szCs w:val="24"/>
        </w:rPr>
        <w:t>s instancias competentes del Gobierno Federal,</w:t>
      </w:r>
      <w:r>
        <w:rPr>
          <w:rFonts w:ascii="Arial" w:eastAsia="Arial" w:hAnsi="Arial" w:cs="Arial"/>
          <w:color w:val="000000"/>
          <w:sz w:val="24"/>
          <w:szCs w:val="24"/>
        </w:rPr>
        <w:t xml:space="preserve"> el Municipio y particulares</w:t>
      </w:r>
      <w:r w:rsidR="0004076C">
        <w:rPr>
          <w:rFonts w:ascii="Arial" w:eastAsia="Arial" w:hAnsi="Arial" w:cs="Arial"/>
          <w:color w:val="000000"/>
          <w:sz w:val="24"/>
          <w:szCs w:val="24"/>
        </w:rPr>
        <w:t>,</w:t>
      </w:r>
      <w:r>
        <w:rPr>
          <w:rFonts w:ascii="Arial" w:eastAsia="Arial" w:hAnsi="Arial" w:cs="Arial"/>
          <w:color w:val="000000"/>
          <w:sz w:val="24"/>
          <w:szCs w:val="24"/>
        </w:rPr>
        <w:t xml:space="preserve"> a fin de poner fin a los problemas en materia de agua</w:t>
      </w:r>
      <w:r w:rsidR="00865D99">
        <w:rPr>
          <w:rFonts w:ascii="Arial" w:eastAsia="Arial" w:hAnsi="Arial" w:cs="Arial"/>
          <w:color w:val="000000"/>
          <w:sz w:val="24"/>
          <w:szCs w:val="24"/>
        </w:rPr>
        <w:t>,</w:t>
      </w:r>
      <w:r>
        <w:rPr>
          <w:rFonts w:ascii="Arial" w:eastAsia="Arial" w:hAnsi="Arial" w:cs="Arial"/>
          <w:color w:val="000000"/>
          <w:sz w:val="24"/>
          <w:szCs w:val="24"/>
        </w:rPr>
        <w:t xml:space="preserve">  </w:t>
      </w:r>
      <w:r w:rsidR="00865D99">
        <w:rPr>
          <w:rFonts w:ascii="Arial" w:eastAsia="Arial" w:hAnsi="Arial" w:cs="Arial"/>
          <w:color w:val="000000"/>
          <w:sz w:val="24"/>
          <w:szCs w:val="24"/>
        </w:rPr>
        <w:t>que afectan a</w:t>
      </w:r>
      <w:r>
        <w:rPr>
          <w:rFonts w:ascii="Arial" w:eastAsia="Arial" w:hAnsi="Arial" w:cs="Arial"/>
          <w:color w:val="000000"/>
          <w:sz w:val="24"/>
          <w:szCs w:val="24"/>
        </w:rPr>
        <w:t xml:space="preserve"> los habitantes de</w:t>
      </w:r>
      <w:r w:rsidR="00865D99">
        <w:rPr>
          <w:rFonts w:ascii="Arial" w:eastAsia="Arial" w:hAnsi="Arial" w:cs="Arial"/>
          <w:color w:val="000000"/>
          <w:sz w:val="24"/>
          <w:szCs w:val="24"/>
        </w:rPr>
        <w:t xml:space="preserve">l Municipio de </w:t>
      </w:r>
      <w:r>
        <w:rPr>
          <w:rFonts w:ascii="Arial" w:eastAsia="Arial" w:hAnsi="Arial" w:cs="Arial"/>
          <w:color w:val="000000"/>
          <w:sz w:val="24"/>
          <w:szCs w:val="24"/>
        </w:rPr>
        <w:t xml:space="preserve"> Bocoyna.</w:t>
      </w:r>
    </w:p>
    <w:p w:rsidR="0004076C" w:rsidRDefault="0004076C">
      <w:pPr>
        <w:pBdr>
          <w:top w:val="nil"/>
          <w:left w:val="nil"/>
          <w:bottom w:val="nil"/>
          <w:right w:val="nil"/>
          <w:between w:val="nil"/>
        </w:pBdr>
        <w:spacing w:after="0" w:line="360" w:lineRule="auto"/>
        <w:jc w:val="both"/>
        <w:rPr>
          <w:rFonts w:ascii="Arial" w:eastAsia="Arial" w:hAnsi="Arial" w:cs="Arial"/>
          <w:color w:val="000000"/>
          <w:sz w:val="24"/>
          <w:szCs w:val="24"/>
        </w:rPr>
      </w:pPr>
    </w:p>
    <w:p w:rsidR="00C74131" w:rsidRDefault="00F67B93" w:rsidP="00865D99">
      <w:pPr>
        <w:pBdr>
          <w:top w:val="nil"/>
          <w:left w:val="nil"/>
          <w:bottom w:val="nil"/>
          <w:right w:val="nil"/>
          <w:between w:val="nil"/>
        </w:pBdr>
        <w:spacing w:line="360" w:lineRule="auto"/>
        <w:jc w:val="center"/>
        <w:rPr>
          <w:rFonts w:ascii="Arial" w:eastAsia="Arial" w:hAnsi="Arial" w:cs="Arial"/>
          <w:b/>
          <w:sz w:val="24"/>
          <w:szCs w:val="24"/>
        </w:rPr>
      </w:pPr>
      <w:r>
        <w:rPr>
          <w:rFonts w:ascii="Arial" w:eastAsia="Arial" w:hAnsi="Arial" w:cs="Arial"/>
          <w:b/>
          <w:sz w:val="24"/>
          <w:szCs w:val="24"/>
        </w:rPr>
        <w:t xml:space="preserve">TRANSITORIO </w:t>
      </w:r>
    </w:p>
    <w:p w:rsidR="00C74131" w:rsidRDefault="00F67B93">
      <w:pPr>
        <w:spacing w:after="0" w:line="360" w:lineRule="auto"/>
        <w:jc w:val="both"/>
        <w:rPr>
          <w:rFonts w:ascii="Arial" w:eastAsia="Arial" w:hAnsi="Arial" w:cs="Arial"/>
          <w:sz w:val="24"/>
          <w:szCs w:val="24"/>
        </w:rPr>
      </w:pPr>
      <w:r>
        <w:rPr>
          <w:rFonts w:ascii="Arial" w:eastAsia="Arial" w:hAnsi="Arial" w:cs="Arial"/>
          <w:b/>
          <w:sz w:val="24"/>
          <w:szCs w:val="24"/>
        </w:rPr>
        <w:t xml:space="preserve">ECONÓMICO.- </w:t>
      </w:r>
      <w:r>
        <w:rPr>
          <w:rFonts w:ascii="Arial" w:eastAsia="Arial" w:hAnsi="Arial" w:cs="Arial"/>
          <w:sz w:val="24"/>
          <w:szCs w:val="24"/>
        </w:rPr>
        <w:t>Aprobado que sea, remítase copia del Acuerdo a  las instancias competentes,  para los efectos a que haya lugar.</w:t>
      </w:r>
    </w:p>
    <w:p w:rsidR="00C74131" w:rsidRDefault="00C74131">
      <w:pPr>
        <w:spacing w:after="0" w:line="360" w:lineRule="auto"/>
        <w:jc w:val="both"/>
        <w:rPr>
          <w:rFonts w:ascii="Arial" w:eastAsia="Arial" w:hAnsi="Arial" w:cs="Arial"/>
          <w:sz w:val="24"/>
          <w:szCs w:val="24"/>
        </w:rPr>
      </w:pPr>
    </w:p>
    <w:p w:rsidR="00C74131" w:rsidRDefault="00F67B93">
      <w:pPr>
        <w:spacing w:after="0" w:line="360" w:lineRule="auto"/>
        <w:ind w:right="49"/>
        <w:jc w:val="both"/>
        <w:rPr>
          <w:rFonts w:ascii="Arial" w:eastAsia="Arial" w:hAnsi="Arial" w:cs="Arial"/>
          <w:sz w:val="24"/>
          <w:szCs w:val="24"/>
        </w:rPr>
      </w:pPr>
      <w:r>
        <w:rPr>
          <w:rFonts w:ascii="Arial" w:eastAsia="Arial" w:hAnsi="Arial" w:cs="Arial"/>
          <w:sz w:val="24"/>
          <w:szCs w:val="24"/>
        </w:rPr>
        <w:t>Dado en la modalidad de acceso remoto o virtual, en el  H. Congreso del Estado de Chihuahua, a los ocho días del mes de abril de dos mil veintiuno.</w:t>
      </w:r>
    </w:p>
    <w:p w:rsidR="00C74131" w:rsidRDefault="00F67B93">
      <w:pPr>
        <w:spacing w:before="240" w:after="0" w:line="360" w:lineRule="auto"/>
        <w:ind w:right="-93"/>
        <w:jc w:val="center"/>
        <w:rPr>
          <w:rFonts w:ascii="Arial" w:eastAsia="Arial" w:hAnsi="Arial" w:cs="Arial"/>
          <w:b/>
          <w:sz w:val="24"/>
          <w:szCs w:val="24"/>
        </w:rPr>
      </w:pPr>
      <w:r>
        <w:rPr>
          <w:rFonts w:ascii="Arial" w:eastAsia="Arial" w:hAnsi="Arial" w:cs="Arial"/>
          <w:b/>
          <w:sz w:val="24"/>
          <w:szCs w:val="24"/>
        </w:rPr>
        <w:t>A T E N T A M E N T E</w:t>
      </w:r>
      <w:r>
        <w:rPr>
          <w:rFonts w:ascii="Arial" w:eastAsia="Arial" w:hAnsi="Arial" w:cs="Arial"/>
          <w:b/>
          <w:sz w:val="24"/>
          <w:szCs w:val="24"/>
        </w:rPr>
        <w:tab/>
      </w:r>
    </w:p>
    <w:p w:rsidR="00C74131" w:rsidRDefault="00C74131">
      <w:pPr>
        <w:spacing w:before="240" w:after="0" w:line="360" w:lineRule="auto"/>
        <w:ind w:right="-93"/>
        <w:jc w:val="center"/>
        <w:rPr>
          <w:rFonts w:ascii="Arial" w:eastAsia="Arial" w:hAnsi="Arial" w:cs="Arial"/>
          <w:b/>
          <w:sz w:val="24"/>
          <w:szCs w:val="24"/>
        </w:rPr>
      </w:pPr>
    </w:p>
    <w:p w:rsidR="00C74131" w:rsidRDefault="00C74131">
      <w:pPr>
        <w:spacing w:after="0" w:line="360" w:lineRule="auto"/>
        <w:ind w:right="-93"/>
        <w:jc w:val="center"/>
        <w:rPr>
          <w:rFonts w:ascii="Arial" w:eastAsia="Arial" w:hAnsi="Arial" w:cs="Arial"/>
          <w:b/>
          <w:sz w:val="24"/>
          <w:szCs w:val="24"/>
        </w:rPr>
      </w:pPr>
    </w:p>
    <w:tbl>
      <w:tblPr>
        <w:tblStyle w:val="a"/>
        <w:tblW w:w="7314" w:type="dxa"/>
        <w:tblInd w:w="0" w:type="dxa"/>
        <w:tblLayout w:type="fixed"/>
        <w:tblLook w:val="0400" w:firstRow="0" w:lastRow="0" w:firstColumn="0" w:lastColumn="0" w:noHBand="0" w:noVBand="1"/>
      </w:tblPr>
      <w:tblGrid>
        <w:gridCol w:w="3312"/>
        <w:gridCol w:w="459"/>
        <w:gridCol w:w="3543"/>
      </w:tblGrid>
      <w:tr w:rsidR="00C74131">
        <w:trPr>
          <w:trHeight w:val="93"/>
        </w:trPr>
        <w:tc>
          <w:tcPr>
            <w:tcW w:w="3312" w:type="dxa"/>
          </w:tcPr>
          <w:p w:rsidR="00C74131" w:rsidRDefault="00F67B93">
            <w:pPr>
              <w:spacing w:line="360" w:lineRule="auto"/>
              <w:ind w:right="-93"/>
              <w:jc w:val="center"/>
              <w:rPr>
                <w:rFonts w:ascii="Arial" w:eastAsia="Arial" w:hAnsi="Arial" w:cs="Arial"/>
                <w:b/>
                <w:sz w:val="24"/>
                <w:szCs w:val="24"/>
              </w:rPr>
            </w:pPr>
            <w:r>
              <w:rPr>
                <w:rFonts w:ascii="Arial" w:eastAsia="Arial" w:hAnsi="Arial" w:cs="Arial"/>
                <w:b/>
                <w:sz w:val="24"/>
                <w:szCs w:val="24"/>
              </w:rPr>
              <w:t>DIP. ROCÍO GUADALUPE SARMIENTO RUFINO</w:t>
            </w:r>
          </w:p>
        </w:tc>
        <w:tc>
          <w:tcPr>
            <w:tcW w:w="459" w:type="dxa"/>
          </w:tcPr>
          <w:p w:rsidR="00C74131" w:rsidRDefault="00F67B93">
            <w:pPr>
              <w:spacing w:line="360" w:lineRule="auto"/>
              <w:ind w:right="-93"/>
              <w:jc w:val="center"/>
              <w:rPr>
                <w:rFonts w:ascii="Arial" w:eastAsia="Arial" w:hAnsi="Arial" w:cs="Arial"/>
                <w:b/>
                <w:sz w:val="24"/>
                <w:szCs w:val="24"/>
              </w:rPr>
            </w:pPr>
            <w:r>
              <w:rPr>
                <w:rFonts w:ascii="Arial" w:eastAsia="Arial" w:hAnsi="Arial" w:cs="Arial"/>
                <w:b/>
                <w:sz w:val="24"/>
                <w:szCs w:val="24"/>
              </w:rPr>
              <w:t xml:space="preserve">       </w:t>
            </w:r>
          </w:p>
        </w:tc>
        <w:tc>
          <w:tcPr>
            <w:tcW w:w="3543" w:type="dxa"/>
          </w:tcPr>
          <w:p w:rsidR="00C74131" w:rsidRDefault="00F67B93">
            <w:pPr>
              <w:spacing w:line="360" w:lineRule="auto"/>
              <w:ind w:right="-93"/>
              <w:jc w:val="center"/>
              <w:rPr>
                <w:rFonts w:ascii="Arial" w:eastAsia="Arial" w:hAnsi="Arial" w:cs="Arial"/>
                <w:b/>
                <w:sz w:val="24"/>
                <w:szCs w:val="24"/>
              </w:rPr>
            </w:pPr>
            <w:r>
              <w:rPr>
                <w:rFonts w:ascii="Arial" w:eastAsia="Arial" w:hAnsi="Arial" w:cs="Arial"/>
                <w:b/>
                <w:sz w:val="24"/>
                <w:szCs w:val="24"/>
              </w:rPr>
              <w:t>DIP. LORENZO ARTURO PARGA AMADO</w:t>
            </w:r>
          </w:p>
        </w:tc>
      </w:tr>
    </w:tbl>
    <w:p w:rsidR="00C74131" w:rsidRDefault="00C74131">
      <w:pPr>
        <w:spacing w:after="0" w:line="360" w:lineRule="auto"/>
        <w:ind w:right="-93"/>
        <w:jc w:val="center"/>
        <w:rPr>
          <w:rFonts w:ascii="Arial" w:eastAsia="Arial" w:hAnsi="Arial" w:cs="Arial"/>
          <w:sz w:val="24"/>
          <w:szCs w:val="24"/>
        </w:rPr>
      </w:pPr>
    </w:p>
    <w:p w:rsidR="00C74131" w:rsidRDefault="00F67B93">
      <w:pPr>
        <w:tabs>
          <w:tab w:val="left" w:pos="3360"/>
        </w:tabs>
        <w:spacing w:after="0" w:line="360" w:lineRule="auto"/>
        <w:ind w:right="-93"/>
        <w:rPr>
          <w:rFonts w:ascii="Arial" w:eastAsia="Arial" w:hAnsi="Arial" w:cs="Arial"/>
          <w:sz w:val="24"/>
          <w:szCs w:val="24"/>
        </w:rPr>
      </w:pPr>
      <w:r>
        <w:rPr>
          <w:rFonts w:ascii="Arial" w:eastAsia="Arial" w:hAnsi="Arial" w:cs="Arial"/>
          <w:sz w:val="24"/>
          <w:szCs w:val="24"/>
        </w:rPr>
        <w:tab/>
      </w:r>
    </w:p>
    <w:p w:rsidR="00C74131" w:rsidRDefault="00F67B93">
      <w:pPr>
        <w:spacing w:after="0" w:line="360" w:lineRule="auto"/>
        <w:ind w:right="49"/>
        <w:jc w:val="both"/>
        <w:rPr>
          <w:rFonts w:ascii="Arial" w:eastAsia="Arial" w:hAnsi="Arial" w:cs="Arial"/>
          <w:sz w:val="24"/>
          <w:szCs w:val="24"/>
        </w:rPr>
      </w:pPr>
      <w:r>
        <w:rPr>
          <w:rFonts w:ascii="Arial" w:eastAsia="Arial" w:hAnsi="Arial" w:cs="Arial"/>
          <w:sz w:val="24"/>
          <w:szCs w:val="24"/>
        </w:rPr>
        <w:t xml:space="preserve"> </w:t>
      </w:r>
    </w:p>
    <w:p w:rsidR="00C74131" w:rsidRDefault="00C74131">
      <w:pPr>
        <w:spacing w:after="0" w:line="360" w:lineRule="auto"/>
        <w:jc w:val="both"/>
        <w:rPr>
          <w:rFonts w:ascii="Arial" w:eastAsia="Arial" w:hAnsi="Arial" w:cs="Arial"/>
          <w:sz w:val="24"/>
          <w:szCs w:val="24"/>
        </w:rPr>
      </w:pPr>
    </w:p>
    <w:p w:rsidR="00C74131" w:rsidRDefault="00C74131">
      <w:pPr>
        <w:spacing w:line="360" w:lineRule="auto"/>
        <w:jc w:val="both"/>
        <w:rPr>
          <w:rFonts w:ascii="Arial" w:eastAsia="Arial" w:hAnsi="Arial" w:cs="Arial"/>
          <w:sz w:val="24"/>
          <w:szCs w:val="24"/>
        </w:rPr>
      </w:pPr>
    </w:p>
    <w:sectPr w:rsidR="00C74131" w:rsidSect="002870F9">
      <w:headerReference w:type="default" r:id="rId7"/>
      <w:footerReference w:type="default" r:id="rId8"/>
      <w:pgSz w:w="12240" w:h="15840"/>
      <w:pgMar w:top="2438" w:right="1418"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C53" w:rsidRDefault="00BA4C53">
      <w:pPr>
        <w:spacing w:after="0" w:line="240" w:lineRule="auto"/>
      </w:pPr>
      <w:r>
        <w:separator/>
      </w:r>
    </w:p>
  </w:endnote>
  <w:endnote w:type="continuationSeparator" w:id="0">
    <w:p w:rsidR="00BA4C53" w:rsidRDefault="00BA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31" w:rsidRDefault="00F67B93">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17832">
      <w:rPr>
        <w:noProof/>
        <w:color w:val="000000"/>
      </w:rPr>
      <w:t>1</w:t>
    </w:r>
    <w:r>
      <w:rPr>
        <w:color w:val="000000"/>
      </w:rPr>
      <w:fldChar w:fldCharType="end"/>
    </w:r>
  </w:p>
  <w:p w:rsidR="00C74131" w:rsidRDefault="00C7413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C53" w:rsidRDefault="00BA4C53">
      <w:pPr>
        <w:spacing w:after="0" w:line="240" w:lineRule="auto"/>
      </w:pPr>
      <w:r>
        <w:separator/>
      </w:r>
    </w:p>
  </w:footnote>
  <w:footnote w:type="continuationSeparator" w:id="0">
    <w:p w:rsidR="00BA4C53" w:rsidRDefault="00BA4C53">
      <w:pPr>
        <w:spacing w:after="0" w:line="240" w:lineRule="auto"/>
      </w:pPr>
      <w:r>
        <w:continuationSeparator/>
      </w:r>
    </w:p>
  </w:footnote>
  <w:footnote w:id="1">
    <w:p w:rsidR="00C74131" w:rsidRDefault="00F67B9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Asamblea General de las Naciones Unidas, </w:t>
      </w:r>
      <w:r>
        <w:rPr>
          <w:i/>
          <w:color w:val="000000"/>
          <w:sz w:val="20"/>
          <w:szCs w:val="20"/>
        </w:rPr>
        <w:t>Resolución aprobada por la Asamblea General el 28 de julio de 2010, 64/292. El derecho humano al agua y el saneamiento</w:t>
      </w:r>
      <w:r>
        <w:rPr>
          <w:color w:val="000000"/>
          <w:sz w:val="20"/>
          <w:szCs w:val="20"/>
        </w:rPr>
        <w:t>. Disponible en: https://www.un.org/ga/search/view_doc.asp?symbol=A/RES/64/292&amp;Lang=S</w:t>
      </w:r>
    </w:p>
  </w:footnote>
  <w:footnote w:id="2">
    <w:p w:rsidR="00C74131" w:rsidRDefault="00F67B9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Cámara de Diputados del H. Congreso de la Unión, Constitución Política de los Estados Unidos Mexicanos. Disponible en: http://www.diputados.gob.mx/LeyesBiblio/pdf_mov/Constitucion_Politica.pdf</w:t>
      </w:r>
    </w:p>
  </w:footnote>
  <w:footnote w:id="3">
    <w:p w:rsidR="00C74131" w:rsidRDefault="00F67B93">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El Heraldo de Chihuahua. </w:t>
      </w:r>
      <w:r>
        <w:rPr>
          <w:i/>
          <w:color w:val="000000"/>
          <w:sz w:val="20"/>
          <w:szCs w:val="20"/>
        </w:rPr>
        <w:t xml:space="preserve">Se queda Creel sin agua; pagan pipas para consumo humano. </w:t>
      </w:r>
      <w:r>
        <w:rPr>
          <w:color w:val="000000"/>
          <w:sz w:val="20"/>
          <w:szCs w:val="20"/>
        </w:rPr>
        <w:t>Disponible en: https://www.elheraldodechihuahua.com.mx/local/se-queda-creel-sin-agua-pagan-pipas-para-consumo-humano-servicios-publicos-chihuahua-bocoyna-higiene-liquido-vida-salud-6567323.html</w:t>
      </w:r>
    </w:p>
  </w:footnote>
  <w:footnote w:id="4">
    <w:p w:rsidR="00C74131" w:rsidRDefault="00F67B93">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Cámara de Diputados del H. Congreso de la Unión. </w:t>
      </w:r>
      <w:r>
        <w:rPr>
          <w:i/>
          <w:color w:val="000000"/>
          <w:sz w:val="20"/>
          <w:szCs w:val="20"/>
        </w:rPr>
        <w:t xml:space="preserve">CONSTITUCIÓN POLÍTICA DE LOS ESTADOS UNIDOS MEXICANOS. </w:t>
      </w:r>
      <w:r>
        <w:rPr>
          <w:color w:val="000000"/>
          <w:sz w:val="20"/>
          <w:szCs w:val="20"/>
        </w:rPr>
        <w:t>Disponible en: http://www.diputados.gob.mx/LeyesBiblio/pdf_mov/Constitucion_Politica.pdf</w:t>
      </w:r>
    </w:p>
  </w:footnote>
  <w:footnote w:id="5">
    <w:p w:rsidR="00C74131" w:rsidRDefault="00F67B9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31" w:rsidRDefault="00F67B93">
    <w:pPr>
      <w:pBdr>
        <w:top w:val="nil"/>
        <w:left w:val="nil"/>
        <w:bottom w:val="nil"/>
        <w:right w:val="nil"/>
        <w:between w:val="nil"/>
      </w:pBdr>
      <w:tabs>
        <w:tab w:val="center" w:pos="4419"/>
        <w:tab w:val="right" w:pos="8838"/>
      </w:tabs>
      <w:spacing w:after="0" w:line="240" w:lineRule="auto"/>
      <w:jc w:val="right"/>
      <w:rPr>
        <w:i/>
        <w:color w:val="000000"/>
      </w:rPr>
    </w:pPr>
    <w:r>
      <w:rPr>
        <w:color w:val="000000"/>
      </w:rPr>
      <w:t xml:space="preserve">       </w:t>
    </w:r>
    <w:r>
      <w:rPr>
        <w:i/>
        <w:color w:val="000000"/>
      </w:rPr>
      <w:t>2021, Año del Bicentenario de la Consumación de la Independencia de México”.</w:t>
    </w:r>
  </w:p>
  <w:p w:rsidR="00C74131" w:rsidRDefault="00F67B93">
    <w:pPr>
      <w:pBdr>
        <w:top w:val="nil"/>
        <w:left w:val="nil"/>
        <w:bottom w:val="nil"/>
        <w:right w:val="nil"/>
        <w:between w:val="nil"/>
      </w:pBdr>
      <w:tabs>
        <w:tab w:val="center" w:pos="4419"/>
        <w:tab w:val="right" w:pos="8838"/>
      </w:tabs>
      <w:spacing w:after="0" w:line="240" w:lineRule="auto"/>
      <w:jc w:val="right"/>
      <w:rPr>
        <w:i/>
        <w:color w:val="000000"/>
      </w:rPr>
    </w:pPr>
    <w:r>
      <w:rPr>
        <w:i/>
        <w:color w:val="000000"/>
      </w:rPr>
      <w:t>“2021, Año de las Culturas del Norte”.</w:t>
    </w:r>
  </w:p>
  <w:p w:rsidR="00C74131" w:rsidRDefault="00C74131">
    <w:pPr>
      <w:pBdr>
        <w:top w:val="nil"/>
        <w:left w:val="nil"/>
        <w:bottom w:val="nil"/>
        <w:right w:val="nil"/>
        <w:between w:val="nil"/>
      </w:pBdr>
      <w:tabs>
        <w:tab w:val="center" w:pos="4419"/>
        <w:tab w:val="right" w:pos="8838"/>
      </w:tabs>
      <w:spacing w:after="0" w:line="240" w:lineRule="auto"/>
      <w:rPr>
        <w:color w:val="000000"/>
      </w:rPr>
    </w:pPr>
  </w:p>
  <w:p w:rsidR="00C74131" w:rsidRDefault="00C74131">
    <w:pPr>
      <w:pBdr>
        <w:top w:val="nil"/>
        <w:left w:val="nil"/>
        <w:bottom w:val="nil"/>
        <w:right w:val="nil"/>
        <w:between w:val="nil"/>
      </w:pBdr>
      <w:tabs>
        <w:tab w:val="center" w:pos="4419"/>
        <w:tab w:val="right" w:pos="8838"/>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74131"/>
    <w:rsid w:val="0004076C"/>
    <w:rsid w:val="000A3B67"/>
    <w:rsid w:val="000B39CF"/>
    <w:rsid w:val="001515EE"/>
    <w:rsid w:val="002870F9"/>
    <w:rsid w:val="002F6848"/>
    <w:rsid w:val="003D2A04"/>
    <w:rsid w:val="0040280B"/>
    <w:rsid w:val="005444CD"/>
    <w:rsid w:val="006A1634"/>
    <w:rsid w:val="007802E5"/>
    <w:rsid w:val="00865D99"/>
    <w:rsid w:val="008A3112"/>
    <w:rsid w:val="00AA62A8"/>
    <w:rsid w:val="00BA4C53"/>
    <w:rsid w:val="00C74131"/>
    <w:rsid w:val="00DA5A13"/>
    <w:rsid w:val="00E17832"/>
    <w:rsid w:val="00F055B7"/>
    <w:rsid w:val="00F67B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C5E56-3A1E-44CB-9413-CB2895DB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jc w:val="center"/>
      <w:outlineLvl w:val="0"/>
    </w:pPr>
    <w:rPr>
      <w:rFonts w:ascii="Verdana" w:eastAsia="Verdana" w:hAnsi="Verdana" w:cs="Verdana"/>
      <w:b/>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2F684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Ttulo7Car">
    <w:name w:val="Título 7 Car"/>
    <w:basedOn w:val="Fuentedeprrafopredeter"/>
    <w:link w:val="Ttulo7"/>
    <w:uiPriority w:val="9"/>
    <w:rsid w:val="002F6848"/>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7756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de Jesús Valenzuela Grado</dc:creator>
  <cp:lastModifiedBy>Sonia Pérez Chacón</cp:lastModifiedBy>
  <cp:revision>2</cp:revision>
  <dcterms:created xsi:type="dcterms:W3CDTF">2021-04-08T17:12:00Z</dcterms:created>
  <dcterms:modified xsi:type="dcterms:W3CDTF">2021-04-08T17:12:00Z</dcterms:modified>
</cp:coreProperties>
</file>