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90" w:rsidRPr="00FD0E0A" w:rsidRDefault="00816A90" w:rsidP="00CC483B">
      <w:pPr>
        <w:widowControl w:val="0"/>
        <w:autoSpaceDE w:val="0"/>
        <w:autoSpaceDN w:val="0"/>
        <w:adjustRightInd w:val="0"/>
        <w:ind w:right="-234"/>
        <w:jc w:val="both"/>
        <w:rPr>
          <w:rFonts w:ascii="Arial" w:hAnsi="Arial" w:cs="Arial"/>
          <w:b/>
          <w:bCs/>
          <w:color w:val="auto"/>
          <w:szCs w:val="24"/>
          <w:lang w:val="es-NI" w:eastAsia="es-NI"/>
        </w:rPr>
      </w:pPr>
      <w:r w:rsidRPr="00FD0E0A">
        <w:rPr>
          <w:rFonts w:ascii="Arial" w:hAnsi="Arial" w:cs="Arial"/>
          <w:b/>
          <w:bCs/>
          <w:color w:val="auto"/>
          <w:szCs w:val="24"/>
          <w:lang w:val="es-NI" w:eastAsia="es-NI"/>
        </w:rPr>
        <w:t>H. CONGRESO DEL ESTADO DE CHIHUAHUA</w:t>
      </w:r>
    </w:p>
    <w:p w:rsidR="00A026D0" w:rsidRDefault="00816A90" w:rsidP="00E41039">
      <w:pPr>
        <w:widowControl w:val="0"/>
        <w:autoSpaceDE w:val="0"/>
        <w:autoSpaceDN w:val="0"/>
        <w:adjustRightInd w:val="0"/>
        <w:spacing w:after="160"/>
        <w:ind w:right="-234"/>
        <w:jc w:val="both"/>
        <w:rPr>
          <w:rFonts w:ascii="Arial" w:hAnsi="Arial" w:cs="Arial"/>
          <w:color w:val="auto"/>
          <w:szCs w:val="24"/>
          <w:lang w:val="es-NI" w:eastAsia="es-NI"/>
        </w:rPr>
      </w:pPr>
      <w:r w:rsidRPr="00FD0E0A">
        <w:rPr>
          <w:rFonts w:ascii="Arial" w:hAnsi="Arial" w:cs="Arial"/>
          <w:b/>
          <w:bCs/>
          <w:color w:val="auto"/>
          <w:szCs w:val="24"/>
          <w:lang w:val="es-NI" w:eastAsia="es-NI"/>
        </w:rPr>
        <w:t>P R E S E N T E.-</w:t>
      </w:r>
    </w:p>
    <w:p w:rsidR="005C3666" w:rsidRPr="00A026D0" w:rsidRDefault="00F90B8E" w:rsidP="00494B4D">
      <w:pPr>
        <w:autoSpaceDE w:val="0"/>
        <w:autoSpaceDN w:val="0"/>
        <w:adjustRightInd w:val="0"/>
        <w:spacing w:after="240" w:line="360" w:lineRule="auto"/>
        <w:ind w:right="-234"/>
        <w:jc w:val="both"/>
        <w:rPr>
          <w:rFonts w:ascii="Arial" w:hAnsi="Arial" w:cs="Arial"/>
          <w:b/>
          <w:bCs/>
          <w:color w:val="auto"/>
          <w:szCs w:val="24"/>
          <w:lang w:val="es-NI" w:eastAsia="es-NI"/>
        </w:rPr>
      </w:pPr>
      <w:r w:rsidRPr="00A026D0">
        <w:rPr>
          <w:rFonts w:ascii="Arial" w:hAnsi="Arial" w:cs="Arial"/>
          <w:color w:val="auto"/>
          <w:szCs w:val="24"/>
          <w:lang w:val="es-NI" w:eastAsia="es-NI"/>
        </w:rPr>
        <w:t>Los suscritos</w:t>
      </w:r>
      <w:r w:rsidR="00B604B9" w:rsidRPr="00A026D0">
        <w:rPr>
          <w:rFonts w:ascii="Arial" w:hAnsi="Arial" w:cs="Arial"/>
          <w:color w:val="auto"/>
          <w:szCs w:val="24"/>
          <w:lang w:val="es-NI" w:eastAsia="es-NI"/>
        </w:rPr>
        <w:t xml:space="preserve">, </w:t>
      </w:r>
      <w:r w:rsidR="00816A90" w:rsidRPr="00A026D0">
        <w:rPr>
          <w:rFonts w:ascii="Arial" w:hAnsi="Arial" w:cs="Arial"/>
          <w:color w:val="auto"/>
          <w:szCs w:val="24"/>
          <w:lang w:val="es-NI" w:eastAsia="es-NI"/>
        </w:rPr>
        <w:t>e</w:t>
      </w:r>
      <w:r w:rsidR="00877B64" w:rsidRPr="00A026D0">
        <w:rPr>
          <w:rFonts w:ascii="Arial" w:hAnsi="Arial" w:cs="Arial"/>
          <w:color w:val="auto"/>
          <w:szCs w:val="24"/>
          <w:lang w:val="es-NI" w:eastAsia="es-NI"/>
        </w:rPr>
        <w:t xml:space="preserve">n nuestro carácter de Diputados de la Sexagésima Sexta </w:t>
      </w:r>
      <w:r w:rsidR="00816A90" w:rsidRPr="00A026D0">
        <w:rPr>
          <w:rFonts w:ascii="Arial" w:hAnsi="Arial" w:cs="Arial"/>
          <w:color w:val="auto"/>
          <w:szCs w:val="24"/>
          <w:lang w:val="es-NI" w:eastAsia="es-NI"/>
        </w:rPr>
        <w:t>Legislatura del Honorable Congreso del</w:t>
      </w:r>
      <w:r w:rsidR="00877B64" w:rsidRPr="00A026D0">
        <w:rPr>
          <w:rFonts w:ascii="Arial" w:hAnsi="Arial" w:cs="Arial"/>
          <w:color w:val="auto"/>
          <w:szCs w:val="24"/>
          <w:lang w:val="es-NI" w:eastAsia="es-NI"/>
        </w:rPr>
        <w:t xml:space="preserve"> Estado, con fundamento en los </w:t>
      </w:r>
      <w:r w:rsidR="00816A90" w:rsidRPr="00A026D0">
        <w:rPr>
          <w:rFonts w:ascii="Arial" w:hAnsi="Arial" w:cs="Arial"/>
          <w:color w:val="auto"/>
          <w:szCs w:val="24"/>
          <w:lang w:val="es-NI" w:eastAsia="es-NI"/>
        </w:rPr>
        <w:t>artículos 64</w:t>
      </w:r>
      <w:r w:rsidR="00096B65" w:rsidRPr="00A026D0">
        <w:rPr>
          <w:rFonts w:ascii="Arial" w:hAnsi="Arial" w:cs="Arial"/>
          <w:color w:val="auto"/>
          <w:szCs w:val="24"/>
          <w:lang w:val="es-NI" w:eastAsia="es-NI"/>
        </w:rPr>
        <w:t>,</w:t>
      </w:r>
      <w:r w:rsidR="0094343D" w:rsidRPr="00A026D0">
        <w:rPr>
          <w:rFonts w:ascii="Arial" w:hAnsi="Arial" w:cs="Arial"/>
          <w:color w:val="auto"/>
          <w:szCs w:val="24"/>
          <w:lang w:val="es-NI" w:eastAsia="es-NI"/>
        </w:rPr>
        <w:t xml:space="preserve"> fracción II, y  68</w:t>
      </w:r>
      <w:r w:rsidR="00096B65" w:rsidRPr="00A026D0">
        <w:rPr>
          <w:rFonts w:ascii="Arial" w:hAnsi="Arial" w:cs="Arial"/>
          <w:color w:val="auto"/>
          <w:szCs w:val="24"/>
          <w:lang w:val="es-NI" w:eastAsia="es-NI"/>
        </w:rPr>
        <w:t>,</w:t>
      </w:r>
      <w:r w:rsidR="0094343D" w:rsidRPr="00A026D0">
        <w:rPr>
          <w:rFonts w:ascii="Arial" w:hAnsi="Arial" w:cs="Arial"/>
          <w:color w:val="auto"/>
          <w:szCs w:val="24"/>
          <w:lang w:val="es-NI" w:eastAsia="es-NI"/>
        </w:rPr>
        <w:t xml:space="preserve"> fracción I </w:t>
      </w:r>
      <w:r w:rsidR="00816A90" w:rsidRPr="00A026D0">
        <w:rPr>
          <w:rFonts w:ascii="Arial" w:hAnsi="Arial" w:cs="Arial"/>
          <w:color w:val="auto"/>
          <w:szCs w:val="24"/>
          <w:lang w:val="es-NI" w:eastAsia="es-NI"/>
        </w:rPr>
        <w:t>de la Constitución Política</w:t>
      </w:r>
      <w:r w:rsidR="00940177" w:rsidRPr="00A026D0">
        <w:rPr>
          <w:rFonts w:ascii="Arial" w:hAnsi="Arial" w:cs="Arial"/>
          <w:color w:val="auto"/>
          <w:szCs w:val="24"/>
          <w:lang w:val="es-NI" w:eastAsia="es-NI"/>
        </w:rPr>
        <w:t xml:space="preserve"> del Estado de Chihuahua, </w:t>
      </w:r>
      <w:r w:rsidR="008D1067" w:rsidRPr="00A026D0">
        <w:rPr>
          <w:rFonts w:ascii="Arial" w:hAnsi="Arial" w:cs="Arial"/>
          <w:color w:val="auto"/>
          <w:szCs w:val="24"/>
          <w:lang w:val="es-NI" w:eastAsia="es-NI"/>
        </w:rPr>
        <w:t xml:space="preserve">y </w:t>
      </w:r>
      <w:r w:rsidR="00096B65" w:rsidRPr="00A026D0">
        <w:rPr>
          <w:rFonts w:ascii="Arial" w:hAnsi="Arial" w:cs="Arial"/>
          <w:color w:val="auto"/>
          <w:szCs w:val="24"/>
          <w:lang w:val="es-NI" w:eastAsia="es-NI"/>
        </w:rPr>
        <w:t>el</w:t>
      </w:r>
      <w:r w:rsidR="00940177" w:rsidRPr="00A026D0">
        <w:rPr>
          <w:rFonts w:ascii="Arial" w:hAnsi="Arial" w:cs="Arial"/>
          <w:color w:val="auto"/>
          <w:szCs w:val="24"/>
          <w:lang w:val="es-NI" w:eastAsia="es-NI"/>
        </w:rPr>
        <w:t xml:space="preserve"> </w:t>
      </w:r>
      <w:r w:rsidR="00816A90" w:rsidRPr="00A026D0">
        <w:rPr>
          <w:rFonts w:ascii="Arial" w:hAnsi="Arial" w:cs="Arial"/>
          <w:color w:val="auto"/>
          <w:szCs w:val="24"/>
          <w:lang w:val="es-NI" w:eastAsia="es-NI"/>
        </w:rPr>
        <w:t xml:space="preserve">artículo </w:t>
      </w:r>
      <w:r w:rsidR="000A6454" w:rsidRPr="00A026D0">
        <w:rPr>
          <w:rFonts w:ascii="Arial" w:hAnsi="Arial" w:cs="Arial"/>
          <w:color w:val="auto"/>
          <w:szCs w:val="24"/>
          <w:lang w:val="es-NI" w:eastAsia="es-NI"/>
        </w:rPr>
        <w:t>167</w:t>
      </w:r>
      <w:r w:rsidR="00096B65" w:rsidRPr="00A026D0">
        <w:rPr>
          <w:rFonts w:ascii="Arial" w:hAnsi="Arial" w:cs="Arial"/>
          <w:color w:val="auto"/>
          <w:szCs w:val="24"/>
          <w:lang w:val="es-NI" w:eastAsia="es-NI"/>
        </w:rPr>
        <w:t>,</w:t>
      </w:r>
      <w:r w:rsidR="000A6454" w:rsidRPr="00A026D0">
        <w:rPr>
          <w:rFonts w:ascii="Arial" w:hAnsi="Arial" w:cs="Arial"/>
          <w:color w:val="auto"/>
          <w:szCs w:val="24"/>
          <w:lang w:val="es-NI" w:eastAsia="es-NI"/>
        </w:rPr>
        <w:t xml:space="preserve"> fracción I </w:t>
      </w:r>
      <w:r w:rsidR="00816A90" w:rsidRPr="00A026D0">
        <w:rPr>
          <w:rFonts w:ascii="Arial" w:hAnsi="Arial" w:cs="Arial"/>
          <w:color w:val="auto"/>
          <w:szCs w:val="24"/>
          <w:lang w:val="es-NI" w:eastAsia="es-NI"/>
        </w:rPr>
        <w:t>de la Ley Orgánica que nos rige, acudimos ante el H. Congreso del Estado, con el propósito de presentar iniciativa con carácter de Decreto, mediante la cual proponemos</w:t>
      </w:r>
      <w:r w:rsidR="00184F0D" w:rsidRPr="00A026D0">
        <w:rPr>
          <w:rFonts w:ascii="Arial" w:hAnsi="Arial" w:cs="Arial"/>
          <w:color w:val="auto"/>
          <w:szCs w:val="24"/>
          <w:lang w:val="es-NI" w:eastAsia="es-NI"/>
        </w:rPr>
        <w:t xml:space="preserve"> reformar </w:t>
      </w:r>
      <w:r w:rsidR="00816A90" w:rsidRPr="00A026D0">
        <w:rPr>
          <w:rFonts w:ascii="Arial" w:hAnsi="Arial" w:cs="Arial"/>
          <w:color w:val="auto"/>
          <w:szCs w:val="24"/>
          <w:lang w:val="es-NI" w:eastAsia="es-NI"/>
        </w:rPr>
        <w:t xml:space="preserve">la </w:t>
      </w:r>
      <w:r w:rsidR="00D8319B" w:rsidRPr="00494B4D">
        <w:rPr>
          <w:rFonts w:ascii="Arial" w:hAnsi="Arial" w:cs="Arial"/>
          <w:color w:val="auto"/>
          <w:szCs w:val="24"/>
          <w:lang w:eastAsia="es-NI"/>
        </w:rPr>
        <w:t>Ley de Desarrollo Rural Integral Sustentable para el Estado de Chihuahua</w:t>
      </w:r>
      <w:r w:rsidR="003E7006" w:rsidRPr="00494B4D">
        <w:rPr>
          <w:rFonts w:ascii="Arial" w:hAnsi="Arial" w:cs="Arial"/>
          <w:color w:val="auto"/>
          <w:szCs w:val="24"/>
          <w:lang w:val="es-NI" w:eastAsia="es-NI"/>
        </w:rPr>
        <w:t>,</w:t>
      </w:r>
      <w:r w:rsidR="009B5864" w:rsidRPr="00A026D0">
        <w:rPr>
          <w:rFonts w:ascii="Arial" w:hAnsi="Arial" w:cs="Arial"/>
          <w:color w:val="auto"/>
          <w:szCs w:val="24"/>
          <w:lang w:val="es-NI" w:eastAsia="es-NI"/>
        </w:rPr>
        <w:t xml:space="preserve"> </w:t>
      </w:r>
      <w:r w:rsidR="003E7006" w:rsidRPr="00A026D0">
        <w:rPr>
          <w:rFonts w:ascii="Arial" w:hAnsi="Arial" w:cs="Arial"/>
          <w:color w:val="auto"/>
          <w:szCs w:val="24"/>
          <w:lang w:val="es-NI" w:eastAsia="es-NI"/>
        </w:rPr>
        <w:t xml:space="preserve">en materia de atención de </w:t>
      </w:r>
      <w:r w:rsidR="003E7006" w:rsidRPr="00494B4D">
        <w:rPr>
          <w:rFonts w:ascii="Arial" w:hAnsi="Arial" w:cs="Arial"/>
          <w:color w:val="auto"/>
          <w:szCs w:val="24"/>
          <w:lang w:val="es-NI" w:eastAsia="es-NI"/>
        </w:rPr>
        <w:t>grupos prioritarios</w:t>
      </w:r>
      <w:r w:rsidR="003E7006" w:rsidRPr="00A026D0">
        <w:rPr>
          <w:rFonts w:ascii="Arial" w:hAnsi="Arial" w:cs="Arial"/>
          <w:color w:val="auto"/>
          <w:szCs w:val="24"/>
          <w:lang w:val="es-NI" w:eastAsia="es-NI"/>
        </w:rPr>
        <w:t xml:space="preserve"> vinculados al sector rural, con el fin de establecer explícitamente que los programas para este sector </w:t>
      </w:r>
      <w:r w:rsidR="006E635F" w:rsidRPr="00A026D0">
        <w:rPr>
          <w:rFonts w:ascii="Arial" w:hAnsi="Arial" w:cs="Arial"/>
          <w:color w:val="auto"/>
          <w:szCs w:val="24"/>
          <w:lang w:val="es-NI" w:eastAsia="es-NI"/>
        </w:rPr>
        <w:t xml:space="preserve">se formulen e instrumenten </w:t>
      </w:r>
      <w:r w:rsidR="003E7006" w:rsidRPr="00A026D0">
        <w:rPr>
          <w:rFonts w:ascii="Arial" w:hAnsi="Arial" w:cs="Arial"/>
          <w:color w:val="auto"/>
          <w:szCs w:val="24"/>
          <w:lang w:val="es-NI" w:eastAsia="es-NI"/>
        </w:rPr>
        <w:t>enfo</w:t>
      </w:r>
      <w:r w:rsidR="00542ED0" w:rsidRPr="00A026D0">
        <w:rPr>
          <w:rFonts w:ascii="Arial" w:hAnsi="Arial" w:cs="Arial"/>
          <w:color w:val="auto"/>
          <w:szCs w:val="24"/>
          <w:lang w:val="es-NI" w:eastAsia="es-NI"/>
        </w:rPr>
        <w:t>cados en</w:t>
      </w:r>
      <w:r w:rsidR="003E7006" w:rsidRPr="00A026D0">
        <w:rPr>
          <w:rFonts w:ascii="Arial" w:hAnsi="Arial" w:cs="Arial"/>
          <w:color w:val="auto"/>
          <w:szCs w:val="24"/>
          <w:lang w:val="es-NI" w:eastAsia="es-NI"/>
        </w:rPr>
        <w:t xml:space="preserve"> su propia problemática, y con la provisión de infraestructura básica a cargo de las dependencias competentes, asimismo para establecer expresamente como prioridad</w:t>
      </w:r>
      <w:r w:rsidR="003E7006" w:rsidRPr="00A026D0">
        <w:rPr>
          <w:rFonts w:ascii="Arial" w:hAnsi="Arial" w:cs="Arial"/>
          <w:color w:val="auto"/>
          <w:szCs w:val="24"/>
          <w:lang w:val="es-MX" w:eastAsia="en-US"/>
        </w:rPr>
        <w:t xml:space="preserve"> </w:t>
      </w:r>
      <w:r w:rsidR="003E7006" w:rsidRPr="00A026D0">
        <w:rPr>
          <w:rFonts w:ascii="Arial" w:hAnsi="Arial" w:cs="Arial"/>
          <w:color w:val="auto"/>
          <w:szCs w:val="24"/>
          <w:lang w:val="es-MX" w:eastAsia="es-NI"/>
        </w:rPr>
        <w:t xml:space="preserve">dentro de la organización y asociación económica y social en el medio rural </w:t>
      </w:r>
      <w:r w:rsidR="003E7006" w:rsidRPr="00A026D0">
        <w:rPr>
          <w:rFonts w:ascii="Arial" w:hAnsi="Arial" w:cs="Arial"/>
          <w:color w:val="auto"/>
          <w:szCs w:val="24"/>
          <w:lang w:val="es-NI" w:eastAsia="es-NI"/>
        </w:rPr>
        <w:t xml:space="preserve">a los </w:t>
      </w:r>
      <w:r w:rsidR="003E7006" w:rsidRPr="00A026D0">
        <w:rPr>
          <w:rFonts w:ascii="Arial" w:hAnsi="Arial" w:cs="Arial"/>
          <w:b/>
          <w:color w:val="auto"/>
          <w:szCs w:val="24"/>
          <w:lang w:val="es-NI" w:eastAsia="es-NI"/>
        </w:rPr>
        <w:t>grupos de trabajo de las mujeres rurales</w:t>
      </w:r>
      <w:r w:rsidR="003E7006" w:rsidRPr="00A026D0">
        <w:rPr>
          <w:rFonts w:ascii="Arial" w:hAnsi="Arial" w:cs="Arial"/>
          <w:color w:val="auto"/>
          <w:szCs w:val="24"/>
          <w:lang w:val="es-NI" w:eastAsia="es-NI"/>
        </w:rPr>
        <w:t xml:space="preserve"> </w:t>
      </w:r>
      <w:r w:rsidR="009B5864" w:rsidRPr="00A026D0">
        <w:rPr>
          <w:rFonts w:ascii="Arial" w:hAnsi="Arial" w:cs="Arial"/>
          <w:color w:val="auto"/>
          <w:szCs w:val="24"/>
          <w:lang w:val="es-NI" w:eastAsia="es-NI"/>
        </w:rPr>
        <w:t xml:space="preserve">del Estado de </w:t>
      </w:r>
      <w:r w:rsidR="00342155" w:rsidRPr="00A026D0">
        <w:rPr>
          <w:rFonts w:ascii="Arial" w:hAnsi="Arial" w:cs="Arial"/>
          <w:color w:val="auto"/>
          <w:szCs w:val="24"/>
          <w:lang w:val="es-NI" w:eastAsia="es-NI"/>
        </w:rPr>
        <w:t>Chihuahua.</w:t>
      </w:r>
      <w:r w:rsidR="00342155" w:rsidRPr="00A026D0">
        <w:rPr>
          <w:rFonts w:ascii="Arial" w:hAnsi="Arial" w:cs="Arial"/>
          <w:b/>
          <w:color w:val="auto"/>
          <w:szCs w:val="24"/>
          <w:lang w:val="es-NI" w:eastAsia="es-NI"/>
        </w:rPr>
        <w:t xml:space="preserve"> </w:t>
      </w:r>
      <w:r w:rsidR="005F5728" w:rsidRPr="00A026D0">
        <w:rPr>
          <w:rFonts w:ascii="Arial" w:hAnsi="Arial" w:cs="Arial"/>
          <w:color w:val="auto"/>
          <w:szCs w:val="24"/>
          <w:lang w:val="es-NI" w:eastAsia="es-NI"/>
        </w:rPr>
        <w:t>L</w:t>
      </w:r>
      <w:r w:rsidR="00131ABC" w:rsidRPr="00A026D0">
        <w:rPr>
          <w:rFonts w:ascii="Arial" w:hAnsi="Arial" w:cs="Arial"/>
          <w:color w:val="auto"/>
          <w:szCs w:val="24"/>
          <w:lang w:val="es-NI" w:eastAsia="es-NI"/>
        </w:rPr>
        <w:t>o anterior con</w:t>
      </w:r>
      <w:r w:rsidR="00096B65" w:rsidRPr="00A026D0">
        <w:rPr>
          <w:rFonts w:ascii="Arial" w:hAnsi="Arial" w:cs="Arial"/>
          <w:color w:val="auto"/>
          <w:szCs w:val="24"/>
          <w:lang w:val="es-NI" w:eastAsia="es-NI"/>
        </w:rPr>
        <w:t xml:space="preserve"> base a la siguiente:</w:t>
      </w:r>
    </w:p>
    <w:p w:rsidR="005C3666" w:rsidRPr="00A026D0" w:rsidRDefault="00877B64" w:rsidP="00494B4D">
      <w:pPr>
        <w:tabs>
          <w:tab w:val="center" w:pos="4677"/>
          <w:tab w:val="left" w:pos="7605"/>
        </w:tabs>
        <w:spacing w:after="240" w:line="360" w:lineRule="auto"/>
        <w:ind w:right="-234"/>
        <w:rPr>
          <w:rFonts w:ascii="Arial" w:hAnsi="Arial" w:cs="Arial"/>
          <w:bCs/>
          <w:color w:val="auto"/>
          <w:szCs w:val="24"/>
          <w:lang w:val="es-MX" w:eastAsia="es-NI"/>
        </w:rPr>
      </w:pPr>
      <w:r w:rsidRPr="00A026D0">
        <w:rPr>
          <w:rFonts w:ascii="Arial" w:hAnsi="Arial" w:cs="Arial"/>
          <w:b/>
          <w:bCs/>
          <w:color w:val="auto"/>
          <w:szCs w:val="24"/>
          <w:lang w:val="es-NI" w:eastAsia="es-NI"/>
        </w:rPr>
        <w:tab/>
      </w:r>
      <w:r w:rsidR="00816A90" w:rsidRPr="00A026D0">
        <w:rPr>
          <w:rFonts w:ascii="Arial" w:hAnsi="Arial" w:cs="Arial"/>
          <w:b/>
          <w:bCs/>
          <w:color w:val="auto"/>
          <w:szCs w:val="24"/>
          <w:lang w:val="es-NI" w:eastAsia="es-NI"/>
        </w:rPr>
        <w:t>EXPOSICIÓN DE MOTIVOS</w:t>
      </w:r>
    </w:p>
    <w:p w:rsidR="00BB3261" w:rsidRPr="00A026D0" w:rsidRDefault="00BB3261" w:rsidP="00494B4D">
      <w:pPr>
        <w:spacing w:after="240" w:line="360" w:lineRule="auto"/>
        <w:ind w:right="-234"/>
        <w:jc w:val="both"/>
        <w:rPr>
          <w:rFonts w:ascii="Arial" w:hAnsi="Arial" w:cs="Arial"/>
          <w:bCs/>
          <w:color w:val="auto"/>
          <w:szCs w:val="24"/>
          <w:lang w:val="es-NI" w:eastAsia="es-NI"/>
        </w:rPr>
      </w:pPr>
      <w:r w:rsidRPr="00A026D0">
        <w:rPr>
          <w:rFonts w:ascii="Arial" w:hAnsi="Arial" w:cs="Arial"/>
          <w:bCs/>
          <w:color w:val="auto"/>
          <w:szCs w:val="24"/>
          <w:lang w:val="es-MX" w:eastAsia="es-NI"/>
        </w:rPr>
        <w:t>México cuenta con una extensión territorial de 198 millones hectáreas de las cuales 145 millones se dedican a la actividad agropecuaria.</w:t>
      </w:r>
      <w:r w:rsidRPr="00A026D0">
        <w:rPr>
          <w:rFonts w:ascii="Arial" w:hAnsi="Arial" w:cs="Arial"/>
          <w:bCs/>
          <w:color w:val="auto"/>
          <w:szCs w:val="24"/>
          <w:vertAlign w:val="superscript"/>
          <w:lang w:val="es-NI" w:eastAsia="es-NI"/>
        </w:rPr>
        <w:footnoteReference w:id="1"/>
      </w:r>
      <w:r w:rsidRPr="00A026D0">
        <w:rPr>
          <w:rFonts w:ascii="Arial" w:hAnsi="Arial" w:cs="Arial"/>
          <w:bCs/>
          <w:color w:val="auto"/>
          <w:szCs w:val="24"/>
          <w:lang w:val="es-NI" w:eastAsia="es-NI"/>
        </w:rPr>
        <w:t xml:space="preserve"> </w:t>
      </w:r>
    </w:p>
    <w:p w:rsidR="00BB3261" w:rsidRPr="00A026D0" w:rsidRDefault="00BB3261" w:rsidP="00494B4D">
      <w:pPr>
        <w:spacing w:after="240" w:line="360" w:lineRule="auto"/>
        <w:ind w:right="-234"/>
        <w:jc w:val="both"/>
        <w:rPr>
          <w:rFonts w:ascii="Arial" w:hAnsi="Arial" w:cs="Arial"/>
          <w:bCs/>
          <w:color w:val="auto"/>
          <w:szCs w:val="24"/>
          <w:lang w:val="es-MX" w:eastAsia="es-NI"/>
        </w:rPr>
      </w:pPr>
      <w:r w:rsidRPr="00A026D0">
        <w:rPr>
          <w:rFonts w:ascii="Arial" w:hAnsi="Arial" w:cs="Arial"/>
          <w:bCs/>
          <w:color w:val="auto"/>
          <w:szCs w:val="24"/>
          <w:lang w:val="es-NI" w:eastAsia="es-NI"/>
        </w:rPr>
        <w:t xml:space="preserve">Al respecto </w:t>
      </w:r>
      <w:r w:rsidRPr="00A026D0">
        <w:rPr>
          <w:rFonts w:ascii="Arial" w:hAnsi="Arial" w:cs="Arial"/>
          <w:bCs/>
          <w:i/>
          <w:color w:val="auto"/>
          <w:szCs w:val="24"/>
          <w:lang w:val="es-NI" w:eastAsia="es-NI"/>
        </w:rPr>
        <w:t xml:space="preserve">“El INEGI y la SADER realizan la Encuesta Nacional Agropecuaria (ENA), con el propósito de continuar ofreciendo estadísticas de las actividades agrícolas y </w:t>
      </w:r>
      <w:r w:rsidRPr="00A026D0">
        <w:rPr>
          <w:rFonts w:ascii="Arial" w:hAnsi="Arial" w:cs="Arial"/>
          <w:bCs/>
          <w:i/>
          <w:color w:val="auto"/>
          <w:szCs w:val="24"/>
          <w:lang w:val="es-NI" w:eastAsia="es-NI"/>
        </w:rPr>
        <w:lastRenderedPageBreak/>
        <w:t>ganaderas del país para conocer qué, cómo y cuánto se produce en el campo mexicano.”</w:t>
      </w:r>
      <w:r w:rsidRPr="00A026D0">
        <w:rPr>
          <w:rFonts w:ascii="Arial" w:hAnsi="Arial" w:cs="Arial"/>
          <w:bCs/>
          <w:i/>
          <w:color w:val="auto"/>
          <w:szCs w:val="24"/>
          <w:vertAlign w:val="superscript"/>
          <w:lang w:val="es-NI" w:eastAsia="es-NI"/>
        </w:rPr>
        <w:footnoteReference w:id="2"/>
      </w:r>
    </w:p>
    <w:p w:rsidR="00CC5DE2" w:rsidRPr="00A026D0" w:rsidRDefault="00BB3261" w:rsidP="00494B4D">
      <w:pPr>
        <w:spacing w:after="240" w:line="360" w:lineRule="auto"/>
        <w:ind w:right="-234"/>
        <w:jc w:val="both"/>
        <w:rPr>
          <w:rFonts w:ascii="Arial" w:hAnsi="Arial" w:cs="Arial"/>
          <w:bCs/>
          <w:i/>
          <w:color w:val="auto"/>
          <w:szCs w:val="24"/>
          <w:lang w:eastAsia="es-NI"/>
        </w:rPr>
      </w:pPr>
      <w:r w:rsidRPr="00A026D0">
        <w:rPr>
          <w:rFonts w:ascii="Arial" w:hAnsi="Arial" w:cs="Arial"/>
          <w:bCs/>
          <w:color w:val="auto"/>
          <w:szCs w:val="24"/>
          <w:lang w:val="es-NI" w:eastAsia="es-NI"/>
        </w:rPr>
        <w:t xml:space="preserve">En atención a ello </w:t>
      </w:r>
      <w:r w:rsidR="003E2BDB" w:rsidRPr="00A026D0">
        <w:rPr>
          <w:rFonts w:ascii="Arial" w:hAnsi="Arial" w:cs="Arial"/>
          <w:bCs/>
          <w:color w:val="auto"/>
          <w:szCs w:val="24"/>
          <w:lang w:val="es-NI" w:eastAsia="es-NI"/>
        </w:rPr>
        <w:t xml:space="preserve">en el año </w:t>
      </w:r>
      <w:r w:rsidRPr="00A026D0">
        <w:rPr>
          <w:rFonts w:ascii="Arial" w:hAnsi="Arial" w:cs="Arial"/>
          <w:bCs/>
          <w:color w:val="auto"/>
          <w:szCs w:val="24"/>
          <w:lang w:val="es-NI" w:eastAsia="es-NI"/>
        </w:rPr>
        <w:t>2019, a través de la Encuesta Nacional Agropecuaria se dio a conocer, entre algunos otros datos que:</w:t>
      </w:r>
    </w:p>
    <w:p w:rsidR="000C6E08" w:rsidRPr="00A026D0" w:rsidRDefault="000653FA" w:rsidP="00494B4D">
      <w:pPr>
        <w:spacing w:after="240" w:line="360" w:lineRule="auto"/>
        <w:ind w:right="-234"/>
        <w:jc w:val="both"/>
        <w:rPr>
          <w:rFonts w:ascii="Arial" w:hAnsi="Arial" w:cs="Arial"/>
          <w:bCs/>
          <w:color w:val="auto"/>
          <w:szCs w:val="24"/>
          <w:lang w:eastAsia="es-NI"/>
        </w:rPr>
      </w:pPr>
      <w:r w:rsidRPr="00A026D0">
        <w:rPr>
          <w:rFonts w:ascii="Arial" w:hAnsi="Arial" w:cs="Arial"/>
          <w:bCs/>
          <w:i/>
          <w:color w:val="auto"/>
          <w:szCs w:val="24"/>
          <w:lang w:eastAsia="es-NI"/>
        </w:rPr>
        <w:t>“</w:t>
      </w:r>
      <w:r w:rsidR="00335039">
        <w:rPr>
          <w:rFonts w:ascii="Arial" w:hAnsi="Arial" w:cs="Arial"/>
          <w:bCs/>
          <w:i/>
          <w:color w:val="auto"/>
          <w:szCs w:val="24"/>
          <w:lang w:eastAsia="es-NI"/>
        </w:rPr>
        <w:t xml:space="preserve">El 17% de </w:t>
      </w:r>
      <w:r w:rsidR="000C6E08" w:rsidRPr="00A026D0">
        <w:rPr>
          <w:rFonts w:ascii="Arial" w:hAnsi="Arial" w:cs="Arial"/>
          <w:bCs/>
          <w:i/>
          <w:color w:val="auto"/>
          <w:szCs w:val="24"/>
          <w:lang w:eastAsia="es-NI"/>
        </w:rPr>
        <w:t>los productores agropecuarios, responsables de la toma de decisiones en las unidades de producción son mujeres y 83% son hombres. El 89.9% de los productores tienen 40 años o más. El 23.1% de los productores hablan alguna lengua indígena.</w:t>
      </w:r>
      <w:r w:rsidR="000D2B66">
        <w:rPr>
          <w:rFonts w:ascii="Arial" w:hAnsi="Arial" w:cs="Arial"/>
          <w:bCs/>
          <w:i/>
          <w:color w:val="auto"/>
          <w:szCs w:val="24"/>
          <w:lang w:eastAsia="es-NI"/>
        </w:rPr>
        <w:t>.</w:t>
      </w:r>
      <w:r w:rsidRPr="00A026D0">
        <w:rPr>
          <w:rFonts w:ascii="Arial" w:hAnsi="Arial" w:cs="Arial"/>
          <w:bCs/>
          <w:i/>
          <w:color w:val="auto"/>
          <w:szCs w:val="24"/>
          <w:lang w:eastAsia="es-NI"/>
        </w:rPr>
        <w:t>.”</w:t>
      </w:r>
      <w:r w:rsidR="00335039">
        <w:rPr>
          <w:rStyle w:val="Refdenotaalpie"/>
          <w:rFonts w:ascii="Arial" w:hAnsi="Arial"/>
          <w:bCs/>
          <w:i/>
          <w:color w:val="auto"/>
          <w:szCs w:val="24"/>
          <w:lang w:eastAsia="es-NI"/>
        </w:rPr>
        <w:footnoteReference w:id="3"/>
      </w:r>
    </w:p>
    <w:p w:rsidR="00CC5DE2" w:rsidRPr="00A026D0" w:rsidRDefault="000C6E08" w:rsidP="00494B4D">
      <w:pPr>
        <w:spacing w:after="240" w:line="360" w:lineRule="auto"/>
        <w:ind w:right="-234"/>
        <w:jc w:val="both"/>
        <w:rPr>
          <w:rFonts w:ascii="Arial" w:hAnsi="Arial" w:cs="Arial"/>
          <w:bCs/>
          <w:color w:val="auto"/>
          <w:szCs w:val="24"/>
          <w:highlight w:val="yellow"/>
          <w:lang w:val="es-MX" w:eastAsia="es-NI"/>
        </w:rPr>
      </w:pPr>
      <w:r w:rsidRPr="00A026D0">
        <w:rPr>
          <w:rFonts w:ascii="Arial" w:hAnsi="Arial" w:cs="Arial"/>
          <w:bCs/>
          <w:color w:val="auto"/>
          <w:szCs w:val="24"/>
          <w:lang w:eastAsia="es-NI"/>
        </w:rPr>
        <w:t xml:space="preserve">Por lo que </w:t>
      </w:r>
      <w:r w:rsidR="003E2BDB" w:rsidRPr="00A026D0">
        <w:rPr>
          <w:rFonts w:ascii="Arial" w:hAnsi="Arial" w:cs="Arial"/>
          <w:bCs/>
          <w:color w:val="auto"/>
          <w:szCs w:val="24"/>
          <w:lang w:eastAsia="es-NI"/>
        </w:rPr>
        <w:t xml:space="preserve">resulta importante </w:t>
      </w:r>
      <w:r w:rsidR="000D2B66">
        <w:rPr>
          <w:rFonts w:ascii="Arial" w:hAnsi="Arial" w:cs="Arial"/>
          <w:bCs/>
          <w:color w:val="auto"/>
          <w:szCs w:val="24"/>
          <w:lang w:eastAsia="es-NI"/>
        </w:rPr>
        <w:t xml:space="preserve">destacar </w:t>
      </w:r>
      <w:r w:rsidR="003E2BDB" w:rsidRPr="00A026D0">
        <w:rPr>
          <w:rFonts w:ascii="Arial" w:hAnsi="Arial" w:cs="Arial"/>
          <w:bCs/>
          <w:color w:val="auto"/>
          <w:szCs w:val="24"/>
          <w:lang w:eastAsia="es-NI"/>
        </w:rPr>
        <w:t>que</w:t>
      </w:r>
      <w:r w:rsidR="000D2B66">
        <w:rPr>
          <w:rFonts w:ascii="Arial" w:hAnsi="Arial" w:cs="Arial"/>
          <w:bCs/>
          <w:color w:val="auto"/>
          <w:szCs w:val="24"/>
          <w:lang w:eastAsia="es-NI"/>
        </w:rPr>
        <w:t xml:space="preserve">, de 100 personas dedicadas a la </w:t>
      </w:r>
      <w:r w:rsidR="003E2BDB" w:rsidRPr="00A026D0">
        <w:rPr>
          <w:rFonts w:ascii="Arial" w:hAnsi="Arial" w:cs="Arial"/>
          <w:bCs/>
          <w:color w:val="auto"/>
          <w:szCs w:val="24"/>
          <w:lang w:eastAsia="es-NI"/>
        </w:rPr>
        <w:t>actividad agropecuaria</w:t>
      </w:r>
      <w:r w:rsidR="000D2B66">
        <w:rPr>
          <w:rFonts w:ascii="Arial" w:hAnsi="Arial" w:cs="Arial"/>
          <w:bCs/>
          <w:color w:val="auto"/>
          <w:szCs w:val="24"/>
          <w:lang w:eastAsia="es-NI"/>
        </w:rPr>
        <w:t xml:space="preserve">, 17 son mujeres que </w:t>
      </w:r>
      <w:r w:rsidR="003E2BDB" w:rsidRPr="00A026D0">
        <w:rPr>
          <w:rFonts w:ascii="Arial" w:hAnsi="Arial" w:cs="Arial"/>
          <w:bCs/>
          <w:color w:val="auto"/>
          <w:szCs w:val="24"/>
          <w:lang w:eastAsia="es-NI"/>
        </w:rPr>
        <w:t xml:space="preserve"> </w:t>
      </w:r>
      <w:r w:rsidR="00DE7FBA" w:rsidRPr="00A026D0">
        <w:rPr>
          <w:rFonts w:ascii="Arial" w:hAnsi="Arial" w:cs="Arial"/>
          <w:bCs/>
          <w:color w:val="auto"/>
          <w:szCs w:val="24"/>
          <w:lang w:eastAsia="es-NI"/>
        </w:rPr>
        <w:t>aporta</w:t>
      </w:r>
      <w:r w:rsidR="000D2B66">
        <w:rPr>
          <w:rFonts w:ascii="Arial" w:hAnsi="Arial" w:cs="Arial"/>
          <w:bCs/>
          <w:color w:val="auto"/>
          <w:szCs w:val="24"/>
          <w:lang w:eastAsia="es-NI"/>
        </w:rPr>
        <w:t>n</w:t>
      </w:r>
      <w:r w:rsidR="00DE7FBA" w:rsidRPr="00A026D0">
        <w:rPr>
          <w:rFonts w:ascii="Arial" w:hAnsi="Arial" w:cs="Arial"/>
          <w:bCs/>
          <w:color w:val="auto"/>
          <w:szCs w:val="24"/>
          <w:lang w:eastAsia="es-NI"/>
        </w:rPr>
        <w:t xml:space="preserve"> insumos alimentari</w:t>
      </w:r>
      <w:r w:rsidR="00DB3D24">
        <w:rPr>
          <w:rFonts w:ascii="Arial" w:hAnsi="Arial" w:cs="Arial"/>
          <w:bCs/>
          <w:color w:val="auto"/>
          <w:szCs w:val="24"/>
          <w:lang w:eastAsia="es-NI"/>
        </w:rPr>
        <w:t>os y económicos a las familias m</w:t>
      </w:r>
      <w:r w:rsidR="00DE7FBA" w:rsidRPr="00A026D0">
        <w:rPr>
          <w:rFonts w:ascii="Arial" w:hAnsi="Arial" w:cs="Arial"/>
          <w:bCs/>
          <w:color w:val="auto"/>
          <w:szCs w:val="24"/>
          <w:lang w:eastAsia="es-NI"/>
        </w:rPr>
        <w:t>exicanas.</w:t>
      </w:r>
    </w:p>
    <w:p w:rsidR="000D2B66" w:rsidRDefault="00D34FD8" w:rsidP="000D2B66">
      <w:pPr>
        <w:spacing w:line="360" w:lineRule="auto"/>
        <w:ind w:right="-234"/>
        <w:jc w:val="both"/>
        <w:rPr>
          <w:rFonts w:ascii="Arial" w:hAnsi="Arial" w:cs="Arial"/>
          <w:bCs/>
          <w:color w:val="auto"/>
          <w:szCs w:val="24"/>
          <w:lang w:val="es-MX" w:eastAsia="es-NI"/>
        </w:rPr>
      </w:pPr>
      <w:r w:rsidRPr="000D2B66">
        <w:rPr>
          <w:rFonts w:ascii="Arial" w:hAnsi="Arial" w:cs="Arial"/>
          <w:bCs/>
          <w:color w:val="auto"/>
          <w:szCs w:val="24"/>
          <w:lang w:val="es-MX" w:eastAsia="es-NI"/>
        </w:rPr>
        <w:t xml:space="preserve">Según datos del INEGI, al </w:t>
      </w:r>
      <w:r w:rsidR="00CC5DE2" w:rsidRPr="000D2B66">
        <w:rPr>
          <w:rFonts w:ascii="Arial" w:hAnsi="Arial" w:cs="Arial"/>
          <w:bCs/>
          <w:color w:val="auto"/>
          <w:szCs w:val="24"/>
          <w:lang w:val="es-MX" w:eastAsia="es-NI"/>
        </w:rPr>
        <w:t>año 2020, en Chihuahua</w:t>
      </w:r>
      <w:r w:rsidRPr="000D2B66">
        <w:rPr>
          <w:rFonts w:ascii="Arial" w:hAnsi="Arial" w:cs="Arial"/>
          <w:bCs/>
          <w:color w:val="auto"/>
          <w:szCs w:val="24"/>
          <w:lang w:val="es-MX" w:eastAsia="es-NI"/>
        </w:rPr>
        <w:t xml:space="preserve"> el 87 % de la población habita en localidades urbanas</w:t>
      </w:r>
      <w:r w:rsidR="00CC5DE2" w:rsidRPr="000D2B66">
        <w:rPr>
          <w:rFonts w:ascii="Arial" w:hAnsi="Arial" w:cs="Arial"/>
          <w:bCs/>
          <w:color w:val="auto"/>
          <w:szCs w:val="24"/>
          <w:lang w:val="es-MX" w:eastAsia="es-NI"/>
        </w:rPr>
        <w:t xml:space="preserve"> y 13%</w:t>
      </w:r>
      <w:r w:rsidRPr="000D2B66">
        <w:rPr>
          <w:rFonts w:ascii="Arial" w:hAnsi="Arial" w:cs="Arial"/>
          <w:bCs/>
          <w:color w:val="auto"/>
          <w:szCs w:val="24"/>
          <w:lang w:val="es-MX" w:eastAsia="es-NI"/>
        </w:rPr>
        <w:t xml:space="preserve"> en localidades rurales</w:t>
      </w:r>
      <w:r w:rsidR="00CC5DE2" w:rsidRPr="000D2B66">
        <w:rPr>
          <w:rFonts w:ascii="Arial" w:hAnsi="Arial" w:cs="Arial"/>
          <w:bCs/>
          <w:color w:val="auto"/>
          <w:szCs w:val="24"/>
          <w:lang w:val="es-MX" w:eastAsia="es-NI"/>
        </w:rPr>
        <w:t>. Asimismo hasta el año</w:t>
      </w:r>
      <w:r w:rsidRPr="000D2B66">
        <w:rPr>
          <w:rFonts w:ascii="Arial" w:hAnsi="Arial" w:cs="Arial"/>
          <w:bCs/>
          <w:color w:val="auto"/>
          <w:szCs w:val="24"/>
          <w:lang w:val="es-MX" w:eastAsia="es-NI"/>
        </w:rPr>
        <w:t xml:space="preserve"> 2020, e</w:t>
      </w:r>
      <w:r w:rsidR="00CC5DE2" w:rsidRPr="000D2B66">
        <w:rPr>
          <w:rFonts w:ascii="Arial" w:hAnsi="Arial" w:cs="Arial"/>
          <w:bCs/>
          <w:color w:val="auto"/>
          <w:szCs w:val="24"/>
          <w:lang w:val="es-MX" w:eastAsia="es-NI"/>
        </w:rPr>
        <w:t>l censo</w:t>
      </w:r>
      <w:r w:rsidRPr="000D2B66">
        <w:rPr>
          <w:rFonts w:ascii="Arial" w:hAnsi="Arial" w:cs="Arial"/>
          <w:bCs/>
          <w:color w:val="auto"/>
          <w:szCs w:val="24"/>
          <w:lang w:val="es-MX" w:eastAsia="es-NI"/>
        </w:rPr>
        <w:t xml:space="preserve"> </w:t>
      </w:r>
      <w:r w:rsidR="00CC5DE2" w:rsidRPr="000D2B66">
        <w:rPr>
          <w:rFonts w:ascii="Arial" w:hAnsi="Arial" w:cs="Arial"/>
          <w:bCs/>
          <w:color w:val="auto"/>
          <w:szCs w:val="24"/>
          <w:lang w:val="es-MX" w:eastAsia="es-NI"/>
        </w:rPr>
        <w:t xml:space="preserve">arrojó que la población de </w:t>
      </w:r>
      <w:r w:rsidRPr="000D2B66">
        <w:rPr>
          <w:rFonts w:ascii="Arial" w:hAnsi="Arial" w:cs="Arial"/>
          <w:bCs/>
          <w:color w:val="auto"/>
          <w:szCs w:val="24"/>
          <w:lang w:val="es-MX" w:eastAsia="es-NI"/>
        </w:rPr>
        <w:t xml:space="preserve">Chihuahua </w:t>
      </w:r>
      <w:r w:rsidR="00CC5DE2" w:rsidRPr="000D2B66">
        <w:rPr>
          <w:rFonts w:ascii="Arial" w:hAnsi="Arial" w:cs="Arial"/>
          <w:bCs/>
          <w:color w:val="auto"/>
          <w:szCs w:val="24"/>
          <w:lang w:val="es-MX" w:eastAsia="es-NI"/>
        </w:rPr>
        <w:t>se conforma de</w:t>
      </w:r>
      <w:r w:rsidRPr="000D2B66">
        <w:rPr>
          <w:rFonts w:ascii="Arial" w:hAnsi="Arial" w:cs="Arial"/>
          <w:bCs/>
          <w:color w:val="auto"/>
          <w:szCs w:val="24"/>
          <w:lang w:val="es-MX" w:eastAsia="es-NI"/>
        </w:rPr>
        <w:t xml:space="preserve"> 3,741,869 habitantes</w:t>
      </w:r>
      <w:r w:rsidR="00CC5DE2" w:rsidRPr="000D2B66">
        <w:rPr>
          <w:rFonts w:ascii="Arial" w:hAnsi="Arial" w:cs="Arial"/>
          <w:bCs/>
          <w:color w:val="auto"/>
          <w:szCs w:val="24"/>
          <w:lang w:val="es-MX" w:eastAsia="es-NI"/>
        </w:rPr>
        <w:t>,</w:t>
      </w:r>
      <w:r w:rsidRPr="000D2B66">
        <w:rPr>
          <w:rFonts w:ascii="Arial" w:hAnsi="Arial" w:cs="Arial"/>
          <w:bCs/>
          <w:color w:val="auto"/>
          <w:szCs w:val="24"/>
          <w:lang w:val="es-MX" w:eastAsia="es-NI"/>
        </w:rPr>
        <w:t xml:space="preserve"> </w:t>
      </w:r>
      <w:r w:rsidR="00CC5DE2" w:rsidRPr="000D2B66">
        <w:rPr>
          <w:rFonts w:ascii="Arial" w:hAnsi="Arial" w:cs="Arial"/>
          <w:bCs/>
          <w:color w:val="auto"/>
          <w:szCs w:val="24"/>
          <w:lang w:val="es-MX" w:eastAsia="es-NI"/>
        </w:rPr>
        <w:t xml:space="preserve">de </w:t>
      </w:r>
      <w:r w:rsidRPr="000D2B66">
        <w:rPr>
          <w:rFonts w:ascii="Arial" w:hAnsi="Arial" w:cs="Arial"/>
          <w:bCs/>
          <w:color w:val="auto"/>
          <w:szCs w:val="24"/>
          <w:lang w:val="es-MX" w:eastAsia="es-NI"/>
        </w:rPr>
        <w:t>los que 1,888,047 son  mujeres y 1,853,822 hombres por lo que el porcentaje total de hombres es de 49.5% y 50.5% mujeres.</w:t>
      </w:r>
    </w:p>
    <w:p w:rsidR="000D2B66" w:rsidRPr="000D2B66" w:rsidRDefault="000D2B66" w:rsidP="000D2B66">
      <w:pPr>
        <w:spacing w:after="240" w:line="360" w:lineRule="auto"/>
        <w:ind w:right="-234"/>
        <w:jc w:val="both"/>
        <w:rPr>
          <w:rFonts w:ascii="Arial" w:hAnsi="Arial" w:cs="Arial"/>
          <w:bCs/>
          <w:vanish/>
          <w:color w:val="auto"/>
          <w:szCs w:val="24"/>
          <w:lang w:val="es-MX" w:eastAsia="es-NI"/>
        </w:rPr>
      </w:pPr>
    </w:p>
    <w:p w:rsidR="00D34FD8" w:rsidRPr="000D2B66" w:rsidRDefault="00D34FD8" w:rsidP="00494B4D">
      <w:pPr>
        <w:spacing w:line="360" w:lineRule="auto"/>
        <w:ind w:right="-234"/>
        <w:jc w:val="both"/>
        <w:rPr>
          <w:rFonts w:ascii="Arial" w:hAnsi="Arial" w:cs="Arial"/>
          <w:bCs/>
          <w:color w:val="auto"/>
          <w:szCs w:val="24"/>
          <w:lang w:val="es-MX" w:eastAsia="es-NI"/>
        </w:rPr>
      </w:pPr>
    </w:p>
    <w:p w:rsidR="007C3C23" w:rsidRPr="000D2B66" w:rsidRDefault="000D2B66" w:rsidP="00494B4D">
      <w:pPr>
        <w:spacing w:after="240" w:line="360" w:lineRule="auto"/>
        <w:ind w:right="-234"/>
        <w:jc w:val="both"/>
        <w:rPr>
          <w:rFonts w:ascii="Arial" w:hAnsi="Arial" w:cs="Arial"/>
          <w:bCs/>
          <w:color w:val="auto"/>
          <w:szCs w:val="24"/>
          <w:lang w:val="es-MX" w:eastAsia="es-NI"/>
        </w:rPr>
      </w:pPr>
      <w:r>
        <w:rPr>
          <w:rFonts w:ascii="Arial" w:hAnsi="Arial" w:cs="Arial"/>
          <w:bCs/>
          <w:color w:val="auto"/>
          <w:szCs w:val="24"/>
          <w:lang w:val="es-MX" w:eastAsia="es-NI"/>
        </w:rPr>
        <w:t>L</w:t>
      </w:r>
      <w:r w:rsidR="007C3C23" w:rsidRPr="000D2B66">
        <w:rPr>
          <w:rFonts w:ascii="Arial" w:hAnsi="Arial" w:cs="Arial"/>
          <w:bCs/>
          <w:color w:val="auto"/>
          <w:szCs w:val="24"/>
          <w:lang w:val="es-MX" w:eastAsia="es-NI"/>
        </w:rPr>
        <w:t>os datos</w:t>
      </w:r>
      <w:r w:rsidR="00CC5DE2" w:rsidRPr="000D2B66">
        <w:rPr>
          <w:rFonts w:ascii="Arial" w:hAnsi="Arial" w:cs="Arial"/>
          <w:bCs/>
          <w:color w:val="auto"/>
          <w:szCs w:val="24"/>
          <w:lang w:val="es-MX" w:eastAsia="es-NI"/>
        </w:rPr>
        <w:t xml:space="preserve"> señalados en el párrafo precedente, son orientadores y generan una aproximación en el Estado hacia</w:t>
      </w:r>
      <w:r w:rsidR="007C3C23" w:rsidRPr="000D2B66">
        <w:rPr>
          <w:rFonts w:ascii="Arial" w:hAnsi="Arial" w:cs="Arial"/>
          <w:bCs/>
          <w:color w:val="auto"/>
          <w:szCs w:val="24"/>
          <w:lang w:val="es-MX" w:eastAsia="es-NI"/>
        </w:rPr>
        <w:t xml:space="preserve"> la población </w:t>
      </w:r>
      <w:r w:rsidR="00DB3D24" w:rsidRPr="000D2B66">
        <w:rPr>
          <w:rFonts w:ascii="Arial" w:hAnsi="Arial" w:cs="Arial"/>
          <w:bCs/>
          <w:color w:val="auto"/>
          <w:szCs w:val="24"/>
          <w:lang w:val="es-MX" w:eastAsia="es-NI"/>
        </w:rPr>
        <w:t xml:space="preserve">que habita en localidades </w:t>
      </w:r>
      <w:r w:rsidR="00335039" w:rsidRPr="000D2B66">
        <w:rPr>
          <w:rFonts w:ascii="Arial" w:hAnsi="Arial" w:cs="Arial"/>
          <w:bCs/>
          <w:color w:val="auto"/>
          <w:szCs w:val="24"/>
          <w:lang w:val="es-MX" w:eastAsia="es-NI"/>
        </w:rPr>
        <w:t>rural</w:t>
      </w:r>
      <w:r w:rsidR="00DB3D24" w:rsidRPr="000D2B66">
        <w:rPr>
          <w:rFonts w:ascii="Arial" w:hAnsi="Arial" w:cs="Arial"/>
          <w:bCs/>
          <w:color w:val="auto"/>
          <w:szCs w:val="24"/>
          <w:lang w:val="es-MX" w:eastAsia="es-NI"/>
        </w:rPr>
        <w:t>es</w:t>
      </w:r>
      <w:r w:rsidR="00335039" w:rsidRPr="000D2B66">
        <w:rPr>
          <w:rFonts w:ascii="Arial" w:hAnsi="Arial" w:cs="Arial"/>
          <w:bCs/>
          <w:color w:val="auto"/>
          <w:szCs w:val="24"/>
          <w:lang w:val="es-MX" w:eastAsia="es-NI"/>
        </w:rPr>
        <w:t xml:space="preserve">, por lo que </w:t>
      </w:r>
      <w:r w:rsidR="007C3C23" w:rsidRPr="000D2B66">
        <w:rPr>
          <w:rFonts w:ascii="Arial" w:hAnsi="Arial" w:cs="Arial"/>
          <w:bCs/>
          <w:color w:val="auto"/>
          <w:szCs w:val="24"/>
          <w:lang w:val="es-MX" w:eastAsia="es-NI"/>
        </w:rPr>
        <w:t>es importante dejar de lado la invisibilidad de la contribución que las mujeres rurales aportan, como algunos datos lo muestran:</w:t>
      </w:r>
    </w:p>
    <w:p w:rsidR="00CC5DE2" w:rsidRPr="000D2B66" w:rsidRDefault="007C3C23" w:rsidP="00494B4D">
      <w:pPr>
        <w:spacing w:after="240" w:line="360" w:lineRule="auto"/>
        <w:ind w:right="-234"/>
        <w:jc w:val="both"/>
        <w:rPr>
          <w:rFonts w:ascii="Arial" w:hAnsi="Arial" w:cs="Arial"/>
          <w:b/>
          <w:bCs/>
          <w:i/>
          <w:color w:val="auto"/>
          <w:szCs w:val="24"/>
          <w:lang w:val="es-MX" w:eastAsia="es-NI"/>
        </w:rPr>
      </w:pPr>
      <w:r w:rsidRPr="000D2B66">
        <w:rPr>
          <w:rFonts w:ascii="Arial" w:hAnsi="Arial" w:cs="Arial"/>
          <w:bCs/>
          <w:i/>
          <w:color w:val="auto"/>
          <w:szCs w:val="24"/>
          <w:lang w:val="es-MX" w:eastAsia="es-NI"/>
        </w:rPr>
        <w:lastRenderedPageBreak/>
        <w:t>“</w:t>
      </w:r>
      <w:r w:rsidR="00D34FD8" w:rsidRPr="000D2B66">
        <w:rPr>
          <w:rFonts w:ascii="Arial" w:hAnsi="Arial" w:cs="Arial"/>
          <w:bCs/>
          <w:i/>
          <w:color w:val="auto"/>
          <w:szCs w:val="24"/>
          <w:lang w:val="es-MX" w:eastAsia="es-NI"/>
        </w:rPr>
        <w:t>Muchas mujeres rurales trabajan hasta 16 horas diarias (60 a la semana), pero la mayoría de ellas no recibe pago directo por su trabajo, ya sea en tareas domésticas, de agricultura, comercialización u otro tipo. En el caso de las tempor</w:t>
      </w:r>
      <w:r w:rsidR="000D2B66" w:rsidRPr="000D2B66">
        <w:rPr>
          <w:rFonts w:ascii="Arial" w:hAnsi="Arial" w:cs="Arial"/>
          <w:bCs/>
          <w:i/>
          <w:color w:val="auto"/>
          <w:szCs w:val="24"/>
          <w:lang w:val="es-MX" w:eastAsia="es-NI"/>
        </w:rPr>
        <w:t>ale</w:t>
      </w:r>
      <w:r w:rsidR="00D34FD8" w:rsidRPr="000D2B66">
        <w:rPr>
          <w:rFonts w:ascii="Arial" w:hAnsi="Arial" w:cs="Arial"/>
          <w:bCs/>
          <w:i/>
          <w:color w:val="auto"/>
          <w:szCs w:val="24"/>
          <w:lang w:val="es-MX" w:eastAsia="es-NI"/>
        </w:rPr>
        <w:t xml:space="preserve">ras, algunas investigaciones han calculado que realizan turnos de entre 8 a 17 horas, debiendo luego encargarse del hogar. </w:t>
      </w:r>
      <w:r w:rsidR="00335039" w:rsidRPr="000D2B66">
        <w:rPr>
          <w:rFonts w:ascii="Arial" w:hAnsi="Arial" w:cs="Arial"/>
          <w:bCs/>
          <w:i/>
          <w:color w:val="auto"/>
          <w:szCs w:val="24"/>
          <w:lang w:val="es-MX" w:eastAsia="es-NI"/>
        </w:rPr>
        <w:t xml:space="preserve"> </w:t>
      </w:r>
      <w:r w:rsidR="00D34FD8" w:rsidRPr="000D2B66">
        <w:rPr>
          <w:rFonts w:ascii="Arial" w:hAnsi="Arial" w:cs="Arial"/>
          <w:bCs/>
          <w:i/>
          <w:color w:val="auto"/>
          <w:szCs w:val="24"/>
          <w:lang w:val="es-MX" w:eastAsia="es-NI"/>
        </w:rPr>
        <w:t>Teniendo presente estos condicionamientos, más las variables generales antes expresadas, es posible distinguir nueve grandes categorías de mujeres rurales, las que pueden ser complementarias y, de ningún modo, excluyentes:</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Productoras no intensivas:</w:t>
      </w:r>
      <w:r w:rsidRPr="000D2B66">
        <w:rPr>
          <w:rFonts w:ascii="Arial" w:hAnsi="Arial" w:cs="Arial"/>
          <w:bCs/>
          <w:i/>
          <w:color w:val="auto"/>
          <w:szCs w:val="24"/>
          <w:lang w:val="es-MX" w:eastAsia="es-NI"/>
        </w:rPr>
        <w:t xml:space="preserve"> no trabajan la tierra directamente, pero compran insumos, cuidan los huertos familiares y la ganadería mayor.</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Productoras intensivas: realizan</w:t>
      </w:r>
      <w:r w:rsidRPr="000D2B66">
        <w:rPr>
          <w:rFonts w:ascii="Arial" w:hAnsi="Arial" w:cs="Arial"/>
          <w:bCs/>
          <w:i/>
          <w:color w:val="auto"/>
          <w:szCs w:val="24"/>
          <w:lang w:val="es-MX" w:eastAsia="es-NI"/>
        </w:rPr>
        <w:t xml:space="preserve"> las tareas anteriormente señaladas, pero además trabajan en el predio y toman decisiones como jefa de explotación o como familiar no remunerado.</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Habitantes rurales</w:t>
      </w:r>
      <w:r w:rsidRPr="000D2B66">
        <w:rPr>
          <w:rFonts w:ascii="Arial" w:hAnsi="Arial" w:cs="Arial"/>
          <w:bCs/>
          <w:i/>
          <w:color w:val="auto"/>
          <w:szCs w:val="24"/>
          <w:lang w:val="es-MX" w:eastAsia="es-NI"/>
        </w:rPr>
        <w:t>: no tienen tierra y venden su fuerza de trabajo generalmente en la rama de servicios.</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Mujeres vinculadas a la pesca</w:t>
      </w:r>
      <w:r w:rsidRPr="000D2B66">
        <w:rPr>
          <w:rFonts w:ascii="Arial" w:hAnsi="Arial" w:cs="Arial"/>
          <w:bCs/>
          <w:i/>
          <w:color w:val="auto"/>
          <w:szCs w:val="24"/>
          <w:lang w:val="es-MX" w:eastAsia="es-NI"/>
        </w:rPr>
        <w:t>: realizan tareas asociadas a la pesca y a la recolección de algas, en forma asalariada (temporeras o permanentes) o en forma independiente.</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Asalariadas agrícolas permanentes</w:t>
      </w:r>
      <w:r w:rsidRPr="000D2B66">
        <w:rPr>
          <w:rFonts w:ascii="Arial" w:hAnsi="Arial" w:cs="Arial"/>
          <w:bCs/>
          <w:i/>
          <w:color w:val="auto"/>
          <w:szCs w:val="24"/>
          <w:lang w:val="es-MX" w:eastAsia="es-NI"/>
        </w:rPr>
        <w:t>: venden su fuerza de trabajo en forma permanente.</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Asalariadas agrícolas temporales</w:t>
      </w:r>
      <w:r w:rsidRPr="000D2B66">
        <w:rPr>
          <w:rFonts w:ascii="Arial" w:hAnsi="Arial" w:cs="Arial"/>
          <w:bCs/>
          <w:i/>
          <w:color w:val="auto"/>
          <w:szCs w:val="24"/>
          <w:lang w:val="es-MX" w:eastAsia="es-NI"/>
        </w:rPr>
        <w:t>: trabajan principalmente en la cosecha, procesamiento y empaque de fruta de exportación, flores, y en algunos casos de subproductos de la pesca. Fenómeno en aumento desde la década de los 80. Pueden vivir o no en zonas rurales.</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Artesanas:</w:t>
      </w:r>
      <w:r w:rsidRPr="000D2B66">
        <w:rPr>
          <w:rFonts w:ascii="Arial" w:hAnsi="Arial" w:cs="Arial"/>
          <w:bCs/>
          <w:i/>
          <w:color w:val="auto"/>
          <w:szCs w:val="24"/>
          <w:lang w:val="es-MX" w:eastAsia="es-NI"/>
        </w:rPr>
        <w:t xml:space="preserve"> trabajan en la producción y comercialización de artesanías (textiles, alfarería, cestería, etc.).</w:t>
      </w:r>
    </w:p>
    <w:p w:rsidR="00D34FD8" w:rsidRPr="000D2B66" w:rsidRDefault="00D34FD8" w:rsidP="00494B4D">
      <w:pPr>
        <w:numPr>
          <w:ilvl w:val="0"/>
          <w:numId w:val="2"/>
        </w:numPr>
        <w:spacing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Microempresarias:</w:t>
      </w:r>
      <w:r w:rsidRPr="000D2B66">
        <w:rPr>
          <w:rFonts w:ascii="Arial" w:hAnsi="Arial" w:cs="Arial"/>
          <w:bCs/>
          <w:i/>
          <w:color w:val="auto"/>
          <w:szCs w:val="24"/>
          <w:lang w:val="es-MX" w:eastAsia="es-NI"/>
        </w:rPr>
        <w:t xml:space="preserve"> participan en forma individual o asociada en la producción y comercialización de productos de procesamiento agroindustrial (mermeladas, conservas, etc).</w:t>
      </w:r>
    </w:p>
    <w:p w:rsidR="007C3C23" w:rsidRPr="000D2B66" w:rsidRDefault="00D34FD8" w:rsidP="00494B4D">
      <w:pPr>
        <w:numPr>
          <w:ilvl w:val="0"/>
          <w:numId w:val="2"/>
        </w:numPr>
        <w:spacing w:after="240" w:line="360" w:lineRule="auto"/>
        <w:ind w:right="-234"/>
        <w:jc w:val="both"/>
        <w:rPr>
          <w:rFonts w:ascii="Arial" w:hAnsi="Arial" w:cs="Arial"/>
          <w:bCs/>
          <w:i/>
          <w:color w:val="auto"/>
          <w:szCs w:val="24"/>
          <w:lang w:val="es-MX" w:eastAsia="es-NI"/>
        </w:rPr>
      </w:pPr>
      <w:r w:rsidRPr="000D2B66">
        <w:rPr>
          <w:rFonts w:ascii="Arial" w:hAnsi="Arial" w:cs="Arial"/>
          <w:b/>
          <w:bCs/>
          <w:i/>
          <w:color w:val="auto"/>
          <w:szCs w:val="24"/>
          <w:lang w:val="es-MX" w:eastAsia="es-NI"/>
        </w:rPr>
        <w:t>Recolectoras:</w:t>
      </w:r>
      <w:r w:rsidRPr="000D2B66">
        <w:rPr>
          <w:rFonts w:ascii="Arial" w:hAnsi="Arial" w:cs="Arial"/>
          <w:bCs/>
          <w:i/>
          <w:color w:val="auto"/>
          <w:szCs w:val="24"/>
          <w:lang w:val="es-MX" w:eastAsia="es-NI"/>
        </w:rPr>
        <w:t xml:space="preserve"> dependiendo de las zonas geográficas, se dedican a la recolección y venta de frutos o productos que crecen en forma silvestre (hongos, moras, etc).</w:t>
      </w:r>
    </w:p>
    <w:p w:rsidR="00CC5DE2" w:rsidRPr="00A026D0" w:rsidRDefault="00D34FD8" w:rsidP="00494B4D">
      <w:pPr>
        <w:spacing w:after="240" w:line="360" w:lineRule="auto"/>
        <w:ind w:right="-234"/>
        <w:jc w:val="both"/>
        <w:rPr>
          <w:rFonts w:ascii="Arial" w:hAnsi="Arial" w:cs="Arial"/>
          <w:color w:val="auto"/>
          <w:szCs w:val="24"/>
        </w:rPr>
      </w:pPr>
      <w:r w:rsidRPr="000D2B66">
        <w:rPr>
          <w:rFonts w:ascii="Arial" w:hAnsi="Arial" w:cs="Arial"/>
          <w:bCs/>
          <w:i/>
          <w:color w:val="auto"/>
          <w:szCs w:val="24"/>
          <w:lang w:val="es-MX" w:eastAsia="es-NI"/>
        </w:rPr>
        <w:t>Las mujeres rurales son mucho más importantes de lo que normalmente la sociedad y ellas mismas creen, el aporte del trabajo de las mujeres rurales es decisivo para que los ingresos del grupo permitan mantener a la familia fuera de la pobreza o disminuir los efectos de ésta en muchísimos hogares rurales.</w:t>
      </w:r>
      <w:r w:rsidR="007C3C23" w:rsidRPr="000D2B66">
        <w:rPr>
          <w:rFonts w:ascii="Arial" w:hAnsi="Arial" w:cs="Arial"/>
          <w:bCs/>
          <w:i/>
          <w:color w:val="auto"/>
          <w:szCs w:val="24"/>
          <w:lang w:val="es-MX" w:eastAsia="es-NI"/>
        </w:rPr>
        <w:t>”</w:t>
      </w:r>
      <w:r w:rsidR="00CC5DE2" w:rsidRPr="000D2B66">
        <w:rPr>
          <w:rStyle w:val="Refdenotaalpie"/>
          <w:rFonts w:ascii="Arial" w:hAnsi="Arial" w:cs="Arial"/>
          <w:bCs/>
          <w:i/>
          <w:color w:val="auto"/>
          <w:szCs w:val="24"/>
          <w:lang w:val="es-MX" w:eastAsia="es-NI"/>
        </w:rPr>
        <w:footnoteReference w:id="4"/>
      </w:r>
    </w:p>
    <w:p w:rsidR="00463CDA" w:rsidRPr="00A026D0" w:rsidRDefault="00CC5DE2" w:rsidP="00494B4D">
      <w:pPr>
        <w:spacing w:line="360" w:lineRule="auto"/>
        <w:jc w:val="both"/>
        <w:rPr>
          <w:rFonts w:ascii="Arial" w:hAnsi="Arial" w:cs="Arial"/>
          <w:color w:val="auto"/>
          <w:szCs w:val="24"/>
        </w:rPr>
      </w:pPr>
      <w:r w:rsidRPr="00A026D0">
        <w:rPr>
          <w:rFonts w:ascii="Arial" w:hAnsi="Arial" w:cs="Arial"/>
          <w:color w:val="auto"/>
          <w:szCs w:val="24"/>
        </w:rPr>
        <w:t>En tales condiciones, es que l</w:t>
      </w:r>
      <w:r w:rsidR="00BA0AAB" w:rsidRPr="00A026D0">
        <w:rPr>
          <w:rFonts w:ascii="Arial" w:hAnsi="Arial" w:cs="Arial"/>
          <w:color w:val="auto"/>
          <w:szCs w:val="24"/>
        </w:rPr>
        <w:t xml:space="preserve">a participación de la mujer en el ámbito </w:t>
      </w:r>
      <w:r w:rsidR="00542ED0" w:rsidRPr="00A026D0">
        <w:rPr>
          <w:rFonts w:ascii="Arial" w:hAnsi="Arial" w:cs="Arial"/>
          <w:color w:val="auto"/>
          <w:szCs w:val="24"/>
        </w:rPr>
        <w:t>rural</w:t>
      </w:r>
      <w:r w:rsidR="00DB3D24">
        <w:rPr>
          <w:rFonts w:ascii="Arial" w:hAnsi="Arial" w:cs="Arial"/>
          <w:color w:val="auto"/>
          <w:szCs w:val="24"/>
        </w:rPr>
        <w:t xml:space="preserve"> </w:t>
      </w:r>
      <w:r w:rsidR="00DB3D24" w:rsidRPr="00AF19D4">
        <w:rPr>
          <w:rFonts w:ascii="Arial" w:hAnsi="Arial" w:cs="Arial"/>
          <w:color w:val="auto"/>
          <w:szCs w:val="24"/>
        </w:rPr>
        <w:t xml:space="preserve">no es limitativa a quienes habitan en localidades rurales, ni a un actividad en específico, sino que comprende a aquellas mujeres que temporalmente o de manera permanente contribuyen de modo </w:t>
      </w:r>
      <w:r w:rsidR="00DB3D24" w:rsidRPr="00AF19D4">
        <w:rPr>
          <w:rFonts w:ascii="Arial" w:hAnsi="Arial" w:cs="Arial"/>
          <w:color w:val="auto"/>
          <w:szCs w:val="24"/>
          <w:lang w:val="es-MX"/>
        </w:rPr>
        <w:t>decisivo en el impulso del desarrollo agrícola y rural</w:t>
      </w:r>
      <w:r w:rsidR="00DB3D24" w:rsidRPr="00AF19D4">
        <w:rPr>
          <w:rFonts w:ascii="Arial" w:hAnsi="Arial" w:cs="Arial"/>
          <w:color w:val="auto"/>
          <w:szCs w:val="24"/>
        </w:rPr>
        <w:t>,</w:t>
      </w:r>
      <w:r w:rsidR="00542ED0" w:rsidRPr="00AF19D4">
        <w:rPr>
          <w:rFonts w:ascii="Arial" w:hAnsi="Arial" w:cs="Arial"/>
          <w:color w:val="auto"/>
          <w:szCs w:val="24"/>
        </w:rPr>
        <w:t xml:space="preserve"> como en muchos otros, es</w:t>
      </w:r>
      <w:r w:rsidR="00BA0AAB" w:rsidRPr="00AF19D4">
        <w:rPr>
          <w:rFonts w:ascii="Arial" w:hAnsi="Arial" w:cs="Arial"/>
          <w:color w:val="auto"/>
          <w:szCs w:val="24"/>
        </w:rPr>
        <w:t xml:space="preserve"> un tema que debe ser analizado b</w:t>
      </w:r>
      <w:r w:rsidR="00BA0AAB" w:rsidRPr="00A026D0">
        <w:rPr>
          <w:rFonts w:ascii="Arial" w:hAnsi="Arial" w:cs="Arial"/>
          <w:color w:val="auto"/>
          <w:szCs w:val="24"/>
        </w:rPr>
        <w:t xml:space="preserve">ajo </w:t>
      </w:r>
      <w:r w:rsidR="00542ED0" w:rsidRPr="00A026D0">
        <w:rPr>
          <w:rFonts w:ascii="Arial" w:hAnsi="Arial" w:cs="Arial"/>
          <w:color w:val="auto"/>
          <w:szCs w:val="24"/>
        </w:rPr>
        <w:t xml:space="preserve">conciencia de género </w:t>
      </w:r>
      <w:r w:rsidR="002B286E" w:rsidRPr="00A026D0">
        <w:rPr>
          <w:rFonts w:ascii="Arial" w:hAnsi="Arial" w:cs="Arial"/>
          <w:color w:val="auto"/>
          <w:szCs w:val="24"/>
        </w:rPr>
        <w:t>para</w:t>
      </w:r>
      <w:r w:rsidR="00BA0AAB" w:rsidRPr="00A026D0">
        <w:rPr>
          <w:rFonts w:ascii="Arial" w:hAnsi="Arial" w:cs="Arial"/>
          <w:color w:val="auto"/>
          <w:szCs w:val="24"/>
        </w:rPr>
        <w:t xml:space="preserve"> </w:t>
      </w:r>
      <w:r w:rsidR="00542ED0" w:rsidRPr="00A026D0">
        <w:rPr>
          <w:rFonts w:ascii="Arial" w:hAnsi="Arial" w:cs="Arial"/>
          <w:color w:val="auto"/>
          <w:szCs w:val="24"/>
        </w:rPr>
        <w:t>crea</w:t>
      </w:r>
      <w:r w:rsidR="00BA0AAB" w:rsidRPr="00A026D0">
        <w:rPr>
          <w:rFonts w:ascii="Arial" w:hAnsi="Arial" w:cs="Arial"/>
          <w:color w:val="auto"/>
          <w:szCs w:val="24"/>
        </w:rPr>
        <w:t>r las condiciones que permitan</w:t>
      </w:r>
      <w:r w:rsidR="00542ED0" w:rsidRPr="00A026D0">
        <w:rPr>
          <w:rFonts w:ascii="Arial" w:hAnsi="Arial" w:cs="Arial"/>
          <w:color w:val="auto"/>
          <w:szCs w:val="24"/>
        </w:rPr>
        <w:t xml:space="preserve"> un</w:t>
      </w:r>
      <w:r w:rsidR="00BA0AAB" w:rsidRPr="00A026D0">
        <w:rPr>
          <w:rFonts w:ascii="Arial" w:hAnsi="Arial" w:cs="Arial"/>
          <w:color w:val="auto"/>
          <w:szCs w:val="24"/>
        </w:rPr>
        <w:t xml:space="preserve"> desarrollo </w:t>
      </w:r>
      <w:r w:rsidR="00542ED0" w:rsidRPr="00A026D0">
        <w:rPr>
          <w:rFonts w:ascii="Arial" w:hAnsi="Arial" w:cs="Arial"/>
          <w:color w:val="auto"/>
          <w:szCs w:val="24"/>
        </w:rPr>
        <w:t>igualitario</w:t>
      </w:r>
      <w:r w:rsidR="00BA0AAB" w:rsidRPr="00A026D0">
        <w:rPr>
          <w:rFonts w:ascii="Arial" w:hAnsi="Arial" w:cs="Arial"/>
          <w:color w:val="auto"/>
          <w:szCs w:val="24"/>
        </w:rPr>
        <w:t xml:space="preserve">, es por ello que al analizar </w:t>
      </w:r>
      <w:r w:rsidR="00542ED0" w:rsidRPr="00A026D0">
        <w:rPr>
          <w:rFonts w:ascii="Arial" w:hAnsi="Arial" w:cs="Arial"/>
          <w:color w:val="auto"/>
          <w:szCs w:val="24"/>
        </w:rPr>
        <w:t>el tema</w:t>
      </w:r>
      <w:r w:rsidR="000653FA" w:rsidRPr="00A026D0">
        <w:rPr>
          <w:rFonts w:ascii="Arial" w:hAnsi="Arial" w:cs="Arial"/>
          <w:color w:val="auto"/>
          <w:szCs w:val="24"/>
        </w:rPr>
        <w:t xml:space="preserve"> relativo a “l</w:t>
      </w:r>
      <w:r w:rsidR="00C6410F" w:rsidRPr="00A026D0">
        <w:rPr>
          <w:rFonts w:ascii="Arial" w:hAnsi="Arial" w:cs="Arial"/>
          <w:color w:val="auto"/>
          <w:szCs w:val="24"/>
        </w:rPr>
        <w:t>a mujer y el riego</w:t>
      </w:r>
      <w:r w:rsidR="000653FA" w:rsidRPr="00A026D0">
        <w:rPr>
          <w:rFonts w:ascii="Arial" w:hAnsi="Arial" w:cs="Arial"/>
          <w:color w:val="auto"/>
          <w:szCs w:val="24"/>
        </w:rPr>
        <w:t>”</w:t>
      </w:r>
      <w:r w:rsidR="00A048E4" w:rsidRPr="00A026D0">
        <w:rPr>
          <w:rFonts w:ascii="Arial" w:hAnsi="Arial" w:cs="Arial"/>
          <w:color w:val="auto"/>
          <w:szCs w:val="24"/>
        </w:rPr>
        <w:t xml:space="preserve"> </w:t>
      </w:r>
      <w:r w:rsidR="00BA0AAB" w:rsidRPr="00A026D0">
        <w:rPr>
          <w:rFonts w:ascii="Arial" w:hAnsi="Arial" w:cs="Arial"/>
          <w:color w:val="auto"/>
          <w:szCs w:val="24"/>
        </w:rPr>
        <w:t>se ha señalado que:</w:t>
      </w:r>
    </w:p>
    <w:p w:rsidR="00463CDA" w:rsidRPr="00A026D0" w:rsidRDefault="00463CDA" w:rsidP="00494B4D">
      <w:pPr>
        <w:spacing w:line="360" w:lineRule="auto"/>
        <w:jc w:val="both"/>
        <w:rPr>
          <w:rFonts w:ascii="Arial" w:hAnsi="Arial" w:cs="Arial"/>
          <w:color w:val="auto"/>
          <w:szCs w:val="24"/>
        </w:rPr>
      </w:pPr>
    </w:p>
    <w:p w:rsidR="00C6410F" w:rsidRPr="00A026D0" w:rsidRDefault="00DE7FBA" w:rsidP="00494B4D">
      <w:pPr>
        <w:spacing w:after="240" w:line="360" w:lineRule="auto"/>
        <w:jc w:val="both"/>
        <w:rPr>
          <w:rFonts w:ascii="Arial" w:hAnsi="Arial" w:cs="Arial"/>
          <w:color w:val="auto"/>
          <w:szCs w:val="24"/>
        </w:rPr>
      </w:pPr>
      <w:r w:rsidRPr="00A026D0">
        <w:rPr>
          <w:rFonts w:ascii="Arial" w:hAnsi="Arial" w:cs="Arial"/>
          <w:i/>
          <w:color w:val="auto"/>
          <w:szCs w:val="24"/>
        </w:rPr>
        <w:t>“</w:t>
      </w:r>
      <w:r w:rsidR="00463CDA" w:rsidRPr="00A026D0">
        <w:rPr>
          <w:rFonts w:ascii="Arial" w:hAnsi="Arial" w:cs="Arial"/>
          <w:i/>
          <w:color w:val="auto"/>
          <w:szCs w:val="24"/>
        </w:rPr>
        <w:t>…</w:t>
      </w:r>
      <w:r w:rsidR="00C6410F" w:rsidRPr="00A026D0">
        <w:rPr>
          <w:rFonts w:ascii="Arial" w:hAnsi="Arial" w:cs="Arial"/>
          <w:i/>
          <w:color w:val="auto"/>
          <w:szCs w:val="24"/>
        </w:rPr>
        <w:t>Hay poca información sobre la participación directa de las mujeres en todo el ciclo de la producción agrícola. Lo que es cierto es que son ellas quienes, cada vez con más frecuencia, administran los predios y las remesas y constituyen el principal soporte de la vida rural. No obstante, las estructuras para la administración del agua de riego son excluyentes de las mujeres. Ellas no son consideradas usuarias pues eso depende de la propiedad de la tierra que está mayoritariamente en manos de hombr</w:t>
      </w:r>
      <w:r w:rsidRPr="00A026D0">
        <w:rPr>
          <w:rFonts w:ascii="Arial" w:hAnsi="Arial" w:cs="Arial"/>
          <w:i/>
          <w:color w:val="auto"/>
          <w:szCs w:val="24"/>
        </w:rPr>
        <w:t>es (La Jornada del Campo, 2008)</w:t>
      </w:r>
      <w:r w:rsidR="00463CDA" w:rsidRPr="00A026D0">
        <w:rPr>
          <w:rFonts w:ascii="Arial" w:hAnsi="Arial" w:cs="Arial"/>
          <w:i/>
          <w:color w:val="auto"/>
          <w:szCs w:val="24"/>
        </w:rPr>
        <w:t>…</w:t>
      </w:r>
      <w:r w:rsidRPr="00A026D0">
        <w:rPr>
          <w:rFonts w:ascii="Arial" w:hAnsi="Arial" w:cs="Arial"/>
          <w:i/>
          <w:color w:val="auto"/>
          <w:szCs w:val="24"/>
        </w:rPr>
        <w:t>”</w:t>
      </w:r>
      <w:r w:rsidR="00BA0AAB" w:rsidRPr="00A026D0">
        <w:rPr>
          <w:rStyle w:val="Refdenotaalpie"/>
          <w:rFonts w:ascii="Arial" w:hAnsi="Arial" w:cs="Arial"/>
          <w:i/>
          <w:color w:val="auto"/>
          <w:szCs w:val="24"/>
        </w:rPr>
        <w:footnoteReference w:id="5"/>
      </w:r>
    </w:p>
    <w:p w:rsidR="00711AC8" w:rsidRPr="00A026D0" w:rsidRDefault="00BA59BC" w:rsidP="00494B4D">
      <w:pPr>
        <w:spacing w:after="240" w:line="360" w:lineRule="auto"/>
        <w:jc w:val="both"/>
        <w:rPr>
          <w:rFonts w:ascii="Arial" w:hAnsi="Arial" w:cs="Arial"/>
          <w:color w:val="auto"/>
          <w:szCs w:val="24"/>
        </w:rPr>
      </w:pPr>
      <w:r w:rsidRPr="00A026D0">
        <w:rPr>
          <w:rFonts w:ascii="Arial" w:hAnsi="Arial" w:cs="Arial"/>
          <w:color w:val="auto"/>
          <w:szCs w:val="24"/>
        </w:rPr>
        <w:t xml:space="preserve">Por su parte, el Consejo Nacional de Evaluación de la Política de Desarrollo Social (Coneval), al realizar el </w:t>
      </w:r>
      <w:r w:rsidRPr="00A026D0">
        <w:rPr>
          <w:rFonts w:ascii="Arial" w:hAnsi="Arial" w:cs="Arial"/>
          <w:i/>
          <w:color w:val="auto"/>
          <w:szCs w:val="24"/>
        </w:rPr>
        <w:t xml:space="preserve">Informe sobre pobreza y género 2008-2018. Una década de medición multidimensional de la pobreza en México, </w:t>
      </w:r>
      <w:r w:rsidR="00711AC8" w:rsidRPr="00A026D0">
        <w:rPr>
          <w:rFonts w:ascii="Arial" w:hAnsi="Arial" w:cs="Arial"/>
          <w:color w:val="auto"/>
          <w:szCs w:val="24"/>
        </w:rPr>
        <w:t xml:space="preserve">aborda, </w:t>
      </w:r>
      <w:r w:rsidRPr="00A026D0">
        <w:rPr>
          <w:rFonts w:ascii="Arial" w:hAnsi="Arial" w:cs="Arial"/>
          <w:color w:val="auto"/>
          <w:szCs w:val="24"/>
        </w:rPr>
        <w:t>entre varios temas, el Seguimiento nacional de la CEDAW</w:t>
      </w:r>
      <w:r w:rsidR="00711AC8" w:rsidRPr="00A026D0">
        <w:rPr>
          <w:rFonts w:ascii="Arial" w:hAnsi="Arial" w:cs="Arial"/>
          <w:color w:val="auto"/>
          <w:szCs w:val="24"/>
        </w:rPr>
        <w:t>,</w:t>
      </w:r>
      <w:r w:rsidRPr="00A026D0">
        <w:rPr>
          <w:rStyle w:val="Refdenotaalpie"/>
          <w:rFonts w:ascii="Arial" w:hAnsi="Arial" w:cs="Arial"/>
          <w:color w:val="auto"/>
          <w:szCs w:val="24"/>
        </w:rPr>
        <w:footnoteReference w:id="6"/>
      </w:r>
      <w:r w:rsidR="00711AC8" w:rsidRPr="00A026D0">
        <w:rPr>
          <w:rFonts w:ascii="Arial" w:hAnsi="Arial" w:cs="Arial"/>
          <w:color w:val="auto"/>
          <w:szCs w:val="24"/>
        </w:rPr>
        <w:t xml:space="preserve"> en donde refiere que:</w:t>
      </w:r>
    </w:p>
    <w:p w:rsidR="00711AC8" w:rsidRPr="00A026D0" w:rsidRDefault="00711AC8" w:rsidP="00494B4D">
      <w:pPr>
        <w:spacing w:after="240" w:line="360" w:lineRule="auto"/>
        <w:jc w:val="both"/>
        <w:rPr>
          <w:rFonts w:ascii="Arial" w:hAnsi="Arial" w:cs="Arial"/>
          <w:i/>
          <w:color w:val="auto"/>
          <w:szCs w:val="24"/>
        </w:rPr>
      </w:pPr>
      <w:r w:rsidRPr="00A026D0">
        <w:rPr>
          <w:rFonts w:ascii="Arial" w:hAnsi="Arial" w:cs="Arial"/>
          <w:i/>
          <w:color w:val="auto"/>
          <w:szCs w:val="24"/>
        </w:rPr>
        <w:t>“Entre las observaciones finales recibidas hasta la fecha, correspondientes a 2018, se reconocieron los progresos en las reformas legislativas y las acciones programáticas implementadas para la igualdad de género, así como los esfuerzos para reducir la de violencia y promover de los derechos de las mujeres (ONU Mujeres México / UNFPA / ONUDH, 2018).  Entre los retos señalados se reiteró la falta de: la aplicación del marco normativo reformado; acceso a la justicia especialmente para las mujeres indígenas, con discapacidad y rurales; presupuesto para la institucionalización transversal de la perspectiva de género; medidas para mejorar el conocimiento de los derechos humanos de las mujeres; aplicación de medidas de carácter temporal para acelerar el logro de la igualdad sustantiva entre las mujeres y los hombres en todos los ámbitos que abarca la Convención; y la persistencia de la violencia contra las mujeres basada en el género (ONU Mujeres México / UNFPA / ONUDH, 2018).</w:t>
      </w:r>
    </w:p>
    <w:p w:rsidR="00542ED0" w:rsidRPr="00A026D0" w:rsidRDefault="00711AC8" w:rsidP="00494B4D">
      <w:pPr>
        <w:spacing w:after="240" w:line="360" w:lineRule="auto"/>
        <w:jc w:val="both"/>
        <w:rPr>
          <w:rFonts w:ascii="Arial" w:hAnsi="Arial" w:cs="Arial"/>
          <w:b/>
          <w:bCs/>
          <w:color w:val="auto"/>
          <w:szCs w:val="24"/>
          <w:lang w:val="es-MX"/>
        </w:rPr>
      </w:pPr>
      <w:r w:rsidRPr="00A026D0">
        <w:rPr>
          <w:rFonts w:ascii="Arial" w:hAnsi="Arial" w:cs="Arial"/>
          <w:i/>
          <w:color w:val="auto"/>
          <w:szCs w:val="24"/>
        </w:rPr>
        <w:t>En cuanto a la problemática de pobreza en el país, se señaló la persistencia de los altos niveles de pobreza y desigualdad que enfrentan algunos grupos de mujeres como las indígenas, las afromexicanas, las jefas de familia, y las que residen en las zonas rurales, por lo que el Comité recomendó fortalecer la estrategia nacional de reducción de la pobreza con especial atención a estas poblaciones (ONU Mujeres México / UNFPA / ONUDH, 2018).”</w:t>
      </w:r>
      <w:r w:rsidRPr="00A026D0">
        <w:rPr>
          <w:rStyle w:val="Refdenotaalpie"/>
          <w:rFonts w:ascii="Arial" w:hAnsi="Arial" w:cs="Arial"/>
          <w:i/>
          <w:color w:val="auto"/>
          <w:szCs w:val="24"/>
        </w:rPr>
        <w:footnoteReference w:id="7"/>
      </w:r>
    </w:p>
    <w:p w:rsidR="00463CDA" w:rsidRPr="00A026D0" w:rsidRDefault="00711AC8" w:rsidP="00494B4D">
      <w:pPr>
        <w:spacing w:after="240" w:line="360" w:lineRule="auto"/>
        <w:jc w:val="both"/>
        <w:rPr>
          <w:rFonts w:ascii="Arial" w:hAnsi="Arial" w:cs="Arial"/>
          <w:color w:val="auto"/>
          <w:szCs w:val="24"/>
          <w:lang w:val="es-MX"/>
        </w:rPr>
      </w:pPr>
      <w:r w:rsidRPr="00A026D0">
        <w:rPr>
          <w:rFonts w:ascii="Arial" w:hAnsi="Arial" w:cs="Arial"/>
          <w:bCs/>
          <w:color w:val="auto"/>
          <w:szCs w:val="24"/>
          <w:lang w:val="es-MX"/>
        </w:rPr>
        <w:t xml:space="preserve">Además, en actualmente, el efecto generado por la pandemia derivada del virus  SARS-CoV-2 y la enfermedad que genera </w:t>
      </w:r>
      <w:r w:rsidR="007647ED" w:rsidRPr="00A026D0">
        <w:rPr>
          <w:rFonts w:ascii="Arial" w:hAnsi="Arial" w:cs="Arial"/>
          <w:bCs/>
          <w:color w:val="auto"/>
          <w:szCs w:val="24"/>
          <w:lang w:val="es-MX"/>
        </w:rPr>
        <w:t>(</w:t>
      </w:r>
      <w:r w:rsidRPr="00A026D0">
        <w:rPr>
          <w:rFonts w:ascii="Arial" w:hAnsi="Arial" w:cs="Arial"/>
          <w:bCs/>
          <w:color w:val="auto"/>
          <w:szCs w:val="24"/>
          <w:lang w:val="es-MX"/>
        </w:rPr>
        <w:t>COVID-19</w:t>
      </w:r>
      <w:r w:rsidR="007647ED" w:rsidRPr="00A026D0">
        <w:rPr>
          <w:rFonts w:ascii="Arial" w:hAnsi="Arial" w:cs="Arial"/>
          <w:bCs/>
          <w:color w:val="auto"/>
          <w:szCs w:val="24"/>
          <w:lang w:val="es-MX"/>
        </w:rPr>
        <w:t>), según la Organización de las Naciones Unidas, ubica a l</w:t>
      </w:r>
      <w:r w:rsidR="00850A1D" w:rsidRPr="00A026D0">
        <w:rPr>
          <w:rFonts w:ascii="Arial" w:hAnsi="Arial" w:cs="Arial"/>
          <w:color w:val="auto"/>
          <w:szCs w:val="24"/>
          <w:lang w:val="es-MX"/>
        </w:rPr>
        <w:t xml:space="preserve">as mujeres y las niñas en desventaja </w:t>
      </w:r>
      <w:r w:rsidR="007647ED" w:rsidRPr="00A026D0">
        <w:rPr>
          <w:rFonts w:ascii="Arial" w:hAnsi="Arial" w:cs="Arial"/>
          <w:color w:val="auto"/>
          <w:szCs w:val="24"/>
          <w:lang w:val="es-MX"/>
        </w:rPr>
        <w:t>durante la</w:t>
      </w:r>
      <w:r w:rsidR="00850A1D" w:rsidRPr="00A026D0">
        <w:rPr>
          <w:rFonts w:ascii="Arial" w:hAnsi="Arial" w:cs="Arial"/>
          <w:color w:val="auto"/>
          <w:szCs w:val="24"/>
          <w:lang w:val="es-MX"/>
        </w:rPr>
        <w:t xml:space="preserve"> pandemia, un problema que se agrav</w:t>
      </w:r>
      <w:r w:rsidR="007647ED" w:rsidRPr="00A026D0">
        <w:rPr>
          <w:rFonts w:ascii="Arial" w:hAnsi="Arial" w:cs="Arial"/>
          <w:color w:val="auto"/>
          <w:szCs w:val="24"/>
          <w:lang w:val="es-MX"/>
        </w:rPr>
        <w:t>a más aún en las zonas rurales, pues señala que l</w:t>
      </w:r>
      <w:r w:rsidR="00850A1D" w:rsidRPr="00A026D0">
        <w:rPr>
          <w:rFonts w:ascii="Arial" w:hAnsi="Arial" w:cs="Arial"/>
          <w:i/>
          <w:color w:val="auto"/>
          <w:szCs w:val="24"/>
          <w:lang w:val="es-MX"/>
        </w:rPr>
        <w:t>a pandemia también ha aumentado la vulnerabilidad de los derechos de las mujeres rurales a la tierra y los recursos</w:t>
      </w:r>
      <w:r w:rsidR="007647ED" w:rsidRPr="00A026D0">
        <w:rPr>
          <w:rFonts w:ascii="Arial" w:hAnsi="Arial" w:cs="Arial"/>
          <w:i/>
          <w:color w:val="auto"/>
          <w:szCs w:val="24"/>
          <w:lang w:val="es-MX"/>
        </w:rPr>
        <w:t xml:space="preserve"> </w:t>
      </w:r>
      <w:r w:rsidR="007647ED" w:rsidRPr="00A026D0">
        <w:rPr>
          <w:rFonts w:ascii="Arial" w:hAnsi="Arial" w:cs="Arial"/>
          <w:color w:val="auto"/>
          <w:szCs w:val="24"/>
          <w:lang w:val="es-MX"/>
        </w:rPr>
        <w:t xml:space="preserve"> y </w:t>
      </w:r>
      <w:r w:rsidR="007647ED" w:rsidRPr="00A026D0">
        <w:rPr>
          <w:rFonts w:ascii="Arial" w:hAnsi="Arial" w:cs="Arial"/>
          <w:i/>
          <w:color w:val="auto"/>
          <w:szCs w:val="24"/>
          <w:lang w:val="es-MX"/>
        </w:rPr>
        <w:t>l</w:t>
      </w:r>
      <w:r w:rsidR="00850A1D" w:rsidRPr="00A026D0">
        <w:rPr>
          <w:rFonts w:ascii="Arial" w:hAnsi="Arial" w:cs="Arial"/>
          <w:i/>
          <w:color w:val="auto"/>
          <w:szCs w:val="24"/>
          <w:lang w:val="es-MX"/>
        </w:rPr>
        <w:t>as inversiones con perspectiva de género en las zonas rurales nunca han sido más críticas</w:t>
      </w:r>
      <w:r w:rsidR="007647ED" w:rsidRPr="00A026D0">
        <w:rPr>
          <w:rStyle w:val="Refdenotaalpie"/>
          <w:rFonts w:ascii="Arial" w:hAnsi="Arial" w:cs="Arial"/>
          <w:i/>
          <w:color w:val="auto"/>
          <w:szCs w:val="24"/>
          <w:lang w:val="es-MX"/>
        </w:rPr>
        <w:footnoteReference w:id="8"/>
      </w:r>
      <w:r w:rsidR="00850A1D" w:rsidRPr="00A026D0">
        <w:rPr>
          <w:rFonts w:ascii="Arial" w:hAnsi="Arial" w:cs="Arial"/>
          <w:i/>
          <w:color w:val="auto"/>
          <w:szCs w:val="24"/>
          <w:lang w:val="es-MX"/>
        </w:rPr>
        <w:t>.</w:t>
      </w:r>
    </w:p>
    <w:p w:rsidR="00D532E3" w:rsidRPr="00A026D0" w:rsidRDefault="00850A1D" w:rsidP="00494B4D">
      <w:pPr>
        <w:spacing w:after="240" w:line="360" w:lineRule="auto"/>
        <w:jc w:val="both"/>
        <w:rPr>
          <w:rFonts w:ascii="Arial" w:hAnsi="Arial" w:cs="Arial"/>
          <w:color w:val="auto"/>
          <w:szCs w:val="24"/>
          <w:highlight w:val="yellow"/>
          <w:lang w:val="es-MX"/>
        </w:rPr>
      </w:pPr>
      <w:r w:rsidRPr="00A026D0">
        <w:rPr>
          <w:rFonts w:ascii="Arial" w:hAnsi="Arial" w:cs="Arial"/>
          <w:color w:val="auto"/>
          <w:szCs w:val="24"/>
          <w:lang w:val="es-MX"/>
        </w:rPr>
        <w:t>Es por ello que</w:t>
      </w:r>
      <w:r w:rsidR="00AF19D4">
        <w:rPr>
          <w:rFonts w:ascii="Arial" w:hAnsi="Arial" w:cs="Arial"/>
          <w:color w:val="auto"/>
          <w:szCs w:val="24"/>
          <w:lang w:val="es-MX"/>
        </w:rPr>
        <w:t>,</w:t>
      </w:r>
      <w:r w:rsidRPr="00A026D0">
        <w:rPr>
          <w:rFonts w:ascii="Arial" w:hAnsi="Arial" w:cs="Arial"/>
          <w:color w:val="auto"/>
          <w:szCs w:val="24"/>
          <w:lang w:val="es-MX"/>
        </w:rPr>
        <w:t xml:space="preserve"> </w:t>
      </w:r>
      <w:r w:rsidR="00463CDA" w:rsidRPr="00A026D0">
        <w:rPr>
          <w:rFonts w:ascii="Arial" w:hAnsi="Arial" w:cs="Arial"/>
          <w:color w:val="auto"/>
          <w:szCs w:val="24"/>
          <w:lang w:val="es-MX"/>
        </w:rPr>
        <w:t xml:space="preserve">establecer explícitamente en la Ley </w:t>
      </w:r>
      <w:r w:rsidR="00D532E3" w:rsidRPr="00A026D0">
        <w:rPr>
          <w:rFonts w:ascii="Arial" w:hAnsi="Arial" w:cs="Arial"/>
          <w:color w:val="auto"/>
          <w:szCs w:val="24"/>
          <w:lang w:val="es-MX"/>
        </w:rPr>
        <w:t xml:space="preserve">de Desarrollo Rural Integral Sustentable para el Estado de Chihuahua </w:t>
      </w:r>
      <w:r w:rsidR="00463CDA" w:rsidRPr="00A026D0">
        <w:rPr>
          <w:rFonts w:ascii="Arial" w:hAnsi="Arial" w:cs="Arial"/>
          <w:color w:val="auto"/>
          <w:szCs w:val="24"/>
          <w:lang w:val="es-MX"/>
        </w:rPr>
        <w:t xml:space="preserve">como grupo prioritario a </w:t>
      </w:r>
      <w:r w:rsidR="00463CDA" w:rsidRPr="00A026D0">
        <w:rPr>
          <w:rFonts w:ascii="Arial" w:hAnsi="Arial" w:cs="Arial"/>
          <w:i/>
          <w:color w:val="auto"/>
          <w:szCs w:val="24"/>
          <w:lang w:val="es-MX"/>
        </w:rPr>
        <w:t>los grupos de trabajo de las mujeres rurale</w:t>
      </w:r>
      <w:r w:rsidR="00CC5DE2" w:rsidRPr="00A026D0">
        <w:rPr>
          <w:rFonts w:ascii="Arial" w:hAnsi="Arial" w:cs="Arial"/>
          <w:i/>
          <w:color w:val="auto"/>
          <w:szCs w:val="24"/>
          <w:lang w:val="es-MX"/>
        </w:rPr>
        <w:t>s,</w:t>
      </w:r>
      <w:r w:rsidR="00463CDA" w:rsidRPr="00A026D0">
        <w:rPr>
          <w:rFonts w:ascii="Arial" w:hAnsi="Arial" w:cs="Arial"/>
          <w:color w:val="auto"/>
          <w:szCs w:val="24"/>
          <w:lang w:val="es-MX"/>
        </w:rPr>
        <w:t xml:space="preserve"> </w:t>
      </w:r>
      <w:r w:rsidR="00AB0CE0" w:rsidRPr="00AF19D4">
        <w:rPr>
          <w:rFonts w:ascii="Arial" w:hAnsi="Arial" w:cs="Arial"/>
          <w:color w:val="auto"/>
          <w:szCs w:val="24"/>
          <w:lang w:val="es-MX"/>
        </w:rPr>
        <w:t xml:space="preserve">crea </w:t>
      </w:r>
      <w:r w:rsidR="00463CDA" w:rsidRPr="00AF19D4">
        <w:rPr>
          <w:rFonts w:ascii="Arial" w:hAnsi="Arial" w:cs="Arial"/>
          <w:color w:val="auto"/>
          <w:szCs w:val="24"/>
          <w:lang w:val="es-MX"/>
        </w:rPr>
        <w:t>homogeneidad con la legislación Federal,</w:t>
      </w:r>
      <w:r w:rsidR="00D532E3" w:rsidRPr="00AF19D4">
        <w:rPr>
          <w:rFonts w:ascii="Arial" w:hAnsi="Arial" w:cs="Arial"/>
          <w:color w:val="auto"/>
          <w:szCs w:val="24"/>
          <w:lang w:val="es-MX"/>
        </w:rPr>
        <w:t xml:space="preserve"> tal y como se establece en la  Ley de Desarrollo Rural Sustentable  señalando a los grupos que son  prioritarios; en políticas, acciones y programas en el medio rural; tal y como lo establece</w:t>
      </w:r>
      <w:r w:rsidR="00CC5DE2" w:rsidRPr="00AF19D4">
        <w:rPr>
          <w:rFonts w:ascii="Arial" w:hAnsi="Arial" w:cs="Arial"/>
          <w:color w:val="auto"/>
          <w:szCs w:val="24"/>
          <w:lang w:val="es-MX"/>
        </w:rPr>
        <w:t>n</w:t>
      </w:r>
      <w:r w:rsidR="00D532E3" w:rsidRPr="00AF19D4">
        <w:rPr>
          <w:rFonts w:ascii="Arial" w:hAnsi="Arial" w:cs="Arial"/>
          <w:color w:val="auto"/>
          <w:szCs w:val="24"/>
          <w:lang w:val="es-MX"/>
        </w:rPr>
        <w:t xml:space="preserve"> </w:t>
      </w:r>
      <w:r w:rsidR="00CC5DE2" w:rsidRPr="00AF19D4">
        <w:rPr>
          <w:rFonts w:ascii="Arial" w:hAnsi="Arial" w:cs="Arial"/>
          <w:color w:val="auto"/>
          <w:szCs w:val="24"/>
          <w:lang w:val="es-MX"/>
        </w:rPr>
        <w:t>los</w:t>
      </w:r>
      <w:r w:rsidR="00D532E3" w:rsidRPr="00AF19D4">
        <w:rPr>
          <w:rFonts w:ascii="Arial" w:hAnsi="Arial" w:cs="Arial"/>
          <w:color w:val="auto"/>
          <w:szCs w:val="24"/>
          <w:lang w:val="es-MX"/>
        </w:rPr>
        <w:t xml:space="preserve"> artículo</w:t>
      </w:r>
      <w:r w:rsidR="00CC5DE2" w:rsidRPr="00AF19D4">
        <w:rPr>
          <w:rFonts w:ascii="Arial" w:hAnsi="Arial" w:cs="Arial"/>
          <w:color w:val="auto"/>
          <w:szCs w:val="24"/>
          <w:lang w:val="es-MX"/>
        </w:rPr>
        <w:t>s</w:t>
      </w:r>
      <w:r w:rsidR="00D532E3" w:rsidRPr="00AF19D4">
        <w:rPr>
          <w:rFonts w:ascii="Arial" w:hAnsi="Arial" w:cs="Arial"/>
          <w:color w:val="auto"/>
          <w:szCs w:val="24"/>
          <w:lang w:val="es-MX"/>
        </w:rPr>
        <w:t xml:space="preserve"> 5; fracción I</w:t>
      </w:r>
      <w:r w:rsidR="00CC5DE2" w:rsidRPr="00AF19D4">
        <w:rPr>
          <w:rFonts w:ascii="Arial" w:hAnsi="Arial" w:cs="Arial"/>
          <w:color w:val="auto"/>
          <w:szCs w:val="24"/>
          <w:lang w:val="es-MX"/>
        </w:rPr>
        <w:t xml:space="preserve"> y</w:t>
      </w:r>
      <w:r w:rsidR="00134513" w:rsidRPr="00AF19D4">
        <w:rPr>
          <w:rFonts w:ascii="Arial" w:hAnsi="Arial" w:cs="Arial"/>
          <w:color w:val="auto"/>
          <w:szCs w:val="24"/>
          <w:lang w:val="es-MX"/>
        </w:rPr>
        <w:t xml:space="preserve"> 154 fracción IV;</w:t>
      </w:r>
    </w:p>
    <w:p w:rsidR="00D532E3" w:rsidRPr="00AF19D4" w:rsidRDefault="00CC5DE2" w:rsidP="00494B4D">
      <w:pPr>
        <w:spacing w:line="360" w:lineRule="auto"/>
        <w:jc w:val="both"/>
        <w:rPr>
          <w:rFonts w:ascii="Arial" w:hAnsi="Arial" w:cs="Arial"/>
          <w:i/>
          <w:color w:val="auto"/>
          <w:szCs w:val="24"/>
          <w:lang w:val="es-MX"/>
        </w:rPr>
      </w:pPr>
      <w:r w:rsidRPr="00AF19D4">
        <w:rPr>
          <w:rFonts w:ascii="Arial" w:hAnsi="Arial" w:cs="Arial"/>
          <w:i/>
          <w:color w:val="auto"/>
          <w:szCs w:val="24"/>
          <w:lang w:val="es-MX"/>
        </w:rPr>
        <w:t>“</w:t>
      </w:r>
      <w:r w:rsidR="00D532E3" w:rsidRPr="00AF19D4">
        <w:rPr>
          <w:rFonts w:ascii="Arial" w:hAnsi="Arial" w:cs="Arial"/>
          <w:i/>
          <w:color w:val="auto"/>
          <w:szCs w:val="24"/>
          <w:lang w:val="es-MX"/>
        </w:rPr>
        <w:t xml:space="preserve">Artículo 5o.- En el marco previsto en la Constitución Política de los Estados Unidos Mexicanos, el Estado, a través del Gobierno Federal y en coordinación con los gobiernos de las entidades federativas y municipales, impulsará políticas, acciones y programas en el medio rural que serán considerados prioritarios para el desarrollo del país y que estarán orientados a los siguientes objetivos: </w:t>
      </w:r>
    </w:p>
    <w:p w:rsidR="00D532E3" w:rsidRPr="00AF19D4" w:rsidRDefault="00D532E3" w:rsidP="00494B4D">
      <w:pPr>
        <w:spacing w:after="240" w:line="360" w:lineRule="auto"/>
        <w:jc w:val="both"/>
        <w:rPr>
          <w:rFonts w:ascii="Arial" w:hAnsi="Arial" w:cs="Arial"/>
          <w:i/>
          <w:color w:val="auto"/>
          <w:szCs w:val="24"/>
          <w:lang w:val="es-MX"/>
        </w:rPr>
      </w:pPr>
      <w:r w:rsidRPr="00AF19D4">
        <w:rPr>
          <w:rFonts w:ascii="Arial" w:hAnsi="Arial" w:cs="Arial"/>
          <w:i/>
          <w:color w:val="auto"/>
          <w:szCs w:val="24"/>
          <w:lang w:val="es-MX"/>
        </w:rPr>
        <w:t>I. Promover y favorecer el bienestar social y económico de los productores, de sus comunidades, de los trabajadores del campo y, en general, de los agentes de la sociedad rural con la participación de organizaciones o asociaciones, especialmente la de aquellas que estén integradas por sujetos que formen parte de los grupos vulnerables referidos en el ar</w:t>
      </w:r>
      <w:r w:rsidR="00134513" w:rsidRPr="00AF19D4">
        <w:rPr>
          <w:rFonts w:ascii="Arial" w:hAnsi="Arial" w:cs="Arial"/>
          <w:i/>
          <w:color w:val="auto"/>
          <w:szCs w:val="24"/>
          <w:lang w:val="es-MX"/>
        </w:rPr>
        <w:t>tículo 154 de la presente Ley,</w:t>
      </w:r>
      <w:r w:rsidR="00CC5DE2" w:rsidRPr="00AF19D4">
        <w:rPr>
          <w:rFonts w:ascii="Arial" w:hAnsi="Arial" w:cs="Arial"/>
          <w:i/>
          <w:color w:val="auto"/>
          <w:szCs w:val="24"/>
          <w:lang w:val="es-MX"/>
        </w:rPr>
        <w:t xml:space="preserve"> </w:t>
      </w:r>
      <w:r w:rsidRPr="00AF19D4">
        <w:rPr>
          <w:rFonts w:ascii="Arial" w:hAnsi="Arial" w:cs="Arial"/>
          <w:i/>
          <w:color w:val="auto"/>
          <w:szCs w:val="24"/>
          <w:lang w:val="es-MX"/>
        </w:rPr>
        <w:t>mediante la diversificación y la generación de empleo, incluyendo el no agropecuario en el medio rural, así como el incremento del ingreso;</w:t>
      </w:r>
    </w:p>
    <w:p w:rsidR="00D532E3" w:rsidRPr="00AF19D4" w:rsidRDefault="00D532E3" w:rsidP="00494B4D">
      <w:pPr>
        <w:spacing w:line="360" w:lineRule="auto"/>
        <w:jc w:val="center"/>
        <w:rPr>
          <w:rFonts w:ascii="Arial" w:hAnsi="Arial" w:cs="Arial"/>
          <w:i/>
          <w:color w:val="auto"/>
          <w:szCs w:val="24"/>
          <w:lang w:val="es-MX"/>
        </w:rPr>
      </w:pPr>
      <w:r w:rsidRPr="00AF19D4">
        <w:rPr>
          <w:rFonts w:ascii="Arial" w:hAnsi="Arial" w:cs="Arial"/>
          <w:i/>
          <w:color w:val="auto"/>
          <w:szCs w:val="24"/>
          <w:lang w:val="es-MX"/>
        </w:rPr>
        <w:t>CAPÍTULO XV</w:t>
      </w:r>
    </w:p>
    <w:p w:rsidR="00D532E3" w:rsidRPr="00AF19D4" w:rsidRDefault="00D532E3" w:rsidP="00494B4D">
      <w:pPr>
        <w:spacing w:line="360" w:lineRule="auto"/>
        <w:jc w:val="center"/>
        <w:rPr>
          <w:rFonts w:ascii="Arial" w:hAnsi="Arial" w:cs="Arial"/>
          <w:i/>
          <w:color w:val="auto"/>
          <w:szCs w:val="24"/>
          <w:lang w:val="es-MX"/>
        </w:rPr>
      </w:pPr>
      <w:r w:rsidRPr="00AF19D4">
        <w:rPr>
          <w:rFonts w:ascii="Arial" w:hAnsi="Arial" w:cs="Arial"/>
          <w:i/>
          <w:color w:val="auto"/>
          <w:szCs w:val="24"/>
          <w:lang w:val="es-MX"/>
        </w:rPr>
        <w:t>Del Bienestar Social y la Atención Prioritaria a las Zonas de Marginación</w:t>
      </w:r>
    </w:p>
    <w:p w:rsidR="00D532E3" w:rsidRPr="00AF19D4" w:rsidRDefault="00D532E3" w:rsidP="00494B4D">
      <w:pPr>
        <w:spacing w:line="360" w:lineRule="auto"/>
        <w:jc w:val="both"/>
        <w:rPr>
          <w:rFonts w:ascii="Arial" w:hAnsi="Arial" w:cs="Arial"/>
          <w:i/>
          <w:color w:val="auto"/>
          <w:szCs w:val="24"/>
          <w:lang w:val="es-MX"/>
        </w:rPr>
      </w:pPr>
      <w:r w:rsidRPr="00AF19D4">
        <w:rPr>
          <w:rFonts w:ascii="Arial" w:hAnsi="Arial" w:cs="Arial"/>
          <w:i/>
          <w:color w:val="auto"/>
          <w:szCs w:val="24"/>
          <w:lang w:val="es-MX"/>
        </w:rPr>
        <w:t>Artículo 154.- Los programas del Gobierno Federal, impulsarán una adecuada integración de los factores del bienestar social como son la salud, la seguridad social, la educación, la alimentación, la vivienda, la equidad de género, la atención a los jóvenes, personas de la tercera edad, grupos vulnerables, jornaleros agrícolas y migrantes, los derechos de los pueblos indígenas, la cultura y la recreación; mismos que deberán aplicarse con criterios de equidad.</w:t>
      </w:r>
    </w:p>
    <w:p w:rsidR="00D532E3" w:rsidRPr="00AF19D4" w:rsidRDefault="00D532E3" w:rsidP="00494B4D">
      <w:pPr>
        <w:spacing w:line="360" w:lineRule="auto"/>
        <w:jc w:val="both"/>
        <w:rPr>
          <w:rFonts w:ascii="Arial" w:hAnsi="Arial" w:cs="Arial"/>
          <w:i/>
          <w:color w:val="auto"/>
          <w:szCs w:val="24"/>
          <w:lang w:val="es-MX"/>
        </w:rPr>
      </w:pPr>
      <w:r w:rsidRPr="00AF19D4">
        <w:rPr>
          <w:rFonts w:ascii="Arial" w:hAnsi="Arial" w:cs="Arial"/>
          <w:i/>
          <w:color w:val="auto"/>
          <w:szCs w:val="24"/>
          <w:lang w:val="es-MX"/>
        </w:rPr>
        <w:t>Para el desarrollo de estos programas, el Ejecutivo Federal mediante convenios con los gobiernos de las entidades federativas y a través de éstos con los municipales, fomentará el Programa Especial Concurrente, conjuntamente con la organización social, para coadyuvar a superar la pobreza, estimular la solidaridad social, el mutualismo y la cooperación. Para los efectos del referido programa, de manera enunciativa y no restrictiva, de acuerdo con las disposiciones constitucionales y la legislación aplicable, se seguirán los lineamientos siguientes:</w:t>
      </w:r>
    </w:p>
    <w:p w:rsidR="00D532E3" w:rsidRPr="00AF19D4" w:rsidRDefault="00D532E3" w:rsidP="00494B4D">
      <w:pPr>
        <w:spacing w:line="360" w:lineRule="auto"/>
        <w:jc w:val="both"/>
        <w:rPr>
          <w:rFonts w:ascii="Arial" w:hAnsi="Arial" w:cs="Arial"/>
          <w:i/>
          <w:color w:val="auto"/>
          <w:szCs w:val="24"/>
          <w:lang w:val="es-MX"/>
        </w:rPr>
      </w:pPr>
      <w:r w:rsidRPr="00AF19D4">
        <w:rPr>
          <w:rFonts w:ascii="Arial" w:hAnsi="Arial" w:cs="Arial"/>
          <w:i/>
          <w:color w:val="auto"/>
          <w:szCs w:val="24"/>
          <w:lang w:val="es-MX"/>
        </w:rPr>
        <w:t>I. al III</w:t>
      </w:r>
    </w:p>
    <w:p w:rsidR="00D532E3" w:rsidRPr="00AF19D4" w:rsidRDefault="00D532E3" w:rsidP="00494B4D">
      <w:pPr>
        <w:spacing w:line="360" w:lineRule="auto"/>
        <w:jc w:val="both"/>
        <w:rPr>
          <w:rFonts w:ascii="Arial" w:hAnsi="Arial" w:cs="Arial"/>
          <w:i/>
          <w:color w:val="auto"/>
          <w:szCs w:val="24"/>
          <w:lang w:val="es-MX"/>
        </w:rPr>
      </w:pPr>
      <w:r w:rsidRPr="00AF19D4">
        <w:rPr>
          <w:rFonts w:ascii="Arial" w:hAnsi="Arial" w:cs="Arial"/>
          <w:i/>
          <w:color w:val="auto"/>
          <w:szCs w:val="24"/>
          <w:lang w:val="es-MX"/>
        </w:rPr>
        <w:t>IV. Para la atención de grupos vulnerables vinculados al sector agropecuario, específicamente etnias, jóvenes, mujeres, jornaleros y discapacitados, con o sin tierra, se formularán e instrumentarán programas enfocados a su propia problemática y posibilidades de superación, mediante actividades económicas conjuntando los instrumentos de impulso a la productividad con los de carácter asistencial y con la provisión de infraestructura básica a cargo de las dependencias competentes, así como con programas de empleo temporal que atiendan la estacionalidad de los ingresos de las familias campesinas.</w:t>
      </w:r>
    </w:p>
    <w:p w:rsidR="00D532E3" w:rsidRPr="00AF19D4" w:rsidRDefault="00D532E3" w:rsidP="00494B4D">
      <w:pPr>
        <w:spacing w:after="240" w:line="360" w:lineRule="auto"/>
        <w:jc w:val="both"/>
        <w:rPr>
          <w:rFonts w:ascii="Arial" w:hAnsi="Arial" w:cs="Arial"/>
          <w:i/>
          <w:color w:val="auto"/>
          <w:szCs w:val="24"/>
          <w:lang w:val="es-MX"/>
        </w:rPr>
      </w:pPr>
      <w:r w:rsidRPr="00AF19D4">
        <w:rPr>
          <w:rFonts w:ascii="Arial" w:hAnsi="Arial" w:cs="Arial"/>
          <w:i/>
          <w:color w:val="auto"/>
          <w:szCs w:val="24"/>
          <w:lang w:val="es-MX"/>
        </w:rPr>
        <w:t>V. al VI.</w:t>
      </w:r>
      <w:r w:rsidR="00CC5DE2" w:rsidRPr="00AF19D4">
        <w:rPr>
          <w:rFonts w:ascii="Arial" w:hAnsi="Arial" w:cs="Arial"/>
          <w:i/>
          <w:color w:val="auto"/>
          <w:szCs w:val="24"/>
          <w:lang w:val="es-MX"/>
        </w:rPr>
        <w:t>”</w:t>
      </w:r>
      <w:r w:rsidR="00CC5DE2" w:rsidRPr="00AF19D4">
        <w:rPr>
          <w:rStyle w:val="Refdenotaalpie"/>
          <w:rFonts w:ascii="Arial" w:hAnsi="Arial" w:cs="Arial"/>
          <w:i/>
          <w:color w:val="auto"/>
          <w:szCs w:val="24"/>
          <w:lang w:val="es-MX"/>
        </w:rPr>
        <w:footnoteReference w:id="9"/>
      </w:r>
    </w:p>
    <w:p w:rsidR="00463CDA" w:rsidRPr="00AF19D4" w:rsidRDefault="00134513" w:rsidP="00494B4D">
      <w:pPr>
        <w:spacing w:after="240" w:line="360" w:lineRule="auto"/>
        <w:jc w:val="both"/>
        <w:rPr>
          <w:rFonts w:ascii="Arial" w:hAnsi="Arial" w:cs="Arial"/>
          <w:i/>
          <w:color w:val="auto"/>
          <w:szCs w:val="24"/>
          <w:lang w:val="es-MX"/>
        </w:rPr>
      </w:pPr>
      <w:r w:rsidRPr="00AF19D4">
        <w:rPr>
          <w:rFonts w:ascii="Arial" w:hAnsi="Arial" w:cs="Arial"/>
          <w:color w:val="auto"/>
          <w:szCs w:val="24"/>
          <w:lang w:val="es-MX"/>
        </w:rPr>
        <w:t xml:space="preserve">Por lo que la presente reforma es </w:t>
      </w:r>
      <w:r w:rsidR="00463CDA" w:rsidRPr="00AF19D4">
        <w:rPr>
          <w:rFonts w:ascii="Arial" w:hAnsi="Arial" w:cs="Arial"/>
          <w:color w:val="auto"/>
          <w:szCs w:val="24"/>
          <w:lang w:val="es-MX"/>
        </w:rPr>
        <w:t>de gran utilidad para visualizar</w:t>
      </w:r>
      <w:r w:rsidRPr="00AF19D4">
        <w:rPr>
          <w:rFonts w:ascii="Arial" w:hAnsi="Arial" w:cs="Arial"/>
          <w:color w:val="auto"/>
          <w:szCs w:val="24"/>
          <w:lang w:val="es-MX"/>
        </w:rPr>
        <w:t>, dar atención prioritaria  y</w:t>
      </w:r>
      <w:r w:rsidR="00463CDA" w:rsidRPr="00AF19D4">
        <w:rPr>
          <w:rFonts w:ascii="Arial" w:hAnsi="Arial" w:cs="Arial"/>
          <w:color w:val="auto"/>
          <w:szCs w:val="24"/>
          <w:lang w:val="es-MX"/>
        </w:rPr>
        <w:t xml:space="preserve"> </w:t>
      </w:r>
      <w:r w:rsidR="00850A1D" w:rsidRPr="00AF19D4">
        <w:rPr>
          <w:rFonts w:ascii="Arial" w:hAnsi="Arial" w:cs="Arial"/>
          <w:color w:val="auto"/>
          <w:szCs w:val="24"/>
          <w:lang w:val="es-MX"/>
        </w:rPr>
        <w:t>crear conciencia</w:t>
      </w:r>
      <w:r w:rsidRPr="00AF19D4">
        <w:rPr>
          <w:rFonts w:ascii="Arial" w:hAnsi="Arial" w:cs="Arial"/>
          <w:color w:val="auto"/>
          <w:szCs w:val="24"/>
          <w:lang w:val="es-MX"/>
        </w:rPr>
        <w:t>;</w:t>
      </w:r>
      <w:r w:rsidR="00850A1D" w:rsidRPr="00AF19D4">
        <w:rPr>
          <w:rFonts w:ascii="Arial" w:hAnsi="Arial" w:cs="Arial"/>
          <w:color w:val="auto"/>
          <w:szCs w:val="24"/>
          <w:lang w:val="es-MX"/>
        </w:rPr>
        <w:t xml:space="preserve"> sobre </w:t>
      </w:r>
      <w:r w:rsidR="00463CDA" w:rsidRPr="00AF19D4">
        <w:rPr>
          <w:rFonts w:ascii="Arial" w:hAnsi="Arial" w:cs="Arial"/>
          <w:color w:val="auto"/>
          <w:szCs w:val="24"/>
          <w:lang w:val="es-MX"/>
        </w:rPr>
        <w:t xml:space="preserve">los esfuerzos de las </w:t>
      </w:r>
      <w:r w:rsidR="0085010F" w:rsidRPr="00AF19D4">
        <w:rPr>
          <w:rFonts w:ascii="Arial" w:hAnsi="Arial" w:cs="Arial"/>
          <w:color w:val="auto"/>
          <w:szCs w:val="24"/>
          <w:lang w:val="es-MX"/>
        </w:rPr>
        <w:t xml:space="preserve">mujeres en el campo, sus </w:t>
      </w:r>
      <w:r w:rsidR="0019078C" w:rsidRPr="00AF19D4">
        <w:rPr>
          <w:rFonts w:ascii="Arial" w:hAnsi="Arial" w:cs="Arial"/>
          <w:color w:val="auto"/>
          <w:szCs w:val="24"/>
          <w:lang w:val="es-MX"/>
        </w:rPr>
        <w:t xml:space="preserve">necesidades y su </w:t>
      </w:r>
      <w:r w:rsidR="00B10E5E" w:rsidRPr="00AF19D4">
        <w:rPr>
          <w:rFonts w:ascii="Arial" w:hAnsi="Arial" w:cs="Arial"/>
          <w:color w:val="auto"/>
          <w:szCs w:val="24"/>
          <w:lang w:val="es-MX"/>
        </w:rPr>
        <w:t xml:space="preserve">contribución </w:t>
      </w:r>
      <w:r w:rsidR="00850A1D" w:rsidRPr="00AF19D4">
        <w:rPr>
          <w:rFonts w:ascii="Arial" w:hAnsi="Arial" w:cs="Arial"/>
          <w:color w:val="auto"/>
          <w:szCs w:val="24"/>
          <w:lang w:val="es-MX"/>
        </w:rPr>
        <w:t xml:space="preserve"> </w:t>
      </w:r>
      <w:r w:rsidR="007647ED" w:rsidRPr="00AF19D4">
        <w:rPr>
          <w:rFonts w:ascii="Arial" w:hAnsi="Arial" w:cs="Arial"/>
          <w:color w:val="auto"/>
          <w:szCs w:val="24"/>
          <w:lang w:val="es-MX"/>
        </w:rPr>
        <w:t>fundamental en nuestra sociedad, no omitiendo señalar que:</w:t>
      </w:r>
    </w:p>
    <w:p w:rsidR="006F25FE" w:rsidRPr="00AF19D4" w:rsidRDefault="006F25FE" w:rsidP="00494B4D">
      <w:pPr>
        <w:spacing w:after="240" w:line="360" w:lineRule="auto"/>
        <w:jc w:val="both"/>
        <w:rPr>
          <w:rFonts w:ascii="Arial" w:hAnsi="Arial" w:cs="Arial"/>
          <w:color w:val="auto"/>
          <w:szCs w:val="24"/>
          <w:lang w:val="es-MX"/>
        </w:rPr>
      </w:pPr>
      <w:r w:rsidRPr="00AF19D4">
        <w:rPr>
          <w:rFonts w:ascii="Arial" w:hAnsi="Arial" w:cs="Arial"/>
          <w:b/>
          <w:bCs/>
          <w:i/>
          <w:color w:val="auto"/>
          <w:szCs w:val="24"/>
          <w:lang w:val="es-MX"/>
        </w:rPr>
        <w:t>“</w:t>
      </w:r>
      <w:r w:rsidR="00850A1D" w:rsidRPr="00AF19D4">
        <w:rPr>
          <w:rFonts w:ascii="Arial" w:hAnsi="Arial" w:cs="Arial"/>
          <w:i/>
          <w:color w:val="auto"/>
          <w:szCs w:val="24"/>
          <w:lang w:val="es-MX"/>
        </w:rPr>
        <w:t>Las mujeres rurales-una cuarta parte de la población mundial- trabajan como agricultoras, asalariadas y empresarias. Labran la tierra y plantan las semillas que alimentan naciones enteras. Además, garantizan la seguridad alimentaria de sus poblaciones y ayudan a preparar a sus comunidades frente al cambio climático.</w:t>
      </w:r>
      <w:r w:rsidR="007647ED" w:rsidRPr="00AF19D4">
        <w:rPr>
          <w:rFonts w:ascii="Arial" w:hAnsi="Arial" w:cs="Arial"/>
          <w:i/>
          <w:color w:val="auto"/>
          <w:szCs w:val="24"/>
          <w:lang w:val="es-MX"/>
        </w:rPr>
        <w:t>"</w:t>
      </w:r>
      <w:r w:rsidR="007647ED" w:rsidRPr="00AF19D4">
        <w:rPr>
          <w:rStyle w:val="Refdenotaalpie"/>
          <w:rFonts w:ascii="Arial" w:hAnsi="Arial" w:cs="Arial"/>
          <w:i/>
          <w:color w:val="auto"/>
          <w:szCs w:val="24"/>
          <w:lang w:val="es-MX"/>
        </w:rPr>
        <w:footnoteReference w:id="10"/>
      </w:r>
    </w:p>
    <w:p w:rsidR="007647ED" w:rsidRPr="00AF19D4" w:rsidRDefault="007647ED" w:rsidP="00494B4D">
      <w:pPr>
        <w:spacing w:after="240" w:line="360" w:lineRule="auto"/>
        <w:jc w:val="both"/>
        <w:rPr>
          <w:rFonts w:ascii="Arial" w:hAnsi="Arial" w:cs="Arial"/>
          <w:color w:val="auto"/>
          <w:szCs w:val="24"/>
          <w:lang w:val="es-MX"/>
        </w:rPr>
      </w:pPr>
      <w:r w:rsidRPr="00AF19D4">
        <w:rPr>
          <w:rFonts w:ascii="Arial" w:hAnsi="Arial" w:cs="Arial"/>
          <w:color w:val="auto"/>
          <w:szCs w:val="24"/>
          <w:lang w:val="es-MX"/>
        </w:rPr>
        <w:t xml:space="preserve">La importante aportación de las mujeres en el sector rural, resulta </w:t>
      </w:r>
      <w:r w:rsidR="00ED0E38" w:rsidRPr="00AF19D4">
        <w:rPr>
          <w:rFonts w:ascii="Arial" w:hAnsi="Arial" w:cs="Arial"/>
          <w:color w:val="auto"/>
          <w:szCs w:val="24"/>
          <w:lang w:val="es-MX"/>
        </w:rPr>
        <w:t xml:space="preserve">de suma importancia en un Estado que aspira a crear condiciones de dignidad en los seres humanos de manera plena, puesto que la eliminación de barreras en el ejercicio de los derechos humanos no pude centrar su actividad únicamente en las ciudades es que la presente iniciativa resulta necesaria, máxime cuando la ONU Mujeres ha señalado que:  </w:t>
      </w:r>
    </w:p>
    <w:p w:rsidR="00ED0E38" w:rsidRPr="00AF19D4" w:rsidRDefault="00ED0E38" w:rsidP="00494B4D">
      <w:pPr>
        <w:spacing w:after="240" w:line="360" w:lineRule="auto"/>
        <w:jc w:val="both"/>
        <w:rPr>
          <w:rFonts w:ascii="Arial" w:hAnsi="Arial" w:cs="Arial"/>
          <w:color w:val="auto"/>
          <w:szCs w:val="24"/>
          <w:lang w:val="es-MX"/>
        </w:rPr>
      </w:pPr>
      <w:r w:rsidRPr="00AF19D4">
        <w:rPr>
          <w:rFonts w:ascii="Arial" w:hAnsi="Arial" w:cs="Arial"/>
          <w:i/>
          <w:color w:val="auto"/>
          <w:szCs w:val="24"/>
          <w:lang w:val="es-MX"/>
        </w:rPr>
        <w:t xml:space="preserve">“… </w:t>
      </w:r>
      <w:r w:rsidR="00850A1D" w:rsidRPr="00AF19D4">
        <w:rPr>
          <w:rFonts w:ascii="Arial" w:hAnsi="Arial" w:cs="Arial"/>
          <w:i/>
          <w:color w:val="auto"/>
          <w:szCs w:val="24"/>
          <w:lang w:val="es-MX"/>
        </w:rPr>
        <w:t>las campesinas sufren de manera desproporcionada los múltiples aspectos de la pobreza y pese a ser tan productivas y buenas gestoras como sus homólogos masculinos, no disponen del mismo acceso a la tierra, créditos, materiales agrícolas, mercados o cadenas de productos cultivados de alto valor. Tampoco disfrutan de un acceso equitativo a servicios públicos, como la educación y la asistencia sanitaria, ni a infraestructuras, como el agua y saneamiento.</w:t>
      </w:r>
      <w:r w:rsidRPr="00AF19D4">
        <w:rPr>
          <w:rFonts w:ascii="Arial" w:hAnsi="Arial" w:cs="Arial"/>
          <w:i/>
          <w:color w:val="auto"/>
          <w:szCs w:val="24"/>
          <w:lang w:val="es-MX"/>
        </w:rPr>
        <w:t>”</w:t>
      </w:r>
      <w:r w:rsidRPr="00AF19D4">
        <w:rPr>
          <w:rStyle w:val="Refdenotaalpie"/>
          <w:rFonts w:ascii="Arial" w:hAnsi="Arial" w:cs="Arial"/>
          <w:i/>
          <w:color w:val="auto"/>
          <w:szCs w:val="24"/>
          <w:lang w:val="es-MX"/>
        </w:rPr>
        <w:footnoteReference w:id="11"/>
      </w:r>
    </w:p>
    <w:p w:rsidR="00850A1D" w:rsidRPr="00AF19D4" w:rsidRDefault="00ED0E38" w:rsidP="00494B4D">
      <w:pPr>
        <w:spacing w:line="360" w:lineRule="auto"/>
        <w:jc w:val="both"/>
        <w:rPr>
          <w:rFonts w:ascii="Arial" w:hAnsi="Arial" w:cs="Arial"/>
          <w:color w:val="auto"/>
          <w:szCs w:val="24"/>
          <w:lang w:val="es-MX"/>
        </w:rPr>
      </w:pPr>
      <w:r w:rsidRPr="00AF19D4">
        <w:rPr>
          <w:rFonts w:ascii="Arial" w:hAnsi="Arial" w:cs="Arial"/>
          <w:color w:val="auto"/>
          <w:szCs w:val="24"/>
          <w:lang w:val="es-MX"/>
        </w:rPr>
        <w:t xml:space="preserve">Lo anterior es crucial para que la actividad legislativa, de manera solidaria con dicho sector, impulse las condiciones para el reconocimiento y ejercicio de los derechos fundamentales que asisten a las mujeres en el sector rural, ya que </w:t>
      </w:r>
      <w:r w:rsidR="00850A1D" w:rsidRPr="00AF19D4">
        <w:rPr>
          <w:rFonts w:ascii="Arial" w:hAnsi="Arial" w:cs="Arial"/>
          <w:i/>
          <w:color w:val="auto"/>
          <w:szCs w:val="24"/>
          <w:lang w:val="es-MX"/>
        </w:rPr>
        <w:t>todos los indicadores de género y desarrollo muestran que las campesinas se encuentran en peores condiciones que los hombres del campo y que las mujeres urbanas</w:t>
      </w:r>
      <w:r w:rsidR="00816EFE" w:rsidRPr="00AF19D4">
        <w:rPr>
          <w:rFonts w:ascii="Arial" w:hAnsi="Arial" w:cs="Arial"/>
          <w:color w:val="auto"/>
          <w:szCs w:val="24"/>
          <w:lang w:val="es-MX"/>
        </w:rPr>
        <w:t>,</w:t>
      </w:r>
      <w:r w:rsidRPr="00AF19D4">
        <w:rPr>
          <w:rStyle w:val="Refdenotaalpie"/>
          <w:rFonts w:ascii="Arial" w:hAnsi="Arial" w:cs="Arial"/>
          <w:color w:val="auto"/>
          <w:szCs w:val="24"/>
          <w:lang w:val="es-MX"/>
        </w:rPr>
        <w:footnoteReference w:id="12"/>
      </w:r>
      <w:r w:rsidR="00816EFE" w:rsidRPr="00AF19D4">
        <w:rPr>
          <w:rFonts w:ascii="Arial" w:hAnsi="Arial" w:cs="Arial"/>
          <w:color w:val="auto"/>
          <w:szCs w:val="24"/>
          <w:lang w:val="es-MX"/>
        </w:rPr>
        <w:t xml:space="preserve"> no dejando de observar que la legislación Federal </w:t>
      </w:r>
      <w:r w:rsidR="00AF4D6D" w:rsidRPr="00AF19D4">
        <w:rPr>
          <w:rFonts w:ascii="Arial" w:hAnsi="Arial" w:cs="Arial"/>
          <w:color w:val="auto"/>
          <w:szCs w:val="24"/>
          <w:lang w:val="es-MX"/>
        </w:rPr>
        <w:t xml:space="preserve">en lo relativo a los grupos de trabajo de las mujeres, </w:t>
      </w:r>
      <w:r w:rsidR="00816EFE" w:rsidRPr="00AF19D4">
        <w:rPr>
          <w:rFonts w:ascii="Arial" w:hAnsi="Arial" w:cs="Arial"/>
          <w:color w:val="auto"/>
          <w:szCs w:val="24"/>
          <w:lang w:val="es-MX"/>
        </w:rPr>
        <w:t>establece:</w:t>
      </w:r>
    </w:p>
    <w:p w:rsidR="00816EFE" w:rsidRPr="00AF19D4" w:rsidRDefault="00816EFE" w:rsidP="00494B4D">
      <w:pPr>
        <w:spacing w:line="360" w:lineRule="auto"/>
        <w:jc w:val="both"/>
        <w:rPr>
          <w:rFonts w:ascii="Arial" w:hAnsi="Arial" w:cs="Arial"/>
          <w:color w:val="auto"/>
          <w:szCs w:val="24"/>
          <w:lang w:val="es-MX"/>
        </w:rPr>
      </w:pPr>
    </w:p>
    <w:p w:rsidR="00816EFE" w:rsidRPr="00AF19D4" w:rsidRDefault="00816EFE" w:rsidP="00494B4D">
      <w:pPr>
        <w:pStyle w:val="xmsonormal"/>
        <w:shd w:val="clear" w:color="auto" w:fill="FFFFFF"/>
        <w:spacing w:before="0" w:beforeAutospacing="0" w:after="160" w:afterAutospacing="0" w:line="360" w:lineRule="auto"/>
        <w:jc w:val="both"/>
        <w:rPr>
          <w:rFonts w:ascii="Arial" w:hAnsi="Arial" w:cs="Arial"/>
          <w:i/>
          <w:color w:val="201F1E"/>
        </w:rPr>
      </w:pPr>
      <w:r w:rsidRPr="00AF19D4">
        <w:rPr>
          <w:rFonts w:ascii="Arial" w:hAnsi="Arial" w:cs="Arial"/>
          <w:i/>
          <w:color w:val="201F1E"/>
        </w:rPr>
        <w:t>“Artículo 144.- La organización y asociación económica y social en el medio rural, tanto del sector privado como del social, tendrá las siguientes prioridades:</w:t>
      </w:r>
    </w:p>
    <w:p w:rsidR="00816EFE" w:rsidRPr="00AF19D4" w:rsidRDefault="00816EFE" w:rsidP="00494B4D">
      <w:pPr>
        <w:pStyle w:val="xmsonormal"/>
        <w:shd w:val="clear" w:color="auto" w:fill="FFFFFF"/>
        <w:spacing w:before="0" w:beforeAutospacing="0" w:after="160" w:afterAutospacing="0" w:line="360" w:lineRule="auto"/>
        <w:jc w:val="both"/>
        <w:rPr>
          <w:rFonts w:ascii="Arial" w:hAnsi="Arial" w:cs="Arial"/>
          <w:i/>
          <w:color w:val="201F1E"/>
        </w:rPr>
      </w:pPr>
      <w:r w:rsidRPr="00AF19D4">
        <w:rPr>
          <w:rFonts w:ascii="Arial" w:hAnsi="Arial" w:cs="Arial"/>
          <w:i/>
          <w:color w:val="201F1E"/>
        </w:rPr>
        <w:t>I. al VIII.</w:t>
      </w:r>
    </w:p>
    <w:p w:rsidR="008E7BB1" w:rsidRPr="00AF19D4" w:rsidRDefault="00816EFE" w:rsidP="00E41039">
      <w:pPr>
        <w:pStyle w:val="xmsonormal"/>
        <w:shd w:val="clear" w:color="auto" w:fill="FFFFFF"/>
        <w:spacing w:before="0" w:beforeAutospacing="0" w:after="160" w:afterAutospacing="0" w:line="360" w:lineRule="auto"/>
        <w:jc w:val="both"/>
        <w:rPr>
          <w:rFonts w:ascii="Arial" w:hAnsi="Arial" w:cs="Arial"/>
          <w:i/>
          <w:color w:val="201F1E"/>
        </w:rPr>
      </w:pPr>
      <w:r w:rsidRPr="00AF19D4">
        <w:rPr>
          <w:rFonts w:ascii="Arial" w:hAnsi="Arial" w:cs="Arial"/>
          <w:i/>
          <w:color w:val="201F1E"/>
        </w:rPr>
        <w:t>IX. El fortalecimiento de las unidades productivas familiares y </w:t>
      </w:r>
      <w:r w:rsidRPr="00AF19D4">
        <w:rPr>
          <w:rFonts w:ascii="Arial" w:hAnsi="Arial" w:cs="Arial"/>
          <w:bCs/>
          <w:i/>
          <w:color w:val="201F1E"/>
        </w:rPr>
        <w:t>grupos de trabajo de las mujeres</w:t>
      </w:r>
      <w:r w:rsidRPr="00AF19D4">
        <w:rPr>
          <w:rFonts w:ascii="Arial" w:hAnsi="Arial" w:cs="Arial"/>
          <w:i/>
          <w:color w:val="201F1E"/>
        </w:rPr>
        <w:t> y</w:t>
      </w:r>
      <w:r w:rsidR="008E7BB1" w:rsidRPr="00AF19D4">
        <w:rPr>
          <w:rFonts w:ascii="Arial" w:hAnsi="Arial" w:cs="Arial"/>
          <w:i/>
          <w:color w:val="201F1E"/>
        </w:rPr>
        <w:t xml:space="preserve"> </w:t>
      </w:r>
      <w:r w:rsidRPr="00AF19D4">
        <w:rPr>
          <w:rFonts w:ascii="Arial" w:hAnsi="Arial" w:cs="Arial"/>
          <w:i/>
          <w:color w:val="201F1E"/>
        </w:rPr>
        <w:t>jóvenes rurales.”</w:t>
      </w:r>
      <w:r w:rsidR="00335039" w:rsidRPr="00AF19D4">
        <w:rPr>
          <w:rStyle w:val="Refdenotaalpie"/>
          <w:rFonts w:ascii="Arial" w:hAnsi="Arial"/>
          <w:i/>
          <w:color w:val="201F1E"/>
        </w:rPr>
        <w:footnoteReference w:id="13"/>
      </w:r>
    </w:p>
    <w:p w:rsidR="00850A1D" w:rsidRPr="00AF19D4" w:rsidRDefault="00BB3261" w:rsidP="00E41039">
      <w:pPr>
        <w:spacing w:after="240" w:line="360" w:lineRule="auto"/>
        <w:jc w:val="both"/>
        <w:rPr>
          <w:rFonts w:ascii="Arial" w:hAnsi="Arial" w:cs="Arial"/>
          <w:color w:val="auto"/>
          <w:szCs w:val="24"/>
        </w:rPr>
      </w:pPr>
      <w:r w:rsidRPr="00AF19D4">
        <w:rPr>
          <w:rFonts w:ascii="Arial" w:hAnsi="Arial" w:cs="Arial"/>
          <w:bCs/>
          <w:color w:val="auto"/>
          <w:szCs w:val="24"/>
          <w:lang w:val="es-NI"/>
        </w:rPr>
        <w:t xml:space="preserve">En relación con lo anterior es que la ley deberá seguir </w:t>
      </w:r>
      <w:r w:rsidR="00542ED0" w:rsidRPr="00AF19D4">
        <w:rPr>
          <w:rFonts w:ascii="Arial" w:hAnsi="Arial" w:cs="Arial"/>
          <w:bCs/>
          <w:color w:val="auto"/>
          <w:szCs w:val="24"/>
          <w:lang w:val="es-NI"/>
        </w:rPr>
        <w:t>instrumentándose</w:t>
      </w:r>
      <w:r w:rsidR="00AF4D6D" w:rsidRPr="00AF19D4">
        <w:rPr>
          <w:rFonts w:ascii="Arial" w:hAnsi="Arial" w:cs="Arial"/>
          <w:bCs/>
          <w:color w:val="auto"/>
          <w:szCs w:val="24"/>
          <w:lang w:val="es-NI"/>
        </w:rPr>
        <w:t xml:space="preserve"> al ser una prioridad del Estado dentro de la organización económica y los sistemas de producto</w:t>
      </w:r>
      <w:r w:rsidRPr="00AF19D4">
        <w:rPr>
          <w:rFonts w:ascii="Arial" w:hAnsi="Arial" w:cs="Arial"/>
          <w:bCs/>
          <w:color w:val="auto"/>
          <w:szCs w:val="24"/>
          <w:lang w:val="es-NI"/>
        </w:rPr>
        <w:t>; hasta materializar plenamente la eliminación de las desigualdades, mecanismos que generen políticas públicas eficientes</w:t>
      </w:r>
      <w:r w:rsidR="006901A9" w:rsidRPr="00AF19D4">
        <w:rPr>
          <w:rFonts w:ascii="Arial" w:hAnsi="Arial" w:cs="Arial"/>
          <w:bCs/>
          <w:color w:val="auto"/>
          <w:szCs w:val="24"/>
          <w:lang w:val="es-NI"/>
        </w:rPr>
        <w:t xml:space="preserve"> para la atención de grupos prioritarios vinculados al sector rural, a fin de que los programas para este sector se formulen e </w:t>
      </w:r>
      <w:r w:rsidR="00542ED0" w:rsidRPr="00AF19D4">
        <w:rPr>
          <w:rFonts w:ascii="Arial" w:hAnsi="Arial" w:cs="Arial"/>
          <w:bCs/>
          <w:color w:val="auto"/>
          <w:szCs w:val="24"/>
          <w:lang w:val="es-NI"/>
        </w:rPr>
        <w:t>instrumenten</w:t>
      </w:r>
      <w:r w:rsidR="00542ED0" w:rsidRPr="00AF19D4">
        <w:rPr>
          <w:rFonts w:ascii="Arial" w:hAnsi="Arial" w:cs="Arial"/>
          <w:b/>
          <w:bCs/>
          <w:color w:val="auto"/>
          <w:szCs w:val="24"/>
          <w:lang w:val="es-NI"/>
        </w:rPr>
        <w:t xml:space="preserve"> </w:t>
      </w:r>
      <w:r w:rsidR="006F4C79" w:rsidRPr="00AF19D4">
        <w:rPr>
          <w:rFonts w:ascii="Arial" w:hAnsi="Arial" w:cs="Arial"/>
          <w:bCs/>
          <w:color w:val="auto"/>
          <w:szCs w:val="24"/>
          <w:lang w:val="es-NI"/>
        </w:rPr>
        <w:t>e</w:t>
      </w:r>
      <w:r w:rsidR="006901A9" w:rsidRPr="00AF19D4">
        <w:rPr>
          <w:rFonts w:ascii="Arial" w:hAnsi="Arial" w:cs="Arial"/>
          <w:bCs/>
          <w:color w:val="auto"/>
          <w:szCs w:val="24"/>
          <w:lang w:val="es-NI"/>
        </w:rPr>
        <w:t xml:space="preserve">nfocados </w:t>
      </w:r>
      <w:r w:rsidR="00542ED0" w:rsidRPr="00AF19D4">
        <w:rPr>
          <w:rFonts w:ascii="Arial" w:hAnsi="Arial" w:cs="Arial"/>
          <w:bCs/>
          <w:color w:val="auto"/>
          <w:szCs w:val="24"/>
          <w:lang w:val="es-NI"/>
        </w:rPr>
        <w:t>en</w:t>
      </w:r>
      <w:r w:rsidR="006901A9" w:rsidRPr="00AF19D4">
        <w:rPr>
          <w:rFonts w:ascii="Arial" w:hAnsi="Arial" w:cs="Arial"/>
          <w:bCs/>
          <w:color w:val="auto"/>
          <w:szCs w:val="24"/>
          <w:lang w:val="es-NI"/>
        </w:rPr>
        <w:t xml:space="preserve"> su propia problemática, y con la provisión de infraestructura básica a cargo de las dependencias competentes, asimismo para establecer expresamente como prioridad</w:t>
      </w:r>
      <w:r w:rsidR="006901A9" w:rsidRPr="00AF19D4">
        <w:rPr>
          <w:rFonts w:ascii="Arial" w:hAnsi="Arial" w:cs="Arial"/>
          <w:bCs/>
          <w:color w:val="auto"/>
          <w:szCs w:val="24"/>
          <w:lang w:val="es-MX"/>
        </w:rPr>
        <w:t xml:space="preserve"> dentro de la organización y asociación económica y social en el medio rural </w:t>
      </w:r>
      <w:r w:rsidR="006901A9" w:rsidRPr="00AF19D4">
        <w:rPr>
          <w:rFonts w:ascii="Arial" w:hAnsi="Arial" w:cs="Arial"/>
          <w:bCs/>
          <w:color w:val="auto"/>
          <w:szCs w:val="24"/>
          <w:lang w:val="es-NI"/>
        </w:rPr>
        <w:t>a los grupos de trabajo de las mujeres rurales del Estado de Chihuahua.</w:t>
      </w:r>
    </w:p>
    <w:p w:rsidR="00A12B04" w:rsidRPr="00AF19D4" w:rsidRDefault="00850A1D" w:rsidP="00494B4D">
      <w:pPr>
        <w:spacing w:line="360" w:lineRule="auto"/>
        <w:jc w:val="both"/>
        <w:rPr>
          <w:rFonts w:ascii="Arial" w:hAnsi="Arial" w:cs="Arial"/>
          <w:color w:val="auto"/>
          <w:szCs w:val="24"/>
        </w:rPr>
      </w:pPr>
      <w:r w:rsidRPr="00AF19D4">
        <w:rPr>
          <w:rFonts w:ascii="Arial" w:hAnsi="Arial" w:cs="Arial"/>
          <w:color w:val="auto"/>
          <w:szCs w:val="24"/>
        </w:rPr>
        <w:t xml:space="preserve">Por </w:t>
      </w:r>
      <w:r w:rsidR="00A048E4" w:rsidRPr="00AF19D4">
        <w:rPr>
          <w:rFonts w:ascii="Arial" w:hAnsi="Arial" w:cs="Arial"/>
          <w:color w:val="auto"/>
          <w:szCs w:val="24"/>
        </w:rPr>
        <w:t>lo anteriormente expuesto y fundado, planteamos ante el H. Congreso del Estado, iniciativa con carácter de:</w:t>
      </w:r>
    </w:p>
    <w:p w:rsidR="005C3666" w:rsidRPr="00AF19D4" w:rsidRDefault="00322F62" w:rsidP="00AC19E7">
      <w:pPr>
        <w:autoSpaceDE w:val="0"/>
        <w:autoSpaceDN w:val="0"/>
        <w:adjustRightInd w:val="0"/>
        <w:spacing w:after="240" w:line="360" w:lineRule="auto"/>
        <w:ind w:right="-234"/>
        <w:jc w:val="center"/>
        <w:rPr>
          <w:rFonts w:ascii="Arial" w:hAnsi="Arial" w:cs="Arial"/>
          <w:b/>
          <w:color w:val="auto"/>
          <w:szCs w:val="24"/>
          <w:lang w:val="es-NI" w:eastAsia="es-NI"/>
        </w:rPr>
      </w:pPr>
      <w:r w:rsidRPr="00AF19D4">
        <w:rPr>
          <w:rFonts w:ascii="Arial" w:hAnsi="Arial" w:cs="Arial"/>
          <w:b/>
          <w:color w:val="auto"/>
          <w:szCs w:val="24"/>
          <w:lang w:val="es-MX" w:eastAsia="en-US"/>
        </w:rPr>
        <w:t>DECRETO</w:t>
      </w:r>
    </w:p>
    <w:p w:rsidR="00850A1D" w:rsidRPr="00AF19D4" w:rsidRDefault="00322F62" w:rsidP="00AC19E7">
      <w:pPr>
        <w:spacing w:after="240" w:line="360" w:lineRule="auto"/>
        <w:jc w:val="both"/>
        <w:rPr>
          <w:rFonts w:ascii="Arial" w:hAnsi="Arial" w:cs="Arial"/>
          <w:b/>
          <w:bCs/>
          <w:szCs w:val="24"/>
        </w:rPr>
      </w:pPr>
      <w:r w:rsidRPr="00AF19D4">
        <w:rPr>
          <w:rFonts w:ascii="Arial" w:hAnsi="Arial" w:cs="Arial"/>
          <w:b/>
          <w:color w:val="auto"/>
          <w:szCs w:val="24"/>
          <w:lang w:val="es-NI" w:eastAsia="es-NI"/>
        </w:rPr>
        <w:t>UNICO</w:t>
      </w:r>
      <w:r w:rsidRPr="00AF19D4">
        <w:rPr>
          <w:rFonts w:ascii="Arial" w:hAnsi="Arial" w:cs="Arial"/>
          <w:color w:val="auto"/>
          <w:szCs w:val="24"/>
          <w:lang w:val="es-NI" w:eastAsia="es-NI"/>
        </w:rPr>
        <w:t>.</w:t>
      </w:r>
      <w:r w:rsidR="00B7410E" w:rsidRPr="00AF19D4">
        <w:rPr>
          <w:rFonts w:ascii="Arial" w:hAnsi="Arial" w:cs="Arial"/>
          <w:color w:val="auto"/>
          <w:szCs w:val="24"/>
          <w:lang w:val="es-NI" w:eastAsia="es-NI"/>
        </w:rPr>
        <w:t>- Se reforma la fracción VI al artículo 61</w:t>
      </w:r>
      <w:r w:rsidR="009618BA" w:rsidRPr="00AF19D4">
        <w:rPr>
          <w:rFonts w:ascii="Arial" w:hAnsi="Arial" w:cs="Arial"/>
          <w:bCs/>
          <w:szCs w:val="24"/>
        </w:rPr>
        <w:t>,</w:t>
      </w:r>
      <w:r w:rsidR="00EE0FBF" w:rsidRPr="00AF19D4">
        <w:rPr>
          <w:rFonts w:ascii="Arial" w:hAnsi="Arial" w:cs="Arial"/>
          <w:bCs/>
          <w:szCs w:val="24"/>
        </w:rPr>
        <w:t xml:space="preserve"> </w:t>
      </w:r>
      <w:r w:rsidR="00B7410E" w:rsidRPr="00AF19D4">
        <w:rPr>
          <w:rFonts w:ascii="Arial" w:hAnsi="Arial" w:cs="Arial"/>
          <w:bCs/>
          <w:szCs w:val="24"/>
        </w:rPr>
        <w:t>se reforma la fracción II, en su primer p</w:t>
      </w:r>
      <w:r w:rsidR="00074F92" w:rsidRPr="00AF19D4">
        <w:rPr>
          <w:rFonts w:ascii="Arial" w:hAnsi="Arial" w:cs="Arial"/>
          <w:bCs/>
          <w:szCs w:val="24"/>
        </w:rPr>
        <w:t>árraf</w:t>
      </w:r>
      <w:r w:rsidR="00B7410E" w:rsidRPr="00AF19D4">
        <w:rPr>
          <w:rFonts w:ascii="Arial" w:hAnsi="Arial" w:cs="Arial"/>
          <w:bCs/>
          <w:szCs w:val="24"/>
        </w:rPr>
        <w:t xml:space="preserve">o; al artículo 98 </w:t>
      </w:r>
      <w:r w:rsidR="00EE0FBF" w:rsidRPr="00AF19D4">
        <w:rPr>
          <w:rFonts w:ascii="Arial" w:hAnsi="Arial" w:cs="Arial"/>
          <w:bCs/>
          <w:szCs w:val="24"/>
        </w:rPr>
        <w:t>, y</w:t>
      </w:r>
      <w:r w:rsidR="00B7410E" w:rsidRPr="00AF19D4">
        <w:rPr>
          <w:rFonts w:ascii="Arial" w:hAnsi="Arial" w:cs="Arial"/>
          <w:bCs/>
          <w:szCs w:val="24"/>
        </w:rPr>
        <w:t xml:space="preserve"> se adiciona un tercer</w:t>
      </w:r>
      <w:r w:rsidR="009618BA" w:rsidRPr="00AF19D4">
        <w:rPr>
          <w:rFonts w:ascii="Arial" w:hAnsi="Arial" w:cs="Arial"/>
          <w:bCs/>
          <w:szCs w:val="24"/>
        </w:rPr>
        <w:t xml:space="preserve"> p</w:t>
      </w:r>
      <w:r w:rsidR="004B7AA5" w:rsidRPr="00AF19D4">
        <w:rPr>
          <w:rFonts w:ascii="Arial" w:hAnsi="Arial" w:cs="Arial"/>
          <w:bCs/>
          <w:szCs w:val="24"/>
        </w:rPr>
        <w:t>árrafo</w:t>
      </w:r>
      <w:r w:rsidR="00BB47DA" w:rsidRPr="00AF19D4">
        <w:rPr>
          <w:rFonts w:ascii="Arial" w:hAnsi="Arial" w:cs="Arial"/>
          <w:bCs/>
          <w:szCs w:val="24"/>
        </w:rPr>
        <w:t xml:space="preserve"> </w:t>
      </w:r>
      <w:r w:rsidR="00B7410E" w:rsidRPr="00AF19D4">
        <w:rPr>
          <w:rFonts w:ascii="Arial" w:hAnsi="Arial" w:cs="Arial"/>
          <w:bCs/>
          <w:szCs w:val="24"/>
        </w:rPr>
        <w:t xml:space="preserve">al </w:t>
      </w:r>
      <w:r w:rsidR="004B7AA5" w:rsidRPr="00AF19D4">
        <w:rPr>
          <w:rFonts w:ascii="Arial" w:hAnsi="Arial" w:cs="Arial"/>
          <w:bCs/>
          <w:szCs w:val="24"/>
        </w:rPr>
        <w:t xml:space="preserve">artículo </w:t>
      </w:r>
      <w:r w:rsidR="00BB47DA" w:rsidRPr="00AF19D4">
        <w:rPr>
          <w:rFonts w:ascii="Arial" w:hAnsi="Arial" w:cs="Arial"/>
          <w:bCs/>
          <w:szCs w:val="24"/>
        </w:rPr>
        <w:t>10</w:t>
      </w:r>
      <w:r w:rsidR="00B7410E" w:rsidRPr="00AF19D4">
        <w:rPr>
          <w:rFonts w:ascii="Arial" w:hAnsi="Arial" w:cs="Arial"/>
          <w:bCs/>
          <w:szCs w:val="24"/>
        </w:rPr>
        <w:t>0</w:t>
      </w:r>
      <w:r w:rsidR="00AF19D4">
        <w:rPr>
          <w:rFonts w:ascii="Arial" w:hAnsi="Arial" w:cs="Arial"/>
          <w:bCs/>
          <w:szCs w:val="24"/>
        </w:rPr>
        <w:t>, todos</w:t>
      </w:r>
      <w:r w:rsidR="00BB47DA" w:rsidRPr="00AF19D4">
        <w:rPr>
          <w:rFonts w:ascii="Arial" w:hAnsi="Arial" w:cs="Arial"/>
          <w:bCs/>
          <w:szCs w:val="24"/>
        </w:rPr>
        <w:t xml:space="preserve"> </w:t>
      </w:r>
      <w:r w:rsidR="004B7AA5" w:rsidRPr="00AF19D4">
        <w:rPr>
          <w:rFonts w:ascii="Arial" w:hAnsi="Arial" w:cs="Arial"/>
          <w:bCs/>
          <w:szCs w:val="24"/>
        </w:rPr>
        <w:t xml:space="preserve">de </w:t>
      </w:r>
      <w:r w:rsidR="009618BA" w:rsidRPr="00AF19D4">
        <w:rPr>
          <w:rFonts w:ascii="Arial" w:hAnsi="Arial" w:cs="Arial"/>
          <w:bCs/>
          <w:szCs w:val="24"/>
        </w:rPr>
        <w:t>la Ley de Desarrollo Rural Integral Sustentable para el Estado de Chihuahua</w:t>
      </w:r>
      <w:r w:rsidR="009B3C32" w:rsidRPr="00AF19D4">
        <w:rPr>
          <w:rFonts w:ascii="Arial" w:hAnsi="Arial" w:cs="Arial"/>
          <w:bCs/>
          <w:szCs w:val="24"/>
        </w:rPr>
        <w:t>,</w:t>
      </w:r>
      <w:r w:rsidR="004B7AA5" w:rsidRPr="00AF19D4">
        <w:rPr>
          <w:rFonts w:ascii="Arial" w:hAnsi="Arial" w:cs="Arial"/>
          <w:bCs/>
          <w:szCs w:val="24"/>
        </w:rPr>
        <w:t xml:space="preserve"> </w:t>
      </w:r>
      <w:r w:rsidRPr="00AF19D4">
        <w:rPr>
          <w:rFonts w:ascii="Arial" w:hAnsi="Arial" w:cs="Arial"/>
          <w:color w:val="auto"/>
          <w:szCs w:val="24"/>
          <w:lang w:val="es-NI" w:eastAsia="es-NI"/>
        </w:rPr>
        <w:t>para quedar como sigue:</w:t>
      </w:r>
      <w:r w:rsidR="00250201" w:rsidRPr="00AF19D4">
        <w:rPr>
          <w:rFonts w:ascii="Arial" w:hAnsi="Arial" w:cs="Arial"/>
          <w:b/>
          <w:bCs/>
          <w:szCs w:val="24"/>
        </w:rPr>
        <w:t xml:space="preserve"> </w:t>
      </w:r>
    </w:p>
    <w:p w:rsidR="00850A1D" w:rsidRPr="00AF19D4" w:rsidRDefault="00850A1D" w:rsidP="00494B4D">
      <w:pPr>
        <w:spacing w:after="160" w:line="360" w:lineRule="auto"/>
        <w:jc w:val="both"/>
        <w:rPr>
          <w:rFonts w:ascii="Arial" w:hAnsi="Arial" w:cs="Arial"/>
          <w:color w:val="auto"/>
          <w:szCs w:val="24"/>
          <w:lang w:val="es-MX" w:eastAsia="en-US"/>
        </w:rPr>
      </w:pPr>
      <w:r w:rsidRPr="00AF19D4">
        <w:rPr>
          <w:rFonts w:ascii="Arial" w:hAnsi="Arial" w:cs="Arial"/>
          <w:b/>
          <w:color w:val="auto"/>
          <w:szCs w:val="24"/>
          <w:lang w:val="es-MX" w:eastAsia="en-US"/>
        </w:rPr>
        <w:t>Artículo 61.</w:t>
      </w:r>
      <w:r w:rsidRPr="00AF19D4">
        <w:rPr>
          <w:rFonts w:ascii="Arial" w:hAnsi="Arial" w:cs="Arial"/>
          <w:color w:val="auto"/>
          <w:szCs w:val="24"/>
          <w:lang w:val="es-MX" w:eastAsia="en-US"/>
        </w:rPr>
        <w:t xml:space="preserve"> </w:t>
      </w:r>
      <w:r w:rsidR="002C0894" w:rsidRPr="00AF19D4">
        <w:rPr>
          <w:rFonts w:ascii="Arial" w:hAnsi="Arial" w:cs="Arial"/>
          <w:color w:val="auto"/>
          <w:szCs w:val="24"/>
          <w:lang w:val="es-MX" w:eastAsia="en-US"/>
        </w:rPr>
        <w:t>…</w:t>
      </w:r>
      <w:bookmarkStart w:id="0" w:name="_GoBack"/>
      <w:bookmarkEnd w:id="0"/>
    </w:p>
    <w:p w:rsidR="00850A1D" w:rsidRPr="00A026D0" w:rsidRDefault="00850A1D" w:rsidP="00494B4D">
      <w:pPr>
        <w:spacing w:after="160" w:line="360" w:lineRule="auto"/>
        <w:jc w:val="both"/>
        <w:rPr>
          <w:rFonts w:ascii="Arial" w:hAnsi="Arial" w:cs="Arial"/>
          <w:color w:val="auto"/>
          <w:szCs w:val="24"/>
          <w:lang w:val="es-MX" w:eastAsia="en-US"/>
        </w:rPr>
      </w:pPr>
      <w:r w:rsidRPr="00AF19D4">
        <w:rPr>
          <w:rFonts w:ascii="Arial" w:hAnsi="Arial" w:cs="Arial"/>
          <w:color w:val="auto"/>
          <w:szCs w:val="24"/>
          <w:lang w:val="es-MX" w:eastAsia="en-US"/>
        </w:rPr>
        <w:t>I. al V</w:t>
      </w:r>
    </w:p>
    <w:p w:rsidR="00850A1D" w:rsidRPr="00A026D0" w:rsidRDefault="00850A1D" w:rsidP="00494B4D">
      <w:pPr>
        <w:spacing w:after="160" w:line="360" w:lineRule="auto"/>
        <w:jc w:val="both"/>
        <w:rPr>
          <w:rFonts w:ascii="Arial" w:hAnsi="Arial" w:cs="Arial"/>
          <w:b/>
          <w:color w:val="auto"/>
          <w:szCs w:val="24"/>
          <w:lang w:val="es-MX" w:eastAsia="en-US"/>
        </w:rPr>
      </w:pPr>
      <w:r w:rsidRPr="00A026D0">
        <w:rPr>
          <w:rFonts w:ascii="Arial" w:hAnsi="Arial" w:cs="Arial"/>
          <w:color w:val="auto"/>
          <w:szCs w:val="24"/>
          <w:lang w:val="es-MX" w:eastAsia="en-US"/>
        </w:rPr>
        <w:t xml:space="preserve">VI. El fortalecimiento de las unidades productivas familiares </w:t>
      </w:r>
      <w:r w:rsidRPr="00A026D0">
        <w:rPr>
          <w:rFonts w:ascii="Arial" w:hAnsi="Arial" w:cs="Arial"/>
          <w:b/>
          <w:color w:val="auto"/>
          <w:szCs w:val="24"/>
          <w:lang w:val="es-MX" w:eastAsia="en-US"/>
        </w:rPr>
        <w:t>y grupos de trabajo de las mujeres rurales.</w:t>
      </w:r>
    </w:p>
    <w:p w:rsidR="00850A1D" w:rsidRPr="00A026D0" w:rsidRDefault="00850A1D" w:rsidP="00494B4D">
      <w:pPr>
        <w:spacing w:after="160" w:line="360" w:lineRule="auto"/>
        <w:jc w:val="both"/>
        <w:rPr>
          <w:rFonts w:ascii="Arial" w:hAnsi="Arial" w:cs="Arial"/>
          <w:color w:val="auto"/>
          <w:szCs w:val="24"/>
          <w:lang w:val="es-MX" w:eastAsia="en-US"/>
        </w:rPr>
      </w:pPr>
      <w:r w:rsidRPr="00A026D0">
        <w:rPr>
          <w:rFonts w:ascii="Arial" w:hAnsi="Arial" w:cs="Arial"/>
          <w:b/>
          <w:color w:val="auto"/>
          <w:szCs w:val="24"/>
          <w:lang w:val="es-MX" w:eastAsia="en-US"/>
        </w:rPr>
        <w:t>Artículo 98</w:t>
      </w:r>
      <w:r w:rsidR="002C0894">
        <w:rPr>
          <w:rFonts w:ascii="Arial" w:hAnsi="Arial" w:cs="Arial"/>
          <w:b/>
          <w:color w:val="auto"/>
          <w:szCs w:val="24"/>
          <w:lang w:val="es-MX" w:eastAsia="en-US"/>
        </w:rPr>
        <w:t>….</w:t>
      </w:r>
      <w:r w:rsidRPr="00A026D0">
        <w:rPr>
          <w:rFonts w:ascii="Arial" w:hAnsi="Arial" w:cs="Arial"/>
          <w:color w:val="auto"/>
          <w:szCs w:val="24"/>
          <w:lang w:val="es-MX" w:eastAsia="en-US"/>
        </w:rPr>
        <w:t>:</w:t>
      </w:r>
    </w:p>
    <w:p w:rsidR="00850A1D" w:rsidRPr="00A026D0" w:rsidRDefault="00850A1D" w:rsidP="00494B4D">
      <w:pPr>
        <w:spacing w:after="160" w:line="360" w:lineRule="auto"/>
        <w:jc w:val="both"/>
        <w:rPr>
          <w:rFonts w:ascii="Arial" w:hAnsi="Arial" w:cs="Arial"/>
          <w:color w:val="auto"/>
          <w:szCs w:val="24"/>
          <w:lang w:val="es-MX" w:eastAsia="en-US"/>
        </w:rPr>
      </w:pPr>
      <w:r w:rsidRPr="00A026D0">
        <w:rPr>
          <w:rFonts w:ascii="Arial" w:hAnsi="Arial" w:cs="Arial"/>
          <w:color w:val="auto"/>
          <w:szCs w:val="24"/>
          <w:lang w:val="es-MX" w:eastAsia="en-US"/>
        </w:rPr>
        <w:t xml:space="preserve">I. </w:t>
      </w:r>
      <w:r w:rsidR="002C0894">
        <w:rPr>
          <w:rFonts w:ascii="Arial" w:hAnsi="Arial" w:cs="Arial"/>
          <w:color w:val="auto"/>
          <w:szCs w:val="24"/>
          <w:lang w:val="es-MX" w:eastAsia="en-US"/>
        </w:rPr>
        <w:t>…..</w:t>
      </w:r>
      <w:r w:rsidRPr="00A026D0">
        <w:rPr>
          <w:rFonts w:ascii="Arial" w:hAnsi="Arial" w:cs="Arial"/>
          <w:color w:val="auto"/>
          <w:szCs w:val="24"/>
          <w:lang w:val="es-MX" w:eastAsia="en-US"/>
        </w:rPr>
        <w:t>.</w:t>
      </w:r>
    </w:p>
    <w:p w:rsidR="00850A1D" w:rsidRPr="00A026D0" w:rsidRDefault="00850A1D" w:rsidP="00494B4D">
      <w:pPr>
        <w:spacing w:after="160" w:line="360" w:lineRule="auto"/>
        <w:jc w:val="both"/>
        <w:rPr>
          <w:rFonts w:ascii="Arial" w:hAnsi="Arial" w:cs="Arial"/>
          <w:color w:val="auto"/>
          <w:szCs w:val="24"/>
          <w:lang w:val="es-MX" w:eastAsia="en-US"/>
        </w:rPr>
      </w:pPr>
      <w:r w:rsidRPr="00A026D0">
        <w:rPr>
          <w:rFonts w:ascii="Arial" w:hAnsi="Arial" w:cs="Arial"/>
          <w:color w:val="auto"/>
          <w:szCs w:val="24"/>
          <w:lang w:val="es-MX" w:eastAsia="en-US"/>
        </w:rPr>
        <w:t xml:space="preserve">II. Para la atención de los grupos prioritarios, </w:t>
      </w:r>
      <w:r w:rsidRPr="00A026D0">
        <w:rPr>
          <w:rFonts w:ascii="Arial" w:hAnsi="Arial" w:cs="Arial"/>
          <w:b/>
          <w:color w:val="auto"/>
          <w:szCs w:val="24"/>
          <w:lang w:val="es-MX" w:eastAsia="en-US"/>
        </w:rPr>
        <w:t xml:space="preserve">mujeres, </w:t>
      </w:r>
      <w:r w:rsidR="00FC3F66" w:rsidRPr="00A026D0">
        <w:rPr>
          <w:rFonts w:ascii="Arial" w:hAnsi="Arial" w:cs="Arial"/>
          <w:b/>
          <w:color w:val="auto"/>
          <w:szCs w:val="24"/>
          <w:lang w:val="es-MX" w:eastAsia="en-US"/>
        </w:rPr>
        <w:t xml:space="preserve">jóvenes, </w:t>
      </w:r>
      <w:r w:rsidRPr="00A026D0">
        <w:rPr>
          <w:rFonts w:ascii="Arial" w:hAnsi="Arial" w:cs="Arial"/>
          <w:b/>
          <w:color w:val="auto"/>
          <w:szCs w:val="24"/>
          <w:lang w:val="es-MX" w:eastAsia="en-US"/>
        </w:rPr>
        <w:t>jornaleros, adultos mayores y discapacitados, con o sin tierra, se formularán e instrumentarán programas enfocados a su propia problemática y posibilidades de superación, mediante actividades económicas</w:t>
      </w:r>
      <w:r w:rsidRPr="00A026D0">
        <w:rPr>
          <w:rFonts w:ascii="Arial" w:hAnsi="Arial" w:cs="Arial"/>
          <w:color w:val="auto"/>
          <w:szCs w:val="24"/>
          <w:lang w:val="es-MX" w:eastAsia="en-US"/>
        </w:rPr>
        <w:t xml:space="preserve"> se impulsarán los programas enfocados a la satisfacción de sus necesidades específicas, conjuntando los instrumentos de impulso a la productividad y competitividad con los de carácter asistencialista y con la provisión de infraestructura básica </w:t>
      </w:r>
      <w:r w:rsidRPr="00A026D0">
        <w:rPr>
          <w:rFonts w:ascii="Arial" w:hAnsi="Arial" w:cs="Arial"/>
          <w:b/>
          <w:color w:val="auto"/>
          <w:szCs w:val="24"/>
          <w:lang w:val="es-MX" w:eastAsia="en-US"/>
        </w:rPr>
        <w:t>a cargo de las dependencias competentes.</w:t>
      </w:r>
    </w:p>
    <w:p w:rsidR="00850A1D" w:rsidRPr="00A026D0" w:rsidRDefault="00850A1D" w:rsidP="00494B4D">
      <w:pPr>
        <w:spacing w:after="160" w:line="360" w:lineRule="auto"/>
        <w:jc w:val="both"/>
        <w:rPr>
          <w:rFonts w:ascii="Arial" w:hAnsi="Arial" w:cs="Arial"/>
          <w:color w:val="auto"/>
          <w:szCs w:val="24"/>
          <w:lang w:val="es-MX" w:eastAsia="en-US"/>
        </w:rPr>
      </w:pPr>
      <w:r w:rsidRPr="00A026D0">
        <w:rPr>
          <w:rFonts w:ascii="Arial" w:hAnsi="Arial" w:cs="Arial"/>
          <w:color w:val="auto"/>
          <w:szCs w:val="24"/>
          <w:lang w:val="es-MX" w:eastAsia="en-US"/>
        </w:rPr>
        <w:t xml:space="preserve"> </w:t>
      </w:r>
      <w:r w:rsidR="002C0894">
        <w:rPr>
          <w:rFonts w:ascii="Arial" w:hAnsi="Arial" w:cs="Arial"/>
          <w:color w:val="auto"/>
          <w:szCs w:val="24"/>
          <w:lang w:val="es-MX" w:eastAsia="en-US"/>
        </w:rPr>
        <w:t>…….</w:t>
      </w:r>
    </w:p>
    <w:p w:rsidR="00850A1D" w:rsidRPr="00A026D0" w:rsidRDefault="00850A1D" w:rsidP="00494B4D">
      <w:pPr>
        <w:spacing w:after="160" w:line="360" w:lineRule="auto"/>
        <w:jc w:val="both"/>
        <w:rPr>
          <w:rFonts w:ascii="Arial" w:hAnsi="Arial" w:cs="Arial"/>
          <w:color w:val="auto"/>
          <w:szCs w:val="24"/>
          <w:lang w:val="es-MX" w:eastAsia="en-US"/>
        </w:rPr>
      </w:pPr>
      <w:r w:rsidRPr="00A026D0">
        <w:rPr>
          <w:rFonts w:ascii="Arial" w:hAnsi="Arial" w:cs="Arial"/>
          <w:b/>
          <w:color w:val="auto"/>
          <w:szCs w:val="24"/>
          <w:lang w:val="es-MX" w:eastAsia="en-US"/>
        </w:rPr>
        <w:t xml:space="preserve">Artículo 100. </w:t>
      </w:r>
      <w:r w:rsidR="002C0894">
        <w:rPr>
          <w:rFonts w:ascii="Arial" w:hAnsi="Arial" w:cs="Arial"/>
          <w:b/>
          <w:color w:val="auto"/>
          <w:szCs w:val="24"/>
          <w:lang w:val="es-MX" w:eastAsia="en-US"/>
        </w:rPr>
        <w:t>…..</w:t>
      </w:r>
      <w:r w:rsidRPr="00A026D0">
        <w:rPr>
          <w:rFonts w:ascii="Arial" w:hAnsi="Arial" w:cs="Arial"/>
          <w:color w:val="auto"/>
          <w:szCs w:val="24"/>
          <w:lang w:val="es-MX" w:eastAsia="en-US"/>
        </w:rPr>
        <w:t xml:space="preserve">. </w:t>
      </w:r>
    </w:p>
    <w:p w:rsidR="00850A1D" w:rsidRPr="00A026D0" w:rsidRDefault="002C0894" w:rsidP="00494B4D">
      <w:pPr>
        <w:spacing w:after="160" w:line="360" w:lineRule="auto"/>
        <w:jc w:val="both"/>
        <w:rPr>
          <w:rFonts w:ascii="Arial" w:hAnsi="Arial" w:cs="Arial"/>
          <w:color w:val="auto"/>
          <w:szCs w:val="24"/>
          <w:lang w:val="es-MX" w:eastAsia="en-US"/>
        </w:rPr>
      </w:pPr>
      <w:r>
        <w:rPr>
          <w:rFonts w:ascii="Arial" w:hAnsi="Arial" w:cs="Arial"/>
          <w:color w:val="auto"/>
          <w:szCs w:val="24"/>
          <w:lang w:val="es-MX" w:eastAsia="en-US"/>
        </w:rPr>
        <w:t>…….</w:t>
      </w:r>
      <w:r w:rsidR="00850A1D" w:rsidRPr="00A026D0">
        <w:rPr>
          <w:rFonts w:ascii="Arial" w:hAnsi="Arial" w:cs="Arial"/>
          <w:color w:val="auto"/>
          <w:szCs w:val="24"/>
          <w:lang w:val="es-MX" w:eastAsia="en-US"/>
        </w:rPr>
        <w:t>.</w:t>
      </w:r>
    </w:p>
    <w:p w:rsidR="003D7052" w:rsidRPr="00A026D0" w:rsidRDefault="00850A1D" w:rsidP="00494B4D">
      <w:pPr>
        <w:spacing w:line="360" w:lineRule="auto"/>
        <w:jc w:val="both"/>
        <w:rPr>
          <w:rFonts w:ascii="Arial" w:hAnsi="Arial" w:cs="Arial"/>
          <w:b/>
          <w:color w:val="auto"/>
          <w:szCs w:val="24"/>
          <w:lang w:val="es-MX" w:eastAsia="en-US"/>
        </w:rPr>
      </w:pPr>
      <w:r w:rsidRPr="00A026D0">
        <w:rPr>
          <w:rFonts w:ascii="Arial" w:hAnsi="Arial" w:cs="Arial"/>
          <w:b/>
          <w:color w:val="auto"/>
          <w:szCs w:val="24"/>
          <w:lang w:val="es-MX" w:eastAsia="en-US"/>
        </w:rPr>
        <w:t>Para la atención de grupos prioritarios vinculados al sector rural, con o sin tierra, se formularán e instrumentarán programas enfocados a su propia problemática y posibilidades de superación, conjuntando los instrumentos de impulso a la productividad con los de carácter asistencial y con la provisión de infraestructura básica a cargo de las dependencias competentes, así como  programas que atiendan la estacionalidad de los ingr</w:t>
      </w:r>
      <w:r w:rsidR="003D7052" w:rsidRPr="00A026D0">
        <w:rPr>
          <w:rFonts w:ascii="Arial" w:hAnsi="Arial" w:cs="Arial"/>
          <w:b/>
          <w:color w:val="auto"/>
          <w:szCs w:val="24"/>
          <w:lang w:val="es-MX" w:eastAsia="en-US"/>
        </w:rPr>
        <w:t>esos de las familias campesinas, y de las mujeres rurales.</w:t>
      </w:r>
    </w:p>
    <w:p w:rsidR="00850A1D" w:rsidRPr="00A026D0" w:rsidRDefault="00850A1D" w:rsidP="00494B4D">
      <w:pPr>
        <w:autoSpaceDE w:val="0"/>
        <w:autoSpaceDN w:val="0"/>
        <w:adjustRightInd w:val="0"/>
        <w:spacing w:line="360" w:lineRule="auto"/>
        <w:ind w:right="49"/>
        <w:jc w:val="both"/>
        <w:rPr>
          <w:rFonts w:ascii="Arial" w:hAnsi="Arial" w:cs="Arial"/>
          <w:b/>
          <w:bCs/>
          <w:szCs w:val="24"/>
        </w:rPr>
      </w:pPr>
    </w:p>
    <w:p w:rsidR="005C3666" w:rsidRPr="00A026D0" w:rsidRDefault="007C607C" w:rsidP="00E41039">
      <w:pPr>
        <w:autoSpaceDE w:val="0"/>
        <w:autoSpaceDN w:val="0"/>
        <w:adjustRightInd w:val="0"/>
        <w:spacing w:after="240" w:line="360" w:lineRule="auto"/>
        <w:ind w:right="49"/>
        <w:jc w:val="both"/>
        <w:rPr>
          <w:rFonts w:ascii="Arial" w:hAnsi="Arial" w:cs="Arial"/>
          <w:color w:val="auto"/>
          <w:szCs w:val="24"/>
          <w:lang w:val="es-NI" w:eastAsia="es-NI"/>
        </w:rPr>
      </w:pPr>
      <w:r w:rsidRPr="00A026D0">
        <w:rPr>
          <w:rFonts w:ascii="Arial" w:hAnsi="Arial" w:cs="Arial"/>
          <w:b/>
          <w:color w:val="auto"/>
          <w:szCs w:val="24"/>
          <w:lang w:val="es-NI" w:eastAsia="es-NI"/>
        </w:rPr>
        <w:t xml:space="preserve">PRIMERO.- </w:t>
      </w:r>
      <w:r w:rsidR="003A5374" w:rsidRPr="00A026D0">
        <w:rPr>
          <w:rFonts w:ascii="Arial" w:hAnsi="Arial" w:cs="Arial"/>
          <w:color w:val="auto"/>
          <w:szCs w:val="24"/>
          <w:lang w:val="es-NI" w:eastAsia="es-NI"/>
        </w:rPr>
        <w:t>El presente Decreto entrará en vigor a partir de su publicación en el Periódico Oficial del Estado.</w:t>
      </w:r>
    </w:p>
    <w:p w:rsidR="005C3666" w:rsidRPr="00A026D0" w:rsidRDefault="00C81141" w:rsidP="00494B4D">
      <w:pPr>
        <w:autoSpaceDE w:val="0"/>
        <w:autoSpaceDN w:val="0"/>
        <w:adjustRightInd w:val="0"/>
        <w:spacing w:after="240" w:line="360" w:lineRule="auto"/>
        <w:ind w:right="49"/>
        <w:jc w:val="both"/>
        <w:rPr>
          <w:rFonts w:ascii="Arial" w:hAnsi="Arial" w:cs="Arial"/>
          <w:color w:val="auto"/>
          <w:szCs w:val="24"/>
          <w:lang w:val="es-ES_tradnl" w:eastAsia="es-ES_tradnl"/>
        </w:rPr>
      </w:pPr>
      <w:r w:rsidRPr="00A026D0">
        <w:rPr>
          <w:rFonts w:ascii="Arial" w:hAnsi="Arial" w:cs="Arial"/>
          <w:b/>
          <w:color w:val="auto"/>
          <w:szCs w:val="24"/>
          <w:lang w:val="es-NI" w:eastAsia="es-NI"/>
        </w:rPr>
        <w:t>ECONÓMICO:</w:t>
      </w:r>
      <w:r w:rsidRPr="00A026D0">
        <w:rPr>
          <w:rFonts w:ascii="Arial" w:hAnsi="Arial" w:cs="Arial"/>
          <w:color w:val="auto"/>
          <w:szCs w:val="24"/>
          <w:lang w:val="es-NI" w:eastAsia="es-NI"/>
        </w:rPr>
        <w:t xml:space="preserve"> </w:t>
      </w:r>
      <w:r w:rsidR="001934CA" w:rsidRPr="00A026D0">
        <w:rPr>
          <w:rFonts w:ascii="Arial" w:hAnsi="Arial" w:cs="Arial"/>
          <w:color w:val="auto"/>
          <w:szCs w:val="24"/>
          <w:lang w:val="es-NI" w:eastAsia="es-NI"/>
        </w:rPr>
        <w:t>Aprobado que sea, túrnese a la Secretaría para que elabore la Minuta de Decreto en los términos en que deba publicarse.</w:t>
      </w:r>
    </w:p>
    <w:p w:rsidR="003A5374" w:rsidRPr="00A026D0" w:rsidRDefault="007C607C" w:rsidP="00494B4D">
      <w:pPr>
        <w:spacing w:line="360" w:lineRule="auto"/>
        <w:ind w:right="49"/>
        <w:jc w:val="both"/>
        <w:rPr>
          <w:rFonts w:ascii="Arial" w:hAnsi="Arial" w:cs="Arial"/>
          <w:color w:val="auto"/>
          <w:szCs w:val="24"/>
          <w:lang w:val="es-ES_tradnl" w:eastAsia="es-ES_tradnl"/>
        </w:rPr>
      </w:pPr>
      <w:r w:rsidRPr="00A026D0">
        <w:rPr>
          <w:rFonts w:ascii="Arial" w:hAnsi="Arial" w:cs="Arial"/>
          <w:color w:val="auto"/>
          <w:szCs w:val="24"/>
          <w:lang w:val="es-ES_tradnl" w:eastAsia="es-ES_tradnl"/>
        </w:rPr>
        <w:t xml:space="preserve">Dado en la modalidad de acceso remoto o virtual en el H. Congreso del Estado de Chihuahua, </w:t>
      </w:r>
      <w:r w:rsidR="00AC19E7">
        <w:rPr>
          <w:rFonts w:ascii="Arial" w:hAnsi="Arial" w:cs="Arial"/>
          <w:color w:val="auto"/>
          <w:szCs w:val="24"/>
          <w:lang w:val="es-ES_tradnl" w:eastAsia="es-ES_tradnl"/>
        </w:rPr>
        <w:t>a los seis</w:t>
      </w:r>
      <w:r w:rsidR="00BC517E" w:rsidRPr="00A026D0">
        <w:rPr>
          <w:rFonts w:ascii="Arial" w:hAnsi="Arial" w:cs="Arial"/>
          <w:color w:val="auto"/>
          <w:szCs w:val="24"/>
          <w:lang w:val="es-ES_tradnl" w:eastAsia="es-ES_tradnl"/>
        </w:rPr>
        <w:t xml:space="preserve"> d</w:t>
      </w:r>
      <w:r w:rsidR="00AC19E7">
        <w:rPr>
          <w:rFonts w:ascii="Arial" w:hAnsi="Arial" w:cs="Arial"/>
          <w:color w:val="auto"/>
          <w:szCs w:val="24"/>
          <w:lang w:val="es-ES_tradnl" w:eastAsia="es-ES_tradnl"/>
        </w:rPr>
        <w:t>ías del mes de abril</w:t>
      </w:r>
      <w:r w:rsidR="000A5B3C" w:rsidRPr="00A026D0">
        <w:rPr>
          <w:rFonts w:ascii="Arial" w:hAnsi="Arial" w:cs="Arial"/>
          <w:color w:val="auto"/>
          <w:szCs w:val="24"/>
          <w:lang w:val="es-ES_tradnl" w:eastAsia="es-ES_tradnl"/>
        </w:rPr>
        <w:t xml:space="preserve"> </w:t>
      </w:r>
      <w:r w:rsidR="003A5374" w:rsidRPr="00A026D0">
        <w:rPr>
          <w:rFonts w:ascii="Arial" w:hAnsi="Arial" w:cs="Arial"/>
          <w:color w:val="auto"/>
          <w:szCs w:val="24"/>
          <w:lang w:val="es-ES_tradnl" w:eastAsia="es-ES_tradnl"/>
        </w:rPr>
        <w:t xml:space="preserve">del año dos mil </w:t>
      </w:r>
      <w:r w:rsidR="000A5B3C" w:rsidRPr="00A026D0">
        <w:rPr>
          <w:rFonts w:ascii="Arial" w:hAnsi="Arial" w:cs="Arial"/>
          <w:color w:val="auto"/>
          <w:szCs w:val="24"/>
          <w:lang w:val="es-ES_tradnl" w:eastAsia="es-ES_tradnl"/>
        </w:rPr>
        <w:t>veint</w:t>
      </w:r>
      <w:r w:rsidR="00BA23F4" w:rsidRPr="00A026D0">
        <w:rPr>
          <w:rFonts w:ascii="Arial" w:hAnsi="Arial" w:cs="Arial"/>
          <w:color w:val="auto"/>
          <w:szCs w:val="24"/>
          <w:lang w:val="es-ES_tradnl" w:eastAsia="es-ES_tradnl"/>
        </w:rPr>
        <w:t>iuno.</w:t>
      </w:r>
    </w:p>
    <w:p w:rsidR="00940177" w:rsidRDefault="003A5374" w:rsidP="00035C25">
      <w:pPr>
        <w:spacing w:before="240" w:line="360" w:lineRule="auto"/>
        <w:ind w:right="-93"/>
        <w:jc w:val="center"/>
        <w:rPr>
          <w:rFonts w:ascii="Arial" w:hAnsi="Arial" w:cs="Arial"/>
          <w:b/>
          <w:color w:val="auto"/>
          <w:szCs w:val="24"/>
          <w:lang w:val="es-NI" w:eastAsia="es-NI"/>
        </w:rPr>
      </w:pPr>
      <w:r w:rsidRPr="007032FD">
        <w:rPr>
          <w:rFonts w:ascii="Arial" w:hAnsi="Arial" w:cs="Arial"/>
          <w:b/>
          <w:color w:val="auto"/>
          <w:szCs w:val="24"/>
          <w:lang w:val="es-NI" w:eastAsia="es-NI"/>
        </w:rPr>
        <w:t>A T E N T A M E N T E</w:t>
      </w:r>
    </w:p>
    <w:p w:rsidR="003A5374" w:rsidRPr="007032FD" w:rsidRDefault="003A5374" w:rsidP="003A5374">
      <w:pPr>
        <w:spacing w:line="360" w:lineRule="auto"/>
        <w:ind w:right="-93"/>
        <w:jc w:val="center"/>
        <w:rPr>
          <w:rFonts w:ascii="Arial" w:hAnsi="Arial" w:cs="Arial"/>
          <w:color w:val="auto"/>
          <w:szCs w:val="24"/>
          <w:lang w:val="es-NI" w:eastAsia="es-NI"/>
        </w:rPr>
      </w:pPr>
    </w:p>
    <w:tbl>
      <w:tblPr>
        <w:tblpPr w:leftFromText="141" w:rightFromText="141" w:vertAnchor="text" w:horzAnchor="margin" w:tblpXSpec="center" w:tblpY="321"/>
        <w:tblOverlap w:val="never"/>
        <w:tblW w:w="0" w:type="auto"/>
        <w:tblLook w:val="04A0" w:firstRow="1" w:lastRow="0" w:firstColumn="1" w:lastColumn="0" w:noHBand="0" w:noVBand="1"/>
      </w:tblPr>
      <w:tblGrid>
        <w:gridCol w:w="3472"/>
        <w:gridCol w:w="479"/>
        <w:gridCol w:w="3715"/>
      </w:tblGrid>
      <w:tr w:rsidR="00494B4D" w:rsidRPr="00AD342A" w:rsidTr="00494B4D">
        <w:trPr>
          <w:trHeight w:val="54"/>
        </w:trPr>
        <w:tc>
          <w:tcPr>
            <w:tcW w:w="3472" w:type="dxa"/>
          </w:tcPr>
          <w:p w:rsidR="00494B4D" w:rsidRPr="00AD342A" w:rsidRDefault="00494B4D" w:rsidP="00494B4D">
            <w:pPr>
              <w:spacing w:after="160" w:line="360" w:lineRule="auto"/>
              <w:ind w:right="-93"/>
              <w:jc w:val="center"/>
              <w:rPr>
                <w:rFonts w:ascii="Arial" w:hAnsi="Arial" w:cs="Arial"/>
                <w:b/>
                <w:color w:val="auto"/>
                <w:szCs w:val="24"/>
                <w:lang w:val="es-NI" w:eastAsia="es-NI"/>
              </w:rPr>
            </w:pPr>
            <w:r w:rsidRPr="00AD342A">
              <w:rPr>
                <w:rFonts w:ascii="Arial" w:hAnsi="Arial" w:cs="Arial"/>
                <w:b/>
                <w:color w:val="auto"/>
                <w:szCs w:val="24"/>
                <w:lang w:val="es-NI" w:eastAsia="es-NI"/>
              </w:rPr>
              <w:t>DIP. ROCÍO GUADALUPE SARMIENTO RUFINO</w:t>
            </w:r>
          </w:p>
        </w:tc>
        <w:tc>
          <w:tcPr>
            <w:tcW w:w="479" w:type="dxa"/>
          </w:tcPr>
          <w:p w:rsidR="00494B4D" w:rsidRPr="00AD342A" w:rsidRDefault="00494B4D" w:rsidP="00494B4D">
            <w:pPr>
              <w:spacing w:after="160" w:line="360" w:lineRule="auto"/>
              <w:ind w:right="-93"/>
              <w:jc w:val="center"/>
              <w:rPr>
                <w:rFonts w:ascii="Arial" w:hAnsi="Arial" w:cs="Arial"/>
                <w:b/>
                <w:color w:val="auto"/>
                <w:szCs w:val="24"/>
                <w:lang w:val="es-NI" w:eastAsia="es-NI"/>
              </w:rPr>
            </w:pPr>
            <w:r w:rsidRPr="00AD342A">
              <w:rPr>
                <w:rFonts w:ascii="Arial" w:hAnsi="Arial" w:cs="Arial"/>
                <w:b/>
                <w:color w:val="auto"/>
                <w:szCs w:val="24"/>
                <w:lang w:val="es-NI" w:eastAsia="es-NI"/>
              </w:rPr>
              <w:t xml:space="preserve">       </w:t>
            </w:r>
          </w:p>
        </w:tc>
        <w:tc>
          <w:tcPr>
            <w:tcW w:w="3715" w:type="dxa"/>
          </w:tcPr>
          <w:p w:rsidR="00494B4D" w:rsidRPr="00AD342A" w:rsidRDefault="00494B4D" w:rsidP="00494B4D">
            <w:pPr>
              <w:spacing w:after="160" w:line="360" w:lineRule="auto"/>
              <w:ind w:right="-93"/>
              <w:jc w:val="center"/>
              <w:rPr>
                <w:rFonts w:ascii="Arial" w:hAnsi="Arial" w:cs="Arial"/>
                <w:b/>
                <w:color w:val="auto"/>
                <w:szCs w:val="24"/>
                <w:lang w:val="es-NI" w:eastAsia="es-NI"/>
              </w:rPr>
            </w:pPr>
            <w:r w:rsidRPr="00AD342A">
              <w:rPr>
                <w:rFonts w:ascii="Arial" w:hAnsi="Arial" w:cs="Arial"/>
                <w:b/>
                <w:color w:val="auto"/>
                <w:szCs w:val="24"/>
                <w:lang w:val="es-NI" w:eastAsia="es-NI"/>
              </w:rPr>
              <w:t>DIP. LORENZO ARTURO PARGA AMADO</w:t>
            </w:r>
          </w:p>
        </w:tc>
      </w:tr>
    </w:tbl>
    <w:p w:rsidR="003A5374" w:rsidRDefault="003A5374" w:rsidP="003A5374">
      <w:pPr>
        <w:autoSpaceDE w:val="0"/>
        <w:autoSpaceDN w:val="0"/>
        <w:adjustRightInd w:val="0"/>
        <w:spacing w:line="360" w:lineRule="auto"/>
        <w:jc w:val="both"/>
        <w:rPr>
          <w:rFonts w:ascii="Arial" w:hAnsi="Arial" w:cs="Arial"/>
          <w:bCs/>
          <w:color w:val="auto"/>
          <w:szCs w:val="24"/>
          <w:lang w:val="es-NI" w:eastAsia="es-NI"/>
        </w:rPr>
      </w:pPr>
    </w:p>
    <w:p w:rsidR="00940177" w:rsidRDefault="00940177" w:rsidP="003A5374">
      <w:pPr>
        <w:autoSpaceDE w:val="0"/>
        <w:autoSpaceDN w:val="0"/>
        <w:adjustRightInd w:val="0"/>
        <w:spacing w:line="360" w:lineRule="auto"/>
        <w:jc w:val="both"/>
        <w:rPr>
          <w:rFonts w:ascii="Arial" w:hAnsi="Arial" w:cs="Arial"/>
          <w:bCs/>
          <w:color w:val="auto"/>
          <w:szCs w:val="24"/>
          <w:lang w:val="es-NI" w:eastAsia="es-NI"/>
        </w:rPr>
      </w:pPr>
    </w:p>
    <w:p w:rsidR="00940177" w:rsidRDefault="00940177" w:rsidP="003A5374">
      <w:pPr>
        <w:autoSpaceDE w:val="0"/>
        <w:autoSpaceDN w:val="0"/>
        <w:adjustRightInd w:val="0"/>
        <w:spacing w:line="360" w:lineRule="auto"/>
        <w:jc w:val="both"/>
        <w:rPr>
          <w:rFonts w:ascii="Arial" w:hAnsi="Arial" w:cs="Arial"/>
          <w:bCs/>
          <w:color w:val="auto"/>
          <w:szCs w:val="24"/>
          <w:lang w:val="es-NI" w:eastAsia="es-NI"/>
        </w:rPr>
      </w:pPr>
    </w:p>
    <w:sectPr w:rsidR="00940177" w:rsidSect="00F90B8E">
      <w:headerReference w:type="default" r:id="rId8"/>
      <w:footerReference w:type="default" r:id="rId9"/>
      <w:pgSz w:w="12240" w:h="15840"/>
      <w:pgMar w:top="2495" w:right="1418" w:bottom="1418" w:left="1701" w:header="56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CF" w:rsidRPr="00AD342A" w:rsidRDefault="00032ACF" w:rsidP="005A75C3">
      <w:pPr>
        <w:rPr>
          <w:rFonts w:ascii="Calibri" w:hAnsi="Calibri"/>
          <w:color w:val="auto"/>
          <w:sz w:val="22"/>
          <w:szCs w:val="22"/>
          <w:lang w:val="es-NI" w:eastAsia="es-NI"/>
        </w:rPr>
      </w:pPr>
      <w:r w:rsidRPr="00AD342A">
        <w:rPr>
          <w:rFonts w:ascii="Calibri" w:hAnsi="Calibri"/>
          <w:color w:val="auto"/>
          <w:sz w:val="22"/>
          <w:szCs w:val="22"/>
          <w:lang w:val="es-NI" w:eastAsia="es-NI"/>
        </w:rPr>
        <w:separator/>
      </w:r>
    </w:p>
  </w:endnote>
  <w:endnote w:type="continuationSeparator" w:id="0">
    <w:p w:rsidR="00032ACF" w:rsidRPr="00AD342A" w:rsidRDefault="00032ACF" w:rsidP="005A75C3">
      <w:pPr>
        <w:rPr>
          <w:rFonts w:ascii="Calibri" w:hAnsi="Calibri"/>
          <w:color w:val="auto"/>
          <w:sz w:val="22"/>
          <w:szCs w:val="22"/>
          <w:lang w:val="es-NI" w:eastAsia="es-NI"/>
        </w:rPr>
      </w:pPr>
      <w:r w:rsidRPr="00AD342A">
        <w:rPr>
          <w:rFonts w:ascii="Calibri" w:hAnsi="Calibri"/>
          <w:color w:val="auto"/>
          <w:sz w:val="22"/>
          <w:szCs w:val="22"/>
          <w:lang w:val="es-NI" w:eastAsia="es-N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4A" w:rsidRDefault="006A734A">
    <w:pPr>
      <w:pStyle w:val="Piedepgina"/>
      <w:jc w:val="right"/>
    </w:pPr>
    <w:r>
      <w:fldChar w:fldCharType="begin"/>
    </w:r>
    <w:r>
      <w:instrText>PAGE   \* MERGEFORMAT</w:instrText>
    </w:r>
    <w:r>
      <w:fldChar w:fldCharType="separate"/>
    </w:r>
    <w:r w:rsidR="00835C23" w:rsidRPr="00835C23">
      <w:rPr>
        <w:noProof/>
        <w:lang w:val="es-ES"/>
      </w:rPr>
      <w:t>12</w:t>
    </w:r>
    <w:r>
      <w:fldChar w:fldCharType="end"/>
    </w:r>
  </w:p>
  <w:p w:rsidR="006A734A" w:rsidRDefault="006A73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CF" w:rsidRPr="00AD342A" w:rsidRDefault="00032ACF" w:rsidP="005A75C3">
      <w:pPr>
        <w:rPr>
          <w:rFonts w:ascii="Calibri" w:hAnsi="Calibri"/>
          <w:color w:val="auto"/>
          <w:sz w:val="22"/>
          <w:szCs w:val="22"/>
          <w:lang w:val="es-NI" w:eastAsia="es-NI"/>
        </w:rPr>
      </w:pPr>
      <w:r w:rsidRPr="00AD342A">
        <w:rPr>
          <w:rFonts w:ascii="Calibri" w:hAnsi="Calibri"/>
          <w:color w:val="auto"/>
          <w:sz w:val="22"/>
          <w:szCs w:val="22"/>
          <w:lang w:val="es-NI" w:eastAsia="es-NI"/>
        </w:rPr>
        <w:separator/>
      </w:r>
    </w:p>
  </w:footnote>
  <w:footnote w:type="continuationSeparator" w:id="0">
    <w:p w:rsidR="00032ACF" w:rsidRPr="00AD342A" w:rsidRDefault="00032ACF" w:rsidP="005A75C3">
      <w:pPr>
        <w:rPr>
          <w:rFonts w:ascii="Calibri" w:hAnsi="Calibri"/>
          <w:color w:val="auto"/>
          <w:sz w:val="22"/>
          <w:szCs w:val="22"/>
          <w:lang w:val="es-NI" w:eastAsia="es-NI"/>
        </w:rPr>
      </w:pPr>
      <w:r w:rsidRPr="00AD342A">
        <w:rPr>
          <w:rFonts w:ascii="Calibri" w:hAnsi="Calibri"/>
          <w:color w:val="auto"/>
          <w:sz w:val="22"/>
          <w:szCs w:val="22"/>
          <w:lang w:val="es-NI" w:eastAsia="es-NI"/>
        </w:rPr>
        <w:continuationSeparator/>
      </w:r>
    </w:p>
  </w:footnote>
  <w:footnote w:id="1">
    <w:p w:rsidR="00CF3F97" w:rsidRDefault="00BB3261" w:rsidP="00711AC8">
      <w:pPr>
        <w:pStyle w:val="Textonotapie"/>
        <w:jc w:val="both"/>
      </w:pPr>
      <w:r w:rsidRPr="00711AC8">
        <w:rPr>
          <w:rStyle w:val="Refdenotaalpie"/>
        </w:rPr>
        <w:footnoteRef/>
      </w:r>
      <w:r w:rsidRPr="00711AC8">
        <w:t>Organización de las Naciones Unidas para la Alimentación y la Agricultura. Disponible en:  http://www.fao.org/mexico/fao-en-mexico/mexico-en-una-mirada</w:t>
      </w:r>
    </w:p>
  </w:footnote>
  <w:footnote w:id="2">
    <w:p w:rsidR="00CF3F97" w:rsidRDefault="00BB3261" w:rsidP="00711AC8">
      <w:pPr>
        <w:pStyle w:val="Textonotapie"/>
        <w:jc w:val="both"/>
      </w:pPr>
      <w:r w:rsidRPr="00711AC8">
        <w:rPr>
          <w:rStyle w:val="Refdenotaalpie"/>
        </w:rPr>
        <w:footnoteRef/>
      </w:r>
      <w:r w:rsidRPr="00711AC8">
        <w:t xml:space="preserve"> INFORURAL. Disponible en: https://www.inforural.com.mx/inegi-y-agricultura-presentan-los-resultados-de-la-encuesta-nacional-agropecuaria-ena-2019</w:t>
      </w:r>
    </w:p>
  </w:footnote>
  <w:footnote w:id="3">
    <w:p w:rsidR="00335039" w:rsidRDefault="00335039" w:rsidP="00335039">
      <w:pPr>
        <w:pStyle w:val="Textonotapie"/>
        <w:jc w:val="both"/>
      </w:pPr>
      <w:r>
        <w:rPr>
          <w:rStyle w:val="Refdenotaalpie"/>
        </w:rPr>
        <w:footnoteRef/>
      </w:r>
      <w:r>
        <w:t xml:space="preserve"> </w:t>
      </w:r>
      <w:r w:rsidRPr="00711AC8">
        <w:t xml:space="preserve">Instituto Nacional de Estadística y Geografía.  </w:t>
      </w:r>
      <w:r w:rsidRPr="00711AC8">
        <w:rPr>
          <w:i/>
        </w:rPr>
        <w:t xml:space="preserve">Encuesta Nacional Agropecuaria. </w:t>
      </w:r>
      <w:r w:rsidRPr="00711AC8">
        <w:t>Disponible en: https://www.inegi.org.mx/contenidos/programas/ena/2019/doc/rrdp_ena2019.pdf</w:t>
      </w:r>
    </w:p>
    <w:p w:rsidR="00335039" w:rsidRPr="00335039" w:rsidRDefault="00335039">
      <w:pPr>
        <w:pStyle w:val="Textonotapie"/>
        <w:rPr>
          <w:lang w:val="es-MX"/>
        </w:rPr>
      </w:pPr>
    </w:p>
  </w:footnote>
  <w:footnote w:id="4">
    <w:p w:rsidR="00CC5DE2" w:rsidRPr="00CC5DE2" w:rsidRDefault="00CC5DE2">
      <w:pPr>
        <w:pStyle w:val="Textonotapie"/>
        <w:rPr>
          <w:lang w:val="es-MX"/>
        </w:rPr>
      </w:pPr>
      <w:r>
        <w:rPr>
          <w:rStyle w:val="Refdenotaalpie"/>
        </w:rPr>
        <w:footnoteRef/>
      </w:r>
      <w:r>
        <w:t xml:space="preserve"> </w:t>
      </w:r>
      <w:r>
        <w:rPr>
          <w:lang w:val="es-MX"/>
        </w:rPr>
        <w:t xml:space="preserve">Gobierno de México. Qué significa ser mujer rural. Disponible en: </w:t>
      </w:r>
      <w:r w:rsidRPr="00CC5DE2">
        <w:rPr>
          <w:lang w:val="es-MX"/>
        </w:rPr>
        <w:t>https://www.gob.mx/aserca/articulos/que-significa-ser-mujer-rural?idiom=es</w:t>
      </w:r>
    </w:p>
  </w:footnote>
  <w:footnote w:id="5">
    <w:p w:rsidR="00CF3F97" w:rsidRDefault="00BA0AAB" w:rsidP="00711AC8">
      <w:pPr>
        <w:pStyle w:val="Textonotapie"/>
        <w:jc w:val="both"/>
      </w:pPr>
      <w:r w:rsidRPr="00711AC8">
        <w:rPr>
          <w:rStyle w:val="Refdenotaalpie"/>
        </w:rPr>
        <w:footnoteRef/>
      </w:r>
      <w:r w:rsidRPr="00711AC8">
        <w:t xml:space="preserve"> </w:t>
      </w:r>
      <w:r w:rsidR="00542ED0" w:rsidRPr="00711AC8">
        <w:t xml:space="preserve">Organización de las Naciones Unidas para la Alimentación y la Agricultura. </w:t>
      </w:r>
      <w:r w:rsidRPr="00711AC8">
        <w:rPr>
          <w:i/>
        </w:rPr>
        <w:t>El riego en América Latina y el Caribe en cifras: Encuesta AQUASTAT – 2013</w:t>
      </w:r>
      <w:r w:rsidR="00542ED0" w:rsidRPr="00711AC8">
        <w:rPr>
          <w:i/>
        </w:rPr>
        <w:t xml:space="preserve">. </w:t>
      </w:r>
      <w:r w:rsidR="00542ED0" w:rsidRPr="00711AC8">
        <w:t>Disponible en: http://www.fao.org/3/ca0444es/CA0444ES.pdf</w:t>
      </w:r>
    </w:p>
  </w:footnote>
  <w:footnote w:id="6">
    <w:p w:rsidR="00711AC8" w:rsidRPr="00711AC8" w:rsidRDefault="00BA59BC" w:rsidP="00711AC8">
      <w:pPr>
        <w:pStyle w:val="Textonotapie"/>
        <w:jc w:val="both"/>
        <w:rPr>
          <w:color w:val="202124"/>
          <w:shd w:val="clear" w:color="auto" w:fill="FFFFFF"/>
        </w:rPr>
      </w:pPr>
      <w:r w:rsidRPr="00711AC8">
        <w:rPr>
          <w:rStyle w:val="Refdenotaalpie"/>
        </w:rPr>
        <w:footnoteRef/>
      </w:r>
      <w:r w:rsidRPr="00711AC8">
        <w:t xml:space="preserve"> El Alto Comisionado de la Organización de las Naciones Unidas señala que </w:t>
      </w:r>
      <w:r w:rsidRPr="00FD0E0A">
        <w:rPr>
          <w:color w:val="202124"/>
          <w:shd w:val="clear" w:color="auto" w:fill="FFFFFF"/>
        </w:rPr>
        <w:t xml:space="preserve">la </w:t>
      </w:r>
      <w:r w:rsidRPr="00FD0E0A">
        <w:rPr>
          <w:bCs/>
          <w:color w:val="202124"/>
          <w:shd w:val="clear" w:color="auto" w:fill="FFFFFF"/>
        </w:rPr>
        <w:t>CEDAW</w:t>
      </w:r>
      <w:r w:rsidRPr="00711AC8">
        <w:rPr>
          <w:color w:val="202124"/>
          <w:shd w:val="clear" w:color="auto" w:fill="FFFFFF"/>
        </w:rPr>
        <w:t>, por sus siglas en inglés, es</w:t>
      </w:r>
      <w:r w:rsidRPr="00711AC8">
        <w:t xml:space="preserve"> el </w:t>
      </w:r>
      <w:r w:rsidRPr="00711AC8">
        <w:rPr>
          <w:color w:val="202124"/>
          <w:shd w:val="clear" w:color="auto" w:fill="FFFFFF"/>
        </w:rPr>
        <w:t>Comité para la eliminación de la discriminación contra la mujer,  órgano de expertos independientes que supervisa la aplicación de la Convención sobre la eliminación de todas las formas de discriminación contra la mujer. Disponible en:</w:t>
      </w:r>
    </w:p>
    <w:p w:rsidR="00CF3F97" w:rsidRDefault="00BA59BC" w:rsidP="00711AC8">
      <w:pPr>
        <w:pStyle w:val="Textonotapie"/>
        <w:jc w:val="both"/>
      </w:pPr>
      <w:r w:rsidRPr="00711AC8">
        <w:rPr>
          <w:color w:val="202124"/>
          <w:shd w:val="clear" w:color="auto" w:fill="FFFFFF"/>
        </w:rPr>
        <w:t>https://www.ohchr.org/sp/hrbodies/cedaw/pages/cedawindex.aspx#:~:text=El%20Comit%C3%A9%20para%20la%20eliminaci%C3%B3n,de%20discriminaci%C3%B3n%20contra%20la%20mujer.</w:t>
      </w:r>
    </w:p>
  </w:footnote>
  <w:footnote w:id="7">
    <w:p w:rsidR="00CF3F97" w:rsidRDefault="00711AC8" w:rsidP="00711AC8">
      <w:pPr>
        <w:pStyle w:val="Textonotapie"/>
        <w:jc w:val="both"/>
      </w:pPr>
      <w:r w:rsidRPr="00711AC8">
        <w:rPr>
          <w:rStyle w:val="Refdenotaalpie"/>
        </w:rPr>
        <w:footnoteRef/>
      </w:r>
      <w:r w:rsidRPr="00711AC8">
        <w:t xml:space="preserve"> </w:t>
      </w:r>
      <w:r w:rsidRPr="00711AC8">
        <w:rPr>
          <w:color w:val="auto"/>
          <w:szCs w:val="24"/>
        </w:rPr>
        <w:t xml:space="preserve">Consejo Nacional de Evaluación de la Política de Desarrollo Social (Coneval). </w:t>
      </w:r>
      <w:r w:rsidRPr="00711AC8">
        <w:rPr>
          <w:i/>
          <w:color w:val="auto"/>
          <w:szCs w:val="24"/>
        </w:rPr>
        <w:t xml:space="preserve">Informe sobre pobreza y género 2008-2018. Una década de medición multidimensional de la pobreza en México. </w:t>
      </w:r>
      <w:r w:rsidRPr="00711AC8">
        <w:rPr>
          <w:color w:val="auto"/>
          <w:szCs w:val="24"/>
        </w:rPr>
        <w:t>Disponible en: https://www.coneval.org.mx/InformesPublicaciones/Paginas/Mosaicos/Informe_Pobreza_2008-2018.aspx</w:t>
      </w:r>
    </w:p>
  </w:footnote>
  <w:footnote w:id="8">
    <w:p w:rsidR="007647ED" w:rsidRDefault="007647ED" w:rsidP="007647ED">
      <w:pPr>
        <w:pStyle w:val="Textonotapie"/>
        <w:jc w:val="both"/>
        <w:rPr>
          <w:lang w:val="es-MX"/>
        </w:rPr>
      </w:pPr>
      <w:r>
        <w:rPr>
          <w:rStyle w:val="Refdenotaalpie"/>
        </w:rPr>
        <w:footnoteRef/>
      </w:r>
      <w:r>
        <w:t xml:space="preserve"> </w:t>
      </w:r>
      <w:r>
        <w:rPr>
          <w:lang w:val="es-MX"/>
        </w:rPr>
        <w:t>Organización de las Naciones Unidas.</w:t>
      </w:r>
      <w:r w:rsidRPr="007647ED">
        <w:rPr>
          <w:i/>
          <w:lang w:val="es-MX"/>
        </w:rPr>
        <w:t xml:space="preserve"> Construyendo la resiliencia de las mujeres rurales a raíz del COVID-19</w:t>
      </w:r>
      <w:r>
        <w:rPr>
          <w:i/>
          <w:lang w:val="es-MX"/>
        </w:rPr>
        <w:t xml:space="preserve">. </w:t>
      </w:r>
      <w:r w:rsidRPr="007647ED">
        <w:rPr>
          <w:lang w:val="es-MX"/>
        </w:rPr>
        <w:t>Disponible en</w:t>
      </w:r>
      <w:r>
        <w:rPr>
          <w:lang w:val="es-MX"/>
        </w:rPr>
        <w:t>:</w:t>
      </w:r>
    </w:p>
    <w:p w:rsidR="00CF3F97" w:rsidRDefault="007647ED" w:rsidP="007647ED">
      <w:pPr>
        <w:pStyle w:val="Textonotapie"/>
        <w:jc w:val="both"/>
      </w:pPr>
      <w:r>
        <w:rPr>
          <w:lang w:val="es-MX"/>
        </w:rPr>
        <w:t xml:space="preserve"> </w:t>
      </w:r>
      <w:r w:rsidRPr="007647ED">
        <w:rPr>
          <w:lang w:val="es-MX"/>
        </w:rPr>
        <w:t>https://www.un.org/es/observances/rural-women-day#:~:text=Construyendo%20la%20resiliencia%20de%20las%20mujeres%20rurales%20a%20ra%C3%ADz%20del%20COVID%2D19&amp;text=para%20apoyar%20el%20trabajo%20dom%C3%A9stico,la%20tierra%20y%20los%20recursos.</w:t>
      </w:r>
    </w:p>
  </w:footnote>
  <w:footnote w:id="9">
    <w:p w:rsidR="00CC5DE2" w:rsidRPr="00AB0CE0" w:rsidRDefault="00CC5DE2" w:rsidP="00AB0CE0">
      <w:pPr>
        <w:pStyle w:val="Textonotapie"/>
        <w:jc w:val="both"/>
        <w:rPr>
          <w:lang w:val="es-MX"/>
        </w:rPr>
      </w:pPr>
      <w:r>
        <w:rPr>
          <w:rStyle w:val="Refdenotaalpie"/>
        </w:rPr>
        <w:footnoteRef/>
      </w:r>
      <w:r>
        <w:t xml:space="preserve"> </w:t>
      </w:r>
      <w:r w:rsidR="00AB0CE0" w:rsidRPr="00AB0CE0">
        <w:t>Cámara de Diputados del H. Congreso de la Unión</w:t>
      </w:r>
      <w:r w:rsidR="00AB0CE0">
        <w:t xml:space="preserve">. </w:t>
      </w:r>
      <w:r w:rsidR="00AB0CE0" w:rsidRPr="00AB0CE0">
        <w:rPr>
          <w:i/>
        </w:rPr>
        <w:t>Ley de Desarrollo Rural Sustentable</w:t>
      </w:r>
      <w:r w:rsidR="00AB0CE0">
        <w:rPr>
          <w:i/>
        </w:rPr>
        <w:t xml:space="preserve">. </w:t>
      </w:r>
      <w:r w:rsidR="00AB0CE0">
        <w:t xml:space="preserve">Disponible en: </w:t>
      </w:r>
      <w:r w:rsidR="00AB0CE0" w:rsidRPr="00AB0CE0">
        <w:t>http://www.diputados.gob.mx/LeyesBiblio/pdf/235_070121.pdf</w:t>
      </w:r>
    </w:p>
  </w:footnote>
  <w:footnote w:id="10">
    <w:p w:rsidR="00CF3F97" w:rsidRDefault="007647ED">
      <w:pPr>
        <w:pStyle w:val="Textonotapie"/>
      </w:pPr>
      <w:r>
        <w:rPr>
          <w:rStyle w:val="Refdenotaalpie"/>
        </w:rPr>
        <w:footnoteRef/>
      </w:r>
      <w:r>
        <w:t xml:space="preserve"> </w:t>
      </w:r>
      <w:r w:rsidR="00AB0CE0" w:rsidRPr="00AB0CE0">
        <w:rPr>
          <w:i/>
          <w:lang w:val="es-MX"/>
        </w:rPr>
        <w:t>Op, Cit</w:t>
      </w:r>
      <w:r w:rsidR="00AB0CE0">
        <w:rPr>
          <w:i/>
          <w:lang w:val="es-MX"/>
        </w:rPr>
        <w:t>.</w:t>
      </w:r>
      <w:r w:rsidR="00AB0CE0">
        <w:rPr>
          <w:lang w:val="es-MX"/>
        </w:rPr>
        <w:t>, Nota 8.</w:t>
      </w:r>
    </w:p>
  </w:footnote>
  <w:footnote w:id="11">
    <w:p w:rsidR="00CF3F97" w:rsidRDefault="00ED0E38">
      <w:pPr>
        <w:pStyle w:val="Textonotapie"/>
      </w:pPr>
      <w:r>
        <w:rPr>
          <w:rStyle w:val="Refdenotaalpie"/>
        </w:rPr>
        <w:footnoteRef/>
      </w:r>
      <w:r>
        <w:t xml:space="preserve"> </w:t>
      </w:r>
      <w:r>
        <w:rPr>
          <w:lang w:val="es-MX"/>
        </w:rPr>
        <w:t>Idem.</w:t>
      </w:r>
    </w:p>
  </w:footnote>
  <w:footnote w:id="12">
    <w:p w:rsidR="00CF3F97" w:rsidRDefault="00ED0E38">
      <w:pPr>
        <w:pStyle w:val="Textonotapie"/>
      </w:pPr>
      <w:r>
        <w:rPr>
          <w:rStyle w:val="Refdenotaalpie"/>
        </w:rPr>
        <w:footnoteRef/>
      </w:r>
      <w:r>
        <w:t xml:space="preserve"> </w:t>
      </w:r>
      <w:r>
        <w:rPr>
          <w:lang w:val="es-MX"/>
        </w:rPr>
        <w:t xml:space="preserve">Idem. </w:t>
      </w:r>
    </w:p>
  </w:footnote>
  <w:footnote w:id="13">
    <w:p w:rsidR="00335039" w:rsidRPr="00335039" w:rsidRDefault="00335039">
      <w:pPr>
        <w:pStyle w:val="Textonotapie"/>
        <w:rPr>
          <w:lang w:val="es-MX"/>
        </w:rPr>
      </w:pPr>
      <w:r>
        <w:rPr>
          <w:rStyle w:val="Refdenotaalpie"/>
        </w:rPr>
        <w:footnoteRef/>
      </w:r>
      <w:r>
        <w:t xml:space="preserve"> </w:t>
      </w:r>
      <w:r w:rsidRPr="00335039">
        <w:rPr>
          <w:i/>
          <w:lang w:val="es-MX"/>
        </w:rPr>
        <w:t>Op, Cit</w:t>
      </w:r>
      <w:r>
        <w:rPr>
          <w:lang w:val="es-MX"/>
        </w:rPr>
        <w:t>., Nota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DC" w:rsidRDefault="000B4F73" w:rsidP="00F90B8E">
    <w:pPr>
      <w:pStyle w:val="Encabezado"/>
      <w:spacing w:after="0" w:line="240" w:lineRule="auto"/>
      <w:jc w:val="right"/>
      <w:rPr>
        <w:rFonts w:ascii="Agency FB" w:hAnsi="Agency FB"/>
        <w:i/>
        <w:sz w:val="24"/>
        <w:szCs w:val="24"/>
      </w:rPr>
    </w:pPr>
    <w:r w:rsidRPr="000B4F73">
      <w:rPr>
        <w:rFonts w:ascii="Agency FB" w:hAnsi="Agency FB"/>
        <w:i/>
        <w:sz w:val="24"/>
        <w:szCs w:val="24"/>
      </w:rPr>
      <w:t>”2021, Año del Bicentenario de la Consumación de la Independencia de México</w:t>
    </w:r>
    <w:r w:rsidR="008A4EDC" w:rsidRPr="000B4F73">
      <w:rPr>
        <w:rFonts w:ascii="Agency FB" w:hAnsi="Agency FB"/>
        <w:i/>
        <w:sz w:val="24"/>
        <w:szCs w:val="24"/>
      </w:rPr>
      <w:t>”.</w:t>
    </w:r>
  </w:p>
  <w:p w:rsidR="000B4F73" w:rsidRDefault="000B4F73" w:rsidP="00F90B8E">
    <w:pPr>
      <w:pStyle w:val="Encabezado"/>
      <w:spacing w:after="0" w:line="240" w:lineRule="auto"/>
      <w:jc w:val="right"/>
      <w:rPr>
        <w:rFonts w:ascii="Agency FB" w:hAnsi="Agency FB"/>
        <w:i/>
        <w:sz w:val="24"/>
        <w:szCs w:val="24"/>
      </w:rPr>
    </w:pPr>
    <w:r>
      <w:rPr>
        <w:rFonts w:ascii="Agency FB" w:hAnsi="Agency FB"/>
        <w:i/>
        <w:sz w:val="24"/>
        <w:szCs w:val="24"/>
      </w:rPr>
      <w:t>“2021, Año de las Culturas del Norte”.</w:t>
    </w:r>
  </w:p>
  <w:p w:rsidR="00247F41" w:rsidRPr="000B4F73" w:rsidRDefault="00247F41" w:rsidP="00247F41">
    <w:pPr>
      <w:pStyle w:val="Encabezado"/>
      <w:spacing w:after="0" w:line="240" w:lineRule="auto"/>
      <w:rPr>
        <w:rFonts w:ascii="Agency FB" w:hAnsi="Agency FB"/>
        <w:i/>
        <w:sz w:val="24"/>
        <w:szCs w:val="24"/>
      </w:rPr>
    </w:pPr>
  </w:p>
  <w:p w:rsidR="008A4EDC" w:rsidRDefault="003D7052" w:rsidP="00A026D0">
    <w:pPr>
      <w:pStyle w:val="Encabezado"/>
      <w:spacing w:after="0" w:line="240" w:lineRule="auto"/>
    </w:pPr>
    <w:r>
      <w:rPr>
        <w:noProof/>
        <w:lang w:val="es-MX" w:eastAsia="es-MX"/>
      </w:rPr>
      <w:drawing>
        <wp:inline distT="0" distB="0" distL="0" distR="0">
          <wp:extent cx="1158240" cy="116459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645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58EB"/>
    <w:multiLevelType w:val="hybridMultilevel"/>
    <w:tmpl w:val="0B283A00"/>
    <w:lvl w:ilvl="0" w:tplc="FC9A5BA4">
      <w:start w:val="1"/>
      <w:numFmt w:val="upperLetter"/>
      <w:lvlText w:val="%1)"/>
      <w:lvlJc w:val="left"/>
      <w:pPr>
        <w:ind w:left="720" w:hanging="360"/>
      </w:pPr>
      <w:rPr>
        <w:rFonts w:cs="Times New Roman" w:hint="default"/>
      </w:rPr>
    </w:lvl>
    <w:lvl w:ilvl="1" w:tplc="4C0A0019" w:tentative="1">
      <w:start w:val="1"/>
      <w:numFmt w:val="lowerLetter"/>
      <w:lvlText w:val="%2."/>
      <w:lvlJc w:val="left"/>
      <w:pPr>
        <w:ind w:left="1440" w:hanging="360"/>
      </w:pPr>
      <w:rPr>
        <w:rFonts w:cs="Times New Roman"/>
      </w:rPr>
    </w:lvl>
    <w:lvl w:ilvl="2" w:tplc="4C0A001B" w:tentative="1">
      <w:start w:val="1"/>
      <w:numFmt w:val="lowerRoman"/>
      <w:lvlText w:val="%3."/>
      <w:lvlJc w:val="right"/>
      <w:pPr>
        <w:ind w:left="2160" w:hanging="180"/>
      </w:pPr>
      <w:rPr>
        <w:rFonts w:cs="Times New Roman"/>
      </w:rPr>
    </w:lvl>
    <w:lvl w:ilvl="3" w:tplc="4C0A000F" w:tentative="1">
      <w:start w:val="1"/>
      <w:numFmt w:val="decimal"/>
      <w:lvlText w:val="%4."/>
      <w:lvlJc w:val="left"/>
      <w:pPr>
        <w:ind w:left="2880" w:hanging="360"/>
      </w:pPr>
      <w:rPr>
        <w:rFonts w:cs="Times New Roman"/>
      </w:rPr>
    </w:lvl>
    <w:lvl w:ilvl="4" w:tplc="4C0A0019" w:tentative="1">
      <w:start w:val="1"/>
      <w:numFmt w:val="lowerLetter"/>
      <w:lvlText w:val="%5."/>
      <w:lvlJc w:val="left"/>
      <w:pPr>
        <w:ind w:left="3600" w:hanging="360"/>
      </w:pPr>
      <w:rPr>
        <w:rFonts w:cs="Times New Roman"/>
      </w:rPr>
    </w:lvl>
    <w:lvl w:ilvl="5" w:tplc="4C0A001B" w:tentative="1">
      <w:start w:val="1"/>
      <w:numFmt w:val="lowerRoman"/>
      <w:lvlText w:val="%6."/>
      <w:lvlJc w:val="right"/>
      <w:pPr>
        <w:ind w:left="4320" w:hanging="180"/>
      </w:pPr>
      <w:rPr>
        <w:rFonts w:cs="Times New Roman"/>
      </w:rPr>
    </w:lvl>
    <w:lvl w:ilvl="6" w:tplc="4C0A000F" w:tentative="1">
      <w:start w:val="1"/>
      <w:numFmt w:val="decimal"/>
      <w:lvlText w:val="%7."/>
      <w:lvlJc w:val="left"/>
      <w:pPr>
        <w:ind w:left="5040" w:hanging="360"/>
      </w:pPr>
      <w:rPr>
        <w:rFonts w:cs="Times New Roman"/>
      </w:rPr>
    </w:lvl>
    <w:lvl w:ilvl="7" w:tplc="4C0A0019" w:tentative="1">
      <w:start w:val="1"/>
      <w:numFmt w:val="lowerLetter"/>
      <w:lvlText w:val="%8."/>
      <w:lvlJc w:val="left"/>
      <w:pPr>
        <w:ind w:left="5760" w:hanging="360"/>
      </w:pPr>
      <w:rPr>
        <w:rFonts w:cs="Times New Roman"/>
      </w:rPr>
    </w:lvl>
    <w:lvl w:ilvl="8" w:tplc="4C0A001B" w:tentative="1">
      <w:start w:val="1"/>
      <w:numFmt w:val="lowerRoman"/>
      <w:lvlText w:val="%9."/>
      <w:lvlJc w:val="right"/>
      <w:pPr>
        <w:ind w:left="6480" w:hanging="180"/>
      </w:pPr>
      <w:rPr>
        <w:rFonts w:cs="Times New Roman"/>
      </w:rPr>
    </w:lvl>
  </w:abstractNum>
  <w:abstractNum w:abstractNumId="1" w15:restartNumberingAfterBreak="0">
    <w:nsid w:val="75883E07"/>
    <w:multiLevelType w:val="multilevel"/>
    <w:tmpl w:val="A7B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D7"/>
    <w:rsid w:val="0002415B"/>
    <w:rsid w:val="00031744"/>
    <w:rsid w:val="00032ACF"/>
    <w:rsid w:val="00035C25"/>
    <w:rsid w:val="00036311"/>
    <w:rsid w:val="000524D7"/>
    <w:rsid w:val="000525C3"/>
    <w:rsid w:val="00057ABA"/>
    <w:rsid w:val="000653FA"/>
    <w:rsid w:val="00074F92"/>
    <w:rsid w:val="00075C07"/>
    <w:rsid w:val="000811BB"/>
    <w:rsid w:val="000841DA"/>
    <w:rsid w:val="00086AFC"/>
    <w:rsid w:val="00096B65"/>
    <w:rsid w:val="000A5B3C"/>
    <w:rsid w:val="000A6454"/>
    <w:rsid w:val="000B4496"/>
    <w:rsid w:val="000B4F73"/>
    <w:rsid w:val="000C6E08"/>
    <w:rsid w:val="000D2B66"/>
    <w:rsid w:val="000E55F1"/>
    <w:rsid w:val="00100F49"/>
    <w:rsid w:val="00131ABC"/>
    <w:rsid w:val="00134513"/>
    <w:rsid w:val="00140F06"/>
    <w:rsid w:val="00171525"/>
    <w:rsid w:val="001771EB"/>
    <w:rsid w:val="00184F0D"/>
    <w:rsid w:val="0018505D"/>
    <w:rsid w:val="001901C1"/>
    <w:rsid w:val="0019078C"/>
    <w:rsid w:val="0019146A"/>
    <w:rsid w:val="001934CA"/>
    <w:rsid w:val="00197FD2"/>
    <w:rsid w:val="001A53ED"/>
    <w:rsid w:val="001A688C"/>
    <w:rsid w:val="001B3064"/>
    <w:rsid w:val="001C2188"/>
    <w:rsid w:val="001D4D20"/>
    <w:rsid w:val="001E22E4"/>
    <w:rsid w:val="001E5246"/>
    <w:rsid w:val="001F3D09"/>
    <w:rsid w:val="001F6304"/>
    <w:rsid w:val="00202A29"/>
    <w:rsid w:val="00204431"/>
    <w:rsid w:val="00214D37"/>
    <w:rsid w:val="002177CA"/>
    <w:rsid w:val="00230842"/>
    <w:rsid w:val="0023243D"/>
    <w:rsid w:val="00236BB7"/>
    <w:rsid w:val="00237826"/>
    <w:rsid w:val="00242648"/>
    <w:rsid w:val="00247F41"/>
    <w:rsid w:val="00250201"/>
    <w:rsid w:val="00256EDB"/>
    <w:rsid w:val="002649A9"/>
    <w:rsid w:val="00271B56"/>
    <w:rsid w:val="0027560A"/>
    <w:rsid w:val="00275E2A"/>
    <w:rsid w:val="00283623"/>
    <w:rsid w:val="00286297"/>
    <w:rsid w:val="002B286E"/>
    <w:rsid w:val="002C0894"/>
    <w:rsid w:val="002C4BAA"/>
    <w:rsid w:val="002C5EF7"/>
    <w:rsid w:val="002C761F"/>
    <w:rsid w:val="002F37AF"/>
    <w:rsid w:val="003025CC"/>
    <w:rsid w:val="00322F62"/>
    <w:rsid w:val="00330FC1"/>
    <w:rsid w:val="003314F2"/>
    <w:rsid w:val="00335039"/>
    <w:rsid w:val="00342155"/>
    <w:rsid w:val="003441EC"/>
    <w:rsid w:val="00351B7C"/>
    <w:rsid w:val="0036295A"/>
    <w:rsid w:val="00367BB4"/>
    <w:rsid w:val="00367D70"/>
    <w:rsid w:val="00377250"/>
    <w:rsid w:val="003861AF"/>
    <w:rsid w:val="0039288F"/>
    <w:rsid w:val="003A5374"/>
    <w:rsid w:val="003B6B5E"/>
    <w:rsid w:val="003C0627"/>
    <w:rsid w:val="003C084E"/>
    <w:rsid w:val="003C59B5"/>
    <w:rsid w:val="003C7792"/>
    <w:rsid w:val="003D207F"/>
    <w:rsid w:val="003D7052"/>
    <w:rsid w:val="003E2BDB"/>
    <w:rsid w:val="003E7006"/>
    <w:rsid w:val="003F0C3A"/>
    <w:rsid w:val="003F5551"/>
    <w:rsid w:val="004002F3"/>
    <w:rsid w:val="004076EC"/>
    <w:rsid w:val="0041059F"/>
    <w:rsid w:val="00416758"/>
    <w:rsid w:val="0041677F"/>
    <w:rsid w:val="0041718F"/>
    <w:rsid w:val="00422E6C"/>
    <w:rsid w:val="004263FC"/>
    <w:rsid w:val="004337A3"/>
    <w:rsid w:val="004362F6"/>
    <w:rsid w:val="00444B0B"/>
    <w:rsid w:val="00444EC2"/>
    <w:rsid w:val="00461DD1"/>
    <w:rsid w:val="00463CDA"/>
    <w:rsid w:val="0047720C"/>
    <w:rsid w:val="004837D9"/>
    <w:rsid w:val="00494B4D"/>
    <w:rsid w:val="004A16F3"/>
    <w:rsid w:val="004A3672"/>
    <w:rsid w:val="004A5EE3"/>
    <w:rsid w:val="004B7AA5"/>
    <w:rsid w:val="004C71F7"/>
    <w:rsid w:val="004D22CB"/>
    <w:rsid w:val="004D7A80"/>
    <w:rsid w:val="004E095D"/>
    <w:rsid w:val="004F6139"/>
    <w:rsid w:val="00512F3B"/>
    <w:rsid w:val="00516C92"/>
    <w:rsid w:val="0053036D"/>
    <w:rsid w:val="00542ED0"/>
    <w:rsid w:val="00545F45"/>
    <w:rsid w:val="00546B5F"/>
    <w:rsid w:val="00570461"/>
    <w:rsid w:val="0057473A"/>
    <w:rsid w:val="005758BD"/>
    <w:rsid w:val="005979DC"/>
    <w:rsid w:val="005A4917"/>
    <w:rsid w:val="005A6C23"/>
    <w:rsid w:val="005A75C3"/>
    <w:rsid w:val="005B0347"/>
    <w:rsid w:val="005C3666"/>
    <w:rsid w:val="005E4E12"/>
    <w:rsid w:val="005F259E"/>
    <w:rsid w:val="005F5728"/>
    <w:rsid w:val="006210AD"/>
    <w:rsid w:val="00621A25"/>
    <w:rsid w:val="00625FBC"/>
    <w:rsid w:val="00652531"/>
    <w:rsid w:val="00654873"/>
    <w:rsid w:val="00656579"/>
    <w:rsid w:val="00656B32"/>
    <w:rsid w:val="0066140D"/>
    <w:rsid w:val="00674CBE"/>
    <w:rsid w:val="0067597A"/>
    <w:rsid w:val="00680E69"/>
    <w:rsid w:val="00683548"/>
    <w:rsid w:val="006901A9"/>
    <w:rsid w:val="006948CB"/>
    <w:rsid w:val="006A0158"/>
    <w:rsid w:val="006A734A"/>
    <w:rsid w:val="006B47DD"/>
    <w:rsid w:val="006B68EA"/>
    <w:rsid w:val="006B6EC6"/>
    <w:rsid w:val="006C75B2"/>
    <w:rsid w:val="006D116D"/>
    <w:rsid w:val="006D2414"/>
    <w:rsid w:val="006D4833"/>
    <w:rsid w:val="006E635F"/>
    <w:rsid w:val="006E7C08"/>
    <w:rsid w:val="006F25FE"/>
    <w:rsid w:val="006F4C79"/>
    <w:rsid w:val="006F60C8"/>
    <w:rsid w:val="006F6FCB"/>
    <w:rsid w:val="007032FD"/>
    <w:rsid w:val="00711AC8"/>
    <w:rsid w:val="00720435"/>
    <w:rsid w:val="007647ED"/>
    <w:rsid w:val="007675D0"/>
    <w:rsid w:val="007938C2"/>
    <w:rsid w:val="007A5D4A"/>
    <w:rsid w:val="007B6A65"/>
    <w:rsid w:val="007B78C8"/>
    <w:rsid w:val="007C01E1"/>
    <w:rsid w:val="007C27A6"/>
    <w:rsid w:val="007C3C23"/>
    <w:rsid w:val="007C607C"/>
    <w:rsid w:val="007D1D96"/>
    <w:rsid w:val="007D298C"/>
    <w:rsid w:val="007D37DF"/>
    <w:rsid w:val="007E0D0E"/>
    <w:rsid w:val="007E2CE0"/>
    <w:rsid w:val="007F0AE3"/>
    <w:rsid w:val="007F0D1A"/>
    <w:rsid w:val="0081049D"/>
    <w:rsid w:val="008150E4"/>
    <w:rsid w:val="00816A90"/>
    <w:rsid w:val="00816EFE"/>
    <w:rsid w:val="00824F37"/>
    <w:rsid w:val="00835C23"/>
    <w:rsid w:val="008417C5"/>
    <w:rsid w:val="0085010F"/>
    <w:rsid w:val="00850A1D"/>
    <w:rsid w:val="00862F00"/>
    <w:rsid w:val="00875047"/>
    <w:rsid w:val="0087652C"/>
    <w:rsid w:val="00877B64"/>
    <w:rsid w:val="00882202"/>
    <w:rsid w:val="00891D94"/>
    <w:rsid w:val="00897EA9"/>
    <w:rsid w:val="008A4EDC"/>
    <w:rsid w:val="008B0D91"/>
    <w:rsid w:val="008D1067"/>
    <w:rsid w:val="008E2CED"/>
    <w:rsid w:val="008E42EE"/>
    <w:rsid w:val="008E7A4A"/>
    <w:rsid w:val="008E7BB1"/>
    <w:rsid w:val="009055EB"/>
    <w:rsid w:val="009073C2"/>
    <w:rsid w:val="009135F2"/>
    <w:rsid w:val="009143C5"/>
    <w:rsid w:val="00926635"/>
    <w:rsid w:val="0092717A"/>
    <w:rsid w:val="00927BE8"/>
    <w:rsid w:val="00940177"/>
    <w:rsid w:val="0094343D"/>
    <w:rsid w:val="0094720E"/>
    <w:rsid w:val="009618BA"/>
    <w:rsid w:val="00973623"/>
    <w:rsid w:val="00974031"/>
    <w:rsid w:val="009836F5"/>
    <w:rsid w:val="00985DC5"/>
    <w:rsid w:val="0098702C"/>
    <w:rsid w:val="00987A34"/>
    <w:rsid w:val="00994F24"/>
    <w:rsid w:val="009A6E19"/>
    <w:rsid w:val="009B017F"/>
    <w:rsid w:val="009B3C32"/>
    <w:rsid w:val="009B57C8"/>
    <w:rsid w:val="009B5864"/>
    <w:rsid w:val="009D4290"/>
    <w:rsid w:val="009D7AE9"/>
    <w:rsid w:val="009F08FE"/>
    <w:rsid w:val="009F0F51"/>
    <w:rsid w:val="009F2905"/>
    <w:rsid w:val="009F2D8E"/>
    <w:rsid w:val="009F720A"/>
    <w:rsid w:val="00A01DD0"/>
    <w:rsid w:val="00A026D0"/>
    <w:rsid w:val="00A0344C"/>
    <w:rsid w:val="00A048E4"/>
    <w:rsid w:val="00A12B04"/>
    <w:rsid w:val="00A16995"/>
    <w:rsid w:val="00A30D3C"/>
    <w:rsid w:val="00A42F9F"/>
    <w:rsid w:val="00A50F0E"/>
    <w:rsid w:val="00A51448"/>
    <w:rsid w:val="00A62421"/>
    <w:rsid w:val="00A80732"/>
    <w:rsid w:val="00A825D0"/>
    <w:rsid w:val="00A954CA"/>
    <w:rsid w:val="00AB0CE0"/>
    <w:rsid w:val="00AC19E7"/>
    <w:rsid w:val="00AD2B09"/>
    <w:rsid w:val="00AD342A"/>
    <w:rsid w:val="00AD6905"/>
    <w:rsid w:val="00AE3C7C"/>
    <w:rsid w:val="00AE4922"/>
    <w:rsid w:val="00AF0462"/>
    <w:rsid w:val="00AF19D4"/>
    <w:rsid w:val="00AF4D6D"/>
    <w:rsid w:val="00B05661"/>
    <w:rsid w:val="00B10E5E"/>
    <w:rsid w:val="00B201BE"/>
    <w:rsid w:val="00B21BF1"/>
    <w:rsid w:val="00B22003"/>
    <w:rsid w:val="00B2276B"/>
    <w:rsid w:val="00B4043F"/>
    <w:rsid w:val="00B51D9F"/>
    <w:rsid w:val="00B604B9"/>
    <w:rsid w:val="00B728B6"/>
    <w:rsid w:val="00B73BE8"/>
    <w:rsid w:val="00B7410E"/>
    <w:rsid w:val="00B825F5"/>
    <w:rsid w:val="00B8557D"/>
    <w:rsid w:val="00B86A8E"/>
    <w:rsid w:val="00BA0AAB"/>
    <w:rsid w:val="00BA23F4"/>
    <w:rsid w:val="00BA59BC"/>
    <w:rsid w:val="00BB3261"/>
    <w:rsid w:val="00BB47DA"/>
    <w:rsid w:val="00BB55FC"/>
    <w:rsid w:val="00BB6AB4"/>
    <w:rsid w:val="00BB6BEC"/>
    <w:rsid w:val="00BC13F0"/>
    <w:rsid w:val="00BC2763"/>
    <w:rsid w:val="00BC517E"/>
    <w:rsid w:val="00BC75C7"/>
    <w:rsid w:val="00BE386E"/>
    <w:rsid w:val="00BE798E"/>
    <w:rsid w:val="00C00CD6"/>
    <w:rsid w:val="00C05B82"/>
    <w:rsid w:val="00C10D0B"/>
    <w:rsid w:val="00C13952"/>
    <w:rsid w:val="00C1552C"/>
    <w:rsid w:val="00C15B2C"/>
    <w:rsid w:val="00C263E7"/>
    <w:rsid w:val="00C3371B"/>
    <w:rsid w:val="00C362FC"/>
    <w:rsid w:val="00C6410F"/>
    <w:rsid w:val="00C81141"/>
    <w:rsid w:val="00C974B1"/>
    <w:rsid w:val="00CC3966"/>
    <w:rsid w:val="00CC483B"/>
    <w:rsid w:val="00CC5DE2"/>
    <w:rsid w:val="00CD1153"/>
    <w:rsid w:val="00CD6401"/>
    <w:rsid w:val="00CE162B"/>
    <w:rsid w:val="00CF3F97"/>
    <w:rsid w:val="00D11556"/>
    <w:rsid w:val="00D33896"/>
    <w:rsid w:val="00D34FD8"/>
    <w:rsid w:val="00D42955"/>
    <w:rsid w:val="00D44021"/>
    <w:rsid w:val="00D4592B"/>
    <w:rsid w:val="00D47B36"/>
    <w:rsid w:val="00D52722"/>
    <w:rsid w:val="00D532E3"/>
    <w:rsid w:val="00D56A87"/>
    <w:rsid w:val="00D574FD"/>
    <w:rsid w:val="00D639DF"/>
    <w:rsid w:val="00D759F7"/>
    <w:rsid w:val="00D8319B"/>
    <w:rsid w:val="00D83B47"/>
    <w:rsid w:val="00D925CB"/>
    <w:rsid w:val="00DA1F46"/>
    <w:rsid w:val="00DA6D89"/>
    <w:rsid w:val="00DA75D1"/>
    <w:rsid w:val="00DB0052"/>
    <w:rsid w:val="00DB3D24"/>
    <w:rsid w:val="00DE5CFE"/>
    <w:rsid w:val="00DE7FBA"/>
    <w:rsid w:val="00DF0243"/>
    <w:rsid w:val="00DF148C"/>
    <w:rsid w:val="00DF2350"/>
    <w:rsid w:val="00E04875"/>
    <w:rsid w:val="00E05165"/>
    <w:rsid w:val="00E12D1B"/>
    <w:rsid w:val="00E22450"/>
    <w:rsid w:val="00E40E46"/>
    <w:rsid w:val="00E41039"/>
    <w:rsid w:val="00E52A17"/>
    <w:rsid w:val="00E5338C"/>
    <w:rsid w:val="00E64614"/>
    <w:rsid w:val="00E669F3"/>
    <w:rsid w:val="00E80227"/>
    <w:rsid w:val="00E802EA"/>
    <w:rsid w:val="00E97585"/>
    <w:rsid w:val="00EB369D"/>
    <w:rsid w:val="00EC5413"/>
    <w:rsid w:val="00EC5506"/>
    <w:rsid w:val="00EC6D90"/>
    <w:rsid w:val="00ED0E38"/>
    <w:rsid w:val="00EE0FBF"/>
    <w:rsid w:val="00EF1920"/>
    <w:rsid w:val="00EF526E"/>
    <w:rsid w:val="00EF5871"/>
    <w:rsid w:val="00F05A7C"/>
    <w:rsid w:val="00F22BDB"/>
    <w:rsid w:val="00F27EBA"/>
    <w:rsid w:val="00F33941"/>
    <w:rsid w:val="00F34FA9"/>
    <w:rsid w:val="00F44C11"/>
    <w:rsid w:val="00F53DEC"/>
    <w:rsid w:val="00F664D3"/>
    <w:rsid w:val="00F75192"/>
    <w:rsid w:val="00F77A50"/>
    <w:rsid w:val="00F84C70"/>
    <w:rsid w:val="00F8763F"/>
    <w:rsid w:val="00F90B8E"/>
    <w:rsid w:val="00F94A99"/>
    <w:rsid w:val="00F967CD"/>
    <w:rsid w:val="00FA1D3A"/>
    <w:rsid w:val="00FA2B27"/>
    <w:rsid w:val="00FC3F66"/>
    <w:rsid w:val="00FC6A62"/>
    <w:rsid w:val="00FD0E0A"/>
    <w:rsid w:val="00FD3B8A"/>
    <w:rsid w:val="00FF1113"/>
    <w:rsid w:val="00FF2DCA"/>
    <w:rsid w:val="00FF525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6CA5EF9-29D8-4CAD-B68A-B2712712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0347"/>
    <w:rPr>
      <w:rFonts w:ascii="Times New Roman" w:hAnsi="Times New Roman" w:cs="Times New Roman"/>
      <w:color w:val="000000"/>
      <w:sz w:val="24"/>
      <w:lang w:val="es-ES" w:eastAsia="es-ES"/>
    </w:rPr>
  </w:style>
  <w:style w:type="paragraph" w:styleId="Ttulo1">
    <w:name w:val="heading 1"/>
    <w:basedOn w:val="Normal"/>
    <w:next w:val="Normal"/>
    <w:link w:val="Ttulo1Car"/>
    <w:uiPriority w:val="9"/>
    <w:qFormat/>
    <w:rsid w:val="00283623"/>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516C9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140F06"/>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283623"/>
    <w:rPr>
      <w:rFonts w:asciiTheme="majorHAnsi" w:eastAsiaTheme="majorEastAsia" w:hAnsiTheme="majorHAnsi" w:cs="Times New Roman"/>
      <w:b/>
      <w:bCs/>
      <w:color w:val="000000"/>
      <w:kern w:val="32"/>
      <w:sz w:val="32"/>
      <w:szCs w:val="32"/>
      <w:lang w:val="es-ES" w:eastAsia="es-ES"/>
    </w:rPr>
  </w:style>
  <w:style w:type="character" w:customStyle="1" w:styleId="Ttulo2Car">
    <w:name w:val="Título 2 Car"/>
    <w:basedOn w:val="Fuentedeprrafopredeter"/>
    <w:link w:val="Ttulo2"/>
    <w:uiPriority w:val="9"/>
    <w:semiHidden/>
    <w:locked/>
    <w:rsid w:val="00516C92"/>
    <w:rPr>
      <w:rFonts w:ascii="Calibri Light" w:hAnsi="Calibri Light" w:cs="Times New Roman"/>
      <w:b/>
      <w:i/>
      <w:color w:val="000000"/>
      <w:sz w:val="28"/>
      <w:lang w:val="es-ES" w:eastAsia="es-ES"/>
    </w:rPr>
  </w:style>
  <w:style w:type="character" w:customStyle="1" w:styleId="Ttulo3Car">
    <w:name w:val="Título 3 Car"/>
    <w:basedOn w:val="Fuentedeprrafopredeter"/>
    <w:link w:val="Ttulo3"/>
    <w:uiPriority w:val="9"/>
    <w:semiHidden/>
    <w:locked/>
    <w:rsid w:val="00140F06"/>
    <w:rPr>
      <w:rFonts w:ascii="Calibri Light" w:hAnsi="Calibri Light" w:cs="Times New Roman"/>
      <w:b/>
      <w:color w:val="000000"/>
      <w:sz w:val="26"/>
      <w:lang w:val="es-ES" w:eastAsia="es-ES"/>
    </w:rPr>
  </w:style>
  <w:style w:type="character" w:styleId="Textoennegrita">
    <w:name w:val="Strong"/>
    <w:basedOn w:val="Fuentedeprrafopredeter"/>
    <w:uiPriority w:val="22"/>
    <w:qFormat/>
    <w:rsid w:val="00A16995"/>
    <w:rPr>
      <w:rFonts w:cs="Times New Roman"/>
      <w:b/>
    </w:rPr>
  </w:style>
  <w:style w:type="paragraph" w:styleId="Encabezado">
    <w:name w:val="header"/>
    <w:basedOn w:val="Normal"/>
    <w:link w:val="EncabezadoCar"/>
    <w:uiPriority w:val="99"/>
    <w:unhideWhenUsed/>
    <w:rsid w:val="005A75C3"/>
    <w:pPr>
      <w:tabs>
        <w:tab w:val="center" w:pos="4419"/>
        <w:tab w:val="right" w:pos="8838"/>
      </w:tabs>
      <w:spacing w:after="160" w:line="259" w:lineRule="auto"/>
    </w:pPr>
    <w:rPr>
      <w:rFonts w:ascii="Calibri" w:hAnsi="Calibri"/>
      <w:color w:val="auto"/>
      <w:sz w:val="22"/>
      <w:szCs w:val="22"/>
      <w:lang w:val="es-NI" w:eastAsia="es-NI"/>
    </w:rPr>
  </w:style>
  <w:style w:type="character" w:customStyle="1" w:styleId="EncabezadoCar">
    <w:name w:val="Encabezado Car"/>
    <w:basedOn w:val="Fuentedeprrafopredeter"/>
    <w:link w:val="Encabezado"/>
    <w:uiPriority w:val="99"/>
    <w:locked/>
    <w:rsid w:val="005A75C3"/>
    <w:rPr>
      <w:rFonts w:cs="Times New Roman"/>
    </w:rPr>
  </w:style>
  <w:style w:type="paragraph" w:styleId="Piedepgina">
    <w:name w:val="footer"/>
    <w:basedOn w:val="Normal"/>
    <w:link w:val="PiedepginaCar"/>
    <w:uiPriority w:val="99"/>
    <w:unhideWhenUsed/>
    <w:rsid w:val="005A75C3"/>
    <w:pPr>
      <w:tabs>
        <w:tab w:val="center" w:pos="4419"/>
        <w:tab w:val="right" w:pos="8838"/>
      </w:tabs>
      <w:spacing w:after="160" w:line="259" w:lineRule="auto"/>
    </w:pPr>
    <w:rPr>
      <w:rFonts w:ascii="Calibri" w:hAnsi="Calibri"/>
      <w:color w:val="auto"/>
      <w:sz w:val="22"/>
      <w:szCs w:val="22"/>
      <w:lang w:val="es-NI" w:eastAsia="es-NI"/>
    </w:rPr>
  </w:style>
  <w:style w:type="character" w:customStyle="1" w:styleId="PiedepginaCar">
    <w:name w:val="Pie de página Car"/>
    <w:basedOn w:val="Fuentedeprrafopredeter"/>
    <w:link w:val="Piedepgina"/>
    <w:uiPriority w:val="99"/>
    <w:locked/>
    <w:rsid w:val="005A75C3"/>
    <w:rPr>
      <w:rFonts w:cs="Times New Roman"/>
    </w:rPr>
  </w:style>
  <w:style w:type="paragraph" w:customStyle="1" w:styleId="Default">
    <w:name w:val="Default"/>
    <w:rsid w:val="003A5374"/>
    <w:pPr>
      <w:autoSpaceDE w:val="0"/>
      <w:autoSpaceDN w:val="0"/>
      <w:adjustRightInd w:val="0"/>
    </w:pPr>
    <w:rPr>
      <w:rFonts w:ascii="Arial" w:hAnsi="Arial" w:cs="Arial"/>
      <w:color w:val="000000"/>
      <w:sz w:val="24"/>
      <w:szCs w:val="24"/>
      <w:lang w:eastAsia="en-US"/>
    </w:rPr>
  </w:style>
  <w:style w:type="paragraph" w:styleId="Textoindependiente">
    <w:name w:val="Body Text"/>
    <w:basedOn w:val="Normal"/>
    <w:link w:val="TextoindependienteCar"/>
    <w:uiPriority w:val="99"/>
    <w:semiHidden/>
    <w:rsid w:val="003A5374"/>
    <w:pPr>
      <w:spacing w:line="360" w:lineRule="auto"/>
      <w:jc w:val="both"/>
    </w:pPr>
    <w:rPr>
      <w:rFonts w:ascii="Arial" w:hAnsi="Arial"/>
      <w:color w:val="auto"/>
      <w:szCs w:val="24"/>
      <w:lang w:val="es-MX" w:eastAsia="es-MX"/>
    </w:rPr>
  </w:style>
  <w:style w:type="character" w:customStyle="1" w:styleId="TextoindependienteCar">
    <w:name w:val="Texto independiente Car"/>
    <w:basedOn w:val="Fuentedeprrafopredeter"/>
    <w:link w:val="Textoindependiente"/>
    <w:uiPriority w:val="99"/>
    <w:semiHidden/>
    <w:locked/>
    <w:rsid w:val="003A5374"/>
    <w:rPr>
      <w:rFonts w:ascii="Arial" w:hAnsi="Arial" w:cs="Times New Roman"/>
      <w:sz w:val="24"/>
      <w:lang w:val="es-MX" w:eastAsia="es-MX"/>
    </w:rPr>
  </w:style>
  <w:style w:type="paragraph" w:styleId="NormalWeb">
    <w:name w:val="Normal (Web)"/>
    <w:basedOn w:val="Normal"/>
    <w:uiPriority w:val="99"/>
    <w:semiHidden/>
    <w:unhideWhenUsed/>
    <w:rsid w:val="00140F06"/>
    <w:rPr>
      <w:szCs w:val="24"/>
    </w:rPr>
  </w:style>
  <w:style w:type="character" w:styleId="Hipervnculo">
    <w:name w:val="Hyperlink"/>
    <w:basedOn w:val="Fuentedeprrafopredeter"/>
    <w:uiPriority w:val="99"/>
    <w:unhideWhenUsed/>
    <w:rsid w:val="00140F06"/>
    <w:rPr>
      <w:rFonts w:cs="Times New Roman"/>
      <w:color w:val="0563C1"/>
      <w:u w:val="single"/>
    </w:rPr>
  </w:style>
  <w:style w:type="paragraph" w:styleId="Sangradetextonormal">
    <w:name w:val="Body Text Indent"/>
    <w:basedOn w:val="Normal"/>
    <w:link w:val="SangradetextonormalCar"/>
    <w:uiPriority w:val="99"/>
    <w:unhideWhenUsed/>
    <w:rsid w:val="00516C92"/>
    <w:pPr>
      <w:spacing w:after="120"/>
      <w:ind w:left="283"/>
    </w:pPr>
  </w:style>
  <w:style w:type="character" w:customStyle="1" w:styleId="SangradetextonormalCar">
    <w:name w:val="Sangría de texto normal Car"/>
    <w:basedOn w:val="Fuentedeprrafopredeter"/>
    <w:link w:val="Sangradetextonormal"/>
    <w:uiPriority w:val="99"/>
    <w:locked/>
    <w:rsid w:val="00516C92"/>
    <w:rPr>
      <w:rFonts w:ascii="Times New Roman" w:hAnsi="Times New Roman" w:cs="Times New Roman"/>
      <w:color w:val="000000"/>
      <w:sz w:val="20"/>
      <w:lang w:val="es-ES" w:eastAsia="es-ES"/>
    </w:rPr>
  </w:style>
  <w:style w:type="paragraph" w:styleId="Textonotapie">
    <w:name w:val="footnote text"/>
    <w:basedOn w:val="Normal"/>
    <w:link w:val="TextonotapieCar"/>
    <w:uiPriority w:val="99"/>
    <w:unhideWhenUsed/>
    <w:rsid w:val="009143C5"/>
    <w:rPr>
      <w:sz w:val="20"/>
    </w:rPr>
  </w:style>
  <w:style w:type="character" w:customStyle="1" w:styleId="TextonotapieCar">
    <w:name w:val="Texto nota pie Car"/>
    <w:basedOn w:val="Fuentedeprrafopredeter"/>
    <w:link w:val="Textonotapie"/>
    <w:uiPriority w:val="99"/>
    <w:locked/>
    <w:rsid w:val="009143C5"/>
    <w:rPr>
      <w:rFonts w:ascii="Times New Roman" w:hAnsi="Times New Roman" w:cs="Times New Roman"/>
      <w:color w:val="000000"/>
      <w:sz w:val="20"/>
      <w:lang w:val="es-ES" w:eastAsia="es-ES"/>
    </w:rPr>
  </w:style>
  <w:style w:type="character" w:styleId="Refdenotaalpie">
    <w:name w:val="footnote reference"/>
    <w:basedOn w:val="Fuentedeprrafopredeter"/>
    <w:uiPriority w:val="99"/>
    <w:semiHidden/>
    <w:unhideWhenUsed/>
    <w:rsid w:val="009143C5"/>
    <w:rPr>
      <w:rFonts w:cs="Times New Roman"/>
      <w:vertAlign w:val="superscript"/>
    </w:rPr>
  </w:style>
  <w:style w:type="paragraph" w:customStyle="1" w:styleId="xmsonormal">
    <w:name w:val="x_msonormal"/>
    <w:basedOn w:val="Normal"/>
    <w:rsid w:val="00816EFE"/>
    <w:pPr>
      <w:spacing w:before="100" w:beforeAutospacing="1" w:after="100" w:afterAutospacing="1"/>
    </w:pPr>
    <w:rPr>
      <w:color w:val="auto"/>
      <w:szCs w:val="24"/>
      <w:lang w:val="es-MX" w:eastAsia="es-MX"/>
    </w:rPr>
  </w:style>
  <w:style w:type="paragraph" w:styleId="Textodeglobo">
    <w:name w:val="Balloon Text"/>
    <w:basedOn w:val="Normal"/>
    <w:link w:val="TextodegloboCar"/>
    <w:uiPriority w:val="99"/>
    <w:semiHidden/>
    <w:unhideWhenUsed/>
    <w:rsid w:val="00494B4D"/>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B4D"/>
    <w:rPr>
      <w:rFonts w:ascii="Tahoma" w:hAnsi="Tahoma" w:cs="Tahoma"/>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7524">
      <w:marLeft w:val="0"/>
      <w:marRight w:val="0"/>
      <w:marTop w:val="0"/>
      <w:marBottom w:val="0"/>
      <w:divBdr>
        <w:top w:val="none" w:sz="0" w:space="0" w:color="auto"/>
        <w:left w:val="none" w:sz="0" w:space="0" w:color="auto"/>
        <w:bottom w:val="none" w:sz="0" w:space="0" w:color="auto"/>
        <w:right w:val="none" w:sz="0" w:space="0" w:color="auto"/>
      </w:divBdr>
    </w:div>
    <w:div w:id="107357525">
      <w:marLeft w:val="0"/>
      <w:marRight w:val="0"/>
      <w:marTop w:val="0"/>
      <w:marBottom w:val="0"/>
      <w:divBdr>
        <w:top w:val="none" w:sz="0" w:space="0" w:color="auto"/>
        <w:left w:val="none" w:sz="0" w:space="0" w:color="auto"/>
        <w:bottom w:val="none" w:sz="0" w:space="0" w:color="auto"/>
        <w:right w:val="none" w:sz="0" w:space="0" w:color="auto"/>
      </w:divBdr>
    </w:div>
    <w:div w:id="107357526">
      <w:marLeft w:val="0"/>
      <w:marRight w:val="0"/>
      <w:marTop w:val="0"/>
      <w:marBottom w:val="0"/>
      <w:divBdr>
        <w:top w:val="none" w:sz="0" w:space="0" w:color="auto"/>
        <w:left w:val="none" w:sz="0" w:space="0" w:color="auto"/>
        <w:bottom w:val="none" w:sz="0" w:space="0" w:color="auto"/>
        <w:right w:val="none" w:sz="0" w:space="0" w:color="auto"/>
      </w:divBdr>
    </w:div>
    <w:div w:id="107357527">
      <w:marLeft w:val="0"/>
      <w:marRight w:val="0"/>
      <w:marTop w:val="0"/>
      <w:marBottom w:val="0"/>
      <w:divBdr>
        <w:top w:val="none" w:sz="0" w:space="0" w:color="auto"/>
        <w:left w:val="none" w:sz="0" w:space="0" w:color="auto"/>
        <w:bottom w:val="none" w:sz="0" w:space="0" w:color="auto"/>
        <w:right w:val="none" w:sz="0" w:space="0" w:color="auto"/>
      </w:divBdr>
    </w:div>
    <w:div w:id="107357528">
      <w:marLeft w:val="0"/>
      <w:marRight w:val="0"/>
      <w:marTop w:val="0"/>
      <w:marBottom w:val="0"/>
      <w:divBdr>
        <w:top w:val="none" w:sz="0" w:space="0" w:color="auto"/>
        <w:left w:val="none" w:sz="0" w:space="0" w:color="auto"/>
        <w:bottom w:val="none" w:sz="0" w:space="0" w:color="auto"/>
        <w:right w:val="none" w:sz="0" w:space="0" w:color="auto"/>
      </w:divBdr>
    </w:div>
    <w:div w:id="107357529">
      <w:marLeft w:val="0"/>
      <w:marRight w:val="0"/>
      <w:marTop w:val="0"/>
      <w:marBottom w:val="0"/>
      <w:divBdr>
        <w:top w:val="none" w:sz="0" w:space="0" w:color="auto"/>
        <w:left w:val="none" w:sz="0" w:space="0" w:color="auto"/>
        <w:bottom w:val="none" w:sz="0" w:space="0" w:color="auto"/>
        <w:right w:val="none" w:sz="0" w:space="0" w:color="auto"/>
      </w:divBdr>
    </w:div>
    <w:div w:id="107357530">
      <w:marLeft w:val="0"/>
      <w:marRight w:val="0"/>
      <w:marTop w:val="0"/>
      <w:marBottom w:val="0"/>
      <w:divBdr>
        <w:top w:val="none" w:sz="0" w:space="0" w:color="auto"/>
        <w:left w:val="none" w:sz="0" w:space="0" w:color="auto"/>
        <w:bottom w:val="none" w:sz="0" w:space="0" w:color="auto"/>
        <w:right w:val="none" w:sz="0" w:space="0" w:color="auto"/>
      </w:divBdr>
    </w:div>
    <w:div w:id="107357531">
      <w:marLeft w:val="0"/>
      <w:marRight w:val="0"/>
      <w:marTop w:val="0"/>
      <w:marBottom w:val="0"/>
      <w:divBdr>
        <w:top w:val="none" w:sz="0" w:space="0" w:color="auto"/>
        <w:left w:val="none" w:sz="0" w:space="0" w:color="auto"/>
        <w:bottom w:val="none" w:sz="0" w:space="0" w:color="auto"/>
        <w:right w:val="none" w:sz="0" w:space="0" w:color="auto"/>
      </w:divBdr>
    </w:div>
    <w:div w:id="107357532">
      <w:marLeft w:val="0"/>
      <w:marRight w:val="0"/>
      <w:marTop w:val="0"/>
      <w:marBottom w:val="0"/>
      <w:divBdr>
        <w:top w:val="none" w:sz="0" w:space="0" w:color="auto"/>
        <w:left w:val="none" w:sz="0" w:space="0" w:color="auto"/>
        <w:bottom w:val="none" w:sz="0" w:space="0" w:color="auto"/>
        <w:right w:val="none" w:sz="0" w:space="0" w:color="auto"/>
      </w:divBdr>
    </w:div>
    <w:div w:id="107357533">
      <w:marLeft w:val="0"/>
      <w:marRight w:val="0"/>
      <w:marTop w:val="0"/>
      <w:marBottom w:val="0"/>
      <w:divBdr>
        <w:top w:val="none" w:sz="0" w:space="0" w:color="auto"/>
        <w:left w:val="none" w:sz="0" w:space="0" w:color="auto"/>
        <w:bottom w:val="none" w:sz="0" w:space="0" w:color="auto"/>
        <w:right w:val="none" w:sz="0" w:space="0" w:color="auto"/>
      </w:divBdr>
    </w:div>
    <w:div w:id="107357534">
      <w:marLeft w:val="0"/>
      <w:marRight w:val="0"/>
      <w:marTop w:val="0"/>
      <w:marBottom w:val="0"/>
      <w:divBdr>
        <w:top w:val="none" w:sz="0" w:space="0" w:color="auto"/>
        <w:left w:val="none" w:sz="0" w:space="0" w:color="auto"/>
        <w:bottom w:val="none" w:sz="0" w:space="0" w:color="auto"/>
        <w:right w:val="none" w:sz="0" w:space="0" w:color="auto"/>
      </w:divBdr>
    </w:div>
    <w:div w:id="107357535">
      <w:marLeft w:val="0"/>
      <w:marRight w:val="0"/>
      <w:marTop w:val="0"/>
      <w:marBottom w:val="0"/>
      <w:divBdr>
        <w:top w:val="none" w:sz="0" w:space="0" w:color="auto"/>
        <w:left w:val="none" w:sz="0" w:space="0" w:color="auto"/>
        <w:bottom w:val="none" w:sz="0" w:space="0" w:color="auto"/>
        <w:right w:val="none" w:sz="0" w:space="0" w:color="auto"/>
      </w:divBdr>
    </w:div>
    <w:div w:id="107357536">
      <w:marLeft w:val="0"/>
      <w:marRight w:val="0"/>
      <w:marTop w:val="0"/>
      <w:marBottom w:val="0"/>
      <w:divBdr>
        <w:top w:val="none" w:sz="0" w:space="0" w:color="auto"/>
        <w:left w:val="none" w:sz="0" w:space="0" w:color="auto"/>
        <w:bottom w:val="none" w:sz="0" w:space="0" w:color="auto"/>
        <w:right w:val="none" w:sz="0" w:space="0" w:color="auto"/>
      </w:divBdr>
    </w:div>
    <w:div w:id="107357537">
      <w:marLeft w:val="0"/>
      <w:marRight w:val="0"/>
      <w:marTop w:val="0"/>
      <w:marBottom w:val="0"/>
      <w:divBdr>
        <w:top w:val="none" w:sz="0" w:space="0" w:color="auto"/>
        <w:left w:val="none" w:sz="0" w:space="0" w:color="auto"/>
        <w:bottom w:val="none" w:sz="0" w:space="0" w:color="auto"/>
        <w:right w:val="none" w:sz="0" w:space="0" w:color="auto"/>
      </w:divBdr>
    </w:div>
    <w:div w:id="107357538">
      <w:marLeft w:val="0"/>
      <w:marRight w:val="0"/>
      <w:marTop w:val="0"/>
      <w:marBottom w:val="0"/>
      <w:divBdr>
        <w:top w:val="none" w:sz="0" w:space="0" w:color="auto"/>
        <w:left w:val="none" w:sz="0" w:space="0" w:color="auto"/>
        <w:bottom w:val="none" w:sz="0" w:space="0" w:color="auto"/>
        <w:right w:val="none" w:sz="0" w:space="0" w:color="auto"/>
      </w:divBdr>
    </w:div>
    <w:div w:id="107357539">
      <w:marLeft w:val="0"/>
      <w:marRight w:val="0"/>
      <w:marTop w:val="0"/>
      <w:marBottom w:val="0"/>
      <w:divBdr>
        <w:top w:val="none" w:sz="0" w:space="0" w:color="auto"/>
        <w:left w:val="none" w:sz="0" w:space="0" w:color="auto"/>
        <w:bottom w:val="none" w:sz="0" w:space="0" w:color="auto"/>
        <w:right w:val="none" w:sz="0" w:space="0" w:color="auto"/>
      </w:divBdr>
    </w:div>
    <w:div w:id="107357540">
      <w:marLeft w:val="0"/>
      <w:marRight w:val="0"/>
      <w:marTop w:val="0"/>
      <w:marBottom w:val="0"/>
      <w:divBdr>
        <w:top w:val="none" w:sz="0" w:space="0" w:color="auto"/>
        <w:left w:val="none" w:sz="0" w:space="0" w:color="auto"/>
        <w:bottom w:val="none" w:sz="0" w:space="0" w:color="auto"/>
        <w:right w:val="none" w:sz="0" w:space="0" w:color="auto"/>
      </w:divBdr>
    </w:div>
    <w:div w:id="107357541">
      <w:marLeft w:val="0"/>
      <w:marRight w:val="0"/>
      <w:marTop w:val="0"/>
      <w:marBottom w:val="0"/>
      <w:divBdr>
        <w:top w:val="none" w:sz="0" w:space="0" w:color="auto"/>
        <w:left w:val="none" w:sz="0" w:space="0" w:color="auto"/>
        <w:bottom w:val="none" w:sz="0" w:space="0" w:color="auto"/>
        <w:right w:val="none" w:sz="0" w:space="0" w:color="auto"/>
      </w:divBdr>
    </w:div>
    <w:div w:id="15748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40E3-AB1D-42AC-AE9C-82A0FAE2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2563</Words>
  <Characters>14097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2021-04-05T18:21:00Z</dcterms:created>
  <dcterms:modified xsi:type="dcterms:W3CDTF">2021-04-05T18:21:00Z</dcterms:modified>
</cp:coreProperties>
</file>