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5842" w14:textId="77777777" w:rsidR="00B227B3" w:rsidRDefault="008958CD" w:rsidP="008958CD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58CDE40C" w14:textId="77777777" w:rsidR="005B25DD" w:rsidRPr="008958CD" w:rsidRDefault="005B25DD" w:rsidP="00E67D6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t>H. CONGRESO DEL ESTADO DE CHIHUAHUA</w:t>
      </w:r>
    </w:p>
    <w:p w14:paraId="6DB274CD" w14:textId="77777777" w:rsidR="005B25DD" w:rsidRPr="008958CD" w:rsidRDefault="005B25DD" w:rsidP="00E67D6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t>P R E S E N T E. -</w:t>
      </w:r>
    </w:p>
    <w:p w14:paraId="7237D182" w14:textId="77777777" w:rsidR="00B227B3" w:rsidRPr="008958CD" w:rsidRDefault="00B227B3" w:rsidP="00B238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26D5DF0" w14:textId="77777777" w:rsidR="005B25DD" w:rsidRPr="008958CD" w:rsidRDefault="005B25DD" w:rsidP="00B238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sz w:val="28"/>
          <w:szCs w:val="28"/>
        </w:rPr>
        <w:t xml:space="preserve">Quien suscribe </w:t>
      </w:r>
      <w:r w:rsidR="00B227B3" w:rsidRPr="008958CD">
        <w:rPr>
          <w:rFonts w:ascii="Arial" w:hAnsi="Arial" w:cs="Arial"/>
          <w:b/>
          <w:sz w:val="28"/>
          <w:szCs w:val="28"/>
        </w:rPr>
        <w:t>Fernando Álvarez Monje</w:t>
      </w:r>
      <w:r w:rsidR="00B227B3" w:rsidRPr="008958CD">
        <w:rPr>
          <w:rFonts w:ascii="Arial" w:hAnsi="Arial" w:cs="Arial"/>
          <w:sz w:val="28"/>
          <w:szCs w:val="28"/>
        </w:rPr>
        <w:t xml:space="preserve">, </w:t>
      </w:r>
      <w:r w:rsidRPr="008958CD">
        <w:rPr>
          <w:rFonts w:ascii="Arial" w:hAnsi="Arial" w:cs="Arial"/>
          <w:sz w:val="28"/>
          <w:szCs w:val="28"/>
        </w:rPr>
        <w:t xml:space="preserve">diputado </w:t>
      </w:r>
      <w:r w:rsidR="00B227B3" w:rsidRPr="008958CD">
        <w:rPr>
          <w:rFonts w:ascii="Arial" w:hAnsi="Arial" w:cs="Arial"/>
          <w:sz w:val="28"/>
          <w:szCs w:val="28"/>
        </w:rPr>
        <w:t xml:space="preserve">de </w:t>
      </w:r>
      <w:r w:rsidRPr="008958CD">
        <w:rPr>
          <w:rFonts w:ascii="Arial" w:hAnsi="Arial" w:cs="Arial"/>
          <w:sz w:val="28"/>
          <w:szCs w:val="28"/>
        </w:rPr>
        <w:t xml:space="preserve">la Sexagésima Sexta Legislatura del Estado de Chihuahua e integrante del Grupo Parlamentario del Partido Acción Nacional y en su representación; en ejercicio de las atribuciones que me confieren los artículos 169 y 174 fracción I, ambos de la Ley Orgánica del Poder Legislativo, comparezco ante esta Honorable Representación Popular para presentar </w:t>
      </w:r>
      <w:r w:rsidRPr="008958CD">
        <w:rPr>
          <w:rFonts w:ascii="Arial" w:hAnsi="Arial" w:cs="Arial"/>
          <w:b/>
          <w:sz w:val="28"/>
          <w:szCs w:val="28"/>
        </w:rPr>
        <w:t>Punto de Acuerdo de Urgente Resolución</w:t>
      </w:r>
      <w:r w:rsidRPr="008958CD">
        <w:rPr>
          <w:rFonts w:ascii="Arial" w:hAnsi="Arial" w:cs="Arial"/>
          <w:sz w:val="28"/>
          <w:szCs w:val="28"/>
        </w:rPr>
        <w:t xml:space="preserve">, a efecto de exhortar, respetuosamente, al titular del Poder Ejecutivo Federal por </w:t>
      </w:r>
      <w:r w:rsidR="0070589C" w:rsidRPr="008958CD">
        <w:rPr>
          <w:rFonts w:ascii="Arial" w:hAnsi="Arial" w:cs="Arial"/>
          <w:sz w:val="28"/>
          <w:szCs w:val="28"/>
        </w:rPr>
        <w:t xml:space="preserve">conducto </w:t>
      </w:r>
      <w:r w:rsidRPr="008958CD">
        <w:rPr>
          <w:rFonts w:ascii="Arial" w:hAnsi="Arial" w:cs="Arial"/>
          <w:sz w:val="28"/>
          <w:szCs w:val="28"/>
        </w:rPr>
        <w:t xml:space="preserve">de la Secretaría de Salud, </w:t>
      </w:r>
      <w:r w:rsidR="008958CD">
        <w:rPr>
          <w:rFonts w:ascii="Arial" w:hAnsi="Arial" w:cs="Arial"/>
          <w:sz w:val="28"/>
          <w:szCs w:val="28"/>
        </w:rPr>
        <w:t>a fin de que se</w:t>
      </w:r>
      <w:r w:rsidRPr="008958CD">
        <w:rPr>
          <w:rFonts w:ascii="Arial" w:hAnsi="Arial" w:cs="Arial"/>
          <w:sz w:val="28"/>
          <w:szCs w:val="28"/>
        </w:rPr>
        <w:t xml:space="preserve"> considere </w:t>
      </w:r>
      <w:r w:rsidR="00B227B3" w:rsidRPr="008958CD">
        <w:rPr>
          <w:rFonts w:ascii="Arial" w:hAnsi="Arial" w:cs="Arial"/>
          <w:sz w:val="28"/>
          <w:szCs w:val="28"/>
        </w:rPr>
        <w:t>a quienes deberán integrar las mesas directivas de casilla como funcionarios</w:t>
      </w:r>
      <w:r w:rsidR="00AC4A01" w:rsidRPr="008958CD">
        <w:rPr>
          <w:rFonts w:ascii="Arial" w:hAnsi="Arial" w:cs="Arial"/>
          <w:sz w:val="28"/>
          <w:szCs w:val="28"/>
        </w:rPr>
        <w:t xml:space="preserve"> y funcionarias</w:t>
      </w:r>
      <w:r w:rsidR="00B227B3" w:rsidRPr="008958CD">
        <w:rPr>
          <w:rFonts w:ascii="Arial" w:hAnsi="Arial" w:cs="Arial"/>
          <w:sz w:val="28"/>
          <w:szCs w:val="28"/>
        </w:rPr>
        <w:t>, adem</w:t>
      </w:r>
      <w:r w:rsidR="00AC4A01" w:rsidRPr="008958CD">
        <w:rPr>
          <w:rFonts w:ascii="Arial" w:hAnsi="Arial" w:cs="Arial"/>
          <w:sz w:val="28"/>
          <w:szCs w:val="28"/>
        </w:rPr>
        <w:t xml:space="preserve">ás de las y los </w:t>
      </w:r>
      <w:r w:rsidR="00B227B3" w:rsidRPr="008958CD">
        <w:rPr>
          <w:rFonts w:ascii="Arial" w:hAnsi="Arial" w:cs="Arial"/>
          <w:sz w:val="28"/>
          <w:szCs w:val="28"/>
        </w:rPr>
        <w:t>representantes de partidos políticos</w:t>
      </w:r>
      <w:r w:rsidR="004B2F36" w:rsidRPr="008958CD">
        <w:rPr>
          <w:rFonts w:ascii="Arial" w:hAnsi="Arial" w:cs="Arial"/>
          <w:sz w:val="28"/>
          <w:szCs w:val="28"/>
        </w:rPr>
        <w:t xml:space="preserve">, </w:t>
      </w:r>
      <w:r w:rsidR="00B227B3" w:rsidRPr="008958CD">
        <w:rPr>
          <w:rFonts w:ascii="Arial" w:hAnsi="Arial" w:cs="Arial"/>
          <w:sz w:val="28"/>
          <w:szCs w:val="28"/>
        </w:rPr>
        <w:t xml:space="preserve"> coaliciones</w:t>
      </w:r>
      <w:r w:rsidR="004B2F36" w:rsidRPr="008958CD">
        <w:rPr>
          <w:rFonts w:ascii="Arial" w:hAnsi="Arial" w:cs="Arial"/>
          <w:sz w:val="28"/>
          <w:szCs w:val="28"/>
        </w:rPr>
        <w:t xml:space="preserve"> e independientes</w:t>
      </w:r>
      <w:r w:rsidR="00B227B3" w:rsidRPr="008958CD">
        <w:rPr>
          <w:rFonts w:ascii="Arial" w:hAnsi="Arial" w:cs="Arial"/>
          <w:sz w:val="28"/>
          <w:szCs w:val="28"/>
        </w:rPr>
        <w:t xml:space="preserve">, </w:t>
      </w:r>
      <w:r w:rsidRPr="008958CD">
        <w:rPr>
          <w:rFonts w:ascii="Arial" w:hAnsi="Arial" w:cs="Arial"/>
          <w:sz w:val="28"/>
          <w:szCs w:val="28"/>
        </w:rPr>
        <w:t xml:space="preserve">en el grupo prioritario del programa de vacunación nacional y local, con motivo de la presencia de la emergencia sanitaria que provoca la enfermedad denominada Covid 19, de conformidad con la siguiente </w:t>
      </w:r>
    </w:p>
    <w:p w14:paraId="18B9A7D1" w14:textId="77777777" w:rsidR="00B23892" w:rsidRPr="008958CD" w:rsidRDefault="00B23892" w:rsidP="00E67D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67B86C" w14:textId="77777777" w:rsidR="005B25DD" w:rsidRPr="008958CD" w:rsidRDefault="005B25DD" w:rsidP="00E67D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t>EXPOSICIÓN DE MOTIVOS</w:t>
      </w:r>
    </w:p>
    <w:p w14:paraId="171AC341" w14:textId="77777777" w:rsidR="00737081" w:rsidRPr="008958CD" w:rsidRDefault="00737081" w:rsidP="00E67D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8C15B0B" w14:textId="77777777" w:rsidR="00B23892" w:rsidRPr="008958CD" w:rsidRDefault="00A734B0" w:rsidP="00E67D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lastRenderedPageBreak/>
        <w:t>I.-</w:t>
      </w:r>
      <w:r w:rsidRPr="008958CD">
        <w:rPr>
          <w:rFonts w:ascii="Arial" w:hAnsi="Arial" w:cs="Arial"/>
          <w:sz w:val="28"/>
          <w:szCs w:val="28"/>
        </w:rPr>
        <w:t xml:space="preserve"> El 11 de marzo de 2020, la Organización Mundial de la Salud calificó como pandemia el brote de coronavirus </w:t>
      </w:r>
      <w:r w:rsidR="00AC4A01" w:rsidRPr="008958CD">
        <w:rPr>
          <w:rFonts w:ascii="Arial" w:hAnsi="Arial" w:cs="Arial"/>
          <w:sz w:val="28"/>
          <w:szCs w:val="28"/>
        </w:rPr>
        <w:t xml:space="preserve">SARS-CoV-2 (COVID-19) </w:t>
      </w:r>
      <w:r w:rsidRPr="008958CD">
        <w:rPr>
          <w:rFonts w:ascii="Arial" w:hAnsi="Arial" w:cs="Arial"/>
          <w:sz w:val="28"/>
          <w:szCs w:val="28"/>
        </w:rPr>
        <w:t>por tal razón, emitió una serie de r</w:t>
      </w:r>
      <w:r w:rsidR="00217902" w:rsidRPr="008958CD">
        <w:rPr>
          <w:rFonts w:ascii="Arial" w:hAnsi="Arial" w:cs="Arial"/>
          <w:sz w:val="28"/>
          <w:szCs w:val="28"/>
        </w:rPr>
        <w:t xml:space="preserve">ecomendaciones para su control. </w:t>
      </w:r>
    </w:p>
    <w:p w14:paraId="2CCEAB4F" w14:textId="77777777" w:rsidR="008958CD" w:rsidRDefault="008958CD" w:rsidP="00E67D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F8EC859" w14:textId="77777777" w:rsidR="00217902" w:rsidRPr="008958CD" w:rsidRDefault="002B6520" w:rsidP="00E67D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t>II</w:t>
      </w:r>
      <w:r w:rsidR="00A734B0" w:rsidRPr="008958CD">
        <w:rPr>
          <w:rFonts w:ascii="Arial" w:hAnsi="Arial" w:cs="Arial"/>
          <w:b/>
          <w:sz w:val="28"/>
          <w:szCs w:val="28"/>
        </w:rPr>
        <w:t>.</w:t>
      </w:r>
      <w:r w:rsidR="0070589C" w:rsidRPr="008958CD">
        <w:rPr>
          <w:rFonts w:ascii="Arial" w:hAnsi="Arial" w:cs="Arial"/>
          <w:sz w:val="28"/>
          <w:szCs w:val="28"/>
        </w:rPr>
        <w:t>-</w:t>
      </w:r>
      <w:r w:rsidR="00A734B0" w:rsidRPr="008958CD">
        <w:rPr>
          <w:rFonts w:ascii="Arial" w:hAnsi="Arial" w:cs="Arial"/>
          <w:sz w:val="28"/>
          <w:szCs w:val="28"/>
        </w:rPr>
        <w:t xml:space="preserve"> </w:t>
      </w:r>
      <w:r w:rsidR="00217902" w:rsidRPr="008958CD">
        <w:rPr>
          <w:rFonts w:ascii="Arial" w:hAnsi="Arial" w:cs="Arial"/>
          <w:sz w:val="28"/>
          <w:szCs w:val="28"/>
        </w:rPr>
        <w:t xml:space="preserve">A partir del </w:t>
      </w:r>
      <w:r w:rsidR="00A734B0" w:rsidRPr="008958CD">
        <w:rPr>
          <w:rFonts w:ascii="Arial" w:hAnsi="Arial" w:cs="Arial"/>
          <w:sz w:val="28"/>
          <w:szCs w:val="28"/>
        </w:rPr>
        <w:t xml:space="preserve">23 de marzo de 2020, </w:t>
      </w:r>
      <w:r w:rsidR="00217902" w:rsidRPr="008958CD">
        <w:rPr>
          <w:rFonts w:ascii="Arial" w:hAnsi="Arial" w:cs="Arial"/>
          <w:sz w:val="28"/>
          <w:szCs w:val="28"/>
        </w:rPr>
        <w:t xml:space="preserve">tanto </w:t>
      </w:r>
      <w:r w:rsidR="00A734B0" w:rsidRPr="008958CD">
        <w:rPr>
          <w:rFonts w:ascii="Arial" w:hAnsi="Arial" w:cs="Arial"/>
          <w:sz w:val="28"/>
          <w:szCs w:val="28"/>
        </w:rPr>
        <w:t>la Secretari</w:t>
      </w:r>
      <w:r w:rsidR="00217902" w:rsidRPr="008958CD">
        <w:rPr>
          <w:rFonts w:ascii="Arial" w:hAnsi="Arial" w:cs="Arial"/>
          <w:sz w:val="28"/>
          <w:szCs w:val="28"/>
        </w:rPr>
        <w:t>a de Salud del Gobierno Federal, como el Consejo de Salubridad G</w:t>
      </w:r>
      <w:r w:rsidR="009357A5" w:rsidRPr="008958CD">
        <w:rPr>
          <w:rFonts w:ascii="Arial" w:hAnsi="Arial" w:cs="Arial"/>
          <w:sz w:val="28"/>
          <w:szCs w:val="28"/>
        </w:rPr>
        <w:t>eneral, han publicado en el Diario</w:t>
      </w:r>
      <w:r w:rsidR="00217902" w:rsidRPr="008958CD">
        <w:rPr>
          <w:rFonts w:ascii="Arial" w:hAnsi="Arial" w:cs="Arial"/>
          <w:sz w:val="28"/>
          <w:szCs w:val="28"/>
        </w:rPr>
        <w:t xml:space="preserve"> Oficial de la Federación diversos acuerdos, reconociendo y declarando, respectivamente, al COVID-19, como enfermedad grave de atención prioritaria, est</w:t>
      </w:r>
      <w:r w:rsidR="00B23892" w:rsidRPr="008958CD">
        <w:rPr>
          <w:rFonts w:ascii="Arial" w:hAnsi="Arial" w:cs="Arial"/>
          <w:sz w:val="28"/>
          <w:szCs w:val="28"/>
        </w:rPr>
        <w:t xml:space="preserve">ableciendo medidas preventivas y en sí la emergencia sanitaria. </w:t>
      </w:r>
    </w:p>
    <w:p w14:paraId="73A8BF38" w14:textId="77777777" w:rsidR="00547816" w:rsidRPr="008958CD" w:rsidRDefault="00547816" w:rsidP="00B2389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BBCACB9" w14:textId="77777777" w:rsidR="004C2065" w:rsidRPr="008958CD" w:rsidRDefault="00B23892" w:rsidP="00B23892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8958CD">
        <w:rPr>
          <w:rFonts w:ascii="Arial" w:hAnsi="Arial" w:cs="Arial"/>
          <w:b/>
          <w:sz w:val="28"/>
          <w:szCs w:val="28"/>
        </w:rPr>
        <w:t>III.-</w:t>
      </w:r>
      <w:r w:rsidRPr="008958CD">
        <w:rPr>
          <w:rFonts w:ascii="Arial" w:hAnsi="Arial" w:cs="Arial"/>
          <w:sz w:val="28"/>
          <w:szCs w:val="28"/>
        </w:rPr>
        <w:t xml:space="preserve"> El 30 de julio de 2020, fue aprobado</w:t>
      </w:r>
      <w:r w:rsidR="004C2065" w:rsidRPr="008958CD">
        <w:rPr>
          <w:rFonts w:ascii="Arial" w:hAnsi="Arial" w:cs="Arial"/>
          <w:sz w:val="28"/>
          <w:szCs w:val="28"/>
        </w:rPr>
        <w:t xml:space="preserve"> por el Consejo General “INE/CG171/2020, </w:t>
      </w:r>
      <w:r w:rsidR="00737081" w:rsidRPr="008958CD">
        <w:rPr>
          <w:rFonts w:ascii="Arial" w:hAnsi="Arial" w:cs="Arial"/>
          <w:sz w:val="28"/>
          <w:szCs w:val="28"/>
        </w:rPr>
        <w:t xml:space="preserve"> Acuerdo por el que se aprueba la  </w:t>
      </w:r>
      <w:r w:rsidR="004C2065" w:rsidRPr="008958CD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es-MX"/>
        </w:rPr>
        <w:t xml:space="preserve">“ADENDA PRECISIONES OPERATIVAS A LA ECAE 2019-2020 Y A LA ADENDA DE URNA ELECTRÓNICA, DEL PROCESO ELECTORAL LOCAL 2019-2020”, </w:t>
      </w:r>
      <w:r w:rsidR="004C2065" w:rsidRPr="008958CD">
        <w:rPr>
          <w:rFonts w:ascii="Arial" w:eastAsia="Times New Roman" w:hAnsi="Arial" w:cs="Arial"/>
          <w:bCs/>
          <w:color w:val="111111"/>
          <w:sz w:val="28"/>
          <w:szCs w:val="28"/>
          <w:lang w:eastAsia="es-MX"/>
        </w:rPr>
        <w:t>que determinó</w:t>
      </w:r>
      <w:r w:rsidRPr="008958CD">
        <w:rPr>
          <w:rFonts w:ascii="Arial" w:eastAsia="Times New Roman" w:hAnsi="Arial" w:cs="Arial"/>
          <w:bCs/>
          <w:color w:val="111111"/>
          <w:sz w:val="28"/>
          <w:szCs w:val="28"/>
          <w:lang w:eastAsia="es-MX"/>
        </w:rPr>
        <w:t xml:space="preserve"> en lo que interesa ajustes en la i</w:t>
      </w:r>
      <w:r w:rsidR="004C206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ntegración de M</w:t>
      </w:r>
      <w:r w:rsidR="00DA6662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esas </w:t>
      </w:r>
      <w:r w:rsidR="004C206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</w:t>
      </w:r>
      <w:r w:rsidR="00DA6662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irectivas de </w:t>
      </w:r>
      <w:r w:rsidR="004C206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</w:t>
      </w:r>
      <w:r w:rsidR="00DA6662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asilla</w:t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y capacitación electoral, todo con la </w:t>
      </w:r>
      <w:r w:rsidR="004C206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finalidad  de  disminuir  el  contacto de  las  y  los  C</w:t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apacitadores Asistentes Electorales </w:t>
      </w:r>
      <w:r w:rsidR="004C206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con la ciudada</w:t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nía al impartir la capacitación. </w:t>
      </w:r>
    </w:p>
    <w:p w14:paraId="003B05E9" w14:textId="77777777" w:rsidR="00C86F34" w:rsidRPr="008958CD" w:rsidRDefault="00C86F34" w:rsidP="00C86F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735E60CE" w14:textId="77777777" w:rsidR="00C86F34" w:rsidRPr="008958CD" w:rsidRDefault="00C86F34" w:rsidP="00C86F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A finales del año próximo pasado dio inicio el proceso electoral federal, así como el proceso electoral local, 2020-2021, cuya jornada electoral tendrá lugar, en ambos casos, el 06 de junio del año en curso, de conformidad con </w:t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 xml:space="preserve">lo que disponen los artículos 22, numeral 1; 25 numeral 1 y 273, numeral 1, de la Ley General de Instituciones y Procedimientos Electorales y18, numeral 1), de la Ley Electoral del Estado de Chihuahua, correspondientemente. </w:t>
      </w:r>
      <w:r w:rsidRPr="008958CD">
        <w:rPr>
          <w:rStyle w:val="Refdenotaalpie"/>
          <w:rFonts w:ascii="Arial" w:eastAsia="Times New Roman" w:hAnsi="Arial" w:cs="Arial"/>
          <w:color w:val="000000"/>
          <w:sz w:val="28"/>
          <w:szCs w:val="28"/>
          <w:lang w:eastAsia="es-MX"/>
        </w:rPr>
        <w:footnoteReference w:id="1"/>
      </w:r>
      <w:r w:rsidRPr="008958CD">
        <w:rPr>
          <w:rStyle w:val="Refdenotaalpie"/>
          <w:rFonts w:ascii="Arial" w:eastAsia="Times New Roman" w:hAnsi="Arial" w:cs="Arial"/>
          <w:color w:val="000000"/>
          <w:sz w:val="28"/>
          <w:szCs w:val="28"/>
          <w:lang w:eastAsia="es-MX"/>
        </w:rPr>
        <w:footnoteReference w:id="2"/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</w:p>
    <w:p w14:paraId="06B4C2A4" w14:textId="77777777" w:rsidR="00C86F34" w:rsidRPr="008958CD" w:rsidRDefault="00C86F34" w:rsidP="00B23892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5F9BBC8E" w14:textId="77777777" w:rsidR="00C86F34" w:rsidRPr="008958CD" w:rsidRDefault="00C86F34" w:rsidP="00B23892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749D8F84" w14:textId="77777777" w:rsidR="00EB6075" w:rsidRPr="008958CD" w:rsidRDefault="00EB6075" w:rsidP="00B23892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5B97A56D" w14:textId="77777777" w:rsidR="00EB6075" w:rsidRPr="008958CD" w:rsidRDefault="00C86F34" w:rsidP="00293FE4">
      <w:pPr>
        <w:spacing w:line="360" w:lineRule="auto"/>
        <w:jc w:val="both"/>
        <w:rPr>
          <w:sz w:val="28"/>
          <w:szCs w:val="28"/>
        </w:rPr>
      </w:pPr>
      <w:r w:rsidRPr="008958CD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IV.-</w:t>
      </w:r>
      <w:r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  <w:r w:rsidR="00EB6075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Para la integración de las mesas receptoras de votación el artículo 254</w:t>
      </w:r>
      <w:r w:rsidR="000776F6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, del cuerpo normativo en cita, establece el procedimiento para integrar las mesas directivas de casilla, </w:t>
      </w:r>
      <w:r w:rsidR="00EC4CC6" w:rsidRPr="008958C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mediante sorteo </w:t>
      </w:r>
      <w:r w:rsidR="00EC4CC6" w:rsidRPr="008958CD">
        <w:rPr>
          <w:rFonts w:ascii="Arial" w:hAnsi="Arial" w:cs="Arial"/>
          <w:sz w:val="28"/>
          <w:szCs w:val="28"/>
        </w:rPr>
        <w:t xml:space="preserve">de un mes, que junto con el que le sigue serán tomados como base para la </w:t>
      </w:r>
      <w:r w:rsidR="00EB6075" w:rsidRPr="008958CD">
        <w:rPr>
          <w:rFonts w:ascii="Arial" w:hAnsi="Arial" w:cs="Arial"/>
          <w:sz w:val="28"/>
          <w:szCs w:val="28"/>
        </w:rPr>
        <w:t>insaculación de los ciudadanos que integrarán l</w:t>
      </w:r>
      <w:r w:rsidR="00EC4CC6" w:rsidRPr="008958CD">
        <w:rPr>
          <w:rFonts w:ascii="Arial" w:hAnsi="Arial" w:cs="Arial"/>
          <w:sz w:val="28"/>
          <w:szCs w:val="28"/>
        </w:rPr>
        <w:t xml:space="preserve">as mesas directivas de casilla en cada sección electoral, se selecciona a un 13 por ciento de ciudadanos de cada sección electoral, sin que en ningún caso pueda ser menor a 50. Así, a </w:t>
      </w:r>
      <w:r w:rsidR="00EB6075" w:rsidRPr="008958CD">
        <w:rPr>
          <w:rFonts w:ascii="Arial" w:hAnsi="Arial" w:cs="Arial"/>
          <w:sz w:val="28"/>
          <w:szCs w:val="28"/>
        </w:rPr>
        <w:t>los ciudadanos que resulten seleccionados, se les convocará para que asistan a un curso de capacitación que se impartirá del 9 de febrero al 31 d</w:t>
      </w:r>
      <w:r w:rsidR="00EC4CC6" w:rsidRPr="008958CD">
        <w:rPr>
          <w:rFonts w:ascii="Arial" w:hAnsi="Arial" w:cs="Arial"/>
          <w:sz w:val="28"/>
          <w:szCs w:val="28"/>
        </w:rPr>
        <w:t>e marzo del año de la elección. Después las Juntas Distritales se seleccionan a los más aptos</w:t>
      </w:r>
      <w:r w:rsidR="00293FE4" w:rsidRPr="008958CD">
        <w:rPr>
          <w:rFonts w:ascii="Arial" w:hAnsi="Arial" w:cs="Arial"/>
          <w:sz w:val="28"/>
          <w:szCs w:val="28"/>
        </w:rPr>
        <w:t xml:space="preserve">, prefiriendo a los de mayor escolaridad. El Consejo General, </w:t>
      </w:r>
      <w:r w:rsidR="00EB6075" w:rsidRPr="008958CD">
        <w:rPr>
          <w:rFonts w:ascii="Arial" w:hAnsi="Arial" w:cs="Arial"/>
          <w:sz w:val="28"/>
          <w:szCs w:val="28"/>
        </w:rPr>
        <w:t xml:space="preserve"> en febrero del año de la elección sorteará las 26 letras que comprende el alfabeto, a fin de obtener la letra a partir de la cual, con base en el apellido paterno, se seleccionará a los ciudadanos que integrarán las mesas directivas de casilla; </w:t>
      </w:r>
      <w:r w:rsidR="00293FE4" w:rsidRPr="008958CD">
        <w:rPr>
          <w:rFonts w:ascii="Arial" w:hAnsi="Arial" w:cs="Arial"/>
          <w:sz w:val="28"/>
          <w:szCs w:val="28"/>
        </w:rPr>
        <w:lastRenderedPageBreak/>
        <w:t>d</w:t>
      </w:r>
      <w:r w:rsidR="00EB6075" w:rsidRPr="008958CD">
        <w:rPr>
          <w:rFonts w:ascii="Arial" w:hAnsi="Arial" w:cs="Arial"/>
          <w:sz w:val="28"/>
          <w:szCs w:val="28"/>
        </w:rPr>
        <w:t>e acuerdo a los resultados obtenidos en el sorteo a que se refiere el inciso anterior, las juntas distritales harán entre el 9 de febrero y el 4 de abril siguiente una relación de aquellos ciudadanos que, habiendo asistido a l</w:t>
      </w:r>
      <w:r w:rsidR="000760EC" w:rsidRPr="008958CD">
        <w:rPr>
          <w:rFonts w:ascii="Arial" w:hAnsi="Arial" w:cs="Arial"/>
          <w:sz w:val="28"/>
          <w:szCs w:val="28"/>
        </w:rPr>
        <w:t xml:space="preserve">a capacitación correspondiente, </w:t>
      </w:r>
      <w:r w:rsidR="00EB6075" w:rsidRPr="008958CD">
        <w:rPr>
          <w:rFonts w:ascii="Arial" w:hAnsi="Arial" w:cs="Arial"/>
          <w:sz w:val="28"/>
          <w:szCs w:val="28"/>
        </w:rPr>
        <w:t>no tengan impedimento alguno para desempeñar el cargo</w:t>
      </w:r>
      <w:r w:rsidR="00293FE4" w:rsidRPr="008958CD">
        <w:rPr>
          <w:rFonts w:ascii="Arial" w:hAnsi="Arial" w:cs="Arial"/>
          <w:sz w:val="28"/>
          <w:szCs w:val="28"/>
        </w:rPr>
        <w:t>, d</w:t>
      </w:r>
      <w:r w:rsidR="00EB6075" w:rsidRPr="008958CD">
        <w:rPr>
          <w:rFonts w:ascii="Arial" w:hAnsi="Arial" w:cs="Arial"/>
          <w:sz w:val="28"/>
          <w:szCs w:val="28"/>
        </w:rPr>
        <w:t xml:space="preserve">e esta relación, los consejos distritales insacularán a los ciudadanos que integrarán las mesas directivas de casilla, a más tardar el 6 de abril; </w:t>
      </w:r>
      <w:r w:rsidR="00293FE4" w:rsidRPr="008958CD">
        <w:rPr>
          <w:rFonts w:ascii="Arial" w:hAnsi="Arial" w:cs="Arial"/>
          <w:sz w:val="28"/>
          <w:szCs w:val="28"/>
        </w:rPr>
        <w:t>a</w:t>
      </w:r>
      <w:r w:rsidR="00EB6075" w:rsidRPr="008958CD">
        <w:rPr>
          <w:rFonts w:ascii="Arial" w:hAnsi="Arial" w:cs="Arial"/>
          <w:sz w:val="28"/>
          <w:szCs w:val="28"/>
        </w:rPr>
        <w:t xml:space="preserve"> más tardar el 8 de abril las juntas distritales integrarán las mesas directivas de casilla co</w:t>
      </w:r>
      <w:r w:rsidR="00293FE4" w:rsidRPr="008958CD">
        <w:rPr>
          <w:rFonts w:ascii="Arial" w:hAnsi="Arial" w:cs="Arial"/>
          <w:sz w:val="28"/>
          <w:szCs w:val="28"/>
        </w:rPr>
        <w:t>n los ciudadanos seleccionados.</w:t>
      </w:r>
      <w:r w:rsidR="00293FE4" w:rsidRPr="008958CD">
        <w:rPr>
          <w:sz w:val="28"/>
          <w:szCs w:val="28"/>
        </w:rPr>
        <w:t xml:space="preserve"> </w:t>
      </w:r>
    </w:p>
    <w:p w14:paraId="63B224C8" w14:textId="77777777" w:rsidR="005416B9" w:rsidRPr="008958CD" w:rsidRDefault="005416B9" w:rsidP="00293F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39F2DC" w14:textId="77777777" w:rsidR="005416B9" w:rsidRPr="008958CD" w:rsidRDefault="005416B9" w:rsidP="00293F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sz w:val="28"/>
          <w:szCs w:val="28"/>
        </w:rPr>
        <w:t xml:space="preserve">De igual forma, la norma reglamentaria general en materia electoral, a partir del artículo 259, establece el procedimiento para el nombramiento de representantes ante las mesas directivas de casilla, una vez registrados sus candidatos, fórmulas y listas, y hasta trece días antes del día de la elección,  teniendo el derecho, los partidos políticos y candidatos independientes, en la elección federal, a nombrar dos representantes propietarios y un suplente, ante cada mesa directiva de casilla y representantes generales propietarios; en la elección local cada partido político, coalición, o Candidato Independiente, según sea el caso, podrá acreditar un representante propietario y un suplente; los partidos políticos podrán acreditar en cada uno de los distritos electorales uninominales un representante general por cada diez casillas electorales ubicadas en zonas urbanas y uno por cada cinco casillas rurales. </w:t>
      </w:r>
    </w:p>
    <w:p w14:paraId="7E26B277" w14:textId="77777777" w:rsidR="007E1F65" w:rsidRPr="008958CD" w:rsidRDefault="00C86F34" w:rsidP="00293FE4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958CD">
        <w:rPr>
          <w:rFonts w:ascii="Arial" w:hAnsi="Arial" w:cs="Arial"/>
          <w:b/>
          <w:sz w:val="28"/>
          <w:szCs w:val="28"/>
          <w:shd w:val="clear" w:color="auto" w:fill="FFFFFF"/>
        </w:rPr>
        <w:t>V.-</w:t>
      </w:r>
      <w:r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>Según reporte del INE, e</w:t>
      </w:r>
      <w:r w:rsidR="007E1F65" w:rsidRPr="008958CD">
        <w:rPr>
          <w:rFonts w:ascii="Arial" w:hAnsi="Arial" w:cs="Arial"/>
          <w:sz w:val="28"/>
          <w:szCs w:val="28"/>
          <w:shd w:val="clear" w:color="auto" w:fill="FFFFFF"/>
        </w:rPr>
        <w:t>l proceso electoral 2020-2021, representa un reto inédito en la historia de la democracia mexicana, puesto que se estima un universo de 94.98 millones de electores que podrán hacer valer su derecho a votar; asimismo, el voto de las y los mexicanos será re</w:t>
      </w:r>
      <w:r w:rsidR="004B2F36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cibido en más de 164 mil </w:t>
      </w:r>
      <w:r w:rsidR="007E1F65" w:rsidRPr="008958CD">
        <w:rPr>
          <w:rFonts w:ascii="Arial" w:hAnsi="Arial" w:cs="Arial"/>
          <w:sz w:val="28"/>
          <w:szCs w:val="28"/>
          <w:shd w:val="clear" w:color="auto" w:fill="FFFFFF"/>
        </w:rPr>
        <w:t>500 casillas y, se prevé contar c</w:t>
      </w:r>
      <w:r w:rsidR="004B2F36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on la participación de más de 1 millón </w:t>
      </w:r>
      <w:r w:rsidR="007E1F65" w:rsidRPr="008958CD">
        <w:rPr>
          <w:rFonts w:ascii="Arial" w:hAnsi="Arial" w:cs="Arial"/>
          <w:sz w:val="28"/>
          <w:szCs w:val="28"/>
          <w:shd w:val="clear" w:color="auto" w:fill="FFFFFF"/>
        </w:rPr>
        <w:t>400</w:t>
      </w:r>
      <w:r w:rsidR="004B2F36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mil </w:t>
      </w:r>
      <w:r w:rsidR="007E1F65" w:rsidRPr="008958CD">
        <w:rPr>
          <w:rFonts w:ascii="Arial" w:hAnsi="Arial" w:cs="Arial"/>
          <w:sz w:val="28"/>
          <w:szCs w:val="28"/>
          <w:shd w:val="clear" w:color="auto" w:fill="FFFFFF"/>
        </w:rPr>
        <w:t>ciudadanas y ciudadanos que, previo a ser doblemente insaculados, capacitados y designados, fungirán como funcionarios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y funcionarias de l</w:t>
      </w:r>
      <w:r w:rsidR="007E1F65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as mesas directivas de casilla.   </w:t>
      </w:r>
    </w:p>
    <w:p w14:paraId="2D99898D" w14:textId="77777777" w:rsidR="007E1F65" w:rsidRPr="008958CD" w:rsidRDefault="007E1F65" w:rsidP="00293FE4">
      <w:pPr>
        <w:spacing w:line="360" w:lineRule="auto"/>
        <w:jc w:val="both"/>
        <w:rPr>
          <w:rFonts w:ascii="Segoe UI" w:hAnsi="Segoe UI" w:cs="Segoe UI"/>
          <w:color w:val="292B2C"/>
          <w:sz w:val="28"/>
          <w:szCs w:val="28"/>
          <w:shd w:val="clear" w:color="auto" w:fill="FFFFFF"/>
        </w:rPr>
      </w:pPr>
    </w:p>
    <w:p w14:paraId="763EA5AF" w14:textId="77777777" w:rsidR="007E1F65" w:rsidRPr="008958CD" w:rsidRDefault="007E1F65" w:rsidP="00293F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sz w:val="28"/>
          <w:szCs w:val="28"/>
          <w:shd w:val="clear" w:color="auto" w:fill="FFFFFF"/>
        </w:rPr>
        <w:t>Toda esta información nos da una idea del número de personas que se encontrarán en alg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>ún mome</w:t>
      </w:r>
      <w:r w:rsidRPr="008958CD">
        <w:rPr>
          <w:rFonts w:ascii="Arial" w:hAnsi="Arial" w:cs="Arial"/>
          <w:sz w:val="28"/>
          <w:szCs w:val="28"/>
          <w:shd w:val="clear" w:color="auto" w:fill="FFFFFF"/>
        </w:rPr>
        <w:t>nto en las casillas el d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>ía de la j</w:t>
      </w:r>
      <w:r w:rsidRPr="008958CD">
        <w:rPr>
          <w:rFonts w:ascii="Arial" w:hAnsi="Arial" w:cs="Arial"/>
          <w:sz w:val="28"/>
          <w:szCs w:val="28"/>
          <w:shd w:val="clear" w:color="auto" w:fill="FFFFFF"/>
        </w:rPr>
        <w:t>ornada electoral, de ahí la importancia de que se tome con la mayor seriedad la propuesta que hago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mediante este punto de acuerdo,</w:t>
      </w:r>
      <w:r w:rsidR="004B2F36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como una medida urgente y adicional a las ya adoptadas por el Instituto Nacional Electoral. </w:t>
      </w:r>
      <w:r w:rsidR="00A53469"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958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C672501" w14:textId="77777777" w:rsidR="00945143" w:rsidRPr="008958CD" w:rsidRDefault="00945143" w:rsidP="00E67D6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C039012" w14:textId="77777777" w:rsidR="00462D80" w:rsidRPr="008958CD" w:rsidRDefault="008958CD" w:rsidP="00E67D6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</w:rPr>
        <w:t>VI.-</w:t>
      </w:r>
      <w:r>
        <w:rPr>
          <w:rFonts w:ascii="Arial" w:hAnsi="Arial" w:cs="Arial"/>
          <w:sz w:val="28"/>
          <w:szCs w:val="28"/>
        </w:rPr>
        <w:t xml:space="preserve"> </w:t>
      </w:r>
      <w:r w:rsidR="004B2F36" w:rsidRPr="008958CD">
        <w:rPr>
          <w:rFonts w:ascii="Arial" w:hAnsi="Arial" w:cs="Arial"/>
          <w:sz w:val="28"/>
          <w:szCs w:val="28"/>
        </w:rPr>
        <w:t>Recientemente “El gobierno d</w:t>
      </w:r>
      <w:r w:rsidR="00561942" w:rsidRPr="008958CD">
        <w:rPr>
          <w:rFonts w:ascii="Arial" w:hAnsi="Arial" w:cs="Arial"/>
          <w:i/>
          <w:sz w:val="28"/>
          <w:szCs w:val="28"/>
        </w:rPr>
        <w:t>e México”,</w:t>
      </w:r>
      <w:r w:rsidR="00561942" w:rsidRPr="008958CD">
        <w:rPr>
          <w:rFonts w:ascii="Arial" w:hAnsi="Arial" w:cs="Arial"/>
          <w:sz w:val="28"/>
          <w:szCs w:val="28"/>
        </w:rPr>
        <w:t xml:space="preserve"> dio a conocer el documento titulado </w:t>
      </w:r>
      <w:r w:rsidR="00561942" w:rsidRPr="008958CD">
        <w:rPr>
          <w:rFonts w:ascii="Arial" w:hAnsi="Arial" w:cs="Arial"/>
          <w:b/>
          <w:i/>
          <w:sz w:val="28"/>
          <w:szCs w:val="28"/>
        </w:rPr>
        <w:t xml:space="preserve">“POLÍTICA NACIONAL DE VACUNACIÓN CONTRA EL VIRUS SARS-CoV-2, PARA LA PREVENCIÓN DE LA COVID-19 EN MÉXICO”, </w:t>
      </w:r>
      <w:r w:rsidR="00561942" w:rsidRPr="008958CD">
        <w:rPr>
          <w:rFonts w:ascii="Arial" w:hAnsi="Arial" w:cs="Arial"/>
          <w:sz w:val="28"/>
          <w:szCs w:val="28"/>
        </w:rPr>
        <w:t>cuyo objeto es</w:t>
      </w:r>
      <w:r w:rsidR="00561942" w:rsidRPr="008958CD">
        <w:rPr>
          <w:rFonts w:ascii="Arial" w:hAnsi="Arial" w:cs="Arial"/>
          <w:b/>
          <w:i/>
          <w:sz w:val="28"/>
          <w:szCs w:val="28"/>
        </w:rPr>
        <w:t xml:space="preserve"> </w:t>
      </w:r>
      <w:r w:rsidR="00561942" w:rsidRPr="008958CD">
        <w:rPr>
          <w:rFonts w:ascii="Arial" w:hAnsi="Arial" w:cs="Arial"/>
          <w:sz w:val="28"/>
          <w:szCs w:val="28"/>
        </w:rPr>
        <w:t>d</w:t>
      </w:r>
      <w:r w:rsidR="00945143" w:rsidRPr="008958CD">
        <w:rPr>
          <w:rFonts w:ascii="Arial" w:hAnsi="Arial" w:cs="Arial"/>
          <w:sz w:val="28"/>
          <w:szCs w:val="28"/>
        </w:rPr>
        <w:t>efinir la política nacional de vacunación contra el virus que ocasiona la enfermedad infecciosa COVID-19</w:t>
      </w:r>
      <w:r w:rsidR="00B23892" w:rsidRPr="008958CD">
        <w:rPr>
          <w:rFonts w:ascii="Arial" w:hAnsi="Arial" w:cs="Arial"/>
          <w:sz w:val="28"/>
          <w:szCs w:val="28"/>
        </w:rPr>
        <w:t xml:space="preserve">. </w:t>
      </w:r>
      <w:r w:rsidR="00561942" w:rsidRPr="008958CD">
        <w:rPr>
          <w:rFonts w:ascii="Arial" w:hAnsi="Arial" w:cs="Arial"/>
          <w:sz w:val="28"/>
          <w:szCs w:val="28"/>
        </w:rPr>
        <w:t>Se</w:t>
      </w:r>
      <w:r w:rsidR="00945143" w:rsidRPr="008958CD">
        <w:rPr>
          <w:rFonts w:ascii="Arial" w:hAnsi="Arial" w:cs="Arial"/>
          <w:sz w:val="28"/>
          <w:szCs w:val="28"/>
        </w:rPr>
        <w:t xml:space="preserve"> describen</w:t>
      </w:r>
      <w:r w:rsidR="009357A5" w:rsidRPr="008958CD">
        <w:rPr>
          <w:rFonts w:ascii="Arial" w:hAnsi="Arial" w:cs="Arial"/>
          <w:sz w:val="28"/>
          <w:szCs w:val="28"/>
        </w:rPr>
        <w:t xml:space="preserve">, entre otras, </w:t>
      </w:r>
      <w:r w:rsidR="00945143" w:rsidRPr="008958CD">
        <w:rPr>
          <w:rFonts w:ascii="Arial" w:hAnsi="Arial" w:cs="Arial"/>
          <w:sz w:val="28"/>
          <w:szCs w:val="28"/>
        </w:rPr>
        <w:t>las recomendaciones del grupo técnico asesor de vacunas, la priorización de los grupos de población que se vac</w:t>
      </w:r>
      <w:r w:rsidR="009357A5" w:rsidRPr="008958CD">
        <w:rPr>
          <w:rFonts w:ascii="Arial" w:hAnsi="Arial" w:cs="Arial"/>
          <w:sz w:val="28"/>
          <w:szCs w:val="28"/>
        </w:rPr>
        <w:t xml:space="preserve">unarán. </w:t>
      </w:r>
      <w:r w:rsidR="00561942" w:rsidRPr="008958CD">
        <w:rPr>
          <w:rFonts w:ascii="Arial" w:hAnsi="Arial" w:cs="Arial"/>
          <w:sz w:val="28"/>
          <w:szCs w:val="28"/>
        </w:rPr>
        <w:t>En dicho documento, en el capítulo “</w:t>
      </w:r>
      <w:r w:rsidR="00561942" w:rsidRPr="008958CD">
        <w:rPr>
          <w:rFonts w:ascii="Arial" w:hAnsi="Arial" w:cs="Arial"/>
          <w:b/>
          <w:i/>
          <w:sz w:val="28"/>
          <w:szCs w:val="28"/>
        </w:rPr>
        <w:t>PRIORIZACIÓN DE POBLACIÓN A VACUNAR</w:t>
      </w:r>
      <w:r w:rsidR="00561942" w:rsidRPr="008958CD">
        <w:rPr>
          <w:rFonts w:ascii="Arial" w:hAnsi="Arial" w:cs="Arial"/>
          <w:sz w:val="28"/>
          <w:szCs w:val="28"/>
        </w:rPr>
        <w:t>”</w:t>
      </w:r>
      <w:r w:rsidR="00462D80" w:rsidRPr="008958CD">
        <w:rPr>
          <w:rFonts w:ascii="Arial" w:hAnsi="Arial" w:cs="Arial"/>
          <w:sz w:val="28"/>
          <w:szCs w:val="28"/>
        </w:rPr>
        <w:t>, menciona</w:t>
      </w:r>
      <w:r w:rsidR="00737081" w:rsidRPr="008958CD">
        <w:rPr>
          <w:rFonts w:ascii="Arial" w:hAnsi="Arial" w:cs="Arial"/>
          <w:sz w:val="28"/>
          <w:szCs w:val="28"/>
        </w:rPr>
        <w:t xml:space="preserve"> los grupos a vacunar entre los que destacan </w:t>
      </w:r>
      <w:r w:rsidR="00DF7993" w:rsidRPr="008958CD">
        <w:rPr>
          <w:rFonts w:ascii="Arial" w:hAnsi="Arial" w:cs="Arial"/>
          <w:sz w:val="28"/>
          <w:szCs w:val="28"/>
        </w:rPr>
        <w:t>trabajadores de salud, p</w:t>
      </w:r>
      <w:r w:rsidR="00561942" w:rsidRPr="008958CD">
        <w:rPr>
          <w:rFonts w:ascii="Arial" w:hAnsi="Arial" w:cs="Arial"/>
          <w:sz w:val="28"/>
          <w:szCs w:val="28"/>
        </w:rPr>
        <w:t>ersonas mayores de 80 años</w:t>
      </w:r>
      <w:r w:rsidR="00DF7993" w:rsidRPr="008958CD">
        <w:rPr>
          <w:rFonts w:ascii="Arial" w:hAnsi="Arial" w:cs="Arial"/>
          <w:sz w:val="28"/>
          <w:szCs w:val="28"/>
        </w:rPr>
        <w:t xml:space="preserve">, entre otros. </w:t>
      </w:r>
    </w:p>
    <w:p w14:paraId="2FBAF448" w14:textId="77777777" w:rsidR="00DF7993" w:rsidRPr="008958CD" w:rsidRDefault="00DF7993" w:rsidP="00E67D6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23A3DCE" w14:textId="77777777" w:rsidR="00462D80" w:rsidRPr="008958CD" w:rsidRDefault="00DF7993" w:rsidP="00E67D6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sz w:val="28"/>
          <w:szCs w:val="28"/>
        </w:rPr>
        <w:t xml:space="preserve">Entre los </w:t>
      </w:r>
      <w:r w:rsidR="00462D80" w:rsidRPr="008958CD">
        <w:rPr>
          <w:rFonts w:ascii="Arial" w:hAnsi="Arial" w:cs="Arial"/>
          <w:sz w:val="28"/>
          <w:szCs w:val="28"/>
        </w:rPr>
        <w:t xml:space="preserve">grupos que aconseja </w:t>
      </w:r>
      <w:r w:rsidR="004924F8" w:rsidRPr="008958CD">
        <w:rPr>
          <w:rFonts w:ascii="Arial" w:hAnsi="Arial" w:cs="Arial"/>
          <w:sz w:val="28"/>
          <w:szCs w:val="28"/>
        </w:rPr>
        <w:t xml:space="preserve">vacunar </w:t>
      </w:r>
      <w:r w:rsidR="00462D80" w:rsidRPr="008958CD">
        <w:rPr>
          <w:rFonts w:ascii="Arial" w:hAnsi="Arial" w:cs="Arial"/>
          <w:sz w:val="28"/>
          <w:szCs w:val="28"/>
        </w:rPr>
        <w:t xml:space="preserve">el grupo asesor en materia de salud, no se da prioridad </w:t>
      </w:r>
      <w:r w:rsidR="00547816" w:rsidRPr="008958CD">
        <w:rPr>
          <w:rFonts w:ascii="Arial" w:hAnsi="Arial" w:cs="Arial"/>
          <w:sz w:val="28"/>
          <w:szCs w:val="28"/>
        </w:rPr>
        <w:t>a quienes participarán como funcionarias y funcionarios de casilla, tampoco a quienes nombrarán los partidos pol</w:t>
      </w:r>
      <w:r w:rsidR="00C86F34" w:rsidRPr="008958CD">
        <w:rPr>
          <w:rFonts w:ascii="Arial" w:hAnsi="Arial" w:cs="Arial"/>
          <w:sz w:val="28"/>
          <w:szCs w:val="28"/>
        </w:rPr>
        <w:t>íticos,</w:t>
      </w:r>
      <w:r w:rsidR="00547816" w:rsidRPr="008958CD">
        <w:rPr>
          <w:rFonts w:ascii="Arial" w:hAnsi="Arial" w:cs="Arial"/>
          <w:sz w:val="28"/>
          <w:szCs w:val="28"/>
        </w:rPr>
        <w:t xml:space="preserve"> coaliciones</w:t>
      </w:r>
      <w:r w:rsidR="00C86F34" w:rsidRPr="008958CD">
        <w:rPr>
          <w:rFonts w:ascii="Arial" w:hAnsi="Arial" w:cs="Arial"/>
          <w:sz w:val="28"/>
          <w:szCs w:val="28"/>
        </w:rPr>
        <w:t xml:space="preserve"> e independientes</w:t>
      </w:r>
      <w:r w:rsidR="00547816" w:rsidRPr="008958CD">
        <w:rPr>
          <w:rFonts w:ascii="Arial" w:hAnsi="Arial" w:cs="Arial"/>
          <w:sz w:val="28"/>
          <w:szCs w:val="28"/>
        </w:rPr>
        <w:t xml:space="preserve"> como sus representantes ante las mesas receptoras de votación, </w:t>
      </w:r>
      <w:r w:rsidR="00250362" w:rsidRPr="008958CD">
        <w:rPr>
          <w:rFonts w:ascii="Arial" w:hAnsi="Arial" w:cs="Arial"/>
          <w:sz w:val="28"/>
          <w:szCs w:val="28"/>
        </w:rPr>
        <w:t>no obstante que cabrán en</w:t>
      </w:r>
      <w:r w:rsidR="00462D80" w:rsidRPr="008958CD">
        <w:rPr>
          <w:rFonts w:ascii="Arial" w:hAnsi="Arial" w:cs="Arial"/>
          <w:sz w:val="28"/>
          <w:szCs w:val="28"/>
        </w:rPr>
        <w:t xml:space="preserve"> a</w:t>
      </w:r>
      <w:r w:rsidR="004924F8" w:rsidRPr="008958CD">
        <w:rPr>
          <w:rFonts w:ascii="Arial" w:hAnsi="Arial" w:cs="Arial"/>
          <w:sz w:val="28"/>
          <w:szCs w:val="28"/>
        </w:rPr>
        <w:t>lgunos de los grupos de edad</w:t>
      </w:r>
      <w:r w:rsidR="00462D80" w:rsidRPr="008958CD">
        <w:rPr>
          <w:rFonts w:ascii="Arial" w:hAnsi="Arial" w:cs="Arial"/>
          <w:sz w:val="28"/>
          <w:szCs w:val="28"/>
        </w:rPr>
        <w:t xml:space="preserve"> de la clasificación.</w:t>
      </w:r>
      <w:r w:rsidR="00250362" w:rsidRPr="008958CD">
        <w:rPr>
          <w:rStyle w:val="Refdenotaalpie"/>
          <w:rFonts w:ascii="Arial" w:hAnsi="Arial" w:cs="Arial"/>
          <w:sz w:val="28"/>
          <w:szCs w:val="28"/>
        </w:rPr>
        <w:footnoteReference w:id="3"/>
      </w:r>
      <w:r w:rsidR="00462D80" w:rsidRPr="008958CD">
        <w:rPr>
          <w:rFonts w:ascii="Arial" w:hAnsi="Arial" w:cs="Arial"/>
          <w:sz w:val="28"/>
          <w:szCs w:val="28"/>
        </w:rPr>
        <w:t xml:space="preserve">  Además, se ha dado a conocer por las autoridades de salud federales, que las vacunas en mención, en men</w:t>
      </w:r>
      <w:r w:rsidR="00AD79B9" w:rsidRPr="008958CD">
        <w:rPr>
          <w:rFonts w:ascii="Arial" w:hAnsi="Arial" w:cs="Arial"/>
          <w:sz w:val="28"/>
          <w:szCs w:val="28"/>
        </w:rPr>
        <w:t>or número</w:t>
      </w:r>
      <w:r w:rsidR="00C86F34" w:rsidRPr="008958CD">
        <w:rPr>
          <w:rFonts w:ascii="Arial" w:hAnsi="Arial" w:cs="Arial"/>
          <w:sz w:val="28"/>
          <w:szCs w:val="28"/>
        </w:rPr>
        <w:t xml:space="preserve"> respecto al grueso de la población en el país</w:t>
      </w:r>
      <w:r w:rsidR="00AD79B9" w:rsidRPr="008958CD">
        <w:rPr>
          <w:rFonts w:ascii="Arial" w:hAnsi="Arial" w:cs="Arial"/>
          <w:sz w:val="28"/>
          <w:szCs w:val="28"/>
        </w:rPr>
        <w:t xml:space="preserve">, han llegado </w:t>
      </w:r>
      <w:r w:rsidR="00547816" w:rsidRPr="008958CD">
        <w:rPr>
          <w:rFonts w:ascii="Arial" w:hAnsi="Arial" w:cs="Arial"/>
          <w:sz w:val="28"/>
          <w:szCs w:val="28"/>
        </w:rPr>
        <w:t xml:space="preserve">a México e inició su aplicación, hasta la fecha se ha vacunado únicamente al personal médico en primera línea de lucha contra la pandemia y </w:t>
      </w:r>
      <w:r w:rsidR="00C86F34" w:rsidRPr="008958CD">
        <w:rPr>
          <w:rFonts w:ascii="Arial" w:hAnsi="Arial" w:cs="Arial"/>
          <w:sz w:val="28"/>
          <w:szCs w:val="28"/>
        </w:rPr>
        <w:t xml:space="preserve">solamente en </w:t>
      </w:r>
      <w:r w:rsidR="00547816" w:rsidRPr="008958CD">
        <w:rPr>
          <w:rFonts w:ascii="Arial" w:hAnsi="Arial" w:cs="Arial"/>
          <w:sz w:val="28"/>
          <w:szCs w:val="28"/>
        </w:rPr>
        <w:t xml:space="preserve">ciertos lugares </w:t>
      </w:r>
      <w:r w:rsidR="00C86F34" w:rsidRPr="008958CD">
        <w:rPr>
          <w:rFonts w:ascii="Arial" w:hAnsi="Arial" w:cs="Arial"/>
          <w:sz w:val="28"/>
          <w:szCs w:val="28"/>
        </w:rPr>
        <w:t>a</w:t>
      </w:r>
      <w:r w:rsidR="00547816" w:rsidRPr="008958CD">
        <w:rPr>
          <w:rFonts w:ascii="Arial" w:hAnsi="Arial" w:cs="Arial"/>
          <w:sz w:val="28"/>
          <w:szCs w:val="28"/>
        </w:rPr>
        <w:t xml:space="preserve"> adultos mayores. El proceso de vacunaci</w:t>
      </w:r>
      <w:r w:rsidR="004924F8" w:rsidRPr="008958CD">
        <w:rPr>
          <w:rFonts w:ascii="Arial" w:hAnsi="Arial" w:cs="Arial"/>
          <w:sz w:val="28"/>
          <w:szCs w:val="28"/>
        </w:rPr>
        <w:t xml:space="preserve">ón es por demás </w:t>
      </w:r>
      <w:r w:rsidR="00547816" w:rsidRPr="008958CD">
        <w:rPr>
          <w:rFonts w:ascii="Arial" w:hAnsi="Arial" w:cs="Arial"/>
          <w:sz w:val="28"/>
          <w:szCs w:val="28"/>
        </w:rPr>
        <w:t xml:space="preserve">lento, es por ello que al día de las jornada electoral se </w:t>
      </w:r>
      <w:r w:rsidR="004924F8" w:rsidRPr="008958CD">
        <w:rPr>
          <w:rFonts w:ascii="Arial" w:hAnsi="Arial" w:cs="Arial"/>
          <w:sz w:val="28"/>
          <w:szCs w:val="28"/>
        </w:rPr>
        <w:t>antoja difícil que quienes participarán en la recepción y vigilancia de las votaciones el primer domingo de junio del año en curso se encuentren vacunados, máxime si corresponde</w:t>
      </w:r>
      <w:r w:rsidR="00C86F34" w:rsidRPr="008958CD">
        <w:rPr>
          <w:rFonts w:ascii="Arial" w:hAnsi="Arial" w:cs="Arial"/>
          <w:sz w:val="28"/>
          <w:szCs w:val="28"/>
        </w:rPr>
        <w:t>n a distintos grupos de edades, por eso la importancia de que se haga el llamado a las autoridades federales de que se tomen en cuenta a dichos grupos en</w:t>
      </w:r>
      <w:r w:rsidR="008958CD">
        <w:rPr>
          <w:rFonts w:ascii="Arial" w:hAnsi="Arial" w:cs="Arial"/>
          <w:sz w:val="28"/>
          <w:szCs w:val="28"/>
        </w:rPr>
        <w:t xml:space="preserve">tre </w:t>
      </w:r>
      <w:r w:rsidR="00C86F34" w:rsidRPr="008958CD">
        <w:rPr>
          <w:rFonts w:ascii="Arial" w:hAnsi="Arial" w:cs="Arial"/>
          <w:sz w:val="28"/>
          <w:szCs w:val="28"/>
        </w:rPr>
        <w:t xml:space="preserve">los que deben ser  vacunados de manera prioritaria. </w:t>
      </w:r>
    </w:p>
    <w:p w14:paraId="7F61E4E5" w14:textId="77777777" w:rsidR="00945143" w:rsidRPr="008958CD" w:rsidRDefault="00945143" w:rsidP="00E67D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14:paraId="699715F5" w14:textId="77777777" w:rsidR="00AD79B9" w:rsidRPr="008958CD" w:rsidRDefault="00AD79B9" w:rsidP="00E67D6D">
      <w:pPr>
        <w:pStyle w:val="Texto"/>
        <w:spacing w:after="0" w:line="360" w:lineRule="auto"/>
        <w:ind w:firstLine="0"/>
        <w:rPr>
          <w:sz w:val="28"/>
          <w:szCs w:val="28"/>
          <w:lang w:val="es-ES_tradnl"/>
        </w:rPr>
      </w:pPr>
    </w:p>
    <w:p w14:paraId="64324014" w14:textId="77777777" w:rsidR="00E90C7B" w:rsidRPr="008958CD" w:rsidRDefault="00E90C7B" w:rsidP="00E67D6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8958CD">
        <w:rPr>
          <w:rFonts w:ascii="Arial" w:hAnsi="Arial" w:cs="Arial"/>
          <w:b/>
          <w:sz w:val="28"/>
          <w:szCs w:val="28"/>
          <w:lang w:val="es-ES"/>
        </w:rPr>
        <w:t xml:space="preserve">Por lo anteriormente expuesto someto a consideración de esta Honorable Representación Popular, el siguiente punto de acuerdo de urgente resolución: </w:t>
      </w:r>
    </w:p>
    <w:p w14:paraId="76D12491" w14:textId="77777777" w:rsidR="00A468DD" w:rsidRPr="008958CD" w:rsidRDefault="00A468DD" w:rsidP="00E67D6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14:paraId="5074BEB1" w14:textId="77777777" w:rsidR="008958CD" w:rsidRPr="008958CD" w:rsidRDefault="00A468DD" w:rsidP="00E67D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958CD">
        <w:rPr>
          <w:rFonts w:ascii="Arial" w:hAnsi="Arial" w:cs="Arial"/>
          <w:b/>
          <w:sz w:val="28"/>
          <w:szCs w:val="28"/>
          <w:lang w:val="es-ES"/>
        </w:rPr>
        <w:t xml:space="preserve">Único.- </w:t>
      </w:r>
      <w:r w:rsidR="00E67D6D" w:rsidRPr="008958CD">
        <w:rPr>
          <w:rFonts w:ascii="Arial" w:hAnsi="Arial" w:cs="Arial"/>
          <w:sz w:val="28"/>
          <w:szCs w:val="28"/>
          <w:lang w:val="es-ES"/>
        </w:rPr>
        <w:t>Se exhorta respetuosamente</w:t>
      </w:r>
      <w:r w:rsidRPr="008958CD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8958CD">
        <w:rPr>
          <w:rFonts w:ascii="Arial" w:hAnsi="Arial" w:cs="Arial"/>
          <w:sz w:val="28"/>
          <w:szCs w:val="28"/>
        </w:rPr>
        <w:t xml:space="preserve">al titular del Poder Ejecutivo Federal por conducto de la Secretaría de Salud, </w:t>
      </w:r>
      <w:r w:rsidR="008958CD" w:rsidRPr="008958CD">
        <w:rPr>
          <w:rFonts w:ascii="Arial" w:hAnsi="Arial" w:cs="Arial"/>
          <w:sz w:val="28"/>
          <w:szCs w:val="28"/>
        </w:rPr>
        <w:t xml:space="preserve">a efecto de que se considere a quienes deberán integrar las mesas directivas de casilla como funcionarios y funcionarias, además de las y los representantes de partidos políticos,  coaliciones e independientes, en el grupo prioritario del programa de vacunación nacional y local, con motivo de la presencia de la emergencia sanitaria que provoca la enfermedad denominada Covid 19. </w:t>
      </w:r>
    </w:p>
    <w:p w14:paraId="29C47B6C" w14:textId="77777777" w:rsidR="008958CD" w:rsidRDefault="008958CD" w:rsidP="00E67D6D">
      <w:pPr>
        <w:spacing w:after="0" w:line="360" w:lineRule="auto"/>
        <w:jc w:val="both"/>
        <w:rPr>
          <w:rFonts w:ascii="Arial" w:hAnsi="Arial" w:cs="Arial"/>
          <w:sz w:val="26"/>
          <w:szCs w:val="26"/>
          <w:highlight w:val="lightGray"/>
        </w:rPr>
      </w:pPr>
    </w:p>
    <w:p w14:paraId="71BFA005" w14:textId="77777777" w:rsidR="00E90C7B" w:rsidRPr="00A734B0" w:rsidRDefault="00E90C7B" w:rsidP="00E67D6D">
      <w:pPr>
        <w:spacing w:after="0" w:line="360" w:lineRule="auto"/>
        <w:jc w:val="center"/>
        <w:rPr>
          <w:rFonts w:ascii="Arial" w:hAnsi="Arial" w:cs="Arial"/>
          <w:sz w:val="28"/>
          <w:szCs w:val="28"/>
          <w:highlight w:val="cyan"/>
        </w:rPr>
      </w:pPr>
    </w:p>
    <w:p w14:paraId="5F6ACC16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 xml:space="preserve">Dip. </w:t>
      </w:r>
      <w:r w:rsidR="00DC1CD9">
        <w:rPr>
          <w:rFonts w:ascii="Arial" w:hAnsi="Arial" w:cs="Arial"/>
          <w:sz w:val="24"/>
          <w:szCs w:val="24"/>
        </w:rPr>
        <w:t>Fernando Álvarez Monje</w:t>
      </w:r>
    </w:p>
    <w:p w14:paraId="1F2453F7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  <w:highlight w:val="cyan"/>
        </w:rPr>
      </w:pPr>
    </w:p>
    <w:p w14:paraId="4FB5FAC1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36197A8" w14:textId="77777777" w:rsidR="00E90C7B" w:rsidRPr="00A468DD" w:rsidRDefault="00E90C7B" w:rsidP="00E67D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 xml:space="preserve">        </w:t>
      </w:r>
      <w:r w:rsidR="008958CD">
        <w:rPr>
          <w:rFonts w:ascii="Arial" w:hAnsi="Arial" w:cs="Arial"/>
          <w:sz w:val="24"/>
          <w:szCs w:val="24"/>
        </w:rPr>
        <w:t xml:space="preserve">  </w:t>
      </w:r>
      <w:r w:rsidRPr="00A468DD">
        <w:rPr>
          <w:rFonts w:ascii="Arial" w:hAnsi="Arial" w:cs="Arial"/>
          <w:sz w:val="24"/>
          <w:szCs w:val="24"/>
        </w:rPr>
        <w:t xml:space="preserve">Dip. Patricia Gloria Jurado Alonso        Dip. </w:t>
      </w:r>
      <w:r w:rsidR="00DC1CD9">
        <w:rPr>
          <w:rFonts w:ascii="Arial" w:hAnsi="Arial" w:cs="Arial"/>
          <w:sz w:val="24"/>
          <w:szCs w:val="24"/>
        </w:rPr>
        <w:t>Luis Alberto Aguilar Lozoya</w:t>
      </w:r>
    </w:p>
    <w:p w14:paraId="2203BDD5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9657E5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6B6928F" w14:textId="77777777" w:rsidR="00E90C7B" w:rsidRPr="00A468DD" w:rsidRDefault="009357A5" w:rsidP="009357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958CD">
        <w:rPr>
          <w:rFonts w:ascii="Arial" w:hAnsi="Arial" w:cs="Arial"/>
          <w:sz w:val="24"/>
          <w:szCs w:val="24"/>
        </w:rPr>
        <w:t xml:space="preserve">       </w:t>
      </w:r>
      <w:r w:rsidR="00E90C7B" w:rsidRPr="00A468DD">
        <w:rPr>
          <w:rFonts w:ascii="Arial" w:hAnsi="Arial" w:cs="Arial"/>
          <w:sz w:val="24"/>
          <w:szCs w:val="24"/>
        </w:rPr>
        <w:t>Dip. Jesús Villareal Macías          Dip. Georgina Alejandra Bujanda Ríos</w:t>
      </w:r>
    </w:p>
    <w:p w14:paraId="75212B6C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8BC646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421E9B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>Dip. Jorge Carlos Soto Prieto           Dip. Jesús Alberto Valenciano García</w:t>
      </w:r>
    </w:p>
    <w:p w14:paraId="709CFC78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8E7177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0A3D565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>Dip. Carmen Rocío González Alonso       Dip. Blanca Amelia Gámez Gutiérrez</w:t>
      </w:r>
    </w:p>
    <w:p w14:paraId="083E6481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A2500D" w14:textId="77777777" w:rsidR="00E67D6D" w:rsidRDefault="00E67D6D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E5DC7C" w14:textId="77777777" w:rsidR="00E90C7B" w:rsidRPr="00A468DD" w:rsidRDefault="00E90C7B" w:rsidP="00E67D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>Dip. Marisela Terrazas Muñoz             Dip.  Miguel Francisco La Torre Sáenz</w:t>
      </w:r>
    </w:p>
    <w:p w14:paraId="6248721D" w14:textId="77777777" w:rsidR="00E90C7B" w:rsidRPr="00A468DD" w:rsidRDefault="00E90C7B" w:rsidP="00E67D6D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14:paraId="104EA00D" w14:textId="77777777" w:rsidR="00E90C7B" w:rsidRPr="00E67D6D" w:rsidRDefault="00E90C7B" w:rsidP="00E67D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67D6D">
        <w:rPr>
          <w:rFonts w:ascii="Arial" w:hAnsi="Arial" w:cs="Arial"/>
          <w:b/>
          <w:i/>
          <w:sz w:val="20"/>
          <w:szCs w:val="20"/>
        </w:rPr>
        <w:t>Nota:</w:t>
      </w:r>
      <w:r w:rsidRPr="00E67D6D">
        <w:rPr>
          <w:rFonts w:ascii="Arial" w:hAnsi="Arial" w:cs="Arial"/>
          <w:i/>
          <w:sz w:val="20"/>
          <w:szCs w:val="20"/>
        </w:rPr>
        <w:t xml:space="preserve"> Las firmas que aquí aparecen corresponden a iniciativa con carácter de punto de acuerdo de urgente resolución, mediante el cual se exhorta al titu</w:t>
      </w:r>
      <w:r w:rsidR="00AC4A01">
        <w:rPr>
          <w:rFonts w:ascii="Arial" w:hAnsi="Arial" w:cs="Arial"/>
          <w:i/>
          <w:sz w:val="20"/>
          <w:szCs w:val="20"/>
        </w:rPr>
        <w:t>lar del Poder Ejecutivo Federal</w:t>
      </w:r>
      <w:r w:rsidR="00A468DD" w:rsidRPr="00E67D6D">
        <w:rPr>
          <w:rFonts w:ascii="Arial" w:hAnsi="Arial" w:cs="Arial"/>
          <w:i/>
          <w:sz w:val="20"/>
          <w:szCs w:val="20"/>
        </w:rPr>
        <w:t xml:space="preserve">, por conducto de la Secretaría de Salud, para que se incluya a </w:t>
      </w:r>
      <w:r w:rsidR="0080265F">
        <w:rPr>
          <w:rFonts w:ascii="Arial" w:hAnsi="Arial" w:cs="Arial"/>
          <w:i/>
          <w:sz w:val="20"/>
          <w:szCs w:val="20"/>
        </w:rPr>
        <w:t>funcionarios y funcionarias de casilla y representantes de partidos políticos</w:t>
      </w:r>
      <w:r w:rsidR="008958CD">
        <w:rPr>
          <w:rFonts w:ascii="Arial" w:hAnsi="Arial" w:cs="Arial"/>
          <w:i/>
          <w:sz w:val="20"/>
          <w:szCs w:val="20"/>
        </w:rPr>
        <w:t>, coaliciones e independientes</w:t>
      </w:r>
      <w:r w:rsidR="0080265F">
        <w:rPr>
          <w:rFonts w:ascii="Arial" w:hAnsi="Arial" w:cs="Arial"/>
          <w:i/>
          <w:sz w:val="20"/>
          <w:szCs w:val="20"/>
        </w:rPr>
        <w:t xml:space="preserve"> en el programa nacional prioritario de vacunación “anticovid19”. </w:t>
      </w:r>
    </w:p>
    <w:p w14:paraId="335EBA36" w14:textId="77777777" w:rsidR="00E90C7B" w:rsidRPr="00E67D6D" w:rsidRDefault="00E90C7B" w:rsidP="00E67D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D6D">
        <w:rPr>
          <w:rFonts w:ascii="Arial" w:hAnsi="Arial" w:cs="Arial"/>
          <w:sz w:val="20"/>
          <w:szCs w:val="20"/>
        </w:rPr>
        <w:t xml:space="preserve">       </w:t>
      </w:r>
    </w:p>
    <w:p w14:paraId="541A78E4" w14:textId="77777777" w:rsidR="005B25DD" w:rsidRPr="00A468DD" w:rsidRDefault="005B25DD" w:rsidP="00E67D6D">
      <w:pPr>
        <w:spacing w:line="360" w:lineRule="auto"/>
        <w:rPr>
          <w:rFonts w:ascii="Arial" w:hAnsi="Arial" w:cs="Arial"/>
          <w:sz w:val="24"/>
          <w:szCs w:val="24"/>
        </w:rPr>
      </w:pPr>
    </w:p>
    <w:p w14:paraId="169CA36A" w14:textId="77777777" w:rsidR="005B25DD" w:rsidRPr="00A468DD" w:rsidRDefault="005B25DD" w:rsidP="00E67D6D">
      <w:pPr>
        <w:spacing w:line="360" w:lineRule="auto"/>
        <w:rPr>
          <w:rFonts w:ascii="Arial" w:hAnsi="Arial" w:cs="Arial"/>
          <w:sz w:val="24"/>
          <w:szCs w:val="24"/>
        </w:rPr>
      </w:pPr>
    </w:p>
    <w:p w14:paraId="1235D228" w14:textId="77777777" w:rsidR="005B25DD" w:rsidRPr="00A468DD" w:rsidRDefault="005B25DD" w:rsidP="00E67D6D">
      <w:pPr>
        <w:spacing w:line="360" w:lineRule="auto"/>
        <w:rPr>
          <w:rFonts w:ascii="Arial" w:hAnsi="Arial" w:cs="Arial"/>
          <w:sz w:val="24"/>
          <w:szCs w:val="24"/>
        </w:rPr>
      </w:pPr>
    </w:p>
    <w:p w14:paraId="35CC084C" w14:textId="77777777" w:rsidR="005B25DD" w:rsidRPr="00A468DD" w:rsidRDefault="005B25DD" w:rsidP="00E67D6D">
      <w:pPr>
        <w:spacing w:line="360" w:lineRule="auto"/>
        <w:rPr>
          <w:rFonts w:ascii="Arial" w:hAnsi="Arial" w:cs="Arial"/>
          <w:sz w:val="24"/>
          <w:szCs w:val="24"/>
        </w:rPr>
      </w:pPr>
    </w:p>
    <w:p w14:paraId="6F671530" w14:textId="77777777" w:rsidR="005B25DD" w:rsidRPr="00A468DD" w:rsidRDefault="005B25DD" w:rsidP="00E67D6D">
      <w:pPr>
        <w:spacing w:line="360" w:lineRule="auto"/>
        <w:rPr>
          <w:rFonts w:ascii="Arial" w:hAnsi="Arial" w:cs="Arial"/>
          <w:sz w:val="24"/>
          <w:szCs w:val="24"/>
        </w:rPr>
      </w:pPr>
      <w:r w:rsidRPr="00A468DD">
        <w:rPr>
          <w:rFonts w:ascii="Arial" w:hAnsi="Arial" w:cs="Arial"/>
          <w:sz w:val="24"/>
          <w:szCs w:val="24"/>
        </w:rPr>
        <w:t xml:space="preserve"> </w:t>
      </w:r>
    </w:p>
    <w:sectPr w:rsidR="005B25DD" w:rsidRPr="00A468DD" w:rsidSect="009357A5">
      <w:headerReference w:type="default" r:id="rId8"/>
      <w:footerReference w:type="default" r:id="rId9"/>
      <w:pgSz w:w="12240" w:h="15840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ADFA" w14:textId="77777777" w:rsidR="003D1B28" w:rsidRDefault="003D1B28" w:rsidP="009C1A81">
      <w:pPr>
        <w:spacing w:after="0" w:line="240" w:lineRule="auto"/>
      </w:pPr>
      <w:r>
        <w:separator/>
      </w:r>
    </w:p>
  </w:endnote>
  <w:endnote w:type="continuationSeparator" w:id="0">
    <w:p w14:paraId="1E916B6F" w14:textId="77777777" w:rsidR="003D1B28" w:rsidRDefault="003D1B28" w:rsidP="009C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4392"/>
      <w:docPartObj>
        <w:docPartGallery w:val="Page Numbers (Bottom of Page)"/>
        <w:docPartUnique/>
      </w:docPartObj>
    </w:sdtPr>
    <w:sdtEndPr/>
    <w:sdtContent>
      <w:p w14:paraId="0C4FC1E7" w14:textId="77777777" w:rsidR="00E67D6D" w:rsidRDefault="00E67D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AF" w:rsidRPr="000557AF">
          <w:rPr>
            <w:noProof/>
            <w:lang w:val="es-ES"/>
          </w:rPr>
          <w:t>1</w:t>
        </w:r>
        <w:r>
          <w:fldChar w:fldCharType="end"/>
        </w:r>
      </w:p>
    </w:sdtContent>
  </w:sdt>
  <w:p w14:paraId="6ACE791B" w14:textId="77777777" w:rsidR="00E67D6D" w:rsidRDefault="00E67D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4BA83" w14:textId="77777777" w:rsidR="003D1B28" w:rsidRDefault="003D1B28" w:rsidP="009C1A81">
      <w:pPr>
        <w:spacing w:after="0" w:line="240" w:lineRule="auto"/>
      </w:pPr>
      <w:r>
        <w:separator/>
      </w:r>
    </w:p>
  </w:footnote>
  <w:footnote w:type="continuationSeparator" w:id="0">
    <w:p w14:paraId="0E8EB2B8" w14:textId="77777777" w:rsidR="003D1B28" w:rsidRDefault="003D1B28" w:rsidP="009C1A81">
      <w:pPr>
        <w:spacing w:after="0" w:line="240" w:lineRule="auto"/>
      </w:pPr>
      <w:r>
        <w:continuationSeparator/>
      </w:r>
    </w:p>
  </w:footnote>
  <w:footnote w:id="1">
    <w:p w14:paraId="799C0454" w14:textId="77777777" w:rsidR="00C86F34" w:rsidRDefault="00C86F34" w:rsidP="00C86F34">
      <w:pPr>
        <w:pStyle w:val="Textonotapie"/>
      </w:pPr>
      <w:r>
        <w:rPr>
          <w:rStyle w:val="Refdenotaalpie"/>
        </w:rPr>
        <w:footnoteRef/>
      </w:r>
      <w:r>
        <w:t xml:space="preserve"> Recuperado de </w:t>
      </w:r>
      <w:hyperlink r:id="rId1" w:history="1">
        <w:r w:rsidRPr="00ED3CA6">
          <w:rPr>
            <w:rStyle w:val="Hipervnculo"/>
          </w:rPr>
          <w:t>http://www.diputados.gob.mx/LeyesBiblio/pdf/LGIPE_130420.pdf</w:t>
        </w:r>
      </w:hyperlink>
      <w:r>
        <w:t xml:space="preserve"> el 05 de enero de 2021. </w:t>
      </w:r>
    </w:p>
  </w:footnote>
  <w:footnote w:id="2">
    <w:p w14:paraId="715F0DB6" w14:textId="77777777" w:rsidR="00C86F34" w:rsidRDefault="00C86F34" w:rsidP="00C86F34">
      <w:pPr>
        <w:pStyle w:val="Textonotapie"/>
      </w:pPr>
      <w:r>
        <w:rPr>
          <w:rStyle w:val="Refdenotaalpie"/>
        </w:rPr>
        <w:footnoteRef/>
      </w:r>
      <w:r>
        <w:t xml:space="preserve"> Recuperado de </w:t>
      </w:r>
      <w:hyperlink r:id="rId2" w:history="1">
        <w:r w:rsidRPr="00ED3CA6">
          <w:rPr>
            <w:rStyle w:val="Hipervnculo"/>
          </w:rPr>
          <w:t>http://www.congresochihuahua2.gob.mx/biblioteca/leyes/archivosLeyes/1173.pdf</w:t>
        </w:r>
      </w:hyperlink>
      <w:r>
        <w:t xml:space="preserve"> el 05 de enero de 2021. </w:t>
      </w:r>
    </w:p>
  </w:footnote>
  <w:footnote w:id="3">
    <w:p w14:paraId="669E016A" w14:textId="77777777" w:rsidR="00250362" w:rsidRDefault="00250362">
      <w:pPr>
        <w:pStyle w:val="Textonotapie"/>
      </w:pPr>
      <w:r>
        <w:rPr>
          <w:rStyle w:val="Refdenotaalpie"/>
        </w:rPr>
        <w:footnoteRef/>
      </w:r>
      <w:r>
        <w:t xml:space="preserve">  Recuperado de </w:t>
      </w:r>
      <w:hyperlink r:id="rId3" w:history="1">
        <w:r w:rsidRPr="00ED3CA6">
          <w:rPr>
            <w:rStyle w:val="Hipervnculo"/>
          </w:rPr>
          <w:t>https://coronavirus.gob.mx/wp-content/uploads/2020/12/PolVx_COVID.pdf</w:t>
        </w:r>
      </w:hyperlink>
      <w:r>
        <w:t xml:space="preserve"> el 05 de enero de 2021.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83F97" w14:textId="77777777" w:rsidR="00E67D6D" w:rsidRPr="00DF7993" w:rsidRDefault="00E67D6D" w:rsidP="00E67D6D">
    <w:pPr>
      <w:jc w:val="both"/>
      <w:rPr>
        <w:rFonts w:asciiTheme="majorHAnsi" w:hAnsiTheme="majorHAnsi" w:cstheme="majorHAnsi"/>
        <w:sz w:val="20"/>
        <w:szCs w:val="20"/>
      </w:rPr>
    </w:pPr>
    <w:r w:rsidRPr="00DF7993">
      <w:rPr>
        <w:rFonts w:asciiTheme="majorHAnsi" w:hAnsiTheme="majorHAnsi" w:cstheme="majorHAnsi"/>
        <w:sz w:val="20"/>
        <w:szCs w:val="20"/>
      </w:rPr>
      <w:t xml:space="preserve">“2021 Año del Bicentenario del a Consumación de la Independencia de México” y “Año de las Culturas del Norte”. </w:t>
    </w:r>
  </w:p>
  <w:p w14:paraId="459C4378" w14:textId="77777777" w:rsidR="00250362" w:rsidRDefault="00DF7993" w:rsidP="00DF7993">
    <w:pPr>
      <w:jc w:val="both"/>
    </w:pPr>
    <w:r w:rsidRPr="00DE1044">
      <w:rPr>
        <w:rFonts w:ascii="Century Gothic" w:eastAsia="Times New Roman" w:hAnsi="Century Gothic"/>
        <w:i/>
        <w:noProof/>
        <w:sz w:val="20"/>
        <w:szCs w:val="20"/>
        <w:lang w:eastAsia="es-MX"/>
      </w:rPr>
      <w:drawing>
        <wp:inline distT="0" distB="0" distL="0" distR="0" wp14:anchorId="4356F870" wp14:editId="7A85C9CF">
          <wp:extent cx="791570" cy="709295"/>
          <wp:effectExtent l="0" t="0" r="8890" b="0"/>
          <wp:docPr id="1" name="Imagen 1" descr="Imágen Congr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ágen Congr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5" cy="72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E79"/>
    <w:multiLevelType w:val="hybridMultilevel"/>
    <w:tmpl w:val="CE66D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200"/>
    <w:multiLevelType w:val="hybridMultilevel"/>
    <w:tmpl w:val="749AA9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0E4F"/>
    <w:multiLevelType w:val="hybridMultilevel"/>
    <w:tmpl w:val="D27A0B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D"/>
    <w:rsid w:val="00015CE7"/>
    <w:rsid w:val="00031715"/>
    <w:rsid w:val="0003275D"/>
    <w:rsid w:val="000557AF"/>
    <w:rsid w:val="000760EC"/>
    <w:rsid w:val="000776F6"/>
    <w:rsid w:val="00093BB6"/>
    <w:rsid w:val="001F51D2"/>
    <w:rsid w:val="00217902"/>
    <w:rsid w:val="0023312E"/>
    <w:rsid w:val="00250362"/>
    <w:rsid w:val="0027473D"/>
    <w:rsid w:val="00293FE4"/>
    <w:rsid w:val="002B6520"/>
    <w:rsid w:val="00356A1E"/>
    <w:rsid w:val="003865D7"/>
    <w:rsid w:val="003D1B28"/>
    <w:rsid w:val="00400F80"/>
    <w:rsid w:val="004102E0"/>
    <w:rsid w:val="00462D80"/>
    <w:rsid w:val="004823F7"/>
    <w:rsid w:val="004924F8"/>
    <w:rsid w:val="00493BE1"/>
    <w:rsid w:val="004B2F36"/>
    <w:rsid w:val="004C2065"/>
    <w:rsid w:val="005416B9"/>
    <w:rsid w:val="00547816"/>
    <w:rsid w:val="00561942"/>
    <w:rsid w:val="005B25DD"/>
    <w:rsid w:val="006102B0"/>
    <w:rsid w:val="00623B93"/>
    <w:rsid w:val="006518D4"/>
    <w:rsid w:val="00677FE1"/>
    <w:rsid w:val="0070589C"/>
    <w:rsid w:val="00737081"/>
    <w:rsid w:val="00744D06"/>
    <w:rsid w:val="00763AF5"/>
    <w:rsid w:val="007B7899"/>
    <w:rsid w:val="007E1F65"/>
    <w:rsid w:val="0080265F"/>
    <w:rsid w:val="00805969"/>
    <w:rsid w:val="00855742"/>
    <w:rsid w:val="008958CD"/>
    <w:rsid w:val="009317DD"/>
    <w:rsid w:val="009357A5"/>
    <w:rsid w:val="00945143"/>
    <w:rsid w:val="009C1A81"/>
    <w:rsid w:val="00A468DD"/>
    <w:rsid w:val="00A53469"/>
    <w:rsid w:val="00A734B0"/>
    <w:rsid w:val="00AC4A01"/>
    <w:rsid w:val="00AD79B9"/>
    <w:rsid w:val="00B227B3"/>
    <w:rsid w:val="00B23892"/>
    <w:rsid w:val="00C86F34"/>
    <w:rsid w:val="00CC0250"/>
    <w:rsid w:val="00DA6662"/>
    <w:rsid w:val="00DC1CD9"/>
    <w:rsid w:val="00DF7993"/>
    <w:rsid w:val="00E67D6D"/>
    <w:rsid w:val="00E90C7B"/>
    <w:rsid w:val="00EB6075"/>
    <w:rsid w:val="00E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077C5"/>
  <w15:chartTrackingRefBased/>
  <w15:docId w15:val="{CDADE199-9154-4221-9107-BC061D77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66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C1A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A8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1A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C1A81"/>
    <w:rPr>
      <w:color w:val="0563C1" w:themeColor="hyperlink"/>
      <w:u w:val="single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93BE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493BE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493BE1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3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0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1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99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8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ronavirus.gob.mx/wp-content/uploads/2020/12/PolVx_COVID.pdf" TargetMode="External"/><Relationship Id="rId2" Type="http://schemas.openxmlformats.org/officeDocument/2006/relationships/hyperlink" Target="http://www.congresochihuahua2.gob.mx/biblioteca/leyes/archivosLeyes/1173.pdf" TargetMode="External"/><Relationship Id="rId1" Type="http://schemas.openxmlformats.org/officeDocument/2006/relationships/hyperlink" Target="http://www.diputados.gob.mx/LeyesBiblio/pdf/LGIPE_1304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DFD8-FF9A-4B9F-85BE-D6F53720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noerm</dc:creator>
  <cp:keywords/>
  <dc:description/>
  <cp:lastModifiedBy>Sonia Pérez Chacón</cp:lastModifiedBy>
  <cp:revision>2</cp:revision>
  <dcterms:created xsi:type="dcterms:W3CDTF">2021-03-29T18:58:00Z</dcterms:created>
  <dcterms:modified xsi:type="dcterms:W3CDTF">2021-03-29T18:58:00Z</dcterms:modified>
</cp:coreProperties>
</file>