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6" w:rsidRDefault="008866C6" w:rsidP="00981CA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981CA4" w:rsidRPr="0012241A" w:rsidRDefault="00981CA4" w:rsidP="00981CA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>HONORABLE CONGRESO DEL ESTADO DE CHIHUAHUA</w:t>
      </w:r>
    </w:p>
    <w:p w:rsidR="00981CA4" w:rsidRPr="0012241A" w:rsidRDefault="00981CA4" w:rsidP="00981CA4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>P R E S E N T E.-</w:t>
      </w:r>
    </w:p>
    <w:p w:rsidR="00981CA4" w:rsidRPr="0012241A" w:rsidRDefault="00981CA4" w:rsidP="00981CA4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F00F15" w:rsidRDefault="00981CA4" w:rsidP="00F00F1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2241A">
        <w:rPr>
          <w:rFonts w:ascii="Arial" w:hAnsi="Arial" w:cs="Arial"/>
          <w:i/>
          <w:sz w:val="24"/>
          <w:szCs w:val="24"/>
        </w:rPr>
        <w:t xml:space="preserve">El suscrito </w:t>
      </w:r>
      <w:r w:rsidRPr="0012241A">
        <w:rPr>
          <w:rFonts w:ascii="Arial" w:hAnsi="Arial" w:cs="Arial"/>
          <w:b/>
          <w:i/>
          <w:sz w:val="24"/>
          <w:szCs w:val="24"/>
        </w:rPr>
        <w:t>Omar Bazán Flores</w:t>
      </w:r>
      <w:r w:rsidRPr="0012241A">
        <w:rPr>
          <w:rFonts w:ascii="Arial" w:hAnsi="Arial" w:cs="Arial"/>
          <w:i/>
          <w:sz w:val="24"/>
          <w:szCs w:val="24"/>
        </w:rPr>
        <w:t xml:space="preserve">, Diputado de la LXVI Legislatura del Honorable Congreso del Estado, integrante al grupo parlamentario del Partido Revolucionario Institucional, </w:t>
      </w:r>
      <w:r w:rsidRPr="0012241A">
        <w:rPr>
          <w:rFonts w:ascii="Arial" w:hAnsi="Arial" w:cs="Arial"/>
          <w:i/>
          <w:color w:val="000000"/>
          <w:sz w:val="24"/>
          <w:szCs w:val="24"/>
        </w:rPr>
        <w:t>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Chihuahua, comparezco ante esta Honor</w:t>
      </w:r>
      <w:r w:rsidR="00DE224D">
        <w:rPr>
          <w:rFonts w:ascii="Arial" w:hAnsi="Arial" w:cs="Arial"/>
          <w:i/>
          <w:color w:val="000000"/>
          <w:sz w:val="24"/>
          <w:szCs w:val="24"/>
        </w:rPr>
        <w:t>able Representación a presentar</w:t>
      </w:r>
      <w:r w:rsidRPr="0012241A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bookmarkStart w:id="0" w:name="_GoBack"/>
      <w:r w:rsidR="00F00F15" w:rsidRPr="0012241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Iniciativa con carácter de Punto de Acuerdo </w:t>
      </w:r>
      <w:r w:rsidR="00F00F15" w:rsidRPr="0012241A">
        <w:rPr>
          <w:rFonts w:ascii="Arial" w:hAnsi="Arial" w:cs="Arial"/>
          <w:b/>
          <w:i/>
          <w:sz w:val="24"/>
          <w:szCs w:val="24"/>
        </w:rPr>
        <w:t xml:space="preserve">a efecto de </w:t>
      </w:r>
      <w:r w:rsidR="006A4802">
        <w:rPr>
          <w:rFonts w:ascii="Arial" w:hAnsi="Arial" w:cs="Arial"/>
          <w:b/>
          <w:i/>
          <w:sz w:val="24"/>
          <w:szCs w:val="24"/>
        </w:rPr>
        <w:t>instruir</w:t>
      </w:r>
      <w:r w:rsidR="001205C2">
        <w:rPr>
          <w:rFonts w:ascii="Arial" w:hAnsi="Arial" w:cs="Arial"/>
          <w:b/>
          <w:i/>
          <w:sz w:val="24"/>
          <w:szCs w:val="24"/>
        </w:rPr>
        <w:t xml:space="preserve"> a la Auditoria Superior del Estado</w:t>
      </w:r>
      <w:r w:rsidR="00F00F15" w:rsidRPr="0012241A">
        <w:rPr>
          <w:rFonts w:ascii="Arial" w:hAnsi="Arial" w:cs="Arial"/>
          <w:b/>
          <w:i/>
          <w:sz w:val="24"/>
          <w:szCs w:val="24"/>
        </w:rPr>
        <w:t xml:space="preserve">, </w:t>
      </w:r>
      <w:r w:rsidR="006A4802">
        <w:rPr>
          <w:rFonts w:ascii="Arial" w:hAnsi="Arial" w:cs="Arial"/>
          <w:b/>
          <w:i/>
          <w:sz w:val="24"/>
          <w:szCs w:val="24"/>
        </w:rPr>
        <w:t>realice</w:t>
      </w:r>
      <w:r w:rsidR="00EF2F70">
        <w:rPr>
          <w:rFonts w:ascii="Arial" w:hAnsi="Arial" w:cs="Arial"/>
          <w:b/>
          <w:i/>
          <w:sz w:val="24"/>
          <w:szCs w:val="24"/>
        </w:rPr>
        <w:t xml:space="preserve"> una auditoria especial completa </w:t>
      </w:r>
      <w:r w:rsidR="008866C6">
        <w:rPr>
          <w:rFonts w:ascii="Arial" w:hAnsi="Arial" w:cs="Arial"/>
          <w:b/>
          <w:i/>
          <w:sz w:val="24"/>
          <w:szCs w:val="24"/>
        </w:rPr>
        <w:t>en donde</w:t>
      </w:r>
      <w:r w:rsidR="001205C2" w:rsidRPr="001205C2">
        <w:rPr>
          <w:rFonts w:ascii="Arial" w:hAnsi="Arial" w:cs="Arial"/>
          <w:b/>
          <w:i/>
          <w:sz w:val="24"/>
          <w:szCs w:val="24"/>
        </w:rPr>
        <w:t xml:space="preserve"> se analice y revise</w:t>
      </w:r>
      <w:r w:rsidR="00EF2F70">
        <w:rPr>
          <w:rFonts w:ascii="Arial" w:hAnsi="Arial" w:cs="Arial"/>
          <w:b/>
          <w:i/>
          <w:sz w:val="24"/>
          <w:szCs w:val="24"/>
        </w:rPr>
        <w:t>,</w:t>
      </w:r>
      <w:r w:rsidR="001205C2" w:rsidRPr="001205C2">
        <w:rPr>
          <w:rFonts w:ascii="Arial" w:hAnsi="Arial" w:cs="Arial"/>
          <w:b/>
          <w:i/>
          <w:sz w:val="24"/>
          <w:szCs w:val="24"/>
        </w:rPr>
        <w:t xml:space="preserve"> con detalle el presupuesto q</w:t>
      </w:r>
      <w:r w:rsidR="001205C2">
        <w:rPr>
          <w:rFonts w:ascii="Arial" w:hAnsi="Arial" w:cs="Arial"/>
          <w:b/>
          <w:i/>
          <w:sz w:val="24"/>
          <w:szCs w:val="24"/>
        </w:rPr>
        <w:t>ue fue ejercido</w:t>
      </w:r>
      <w:r w:rsidR="003F00F1">
        <w:rPr>
          <w:rFonts w:ascii="Arial" w:hAnsi="Arial" w:cs="Arial"/>
          <w:b/>
          <w:i/>
          <w:sz w:val="24"/>
          <w:szCs w:val="24"/>
        </w:rPr>
        <w:t xml:space="preserve"> en el</w:t>
      </w:r>
      <w:r w:rsidR="001205C2" w:rsidRPr="001205C2">
        <w:rPr>
          <w:rFonts w:ascii="Arial" w:hAnsi="Arial" w:cs="Arial"/>
          <w:b/>
          <w:i/>
          <w:sz w:val="24"/>
          <w:szCs w:val="24"/>
        </w:rPr>
        <w:t xml:space="preserve"> municipio de Chihuahua sobre la inversión de adquisiciones y contrataciones en el periodo del 1 de en</w:t>
      </w:r>
      <w:r w:rsidR="008866C6">
        <w:rPr>
          <w:rFonts w:ascii="Arial" w:hAnsi="Arial" w:cs="Arial"/>
          <w:b/>
          <w:i/>
          <w:sz w:val="24"/>
          <w:szCs w:val="24"/>
        </w:rPr>
        <w:t xml:space="preserve">ero al 31 de diciembre del 2020, </w:t>
      </w:r>
      <w:r w:rsidR="001205C2" w:rsidRPr="001205C2">
        <w:rPr>
          <w:rFonts w:ascii="Arial" w:hAnsi="Arial" w:cs="Arial"/>
          <w:b/>
          <w:i/>
          <w:sz w:val="24"/>
          <w:szCs w:val="24"/>
        </w:rPr>
        <w:t>por un total de mil 199 millones 027 mil 006.57 pesos mx</w:t>
      </w:r>
      <w:bookmarkEnd w:id="0"/>
      <w:r w:rsidR="008866C6">
        <w:rPr>
          <w:rFonts w:ascii="Arial" w:hAnsi="Arial" w:cs="Arial"/>
          <w:b/>
          <w:i/>
          <w:sz w:val="24"/>
          <w:szCs w:val="24"/>
        </w:rPr>
        <w:t xml:space="preserve">, </w:t>
      </w:r>
      <w:r w:rsidR="00F00F15" w:rsidRPr="0012241A">
        <w:rPr>
          <w:rFonts w:ascii="Arial" w:hAnsi="Arial" w:cs="Arial"/>
          <w:i/>
          <w:sz w:val="24"/>
          <w:szCs w:val="24"/>
        </w:rPr>
        <w:t xml:space="preserve">lo anterior </w:t>
      </w:r>
      <w:r w:rsidR="00F00F15" w:rsidRPr="0012241A">
        <w:rPr>
          <w:rFonts w:ascii="Arial" w:hAnsi="Arial" w:cs="Arial"/>
          <w:b/>
          <w:i/>
          <w:sz w:val="24"/>
          <w:szCs w:val="24"/>
        </w:rPr>
        <w:t xml:space="preserve"> </w:t>
      </w:r>
      <w:r w:rsidR="00F00F15" w:rsidRPr="0012241A">
        <w:rPr>
          <w:rFonts w:ascii="Arial" w:hAnsi="Arial" w:cs="Arial"/>
          <w:i/>
          <w:sz w:val="24"/>
          <w:szCs w:val="24"/>
        </w:rPr>
        <w:t>de conformidad a la siguiente:</w:t>
      </w:r>
    </w:p>
    <w:p w:rsidR="00EF2F70" w:rsidRPr="0012241A" w:rsidRDefault="00EF2F70" w:rsidP="00F00F1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F00F15" w:rsidRPr="0012241A" w:rsidRDefault="00F00F15" w:rsidP="00F00F15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>EXPOSICIÓN DE MOTIVOS</w:t>
      </w:r>
    </w:p>
    <w:p w:rsidR="00F00F15" w:rsidRPr="0012241A" w:rsidRDefault="00F00F15" w:rsidP="006A4802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45019E" w:rsidRDefault="0045019E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  <w:szCs w:val="24"/>
          <w:lang w:eastAsia="es-MX"/>
        </w:rPr>
        <w:t>Con relación al</w:t>
      </w:r>
      <w:r w:rsidRPr="0045019E">
        <w:rPr>
          <w:rFonts w:ascii="Arial" w:hAnsi="Arial" w:cs="Arial"/>
          <w:i/>
          <w:sz w:val="24"/>
        </w:rPr>
        <w:t xml:space="preserve"> presupuesto q</w:t>
      </w:r>
      <w:r>
        <w:rPr>
          <w:rFonts w:ascii="Arial" w:hAnsi="Arial" w:cs="Arial"/>
          <w:i/>
          <w:sz w:val="24"/>
        </w:rPr>
        <w:t>ue fue ejercido a través de la S</w:t>
      </w:r>
      <w:r w:rsidRPr="0045019E">
        <w:rPr>
          <w:rFonts w:ascii="Arial" w:hAnsi="Arial" w:cs="Arial"/>
          <w:i/>
          <w:sz w:val="24"/>
        </w:rPr>
        <w:t>indicatura del municipio de Chihuahua</w:t>
      </w:r>
      <w:r w:rsidR="008866C6">
        <w:rPr>
          <w:rFonts w:ascii="Arial" w:hAnsi="Arial" w:cs="Arial"/>
          <w:i/>
          <w:sz w:val="24"/>
        </w:rPr>
        <w:t>,</w:t>
      </w:r>
      <w:r w:rsidRPr="0045019E">
        <w:rPr>
          <w:rFonts w:ascii="Arial" w:hAnsi="Arial" w:cs="Arial"/>
          <w:i/>
          <w:sz w:val="24"/>
        </w:rPr>
        <w:t xml:space="preserve"> sobre la inversión de adquisiciones y contrataciones en el periodo del 1 de enero al 31 de diciembre del 2020 por un total de mil 199 m</w:t>
      </w:r>
      <w:r w:rsidR="00EF2F70">
        <w:rPr>
          <w:rFonts w:ascii="Arial" w:hAnsi="Arial" w:cs="Arial"/>
          <w:i/>
          <w:sz w:val="24"/>
        </w:rPr>
        <w:t>illones 027 mil 006.57 pesos</w:t>
      </w:r>
      <w:r w:rsidR="006A4802">
        <w:rPr>
          <w:rFonts w:ascii="Arial" w:hAnsi="Arial" w:cs="Arial"/>
          <w:i/>
          <w:sz w:val="24"/>
        </w:rPr>
        <w:t>.</w:t>
      </w:r>
    </w:p>
    <w:p w:rsidR="006A4802" w:rsidRPr="0045019E" w:rsidRDefault="006A4802" w:rsidP="006A4802">
      <w:pPr>
        <w:spacing w:after="0" w:line="360" w:lineRule="auto"/>
        <w:jc w:val="both"/>
        <w:rPr>
          <w:rFonts w:ascii="Arial" w:eastAsiaTheme="minorHAnsi" w:hAnsi="Arial" w:cs="Arial"/>
          <w:i/>
          <w:sz w:val="24"/>
        </w:rPr>
      </w:pPr>
    </w:p>
    <w:p w:rsidR="0045019E" w:rsidRDefault="0045019E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45019E">
        <w:rPr>
          <w:rFonts w:ascii="Arial" w:hAnsi="Arial" w:cs="Arial"/>
          <w:i/>
          <w:sz w:val="24"/>
        </w:rPr>
        <w:lastRenderedPageBreak/>
        <w:t xml:space="preserve">Donde en un total de 1,081 contratos de adquisiciones, 972 de se realizaron por el método de adjudicación directa, en tanto que 108 fueron realizadas a través de licitación pública y solamente una se llevó a cabo por invitación a tres proveedores. </w:t>
      </w:r>
    </w:p>
    <w:p w:rsidR="006A4802" w:rsidRPr="0045019E" w:rsidRDefault="006A4802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8866C6" w:rsidRDefault="0045019E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45019E">
        <w:rPr>
          <w:rFonts w:ascii="Arial" w:hAnsi="Arial" w:cs="Arial"/>
          <w:i/>
          <w:sz w:val="24"/>
        </w:rPr>
        <w:t>Siendo el 89.91% de los contratos de adquisiciones realizados por adjudicación directa</w:t>
      </w:r>
      <w:r>
        <w:rPr>
          <w:rFonts w:ascii="Arial" w:hAnsi="Arial" w:cs="Arial"/>
          <w:i/>
          <w:sz w:val="24"/>
        </w:rPr>
        <w:t xml:space="preserve"> y únicamente el 10.08% por licitación pública</w:t>
      </w:r>
      <w:r w:rsidRPr="0045019E">
        <w:rPr>
          <w:rFonts w:ascii="Arial" w:hAnsi="Arial" w:cs="Arial"/>
          <w:i/>
          <w:sz w:val="24"/>
        </w:rPr>
        <w:t xml:space="preserve">, la problemática </w:t>
      </w:r>
      <w:r>
        <w:rPr>
          <w:rFonts w:ascii="Arial" w:hAnsi="Arial" w:cs="Arial"/>
          <w:i/>
          <w:sz w:val="24"/>
        </w:rPr>
        <w:t>que genera el</w:t>
      </w:r>
      <w:r w:rsidRPr="0045019E">
        <w:rPr>
          <w:rFonts w:ascii="Arial" w:hAnsi="Arial" w:cs="Arial"/>
          <w:i/>
          <w:sz w:val="24"/>
        </w:rPr>
        <w:t xml:space="preserve"> uso desmedido de la adjudicación directa</w:t>
      </w:r>
      <w:r w:rsidR="008866C6">
        <w:rPr>
          <w:rFonts w:ascii="Arial" w:hAnsi="Arial" w:cs="Arial"/>
          <w:i/>
          <w:sz w:val="24"/>
        </w:rPr>
        <w:t>,</w:t>
      </w:r>
      <w:r w:rsidRPr="0045019E">
        <w:rPr>
          <w:rFonts w:ascii="Arial" w:hAnsi="Arial" w:cs="Arial"/>
          <w:i/>
          <w:sz w:val="24"/>
        </w:rPr>
        <w:t xml:space="preserve"> es que la administración lo ha convertido en la regla general, y la licitación pública ha quedado desplazada a ser el procedimiento por excepción.</w:t>
      </w:r>
    </w:p>
    <w:p w:rsidR="006A4802" w:rsidRDefault="006A4802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45019E" w:rsidRDefault="0045019E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45019E">
        <w:rPr>
          <w:rFonts w:ascii="Arial" w:hAnsi="Arial" w:cs="Arial"/>
          <w:i/>
          <w:sz w:val="24"/>
        </w:rPr>
        <w:t xml:space="preserve">Por lo anterior, es cuestionable que mediante este procedimiento se cumplan con ciertos criterios o limitantes, pues éstos se comprueban precisamente con la licitación pública. </w:t>
      </w:r>
    </w:p>
    <w:p w:rsidR="006A4802" w:rsidRPr="0045019E" w:rsidRDefault="006A4802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45019E" w:rsidRDefault="0045019E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45019E">
        <w:rPr>
          <w:rFonts w:ascii="Arial" w:hAnsi="Arial" w:cs="Arial"/>
          <w:i/>
          <w:sz w:val="24"/>
        </w:rPr>
        <w:t>Es por eso que se le solicita que se cu</w:t>
      </w:r>
      <w:r w:rsidR="008866C6">
        <w:rPr>
          <w:rFonts w:ascii="Arial" w:hAnsi="Arial" w:cs="Arial"/>
          <w:i/>
          <w:sz w:val="24"/>
        </w:rPr>
        <w:t>mplan alguna de las exc</w:t>
      </w:r>
      <w:r w:rsidRPr="0045019E">
        <w:rPr>
          <w:rFonts w:ascii="Arial" w:hAnsi="Arial" w:cs="Arial"/>
          <w:i/>
          <w:sz w:val="24"/>
        </w:rPr>
        <w:t>e</w:t>
      </w:r>
      <w:r w:rsidR="008866C6">
        <w:rPr>
          <w:rFonts w:ascii="Arial" w:hAnsi="Arial" w:cs="Arial"/>
          <w:i/>
          <w:sz w:val="24"/>
        </w:rPr>
        <w:t>p</w:t>
      </w:r>
      <w:r w:rsidRPr="0045019E">
        <w:rPr>
          <w:rFonts w:ascii="Arial" w:hAnsi="Arial" w:cs="Arial"/>
          <w:i/>
          <w:sz w:val="24"/>
        </w:rPr>
        <w:t>ciones para no llevarse a cabo las adquisiciones mediante licitación pública</w:t>
      </w:r>
      <w:r w:rsidR="008866C6">
        <w:rPr>
          <w:rFonts w:ascii="Arial" w:hAnsi="Arial" w:cs="Arial"/>
          <w:i/>
          <w:sz w:val="24"/>
        </w:rPr>
        <w:t>,</w:t>
      </w:r>
      <w:r w:rsidRPr="0045019E">
        <w:rPr>
          <w:rFonts w:ascii="Arial" w:hAnsi="Arial" w:cs="Arial"/>
          <w:i/>
          <w:sz w:val="24"/>
        </w:rPr>
        <w:t xml:space="preserve"> como se menciona en el art. 41° de la Ley de Adquisiciones, Arrendamientos y Servicios del Sector Público (LAASSP):</w:t>
      </w:r>
    </w:p>
    <w:p w:rsidR="006A4802" w:rsidRPr="0045019E" w:rsidRDefault="006A4802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45019E" w:rsidRDefault="0045019E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Artículo 41:</w:t>
      </w:r>
      <w:r w:rsidRPr="0045019E">
        <w:rPr>
          <w:rFonts w:ascii="Arial" w:hAnsi="Arial" w:cs="Arial"/>
          <w:i/>
          <w:sz w:val="24"/>
        </w:rPr>
        <w:t xml:space="preserve"> Las dependencias y entidades, bajo su responsabilidad, podrán contratar adquisiciones, arrendamientos y servicios, sin sujetarse al procedimiento de licitación pública, a través de los procedimientos de invitación a cuando menos tres personas o de adjudicación directa, cuando:</w:t>
      </w:r>
    </w:p>
    <w:p w:rsidR="006A4802" w:rsidRPr="0045019E" w:rsidRDefault="006A4802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45019E" w:rsidRPr="0045019E" w:rsidRDefault="0045019E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45019E">
        <w:rPr>
          <w:rFonts w:ascii="Arial" w:hAnsi="Arial" w:cs="Arial"/>
          <w:i/>
          <w:sz w:val="24"/>
        </w:rPr>
        <w:t>I. No existan bienes o servicios alternativos o sustitutos técnicamente razonables, o bien, que en el mercado sólo existe un posible oferente, o se trate de una persona que posee la titularidad o el licenciamiento exclusivo de patentes, derechos de autor, u otros derechos exclusivos, o por tratarse de obras de arte;</w:t>
      </w:r>
    </w:p>
    <w:p w:rsidR="0045019E" w:rsidRPr="0045019E" w:rsidRDefault="0045019E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45019E">
        <w:rPr>
          <w:rFonts w:ascii="Arial" w:hAnsi="Arial" w:cs="Arial"/>
          <w:i/>
          <w:sz w:val="24"/>
        </w:rPr>
        <w:lastRenderedPageBreak/>
        <w:t>II. Peligre o se altere el orden social, la economía, los servicios públicos, la salubridad, la seguridad o el ambiente de alguna zona o región del país como consecuencia de caso fortuito o de fuerza mayor;</w:t>
      </w:r>
    </w:p>
    <w:p w:rsidR="0045019E" w:rsidRPr="0045019E" w:rsidRDefault="0045019E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45019E">
        <w:rPr>
          <w:rFonts w:ascii="Arial" w:hAnsi="Arial" w:cs="Arial"/>
          <w:i/>
          <w:sz w:val="24"/>
        </w:rPr>
        <w:t>III. Existan circunstancias que puedan provocar pérdidas o costos adicionales importantes, cuantificados y justificados;</w:t>
      </w:r>
    </w:p>
    <w:p w:rsidR="0045019E" w:rsidRPr="0045019E" w:rsidRDefault="0045019E" w:rsidP="006A4802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45019E">
        <w:rPr>
          <w:rFonts w:ascii="Arial" w:hAnsi="Arial" w:cs="Arial"/>
          <w:i/>
          <w:sz w:val="24"/>
        </w:rPr>
        <w:t>IV. Se realicen con fines exclusivamente militares o para la armada, o su contratación mediante licitación pública ponga en riesgo la seguridad nacional o la seguridad pública, en los términos de las leyes de la materia.</w:t>
      </w:r>
    </w:p>
    <w:p w:rsidR="0045019E" w:rsidRDefault="0045019E" w:rsidP="006A480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es-MX"/>
        </w:rPr>
      </w:pPr>
      <w:r w:rsidRPr="0045019E">
        <w:rPr>
          <w:rFonts w:ascii="Arial" w:hAnsi="Arial" w:cs="Arial"/>
          <w:i/>
          <w:sz w:val="24"/>
        </w:rPr>
        <w:t>VIII. Existan razones justificadas para la adquisición o arrendamiento de bienes de marca determinada;</w:t>
      </w:r>
      <w:r w:rsidRPr="0045019E">
        <w:rPr>
          <w:rFonts w:ascii="Times New Roman" w:hAnsi="Times New Roman"/>
          <w:i/>
          <w:sz w:val="24"/>
          <w:szCs w:val="24"/>
          <w:lang w:eastAsia="es-MX"/>
        </w:rPr>
        <w:t xml:space="preserve"> </w:t>
      </w:r>
    </w:p>
    <w:p w:rsidR="008866C6" w:rsidRPr="0045019E" w:rsidRDefault="008866C6" w:rsidP="006A480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es-MX"/>
        </w:rPr>
      </w:pPr>
    </w:p>
    <w:p w:rsidR="0045019E" w:rsidRDefault="008866C6" w:rsidP="006A4802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866C6">
        <w:rPr>
          <w:rFonts w:ascii="Arial" w:hAnsi="Arial" w:cs="Arial"/>
          <w:i/>
          <w:sz w:val="24"/>
        </w:rPr>
        <w:t>Con la finalidad y el propósito</w:t>
      </w:r>
      <w:r w:rsidRPr="008866C6">
        <w:rPr>
          <w:rFonts w:ascii="Arial" w:hAnsi="Arial" w:cs="Arial"/>
          <w:i/>
          <w:sz w:val="24"/>
          <w:szCs w:val="24"/>
        </w:rPr>
        <w:t xml:space="preserve"> de asegurar que el municipio tenga las mejores condiciones disponibles en cuanto a precio, calidad, financiamiento, oportunidad, crecimiento económico, generación de empleo, eficiencia energética, uso responsable del agua, optimización y uso sustentable de los recursos, así como la protección al medio ambiente y se mantengan los criterios</w:t>
      </w:r>
      <w:r w:rsidR="006A4802">
        <w:rPr>
          <w:rFonts w:ascii="Arial" w:hAnsi="Arial" w:cs="Arial"/>
          <w:i/>
          <w:sz w:val="24"/>
          <w:szCs w:val="24"/>
        </w:rPr>
        <w:t>.</w:t>
      </w:r>
    </w:p>
    <w:p w:rsidR="006A4802" w:rsidRPr="008866C6" w:rsidRDefault="006A4802" w:rsidP="006A480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F00F15" w:rsidRPr="0012241A" w:rsidRDefault="00F00F15" w:rsidP="006A480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  <w:r w:rsidRPr="0012241A">
        <w:rPr>
          <w:rFonts w:ascii="Arial" w:eastAsia="Times New Roman" w:hAnsi="Arial" w:cs="Arial"/>
          <w:i/>
          <w:sz w:val="24"/>
          <w:szCs w:val="24"/>
          <w:lang w:val="es-ES" w:eastAsia="es-MX"/>
        </w:rPr>
        <w:t>Por lo anteriormente expuesto y con fundamento en los artículos 57 y 58 de la Constitución Política del Estado, me permito someter a la consideración de esta Asamblea la iniciativa con carácter de punto de acuerdo bajo el siguiente:</w:t>
      </w:r>
    </w:p>
    <w:p w:rsidR="00F00F15" w:rsidRPr="0012241A" w:rsidRDefault="00F00F15" w:rsidP="00F00F15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MX"/>
        </w:rPr>
      </w:pPr>
    </w:p>
    <w:p w:rsidR="00F00F15" w:rsidRPr="0012241A" w:rsidRDefault="00F00F15" w:rsidP="00F00F15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es-ES" w:eastAsia="es-MX"/>
        </w:rPr>
      </w:pPr>
      <w:r w:rsidRPr="0012241A">
        <w:rPr>
          <w:rFonts w:ascii="Arial" w:eastAsia="Times New Roman" w:hAnsi="Arial" w:cs="Arial"/>
          <w:b/>
          <w:i/>
          <w:sz w:val="24"/>
          <w:szCs w:val="24"/>
          <w:lang w:val="es-ES" w:eastAsia="es-MX"/>
        </w:rPr>
        <w:t>ACUERDO</w:t>
      </w:r>
    </w:p>
    <w:p w:rsidR="00F00F15" w:rsidRPr="0012241A" w:rsidRDefault="00F00F15" w:rsidP="00F00F1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 w:rsidRPr="0012241A">
        <w:rPr>
          <w:rFonts w:ascii="Arial" w:hAnsi="Arial" w:cs="Arial"/>
          <w:i/>
        </w:rPr>
        <w:t> </w:t>
      </w:r>
    </w:p>
    <w:p w:rsidR="003E6F2A" w:rsidRDefault="00F00F15" w:rsidP="00122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 w:rsidRPr="0012241A">
        <w:rPr>
          <w:rFonts w:ascii="Arial" w:hAnsi="Arial" w:cs="Arial"/>
          <w:b/>
          <w:i/>
        </w:rPr>
        <w:t>ÚNICO. -</w:t>
      </w:r>
      <w:r w:rsidRPr="0012241A">
        <w:rPr>
          <w:rFonts w:ascii="Arial" w:hAnsi="Arial" w:cs="Arial"/>
          <w:i/>
        </w:rPr>
        <w:t xml:space="preserve"> La Sexagésima Sexta Legislatura del Estado de Chihuahua </w:t>
      </w:r>
      <w:r w:rsidR="006A4802">
        <w:rPr>
          <w:rFonts w:ascii="Arial" w:hAnsi="Arial" w:cs="Arial"/>
          <w:i/>
        </w:rPr>
        <w:t>instruye a</w:t>
      </w:r>
      <w:r w:rsidR="003E6F2A" w:rsidRPr="003E6F2A">
        <w:rPr>
          <w:rFonts w:ascii="Arial" w:hAnsi="Arial" w:cs="Arial"/>
          <w:i/>
        </w:rPr>
        <w:t xml:space="preserve"> la </w:t>
      </w:r>
      <w:r w:rsidR="00EF2F70">
        <w:rPr>
          <w:rFonts w:ascii="Arial" w:hAnsi="Arial" w:cs="Arial"/>
          <w:i/>
        </w:rPr>
        <w:t>Auditoria Superior del Estado</w:t>
      </w:r>
      <w:r w:rsidR="003E6F2A" w:rsidRPr="003E6F2A">
        <w:rPr>
          <w:rFonts w:ascii="Arial" w:hAnsi="Arial" w:cs="Arial"/>
          <w:i/>
        </w:rPr>
        <w:t xml:space="preserve">, con el propósito </w:t>
      </w:r>
      <w:r w:rsidR="00EF2F70">
        <w:rPr>
          <w:rFonts w:ascii="Arial" w:hAnsi="Arial" w:cs="Arial"/>
          <w:i/>
        </w:rPr>
        <w:t xml:space="preserve">de que se realice </w:t>
      </w:r>
      <w:r w:rsidR="00EF2F70" w:rsidRPr="00EF2F70">
        <w:rPr>
          <w:rFonts w:ascii="Arial" w:hAnsi="Arial" w:cs="Arial"/>
          <w:i/>
        </w:rPr>
        <w:t>una auditoria especial completa en donde se analice y revise, con detalle el presupuesto que fue ejercido en el municipio de Chihuahua sobre la inversión de adquisiciones y contrataciones en el periodo del 1 de enero al 31 de diciembre del 2020</w:t>
      </w:r>
      <w:r w:rsidR="00EF2F70">
        <w:rPr>
          <w:rFonts w:ascii="Arial" w:hAnsi="Arial" w:cs="Arial"/>
          <w:i/>
        </w:rPr>
        <w:t xml:space="preserve">. </w:t>
      </w:r>
    </w:p>
    <w:p w:rsidR="006A4802" w:rsidRDefault="006A4802" w:rsidP="00122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</w:p>
    <w:p w:rsidR="006A4802" w:rsidRPr="0012241A" w:rsidRDefault="006A4802" w:rsidP="006A4802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12241A">
        <w:rPr>
          <w:rFonts w:ascii="Arial" w:eastAsia="Arial" w:hAnsi="Arial" w:cs="Arial"/>
          <w:b/>
          <w:i/>
          <w:sz w:val="24"/>
          <w:szCs w:val="24"/>
        </w:rPr>
        <w:t xml:space="preserve">ECONÓMICO. - </w:t>
      </w:r>
      <w:r w:rsidRPr="0012241A">
        <w:rPr>
          <w:rFonts w:ascii="Arial" w:eastAsia="Arial" w:hAnsi="Arial" w:cs="Arial"/>
          <w:i/>
          <w:sz w:val="24"/>
          <w:szCs w:val="24"/>
        </w:rPr>
        <w:t>Aprobado que sea, túrnese a la Secretaría para que se elabore la minuta en los términos correspondientes, así como remita copia del mismo a las autoridades competentes, para los efectos que haya lugar.</w:t>
      </w:r>
    </w:p>
    <w:p w:rsidR="00981CA4" w:rsidRPr="0012241A" w:rsidRDefault="00981CA4" w:rsidP="00F00F1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81CA4" w:rsidRPr="0012241A" w:rsidRDefault="00981CA4" w:rsidP="00981CA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2241A">
        <w:rPr>
          <w:rFonts w:ascii="Arial" w:hAnsi="Arial" w:cs="Arial"/>
          <w:i/>
          <w:sz w:val="24"/>
          <w:szCs w:val="24"/>
        </w:rPr>
        <w:t xml:space="preserve">Dado en el Palacio Legislativo del Estado de Chihuahua, a los </w:t>
      </w:r>
      <w:r w:rsidR="00AB5242">
        <w:rPr>
          <w:rFonts w:ascii="Arial" w:hAnsi="Arial" w:cs="Arial"/>
          <w:i/>
          <w:sz w:val="24"/>
          <w:szCs w:val="24"/>
        </w:rPr>
        <w:t xml:space="preserve">22 </w:t>
      </w:r>
      <w:r w:rsidRPr="0012241A">
        <w:rPr>
          <w:rFonts w:ascii="Arial" w:hAnsi="Arial" w:cs="Arial"/>
          <w:i/>
          <w:sz w:val="24"/>
          <w:szCs w:val="24"/>
        </w:rPr>
        <w:t xml:space="preserve">días del mes de </w:t>
      </w:r>
      <w:r w:rsidR="00F00F15" w:rsidRPr="0012241A">
        <w:rPr>
          <w:rFonts w:ascii="Arial" w:hAnsi="Arial" w:cs="Arial"/>
          <w:i/>
          <w:sz w:val="24"/>
          <w:szCs w:val="24"/>
        </w:rPr>
        <w:t>febre</w:t>
      </w:r>
      <w:r w:rsidRPr="0012241A">
        <w:rPr>
          <w:rFonts w:ascii="Arial" w:hAnsi="Arial" w:cs="Arial"/>
          <w:i/>
          <w:sz w:val="24"/>
          <w:szCs w:val="24"/>
        </w:rPr>
        <w:t xml:space="preserve">ro del año </w:t>
      </w:r>
      <w:proofErr w:type="gramStart"/>
      <w:r w:rsidRPr="0012241A">
        <w:rPr>
          <w:rFonts w:ascii="Arial" w:hAnsi="Arial" w:cs="Arial"/>
          <w:i/>
          <w:sz w:val="24"/>
          <w:szCs w:val="24"/>
        </w:rPr>
        <w:t>dos mil veintiuno</w:t>
      </w:r>
      <w:proofErr w:type="gramEnd"/>
      <w:r w:rsidRPr="0012241A">
        <w:rPr>
          <w:rFonts w:ascii="Arial" w:hAnsi="Arial" w:cs="Arial"/>
          <w:i/>
          <w:sz w:val="24"/>
          <w:szCs w:val="24"/>
        </w:rPr>
        <w:t>.</w:t>
      </w:r>
    </w:p>
    <w:p w:rsidR="00981CA4" w:rsidRPr="0012241A" w:rsidRDefault="00981CA4" w:rsidP="00981CA4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81CA4" w:rsidRPr="0012241A" w:rsidRDefault="00981CA4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>ATENTAMENTE</w:t>
      </w:r>
    </w:p>
    <w:p w:rsidR="00981CA4" w:rsidRPr="0012241A" w:rsidRDefault="00981CA4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81CA4" w:rsidRPr="0012241A" w:rsidRDefault="00981CA4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es-ES_tradnl"/>
        </w:rPr>
      </w:pPr>
    </w:p>
    <w:p w:rsidR="0085312C" w:rsidRPr="0012241A" w:rsidRDefault="0085312C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>DIPUTADO OMAR BAZÁN FLORES</w:t>
      </w:r>
    </w:p>
    <w:p w:rsidR="0085312C" w:rsidRPr="0012241A" w:rsidRDefault="0085312C" w:rsidP="00981CA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2241A">
        <w:rPr>
          <w:rFonts w:ascii="Arial" w:hAnsi="Arial" w:cs="Arial"/>
          <w:b/>
          <w:i/>
          <w:sz w:val="24"/>
          <w:szCs w:val="24"/>
        </w:rPr>
        <w:t xml:space="preserve">Vicepresidente del H. Congreso del Estado </w:t>
      </w:r>
    </w:p>
    <w:p w:rsidR="007F665E" w:rsidRPr="0012241A" w:rsidRDefault="007F665E" w:rsidP="00981CA4">
      <w:pPr>
        <w:spacing w:after="0" w:line="240" w:lineRule="auto"/>
        <w:ind w:left="-567"/>
        <w:jc w:val="both"/>
        <w:rPr>
          <w:rFonts w:ascii="Arial" w:hAnsi="Arial" w:cs="Arial"/>
          <w:i/>
          <w:sz w:val="24"/>
          <w:szCs w:val="24"/>
        </w:rPr>
      </w:pPr>
    </w:p>
    <w:sectPr w:rsidR="007F665E" w:rsidRPr="0012241A" w:rsidSect="00981CA4">
      <w:headerReference w:type="default" r:id="rId7"/>
      <w:pgSz w:w="12240" w:h="15840"/>
      <w:pgMar w:top="340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E9F" w:rsidRDefault="00B12E9F" w:rsidP="007F665E">
      <w:pPr>
        <w:spacing w:after="0" w:line="240" w:lineRule="auto"/>
      </w:pPr>
      <w:r>
        <w:separator/>
      </w:r>
    </w:p>
  </w:endnote>
  <w:endnote w:type="continuationSeparator" w:id="0">
    <w:p w:rsidR="00B12E9F" w:rsidRDefault="00B12E9F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E9F" w:rsidRDefault="00B12E9F" w:rsidP="007F665E">
      <w:pPr>
        <w:spacing w:after="0" w:line="240" w:lineRule="auto"/>
      </w:pPr>
      <w:r>
        <w:separator/>
      </w:r>
    </w:p>
  </w:footnote>
  <w:footnote w:type="continuationSeparator" w:id="0">
    <w:p w:rsidR="00B12E9F" w:rsidRDefault="00B12E9F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2B" w:rsidRDefault="00DC302B">
    <w:pPr>
      <w:pStyle w:val="Encabezado"/>
      <w:rPr>
        <w:rFonts w:ascii="Edwardian Script ITC" w:hAnsi="Edwardian Script ITC"/>
        <w:b/>
        <w:sz w:val="44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68CEDAC" wp14:editId="0786B2E2">
          <wp:simplePos x="0" y="0"/>
          <wp:positionH relativeFrom="page">
            <wp:align>right</wp:align>
          </wp:positionH>
          <wp:positionV relativeFrom="paragraph">
            <wp:posOffset>-709295</wp:posOffset>
          </wp:positionV>
          <wp:extent cx="7772400" cy="10058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665E" w:rsidRDefault="00DC302B">
    <w:pPr>
      <w:pStyle w:val="Encabezado"/>
    </w:pPr>
    <w:r>
      <w:rPr>
        <w:rFonts w:ascii="Edwardian Script ITC" w:hAnsi="Edwardian Script ITC"/>
        <w:b/>
        <w:sz w:val="44"/>
      </w:rPr>
      <w:tab/>
    </w:r>
    <w:r>
      <w:rPr>
        <w:rFonts w:ascii="Edwardian Script ITC" w:hAnsi="Edwardian Script ITC"/>
        <w:b/>
        <w:sz w:val="44"/>
      </w:rPr>
      <w:tab/>
    </w:r>
    <w:r w:rsidRPr="00C271C9">
      <w:rPr>
        <w:rFonts w:ascii="Edwardian Script ITC" w:hAnsi="Edwardian Script ITC"/>
        <w:b/>
        <w:sz w:val="44"/>
      </w:rPr>
      <w:t>Dip</w:t>
    </w:r>
    <w:r>
      <w:rPr>
        <w:rFonts w:ascii="Edwardian Script ITC" w:hAnsi="Edwardian Script ITC"/>
        <w:b/>
        <w:sz w:val="44"/>
      </w:rPr>
      <w:t>utado</w:t>
    </w:r>
    <w:r w:rsidRPr="00C271C9">
      <w:rPr>
        <w:rFonts w:ascii="Edwardian Script ITC" w:hAnsi="Edwardian Script ITC"/>
        <w:b/>
        <w:sz w:val="44"/>
      </w:rPr>
      <w:t xml:space="preserve"> Omar Bazán Flores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6F8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4CDD"/>
    <w:multiLevelType w:val="hybridMultilevel"/>
    <w:tmpl w:val="129084CE"/>
    <w:lvl w:ilvl="0" w:tplc="080A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59A9"/>
    <w:multiLevelType w:val="hybridMultilevel"/>
    <w:tmpl w:val="DB46920C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A0029C2"/>
    <w:multiLevelType w:val="hybridMultilevel"/>
    <w:tmpl w:val="423C760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D3301"/>
    <w:multiLevelType w:val="hybridMultilevel"/>
    <w:tmpl w:val="94AAE486"/>
    <w:lvl w:ilvl="0" w:tplc="F7063B18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4667C"/>
    <w:multiLevelType w:val="hybridMultilevel"/>
    <w:tmpl w:val="3814C252"/>
    <w:lvl w:ilvl="0" w:tplc="00BA446C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5E"/>
    <w:rsid w:val="00034AF4"/>
    <w:rsid w:val="000E2797"/>
    <w:rsid w:val="001205C2"/>
    <w:rsid w:val="0012241A"/>
    <w:rsid w:val="00197F7B"/>
    <w:rsid w:val="001B13B5"/>
    <w:rsid w:val="00256185"/>
    <w:rsid w:val="00291896"/>
    <w:rsid w:val="002D27CC"/>
    <w:rsid w:val="00326670"/>
    <w:rsid w:val="003E6F2A"/>
    <w:rsid w:val="003F00F1"/>
    <w:rsid w:val="003F3D7F"/>
    <w:rsid w:val="00444C92"/>
    <w:rsid w:val="0045019E"/>
    <w:rsid w:val="004D5B3F"/>
    <w:rsid w:val="00552D38"/>
    <w:rsid w:val="00553531"/>
    <w:rsid w:val="00561A86"/>
    <w:rsid w:val="00594148"/>
    <w:rsid w:val="00596577"/>
    <w:rsid w:val="005A524E"/>
    <w:rsid w:val="00640C57"/>
    <w:rsid w:val="00697334"/>
    <w:rsid w:val="006A339C"/>
    <w:rsid w:val="006A4802"/>
    <w:rsid w:val="006D6C2B"/>
    <w:rsid w:val="006D7337"/>
    <w:rsid w:val="006F1931"/>
    <w:rsid w:val="007029C4"/>
    <w:rsid w:val="0070484A"/>
    <w:rsid w:val="00727BA3"/>
    <w:rsid w:val="00740750"/>
    <w:rsid w:val="0074118C"/>
    <w:rsid w:val="007B3F64"/>
    <w:rsid w:val="007D2B07"/>
    <w:rsid w:val="007F665E"/>
    <w:rsid w:val="00844B10"/>
    <w:rsid w:val="008471D3"/>
    <w:rsid w:val="0085312C"/>
    <w:rsid w:val="008818DB"/>
    <w:rsid w:val="008866C6"/>
    <w:rsid w:val="008F5B89"/>
    <w:rsid w:val="008F6A06"/>
    <w:rsid w:val="0096723A"/>
    <w:rsid w:val="009715A5"/>
    <w:rsid w:val="00981CA4"/>
    <w:rsid w:val="009C08A0"/>
    <w:rsid w:val="009C4BDD"/>
    <w:rsid w:val="00A03049"/>
    <w:rsid w:val="00AB5242"/>
    <w:rsid w:val="00AF3AF7"/>
    <w:rsid w:val="00B01E60"/>
    <w:rsid w:val="00B12E9F"/>
    <w:rsid w:val="00B62696"/>
    <w:rsid w:val="00C17A1B"/>
    <w:rsid w:val="00C37598"/>
    <w:rsid w:val="00D97B6B"/>
    <w:rsid w:val="00DB3F45"/>
    <w:rsid w:val="00DC302B"/>
    <w:rsid w:val="00DD623E"/>
    <w:rsid w:val="00DE224D"/>
    <w:rsid w:val="00E75487"/>
    <w:rsid w:val="00EF2F70"/>
    <w:rsid w:val="00F00F15"/>
    <w:rsid w:val="00F15AD3"/>
    <w:rsid w:val="00F72C11"/>
    <w:rsid w:val="00FD2A2A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DCF79F"/>
  <w15:docId w15:val="{2F35572B-2B3B-4644-A4DE-00936172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02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NormalWeb">
    <w:name w:val="Normal (Web)"/>
    <w:basedOn w:val="Normal"/>
    <w:uiPriority w:val="99"/>
    <w:unhideWhenUsed/>
    <w:rsid w:val="00197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531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81C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981CA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81CA4"/>
    <w:rPr>
      <w:rFonts w:ascii="Courier New" w:eastAsia="Times New Roman" w:hAnsi="Courier New" w:cs="Times New Roman"/>
      <w:sz w:val="20"/>
      <w:szCs w:val="20"/>
      <w:lang w:val="x-none" w:eastAsia="es-ES"/>
    </w:rPr>
  </w:style>
  <w:style w:type="paragraph" w:customStyle="1" w:styleId="Texto">
    <w:name w:val="Texto"/>
    <w:basedOn w:val="Normal"/>
    <w:rsid w:val="00981CA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paragraph">
    <w:name w:val="paragraph"/>
    <w:basedOn w:val="Normal"/>
    <w:rsid w:val="00981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Lizeth Vazquez Granados</dc:creator>
  <cp:lastModifiedBy>Jessica</cp:lastModifiedBy>
  <cp:revision>2</cp:revision>
  <dcterms:created xsi:type="dcterms:W3CDTF">2021-02-22T21:34:00Z</dcterms:created>
  <dcterms:modified xsi:type="dcterms:W3CDTF">2021-02-22T21:34:00Z</dcterms:modified>
</cp:coreProperties>
</file>