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32" w:rsidRPr="004114C3" w:rsidRDefault="00F92532" w:rsidP="00F92532">
      <w:pPr>
        <w:pStyle w:val="Sinespaciado"/>
        <w:rPr>
          <w:rFonts w:ascii="Century Gothic" w:hAnsi="Century Gothic"/>
          <w:b/>
          <w:sz w:val="24"/>
          <w:szCs w:val="24"/>
        </w:rPr>
      </w:pPr>
      <w:r w:rsidRPr="004114C3">
        <w:rPr>
          <w:rFonts w:ascii="Century Gothic" w:hAnsi="Century Gothic"/>
          <w:b/>
          <w:sz w:val="24"/>
          <w:szCs w:val="24"/>
        </w:rPr>
        <w:t>DIPUTACIÓN PERMANENTE DEL</w:t>
      </w:r>
    </w:p>
    <w:p w:rsidR="00F92532" w:rsidRPr="004114C3" w:rsidRDefault="00F92532" w:rsidP="00F92532">
      <w:pPr>
        <w:pStyle w:val="Sinespaciado"/>
        <w:rPr>
          <w:rFonts w:ascii="Century Gothic" w:hAnsi="Century Gothic"/>
          <w:b/>
          <w:sz w:val="24"/>
          <w:szCs w:val="24"/>
          <w:lang w:val="es-MX"/>
        </w:rPr>
      </w:pPr>
      <w:r w:rsidRPr="004114C3">
        <w:rPr>
          <w:rFonts w:ascii="Century Gothic" w:hAnsi="Century Gothic"/>
          <w:b/>
          <w:sz w:val="24"/>
          <w:szCs w:val="24"/>
          <w:lang w:val="es-MX"/>
        </w:rPr>
        <w:t xml:space="preserve">H. CONGRESO DEL ESTADO </w:t>
      </w:r>
    </w:p>
    <w:p w:rsidR="00F92532" w:rsidRPr="004114C3" w:rsidRDefault="00F92532" w:rsidP="00F92532">
      <w:pPr>
        <w:pStyle w:val="Sinespaciado"/>
        <w:rPr>
          <w:rFonts w:ascii="Century Gothic" w:hAnsi="Century Gothic"/>
          <w:b/>
          <w:sz w:val="24"/>
          <w:szCs w:val="24"/>
        </w:rPr>
      </w:pPr>
      <w:r w:rsidRPr="004114C3">
        <w:rPr>
          <w:rFonts w:ascii="Century Gothic" w:hAnsi="Century Gothic"/>
          <w:b/>
          <w:sz w:val="24"/>
          <w:szCs w:val="24"/>
        </w:rPr>
        <w:t>P R E S E N T E.</w:t>
      </w:r>
    </w:p>
    <w:p w:rsidR="00F92532" w:rsidRPr="006D1B9E" w:rsidRDefault="00F92532" w:rsidP="00F92532">
      <w:pPr>
        <w:pStyle w:val="Textoindependiente"/>
        <w:spacing w:line="312" w:lineRule="auto"/>
        <w:rPr>
          <w:rFonts w:ascii="Century Gothic" w:hAnsi="Century Gothic"/>
          <w:szCs w:val="24"/>
        </w:rPr>
      </w:pPr>
    </w:p>
    <w:p w:rsidR="00F92532" w:rsidRPr="00E72B90" w:rsidRDefault="00F92532" w:rsidP="00F92532">
      <w:pPr>
        <w:spacing w:line="336" w:lineRule="aut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 xml:space="preserve">Con fundamento en los artículos 51 de la Constitución Política; 29 de la Ley Orgánica del Poder Legislativo, y 88, fracción I del Reglamento Interior y de Prácticas Parlamentarias del Poder Legislativo, todos ordenamientos jurídicos del Estado de Chihuahua, se </w:t>
      </w:r>
      <w:r w:rsidRPr="00E72B90">
        <w:rPr>
          <w:rFonts w:ascii="Century Gothic" w:hAnsi="Century Gothic"/>
          <w:szCs w:val="24"/>
        </w:rPr>
        <w:t>propo</w:t>
      </w:r>
      <w:r>
        <w:rPr>
          <w:rFonts w:ascii="Century Gothic" w:hAnsi="Century Gothic"/>
          <w:szCs w:val="24"/>
        </w:rPr>
        <w:t>ne</w:t>
      </w:r>
      <w:r w:rsidRPr="00E72B90">
        <w:rPr>
          <w:rFonts w:ascii="Century Gothic" w:hAnsi="Century Gothic"/>
          <w:szCs w:val="24"/>
        </w:rPr>
        <w:t xml:space="preserve"> a los integrantes de </w:t>
      </w:r>
      <w:r>
        <w:rPr>
          <w:rFonts w:ascii="Century Gothic" w:hAnsi="Century Gothic"/>
          <w:szCs w:val="24"/>
        </w:rPr>
        <w:t>esta Diputación Permanente,</w:t>
      </w:r>
      <w:r w:rsidRPr="00E72B90">
        <w:rPr>
          <w:rFonts w:ascii="Century Gothic" w:hAnsi="Century Gothic"/>
          <w:szCs w:val="24"/>
        </w:rPr>
        <w:t xml:space="preserve"> la</w:t>
      </w:r>
      <w:r>
        <w:rPr>
          <w:rFonts w:ascii="Century Gothic" w:hAnsi="Century Gothic"/>
          <w:szCs w:val="24"/>
        </w:rPr>
        <w:t xml:space="preserve"> celebración de</w:t>
      </w:r>
      <w:r w:rsidRPr="00E72B90">
        <w:rPr>
          <w:rFonts w:ascii="Century Gothic" w:hAnsi="Century Gothic"/>
          <w:szCs w:val="24"/>
        </w:rPr>
        <w:t xml:space="preserve">l </w:t>
      </w:r>
      <w:r w:rsidR="006064FC">
        <w:rPr>
          <w:rFonts w:ascii="Century Gothic" w:hAnsi="Century Gothic"/>
          <w:szCs w:val="24"/>
        </w:rPr>
        <w:t>Décimo</w:t>
      </w:r>
      <w:r w:rsidR="00071554">
        <w:rPr>
          <w:rFonts w:ascii="Century Gothic" w:hAnsi="Century Gothic"/>
          <w:szCs w:val="24"/>
        </w:rPr>
        <w:t xml:space="preserve"> </w:t>
      </w:r>
      <w:r w:rsidRPr="00E72B90">
        <w:rPr>
          <w:rFonts w:ascii="Century Gothic" w:hAnsi="Century Gothic"/>
          <w:szCs w:val="24"/>
        </w:rPr>
        <w:t>Período Extraordinario de Sesiones</w:t>
      </w:r>
      <w:r w:rsidRPr="00E72B90">
        <w:rPr>
          <w:rFonts w:ascii="Century Gothic" w:hAnsi="Century Gothic"/>
          <w:szCs w:val="24"/>
          <w:lang w:val="es-MX"/>
        </w:rPr>
        <w:t xml:space="preserve">, </w:t>
      </w:r>
      <w:r w:rsidRPr="00E72B90">
        <w:rPr>
          <w:rFonts w:ascii="Century Gothic" w:hAnsi="Century Gothic"/>
          <w:szCs w:val="24"/>
        </w:rPr>
        <w:t>para tratar exclusivamente lo relativo a</w:t>
      </w:r>
      <w:r>
        <w:rPr>
          <w:rFonts w:ascii="Century Gothic" w:hAnsi="Century Gothic"/>
          <w:szCs w:val="24"/>
        </w:rPr>
        <w:t xml:space="preserve"> los </w:t>
      </w:r>
      <w:r w:rsidRPr="00E72B90">
        <w:rPr>
          <w:rFonts w:ascii="Century Gothic" w:hAnsi="Century Gothic"/>
          <w:szCs w:val="24"/>
        </w:rPr>
        <w:t>asunto</w:t>
      </w:r>
      <w:r>
        <w:rPr>
          <w:rFonts w:ascii="Century Gothic" w:hAnsi="Century Gothic"/>
          <w:szCs w:val="24"/>
        </w:rPr>
        <w:t>s</w:t>
      </w:r>
      <w:r w:rsidRPr="00E72B90">
        <w:rPr>
          <w:rFonts w:ascii="Century Gothic" w:hAnsi="Century Gothic"/>
          <w:szCs w:val="24"/>
        </w:rPr>
        <w:t xml:space="preserve"> que más adelante se especifica</w:t>
      </w:r>
      <w:r>
        <w:rPr>
          <w:rFonts w:ascii="Century Gothic" w:hAnsi="Century Gothic"/>
          <w:szCs w:val="24"/>
        </w:rPr>
        <w:t>n</w:t>
      </w:r>
      <w:r w:rsidRPr="00E72B90">
        <w:rPr>
          <w:rFonts w:ascii="Century Gothic" w:hAnsi="Century Gothic"/>
          <w:szCs w:val="24"/>
        </w:rPr>
        <w:t>,</w:t>
      </w:r>
      <w:r>
        <w:rPr>
          <w:rFonts w:ascii="Century Gothic" w:hAnsi="Century Gothic"/>
          <w:szCs w:val="24"/>
        </w:rPr>
        <w:t xml:space="preserve"> y</w:t>
      </w:r>
      <w:r w:rsidRPr="00E72B90">
        <w:rPr>
          <w:rFonts w:ascii="Century Gothic" w:hAnsi="Century Gothic"/>
          <w:szCs w:val="24"/>
        </w:rPr>
        <w:t xml:space="preserve"> </w:t>
      </w:r>
    </w:p>
    <w:p w:rsidR="00F92532" w:rsidRPr="006D1B9E" w:rsidRDefault="00F92532" w:rsidP="00F92532">
      <w:pPr>
        <w:pStyle w:val="Ttulo2"/>
        <w:spacing w:line="336" w:lineRule="auto"/>
        <w:rPr>
          <w:rFonts w:ascii="Century Gothic" w:hAnsi="Century Gothic"/>
          <w:sz w:val="16"/>
          <w:szCs w:val="16"/>
        </w:rPr>
      </w:pPr>
    </w:p>
    <w:p w:rsidR="00F92532" w:rsidRPr="00E72B90" w:rsidRDefault="00F92532" w:rsidP="00F92532">
      <w:pPr>
        <w:pStyle w:val="Ttulo2"/>
        <w:spacing w:line="33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C O N S I D E R A N D O </w:t>
      </w:r>
      <w:r w:rsidRPr="00E72B90">
        <w:rPr>
          <w:rFonts w:ascii="Century Gothic" w:hAnsi="Century Gothic"/>
          <w:szCs w:val="24"/>
        </w:rPr>
        <w:t xml:space="preserve"> </w:t>
      </w:r>
    </w:p>
    <w:p w:rsidR="00F92532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</w:p>
    <w:p w:rsidR="00F92532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  <w:r w:rsidRPr="00E90778">
        <w:rPr>
          <w:rFonts w:ascii="Century Gothic" w:hAnsi="Century Gothic"/>
          <w:b/>
          <w:szCs w:val="24"/>
          <w:lang w:val="es-MX"/>
        </w:rPr>
        <w:t>I.-</w:t>
      </w:r>
      <w:r>
        <w:rPr>
          <w:rFonts w:ascii="Century Gothic" w:hAnsi="Century Gothic"/>
          <w:szCs w:val="24"/>
          <w:lang w:val="es-MX"/>
        </w:rPr>
        <w:t xml:space="preserve"> Que la Constitución Política y la Ley Orgánica del Poder Legislativo, ambos ordenamientos jurídicos del Estado de Chihuahua disponen que</w:t>
      </w:r>
      <w:r w:rsidR="006064FC">
        <w:rPr>
          <w:rFonts w:ascii="Century Gothic" w:hAnsi="Century Gothic"/>
          <w:szCs w:val="24"/>
          <w:lang w:val="es-MX"/>
        </w:rPr>
        <w:t>,</w:t>
      </w:r>
      <w:r>
        <w:rPr>
          <w:rFonts w:ascii="Century Gothic" w:hAnsi="Century Gothic"/>
          <w:szCs w:val="24"/>
          <w:lang w:val="es-MX"/>
        </w:rPr>
        <w:t xml:space="preserve"> durante los recesos del Honorable Congreso, la Diputación Permanente </w:t>
      </w:r>
      <w:r w:rsidRPr="00E806E2">
        <w:rPr>
          <w:rFonts w:ascii="Century Gothic" w:hAnsi="Century Gothic"/>
          <w:szCs w:val="24"/>
          <w:lang w:val="es-MX"/>
        </w:rPr>
        <w:t>estará en funciones y que</w:t>
      </w:r>
      <w:r>
        <w:rPr>
          <w:rFonts w:ascii="Century Gothic" w:hAnsi="Century Gothic"/>
          <w:szCs w:val="24"/>
          <w:lang w:val="es-MX"/>
        </w:rPr>
        <w:t xml:space="preserve">, además, este Órgano Colegiado tendrá las atribuciones que le señalen, específicamente, </w:t>
      </w:r>
      <w:r w:rsidRPr="00E806E2">
        <w:rPr>
          <w:rFonts w:ascii="Century Gothic" w:hAnsi="Century Gothic"/>
          <w:szCs w:val="24"/>
          <w:lang w:val="es-MX"/>
        </w:rPr>
        <w:t>los ordenamientos jurídicos citados al inicio del presente documento.</w:t>
      </w:r>
    </w:p>
    <w:p w:rsidR="00F92532" w:rsidRPr="006D1B9E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 w:val="20"/>
          <w:lang w:val="es-MX"/>
        </w:rPr>
      </w:pPr>
    </w:p>
    <w:p w:rsidR="00F92532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  <w:r w:rsidRPr="001C6C87">
        <w:rPr>
          <w:rFonts w:ascii="Century Gothic" w:hAnsi="Century Gothic"/>
          <w:b/>
          <w:szCs w:val="24"/>
          <w:lang w:val="es-MX"/>
        </w:rPr>
        <w:t>II.-</w:t>
      </w:r>
      <w:r>
        <w:rPr>
          <w:rFonts w:ascii="Century Gothic" w:hAnsi="Century Gothic"/>
          <w:szCs w:val="24"/>
          <w:lang w:val="es-MX"/>
        </w:rPr>
        <w:t xml:space="preserve"> </w:t>
      </w:r>
      <w:r w:rsidRPr="00C64028">
        <w:rPr>
          <w:rFonts w:ascii="Century Gothic" w:hAnsi="Century Gothic"/>
          <w:szCs w:val="24"/>
          <w:lang w:val="es-MX"/>
        </w:rPr>
        <w:t>Que es</w:t>
      </w:r>
      <w:r>
        <w:rPr>
          <w:rFonts w:ascii="Century Gothic" w:hAnsi="Century Gothic"/>
          <w:szCs w:val="24"/>
          <w:lang w:val="es-MX"/>
        </w:rPr>
        <w:t xml:space="preserve"> atribución de la Diputación Permanente convocar a periodos extraordinarios de sesiones, cuando esta así lo considere y/o a petición de diversas Comisiones.</w:t>
      </w:r>
    </w:p>
    <w:p w:rsidR="00407172" w:rsidRDefault="0040717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</w:p>
    <w:p w:rsidR="00F92532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  <w:r w:rsidRPr="00771A3C">
        <w:rPr>
          <w:rFonts w:ascii="Century Gothic" w:hAnsi="Century Gothic"/>
          <w:b/>
          <w:szCs w:val="24"/>
          <w:lang w:val="es-MX"/>
        </w:rPr>
        <w:t>III.-</w:t>
      </w:r>
      <w:r>
        <w:rPr>
          <w:rFonts w:ascii="Century Gothic" w:hAnsi="Century Gothic"/>
          <w:szCs w:val="24"/>
          <w:lang w:val="es-MX"/>
        </w:rPr>
        <w:t xml:space="preserve"> Que como todos sabemos, las atribuciones de la Diputación Permanente son limitadas, pues están previstas para atender asuntos que, si bien tienen </w:t>
      </w:r>
      <w:r>
        <w:rPr>
          <w:rFonts w:ascii="Century Gothic" w:hAnsi="Century Gothic"/>
          <w:szCs w:val="24"/>
          <w:lang w:val="es-MX"/>
        </w:rPr>
        <w:lastRenderedPageBreak/>
        <w:t xml:space="preserve">trascendencia para la sociedad, no requieren del pronunciamiento del Poder Legislativo, reunido en Pleno. </w:t>
      </w:r>
    </w:p>
    <w:p w:rsidR="00F92532" w:rsidRPr="009772E0" w:rsidRDefault="0006673D" w:rsidP="0006673D">
      <w:pPr>
        <w:tabs>
          <w:tab w:val="left" w:pos="5745"/>
        </w:tabs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ab/>
      </w:r>
    </w:p>
    <w:p w:rsidR="00F92532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b/>
          <w:szCs w:val="24"/>
          <w:lang w:val="es-MX"/>
        </w:rPr>
        <w:t>I</w:t>
      </w:r>
      <w:r w:rsidRPr="00BE46BD">
        <w:rPr>
          <w:rFonts w:ascii="Century Gothic" w:hAnsi="Century Gothic"/>
          <w:b/>
          <w:szCs w:val="24"/>
          <w:lang w:val="es-MX"/>
        </w:rPr>
        <w:t>V.-</w:t>
      </w:r>
      <w:r>
        <w:rPr>
          <w:rFonts w:ascii="Century Gothic" w:hAnsi="Century Gothic"/>
          <w:szCs w:val="24"/>
          <w:lang w:val="es-MX"/>
        </w:rPr>
        <w:t xml:space="preserve"> Que diversas Comisiones han externado que tienen preparados y, en su caso, aprobados diversos dictá</w:t>
      </w:r>
      <w:r w:rsidRPr="00B37BA5">
        <w:rPr>
          <w:rFonts w:ascii="Century Gothic" w:hAnsi="Century Gothic"/>
          <w:szCs w:val="24"/>
          <w:lang w:val="es-MX"/>
        </w:rPr>
        <w:t>men</w:t>
      </w:r>
      <w:r>
        <w:rPr>
          <w:rFonts w:ascii="Century Gothic" w:hAnsi="Century Gothic"/>
          <w:szCs w:val="24"/>
          <w:lang w:val="es-MX"/>
        </w:rPr>
        <w:t xml:space="preserve">es, los cuales están en posibilidad de </w:t>
      </w:r>
      <w:r>
        <w:rPr>
          <w:rFonts w:ascii="Century Gothic" w:hAnsi="Century Gothic" w:cs="Arial"/>
          <w:bCs/>
          <w:color w:val="000000"/>
          <w:szCs w:val="24"/>
        </w:rPr>
        <w:t>culminar su trámite legislativo, sometiéndolos a la consideración del Pleno de este H. Congreso</w:t>
      </w:r>
      <w:r>
        <w:rPr>
          <w:rFonts w:ascii="Century Gothic" w:hAnsi="Century Gothic"/>
          <w:szCs w:val="24"/>
          <w:lang w:val="es-MX"/>
        </w:rPr>
        <w:t>.</w:t>
      </w:r>
    </w:p>
    <w:p w:rsidR="00F92532" w:rsidRPr="009772E0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 w:val="20"/>
          <w:lang w:val="es-MX"/>
        </w:rPr>
      </w:pPr>
    </w:p>
    <w:p w:rsidR="00E46A03" w:rsidRDefault="00F92532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Cs w:val="24"/>
          <w:lang w:val="es-MX"/>
        </w:rPr>
      </w:pPr>
      <w:r w:rsidRPr="00E806E2">
        <w:rPr>
          <w:rFonts w:ascii="Century Gothic" w:hAnsi="Century Gothic"/>
          <w:b/>
          <w:szCs w:val="24"/>
          <w:lang w:val="es-MX"/>
        </w:rPr>
        <w:t>V.-</w:t>
      </w:r>
      <w:r w:rsidRPr="00E806E2">
        <w:rPr>
          <w:rFonts w:ascii="Century Gothic" w:hAnsi="Century Gothic"/>
          <w:szCs w:val="24"/>
          <w:lang w:val="es-MX"/>
        </w:rPr>
        <w:t xml:space="preserve"> Que</w:t>
      </w:r>
      <w:r w:rsidR="006064FC">
        <w:rPr>
          <w:rFonts w:ascii="Century Gothic" w:hAnsi="Century Gothic"/>
          <w:szCs w:val="24"/>
          <w:lang w:val="es-MX"/>
        </w:rPr>
        <w:t xml:space="preserve">, en efecto, con </w:t>
      </w:r>
      <w:r w:rsidRPr="00E806E2">
        <w:rPr>
          <w:rFonts w:ascii="Century Gothic" w:hAnsi="Century Gothic"/>
          <w:szCs w:val="24"/>
          <w:lang w:val="es-MX"/>
        </w:rPr>
        <w:t xml:space="preserve">el propósito de que este </w:t>
      </w:r>
      <w:r w:rsidR="006064FC">
        <w:rPr>
          <w:rFonts w:ascii="Century Gothic" w:hAnsi="Century Gothic"/>
          <w:szCs w:val="24"/>
          <w:lang w:val="es-MX"/>
        </w:rPr>
        <w:t>Poder Legislativo</w:t>
      </w:r>
      <w:r w:rsidRPr="00E806E2">
        <w:rPr>
          <w:rFonts w:ascii="Century Gothic" w:hAnsi="Century Gothic"/>
          <w:szCs w:val="24"/>
          <w:lang w:val="es-MX"/>
        </w:rPr>
        <w:t xml:space="preserve"> desahogue </w:t>
      </w:r>
      <w:r>
        <w:rPr>
          <w:rFonts w:ascii="Century Gothic" w:hAnsi="Century Gothic"/>
          <w:szCs w:val="24"/>
          <w:lang w:val="es-MX"/>
        </w:rPr>
        <w:t>asuntos relativos a</w:t>
      </w:r>
      <w:r w:rsidR="006064FC">
        <w:rPr>
          <w:rFonts w:ascii="Century Gothic" w:hAnsi="Century Gothic"/>
          <w:szCs w:val="24"/>
          <w:lang w:val="es-MX"/>
        </w:rPr>
        <w:t>:</w:t>
      </w:r>
      <w:r w:rsidRPr="00E806E2">
        <w:rPr>
          <w:rFonts w:ascii="Century Gothic" w:hAnsi="Century Gothic"/>
          <w:szCs w:val="24"/>
          <w:lang w:val="es-MX"/>
        </w:rPr>
        <w:t xml:space="preserve"> la </w:t>
      </w:r>
      <w:r w:rsidR="006064FC">
        <w:rPr>
          <w:rFonts w:ascii="Century Gothic" w:hAnsi="Century Gothic"/>
          <w:szCs w:val="24"/>
          <w:lang w:val="es-MX"/>
        </w:rPr>
        <w:t xml:space="preserve">designación de quienes ocuparán la titularidad de los </w:t>
      </w:r>
      <w:r w:rsidR="00D81D01">
        <w:rPr>
          <w:rFonts w:ascii="Century Gothic" w:hAnsi="Century Gothic"/>
          <w:szCs w:val="24"/>
          <w:lang w:val="es-MX"/>
        </w:rPr>
        <w:t>Ó</w:t>
      </w:r>
      <w:r w:rsidR="006064FC">
        <w:rPr>
          <w:rFonts w:ascii="Century Gothic" w:hAnsi="Century Gothic"/>
          <w:szCs w:val="24"/>
          <w:lang w:val="es-MX"/>
        </w:rPr>
        <w:t xml:space="preserve">rganos </w:t>
      </w:r>
      <w:r w:rsidR="00D81D01">
        <w:rPr>
          <w:rFonts w:ascii="Century Gothic" w:hAnsi="Century Gothic"/>
          <w:szCs w:val="24"/>
          <w:lang w:val="es-MX"/>
        </w:rPr>
        <w:t>I</w:t>
      </w:r>
      <w:r w:rsidR="006064FC">
        <w:rPr>
          <w:rFonts w:ascii="Century Gothic" w:hAnsi="Century Gothic"/>
          <w:szCs w:val="24"/>
          <w:lang w:val="es-MX"/>
        </w:rPr>
        <w:t xml:space="preserve">nternos de </w:t>
      </w:r>
      <w:r w:rsidR="00D81D01">
        <w:rPr>
          <w:rFonts w:ascii="Century Gothic" w:hAnsi="Century Gothic"/>
          <w:szCs w:val="24"/>
          <w:lang w:val="es-MX"/>
        </w:rPr>
        <w:t>C</w:t>
      </w:r>
      <w:r w:rsidR="006064FC">
        <w:rPr>
          <w:rFonts w:ascii="Century Gothic" w:hAnsi="Century Gothic"/>
          <w:szCs w:val="24"/>
          <w:lang w:val="es-MX"/>
        </w:rPr>
        <w:t>ontrol del H. Congreso del Estado y de los organismos públicos autónomos; la elección de dos consejeras o consejeros de la Comisión Estatal de los Derechos Humanos</w:t>
      </w:r>
      <w:r w:rsidR="00147FE6">
        <w:rPr>
          <w:rFonts w:ascii="Century Gothic" w:hAnsi="Century Gothic"/>
          <w:szCs w:val="24"/>
          <w:lang w:val="es-MX"/>
        </w:rPr>
        <w:t>;</w:t>
      </w:r>
      <w:r w:rsidR="006064FC">
        <w:rPr>
          <w:rFonts w:ascii="Century Gothic" w:hAnsi="Century Gothic"/>
          <w:szCs w:val="24"/>
          <w:lang w:val="es-MX"/>
        </w:rPr>
        <w:t xml:space="preserve"> la expedición de la Ley de Archivos</w:t>
      </w:r>
      <w:r w:rsidR="00D81D01">
        <w:rPr>
          <w:rFonts w:ascii="Century Gothic" w:hAnsi="Century Gothic"/>
          <w:szCs w:val="24"/>
          <w:lang w:val="es-MX"/>
        </w:rPr>
        <w:t xml:space="preserve"> para el Estado</w:t>
      </w:r>
      <w:r w:rsidR="00147FE6">
        <w:rPr>
          <w:rFonts w:ascii="Century Gothic" w:hAnsi="Century Gothic"/>
          <w:szCs w:val="24"/>
          <w:lang w:val="es-MX"/>
        </w:rPr>
        <w:t>;</w:t>
      </w:r>
      <w:r w:rsidR="00D81D01">
        <w:rPr>
          <w:rFonts w:ascii="Century Gothic" w:hAnsi="Century Gothic"/>
          <w:szCs w:val="24"/>
          <w:lang w:val="es-MX"/>
        </w:rPr>
        <w:t xml:space="preserve"> </w:t>
      </w:r>
      <w:r w:rsidR="00790B72">
        <w:rPr>
          <w:rFonts w:ascii="Century Gothic" w:hAnsi="Century Gothic"/>
          <w:szCs w:val="24"/>
          <w:lang w:val="es-MX"/>
        </w:rPr>
        <w:t xml:space="preserve">reformas al Código Municipal para el </w:t>
      </w:r>
      <w:r w:rsidR="00790B72" w:rsidRPr="00147FE6">
        <w:rPr>
          <w:rFonts w:ascii="Century Gothic" w:hAnsi="Century Gothic"/>
          <w:szCs w:val="24"/>
          <w:lang w:val="es-MX"/>
        </w:rPr>
        <w:t>Estado,</w:t>
      </w:r>
      <w:r w:rsidR="00147FE6">
        <w:rPr>
          <w:rFonts w:ascii="Century Gothic" w:hAnsi="Century Gothic"/>
          <w:szCs w:val="24"/>
          <w:lang w:val="es-MX"/>
        </w:rPr>
        <w:t xml:space="preserve"> </w:t>
      </w:r>
      <w:r w:rsidR="00147FE6" w:rsidRPr="00147FE6">
        <w:rPr>
          <w:rFonts w:ascii="Century Gothic" w:hAnsi="Century Gothic"/>
          <w:szCs w:val="24"/>
          <w:lang w:val="es-MX"/>
        </w:rPr>
        <w:t>en materia de declaración patrimonial</w:t>
      </w:r>
      <w:r w:rsidR="00147FE6">
        <w:rPr>
          <w:rFonts w:ascii="Century Gothic" w:hAnsi="Century Gothic"/>
          <w:szCs w:val="24"/>
          <w:lang w:val="es-MX"/>
        </w:rPr>
        <w:t>;</w:t>
      </w:r>
      <w:r w:rsidR="00790B72" w:rsidRPr="00147FE6">
        <w:rPr>
          <w:rFonts w:ascii="Century Gothic" w:hAnsi="Century Gothic"/>
          <w:szCs w:val="24"/>
          <w:lang w:val="es-MX"/>
        </w:rPr>
        <w:t xml:space="preserve"> </w:t>
      </w:r>
      <w:r w:rsidR="006064FC" w:rsidRPr="00147FE6">
        <w:rPr>
          <w:rFonts w:ascii="Century Gothic" w:hAnsi="Century Gothic"/>
          <w:szCs w:val="24"/>
          <w:lang w:val="es-MX"/>
        </w:rPr>
        <w:t xml:space="preserve">y el relativo a la solicitud presentada por el titular del Poder Ejecutivo </w:t>
      </w:r>
      <w:r w:rsidR="00E46A03" w:rsidRPr="00147FE6">
        <w:rPr>
          <w:rFonts w:ascii="Century Gothic" w:hAnsi="Century Gothic"/>
          <w:szCs w:val="24"/>
          <w:lang w:val="es-MX"/>
        </w:rPr>
        <w:t xml:space="preserve">para la obtención de un </w:t>
      </w:r>
      <w:r w:rsidR="00313C72" w:rsidRPr="00147FE6">
        <w:rPr>
          <w:rFonts w:ascii="Century Gothic" w:hAnsi="Century Gothic"/>
          <w:szCs w:val="24"/>
          <w:lang w:val="es-MX"/>
        </w:rPr>
        <w:t>financiamiento</w:t>
      </w:r>
      <w:r w:rsidR="008D350A" w:rsidRPr="00147FE6">
        <w:rPr>
          <w:rFonts w:ascii="Century Gothic" w:hAnsi="Century Gothic"/>
          <w:szCs w:val="24"/>
          <w:lang w:val="es-MX"/>
        </w:rPr>
        <w:t xml:space="preserve"> a largo plazo</w:t>
      </w:r>
      <w:r w:rsidR="00E46A03" w:rsidRPr="00147FE6">
        <w:rPr>
          <w:rFonts w:ascii="Century Gothic" w:hAnsi="Century Gothic"/>
          <w:szCs w:val="24"/>
          <w:lang w:val="es-MX"/>
        </w:rPr>
        <w:t>.</w:t>
      </w:r>
    </w:p>
    <w:p w:rsidR="008D15B8" w:rsidRPr="009772E0" w:rsidRDefault="008D15B8" w:rsidP="00F92532">
      <w:pPr>
        <w:autoSpaceDE w:val="0"/>
        <w:autoSpaceDN w:val="0"/>
        <w:adjustRightInd w:val="0"/>
        <w:spacing w:line="336" w:lineRule="auto"/>
        <w:jc w:val="both"/>
        <w:rPr>
          <w:rFonts w:ascii="Century Gothic" w:hAnsi="Century Gothic"/>
          <w:sz w:val="20"/>
          <w:lang w:val="es-MX"/>
        </w:rPr>
      </w:pPr>
    </w:p>
    <w:p w:rsidR="00F92532" w:rsidRDefault="00F92532" w:rsidP="00F92532">
      <w:pPr>
        <w:tabs>
          <w:tab w:val="left" w:pos="5190"/>
        </w:tabs>
        <w:spacing w:line="336" w:lineRule="auto"/>
        <w:jc w:val="both"/>
        <w:rPr>
          <w:rFonts w:ascii="Century Gothic" w:hAnsi="Century Gothic"/>
          <w:szCs w:val="24"/>
          <w:lang w:val="es-MX"/>
        </w:rPr>
      </w:pPr>
      <w:r w:rsidRPr="00AF47B6">
        <w:rPr>
          <w:rFonts w:ascii="Century Gothic" w:hAnsi="Century Gothic" w:cs="Arial"/>
          <w:b/>
          <w:bCs/>
          <w:color w:val="000000"/>
          <w:szCs w:val="24"/>
        </w:rPr>
        <w:t>V</w:t>
      </w:r>
      <w:r>
        <w:rPr>
          <w:rFonts w:ascii="Century Gothic" w:hAnsi="Century Gothic" w:cs="Arial"/>
          <w:b/>
          <w:bCs/>
          <w:color w:val="000000"/>
          <w:szCs w:val="24"/>
        </w:rPr>
        <w:t>I</w:t>
      </w:r>
      <w:r w:rsidRPr="00AF47B6">
        <w:rPr>
          <w:rFonts w:ascii="Century Gothic" w:hAnsi="Century Gothic" w:cs="Arial"/>
          <w:b/>
          <w:bCs/>
          <w:color w:val="000000"/>
          <w:szCs w:val="24"/>
        </w:rPr>
        <w:t>.-</w:t>
      </w:r>
      <w:r>
        <w:rPr>
          <w:rFonts w:ascii="Century Gothic" w:hAnsi="Century Gothic" w:cs="Arial"/>
          <w:bCs/>
          <w:color w:val="000000"/>
          <w:szCs w:val="24"/>
        </w:rPr>
        <w:t xml:space="preserve"> </w:t>
      </w:r>
      <w:r>
        <w:rPr>
          <w:rFonts w:ascii="Century Gothic" w:hAnsi="Century Gothic"/>
          <w:szCs w:val="24"/>
          <w:lang w:val="es-MX"/>
        </w:rPr>
        <w:t>En consecuencia, de conformidad con lo que disponen los artículos 51 de la Constitución Política del Estado, y 29 de la Ley Orgánica del Poder Legislativo, se somete</w:t>
      </w:r>
      <w:r w:rsidR="00E212CC">
        <w:rPr>
          <w:rFonts w:ascii="Century Gothic" w:hAnsi="Century Gothic"/>
          <w:szCs w:val="24"/>
          <w:lang w:val="es-MX"/>
        </w:rPr>
        <w:t xml:space="preserve"> a consideración de este Órgano </w:t>
      </w:r>
      <w:r>
        <w:rPr>
          <w:rFonts w:ascii="Century Gothic" w:hAnsi="Century Gothic"/>
          <w:szCs w:val="24"/>
          <w:lang w:val="es-MX"/>
        </w:rPr>
        <w:t xml:space="preserve">Colegiado, la presente Convocatoria a las y los Diputados integrantes de la Sexagésima Sexta Legislatura Constitucional del Estado de Chihuahua, al </w:t>
      </w:r>
      <w:r w:rsidR="00E46A03">
        <w:rPr>
          <w:rFonts w:ascii="Century Gothic" w:hAnsi="Century Gothic"/>
          <w:szCs w:val="24"/>
          <w:lang w:val="es-MX"/>
        </w:rPr>
        <w:t>Décimo</w:t>
      </w:r>
      <w:r>
        <w:rPr>
          <w:rFonts w:ascii="Century Gothic" w:hAnsi="Century Gothic"/>
          <w:szCs w:val="24"/>
          <w:lang w:val="es-MX"/>
        </w:rPr>
        <w:t xml:space="preserve"> Período Extraordinario de Sesiones, que dará inicio el día </w:t>
      </w:r>
      <w:r w:rsidR="00407172">
        <w:rPr>
          <w:rFonts w:ascii="Century Gothic" w:hAnsi="Century Gothic"/>
          <w:szCs w:val="24"/>
          <w:lang w:val="es-MX"/>
        </w:rPr>
        <w:t xml:space="preserve"> </w:t>
      </w:r>
      <w:r w:rsidR="00407172" w:rsidRPr="00407172">
        <w:rPr>
          <w:rFonts w:ascii="Century Gothic" w:hAnsi="Century Gothic"/>
          <w:b/>
          <w:szCs w:val="24"/>
          <w:lang w:val="es-MX"/>
        </w:rPr>
        <w:t>21</w:t>
      </w:r>
      <w:r>
        <w:rPr>
          <w:rFonts w:ascii="Century Gothic" w:hAnsi="Century Gothic"/>
          <w:b/>
          <w:szCs w:val="24"/>
          <w:lang w:val="es-MX"/>
        </w:rPr>
        <w:t xml:space="preserve"> de </w:t>
      </w:r>
      <w:r w:rsidR="00E46A03">
        <w:rPr>
          <w:rFonts w:ascii="Century Gothic" w:hAnsi="Century Gothic"/>
          <w:b/>
          <w:szCs w:val="24"/>
          <w:lang w:val="es-MX"/>
        </w:rPr>
        <w:t>enero</w:t>
      </w:r>
      <w:r w:rsidRPr="009105DC">
        <w:rPr>
          <w:rFonts w:ascii="Century Gothic" w:hAnsi="Century Gothic"/>
          <w:b/>
          <w:szCs w:val="24"/>
          <w:lang w:val="es-MX"/>
        </w:rPr>
        <w:t xml:space="preserve"> del año en </w:t>
      </w:r>
      <w:r>
        <w:rPr>
          <w:rFonts w:ascii="Century Gothic" w:hAnsi="Century Gothic"/>
          <w:b/>
          <w:szCs w:val="24"/>
          <w:lang w:val="es-MX"/>
        </w:rPr>
        <w:t xml:space="preserve">curso, </w:t>
      </w:r>
      <w:r w:rsidR="00407172">
        <w:rPr>
          <w:rFonts w:ascii="Century Gothic" w:hAnsi="Century Gothic"/>
          <w:b/>
          <w:szCs w:val="24"/>
          <w:lang w:val="es-MX"/>
        </w:rPr>
        <w:t xml:space="preserve">a las nueve </w:t>
      </w:r>
      <w:r>
        <w:rPr>
          <w:rFonts w:ascii="Century Gothic" w:hAnsi="Century Gothic"/>
          <w:b/>
          <w:szCs w:val="24"/>
          <w:lang w:val="es-MX"/>
        </w:rPr>
        <w:t>horas</w:t>
      </w:r>
      <w:r w:rsidRPr="00407172">
        <w:rPr>
          <w:rFonts w:ascii="Century Gothic" w:hAnsi="Century Gothic"/>
          <w:b/>
          <w:szCs w:val="24"/>
          <w:lang w:val="es-MX"/>
        </w:rPr>
        <w:t xml:space="preserve">, </w:t>
      </w:r>
      <w:r w:rsidRPr="00407172">
        <w:rPr>
          <w:rFonts w:ascii="Century Gothic" w:hAnsi="Century Gothic"/>
          <w:szCs w:val="24"/>
          <w:lang w:val="es-MX"/>
        </w:rPr>
        <w:t>en el Recinto Oficial del Poder Legislativo,</w:t>
      </w:r>
      <w:r>
        <w:rPr>
          <w:rFonts w:ascii="Century Gothic" w:hAnsi="Century Gothic"/>
          <w:szCs w:val="24"/>
          <w:lang w:val="es-MX"/>
        </w:rPr>
        <w:t xml:space="preserve"> para desahogar los siguientes asuntos:</w:t>
      </w:r>
    </w:p>
    <w:p w:rsidR="00F92532" w:rsidRDefault="00F92532" w:rsidP="009B0FE2">
      <w:pPr>
        <w:tabs>
          <w:tab w:val="left" w:pos="3585"/>
        </w:tabs>
        <w:rPr>
          <w:rFonts w:ascii="Century Gothic" w:hAnsi="Century Gothic"/>
          <w:sz w:val="18"/>
          <w:szCs w:val="18"/>
          <w:lang w:val="es-MX"/>
        </w:rPr>
      </w:pPr>
      <w:r>
        <w:t xml:space="preserve">  </w:t>
      </w:r>
      <w:r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 w:val="18"/>
          <w:szCs w:val="18"/>
          <w:lang w:val="es-MX"/>
        </w:rPr>
        <w:t xml:space="preserve"> </w:t>
      </w:r>
      <w:r>
        <w:t xml:space="preserve">  </w:t>
      </w:r>
      <w:r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 w:val="18"/>
          <w:szCs w:val="18"/>
          <w:lang w:val="es-MX"/>
        </w:rPr>
        <w:t xml:space="preserve"> </w:t>
      </w:r>
      <w:r w:rsidR="009B0FE2">
        <w:rPr>
          <w:rFonts w:ascii="Century Gothic" w:hAnsi="Century Gothic"/>
          <w:sz w:val="18"/>
          <w:szCs w:val="18"/>
          <w:lang w:val="es-MX"/>
        </w:rPr>
        <w:tab/>
      </w:r>
    </w:p>
    <w:p w:rsidR="00407172" w:rsidRDefault="00407172" w:rsidP="009B0FE2">
      <w:pPr>
        <w:tabs>
          <w:tab w:val="left" w:pos="3585"/>
        </w:tabs>
        <w:rPr>
          <w:rFonts w:ascii="Century Gothic" w:hAnsi="Century Gothic"/>
          <w:sz w:val="18"/>
          <w:szCs w:val="18"/>
          <w:lang w:val="es-MX"/>
        </w:rPr>
      </w:pPr>
    </w:p>
    <w:p w:rsidR="00407172" w:rsidRDefault="00407172" w:rsidP="0040717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  <w:r>
        <w:rPr>
          <w:rFonts w:ascii="Century Gothic" w:hAnsi="Century Gothic"/>
          <w:b/>
          <w:szCs w:val="24"/>
          <w:lang w:val="es-MX"/>
        </w:rPr>
        <w:lastRenderedPageBreak/>
        <w:t>Comisión de Programación, Presupuesto y Hacienda Pública</w:t>
      </w:r>
    </w:p>
    <w:p w:rsidR="00407172" w:rsidRPr="009772E0" w:rsidRDefault="00407172" w:rsidP="00407172">
      <w:pPr>
        <w:spacing w:line="336" w:lineRule="auto"/>
        <w:jc w:val="center"/>
        <w:rPr>
          <w:rFonts w:ascii="Century Gothic" w:hAnsi="Century Gothic"/>
          <w:b/>
          <w:sz w:val="22"/>
          <w:szCs w:val="22"/>
          <w:lang w:val="es-MX"/>
        </w:rPr>
      </w:pPr>
    </w:p>
    <w:p w:rsidR="00887B91" w:rsidRPr="00887B91" w:rsidRDefault="00407172" w:rsidP="00887B91">
      <w:pPr>
        <w:pStyle w:val="Prrafodelista"/>
        <w:numPr>
          <w:ilvl w:val="0"/>
          <w:numId w:val="2"/>
        </w:numPr>
        <w:spacing w:line="324" w:lineRule="auto"/>
        <w:ind w:left="426"/>
        <w:jc w:val="both"/>
        <w:rPr>
          <w:rFonts w:ascii="Century Gothic" w:hAnsi="Century Gothic"/>
          <w:szCs w:val="24"/>
          <w:lang w:val="es-MX"/>
        </w:rPr>
      </w:pPr>
      <w:r w:rsidRPr="00887B91">
        <w:rPr>
          <w:rFonts w:ascii="Century Gothic" w:hAnsi="Century Gothic"/>
          <w:szCs w:val="24"/>
          <w:lang w:val="es-MX"/>
        </w:rPr>
        <w:t xml:space="preserve">Autorización, en su caso, </w:t>
      </w:r>
      <w:r w:rsidR="00887B91" w:rsidRPr="00887B91">
        <w:rPr>
          <w:rFonts w:ascii="Century Gothic" w:hAnsi="Century Gothic"/>
          <w:szCs w:val="24"/>
          <w:lang w:val="es-MX"/>
        </w:rPr>
        <w:t xml:space="preserve">al Estado de Chihuahua, para que por conducto del Poder Ejecutivo, a través de la Secretaría de Hacienda Estatal, celebre operaciones de financiamiento a largo plazo, que se destinará a financiar el costo de las inversiones públicas productivas consistentes en infraestructura física, así como la adquisición de bienes para el equipamiento de las obras generadas o adquiridas. </w:t>
      </w:r>
    </w:p>
    <w:p w:rsidR="00887B91" w:rsidRDefault="00887B91" w:rsidP="009B0FE2">
      <w:pPr>
        <w:tabs>
          <w:tab w:val="left" w:pos="3585"/>
        </w:tabs>
        <w:rPr>
          <w:rFonts w:ascii="Century Gothic" w:hAnsi="Century Gothic"/>
          <w:b/>
          <w:sz w:val="20"/>
          <w:lang w:val="es-MX"/>
        </w:rPr>
      </w:pPr>
    </w:p>
    <w:p w:rsidR="00407172" w:rsidRPr="009772E0" w:rsidRDefault="00407172" w:rsidP="009B0FE2">
      <w:pPr>
        <w:tabs>
          <w:tab w:val="left" w:pos="3585"/>
        </w:tabs>
        <w:rPr>
          <w:rFonts w:ascii="Century Gothic" w:hAnsi="Century Gothic"/>
          <w:b/>
          <w:sz w:val="20"/>
          <w:lang w:val="es-MX"/>
        </w:rPr>
      </w:pPr>
    </w:p>
    <w:p w:rsidR="00943FBC" w:rsidRPr="00376623" w:rsidRDefault="00F92532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  <w:r w:rsidRPr="00376623">
        <w:rPr>
          <w:rFonts w:ascii="Century Gothic" w:hAnsi="Century Gothic"/>
          <w:b/>
          <w:szCs w:val="24"/>
          <w:lang w:val="es-MX"/>
        </w:rPr>
        <w:t xml:space="preserve">Comisión </w:t>
      </w:r>
      <w:r w:rsidR="00E46A03" w:rsidRPr="00376623">
        <w:rPr>
          <w:rFonts w:ascii="Century Gothic" w:hAnsi="Century Gothic"/>
          <w:b/>
          <w:szCs w:val="24"/>
          <w:lang w:val="es-MX"/>
        </w:rPr>
        <w:t xml:space="preserve">Especial </w:t>
      </w:r>
      <w:r w:rsidR="00943FBC" w:rsidRPr="00376623">
        <w:rPr>
          <w:rFonts w:ascii="Century Gothic" w:hAnsi="Century Gothic"/>
          <w:b/>
          <w:szCs w:val="24"/>
          <w:lang w:val="es-MX"/>
        </w:rPr>
        <w:t>encargada de realizar las actividades de selección de aspirantes a titulares de los Órganos Internos de Control del H. Congreso del Estado y de los Organi</w:t>
      </w:r>
      <w:r w:rsidR="002E18EB" w:rsidRPr="00376623">
        <w:rPr>
          <w:rFonts w:ascii="Century Gothic" w:hAnsi="Century Gothic"/>
          <w:b/>
          <w:szCs w:val="24"/>
          <w:lang w:val="es-MX"/>
        </w:rPr>
        <w:t>smos Constitucionales Autónomos</w:t>
      </w:r>
    </w:p>
    <w:p w:rsidR="00376623" w:rsidRDefault="00376623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</w:p>
    <w:p w:rsidR="009552D1" w:rsidRPr="00376623" w:rsidRDefault="009552D1" w:rsidP="00887B91">
      <w:pPr>
        <w:pStyle w:val="Prrafodelista"/>
        <w:numPr>
          <w:ilvl w:val="0"/>
          <w:numId w:val="2"/>
        </w:numPr>
        <w:spacing w:line="336" w:lineRule="auto"/>
        <w:ind w:left="426"/>
        <w:jc w:val="both"/>
        <w:rPr>
          <w:rFonts w:ascii="Century Gothic" w:hAnsi="Century Gothic"/>
          <w:b/>
          <w:szCs w:val="24"/>
          <w:lang w:val="es-MX"/>
        </w:rPr>
      </w:pPr>
      <w:r w:rsidRPr="00376623">
        <w:rPr>
          <w:rFonts w:ascii="Century Gothic" w:hAnsi="Century Gothic"/>
          <w:szCs w:val="24"/>
          <w:lang w:val="es-MX"/>
        </w:rPr>
        <w:t xml:space="preserve">Designación de quienes ocuparán la titularidad de los </w:t>
      </w:r>
      <w:r w:rsidR="00AD70C8">
        <w:rPr>
          <w:rFonts w:ascii="Century Gothic" w:hAnsi="Century Gothic"/>
          <w:szCs w:val="24"/>
          <w:lang w:val="es-MX"/>
        </w:rPr>
        <w:t>Ó</w:t>
      </w:r>
      <w:r w:rsidRPr="00376623">
        <w:rPr>
          <w:rFonts w:ascii="Century Gothic" w:hAnsi="Century Gothic"/>
          <w:szCs w:val="24"/>
          <w:lang w:val="es-MX"/>
        </w:rPr>
        <w:t xml:space="preserve">rganos </w:t>
      </w:r>
      <w:r w:rsidR="00AD70C8">
        <w:rPr>
          <w:rFonts w:ascii="Century Gothic" w:hAnsi="Century Gothic"/>
          <w:szCs w:val="24"/>
          <w:lang w:val="es-MX"/>
        </w:rPr>
        <w:t>I</w:t>
      </w:r>
      <w:r w:rsidRPr="00376623">
        <w:rPr>
          <w:rFonts w:ascii="Century Gothic" w:hAnsi="Century Gothic"/>
          <w:szCs w:val="24"/>
          <w:lang w:val="es-MX"/>
        </w:rPr>
        <w:t xml:space="preserve">nternos de </w:t>
      </w:r>
      <w:r w:rsidR="00AD70C8">
        <w:rPr>
          <w:rFonts w:ascii="Century Gothic" w:hAnsi="Century Gothic"/>
          <w:szCs w:val="24"/>
          <w:lang w:val="es-MX"/>
        </w:rPr>
        <w:t>C</w:t>
      </w:r>
      <w:r w:rsidRPr="00376623">
        <w:rPr>
          <w:rFonts w:ascii="Century Gothic" w:hAnsi="Century Gothic"/>
          <w:szCs w:val="24"/>
          <w:lang w:val="es-MX"/>
        </w:rPr>
        <w:t>ontrol del H. Congreso del Estado y de los organismos públicos autónomos.</w:t>
      </w:r>
    </w:p>
    <w:p w:rsidR="00407172" w:rsidRDefault="00407172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</w:p>
    <w:p w:rsidR="00943FBC" w:rsidRDefault="00943FBC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  <w:r>
        <w:rPr>
          <w:rFonts w:ascii="Century Gothic" w:hAnsi="Century Gothic"/>
          <w:b/>
          <w:szCs w:val="24"/>
          <w:lang w:val="es-MX"/>
        </w:rPr>
        <w:t xml:space="preserve">Junta de Coordinación Política </w:t>
      </w:r>
    </w:p>
    <w:p w:rsidR="00376623" w:rsidRPr="009772E0" w:rsidRDefault="00376623" w:rsidP="00F92532">
      <w:pPr>
        <w:spacing w:line="336" w:lineRule="auto"/>
        <w:jc w:val="center"/>
        <w:rPr>
          <w:rFonts w:ascii="Century Gothic" w:hAnsi="Century Gothic"/>
          <w:b/>
          <w:sz w:val="20"/>
          <w:lang w:val="es-MX"/>
        </w:rPr>
      </w:pPr>
    </w:p>
    <w:p w:rsidR="009552D1" w:rsidRPr="00376623" w:rsidRDefault="009552D1" w:rsidP="00887B91">
      <w:pPr>
        <w:pStyle w:val="Prrafodelista"/>
        <w:numPr>
          <w:ilvl w:val="0"/>
          <w:numId w:val="2"/>
        </w:numPr>
        <w:spacing w:line="336" w:lineRule="auto"/>
        <w:ind w:left="426"/>
        <w:jc w:val="both"/>
        <w:rPr>
          <w:rFonts w:ascii="Century Gothic" w:hAnsi="Century Gothic"/>
          <w:b/>
          <w:szCs w:val="24"/>
          <w:lang w:val="es-MX"/>
        </w:rPr>
      </w:pPr>
      <w:r w:rsidRPr="00376623">
        <w:rPr>
          <w:rFonts w:ascii="Century Gothic" w:hAnsi="Century Gothic"/>
          <w:szCs w:val="24"/>
          <w:lang w:val="es-MX"/>
        </w:rPr>
        <w:t>Elección de dos consejeras o consejeros de la Comisión Estatal de los Derechos Humanos</w:t>
      </w:r>
      <w:r w:rsidR="00376623" w:rsidRPr="00376623">
        <w:rPr>
          <w:rFonts w:ascii="Century Gothic" w:hAnsi="Century Gothic"/>
          <w:szCs w:val="24"/>
          <w:lang w:val="es-MX"/>
        </w:rPr>
        <w:t>.</w:t>
      </w:r>
    </w:p>
    <w:p w:rsidR="006D1B9E" w:rsidRDefault="006D1B9E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</w:p>
    <w:p w:rsidR="00943FBC" w:rsidRDefault="00943FBC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  <w:r>
        <w:rPr>
          <w:rFonts w:ascii="Century Gothic" w:hAnsi="Century Gothic"/>
          <w:b/>
          <w:szCs w:val="24"/>
          <w:lang w:val="es-MX"/>
        </w:rPr>
        <w:t>Comisi</w:t>
      </w:r>
      <w:r w:rsidR="00376623">
        <w:rPr>
          <w:rFonts w:ascii="Century Gothic" w:hAnsi="Century Gothic"/>
          <w:b/>
          <w:szCs w:val="24"/>
          <w:lang w:val="es-MX"/>
        </w:rPr>
        <w:t>ones Unidas de</w:t>
      </w:r>
      <w:r>
        <w:rPr>
          <w:rFonts w:ascii="Century Gothic" w:hAnsi="Century Gothic"/>
          <w:b/>
          <w:szCs w:val="24"/>
          <w:lang w:val="es-MX"/>
        </w:rPr>
        <w:t xml:space="preserve"> Transparencia, Acceso a la Información Pública y Parlamento Abierto</w:t>
      </w:r>
      <w:r w:rsidR="00376623">
        <w:rPr>
          <w:rFonts w:ascii="Century Gothic" w:hAnsi="Century Gothic"/>
          <w:b/>
          <w:szCs w:val="24"/>
          <w:lang w:val="es-MX"/>
        </w:rPr>
        <w:t>, y de Educación y Cultura</w:t>
      </w:r>
    </w:p>
    <w:p w:rsidR="00376623" w:rsidRPr="009772E0" w:rsidRDefault="00376623" w:rsidP="00F92532">
      <w:pPr>
        <w:spacing w:line="336" w:lineRule="auto"/>
        <w:jc w:val="center"/>
        <w:rPr>
          <w:rFonts w:ascii="Century Gothic" w:hAnsi="Century Gothic"/>
          <w:b/>
          <w:sz w:val="20"/>
          <w:lang w:val="es-MX"/>
        </w:rPr>
      </w:pPr>
    </w:p>
    <w:p w:rsidR="00F92532" w:rsidRPr="00376623" w:rsidRDefault="009552D1" w:rsidP="00887B91">
      <w:pPr>
        <w:pStyle w:val="Prrafodelista"/>
        <w:numPr>
          <w:ilvl w:val="0"/>
          <w:numId w:val="2"/>
        </w:numPr>
        <w:spacing w:line="336" w:lineRule="auto"/>
        <w:ind w:left="426"/>
        <w:jc w:val="both"/>
        <w:rPr>
          <w:rFonts w:ascii="Century Gothic" w:hAnsi="Century Gothic"/>
          <w:szCs w:val="24"/>
          <w:lang w:val="es-MX"/>
        </w:rPr>
      </w:pPr>
      <w:r w:rsidRPr="00376623">
        <w:rPr>
          <w:rFonts w:ascii="Century Gothic" w:hAnsi="Century Gothic"/>
          <w:szCs w:val="24"/>
          <w:lang w:val="es-MX"/>
        </w:rPr>
        <w:t xml:space="preserve">Expedición de la Ley de Archivos </w:t>
      </w:r>
      <w:r w:rsidR="00927DE3" w:rsidRPr="00376623">
        <w:rPr>
          <w:rFonts w:ascii="Century Gothic" w:hAnsi="Century Gothic"/>
          <w:szCs w:val="24"/>
          <w:lang w:val="es-MX"/>
        </w:rPr>
        <w:t>para e</w:t>
      </w:r>
      <w:r w:rsidRPr="00376623">
        <w:rPr>
          <w:rFonts w:ascii="Century Gothic" w:hAnsi="Century Gothic"/>
          <w:szCs w:val="24"/>
          <w:lang w:val="es-MX"/>
        </w:rPr>
        <w:t>l Estado de Chihuahua</w:t>
      </w:r>
      <w:r w:rsidR="00AD70C8">
        <w:rPr>
          <w:rFonts w:ascii="Century Gothic" w:hAnsi="Century Gothic"/>
          <w:szCs w:val="24"/>
          <w:lang w:val="es-MX"/>
        </w:rPr>
        <w:t>.</w:t>
      </w:r>
    </w:p>
    <w:p w:rsidR="00376623" w:rsidRDefault="00376623" w:rsidP="00F92532">
      <w:pPr>
        <w:spacing w:line="336" w:lineRule="auto"/>
        <w:jc w:val="center"/>
        <w:rPr>
          <w:rFonts w:ascii="Century Gothic" w:hAnsi="Century Gothic"/>
          <w:b/>
          <w:szCs w:val="24"/>
          <w:lang w:val="es-MX"/>
        </w:rPr>
      </w:pPr>
    </w:p>
    <w:p w:rsidR="009D5624" w:rsidRDefault="009D5624" w:rsidP="009D5624">
      <w:pPr>
        <w:tabs>
          <w:tab w:val="left" w:pos="6098"/>
        </w:tabs>
        <w:spacing w:line="324" w:lineRule="auto"/>
        <w:ind w:left="709"/>
        <w:jc w:val="center"/>
        <w:rPr>
          <w:rFonts w:ascii="Century Gothic" w:hAnsi="Century Gothic"/>
          <w:b/>
          <w:sz w:val="26"/>
          <w:szCs w:val="26"/>
          <w:lang w:val="es-MX"/>
        </w:rPr>
      </w:pPr>
      <w:r w:rsidRPr="00ED406D">
        <w:rPr>
          <w:rFonts w:ascii="Century Gothic" w:hAnsi="Century Gothic"/>
          <w:b/>
          <w:sz w:val="26"/>
          <w:szCs w:val="26"/>
          <w:lang w:val="es-MX"/>
        </w:rPr>
        <w:lastRenderedPageBreak/>
        <w:t xml:space="preserve">Comisión de Transparencia, Acceso a la Información Pública y Parlamento Abierto </w:t>
      </w:r>
      <w:r>
        <w:rPr>
          <w:rFonts w:ascii="Century Gothic" w:hAnsi="Century Gothic"/>
          <w:b/>
          <w:sz w:val="26"/>
          <w:szCs w:val="26"/>
          <w:lang w:val="es-MX"/>
        </w:rPr>
        <w:t xml:space="preserve"> </w:t>
      </w:r>
    </w:p>
    <w:p w:rsidR="009D5624" w:rsidRPr="009772E0" w:rsidRDefault="009D5624" w:rsidP="009D5624">
      <w:pPr>
        <w:tabs>
          <w:tab w:val="left" w:pos="6098"/>
        </w:tabs>
        <w:spacing w:line="324" w:lineRule="auto"/>
        <w:ind w:left="709"/>
        <w:jc w:val="center"/>
        <w:rPr>
          <w:rFonts w:ascii="Century Gothic" w:hAnsi="Century Gothic"/>
          <w:b/>
          <w:sz w:val="22"/>
          <w:szCs w:val="22"/>
          <w:lang w:val="es-MX"/>
        </w:rPr>
      </w:pPr>
    </w:p>
    <w:p w:rsidR="009C37A9" w:rsidRPr="003B7083" w:rsidRDefault="009C37A9" w:rsidP="00887B91">
      <w:pPr>
        <w:numPr>
          <w:ilvl w:val="0"/>
          <w:numId w:val="2"/>
        </w:numPr>
        <w:spacing w:line="324" w:lineRule="auto"/>
        <w:ind w:left="426"/>
        <w:jc w:val="both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Se </w:t>
      </w:r>
      <w:r w:rsidRPr="003B7083">
        <w:rPr>
          <w:rFonts w:ascii="Century Gothic" w:hAnsi="Century Gothic"/>
          <w:szCs w:val="24"/>
          <w:lang w:val="es-MX"/>
        </w:rPr>
        <w:t>reforma</w:t>
      </w:r>
      <w:r>
        <w:rPr>
          <w:rFonts w:ascii="Century Gothic" w:hAnsi="Century Gothic"/>
          <w:szCs w:val="24"/>
          <w:lang w:val="es-MX"/>
        </w:rPr>
        <w:t>n</w:t>
      </w:r>
      <w:r w:rsidRPr="003B7083">
        <w:rPr>
          <w:rFonts w:ascii="Century Gothic" w:hAnsi="Century Gothic"/>
          <w:szCs w:val="24"/>
          <w:lang w:val="es-MX"/>
        </w:rPr>
        <w:t xml:space="preserve"> y deroga</w:t>
      </w:r>
      <w:r>
        <w:rPr>
          <w:rFonts w:ascii="Century Gothic" w:hAnsi="Century Gothic"/>
          <w:szCs w:val="24"/>
          <w:lang w:val="es-MX"/>
        </w:rPr>
        <w:t>n</w:t>
      </w:r>
      <w:r w:rsidRPr="003B7083">
        <w:rPr>
          <w:rFonts w:ascii="Century Gothic" w:hAnsi="Century Gothic"/>
          <w:szCs w:val="24"/>
          <w:lang w:val="es-MX"/>
        </w:rPr>
        <w:t xml:space="preserve"> diversos artículos del Código Municipal para el Estado de Chihuahua, para armonizarlo con la Ley General de Responsabilidades Administrativas, en materia de declaración patrimonial.</w:t>
      </w:r>
    </w:p>
    <w:p w:rsidR="009C37A9" w:rsidRDefault="009C37A9" w:rsidP="009C37A9">
      <w:pPr>
        <w:spacing w:line="324" w:lineRule="auto"/>
        <w:ind w:left="720"/>
        <w:jc w:val="both"/>
        <w:rPr>
          <w:rFonts w:ascii="Century Gothic" w:hAnsi="Century Gothic"/>
          <w:szCs w:val="24"/>
          <w:lang w:val="es-MX"/>
        </w:rPr>
      </w:pPr>
    </w:p>
    <w:p w:rsidR="009D5624" w:rsidRDefault="009D5624" w:rsidP="00887B91">
      <w:pPr>
        <w:numPr>
          <w:ilvl w:val="0"/>
          <w:numId w:val="2"/>
        </w:numPr>
        <w:spacing w:line="324" w:lineRule="auto"/>
        <w:ind w:left="426"/>
        <w:jc w:val="both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Se </w:t>
      </w:r>
      <w:r w:rsidRPr="001224B6">
        <w:rPr>
          <w:rFonts w:ascii="Century Gothic" w:hAnsi="Century Gothic"/>
          <w:szCs w:val="24"/>
          <w:lang w:val="es-MX"/>
        </w:rPr>
        <w:t xml:space="preserve">da por atendida la iniciativa </w:t>
      </w:r>
      <w:r w:rsidR="00EC075A">
        <w:rPr>
          <w:rFonts w:ascii="Century Gothic" w:hAnsi="Century Gothic"/>
          <w:szCs w:val="24"/>
          <w:lang w:val="es-MX"/>
        </w:rPr>
        <w:t>q</w:t>
      </w:r>
      <w:r w:rsidRPr="001224B6">
        <w:rPr>
          <w:rFonts w:ascii="Century Gothic" w:hAnsi="Century Gothic"/>
          <w:szCs w:val="24"/>
          <w:lang w:val="es-MX"/>
        </w:rPr>
        <w:t xml:space="preserve">ue pretendía determinar como causa justificada la no presentación de las declaraciones de situación patrimonial y de intereses, en los plazos previstos en la Ley General de Responsabilidades Administrativas, para los servidores públicos del Poder Legislativo del Estado, por la emergencia sanitaria derivada del virus </w:t>
      </w:r>
      <w:proofErr w:type="spellStart"/>
      <w:r w:rsidRPr="001224B6">
        <w:rPr>
          <w:rFonts w:ascii="Century Gothic" w:hAnsi="Century Gothic"/>
          <w:szCs w:val="24"/>
          <w:lang w:val="es-MX"/>
        </w:rPr>
        <w:t>SARS-Cov2</w:t>
      </w:r>
      <w:proofErr w:type="spellEnd"/>
      <w:r w:rsidRPr="001224B6">
        <w:rPr>
          <w:rFonts w:ascii="Century Gothic" w:hAnsi="Century Gothic"/>
          <w:szCs w:val="24"/>
          <w:lang w:val="es-MX"/>
        </w:rPr>
        <w:t xml:space="preserve"> (</w:t>
      </w:r>
      <w:proofErr w:type="spellStart"/>
      <w:r w:rsidRPr="001224B6">
        <w:rPr>
          <w:rFonts w:ascii="Century Gothic" w:hAnsi="Century Gothic"/>
          <w:szCs w:val="24"/>
          <w:lang w:val="es-MX"/>
        </w:rPr>
        <w:t>COVID</w:t>
      </w:r>
      <w:proofErr w:type="spellEnd"/>
      <w:r w:rsidRPr="001224B6">
        <w:rPr>
          <w:rFonts w:ascii="Century Gothic" w:hAnsi="Century Gothic"/>
          <w:szCs w:val="24"/>
          <w:lang w:val="es-MX"/>
        </w:rPr>
        <w:t>-19), y se ampliaran los plazos para la presentación de las citadas declaraciones</w:t>
      </w:r>
      <w:r w:rsidR="00EC075A">
        <w:rPr>
          <w:rFonts w:ascii="Century Gothic" w:hAnsi="Century Gothic"/>
          <w:szCs w:val="24"/>
          <w:lang w:val="es-MX"/>
        </w:rPr>
        <w:t xml:space="preserve">; </w:t>
      </w:r>
      <w:r w:rsidRPr="001224B6">
        <w:rPr>
          <w:rFonts w:ascii="Century Gothic" w:hAnsi="Century Gothic"/>
          <w:szCs w:val="24"/>
          <w:lang w:val="es-MX"/>
        </w:rPr>
        <w:t>toda vez que este Poder Legislativo ha emitido los Acuerdos No</w:t>
      </w:r>
      <w:r w:rsidRPr="00CB6FA7">
        <w:rPr>
          <w:rFonts w:ascii="Century Gothic" w:hAnsi="Century Gothic"/>
          <w:szCs w:val="24"/>
          <w:lang w:val="es-MX"/>
        </w:rPr>
        <w:t>. 532/2020 y 576/2020, con</w:t>
      </w:r>
      <w:r w:rsidRPr="001224B6">
        <w:rPr>
          <w:rFonts w:ascii="Century Gothic" w:hAnsi="Century Gothic"/>
          <w:szCs w:val="24"/>
          <w:lang w:val="es-MX"/>
        </w:rPr>
        <w:t xml:space="preserve"> los cuales se solucionan las inquietudes planteadas</w:t>
      </w:r>
      <w:r w:rsidR="00EC075A">
        <w:rPr>
          <w:rFonts w:ascii="Century Gothic" w:hAnsi="Century Gothic"/>
          <w:szCs w:val="24"/>
          <w:lang w:val="es-MX"/>
        </w:rPr>
        <w:t>.</w:t>
      </w:r>
    </w:p>
    <w:p w:rsidR="00407172" w:rsidRDefault="009D5624" w:rsidP="00407172">
      <w:pPr>
        <w:tabs>
          <w:tab w:val="left" w:pos="6098"/>
        </w:tabs>
        <w:spacing w:line="324" w:lineRule="auto"/>
        <w:ind w:left="709"/>
        <w:jc w:val="both"/>
        <w:rPr>
          <w:rFonts w:ascii="Century Gothic" w:hAnsi="Century Gothic"/>
          <w:i/>
          <w:lang w:val="es-MX"/>
        </w:rPr>
      </w:pPr>
      <w:r>
        <w:rPr>
          <w:rFonts w:ascii="Century Gothic" w:hAnsi="Century Gothic"/>
          <w:i/>
          <w:lang w:val="es-MX"/>
        </w:rPr>
        <w:t xml:space="preserve"> </w:t>
      </w:r>
    </w:p>
    <w:p w:rsidR="006D1B9E" w:rsidRDefault="006D1B9E" w:rsidP="00407172">
      <w:pPr>
        <w:tabs>
          <w:tab w:val="left" w:pos="6098"/>
        </w:tabs>
        <w:spacing w:line="324" w:lineRule="auto"/>
        <w:ind w:left="709"/>
        <w:jc w:val="both"/>
        <w:rPr>
          <w:rFonts w:ascii="Century Gothic" w:hAnsi="Century Gothic"/>
          <w:szCs w:val="24"/>
          <w:lang w:val="es-MX"/>
        </w:rPr>
      </w:pPr>
    </w:p>
    <w:p w:rsidR="00F92532" w:rsidRDefault="00F92532" w:rsidP="00F92532">
      <w:pPr>
        <w:tabs>
          <w:tab w:val="left" w:pos="3840"/>
          <w:tab w:val="left" w:pos="4710"/>
        </w:tabs>
        <w:spacing w:before="120" w:after="120" w:line="360" w:lineRule="auto"/>
        <w:ind w:left="1843"/>
        <w:jc w:val="right"/>
        <w:rPr>
          <w:rFonts w:ascii="Century Gothic" w:hAnsi="Century Gothic" w:cs="Arial"/>
          <w:szCs w:val="24"/>
        </w:rPr>
      </w:pPr>
      <w:r w:rsidRPr="00E72B90">
        <w:rPr>
          <w:rFonts w:ascii="Century Gothic" w:hAnsi="Century Gothic" w:cs="Arial"/>
          <w:szCs w:val="24"/>
        </w:rPr>
        <w:t xml:space="preserve">Chihuahua, </w:t>
      </w:r>
      <w:proofErr w:type="spellStart"/>
      <w:r w:rsidRPr="00E72B90">
        <w:rPr>
          <w:rFonts w:ascii="Century Gothic" w:hAnsi="Century Gothic" w:cs="Arial"/>
          <w:szCs w:val="24"/>
        </w:rPr>
        <w:t>Chih</w:t>
      </w:r>
      <w:proofErr w:type="spellEnd"/>
      <w:r w:rsidRPr="00E72B90">
        <w:rPr>
          <w:rFonts w:ascii="Century Gothic" w:hAnsi="Century Gothic" w:cs="Arial"/>
          <w:szCs w:val="24"/>
        </w:rPr>
        <w:t xml:space="preserve">., a </w:t>
      </w:r>
      <w:r>
        <w:rPr>
          <w:rFonts w:ascii="Century Gothic" w:hAnsi="Century Gothic" w:cs="Arial"/>
          <w:szCs w:val="24"/>
        </w:rPr>
        <w:t>1</w:t>
      </w:r>
      <w:r w:rsidR="00887B91">
        <w:rPr>
          <w:rFonts w:ascii="Century Gothic" w:hAnsi="Century Gothic" w:cs="Arial"/>
          <w:szCs w:val="24"/>
        </w:rPr>
        <w:t>9</w:t>
      </w:r>
      <w:r>
        <w:rPr>
          <w:rFonts w:ascii="Century Gothic" w:hAnsi="Century Gothic" w:cs="Arial"/>
          <w:szCs w:val="24"/>
        </w:rPr>
        <w:t xml:space="preserve"> de </w:t>
      </w:r>
      <w:r w:rsidR="00943FBC">
        <w:rPr>
          <w:rFonts w:ascii="Century Gothic" w:hAnsi="Century Gothic" w:cs="Arial"/>
          <w:szCs w:val="24"/>
        </w:rPr>
        <w:t>ene</w:t>
      </w:r>
      <w:r w:rsidR="009552D1">
        <w:rPr>
          <w:rFonts w:ascii="Century Gothic" w:hAnsi="Century Gothic" w:cs="Arial"/>
          <w:szCs w:val="24"/>
        </w:rPr>
        <w:t>ro</w:t>
      </w:r>
      <w:r>
        <w:rPr>
          <w:rFonts w:ascii="Century Gothic" w:hAnsi="Century Gothic" w:cs="Arial"/>
          <w:szCs w:val="24"/>
        </w:rPr>
        <w:t xml:space="preserve"> </w:t>
      </w:r>
      <w:r w:rsidRPr="00E72B90">
        <w:rPr>
          <w:rFonts w:ascii="Century Gothic" w:hAnsi="Century Gothic" w:cs="Arial"/>
          <w:szCs w:val="24"/>
        </w:rPr>
        <w:t xml:space="preserve">de </w:t>
      </w:r>
      <w:r>
        <w:rPr>
          <w:rFonts w:ascii="Century Gothic" w:hAnsi="Century Gothic" w:cs="Arial"/>
          <w:szCs w:val="24"/>
        </w:rPr>
        <w:t>202</w:t>
      </w:r>
      <w:r w:rsidR="00943FBC">
        <w:rPr>
          <w:rFonts w:ascii="Century Gothic" w:hAnsi="Century Gothic" w:cs="Arial"/>
          <w:szCs w:val="24"/>
        </w:rPr>
        <w:t>1</w:t>
      </w:r>
    </w:p>
    <w:p w:rsidR="005C0972" w:rsidRDefault="005C0972" w:rsidP="00F92532">
      <w:pPr>
        <w:tabs>
          <w:tab w:val="left" w:pos="3840"/>
          <w:tab w:val="left" w:pos="4710"/>
        </w:tabs>
        <w:spacing w:before="120" w:after="120" w:line="360" w:lineRule="auto"/>
        <w:ind w:left="1843"/>
        <w:jc w:val="right"/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6D1B9E" w:rsidRDefault="006D1B9E" w:rsidP="00F92532">
      <w:pPr>
        <w:tabs>
          <w:tab w:val="left" w:pos="3840"/>
          <w:tab w:val="left" w:pos="4710"/>
        </w:tabs>
        <w:spacing w:before="120" w:after="120" w:line="360" w:lineRule="auto"/>
        <w:ind w:left="1843"/>
        <w:jc w:val="right"/>
        <w:rPr>
          <w:rFonts w:ascii="Century Gothic" w:hAnsi="Century Gothic" w:cs="Arial"/>
          <w:szCs w:val="24"/>
        </w:rPr>
      </w:pPr>
    </w:p>
    <w:p w:rsidR="00F92532" w:rsidRPr="00F36887" w:rsidRDefault="00F92532" w:rsidP="00F9253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F36887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F36887">
        <w:rPr>
          <w:rFonts w:ascii="Century Gothic" w:hAnsi="Century Gothic"/>
          <w:b/>
          <w:sz w:val="24"/>
          <w:szCs w:val="24"/>
        </w:rPr>
        <w:t xml:space="preserve">. </w:t>
      </w:r>
      <w:r w:rsidR="009552D1">
        <w:rPr>
          <w:rFonts w:ascii="Century Gothic" w:hAnsi="Century Gothic"/>
          <w:b/>
          <w:sz w:val="24"/>
          <w:szCs w:val="24"/>
        </w:rPr>
        <w:t>BLANCA GÁMEZ GUTIÉRREZ</w:t>
      </w:r>
    </w:p>
    <w:p w:rsidR="00F92532" w:rsidRPr="00F36887" w:rsidRDefault="00F92532" w:rsidP="00F92532">
      <w:pPr>
        <w:spacing w:line="312" w:lineRule="auto"/>
        <w:jc w:val="center"/>
        <w:rPr>
          <w:rFonts w:ascii="Century Gothic" w:hAnsi="Century Gothic" w:cs="Arial"/>
          <w:b/>
          <w:szCs w:val="24"/>
        </w:rPr>
      </w:pPr>
      <w:r w:rsidRPr="00F36887">
        <w:rPr>
          <w:rFonts w:ascii="Century Gothic" w:hAnsi="Century Gothic"/>
          <w:b/>
          <w:szCs w:val="24"/>
        </w:rPr>
        <w:t>PRESIDENT</w:t>
      </w:r>
      <w:r w:rsidR="009552D1">
        <w:rPr>
          <w:rFonts w:ascii="Century Gothic" w:hAnsi="Century Gothic"/>
          <w:b/>
          <w:szCs w:val="24"/>
        </w:rPr>
        <w:t>A</w:t>
      </w:r>
      <w:r w:rsidRPr="00F36887">
        <w:rPr>
          <w:rFonts w:ascii="Century Gothic" w:hAnsi="Century Gothic" w:cs="Arial"/>
          <w:b/>
          <w:szCs w:val="24"/>
        </w:rPr>
        <w:t xml:space="preserve"> DEL HONORABLE CONGRESO DEL ESTADO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F92532" w:rsidRPr="00F36887" w:rsidTr="00292E59">
        <w:tc>
          <w:tcPr>
            <w:tcW w:w="5103" w:type="dxa"/>
          </w:tcPr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76623" w:rsidRDefault="00376623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C0972" w:rsidRDefault="005C097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C0972" w:rsidRPr="00F36887" w:rsidRDefault="005C097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2532" w:rsidRPr="00F36887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92532" w:rsidRPr="00F36887" w:rsidTr="00292E59">
        <w:tc>
          <w:tcPr>
            <w:tcW w:w="5103" w:type="dxa"/>
          </w:tcPr>
          <w:p w:rsidR="00F92532" w:rsidRPr="00F36887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3688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DIP</w:t>
            </w:r>
            <w:proofErr w:type="spellEnd"/>
            <w:r w:rsidRPr="00F36887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9552D1">
              <w:rPr>
                <w:rFonts w:ascii="Century Gothic" w:hAnsi="Century Gothic"/>
                <w:b/>
                <w:sz w:val="24"/>
                <w:szCs w:val="24"/>
              </w:rPr>
              <w:t>ROCIO</w:t>
            </w:r>
            <w:proofErr w:type="spellEnd"/>
            <w:r w:rsidR="009552D1">
              <w:rPr>
                <w:rFonts w:ascii="Century Gothic" w:hAnsi="Century Gothic"/>
                <w:b/>
                <w:sz w:val="24"/>
                <w:szCs w:val="24"/>
              </w:rPr>
              <w:t xml:space="preserve"> GUADALUPE SARMIENTO RUFINO</w:t>
            </w:r>
          </w:p>
          <w:p w:rsidR="00F92532" w:rsidRPr="00F36887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36887">
              <w:rPr>
                <w:rFonts w:ascii="Century Gothic" w:hAnsi="Century Gothic"/>
                <w:b/>
                <w:sz w:val="24"/>
                <w:szCs w:val="24"/>
              </w:rPr>
              <w:t>PRIMER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F36887">
              <w:rPr>
                <w:rFonts w:ascii="Century Gothic" w:hAnsi="Century Gothic"/>
                <w:b/>
                <w:sz w:val="24"/>
                <w:szCs w:val="24"/>
              </w:rPr>
              <w:t xml:space="preserve"> SECRETARI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  <w:p w:rsidR="00F92532" w:rsidRPr="00F36887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DIP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9552D1">
              <w:rPr>
                <w:rFonts w:ascii="Century Gothic" w:hAnsi="Century Gothic"/>
                <w:b/>
                <w:sz w:val="24"/>
                <w:szCs w:val="24"/>
              </w:rPr>
              <w:t>JESÚS VILLARREAL MACÍAS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F92532" w:rsidRPr="00F36887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36887">
              <w:rPr>
                <w:rFonts w:ascii="Century Gothic" w:hAnsi="Century Gothic"/>
                <w:b/>
                <w:sz w:val="24"/>
                <w:szCs w:val="24"/>
              </w:rPr>
              <w:t>SEGUND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 w:rsidRPr="00F36887">
              <w:rPr>
                <w:rFonts w:ascii="Century Gothic" w:hAnsi="Century Gothic"/>
                <w:b/>
                <w:sz w:val="24"/>
                <w:szCs w:val="24"/>
              </w:rPr>
              <w:t xml:space="preserve"> SECRETARI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  <w:p w:rsidR="00F92532" w:rsidRDefault="00F92532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66A5" w:rsidRPr="00F36887" w:rsidRDefault="005566A5" w:rsidP="00292E59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92532" w:rsidRDefault="00F92532" w:rsidP="00F92532">
      <w:pPr>
        <w:spacing w:line="312" w:lineRule="auto"/>
        <w:jc w:val="right"/>
        <w:rPr>
          <w:rFonts w:ascii="Century Gothic" w:hAnsi="Century Gothic" w:cs="Arial"/>
          <w:sz w:val="16"/>
          <w:szCs w:val="24"/>
        </w:rPr>
      </w:pPr>
    </w:p>
    <w:p w:rsidR="007C6CBF" w:rsidRDefault="007C6CBF" w:rsidP="00F92532">
      <w:pPr>
        <w:spacing w:line="312" w:lineRule="auto"/>
        <w:jc w:val="right"/>
        <w:rPr>
          <w:rFonts w:ascii="Century Gothic" w:hAnsi="Century Gothic" w:cs="Arial"/>
          <w:sz w:val="16"/>
          <w:szCs w:val="24"/>
        </w:rPr>
      </w:pPr>
    </w:p>
    <w:p w:rsidR="00F92532" w:rsidRPr="00712F86" w:rsidRDefault="00F92532" w:rsidP="00F92532">
      <w:pPr>
        <w:spacing w:line="312" w:lineRule="auto"/>
        <w:jc w:val="right"/>
        <w:rPr>
          <w:rFonts w:ascii="Century Gothic" w:hAnsi="Century Gothic" w:cs="Arial"/>
          <w:sz w:val="16"/>
          <w:szCs w:val="24"/>
        </w:rPr>
      </w:pPr>
      <w:r w:rsidRPr="00712F86">
        <w:rPr>
          <w:rFonts w:ascii="Century Gothic" w:hAnsi="Century Gothic" w:cs="Arial"/>
          <w:sz w:val="16"/>
          <w:szCs w:val="24"/>
        </w:rPr>
        <w:t xml:space="preserve">FIRMAS RELATIVAS A LA CONVOCATORIA </w:t>
      </w:r>
      <w:r>
        <w:rPr>
          <w:rFonts w:ascii="Century Gothic" w:hAnsi="Century Gothic" w:cs="Arial"/>
          <w:sz w:val="16"/>
          <w:szCs w:val="24"/>
        </w:rPr>
        <w:t xml:space="preserve">AL </w:t>
      </w:r>
      <w:r w:rsidR="009552D1">
        <w:rPr>
          <w:rFonts w:ascii="Century Gothic" w:hAnsi="Century Gothic" w:cs="Arial"/>
          <w:sz w:val="16"/>
          <w:szCs w:val="24"/>
        </w:rPr>
        <w:t>DÉCIMO PERIODO</w:t>
      </w:r>
      <w:r w:rsidRPr="00712F86">
        <w:rPr>
          <w:rFonts w:ascii="Century Gothic" w:hAnsi="Century Gothic" w:cs="Arial"/>
          <w:sz w:val="16"/>
          <w:szCs w:val="24"/>
        </w:rPr>
        <w:t xml:space="preserve"> EXTRAORDINARIO DE SESIONES, </w:t>
      </w:r>
    </w:p>
    <w:p w:rsidR="00F92532" w:rsidRDefault="00F92532" w:rsidP="00F92532">
      <w:pPr>
        <w:spacing w:line="312" w:lineRule="auto"/>
        <w:jc w:val="right"/>
      </w:pPr>
      <w:r w:rsidRPr="00712F86">
        <w:rPr>
          <w:rFonts w:ascii="Century Gothic" w:hAnsi="Century Gothic" w:cs="Arial"/>
          <w:sz w:val="16"/>
          <w:szCs w:val="24"/>
        </w:rPr>
        <w:t>QUE SE LLEVAR</w:t>
      </w:r>
      <w:r>
        <w:rPr>
          <w:rFonts w:ascii="Century Gothic" w:hAnsi="Century Gothic" w:cs="Arial"/>
          <w:sz w:val="16"/>
          <w:szCs w:val="24"/>
        </w:rPr>
        <w:t>Á</w:t>
      </w:r>
      <w:r w:rsidRPr="00712F86">
        <w:rPr>
          <w:rFonts w:ascii="Century Gothic" w:hAnsi="Century Gothic" w:cs="Arial"/>
          <w:sz w:val="16"/>
          <w:szCs w:val="24"/>
        </w:rPr>
        <w:t xml:space="preserve"> A CABO EL DÍA </w:t>
      </w:r>
      <w:r w:rsidR="00013210">
        <w:rPr>
          <w:rFonts w:ascii="Century Gothic" w:hAnsi="Century Gothic" w:cs="Arial"/>
          <w:sz w:val="16"/>
          <w:szCs w:val="24"/>
        </w:rPr>
        <w:t>21</w:t>
      </w:r>
      <w:r>
        <w:rPr>
          <w:rFonts w:ascii="Century Gothic" w:hAnsi="Century Gothic" w:cs="Arial"/>
          <w:sz w:val="16"/>
          <w:szCs w:val="24"/>
        </w:rPr>
        <w:t xml:space="preserve"> DE </w:t>
      </w:r>
      <w:r w:rsidR="009552D1">
        <w:rPr>
          <w:rFonts w:ascii="Century Gothic" w:hAnsi="Century Gothic" w:cs="Arial"/>
          <w:sz w:val="16"/>
          <w:szCs w:val="24"/>
        </w:rPr>
        <w:t>ENERO DE 2021</w:t>
      </w:r>
      <w:r w:rsidRPr="00712F86">
        <w:rPr>
          <w:rFonts w:ascii="Century Gothic" w:hAnsi="Century Gothic" w:cs="Arial"/>
          <w:sz w:val="16"/>
          <w:szCs w:val="24"/>
        </w:rPr>
        <w:t xml:space="preserve">. </w:t>
      </w:r>
    </w:p>
    <w:p w:rsidR="00F92532" w:rsidRDefault="00F92532" w:rsidP="00F92532"/>
    <w:p w:rsidR="00F92532" w:rsidRDefault="00F92532" w:rsidP="00F92532"/>
    <w:p w:rsidR="00592BAB" w:rsidRDefault="00592BAB"/>
    <w:sectPr w:rsidR="00592BAB" w:rsidSect="00407172">
      <w:headerReference w:type="default" r:id="rId7"/>
      <w:footerReference w:type="default" r:id="rId8"/>
      <w:pgSz w:w="12242" w:h="15842" w:code="1"/>
      <w:pgMar w:top="3912" w:right="1531" w:bottom="136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EF" w:rsidRDefault="00F034EF">
      <w:r>
        <w:separator/>
      </w:r>
    </w:p>
  </w:endnote>
  <w:endnote w:type="continuationSeparator" w:id="0">
    <w:p w:rsidR="00F034EF" w:rsidRDefault="00F0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87" w:rsidRPr="00F36887" w:rsidRDefault="00F92532">
    <w:pPr>
      <w:pStyle w:val="Piedepgina"/>
      <w:jc w:val="right"/>
      <w:rPr>
        <w:sz w:val="16"/>
        <w:szCs w:val="16"/>
      </w:rPr>
    </w:pPr>
    <w:r w:rsidRPr="00F36887">
      <w:rPr>
        <w:sz w:val="16"/>
        <w:szCs w:val="16"/>
      </w:rPr>
      <w:fldChar w:fldCharType="begin"/>
    </w:r>
    <w:r w:rsidRPr="00F36887">
      <w:rPr>
        <w:sz w:val="16"/>
        <w:szCs w:val="16"/>
      </w:rPr>
      <w:instrText xml:space="preserve"> PAGE   \* MERGEFORMAT </w:instrText>
    </w:r>
    <w:r w:rsidRPr="00F36887">
      <w:rPr>
        <w:sz w:val="16"/>
        <w:szCs w:val="16"/>
      </w:rPr>
      <w:fldChar w:fldCharType="separate"/>
    </w:r>
    <w:r w:rsidR="00AF477F">
      <w:rPr>
        <w:noProof/>
        <w:sz w:val="16"/>
        <w:szCs w:val="16"/>
      </w:rPr>
      <w:t>5</w:t>
    </w:r>
    <w:r w:rsidRPr="00F36887">
      <w:rPr>
        <w:sz w:val="16"/>
        <w:szCs w:val="16"/>
      </w:rPr>
      <w:fldChar w:fldCharType="end"/>
    </w:r>
  </w:p>
  <w:p w:rsidR="003B01CB" w:rsidRDefault="00AF47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EF" w:rsidRDefault="00F034EF">
      <w:r>
        <w:separator/>
      </w:r>
    </w:p>
  </w:footnote>
  <w:footnote w:type="continuationSeparator" w:id="0">
    <w:p w:rsidR="00F034EF" w:rsidRDefault="00F0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DE" w:rsidRDefault="00AF477F" w:rsidP="005F2FE5">
    <w:pPr>
      <w:jc w:val="center"/>
      <w:rPr>
        <w:rFonts w:ascii="Times New Roman" w:hAnsi="Times New Roman"/>
        <w:i/>
        <w:color w:val="000000"/>
        <w:sz w:val="22"/>
        <w:szCs w:val="22"/>
      </w:rPr>
    </w:pPr>
  </w:p>
  <w:p w:rsidR="00B51DDE" w:rsidRDefault="00AF477F" w:rsidP="005F2FE5">
    <w:pPr>
      <w:jc w:val="center"/>
      <w:rPr>
        <w:rFonts w:ascii="Times New Roman" w:hAnsi="Times New Roman"/>
        <w:i/>
        <w:color w:val="000000"/>
        <w:sz w:val="22"/>
        <w:szCs w:val="22"/>
      </w:rPr>
    </w:pPr>
  </w:p>
  <w:p w:rsidR="00EA75EB" w:rsidRPr="00EA75EB" w:rsidRDefault="00EA75EB" w:rsidP="00EA75EB">
    <w:pPr>
      <w:jc w:val="center"/>
      <w:rPr>
        <w:rFonts w:ascii="Times New Roman" w:hAnsi="Times New Roman"/>
        <w:i/>
        <w:color w:val="000000"/>
        <w:sz w:val="22"/>
        <w:szCs w:val="22"/>
      </w:rPr>
    </w:pPr>
    <w:r w:rsidRPr="00EA75EB">
      <w:rPr>
        <w:rFonts w:ascii="Times New Roman" w:hAnsi="Times New Roman"/>
        <w:i/>
        <w:color w:val="000000"/>
        <w:sz w:val="22"/>
        <w:szCs w:val="22"/>
      </w:rPr>
      <w:t>“2021, Año del Bicentenario de la Consumación de la Independencia de México”</w:t>
    </w:r>
  </w:p>
  <w:p w:rsidR="00EA75EB" w:rsidRPr="00EA75EB" w:rsidRDefault="00EA75EB" w:rsidP="00EA75EB">
    <w:pPr>
      <w:jc w:val="center"/>
      <w:rPr>
        <w:rFonts w:ascii="Times New Roman" w:hAnsi="Times New Roman"/>
        <w:i/>
        <w:color w:val="000000"/>
        <w:sz w:val="22"/>
        <w:szCs w:val="22"/>
      </w:rPr>
    </w:pPr>
  </w:p>
  <w:p w:rsidR="00EA75EB" w:rsidRPr="00EA75EB" w:rsidRDefault="00EA75EB" w:rsidP="00EA75EB">
    <w:pPr>
      <w:jc w:val="center"/>
      <w:rPr>
        <w:rFonts w:ascii="Times New Roman" w:hAnsi="Times New Roman"/>
        <w:i/>
        <w:color w:val="000000"/>
        <w:sz w:val="22"/>
        <w:szCs w:val="22"/>
      </w:rPr>
    </w:pPr>
    <w:r w:rsidRPr="00EA75EB">
      <w:rPr>
        <w:rFonts w:ascii="Times New Roman" w:hAnsi="Times New Roman"/>
        <w:i/>
        <w:color w:val="000000"/>
        <w:sz w:val="22"/>
        <w:szCs w:val="22"/>
      </w:rPr>
      <w:t>“2021, Año de las Culturas del Norte”</w:t>
    </w:r>
  </w:p>
  <w:p w:rsidR="00E157B0" w:rsidRPr="00157E09" w:rsidRDefault="00AF477F" w:rsidP="00EA75EB">
    <w:pPr>
      <w:jc w:val="center"/>
      <w:rPr>
        <w:rFonts w:ascii="Times New Roman" w:hAnsi="Times New Roman"/>
        <w:i/>
        <w:color w:val="000000"/>
        <w:sz w:val="22"/>
        <w:szCs w:val="22"/>
        <w:shd w:val="clear" w:color="auto" w:fill="FAF8F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1DF"/>
    <w:multiLevelType w:val="hybridMultilevel"/>
    <w:tmpl w:val="3B6E434E"/>
    <w:lvl w:ilvl="0" w:tplc="6C160104">
      <w:start w:val="1"/>
      <w:numFmt w:val="decimal"/>
      <w:lvlText w:val="%1."/>
      <w:lvlJc w:val="left"/>
      <w:pPr>
        <w:ind w:left="2138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FE46A4"/>
    <w:multiLevelType w:val="hybridMultilevel"/>
    <w:tmpl w:val="8888535A"/>
    <w:lvl w:ilvl="0" w:tplc="F32C7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2"/>
    <w:rsid w:val="00013210"/>
    <w:rsid w:val="00033C7D"/>
    <w:rsid w:val="0006673D"/>
    <w:rsid w:val="00071554"/>
    <w:rsid w:val="00071DD2"/>
    <w:rsid w:val="000850CE"/>
    <w:rsid w:val="00095CBA"/>
    <w:rsid w:val="000A23A5"/>
    <w:rsid w:val="00102747"/>
    <w:rsid w:val="00147FE6"/>
    <w:rsid w:val="00180F99"/>
    <w:rsid w:val="001B0B05"/>
    <w:rsid w:val="002534DE"/>
    <w:rsid w:val="0029134A"/>
    <w:rsid w:val="002E18EB"/>
    <w:rsid w:val="0030352E"/>
    <w:rsid w:val="00313C72"/>
    <w:rsid w:val="0034681C"/>
    <w:rsid w:val="00376623"/>
    <w:rsid w:val="00384583"/>
    <w:rsid w:val="00384DD9"/>
    <w:rsid w:val="003B0374"/>
    <w:rsid w:val="00407172"/>
    <w:rsid w:val="00453144"/>
    <w:rsid w:val="004E6807"/>
    <w:rsid w:val="00523104"/>
    <w:rsid w:val="00537A49"/>
    <w:rsid w:val="005566A5"/>
    <w:rsid w:val="00592BAB"/>
    <w:rsid w:val="005C0972"/>
    <w:rsid w:val="005D6C39"/>
    <w:rsid w:val="006064FC"/>
    <w:rsid w:val="0061334E"/>
    <w:rsid w:val="0067072F"/>
    <w:rsid w:val="0068727C"/>
    <w:rsid w:val="006A09DC"/>
    <w:rsid w:val="006D1B9E"/>
    <w:rsid w:val="00716BFD"/>
    <w:rsid w:val="0072212D"/>
    <w:rsid w:val="00746948"/>
    <w:rsid w:val="00790B72"/>
    <w:rsid w:val="007A3612"/>
    <w:rsid w:val="007C061E"/>
    <w:rsid w:val="007C6CBF"/>
    <w:rsid w:val="007D2FDE"/>
    <w:rsid w:val="007E576C"/>
    <w:rsid w:val="008744CD"/>
    <w:rsid w:val="00887B91"/>
    <w:rsid w:val="008D15B8"/>
    <w:rsid w:val="008D350A"/>
    <w:rsid w:val="008F1A42"/>
    <w:rsid w:val="00927DE3"/>
    <w:rsid w:val="00933D39"/>
    <w:rsid w:val="00943FBC"/>
    <w:rsid w:val="009552D1"/>
    <w:rsid w:val="00971106"/>
    <w:rsid w:val="009772E0"/>
    <w:rsid w:val="009B0FE2"/>
    <w:rsid w:val="009C37A9"/>
    <w:rsid w:val="009D5624"/>
    <w:rsid w:val="00A248BC"/>
    <w:rsid w:val="00A703CD"/>
    <w:rsid w:val="00AD70C8"/>
    <w:rsid w:val="00AF477F"/>
    <w:rsid w:val="00B1101F"/>
    <w:rsid w:val="00B12966"/>
    <w:rsid w:val="00B358D2"/>
    <w:rsid w:val="00B46454"/>
    <w:rsid w:val="00BB757F"/>
    <w:rsid w:val="00BC2BC3"/>
    <w:rsid w:val="00BF5F6B"/>
    <w:rsid w:val="00C33A81"/>
    <w:rsid w:val="00C97142"/>
    <w:rsid w:val="00CB6E24"/>
    <w:rsid w:val="00D81D01"/>
    <w:rsid w:val="00DC0E86"/>
    <w:rsid w:val="00DF09F3"/>
    <w:rsid w:val="00DF4BFF"/>
    <w:rsid w:val="00E15593"/>
    <w:rsid w:val="00E212CC"/>
    <w:rsid w:val="00E31C2F"/>
    <w:rsid w:val="00E36E7F"/>
    <w:rsid w:val="00E46A03"/>
    <w:rsid w:val="00E47E09"/>
    <w:rsid w:val="00E83593"/>
    <w:rsid w:val="00E91535"/>
    <w:rsid w:val="00EA75EB"/>
    <w:rsid w:val="00EB224E"/>
    <w:rsid w:val="00EC075A"/>
    <w:rsid w:val="00F034EF"/>
    <w:rsid w:val="00F10C67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13C-D5BF-47D0-A8EF-C7CDFF75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92532"/>
    <w:pPr>
      <w:keepNext/>
      <w:jc w:val="center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92532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92532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2532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F9253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2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3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7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5E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6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21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2021-01-18T18:27:00Z</cp:lastPrinted>
  <dcterms:created xsi:type="dcterms:W3CDTF">2021-01-19T00:12:00Z</dcterms:created>
  <dcterms:modified xsi:type="dcterms:W3CDTF">2021-01-19T00:22:00Z</dcterms:modified>
</cp:coreProperties>
</file>