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15" w:rsidRDefault="008D0015" w:rsidP="006F602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574761" w:rsidRDefault="00574761" w:rsidP="0057476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574761" w:rsidRPr="0049449F" w:rsidRDefault="00574761" w:rsidP="0057476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9449F">
        <w:rPr>
          <w:rFonts w:ascii="Century Gothic" w:hAnsi="Century Gothic" w:cs="Arial"/>
          <w:b/>
          <w:sz w:val="24"/>
          <w:szCs w:val="24"/>
        </w:rPr>
        <w:t>H. CONGRESO DEL ESTADO DE CHIHUAHUA</w:t>
      </w:r>
    </w:p>
    <w:p w:rsidR="00574761" w:rsidRPr="0049449F" w:rsidRDefault="00574761" w:rsidP="0057476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9449F">
        <w:rPr>
          <w:rFonts w:ascii="Century Gothic" w:hAnsi="Century Gothic" w:cs="Arial"/>
          <w:b/>
          <w:sz w:val="24"/>
          <w:szCs w:val="24"/>
        </w:rPr>
        <w:t xml:space="preserve">PRESENTE.- </w:t>
      </w:r>
    </w:p>
    <w:p w:rsidR="00574761" w:rsidRDefault="00574761" w:rsidP="00574761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74761" w:rsidRDefault="00574761" w:rsidP="00574761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74761" w:rsidRDefault="00574761" w:rsidP="003D3542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92B21">
        <w:rPr>
          <w:rFonts w:ascii="Century Gothic" w:hAnsi="Century Gothic" w:cs="Arial"/>
          <w:sz w:val="24"/>
          <w:szCs w:val="24"/>
          <w:lang w:val="es-ES_tradnl"/>
        </w:rPr>
        <w:t>Quien suscribe</w:t>
      </w:r>
      <w:r w:rsidRPr="00C92B21">
        <w:rPr>
          <w:rFonts w:ascii="Century Gothic" w:hAnsi="Century Gothic" w:cs="Arial"/>
          <w:b/>
          <w:sz w:val="24"/>
          <w:szCs w:val="24"/>
          <w:lang w:val="es-ES_tradnl"/>
        </w:rPr>
        <w:t>, GEORGINA ALEJANDRA BUJANDA RÍOS</w:t>
      </w:r>
      <w:r w:rsidRPr="00C92B21">
        <w:rPr>
          <w:rFonts w:ascii="Century Gothic" w:hAnsi="Century Gothic"/>
          <w:sz w:val="24"/>
          <w:szCs w:val="24"/>
        </w:rPr>
        <w:t>, en mi carácter de Diputada a la Sexagésima Sexta Legislatura del Con</w:t>
      </w:r>
      <w:r>
        <w:rPr>
          <w:rFonts w:ascii="Century Gothic" w:hAnsi="Century Gothic"/>
          <w:sz w:val="24"/>
          <w:szCs w:val="24"/>
        </w:rPr>
        <w:t xml:space="preserve">greso del Estado de Chihuahua, </w:t>
      </w:r>
      <w:r w:rsidRPr="00C92B21">
        <w:rPr>
          <w:rFonts w:ascii="Century Gothic" w:hAnsi="Century Gothic"/>
          <w:sz w:val="24"/>
          <w:szCs w:val="24"/>
        </w:rPr>
        <w:t>integrante del Grupo Parlamentar</w:t>
      </w:r>
      <w:r>
        <w:rPr>
          <w:rFonts w:ascii="Century Gothic" w:hAnsi="Century Gothic"/>
          <w:sz w:val="24"/>
          <w:szCs w:val="24"/>
        </w:rPr>
        <w:t xml:space="preserve">io del Partido Acción Nacional, </w:t>
      </w:r>
      <w:r w:rsidRPr="00C92B21">
        <w:rPr>
          <w:rFonts w:ascii="Century Gothic" w:hAnsi="Century Gothic"/>
          <w:sz w:val="24"/>
          <w:szCs w:val="24"/>
        </w:rPr>
        <w:t xml:space="preserve">con fundamento en lo establecido por los artículos 169 y 174 fracción I, de la Ley Orgánica del Poder Legislativo del Estado de Chihuahua; acudo respetuosamente ante esta Honorable Asamblea a someter a consideración, iniciativa con carácter de </w:t>
      </w:r>
      <w:r w:rsidRPr="00C92B21">
        <w:rPr>
          <w:rFonts w:ascii="Century Gothic" w:hAnsi="Century Gothic"/>
          <w:b/>
          <w:sz w:val="24"/>
          <w:szCs w:val="24"/>
        </w:rPr>
        <w:t>Acuerdo</w:t>
      </w:r>
      <w:r w:rsidR="006B79B0">
        <w:rPr>
          <w:rFonts w:ascii="Century Gothic" w:hAnsi="Century Gothic"/>
          <w:b/>
          <w:sz w:val="24"/>
          <w:szCs w:val="24"/>
        </w:rPr>
        <w:t xml:space="preserve"> de Urgente Resolución</w:t>
      </w:r>
      <w:r w:rsidRPr="00C92B21">
        <w:rPr>
          <w:rFonts w:ascii="Century Gothic" w:hAnsi="Century Gothic"/>
          <w:sz w:val="24"/>
          <w:szCs w:val="24"/>
        </w:rPr>
        <w:t xml:space="preserve">, </w:t>
      </w:r>
      <w:r w:rsidR="00AB55CE">
        <w:rPr>
          <w:rFonts w:ascii="Century Gothic" w:hAnsi="Century Gothic" w:cs="Arial"/>
          <w:sz w:val="24"/>
          <w:szCs w:val="24"/>
        </w:rPr>
        <w:t xml:space="preserve">a fin de exhortar al Poder Ejecutivo </w:t>
      </w:r>
      <w:r w:rsidR="00C17B0A">
        <w:rPr>
          <w:rFonts w:ascii="Century Gothic" w:hAnsi="Century Gothic" w:cs="Arial"/>
          <w:sz w:val="24"/>
          <w:szCs w:val="24"/>
        </w:rPr>
        <w:t>Federal</w:t>
      </w:r>
      <w:r w:rsidR="00AB55CE">
        <w:rPr>
          <w:rFonts w:ascii="Century Gothic" w:hAnsi="Century Gothic" w:cs="Arial"/>
          <w:sz w:val="24"/>
          <w:szCs w:val="24"/>
        </w:rPr>
        <w:t xml:space="preserve">, </w:t>
      </w:r>
      <w:r w:rsidRPr="00C92B21">
        <w:rPr>
          <w:rFonts w:ascii="Century Gothic" w:hAnsi="Century Gothic" w:cs="Arial"/>
          <w:sz w:val="24"/>
          <w:szCs w:val="24"/>
        </w:rPr>
        <w:t>por conducto</w:t>
      </w:r>
      <w:r>
        <w:rPr>
          <w:rFonts w:ascii="Century Gothic" w:hAnsi="Century Gothic" w:cs="Arial"/>
          <w:sz w:val="24"/>
          <w:szCs w:val="24"/>
        </w:rPr>
        <w:t xml:space="preserve"> de la Secretaría de </w:t>
      </w:r>
      <w:r w:rsidR="00AB55CE">
        <w:rPr>
          <w:rFonts w:ascii="Century Gothic" w:hAnsi="Century Gothic" w:cs="Arial"/>
          <w:sz w:val="24"/>
          <w:szCs w:val="24"/>
        </w:rPr>
        <w:t xml:space="preserve">Salud a fin de </w:t>
      </w:r>
      <w:r w:rsidR="00C17B0A">
        <w:rPr>
          <w:rFonts w:ascii="Century Gothic" w:hAnsi="Century Gothic" w:cs="Arial"/>
          <w:sz w:val="24"/>
          <w:szCs w:val="24"/>
        </w:rPr>
        <w:t>que exista una adecuada y transparente distribución</w:t>
      </w:r>
      <w:r w:rsidR="0017094C">
        <w:rPr>
          <w:rFonts w:ascii="Century Gothic" w:hAnsi="Century Gothic" w:cs="Arial"/>
          <w:sz w:val="24"/>
          <w:szCs w:val="24"/>
        </w:rPr>
        <w:t xml:space="preserve"> de la vacuna contra el COVID-19 en todo los estado</w:t>
      </w:r>
      <w:r w:rsidR="00DE750B">
        <w:rPr>
          <w:rFonts w:ascii="Century Gothic" w:hAnsi="Century Gothic" w:cs="Arial"/>
          <w:sz w:val="24"/>
          <w:szCs w:val="24"/>
        </w:rPr>
        <w:t>s</w:t>
      </w:r>
      <w:r w:rsidR="0017094C">
        <w:rPr>
          <w:rFonts w:ascii="Century Gothic" w:hAnsi="Century Gothic" w:cs="Arial"/>
          <w:sz w:val="24"/>
          <w:szCs w:val="24"/>
        </w:rPr>
        <w:t xml:space="preserve"> </w:t>
      </w:r>
      <w:r w:rsidR="00990A6E">
        <w:rPr>
          <w:rFonts w:ascii="Century Gothic" w:hAnsi="Century Gothic" w:cs="Arial"/>
          <w:sz w:val="24"/>
          <w:szCs w:val="24"/>
        </w:rPr>
        <w:t xml:space="preserve">y municipios </w:t>
      </w:r>
      <w:r w:rsidR="0017094C">
        <w:rPr>
          <w:rFonts w:ascii="Century Gothic" w:hAnsi="Century Gothic" w:cs="Arial"/>
          <w:sz w:val="24"/>
          <w:szCs w:val="24"/>
        </w:rPr>
        <w:t>de la República Mexicana</w:t>
      </w:r>
      <w:r w:rsidR="00D50CC0">
        <w:rPr>
          <w:rFonts w:ascii="Century Gothic" w:hAnsi="Century Gothic" w:cs="Arial"/>
          <w:sz w:val="24"/>
          <w:szCs w:val="24"/>
        </w:rPr>
        <w:t xml:space="preserve">, así como de </w:t>
      </w:r>
      <w:r w:rsidR="00D50CC0" w:rsidRPr="00D50CC0">
        <w:rPr>
          <w:rFonts w:ascii="Century Gothic" w:hAnsi="Century Gothic" w:cs="Arial"/>
          <w:sz w:val="24"/>
          <w:szCs w:val="24"/>
        </w:rPr>
        <w:t xml:space="preserve">a conocer </w:t>
      </w:r>
      <w:r w:rsidR="00D50CC0">
        <w:rPr>
          <w:rFonts w:ascii="Century Gothic" w:hAnsi="Century Gothic" w:cs="Arial"/>
          <w:sz w:val="24"/>
          <w:szCs w:val="24"/>
        </w:rPr>
        <w:t xml:space="preserve">detalladamente </w:t>
      </w:r>
      <w:r w:rsidR="00D23244">
        <w:rPr>
          <w:rFonts w:ascii="Century Gothic" w:hAnsi="Century Gothic" w:cs="Arial"/>
          <w:sz w:val="24"/>
          <w:szCs w:val="24"/>
        </w:rPr>
        <w:t xml:space="preserve">por entidad federativa, </w:t>
      </w:r>
      <w:r w:rsidR="00D50CC0" w:rsidRPr="00D50CC0">
        <w:rPr>
          <w:rFonts w:ascii="Century Gothic" w:hAnsi="Century Gothic" w:cs="Arial"/>
          <w:sz w:val="24"/>
          <w:szCs w:val="24"/>
        </w:rPr>
        <w:t>el Plan Nacional de Vacunación</w:t>
      </w:r>
      <w:r w:rsidR="0017094C">
        <w:rPr>
          <w:rFonts w:ascii="Century Gothic" w:hAnsi="Century Gothic" w:cs="Arial"/>
          <w:sz w:val="24"/>
          <w:szCs w:val="24"/>
        </w:rPr>
        <w:t>,</w:t>
      </w:r>
      <w:r w:rsidR="00C17B0A">
        <w:rPr>
          <w:rFonts w:ascii="Century Gothic" w:hAnsi="Century Gothic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l</w:t>
      </w:r>
      <w:r w:rsidRPr="00C92B21">
        <w:rPr>
          <w:rFonts w:ascii="Century Gothic" w:hAnsi="Century Gothic" w:cs="Arial"/>
          <w:sz w:val="24"/>
          <w:szCs w:val="24"/>
        </w:rPr>
        <w:t>o anterior al tenor de la siguiente:</w:t>
      </w:r>
    </w:p>
    <w:p w:rsidR="00654D25" w:rsidRPr="003D3542" w:rsidRDefault="00654D25" w:rsidP="003D3542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74761" w:rsidRDefault="00574761" w:rsidP="00574761">
      <w:pPr>
        <w:pStyle w:val="Body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C92B21">
        <w:rPr>
          <w:rFonts w:ascii="Century Gothic" w:hAnsi="Century Gothic" w:cs="Arial"/>
          <w:b/>
          <w:sz w:val="24"/>
          <w:szCs w:val="24"/>
        </w:rPr>
        <w:t xml:space="preserve">EXPOSICIÓN DE MOTIVOS: </w:t>
      </w:r>
    </w:p>
    <w:p w:rsidR="00574761" w:rsidRPr="003F5CEE" w:rsidRDefault="00574761" w:rsidP="00574761">
      <w:pPr>
        <w:pStyle w:val="Body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574761" w:rsidRDefault="006B79B0" w:rsidP="006B79B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Hace ya casi un año, que nos enfrentamos a una terrible enfermedad, la pandemia de COVID-19, sin duda han sido meses muy difíciles para la sociedad y los gobiernos. La pérdida de vidas de seres queridos, las dificultades económicas así como la nueva normalidad, </w:t>
      </w:r>
      <w:r w:rsidR="00AF6C6E">
        <w:rPr>
          <w:rFonts w:ascii="Century Gothic" w:hAnsi="Century Gothic"/>
          <w:sz w:val="24"/>
          <w:szCs w:val="24"/>
        </w:rPr>
        <w:t>quedará</w:t>
      </w:r>
      <w:r>
        <w:rPr>
          <w:rFonts w:ascii="Century Gothic" w:hAnsi="Century Gothic"/>
          <w:sz w:val="24"/>
          <w:szCs w:val="24"/>
        </w:rPr>
        <w:t xml:space="preserve"> por siempre plasmados en nuestra historia. </w:t>
      </w:r>
    </w:p>
    <w:p w:rsidR="004C02E4" w:rsidRDefault="004C02E4" w:rsidP="006B79B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D0015" w:rsidRDefault="008D0015" w:rsidP="006B79B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B79B0" w:rsidRDefault="006B79B0" w:rsidP="006B79B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Hemos aprendido a vivir </w:t>
      </w:r>
      <w:r w:rsidR="00AF6C6E">
        <w:rPr>
          <w:rFonts w:ascii="Century Gothic" w:hAnsi="Century Gothic"/>
          <w:sz w:val="24"/>
          <w:szCs w:val="24"/>
        </w:rPr>
        <w:t xml:space="preserve">con esta nueva enfermedad, sin embargo, aún no la vencemos, tenemos que continuar con las medidas de prevención que permitan disminuir el número de contagios, así mismo es </w:t>
      </w:r>
      <w:r w:rsidR="00B3187D">
        <w:rPr>
          <w:rFonts w:ascii="Century Gothic" w:hAnsi="Century Gothic"/>
          <w:sz w:val="24"/>
          <w:szCs w:val="24"/>
        </w:rPr>
        <w:t xml:space="preserve">imperante </w:t>
      </w:r>
      <w:r w:rsidR="00C17B0A">
        <w:rPr>
          <w:rFonts w:ascii="Century Gothic" w:hAnsi="Century Gothic"/>
          <w:sz w:val="24"/>
          <w:szCs w:val="24"/>
        </w:rPr>
        <w:t xml:space="preserve">acelerar la aplicación de vacunas contra el COVID-19 </w:t>
      </w:r>
      <w:r w:rsidR="008644D6">
        <w:rPr>
          <w:rFonts w:ascii="Century Gothic" w:hAnsi="Century Gothic"/>
          <w:sz w:val="24"/>
          <w:szCs w:val="24"/>
        </w:rPr>
        <w:t>a</w:t>
      </w:r>
      <w:r w:rsidR="00C17B0A">
        <w:rPr>
          <w:rFonts w:ascii="Century Gothic" w:hAnsi="Century Gothic"/>
          <w:sz w:val="24"/>
          <w:szCs w:val="24"/>
        </w:rPr>
        <w:t xml:space="preserve"> toda la población</w:t>
      </w:r>
      <w:r w:rsidR="00E65FCF">
        <w:rPr>
          <w:rFonts w:ascii="Century Gothic" w:hAnsi="Century Gothic"/>
          <w:sz w:val="24"/>
          <w:szCs w:val="24"/>
        </w:rPr>
        <w:t>,</w:t>
      </w:r>
      <w:r w:rsidR="00C17B0A">
        <w:rPr>
          <w:rFonts w:ascii="Century Gothic" w:hAnsi="Century Gothic"/>
          <w:sz w:val="24"/>
          <w:szCs w:val="24"/>
        </w:rPr>
        <w:t xml:space="preserve"> so</w:t>
      </w:r>
      <w:r w:rsidR="008644D6">
        <w:rPr>
          <w:rFonts w:ascii="Century Gothic" w:hAnsi="Century Gothic"/>
          <w:sz w:val="24"/>
          <w:szCs w:val="24"/>
        </w:rPr>
        <w:t xml:space="preserve">bre todo a aquellas personas más vulnerables. </w:t>
      </w:r>
    </w:p>
    <w:p w:rsidR="004201A6" w:rsidRPr="004201A6" w:rsidRDefault="004201A6" w:rsidP="0017094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4201A6">
        <w:rPr>
          <w:rFonts w:ascii="Century Gothic" w:hAnsi="Century Gothic"/>
          <w:sz w:val="24"/>
          <w:szCs w:val="24"/>
        </w:rPr>
        <w:t xml:space="preserve">n </w:t>
      </w:r>
      <w:r w:rsidR="00D50CC0">
        <w:rPr>
          <w:rFonts w:ascii="Century Gothic" w:hAnsi="Century Gothic"/>
          <w:sz w:val="24"/>
          <w:szCs w:val="24"/>
        </w:rPr>
        <w:t xml:space="preserve">nuestro país, según información de la </w:t>
      </w:r>
      <w:r w:rsidR="00D50CC0" w:rsidRPr="00D50CC0">
        <w:rPr>
          <w:rFonts w:ascii="Century Gothic" w:hAnsi="Century Gothic"/>
          <w:sz w:val="24"/>
          <w:szCs w:val="24"/>
        </w:rPr>
        <w:t>Dirección General de Epidemiología</w:t>
      </w:r>
      <w:r w:rsidR="00D50CC0">
        <w:rPr>
          <w:rFonts w:ascii="Century Gothic" w:hAnsi="Century Gothic"/>
          <w:sz w:val="24"/>
          <w:szCs w:val="24"/>
        </w:rPr>
        <w:t>, hasta el día 14 de enero suman un total de 1 millón 571 mil 901 casos confirmados de COVID 19</w:t>
      </w:r>
      <w:r w:rsidR="00D50CC0">
        <w:rPr>
          <w:rStyle w:val="Refdenotaalpie"/>
          <w:rFonts w:ascii="Century Gothic" w:hAnsi="Century Gothic"/>
          <w:sz w:val="24"/>
          <w:szCs w:val="24"/>
        </w:rPr>
        <w:footnoteReference w:id="1"/>
      </w:r>
      <w:r w:rsidR="00D50CC0">
        <w:rPr>
          <w:rFonts w:ascii="Century Gothic" w:hAnsi="Century Gothic"/>
          <w:sz w:val="24"/>
          <w:szCs w:val="24"/>
        </w:rPr>
        <w:t xml:space="preserve">, mientras que en </w:t>
      </w:r>
      <w:r w:rsidRPr="004201A6">
        <w:rPr>
          <w:rFonts w:ascii="Century Gothic" w:hAnsi="Century Gothic"/>
          <w:sz w:val="24"/>
          <w:szCs w:val="24"/>
        </w:rPr>
        <w:t>Chihuahua</w:t>
      </w:r>
      <w:r>
        <w:rPr>
          <w:rFonts w:ascii="Century Gothic" w:hAnsi="Century Gothic"/>
          <w:sz w:val="24"/>
          <w:szCs w:val="24"/>
        </w:rPr>
        <w:t>,</w:t>
      </w:r>
      <w:r w:rsidRPr="004201A6">
        <w:rPr>
          <w:rFonts w:ascii="Century Gothic" w:hAnsi="Century Gothic"/>
          <w:sz w:val="24"/>
          <w:szCs w:val="24"/>
        </w:rPr>
        <w:t xml:space="preserve"> la Secretaría de Salud del Estado, </w:t>
      </w:r>
      <w:r w:rsidR="00D50CC0">
        <w:rPr>
          <w:rFonts w:ascii="Century Gothic" w:hAnsi="Century Gothic"/>
          <w:sz w:val="24"/>
          <w:szCs w:val="24"/>
        </w:rPr>
        <w:t xml:space="preserve">informó que </w:t>
      </w:r>
      <w:r w:rsidRPr="004201A6">
        <w:rPr>
          <w:rFonts w:ascii="Century Gothic" w:hAnsi="Century Gothic"/>
          <w:sz w:val="24"/>
          <w:szCs w:val="24"/>
        </w:rPr>
        <w:t xml:space="preserve">hasta el día 13 de enero </w:t>
      </w:r>
      <w:r>
        <w:rPr>
          <w:rFonts w:ascii="Century Gothic" w:hAnsi="Century Gothic"/>
          <w:sz w:val="24"/>
          <w:szCs w:val="24"/>
        </w:rPr>
        <w:t>se contabilizaron</w:t>
      </w:r>
      <w:r w:rsidRPr="004201A6">
        <w:rPr>
          <w:rFonts w:ascii="Century Gothic" w:hAnsi="Century Gothic"/>
          <w:sz w:val="24"/>
          <w:szCs w:val="24"/>
        </w:rPr>
        <w:t xml:space="preserve"> un total de 47 mil 891 casos confirmados, mientras que el número de personas fallecidas es 4 mil 438. </w:t>
      </w:r>
      <w:r>
        <w:rPr>
          <w:rStyle w:val="Refdenotaalpie"/>
          <w:rFonts w:ascii="Century Gothic" w:hAnsi="Century Gothic"/>
          <w:sz w:val="24"/>
          <w:szCs w:val="24"/>
        </w:rPr>
        <w:footnoteReference w:id="2"/>
      </w:r>
    </w:p>
    <w:p w:rsidR="00574761" w:rsidRDefault="00574761" w:rsidP="0017094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este sentido, </w:t>
      </w:r>
      <w:r w:rsidR="0017094C">
        <w:rPr>
          <w:rFonts w:ascii="Century Gothic" w:hAnsi="Century Gothic"/>
          <w:sz w:val="24"/>
          <w:szCs w:val="24"/>
        </w:rPr>
        <w:t xml:space="preserve">al priorizar los mecanismos de vacunación </w:t>
      </w:r>
      <w:r w:rsidR="004201A6">
        <w:rPr>
          <w:rFonts w:ascii="Century Gothic" w:hAnsi="Century Gothic"/>
          <w:sz w:val="24"/>
          <w:szCs w:val="24"/>
        </w:rPr>
        <w:t>se asegurará</w:t>
      </w:r>
      <w:r w:rsidR="0017094C">
        <w:rPr>
          <w:rFonts w:ascii="Century Gothic" w:hAnsi="Century Gothic"/>
          <w:sz w:val="24"/>
          <w:szCs w:val="24"/>
        </w:rPr>
        <w:t xml:space="preserve"> reducir el número de contagios y de pérdidas humanas a causa de la pandemia. </w:t>
      </w:r>
    </w:p>
    <w:p w:rsidR="008D0015" w:rsidRDefault="0017094C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obstante, resulta preocupante que el Gobierno Federal no haya aún dado a conocer la estrategia de vacunación, si bien, se publicó el orden en que las personas podrán ser vacunadas, según su edad y vulnerabilidad, no así se transparentó la distribución y número de vacunas para cada entidad </w:t>
      </w:r>
      <w:r w:rsidR="00B3187D">
        <w:rPr>
          <w:rFonts w:ascii="Century Gothic" w:hAnsi="Century Gothic"/>
          <w:sz w:val="24"/>
          <w:szCs w:val="24"/>
        </w:rPr>
        <w:t xml:space="preserve">nuestro país. </w:t>
      </w:r>
    </w:p>
    <w:p w:rsidR="008D0015" w:rsidRDefault="008D0015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D0015" w:rsidRDefault="008D0015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723F4" w:rsidRDefault="00B723F4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46C56" w:rsidRDefault="00E65FCF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46C56">
        <w:rPr>
          <w:rFonts w:ascii="Century Gothic" w:hAnsi="Century Gothic"/>
          <w:sz w:val="24"/>
          <w:szCs w:val="24"/>
        </w:rPr>
        <w:t xml:space="preserve">El Ejecutivo Federal decidió de manera unilateral centralizar </w:t>
      </w:r>
      <w:r w:rsidR="00946C56" w:rsidRPr="00946C56">
        <w:rPr>
          <w:rFonts w:ascii="Century Gothic" w:hAnsi="Century Gothic"/>
          <w:sz w:val="24"/>
          <w:szCs w:val="24"/>
        </w:rPr>
        <w:t xml:space="preserve">la compra y distribución de la vacuna, sin que tengamos conocimiento de si se tomó en consideración </w:t>
      </w:r>
      <w:r w:rsidR="003A0D68">
        <w:rPr>
          <w:rFonts w:ascii="Century Gothic" w:hAnsi="Century Gothic"/>
          <w:sz w:val="24"/>
          <w:szCs w:val="24"/>
        </w:rPr>
        <w:t xml:space="preserve">factores como </w:t>
      </w:r>
      <w:r w:rsidR="00946C56" w:rsidRPr="00946C56">
        <w:rPr>
          <w:rFonts w:ascii="Century Gothic" w:hAnsi="Century Gothic"/>
          <w:sz w:val="24"/>
          <w:szCs w:val="24"/>
        </w:rPr>
        <w:t>la incidencia de casos en cada uno de los estados</w:t>
      </w:r>
      <w:r w:rsidR="003A0D68">
        <w:rPr>
          <w:rFonts w:ascii="Century Gothic" w:hAnsi="Century Gothic"/>
          <w:sz w:val="24"/>
          <w:szCs w:val="24"/>
        </w:rPr>
        <w:t>, número de muertes etc</w:t>
      </w:r>
      <w:r w:rsidR="00946C56" w:rsidRPr="00946C56">
        <w:rPr>
          <w:rFonts w:ascii="Century Gothic" w:hAnsi="Century Gothic"/>
          <w:sz w:val="24"/>
          <w:szCs w:val="24"/>
        </w:rPr>
        <w:t xml:space="preserve">. </w:t>
      </w:r>
    </w:p>
    <w:p w:rsidR="003A0D68" w:rsidRDefault="00946C56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Ante este panorama de incertidumbre, los gobernadores miembros de la Alianza Federalista además de mostrar su preocupación, solicitaron de manera formal al presidente Andrés Manuel López Obrador que </w:t>
      </w:r>
      <w:r w:rsidR="003A0D68" w:rsidRPr="003A0D68">
        <w:rPr>
          <w:rFonts w:ascii="Century Gothic" w:hAnsi="Century Gothic"/>
          <w:sz w:val="24"/>
          <w:szCs w:val="24"/>
        </w:rPr>
        <w:t xml:space="preserve">les brinde información a la brevedad de cuándo y bajo qué condiciones la población tendrá acceso a la vacuna. </w:t>
      </w:r>
    </w:p>
    <w:p w:rsidR="003A0D68" w:rsidRDefault="003A0D68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A0D68">
        <w:rPr>
          <w:rFonts w:ascii="Century Gothic" w:hAnsi="Century Gothic"/>
          <w:sz w:val="24"/>
          <w:szCs w:val="24"/>
        </w:rPr>
        <w:t xml:space="preserve">Compañeras y compañeros no podemos permitir que exista desinformación ante la pandemia que hoy atravesamos, los discursos políticos, no nos sirven en estos tiempos, necesitamos información, clara y precisa. </w:t>
      </w:r>
    </w:p>
    <w:p w:rsidR="003A0D68" w:rsidRDefault="003A0D68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un reto enorme el lograr inmunizar a todas y todos los mexicanos, por lo que la cooperación y la transparencia no deben de prescindir en estos momentos tan trascendentales que determinarán el rumbo que tome la pandemia en nuestro estado y país.</w:t>
      </w:r>
    </w:p>
    <w:p w:rsidR="004C02E4" w:rsidRDefault="009821E7" w:rsidP="004C02E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821E7">
        <w:rPr>
          <w:rFonts w:ascii="Century Gothic" w:hAnsi="Century Gothic"/>
          <w:sz w:val="24"/>
          <w:szCs w:val="24"/>
        </w:rPr>
        <w:t>El Poder Ejecutivo Federal debe convocar a la brevedad al Consejo de Salubridad General, pues es la autoridad constitucional máxima para normar, coordinar y ejecutar las acciones pertinentes para superar una enfermedad de esta naturaleza</w:t>
      </w:r>
      <w:r>
        <w:rPr>
          <w:rFonts w:ascii="Century Gothic" w:hAnsi="Century Gothic"/>
          <w:sz w:val="24"/>
          <w:szCs w:val="24"/>
        </w:rPr>
        <w:t xml:space="preserve">. </w:t>
      </w:r>
      <w:r w:rsidRPr="009821E7">
        <w:rPr>
          <w:rFonts w:ascii="Century Gothic" w:hAnsi="Century Gothic"/>
          <w:sz w:val="24"/>
          <w:szCs w:val="24"/>
        </w:rPr>
        <w:t xml:space="preserve"> </w:t>
      </w:r>
    </w:p>
    <w:p w:rsidR="009821E7" w:rsidRDefault="004C02E4" w:rsidP="00946C5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46C56">
        <w:rPr>
          <w:rFonts w:ascii="Century Gothic" w:hAnsi="Century Gothic"/>
          <w:sz w:val="24"/>
          <w:szCs w:val="24"/>
        </w:rPr>
        <w:t xml:space="preserve">Por este motivo, </w:t>
      </w:r>
      <w:r>
        <w:rPr>
          <w:rFonts w:ascii="Century Gothic" w:hAnsi="Century Gothic"/>
          <w:sz w:val="24"/>
          <w:szCs w:val="24"/>
        </w:rPr>
        <w:t>es urgente</w:t>
      </w:r>
      <w:r w:rsidRPr="00946C56">
        <w:rPr>
          <w:rFonts w:ascii="Century Gothic" w:hAnsi="Century Gothic"/>
          <w:sz w:val="24"/>
          <w:szCs w:val="24"/>
        </w:rPr>
        <w:t xml:space="preserve"> concretar una estrategia de vacunación eficaz, incluyente y cooperativa, debido a que el esquema mediante el cual se aplicará la vacuna debe de atender a la situación de cada uno de los estados y no a cuestiones políticas, la salud de las y los ciudadanos apremia más que cualquier estrategia mediática electoral.  </w:t>
      </w:r>
    </w:p>
    <w:p w:rsidR="008D0015" w:rsidRDefault="008D0015" w:rsidP="0017094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D3542" w:rsidRDefault="004C02E4" w:rsidP="0017094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este sentido, aunque el presidente tomó la decisión de centralizar la compra y distribución de las vacunas, y siendo esto su responsabilidad; queda más que claro que todas la autoridades estamos dispuestas a ayudar desde nuestra trinchera, no obstante necesitamos información y claridad en cuanto la estrategia establecida</w:t>
      </w:r>
      <w:r w:rsidR="003D3542">
        <w:rPr>
          <w:rFonts w:ascii="Century Gothic" w:hAnsi="Century Gothic"/>
          <w:sz w:val="24"/>
          <w:szCs w:val="24"/>
        </w:rPr>
        <w:t>.</w:t>
      </w:r>
    </w:p>
    <w:p w:rsidR="00DE750B" w:rsidRPr="008D0015" w:rsidRDefault="003A0D68" w:rsidP="0017094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Como representantes de las y los chihuahuense es nuestra obligación velar por la protección de su integridad. Desde nuestro encargo debemos de buscar los mejore</w:t>
      </w:r>
      <w:r w:rsidR="004C02E4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mecanismos para lograr que </w:t>
      </w:r>
      <w:r w:rsidR="00DE750B">
        <w:rPr>
          <w:rFonts w:ascii="Century Gothic" w:hAnsi="Century Gothic"/>
          <w:sz w:val="24"/>
          <w:szCs w:val="24"/>
        </w:rPr>
        <w:t>ganemos la batalla en contra d</w:t>
      </w:r>
      <w:r>
        <w:rPr>
          <w:rFonts w:ascii="Century Gothic" w:hAnsi="Century Gothic"/>
          <w:sz w:val="24"/>
          <w:szCs w:val="24"/>
        </w:rPr>
        <w:t>el COVID-19</w:t>
      </w:r>
      <w:r w:rsidR="009821E7">
        <w:rPr>
          <w:rFonts w:ascii="Century Gothic" w:hAnsi="Century Gothic"/>
          <w:sz w:val="24"/>
          <w:szCs w:val="24"/>
        </w:rPr>
        <w:t>, por ello,</w:t>
      </w:r>
      <w:r w:rsidR="00DE750B">
        <w:rPr>
          <w:rFonts w:ascii="Century Gothic" w:hAnsi="Century Gothic"/>
          <w:sz w:val="24"/>
          <w:szCs w:val="24"/>
        </w:rPr>
        <w:t xml:space="preserve"> </w:t>
      </w:r>
      <w:r w:rsidR="009821E7">
        <w:rPr>
          <w:rFonts w:ascii="Century Gothic" w:hAnsi="Century Gothic"/>
          <w:sz w:val="24"/>
          <w:szCs w:val="24"/>
        </w:rPr>
        <w:t>no</w:t>
      </w:r>
      <w:r w:rsidR="009821E7" w:rsidRPr="009821E7">
        <w:rPr>
          <w:rFonts w:ascii="Century Gothic" w:hAnsi="Century Gothic"/>
          <w:sz w:val="24"/>
          <w:szCs w:val="24"/>
        </w:rPr>
        <w:t xml:space="preserve"> podemos consentir que la población chihuahuense tenga que esperar más de 18 meses para ser vacunada.</w:t>
      </w:r>
    </w:p>
    <w:p w:rsidR="008D0015" w:rsidRPr="001E2D52" w:rsidRDefault="008D0015" w:rsidP="008D001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C92B21">
        <w:rPr>
          <w:rFonts w:ascii="Century Gothic" w:hAnsi="Century Gothic"/>
          <w:sz w:val="24"/>
          <w:szCs w:val="24"/>
        </w:rPr>
        <w:t>or</w:t>
      </w:r>
      <w:r>
        <w:rPr>
          <w:rFonts w:ascii="Century Gothic" w:hAnsi="Century Gothic"/>
          <w:sz w:val="24"/>
          <w:szCs w:val="24"/>
        </w:rPr>
        <w:t xml:space="preserve"> lo anteriormente expuesto, </w:t>
      </w:r>
      <w:r w:rsidRPr="00C92B21">
        <w:rPr>
          <w:rFonts w:ascii="Century Gothic" w:hAnsi="Century Gothic"/>
          <w:sz w:val="24"/>
          <w:szCs w:val="24"/>
        </w:rPr>
        <w:t>pongo a consideración de esta Honorable Asamblea de Representación Popular, el si</w:t>
      </w:r>
      <w:r>
        <w:rPr>
          <w:rFonts w:ascii="Century Gothic" w:hAnsi="Century Gothic"/>
          <w:sz w:val="24"/>
          <w:szCs w:val="24"/>
        </w:rPr>
        <w:t xml:space="preserve">guiente proyecto </w:t>
      </w:r>
      <w:r w:rsidRPr="00C92B21">
        <w:rPr>
          <w:rFonts w:ascii="Century Gothic" w:hAnsi="Century Gothic"/>
          <w:sz w:val="24"/>
          <w:szCs w:val="24"/>
        </w:rPr>
        <w:t xml:space="preserve">con carácter de: </w:t>
      </w:r>
    </w:p>
    <w:p w:rsidR="008D0015" w:rsidRDefault="008D0015" w:rsidP="0017094C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74761" w:rsidRDefault="00574761" w:rsidP="00574761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92B21">
        <w:rPr>
          <w:rFonts w:ascii="Century Gothic" w:hAnsi="Century Gothic"/>
          <w:b/>
          <w:sz w:val="24"/>
          <w:szCs w:val="24"/>
        </w:rPr>
        <w:t>ACUERDO</w:t>
      </w:r>
    </w:p>
    <w:p w:rsidR="00574761" w:rsidRDefault="00574761" w:rsidP="00D50CC0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8D0015" w:rsidRPr="00C92B21" w:rsidRDefault="008D0015" w:rsidP="00D50CC0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574761" w:rsidRDefault="00574761" w:rsidP="00574761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92B21">
        <w:rPr>
          <w:rFonts w:ascii="Century Gothic" w:hAnsi="Century Gothic" w:cs="Arial"/>
          <w:b/>
          <w:sz w:val="24"/>
          <w:szCs w:val="24"/>
        </w:rPr>
        <w:t xml:space="preserve">ÚNICO. </w:t>
      </w:r>
      <w:r w:rsidRPr="00C92B21">
        <w:rPr>
          <w:rFonts w:ascii="Century Gothic" w:hAnsi="Century Gothic"/>
          <w:sz w:val="24"/>
          <w:szCs w:val="24"/>
        </w:rPr>
        <w:t>La Sexagésima Sexta Legislatura del Estado de Chihuahua, exhorta respetuosamente al Poder Ejecutivo Federal</w:t>
      </w:r>
      <w:r>
        <w:rPr>
          <w:rFonts w:ascii="Century Gothic" w:hAnsi="Century Gothic"/>
          <w:sz w:val="24"/>
          <w:szCs w:val="24"/>
        </w:rPr>
        <w:t xml:space="preserve">, </w:t>
      </w:r>
      <w:r w:rsidRPr="00C92B21">
        <w:rPr>
          <w:rFonts w:ascii="Century Gothic" w:hAnsi="Century Gothic" w:cs="Arial"/>
          <w:sz w:val="24"/>
          <w:szCs w:val="24"/>
        </w:rPr>
        <w:t>por conducto</w:t>
      </w:r>
      <w:r w:rsidR="00DE750B" w:rsidRPr="00DE750B">
        <w:rPr>
          <w:rFonts w:ascii="Century Gothic" w:hAnsi="Century Gothic" w:cs="Arial"/>
          <w:sz w:val="24"/>
          <w:szCs w:val="24"/>
        </w:rPr>
        <w:t xml:space="preserve"> </w:t>
      </w:r>
      <w:r w:rsidR="00DE750B">
        <w:rPr>
          <w:rFonts w:ascii="Century Gothic" w:hAnsi="Century Gothic" w:cs="Arial"/>
          <w:sz w:val="24"/>
          <w:szCs w:val="24"/>
        </w:rPr>
        <w:t>de la Secretaría de Salud a fin de que exista una adecuada y transparente distribución de la vacuna contra el COVID-19 en todos los</w:t>
      </w:r>
      <w:r w:rsidR="00990A6E">
        <w:rPr>
          <w:rFonts w:ascii="Century Gothic" w:hAnsi="Century Gothic" w:cs="Arial"/>
          <w:sz w:val="24"/>
          <w:szCs w:val="24"/>
        </w:rPr>
        <w:t xml:space="preserve"> estados</w:t>
      </w:r>
      <w:r w:rsidR="00DE750B">
        <w:rPr>
          <w:rFonts w:ascii="Century Gothic" w:hAnsi="Century Gothic" w:cs="Arial"/>
          <w:sz w:val="24"/>
          <w:szCs w:val="24"/>
        </w:rPr>
        <w:t xml:space="preserve"> y </w:t>
      </w:r>
      <w:r w:rsidR="00990A6E">
        <w:rPr>
          <w:rFonts w:ascii="Century Gothic" w:hAnsi="Century Gothic" w:cs="Arial"/>
          <w:sz w:val="24"/>
          <w:szCs w:val="24"/>
        </w:rPr>
        <w:t xml:space="preserve">municipios </w:t>
      </w:r>
      <w:r w:rsidR="00D50CC0">
        <w:rPr>
          <w:rFonts w:ascii="Century Gothic" w:hAnsi="Century Gothic" w:cs="Arial"/>
          <w:sz w:val="24"/>
          <w:szCs w:val="24"/>
        </w:rPr>
        <w:t xml:space="preserve">de la República Mexicana, así como de </w:t>
      </w:r>
      <w:r w:rsidR="00D50CC0" w:rsidRPr="00D50CC0">
        <w:rPr>
          <w:rFonts w:ascii="Century Gothic" w:hAnsi="Century Gothic" w:cs="Arial"/>
          <w:sz w:val="24"/>
          <w:szCs w:val="24"/>
        </w:rPr>
        <w:t xml:space="preserve">a conocer </w:t>
      </w:r>
      <w:r w:rsidR="00D50CC0">
        <w:rPr>
          <w:rFonts w:ascii="Century Gothic" w:hAnsi="Century Gothic" w:cs="Arial"/>
          <w:sz w:val="24"/>
          <w:szCs w:val="24"/>
        </w:rPr>
        <w:t xml:space="preserve">detalladamente </w:t>
      </w:r>
      <w:r w:rsidR="00D23244">
        <w:rPr>
          <w:rFonts w:ascii="Century Gothic" w:hAnsi="Century Gothic" w:cs="Arial"/>
          <w:sz w:val="24"/>
          <w:szCs w:val="24"/>
        </w:rPr>
        <w:t xml:space="preserve">por entidad federativa, </w:t>
      </w:r>
      <w:r w:rsidR="00D50CC0" w:rsidRPr="00D50CC0">
        <w:rPr>
          <w:rFonts w:ascii="Century Gothic" w:hAnsi="Century Gothic" w:cs="Arial"/>
          <w:sz w:val="24"/>
          <w:szCs w:val="24"/>
        </w:rPr>
        <w:t>el Plan Nacional de Vacunación</w:t>
      </w:r>
      <w:r w:rsidR="00D50CC0">
        <w:rPr>
          <w:rFonts w:ascii="Century Gothic" w:hAnsi="Century Gothic" w:cs="Arial"/>
          <w:sz w:val="24"/>
          <w:szCs w:val="24"/>
        </w:rPr>
        <w:t>.</w:t>
      </w:r>
    </w:p>
    <w:p w:rsidR="00574761" w:rsidRDefault="00574761" w:rsidP="00574761">
      <w:pPr>
        <w:pStyle w:val="Body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D0015" w:rsidRDefault="008D0015" w:rsidP="00574761">
      <w:pPr>
        <w:pStyle w:val="Body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D0015" w:rsidRDefault="008D0015" w:rsidP="00574761">
      <w:pPr>
        <w:pStyle w:val="Body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F6028" w:rsidRPr="00C92B21" w:rsidRDefault="00574761" w:rsidP="00574761">
      <w:pPr>
        <w:pStyle w:val="Body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92B21">
        <w:rPr>
          <w:rFonts w:ascii="Century Gothic" w:hAnsi="Century Gothic"/>
          <w:b/>
          <w:sz w:val="24"/>
          <w:szCs w:val="24"/>
        </w:rPr>
        <w:t>ECONÓMICO</w:t>
      </w:r>
      <w:r w:rsidRPr="00C92B21">
        <w:rPr>
          <w:rFonts w:ascii="Century Gothic" w:hAnsi="Century Gothic"/>
          <w:sz w:val="24"/>
          <w:szCs w:val="24"/>
        </w:rPr>
        <w:t>. Aprobado que sea, túrnese a la Secretaría, a fin de que se remita copia del acuerdo a las autoridades competentes, para los efectos a que haya lugar.</w:t>
      </w:r>
    </w:p>
    <w:p w:rsidR="00574761" w:rsidRDefault="00574761" w:rsidP="006F6028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F6028" w:rsidRPr="00C92B21" w:rsidRDefault="006F6028" w:rsidP="006F602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2B21">
        <w:rPr>
          <w:rFonts w:ascii="Century Gothic" w:hAnsi="Century Gothic"/>
          <w:b/>
          <w:sz w:val="24"/>
          <w:szCs w:val="24"/>
        </w:rPr>
        <w:t>D A D O</w:t>
      </w:r>
      <w:r w:rsidRPr="00C92B21">
        <w:rPr>
          <w:rFonts w:ascii="Century Gothic" w:hAnsi="Century Gothic"/>
          <w:sz w:val="24"/>
          <w:szCs w:val="24"/>
        </w:rPr>
        <w:t xml:space="preserve"> en la ciudad de Chihuahua, Chih., a los </w:t>
      </w:r>
      <w:r w:rsidR="00DE750B">
        <w:rPr>
          <w:rFonts w:ascii="Century Gothic" w:hAnsi="Century Gothic"/>
          <w:sz w:val="24"/>
          <w:szCs w:val="24"/>
        </w:rPr>
        <w:t xml:space="preserve">15 </w:t>
      </w:r>
      <w:r w:rsidRPr="00C92B21">
        <w:rPr>
          <w:rFonts w:ascii="Century Gothic" w:hAnsi="Century Gothic"/>
          <w:sz w:val="24"/>
          <w:szCs w:val="24"/>
        </w:rPr>
        <w:t xml:space="preserve">días del mes de </w:t>
      </w:r>
      <w:r w:rsidR="00DE750B">
        <w:rPr>
          <w:rFonts w:ascii="Century Gothic" w:hAnsi="Century Gothic"/>
          <w:sz w:val="24"/>
          <w:szCs w:val="24"/>
        </w:rPr>
        <w:t>enero de dos mil veintiuno</w:t>
      </w:r>
      <w:r w:rsidRPr="00C92B21">
        <w:rPr>
          <w:rFonts w:ascii="Century Gothic" w:hAnsi="Century Gothic"/>
          <w:sz w:val="24"/>
          <w:szCs w:val="24"/>
        </w:rPr>
        <w:t xml:space="preserve">. </w:t>
      </w:r>
    </w:p>
    <w:p w:rsidR="00C74048" w:rsidRDefault="00C74048" w:rsidP="00C7404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74048" w:rsidRDefault="00C74048" w:rsidP="00C7404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80D67">
        <w:rPr>
          <w:rFonts w:ascii="Century Gothic" w:hAnsi="Century Gothic"/>
          <w:b/>
          <w:sz w:val="24"/>
          <w:szCs w:val="24"/>
        </w:rPr>
        <w:t>ATENTAMENTE</w:t>
      </w:r>
    </w:p>
    <w:p w:rsidR="006F6028" w:rsidRPr="00F80D67" w:rsidRDefault="006F6028" w:rsidP="00C7404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74048" w:rsidRDefault="00C74048" w:rsidP="00C74048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E43AF4" w:rsidRPr="00D50CC0" w:rsidRDefault="004A114D" w:rsidP="00D50CC0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05pt;margin-top:19.75pt;width:223.35pt;height:34.85pt;z-index:251661312;mso-height-percent:200;mso-height-percent:200;mso-width-relative:margin;mso-height-relative:margin" strokecolor="white [3212]">
            <v:textbox style="mso-fit-shape-to-text:t">
              <w:txbxContent>
                <w:p w:rsidR="003A0D68" w:rsidRPr="007E4F90" w:rsidRDefault="003A0D68">
                  <w:pPr>
                    <w:rPr>
                      <w:rFonts w:ascii="Century Gothic" w:hAnsi="Century Gothic"/>
                      <w:b/>
                      <w:sz w:val="24"/>
                      <w:lang w:val="es-ES"/>
                    </w:rPr>
                  </w:pPr>
                  <w:r w:rsidRPr="007E4F90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DIP. GEORGINA BUJANDA RÍOS</w:t>
                  </w:r>
                </w:p>
              </w:txbxContent>
            </v:textbox>
          </v:shape>
        </w:pict>
      </w:r>
    </w:p>
    <w:sectPr w:rsidR="00E43AF4" w:rsidRPr="00D50CC0" w:rsidSect="00570C90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21" w:rsidRDefault="00B92821" w:rsidP="0015602E">
      <w:pPr>
        <w:spacing w:after="0" w:line="240" w:lineRule="auto"/>
      </w:pPr>
      <w:r>
        <w:separator/>
      </w:r>
    </w:p>
  </w:endnote>
  <w:endnote w:type="continuationSeparator" w:id="0">
    <w:p w:rsidR="00B92821" w:rsidRDefault="00B92821" w:rsidP="0015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8" w:rsidRDefault="003A0D68" w:rsidP="00DF30F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8" w:rsidRPr="00DF30FE" w:rsidRDefault="003A0D68" w:rsidP="00DF30FE">
    <w:pPr>
      <w:pStyle w:val="Piedepgina"/>
      <w:rPr>
        <w:sz w:val="24"/>
        <w:szCs w:val="24"/>
      </w:rPr>
    </w:pPr>
    <w:r w:rsidRPr="00C333A3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-1016304</wp:posOffset>
          </wp:positionH>
          <wp:positionV relativeFrom="paragraph">
            <wp:posOffset>-199004</wp:posOffset>
          </wp:positionV>
          <wp:extent cx="3291840" cy="755730"/>
          <wp:effectExtent l="0" t="0" r="0" b="0"/>
          <wp:wrapNone/>
          <wp:docPr id="2" name="Imagen 2" descr="C:\Users\alejandra\Desktop\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jandra\Desktop\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75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21" w:rsidRDefault="00B92821" w:rsidP="0015602E">
      <w:pPr>
        <w:spacing w:after="0" w:line="240" w:lineRule="auto"/>
      </w:pPr>
      <w:r>
        <w:separator/>
      </w:r>
    </w:p>
  </w:footnote>
  <w:footnote w:type="continuationSeparator" w:id="0">
    <w:p w:rsidR="00B92821" w:rsidRDefault="00B92821" w:rsidP="0015602E">
      <w:pPr>
        <w:spacing w:after="0" w:line="240" w:lineRule="auto"/>
      </w:pPr>
      <w:r>
        <w:continuationSeparator/>
      </w:r>
    </w:p>
  </w:footnote>
  <w:footnote w:id="1">
    <w:p w:rsidR="00D50CC0" w:rsidRDefault="00D50CC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0CC0">
        <w:rPr>
          <w:rFonts w:ascii="Century Gothic" w:hAnsi="Century Gothic"/>
          <w:sz w:val="16"/>
        </w:rPr>
        <w:t xml:space="preserve">COVID 19 México, información general, Gobierno de la República. Recuperado el 14 de enero de 2021 de </w:t>
      </w:r>
      <w:hyperlink r:id="rId1" w:history="1">
        <w:r w:rsidRPr="00D50CC0">
          <w:rPr>
            <w:rStyle w:val="Hipervnculo"/>
            <w:rFonts w:ascii="Century Gothic" w:hAnsi="Century Gothic"/>
            <w:sz w:val="16"/>
          </w:rPr>
          <w:t>https://datos.covid-19.conacyt.mx/</w:t>
        </w:r>
      </w:hyperlink>
      <w:r w:rsidRPr="00D50CC0">
        <w:rPr>
          <w:sz w:val="16"/>
        </w:rPr>
        <w:t xml:space="preserve"> </w:t>
      </w:r>
    </w:p>
  </w:footnote>
  <w:footnote w:id="2">
    <w:p w:rsidR="004201A6" w:rsidRDefault="004201A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201A6">
        <w:rPr>
          <w:rFonts w:ascii="Century Gothic" w:hAnsi="Century Gothic"/>
          <w:sz w:val="16"/>
        </w:rPr>
        <w:t xml:space="preserve">Reporte COVID-19: Suman 4 mil 438 defunciones y 47 mil 891 contagios en la entidad. Gobierno del Estado de Chihuahua. Recuperado el 14 de enero de 2021 de </w:t>
      </w:r>
      <w:hyperlink r:id="rId2" w:history="1">
        <w:r w:rsidRPr="004201A6">
          <w:rPr>
            <w:rStyle w:val="Hipervnculo"/>
            <w:rFonts w:ascii="Century Gothic" w:hAnsi="Century Gothic"/>
            <w:sz w:val="16"/>
          </w:rPr>
          <w:t>http://www.chihuahua.gob.mx/contenidos/reporte-covid-19-suman-4-mil-438-defunciones-y-47-mil-891-contagios-en-la-entidad</w:t>
        </w:r>
      </w:hyperlink>
      <w:r w:rsidRPr="004201A6">
        <w:rPr>
          <w:rFonts w:ascii="Century Gothic" w:hAnsi="Century Gothic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8" w:rsidRPr="00DF30FE" w:rsidRDefault="004A114D" w:rsidP="00B3187D">
    <w:pPr>
      <w:pStyle w:val="Piedepgina"/>
      <w:jc w:val="right"/>
      <w:rPr>
        <w:sz w:val="24"/>
        <w:szCs w:val="24"/>
      </w:rPr>
    </w:pPr>
    <w:sdt>
      <w:sdtPr>
        <w:rPr>
          <w:sz w:val="24"/>
          <w:szCs w:val="24"/>
        </w:rPr>
        <w:id w:val="168854142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4"/>
            <w:szCs w:val="24"/>
            <w:lang w:val="es-ES" w:eastAsia="zh-TW"/>
          </w:rPr>
          <w:pict>
            <v:rect id="_x0000_s4097" style="position:absolute;left:0;text-align:left;margin-left:0;margin-top:0;width:60pt;height:70.5pt;z-index:251663360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Cs w:val="44"/>
                        <w:lang w:val="es-ES"/>
                      </w:rPr>
                      <w:id w:val="2167498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3A0D68" w:rsidRPr="006F6028" w:rsidRDefault="005D49CC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  <w:lang w:val="es-ES"/>
                          </w:rPr>
                        </w:pPr>
                        <w:r w:rsidRPr="006F6028">
                          <w:rPr>
                            <w:sz w:val="8"/>
                            <w:lang w:val="es-ES"/>
                          </w:rPr>
                          <w:fldChar w:fldCharType="begin"/>
                        </w:r>
                        <w:r w:rsidR="003A0D68" w:rsidRPr="006F6028">
                          <w:rPr>
                            <w:sz w:val="8"/>
                            <w:lang w:val="es-ES"/>
                          </w:rPr>
                          <w:instrText xml:space="preserve"> PAGE  \* MERGEFORMAT </w:instrText>
                        </w:r>
                        <w:r w:rsidRPr="006F6028">
                          <w:rPr>
                            <w:sz w:val="8"/>
                            <w:lang w:val="es-ES"/>
                          </w:rPr>
                          <w:fldChar w:fldCharType="separate"/>
                        </w:r>
                        <w:r w:rsidR="004A114D" w:rsidRPr="004A114D">
                          <w:rPr>
                            <w:rFonts w:asciiTheme="majorHAnsi" w:hAnsiTheme="majorHAnsi"/>
                            <w:noProof/>
                            <w:szCs w:val="44"/>
                          </w:rPr>
                          <w:t>1</w:t>
                        </w:r>
                        <w:r w:rsidRPr="006F6028">
                          <w:rPr>
                            <w:sz w:val="8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3A0D68" w:rsidRPr="00AC3920">
      <w:rPr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-921827</wp:posOffset>
          </wp:positionH>
          <wp:positionV relativeFrom="paragraph">
            <wp:posOffset>-369211</wp:posOffset>
          </wp:positionV>
          <wp:extent cx="834887" cy="834887"/>
          <wp:effectExtent l="0" t="0" r="0" b="0"/>
          <wp:wrapNone/>
          <wp:docPr id="3" name="Imagen 3" descr="C:\Users\alejandra\Desktop\logo 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esktop\logo 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0D68" w:rsidRDefault="003A0D68" w:rsidP="00DF30FE">
    <w:pPr>
      <w:pStyle w:val="Encabezado"/>
      <w:tabs>
        <w:tab w:val="clear" w:pos="4419"/>
        <w:tab w:val="clear" w:pos="8838"/>
        <w:tab w:val="left" w:pos="693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C14"/>
    <w:multiLevelType w:val="multilevel"/>
    <w:tmpl w:val="087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524B"/>
    <w:multiLevelType w:val="hybridMultilevel"/>
    <w:tmpl w:val="5F165E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774A"/>
    <w:multiLevelType w:val="hybridMultilevel"/>
    <w:tmpl w:val="68E8F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4D2"/>
    <w:multiLevelType w:val="hybridMultilevel"/>
    <w:tmpl w:val="EB78DD96"/>
    <w:lvl w:ilvl="0" w:tplc="F33A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A6FB9"/>
    <w:multiLevelType w:val="hybridMultilevel"/>
    <w:tmpl w:val="043E264A"/>
    <w:lvl w:ilvl="0" w:tplc="F61C3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7A8B"/>
    <w:multiLevelType w:val="hybridMultilevel"/>
    <w:tmpl w:val="4C1AEB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01D6"/>
    <w:multiLevelType w:val="hybridMultilevel"/>
    <w:tmpl w:val="F91427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21C"/>
    <w:rsid w:val="00010A10"/>
    <w:rsid w:val="000365AE"/>
    <w:rsid w:val="000C1695"/>
    <w:rsid w:val="000F57FE"/>
    <w:rsid w:val="00136A9E"/>
    <w:rsid w:val="00153046"/>
    <w:rsid w:val="0015602E"/>
    <w:rsid w:val="0017094C"/>
    <w:rsid w:val="001C4D7D"/>
    <w:rsid w:val="00213D1C"/>
    <w:rsid w:val="00222B97"/>
    <w:rsid w:val="00252AF8"/>
    <w:rsid w:val="002A1B8D"/>
    <w:rsid w:val="002A6565"/>
    <w:rsid w:val="002B07F2"/>
    <w:rsid w:val="002E1306"/>
    <w:rsid w:val="002E1AED"/>
    <w:rsid w:val="00332461"/>
    <w:rsid w:val="0038521C"/>
    <w:rsid w:val="003864FD"/>
    <w:rsid w:val="003A0D68"/>
    <w:rsid w:val="003D3542"/>
    <w:rsid w:val="003D3887"/>
    <w:rsid w:val="00410E49"/>
    <w:rsid w:val="004201A6"/>
    <w:rsid w:val="00433078"/>
    <w:rsid w:val="00434B99"/>
    <w:rsid w:val="004A114D"/>
    <w:rsid w:val="004C02E4"/>
    <w:rsid w:val="004E7C95"/>
    <w:rsid w:val="004F13DF"/>
    <w:rsid w:val="0050798B"/>
    <w:rsid w:val="00570C90"/>
    <w:rsid w:val="00574761"/>
    <w:rsid w:val="00586355"/>
    <w:rsid w:val="005C1383"/>
    <w:rsid w:val="005D3D16"/>
    <w:rsid w:val="005D49CC"/>
    <w:rsid w:val="005E05CE"/>
    <w:rsid w:val="005E6184"/>
    <w:rsid w:val="005F44EE"/>
    <w:rsid w:val="005F74A6"/>
    <w:rsid w:val="006543A0"/>
    <w:rsid w:val="00654D25"/>
    <w:rsid w:val="006B06AE"/>
    <w:rsid w:val="006B79B0"/>
    <w:rsid w:val="006C5A67"/>
    <w:rsid w:val="006F6028"/>
    <w:rsid w:val="00734437"/>
    <w:rsid w:val="00746125"/>
    <w:rsid w:val="00746DA2"/>
    <w:rsid w:val="00781554"/>
    <w:rsid w:val="0079122B"/>
    <w:rsid w:val="00791CC2"/>
    <w:rsid w:val="00792A6C"/>
    <w:rsid w:val="007B7DFC"/>
    <w:rsid w:val="007E4F90"/>
    <w:rsid w:val="007F7CAA"/>
    <w:rsid w:val="00804809"/>
    <w:rsid w:val="008127DC"/>
    <w:rsid w:val="00814756"/>
    <w:rsid w:val="0081756E"/>
    <w:rsid w:val="008644D6"/>
    <w:rsid w:val="00873A65"/>
    <w:rsid w:val="0089264C"/>
    <w:rsid w:val="00893257"/>
    <w:rsid w:val="008B17A5"/>
    <w:rsid w:val="008B3E9D"/>
    <w:rsid w:val="008B578B"/>
    <w:rsid w:val="008D0015"/>
    <w:rsid w:val="008D2097"/>
    <w:rsid w:val="008D3A2F"/>
    <w:rsid w:val="008F6239"/>
    <w:rsid w:val="00946C56"/>
    <w:rsid w:val="009567BD"/>
    <w:rsid w:val="009821E7"/>
    <w:rsid w:val="00990A6E"/>
    <w:rsid w:val="009B3407"/>
    <w:rsid w:val="009D7204"/>
    <w:rsid w:val="009F7073"/>
    <w:rsid w:val="00A05BAC"/>
    <w:rsid w:val="00A613CC"/>
    <w:rsid w:val="00AB55CE"/>
    <w:rsid w:val="00AC577C"/>
    <w:rsid w:val="00AC7603"/>
    <w:rsid w:val="00AD0D68"/>
    <w:rsid w:val="00AE2547"/>
    <w:rsid w:val="00AF6C6E"/>
    <w:rsid w:val="00B3187D"/>
    <w:rsid w:val="00B32DCB"/>
    <w:rsid w:val="00B45C59"/>
    <w:rsid w:val="00B52AC2"/>
    <w:rsid w:val="00B63A91"/>
    <w:rsid w:val="00B723F4"/>
    <w:rsid w:val="00B92821"/>
    <w:rsid w:val="00C02BF7"/>
    <w:rsid w:val="00C054CE"/>
    <w:rsid w:val="00C14023"/>
    <w:rsid w:val="00C15CFD"/>
    <w:rsid w:val="00C17B0A"/>
    <w:rsid w:val="00C74048"/>
    <w:rsid w:val="00C83F1F"/>
    <w:rsid w:val="00CB3CE8"/>
    <w:rsid w:val="00D01B2E"/>
    <w:rsid w:val="00D179C0"/>
    <w:rsid w:val="00D23244"/>
    <w:rsid w:val="00D33292"/>
    <w:rsid w:val="00D367BE"/>
    <w:rsid w:val="00D43399"/>
    <w:rsid w:val="00D50CC0"/>
    <w:rsid w:val="00DD6A36"/>
    <w:rsid w:val="00DE750B"/>
    <w:rsid w:val="00DF30FE"/>
    <w:rsid w:val="00E0137B"/>
    <w:rsid w:val="00E06BE6"/>
    <w:rsid w:val="00E23123"/>
    <w:rsid w:val="00E43AF4"/>
    <w:rsid w:val="00E568B4"/>
    <w:rsid w:val="00E65FCF"/>
    <w:rsid w:val="00EB14EB"/>
    <w:rsid w:val="00EC2951"/>
    <w:rsid w:val="00F145DC"/>
    <w:rsid w:val="00F15523"/>
    <w:rsid w:val="00F240CB"/>
    <w:rsid w:val="00F36E9D"/>
    <w:rsid w:val="00F61AE7"/>
    <w:rsid w:val="00F63D4E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610616A1-A2F3-4222-BBA4-F81E94E9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90"/>
  </w:style>
  <w:style w:type="paragraph" w:styleId="Ttulo3">
    <w:name w:val="heading 3"/>
    <w:basedOn w:val="Normal"/>
    <w:link w:val="Ttulo3Car"/>
    <w:uiPriority w:val="9"/>
    <w:qFormat/>
    <w:rsid w:val="00C02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21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02B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C02BF7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02BF7"/>
    <w:rPr>
      <w:i/>
      <w:iCs/>
    </w:rPr>
  </w:style>
  <w:style w:type="character" w:customStyle="1" w:styleId="st">
    <w:name w:val="st"/>
    <w:basedOn w:val="Fuentedeprrafopredeter"/>
    <w:rsid w:val="00C02BF7"/>
  </w:style>
  <w:style w:type="character" w:styleId="nfasis">
    <w:name w:val="Emphasis"/>
    <w:basedOn w:val="Fuentedeprrafopredeter"/>
    <w:uiPriority w:val="20"/>
    <w:qFormat/>
    <w:rsid w:val="00C02BF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5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02E"/>
  </w:style>
  <w:style w:type="paragraph" w:styleId="Piedepgina">
    <w:name w:val="footer"/>
    <w:basedOn w:val="Normal"/>
    <w:link w:val="PiedepginaCar"/>
    <w:uiPriority w:val="99"/>
    <w:unhideWhenUsed/>
    <w:rsid w:val="0015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02E"/>
  </w:style>
  <w:style w:type="paragraph" w:customStyle="1" w:styleId="a">
    <w:basedOn w:val="Normal"/>
    <w:next w:val="Puesto"/>
    <w:link w:val="TtuloCar"/>
    <w:qFormat/>
    <w:rsid w:val="00A05B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link w:val="a"/>
    <w:rsid w:val="00A05BAC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05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05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4612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461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61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6125"/>
    <w:rPr>
      <w:vertAlign w:val="superscript"/>
    </w:rPr>
  </w:style>
  <w:style w:type="paragraph" w:customStyle="1" w:styleId="Body">
    <w:name w:val="Body"/>
    <w:rsid w:val="00C740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styleId="Textoennegrita">
    <w:name w:val="Strong"/>
    <w:basedOn w:val="Fuentedeprrafopredeter"/>
    <w:uiPriority w:val="22"/>
    <w:qFormat/>
    <w:rsid w:val="00C740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46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huahua.gob.mx/contenidos/reporte-covid-19-suman-4-mil-438-defunciones-y-47-mil-891-contagios-en-la-entidad" TargetMode="External"/><Relationship Id="rId1" Type="http://schemas.openxmlformats.org/officeDocument/2006/relationships/hyperlink" Target="https://datos.covid-19.conacyt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0FAE-5D66-4DB9-AC8B-FD5F1204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Usuario de Windows</cp:lastModifiedBy>
  <cp:revision>2</cp:revision>
  <cp:lastPrinted>2020-02-19T19:19:00Z</cp:lastPrinted>
  <dcterms:created xsi:type="dcterms:W3CDTF">2021-01-14T20:44:00Z</dcterms:created>
  <dcterms:modified xsi:type="dcterms:W3CDTF">2021-01-14T20:44:00Z</dcterms:modified>
</cp:coreProperties>
</file>