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DB9C3" w14:textId="77777777" w:rsidR="004F4D59" w:rsidRDefault="004F4D59" w:rsidP="004F4D59">
      <w:pPr>
        <w:spacing w:line="480" w:lineRule="auto"/>
        <w:jc w:val="both"/>
        <w:rPr>
          <w:rFonts w:ascii="Century Gothic" w:hAnsi="Century Gothic" w:cs="Arial"/>
          <w:b/>
          <w:bCs/>
          <w:sz w:val="24"/>
          <w:szCs w:val="24"/>
        </w:rPr>
      </w:pPr>
      <w:r>
        <w:rPr>
          <w:rFonts w:ascii="Century Gothic" w:hAnsi="Century Gothic" w:cs="Arial"/>
          <w:b/>
          <w:bCs/>
          <w:sz w:val="24"/>
          <w:szCs w:val="24"/>
        </w:rPr>
        <w:t>H. CONGRESO DEL ESTADO DE CHIHUAHUA</w:t>
      </w:r>
    </w:p>
    <w:p w14:paraId="0D53D4E5" w14:textId="77777777" w:rsidR="00D75241" w:rsidRPr="006271FE" w:rsidRDefault="00D75241" w:rsidP="000F0171">
      <w:pPr>
        <w:spacing w:line="240" w:lineRule="auto"/>
        <w:ind w:left="708" w:hanging="708"/>
        <w:jc w:val="both"/>
        <w:rPr>
          <w:rFonts w:ascii="Century Gothic" w:hAnsi="Century Gothic" w:cs="Arial"/>
          <w:b/>
          <w:bCs/>
          <w:sz w:val="24"/>
          <w:szCs w:val="24"/>
        </w:rPr>
      </w:pPr>
      <w:r w:rsidRPr="006271FE">
        <w:rPr>
          <w:rFonts w:ascii="Century Gothic" w:hAnsi="Century Gothic" w:cs="Arial"/>
          <w:b/>
          <w:bCs/>
          <w:sz w:val="24"/>
          <w:szCs w:val="24"/>
        </w:rPr>
        <w:t>P R E S E N T E.-</w:t>
      </w:r>
    </w:p>
    <w:p w14:paraId="641AFDD7" w14:textId="77777777" w:rsidR="002B5613" w:rsidRPr="006271FE" w:rsidRDefault="002B5613" w:rsidP="00F36104">
      <w:pPr>
        <w:spacing w:line="360" w:lineRule="auto"/>
        <w:jc w:val="both"/>
        <w:rPr>
          <w:rFonts w:ascii="Century Gothic" w:hAnsi="Century Gothic" w:cs="Arial"/>
          <w:sz w:val="24"/>
          <w:szCs w:val="24"/>
        </w:rPr>
      </w:pPr>
    </w:p>
    <w:p w14:paraId="7A88FC7A" w14:textId="234C2B02" w:rsidR="00D75241" w:rsidRDefault="004E6354" w:rsidP="007C101F">
      <w:pPr>
        <w:spacing w:line="360" w:lineRule="auto"/>
        <w:ind w:firstLine="357"/>
        <w:jc w:val="both"/>
        <w:rPr>
          <w:rFonts w:ascii="Century Gothic" w:hAnsi="Century Gothic" w:cs="Arial"/>
          <w:sz w:val="24"/>
          <w:szCs w:val="24"/>
        </w:rPr>
      </w:pPr>
      <w:r w:rsidRPr="006271FE">
        <w:rPr>
          <w:rFonts w:ascii="Century Gothic" w:eastAsia="Times New Roman" w:hAnsi="Century Gothic" w:cs="Arial"/>
          <w:sz w:val="24"/>
          <w:szCs w:val="24"/>
        </w:rPr>
        <w:t>Quien suscribe</w:t>
      </w:r>
      <w:r w:rsidR="00AB76B5" w:rsidRPr="006271FE">
        <w:rPr>
          <w:rFonts w:ascii="Century Gothic" w:eastAsia="Times New Roman" w:hAnsi="Century Gothic" w:cs="Arial"/>
          <w:sz w:val="24"/>
          <w:szCs w:val="24"/>
        </w:rPr>
        <w:t xml:space="preserve">, </w:t>
      </w:r>
      <w:r w:rsidR="00792747" w:rsidRPr="006271FE">
        <w:rPr>
          <w:rFonts w:ascii="Century Gothic" w:eastAsia="Times New Roman" w:hAnsi="Century Gothic" w:cs="Arial"/>
          <w:b/>
          <w:sz w:val="24"/>
          <w:szCs w:val="24"/>
        </w:rPr>
        <w:t>BLANCA GÁMEZ GUTIÉRREZ</w:t>
      </w:r>
      <w:r w:rsidR="00792747" w:rsidRPr="006271FE">
        <w:rPr>
          <w:rFonts w:ascii="Century Gothic" w:eastAsia="Times New Roman" w:hAnsi="Century Gothic" w:cs="Arial"/>
          <w:sz w:val="24"/>
          <w:szCs w:val="24"/>
        </w:rPr>
        <w:t>, diputada</w:t>
      </w:r>
      <w:r w:rsidR="0090066D" w:rsidRPr="006271FE">
        <w:rPr>
          <w:rFonts w:ascii="Century Gothic" w:eastAsia="Times New Roman" w:hAnsi="Century Gothic" w:cs="Arial"/>
          <w:sz w:val="24"/>
          <w:szCs w:val="24"/>
        </w:rPr>
        <w:t xml:space="preserve"> </w:t>
      </w:r>
      <w:r w:rsidR="007E1004" w:rsidRPr="006271FE">
        <w:rPr>
          <w:rFonts w:ascii="Century Gothic" w:eastAsia="Times New Roman" w:hAnsi="Century Gothic" w:cs="Arial"/>
          <w:sz w:val="24"/>
          <w:szCs w:val="24"/>
        </w:rPr>
        <w:t xml:space="preserve">en </w:t>
      </w:r>
      <w:r w:rsidR="0090066D" w:rsidRPr="006271FE">
        <w:rPr>
          <w:rFonts w:ascii="Century Gothic" w:eastAsia="Times New Roman" w:hAnsi="Century Gothic" w:cs="Arial"/>
          <w:sz w:val="24"/>
          <w:szCs w:val="24"/>
        </w:rPr>
        <w:t xml:space="preserve">la Sexagésima </w:t>
      </w:r>
      <w:r w:rsidR="00E77CAD" w:rsidRPr="006271FE">
        <w:rPr>
          <w:rFonts w:ascii="Century Gothic" w:eastAsia="Times New Roman" w:hAnsi="Century Gothic" w:cs="Arial"/>
          <w:sz w:val="24"/>
          <w:szCs w:val="24"/>
        </w:rPr>
        <w:t xml:space="preserve">Sexta </w:t>
      </w:r>
      <w:r w:rsidR="0090066D" w:rsidRPr="006271FE">
        <w:rPr>
          <w:rFonts w:ascii="Century Gothic" w:eastAsia="Times New Roman" w:hAnsi="Century Gothic" w:cs="Arial"/>
          <w:sz w:val="24"/>
          <w:szCs w:val="24"/>
        </w:rPr>
        <w:t>Legislatura e integr</w:t>
      </w:r>
      <w:bookmarkStart w:id="0" w:name="_GoBack"/>
      <w:bookmarkEnd w:id="0"/>
      <w:r w:rsidR="0090066D" w:rsidRPr="006271FE">
        <w:rPr>
          <w:rFonts w:ascii="Century Gothic" w:eastAsia="Times New Roman" w:hAnsi="Century Gothic" w:cs="Arial"/>
          <w:sz w:val="24"/>
          <w:szCs w:val="24"/>
        </w:rPr>
        <w:t>ante del Grupo Parlamentario del Partido Acción Nacional, con fundamento en lo dispuesto por los artículos 68 fracción I de la Constitución, 167, fracción I de la Ley Orgánica del Poder Legislativo, 76 y 77</w:t>
      </w:r>
      <w:r w:rsidR="0085171B" w:rsidRPr="006271FE">
        <w:rPr>
          <w:rFonts w:ascii="Century Gothic" w:eastAsia="Times New Roman" w:hAnsi="Century Gothic" w:cs="Arial"/>
          <w:sz w:val="24"/>
          <w:szCs w:val="24"/>
        </w:rPr>
        <w:t xml:space="preserve"> de</w:t>
      </w:r>
      <w:r w:rsidR="00AF1C52" w:rsidRPr="006271FE">
        <w:rPr>
          <w:rFonts w:ascii="Century Gothic" w:eastAsia="Times New Roman" w:hAnsi="Century Gothic" w:cs="Arial"/>
          <w:sz w:val="24"/>
          <w:szCs w:val="24"/>
        </w:rPr>
        <w:t>l R</w:t>
      </w:r>
      <w:r w:rsidR="0085171B" w:rsidRPr="006271FE">
        <w:rPr>
          <w:rFonts w:ascii="Century Gothic" w:eastAsia="Times New Roman" w:hAnsi="Century Gothic" w:cs="Arial"/>
          <w:sz w:val="24"/>
          <w:szCs w:val="24"/>
        </w:rPr>
        <w:t>eglamento</w:t>
      </w:r>
      <w:r w:rsidR="00AF1C52" w:rsidRPr="006271FE">
        <w:rPr>
          <w:rFonts w:ascii="Century Gothic" w:eastAsia="Times New Roman" w:hAnsi="Century Gothic" w:cs="Arial"/>
          <w:sz w:val="24"/>
          <w:szCs w:val="24"/>
        </w:rPr>
        <w:t xml:space="preserve"> Interior y de Prácticas Parlamentarias</w:t>
      </w:r>
      <w:r w:rsidR="00AB4F67" w:rsidRPr="006271FE">
        <w:rPr>
          <w:rFonts w:ascii="Century Gothic" w:eastAsia="Times New Roman" w:hAnsi="Century Gothic" w:cs="Arial"/>
          <w:sz w:val="24"/>
          <w:szCs w:val="24"/>
        </w:rPr>
        <w:t xml:space="preserve">; todos ordenamientos del Estado de Chihuahua, </w:t>
      </w:r>
      <w:r w:rsidR="000B7D14" w:rsidRPr="006271FE">
        <w:rPr>
          <w:rFonts w:ascii="Century Gothic" w:hAnsi="Century Gothic" w:cs="Arial"/>
          <w:sz w:val="24"/>
          <w:szCs w:val="24"/>
        </w:rPr>
        <w:t>acud</w:t>
      </w:r>
      <w:r w:rsidR="00517361" w:rsidRPr="006271FE">
        <w:rPr>
          <w:rFonts w:ascii="Century Gothic" w:hAnsi="Century Gothic" w:cs="Arial"/>
          <w:sz w:val="24"/>
          <w:szCs w:val="24"/>
        </w:rPr>
        <w:t>o ante esta</w:t>
      </w:r>
      <w:r w:rsidR="00D75241" w:rsidRPr="006271FE">
        <w:rPr>
          <w:rFonts w:ascii="Century Gothic" w:hAnsi="Century Gothic" w:cs="Arial"/>
          <w:sz w:val="24"/>
          <w:szCs w:val="24"/>
        </w:rPr>
        <w:t xml:space="preserve"> Representación Popular a</w:t>
      </w:r>
      <w:r w:rsidR="00D25264" w:rsidRPr="006271FE">
        <w:rPr>
          <w:rFonts w:ascii="Century Gothic" w:hAnsi="Century Gothic" w:cs="Arial"/>
          <w:sz w:val="24"/>
          <w:szCs w:val="24"/>
        </w:rPr>
        <w:t xml:space="preserve"> someter a su consideración </w:t>
      </w:r>
      <w:r w:rsidR="008459F5">
        <w:rPr>
          <w:rFonts w:ascii="Century Gothic" w:hAnsi="Century Gothic" w:cs="Arial"/>
          <w:sz w:val="24"/>
          <w:szCs w:val="24"/>
        </w:rPr>
        <w:t>la</w:t>
      </w:r>
      <w:r w:rsidR="00D75241" w:rsidRPr="006271FE">
        <w:rPr>
          <w:rFonts w:ascii="Century Gothic" w:hAnsi="Century Gothic" w:cs="Arial"/>
          <w:sz w:val="24"/>
          <w:szCs w:val="24"/>
        </w:rPr>
        <w:t xml:space="preserve"> iniciativa</w:t>
      </w:r>
      <w:r w:rsidR="0085171B" w:rsidRPr="006271FE">
        <w:rPr>
          <w:rFonts w:ascii="Century Gothic" w:hAnsi="Century Gothic" w:cs="Arial"/>
          <w:sz w:val="24"/>
          <w:szCs w:val="24"/>
        </w:rPr>
        <w:t xml:space="preserve"> con</w:t>
      </w:r>
      <w:r w:rsidR="00F04337" w:rsidRPr="006271FE">
        <w:rPr>
          <w:rFonts w:ascii="Century Gothic" w:hAnsi="Century Gothic" w:cs="Arial"/>
          <w:sz w:val="24"/>
          <w:szCs w:val="24"/>
        </w:rPr>
        <w:t xml:space="preserve"> </w:t>
      </w:r>
      <w:r w:rsidR="00865E27">
        <w:rPr>
          <w:rFonts w:ascii="Century Gothic" w:hAnsi="Century Gothic" w:cs="Arial"/>
          <w:sz w:val="24"/>
          <w:szCs w:val="24"/>
        </w:rPr>
        <w:t>carácter</w:t>
      </w:r>
      <w:r w:rsidR="00865E27" w:rsidRPr="006271FE">
        <w:rPr>
          <w:rFonts w:ascii="Century Gothic" w:hAnsi="Century Gothic" w:cs="Arial"/>
          <w:sz w:val="24"/>
          <w:szCs w:val="24"/>
        </w:rPr>
        <w:t xml:space="preserve"> </w:t>
      </w:r>
      <w:r w:rsidR="00F04337" w:rsidRPr="006271FE">
        <w:rPr>
          <w:rFonts w:ascii="Century Gothic" w:hAnsi="Century Gothic" w:cs="Arial"/>
          <w:sz w:val="24"/>
          <w:szCs w:val="24"/>
        </w:rPr>
        <w:t>de decreto</w:t>
      </w:r>
      <w:r w:rsidR="00D94190" w:rsidRPr="006271FE">
        <w:rPr>
          <w:rFonts w:ascii="Century Gothic" w:hAnsi="Century Gothic" w:cs="Arial"/>
          <w:sz w:val="24"/>
          <w:szCs w:val="24"/>
        </w:rPr>
        <w:t xml:space="preserve"> </w:t>
      </w:r>
      <w:r w:rsidR="00EA4CBB" w:rsidRPr="00EA4CBB">
        <w:rPr>
          <w:rFonts w:ascii="Century Gothic" w:hAnsi="Century Gothic" w:cs="Arial"/>
          <w:sz w:val="24"/>
          <w:szCs w:val="24"/>
        </w:rPr>
        <w:t>a fin de reformar diversas disposiciones de la Ley de Protección y Apoyo a Migrantes para el Estado de Chihuahua, en materia de derechos humanos</w:t>
      </w:r>
      <w:r w:rsidR="00E77B55" w:rsidRPr="00EA4CBB">
        <w:rPr>
          <w:rFonts w:ascii="Century Gothic" w:hAnsi="Century Gothic" w:cs="Arial"/>
          <w:sz w:val="24"/>
          <w:szCs w:val="24"/>
        </w:rPr>
        <w:t xml:space="preserve">, </w:t>
      </w:r>
      <w:r w:rsidR="00E77B55">
        <w:rPr>
          <w:rFonts w:ascii="Century Gothic" w:hAnsi="Century Gothic" w:cs="Arial"/>
          <w:sz w:val="24"/>
          <w:szCs w:val="24"/>
        </w:rPr>
        <w:t>con el fin de establecer en dicha ley los derechos humanos de las personas migrantes y sus familias.</w:t>
      </w:r>
      <w:r w:rsidR="00673AA8" w:rsidRPr="006271FE">
        <w:rPr>
          <w:rFonts w:ascii="Century Gothic" w:hAnsi="Century Gothic" w:cs="Arial"/>
          <w:sz w:val="24"/>
          <w:szCs w:val="24"/>
        </w:rPr>
        <w:t xml:space="preserve"> </w:t>
      </w:r>
      <w:r w:rsidR="004B1EA9" w:rsidRPr="006271FE">
        <w:rPr>
          <w:rFonts w:ascii="Century Gothic" w:hAnsi="Century Gothic" w:cs="Arial"/>
          <w:sz w:val="24"/>
          <w:szCs w:val="24"/>
        </w:rPr>
        <w:t>A</w:t>
      </w:r>
      <w:r w:rsidR="00517361" w:rsidRPr="006271FE">
        <w:rPr>
          <w:rFonts w:ascii="Century Gothic" w:hAnsi="Century Gothic" w:cs="Arial"/>
          <w:sz w:val="24"/>
          <w:szCs w:val="24"/>
        </w:rPr>
        <w:t>l</w:t>
      </w:r>
      <w:r w:rsidR="00F2192C" w:rsidRPr="006271FE">
        <w:rPr>
          <w:rFonts w:ascii="Century Gothic" w:hAnsi="Century Gothic" w:cs="Arial"/>
          <w:sz w:val="24"/>
          <w:szCs w:val="24"/>
        </w:rPr>
        <w:t xml:space="preserve"> tenor d</w:t>
      </w:r>
      <w:r w:rsidR="00D75241" w:rsidRPr="006271FE">
        <w:rPr>
          <w:rFonts w:ascii="Century Gothic" w:hAnsi="Century Gothic" w:cs="Arial"/>
          <w:sz w:val="24"/>
          <w:szCs w:val="24"/>
        </w:rPr>
        <w:t>e</w:t>
      </w:r>
      <w:r w:rsidR="00F2192C" w:rsidRPr="006271FE">
        <w:rPr>
          <w:rFonts w:ascii="Century Gothic" w:hAnsi="Century Gothic" w:cs="Arial"/>
          <w:sz w:val="24"/>
          <w:szCs w:val="24"/>
        </w:rPr>
        <w:t xml:space="preserve"> la </w:t>
      </w:r>
      <w:r w:rsidR="00D75241" w:rsidRPr="006271FE">
        <w:rPr>
          <w:rFonts w:ascii="Century Gothic" w:hAnsi="Century Gothic" w:cs="Arial"/>
          <w:sz w:val="24"/>
          <w:szCs w:val="24"/>
        </w:rPr>
        <w:t>siguiente</w:t>
      </w:r>
      <w:r w:rsidR="00F2192C" w:rsidRPr="006271FE">
        <w:rPr>
          <w:rFonts w:ascii="Century Gothic" w:hAnsi="Century Gothic" w:cs="Arial"/>
          <w:sz w:val="24"/>
          <w:szCs w:val="24"/>
        </w:rPr>
        <w:t>:</w:t>
      </w:r>
    </w:p>
    <w:p w14:paraId="18F4DA35" w14:textId="77777777" w:rsidR="00C63B0B" w:rsidRPr="00C63B0B" w:rsidRDefault="00C63B0B" w:rsidP="00C63B0B">
      <w:pPr>
        <w:pStyle w:val="Prrafodelista"/>
        <w:spacing w:line="360" w:lineRule="auto"/>
        <w:jc w:val="both"/>
        <w:rPr>
          <w:rFonts w:ascii="Century Gothic" w:hAnsi="Century Gothic" w:cs="Arial"/>
          <w:sz w:val="24"/>
          <w:szCs w:val="24"/>
        </w:rPr>
      </w:pPr>
    </w:p>
    <w:p w14:paraId="744AD4E5" w14:textId="7BF7161F" w:rsidR="0090415E" w:rsidRDefault="00BD21CB" w:rsidP="007C101F">
      <w:pPr>
        <w:pStyle w:val="Prrafodelista"/>
        <w:spacing w:line="360" w:lineRule="auto"/>
        <w:ind w:left="360"/>
        <w:jc w:val="center"/>
        <w:rPr>
          <w:rFonts w:ascii="Century Gothic" w:hAnsi="Century Gothic" w:cs="Arial"/>
          <w:b/>
          <w:bCs/>
          <w:sz w:val="24"/>
          <w:szCs w:val="24"/>
        </w:rPr>
      </w:pPr>
      <w:r w:rsidRPr="006271FE">
        <w:rPr>
          <w:rFonts w:ascii="Century Gothic" w:hAnsi="Century Gothic" w:cs="Arial"/>
          <w:b/>
          <w:bCs/>
          <w:sz w:val="24"/>
          <w:szCs w:val="24"/>
        </w:rPr>
        <w:t>EXPOSICION DE MOTIVOS</w:t>
      </w:r>
    </w:p>
    <w:p w14:paraId="51188C3D" w14:textId="1A6668FE" w:rsidR="00FA240C" w:rsidRDefault="00FA240C" w:rsidP="00FA240C">
      <w:pPr>
        <w:spacing w:line="360" w:lineRule="auto"/>
        <w:ind w:firstLine="360"/>
        <w:jc w:val="both"/>
        <w:rPr>
          <w:rFonts w:ascii="Century Gothic" w:hAnsi="Century Gothic" w:cs="Arial"/>
          <w:bCs/>
          <w:sz w:val="24"/>
          <w:szCs w:val="24"/>
        </w:rPr>
      </w:pPr>
      <w:r w:rsidRPr="00FA240C">
        <w:rPr>
          <w:rFonts w:ascii="Century Gothic" w:hAnsi="Century Gothic" w:cs="Arial"/>
          <w:bCs/>
          <w:sz w:val="24"/>
          <w:szCs w:val="24"/>
        </w:rPr>
        <w:t xml:space="preserve">En México </w:t>
      </w:r>
      <w:r w:rsidR="000810BC">
        <w:rPr>
          <w:rFonts w:ascii="Century Gothic" w:hAnsi="Century Gothic" w:cs="Arial"/>
          <w:bCs/>
          <w:sz w:val="24"/>
          <w:szCs w:val="24"/>
        </w:rPr>
        <w:t>se desarrollan</w:t>
      </w:r>
      <w:r w:rsidRPr="00FA240C">
        <w:rPr>
          <w:rFonts w:ascii="Century Gothic" w:hAnsi="Century Gothic" w:cs="Arial"/>
          <w:bCs/>
          <w:sz w:val="24"/>
          <w:szCs w:val="24"/>
        </w:rPr>
        <w:t xml:space="preserve"> diversos tipos o flujos migratorios como la migración de origen, tránsito, destino y retorno. Según información de la Organización Internacional para la Migraciones (OIM) el corredor migratorio México-Estados Unidos es el más transitado del mundo, </w:t>
      </w:r>
      <w:r w:rsidR="008459F5">
        <w:rPr>
          <w:rFonts w:ascii="Century Gothic" w:hAnsi="Century Gothic" w:cs="Arial"/>
          <w:bCs/>
          <w:sz w:val="24"/>
          <w:szCs w:val="24"/>
        </w:rPr>
        <w:t>ya que actualmente</w:t>
      </w:r>
      <w:r w:rsidRPr="00FA240C">
        <w:rPr>
          <w:rFonts w:ascii="Century Gothic" w:hAnsi="Century Gothic" w:cs="Arial"/>
          <w:bCs/>
          <w:sz w:val="24"/>
          <w:szCs w:val="24"/>
        </w:rPr>
        <w:t xml:space="preserve"> Estados Unidos </w:t>
      </w:r>
      <w:r w:rsidR="008459F5">
        <w:rPr>
          <w:rFonts w:ascii="Century Gothic" w:hAnsi="Century Gothic" w:cs="Arial"/>
          <w:bCs/>
          <w:sz w:val="24"/>
          <w:szCs w:val="24"/>
        </w:rPr>
        <w:t xml:space="preserve">es </w:t>
      </w:r>
      <w:r w:rsidRPr="00FA240C">
        <w:rPr>
          <w:rFonts w:ascii="Century Gothic" w:hAnsi="Century Gothic" w:cs="Arial"/>
          <w:bCs/>
          <w:sz w:val="24"/>
          <w:szCs w:val="24"/>
        </w:rPr>
        <w:t>el principal destino de la migración mundial.</w:t>
      </w:r>
      <w:r>
        <w:rPr>
          <w:rStyle w:val="Refdenotaalpie"/>
          <w:rFonts w:ascii="Century Gothic" w:hAnsi="Century Gothic" w:cs="Arial"/>
          <w:bCs/>
          <w:sz w:val="24"/>
          <w:szCs w:val="24"/>
        </w:rPr>
        <w:footnoteReference w:id="1"/>
      </w:r>
    </w:p>
    <w:p w14:paraId="1CA3FB34" w14:textId="77777777" w:rsidR="00B8287B" w:rsidRDefault="0022744E" w:rsidP="00FA240C">
      <w:pPr>
        <w:spacing w:line="360" w:lineRule="auto"/>
        <w:ind w:firstLine="360"/>
        <w:jc w:val="both"/>
        <w:rPr>
          <w:rFonts w:ascii="Century Gothic" w:hAnsi="Century Gothic" w:cs="Arial"/>
          <w:bCs/>
          <w:sz w:val="24"/>
          <w:szCs w:val="24"/>
        </w:rPr>
      </w:pPr>
      <w:r w:rsidRPr="0022744E">
        <w:rPr>
          <w:rFonts w:ascii="Century Gothic" w:hAnsi="Century Gothic" w:cs="Arial"/>
          <w:bCs/>
          <w:sz w:val="24"/>
          <w:szCs w:val="24"/>
        </w:rPr>
        <w:lastRenderedPageBreak/>
        <w:t>De acuerdo con lo reportado por la Unidad de Política Migratoria (UPM) de la Secretaría de Gobernación (SEGOB)</w:t>
      </w:r>
      <w:r w:rsidR="00B67207">
        <w:rPr>
          <w:rFonts w:ascii="Century Gothic" w:hAnsi="Century Gothic" w:cs="Arial"/>
          <w:bCs/>
          <w:sz w:val="24"/>
          <w:szCs w:val="24"/>
        </w:rPr>
        <w:t xml:space="preserve"> durante el año 2018</w:t>
      </w:r>
      <w:r>
        <w:rPr>
          <w:rFonts w:ascii="Century Gothic" w:hAnsi="Century Gothic" w:cs="Arial"/>
          <w:bCs/>
          <w:sz w:val="24"/>
          <w:szCs w:val="24"/>
        </w:rPr>
        <w:t xml:space="preserve">: </w:t>
      </w:r>
    </w:p>
    <w:p w14:paraId="4838125E" w14:textId="08172907" w:rsidR="00B8287B" w:rsidRDefault="0022744E" w:rsidP="00B8287B">
      <w:pPr>
        <w:pStyle w:val="Prrafodelista"/>
        <w:numPr>
          <w:ilvl w:val="0"/>
          <w:numId w:val="21"/>
        </w:numPr>
        <w:spacing w:line="360" w:lineRule="auto"/>
        <w:jc w:val="both"/>
        <w:rPr>
          <w:rFonts w:ascii="Century Gothic" w:hAnsi="Century Gothic" w:cs="Arial"/>
          <w:bCs/>
          <w:sz w:val="24"/>
          <w:szCs w:val="24"/>
        </w:rPr>
      </w:pPr>
      <w:r w:rsidRPr="00B8287B">
        <w:rPr>
          <w:rFonts w:ascii="Century Gothic" w:hAnsi="Century Gothic" w:cs="Arial"/>
          <w:bCs/>
          <w:sz w:val="24"/>
          <w:szCs w:val="24"/>
        </w:rPr>
        <w:t>138, 612 personas de distintas nacionalidades estuvieron detenidas en estaciones o estancias migratorias del Instituto Nacional de Migración (INM</w:t>
      </w:r>
      <w:r w:rsidR="00B8287B">
        <w:rPr>
          <w:rFonts w:ascii="Century Gothic" w:hAnsi="Century Gothic" w:cs="Arial"/>
          <w:bCs/>
          <w:sz w:val="24"/>
          <w:szCs w:val="24"/>
        </w:rPr>
        <w:t>).</w:t>
      </w:r>
    </w:p>
    <w:p w14:paraId="19DEA23B" w14:textId="0AE3F1F1" w:rsidR="00B8287B" w:rsidRDefault="0022744E" w:rsidP="00B8287B">
      <w:pPr>
        <w:pStyle w:val="Prrafodelista"/>
        <w:numPr>
          <w:ilvl w:val="0"/>
          <w:numId w:val="21"/>
        </w:numPr>
        <w:spacing w:line="360" w:lineRule="auto"/>
        <w:jc w:val="both"/>
        <w:rPr>
          <w:rFonts w:ascii="Century Gothic" w:hAnsi="Century Gothic" w:cs="Arial"/>
          <w:bCs/>
          <w:sz w:val="24"/>
          <w:szCs w:val="24"/>
        </w:rPr>
      </w:pPr>
      <w:r w:rsidRPr="00B8287B">
        <w:rPr>
          <w:rFonts w:ascii="Century Gothic" w:hAnsi="Century Gothic" w:cs="Arial"/>
          <w:bCs/>
          <w:sz w:val="24"/>
          <w:szCs w:val="24"/>
        </w:rPr>
        <w:t>112, 317 personas extranjeras fueron deportadas o acogidas al beneficio de retorno asistido desde México a otros países, mientras que</w:t>
      </w:r>
      <w:r w:rsidR="00784E7A">
        <w:rPr>
          <w:rFonts w:ascii="Century Gothic" w:hAnsi="Century Gothic" w:cs="Arial"/>
          <w:bCs/>
          <w:sz w:val="24"/>
          <w:szCs w:val="24"/>
        </w:rPr>
        <w:t>,</w:t>
      </w:r>
      <w:r w:rsidRPr="00B8287B">
        <w:rPr>
          <w:rFonts w:ascii="Century Gothic" w:hAnsi="Century Gothic" w:cs="Arial"/>
          <w:bCs/>
          <w:sz w:val="24"/>
          <w:szCs w:val="24"/>
        </w:rPr>
        <w:t xml:space="preserve"> en el </w:t>
      </w:r>
      <w:r w:rsidR="00B67207" w:rsidRPr="00B8287B">
        <w:rPr>
          <w:rFonts w:ascii="Century Gothic" w:hAnsi="Century Gothic" w:cs="Arial"/>
          <w:bCs/>
          <w:sz w:val="24"/>
          <w:szCs w:val="24"/>
        </w:rPr>
        <w:t>año anterior, la cifra alcanzó las</w:t>
      </w:r>
      <w:r w:rsidRPr="00B8287B">
        <w:rPr>
          <w:rFonts w:ascii="Century Gothic" w:hAnsi="Century Gothic" w:cs="Arial"/>
          <w:bCs/>
          <w:sz w:val="24"/>
          <w:szCs w:val="24"/>
        </w:rPr>
        <w:t xml:space="preserve"> 82,237 </w:t>
      </w:r>
      <w:r w:rsidR="00B67207" w:rsidRPr="00B8287B">
        <w:rPr>
          <w:rFonts w:ascii="Century Gothic" w:hAnsi="Century Gothic" w:cs="Arial"/>
          <w:bCs/>
          <w:sz w:val="24"/>
          <w:szCs w:val="24"/>
        </w:rPr>
        <w:t xml:space="preserve">personas </w:t>
      </w:r>
      <w:r w:rsidRPr="00B8287B">
        <w:rPr>
          <w:rFonts w:ascii="Century Gothic" w:hAnsi="Century Gothic" w:cs="Arial"/>
          <w:bCs/>
          <w:sz w:val="24"/>
          <w:szCs w:val="24"/>
        </w:rPr>
        <w:t>extranjeras.</w:t>
      </w:r>
    </w:p>
    <w:p w14:paraId="2C1501F1" w14:textId="77777777" w:rsidR="00B8287B" w:rsidRDefault="0022744E" w:rsidP="00B8287B">
      <w:pPr>
        <w:pStyle w:val="Prrafodelista"/>
        <w:numPr>
          <w:ilvl w:val="0"/>
          <w:numId w:val="21"/>
        </w:numPr>
        <w:spacing w:line="360" w:lineRule="auto"/>
        <w:jc w:val="both"/>
        <w:rPr>
          <w:rFonts w:ascii="Century Gothic" w:hAnsi="Century Gothic" w:cs="Arial"/>
          <w:bCs/>
          <w:sz w:val="24"/>
          <w:szCs w:val="24"/>
        </w:rPr>
      </w:pPr>
      <w:r w:rsidRPr="00B8287B">
        <w:rPr>
          <w:rFonts w:ascii="Century Gothic" w:hAnsi="Century Gothic" w:cs="Arial"/>
          <w:bCs/>
          <w:sz w:val="24"/>
          <w:szCs w:val="24"/>
        </w:rPr>
        <w:t>31,717 niñas, niños y adolescentes migrantes fueron presentados ante el INM, de los cuale</w:t>
      </w:r>
      <w:r w:rsidR="00B8287B">
        <w:rPr>
          <w:rFonts w:ascii="Century Gothic" w:hAnsi="Century Gothic" w:cs="Arial"/>
          <w:bCs/>
          <w:sz w:val="24"/>
          <w:szCs w:val="24"/>
        </w:rPr>
        <w:t xml:space="preserve">s 1,202 viajaban no acompañados. </w:t>
      </w:r>
      <w:r w:rsidRPr="00B8287B">
        <w:rPr>
          <w:rFonts w:ascii="Century Gothic" w:hAnsi="Century Gothic" w:cs="Arial"/>
          <w:bCs/>
          <w:sz w:val="24"/>
          <w:szCs w:val="24"/>
        </w:rPr>
        <w:t>A febrero de 2019 la cifra representaba a 5,121, NNA de los cuales 1,101 viajaban en condición de no acompañados.</w:t>
      </w:r>
    </w:p>
    <w:p w14:paraId="22359504" w14:textId="36E8B355" w:rsidR="0022744E" w:rsidRPr="00B8287B" w:rsidRDefault="0022744E" w:rsidP="00B8287B">
      <w:pPr>
        <w:spacing w:line="360" w:lineRule="auto"/>
        <w:ind w:firstLine="360"/>
        <w:jc w:val="both"/>
        <w:rPr>
          <w:rFonts w:ascii="Century Gothic" w:hAnsi="Century Gothic" w:cs="Arial"/>
          <w:bCs/>
          <w:sz w:val="24"/>
          <w:szCs w:val="24"/>
        </w:rPr>
      </w:pPr>
      <w:r w:rsidRPr="00B8287B">
        <w:rPr>
          <w:rFonts w:ascii="Century Gothic" w:hAnsi="Century Gothic" w:cs="Arial"/>
          <w:bCs/>
          <w:sz w:val="24"/>
          <w:szCs w:val="24"/>
        </w:rPr>
        <w:t xml:space="preserve">Según los datos del Instituto de los Mexicanos en el Exterior (IME) de la Secretaria de Relaciones Exteriores, para el año 2017, existían 11,848,537 personas mexicanas viviendo fuera de México, </w:t>
      </w:r>
      <w:r w:rsidR="00B8287B">
        <w:rPr>
          <w:rFonts w:ascii="Century Gothic" w:hAnsi="Century Gothic" w:cs="Arial"/>
          <w:bCs/>
          <w:sz w:val="24"/>
          <w:szCs w:val="24"/>
        </w:rPr>
        <w:t>de las cuales</w:t>
      </w:r>
      <w:r w:rsidRPr="00B8287B">
        <w:rPr>
          <w:rFonts w:ascii="Century Gothic" w:hAnsi="Century Gothic" w:cs="Arial"/>
          <w:bCs/>
          <w:sz w:val="24"/>
          <w:szCs w:val="24"/>
        </w:rPr>
        <w:t xml:space="preserve"> 11,517,375 residían en Estados Unidos de América</w:t>
      </w:r>
      <w:r w:rsidR="002657B3">
        <w:rPr>
          <w:rFonts w:ascii="Century Gothic" w:hAnsi="Century Gothic" w:cs="Arial"/>
          <w:bCs/>
          <w:sz w:val="24"/>
          <w:szCs w:val="24"/>
        </w:rPr>
        <w:t>. Esto</w:t>
      </w:r>
      <w:r w:rsidRPr="00B8287B">
        <w:rPr>
          <w:rFonts w:ascii="Century Gothic" w:hAnsi="Century Gothic" w:cs="Arial"/>
          <w:bCs/>
          <w:sz w:val="24"/>
          <w:szCs w:val="24"/>
        </w:rPr>
        <w:t xml:space="preserve"> representa 97.21% del total de las personas mexicanas que viven fuera del país. La U</w:t>
      </w:r>
      <w:r w:rsidR="00CE27C7">
        <w:rPr>
          <w:rFonts w:ascii="Century Gothic" w:hAnsi="Century Gothic" w:cs="Arial"/>
          <w:bCs/>
          <w:sz w:val="24"/>
          <w:szCs w:val="24"/>
        </w:rPr>
        <w:t>nidad de Políticas</w:t>
      </w:r>
      <w:r w:rsidR="009513FD">
        <w:rPr>
          <w:rFonts w:ascii="Century Gothic" w:hAnsi="Century Gothic" w:cs="Arial"/>
          <w:bCs/>
          <w:sz w:val="24"/>
          <w:szCs w:val="24"/>
        </w:rPr>
        <w:t xml:space="preserve"> Migratorias (UPM)</w:t>
      </w:r>
      <w:r w:rsidRPr="00B8287B">
        <w:rPr>
          <w:rFonts w:ascii="Century Gothic" w:hAnsi="Century Gothic" w:cs="Arial"/>
          <w:bCs/>
          <w:sz w:val="24"/>
          <w:szCs w:val="24"/>
        </w:rPr>
        <w:t xml:space="preserve">, reportó </w:t>
      </w:r>
      <w:r w:rsidR="00B8287B" w:rsidRPr="00B8287B">
        <w:rPr>
          <w:rFonts w:ascii="Century Gothic" w:hAnsi="Century Gothic" w:cs="Arial"/>
          <w:bCs/>
          <w:sz w:val="24"/>
          <w:szCs w:val="24"/>
        </w:rPr>
        <w:t>que,</w:t>
      </w:r>
      <w:r w:rsidRPr="00B8287B">
        <w:rPr>
          <w:rFonts w:ascii="Century Gothic" w:hAnsi="Century Gothic" w:cs="Arial"/>
          <w:bCs/>
          <w:sz w:val="24"/>
          <w:szCs w:val="24"/>
        </w:rPr>
        <w:t xml:space="preserve"> en ese mismo año, Estados Unidos repatrió a 167,064 connacionales.</w:t>
      </w:r>
      <w:r w:rsidR="00034779">
        <w:rPr>
          <w:rStyle w:val="Refdenotaalpie"/>
          <w:rFonts w:ascii="Century Gothic" w:hAnsi="Century Gothic" w:cs="Arial"/>
          <w:bCs/>
          <w:sz w:val="24"/>
          <w:szCs w:val="24"/>
        </w:rPr>
        <w:footnoteReference w:id="2"/>
      </w:r>
    </w:p>
    <w:p w14:paraId="142FD1F8" w14:textId="1C9D5E86" w:rsidR="00FA240C" w:rsidRDefault="00FA240C" w:rsidP="00FA240C">
      <w:pPr>
        <w:spacing w:line="360" w:lineRule="auto"/>
        <w:ind w:firstLine="360"/>
        <w:jc w:val="both"/>
        <w:rPr>
          <w:rFonts w:ascii="Century Gothic" w:hAnsi="Century Gothic" w:cs="Arial"/>
          <w:bCs/>
          <w:sz w:val="24"/>
          <w:szCs w:val="24"/>
        </w:rPr>
      </w:pPr>
      <w:r w:rsidRPr="00FA240C">
        <w:rPr>
          <w:rFonts w:ascii="Century Gothic" w:hAnsi="Century Gothic" w:cs="Arial"/>
          <w:bCs/>
          <w:sz w:val="24"/>
          <w:szCs w:val="24"/>
        </w:rPr>
        <w:t>Los altos</w:t>
      </w:r>
      <w:r w:rsidR="0022744E">
        <w:rPr>
          <w:rFonts w:ascii="Century Gothic" w:hAnsi="Century Gothic" w:cs="Arial"/>
          <w:bCs/>
          <w:sz w:val="24"/>
          <w:szCs w:val="24"/>
        </w:rPr>
        <w:t xml:space="preserve"> índices de migración irregular, </w:t>
      </w:r>
      <w:r w:rsidRPr="00FA240C">
        <w:rPr>
          <w:rFonts w:ascii="Century Gothic" w:hAnsi="Century Gothic" w:cs="Arial"/>
          <w:bCs/>
          <w:sz w:val="24"/>
          <w:szCs w:val="24"/>
        </w:rPr>
        <w:t>tanto de personas extranjeras en tránsito a Estados Unidos de América como de mexican</w:t>
      </w:r>
      <w:r w:rsidR="002657B3">
        <w:rPr>
          <w:rFonts w:ascii="Century Gothic" w:hAnsi="Century Gothic" w:cs="Arial"/>
          <w:bCs/>
          <w:sz w:val="24"/>
          <w:szCs w:val="24"/>
        </w:rPr>
        <w:t>a</w:t>
      </w:r>
      <w:r w:rsidRPr="00FA240C">
        <w:rPr>
          <w:rFonts w:ascii="Century Gothic" w:hAnsi="Century Gothic" w:cs="Arial"/>
          <w:bCs/>
          <w:sz w:val="24"/>
          <w:szCs w:val="24"/>
        </w:rPr>
        <w:t>s que asp</w:t>
      </w:r>
      <w:r w:rsidR="0022744E">
        <w:rPr>
          <w:rFonts w:ascii="Century Gothic" w:hAnsi="Century Gothic" w:cs="Arial"/>
          <w:bCs/>
          <w:sz w:val="24"/>
          <w:szCs w:val="24"/>
        </w:rPr>
        <w:t>iran llegar y vivir en ese país,</w:t>
      </w:r>
      <w:r w:rsidRPr="00FA240C">
        <w:rPr>
          <w:rFonts w:ascii="Century Gothic" w:hAnsi="Century Gothic" w:cs="Arial"/>
          <w:bCs/>
          <w:sz w:val="24"/>
          <w:szCs w:val="24"/>
        </w:rPr>
        <w:t xml:space="preserve"> hacen necesaria </w:t>
      </w:r>
      <w:r w:rsidR="0022744E">
        <w:rPr>
          <w:rFonts w:ascii="Century Gothic" w:hAnsi="Century Gothic" w:cs="Arial"/>
          <w:bCs/>
          <w:sz w:val="24"/>
          <w:szCs w:val="24"/>
        </w:rPr>
        <w:t xml:space="preserve">la </w:t>
      </w:r>
      <w:r w:rsidRPr="00FA240C">
        <w:rPr>
          <w:rFonts w:ascii="Century Gothic" w:hAnsi="Century Gothic" w:cs="Arial"/>
          <w:bCs/>
          <w:sz w:val="24"/>
          <w:szCs w:val="24"/>
        </w:rPr>
        <w:t xml:space="preserve">generación de una política pública que contemple la complejidad de la situación, la responsabilidad </w:t>
      </w:r>
      <w:r w:rsidRPr="00FA240C">
        <w:rPr>
          <w:rFonts w:ascii="Century Gothic" w:hAnsi="Century Gothic" w:cs="Arial"/>
          <w:bCs/>
          <w:sz w:val="24"/>
          <w:szCs w:val="24"/>
        </w:rPr>
        <w:lastRenderedPageBreak/>
        <w:t xml:space="preserve">compartida de los países en nuestra región, pero, sobre todo, que tenga como base a los derechos humanos y </w:t>
      </w:r>
      <w:r w:rsidR="00B8287B">
        <w:rPr>
          <w:rFonts w:ascii="Century Gothic" w:hAnsi="Century Gothic" w:cs="Arial"/>
          <w:bCs/>
          <w:sz w:val="24"/>
          <w:szCs w:val="24"/>
        </w:rPr>
        <w:t>el concepto de seguridad humana, entendid</w:t>
      </w:r>
      <w:r w:rsidR="002657B3">
        <w:rPr>
          <w:rFonts w:ascii="Century Gothic" w:hAnsi="Century Gothic" w:cs="Arial"/>
          <w:bCs/>
          <w:sz w:val="24"/>
          <w:szCs w:val="24"/>
        </w:rPr>
        <w:t>a</w:t>
      </w:r>
      <w:r w:rsidR="00B8287B">
        <w:rPr>
          <w:rFonts w:ascii="Century Gothic" w:hAnsi="Century Gothic" w:cs="Arial"/>
          <w:bCs/>
          <w:sz w:val="24"/>
          <w:szCs w:val="24"/>
        </w:rPr>
        <w:t xml:space="preserve"> como la creación de</w:t>
      </w:r>
      <w:r w:rsidR="00B8287B" w:rsidRPr="00B8287B">
        <w:rPr>
          <w:rFonts w:ascii="Century Gothic" w:hAnsi="Century Gothic" w:cs="Arial"/>
          <w:bCs/>
          <w:sz w:val="24"/>
          <w:szCs w:val="24"/>
        </w:rPr>
        <w:t xml:space="preserve"> sistemas políticos, sociales, económicos y culturales que, de forma conjunta, aporten a las personas los fundamentos para la supervivencia, el sustento y la dignidad, en caso concreto, el pleno respeto en el ejercicio de sus derechos humanos.</w:t>
      </w:r>
      <w:r w:rsidR="00B8287B">
        <w:rPr>
          <w:rStyle w:val="Refdenotaalpie"/>
          <w:rFonts w:ascii="Century Gothic" w:hAnsi="Century Gothic" w:cs="Arial"/>
          <w:bCs/>
          <w:sz w:val="24"/>
          <w:szCs w:val="24"/>
        </w:rPr>
        <w:footnoteReference w:id="3"/>
      </w:r>
    </w:p>
    <w:p w14:paraId="045D5DBF" w14:textId="2904AACB" w:rsidR="003571D0" w:rsidRDefault="009C1E89" w:rsidP="00C32472">
      <w:pPr>
        <w:spacing w:line="360" w:lineRule="auto"/>
        <w:jc w:val="both"/>
        <w:rPr>
          <w:rFonts w:ascii="Century Gothic" w:hAnsi="Century Gothic" w:cs="Arial"/>
          <w:bCs/>
          <w:sz w:val="24"/>
          <w:szCs w:val="24"/>
        </w:rPr>
      </w:pPr>
      <w:r>
        <w:rPr>
          <w:rFonts w:ascii="Century Gothic" w:hAnsi="Century Gothic" w:cs="Arial"/>
          <w:bCs/>
          <w:sz w:val="24"/>
          <w:szCs w:val="24"/>
        </w:rPr>
        <w:t xml:space="preserve">       Aunado </w:t>
      </w:r>
      <w:r w:rsidR="003571D0">
        <w:rPr>
          <w:rFonts w:ascii="Century Gothic" w:hAnsi="Century Gothic" w:cs="Arial"/>
          <w:bCs/>
          <w:sz w:val="24"/>
          <w:szCs w:val="24"/>
        </w:rPr>
        <w:t>a lo anterior, los derechos humanos de las personas migrantes y sus familias se encuentran reconocidos</w:t>
      </w:r>
      <w:r w:rsidR="005E100C">
        <w:rPr>
          <w:rFonts w:ascii="Century Gothic" w:hAnsi="Century Gothic" w:cs="Arial"/>
          <w:bCs/>
          <w:sz w:val="24"/>
          <w:szCs w:val="24"/>
        </w:rPr>
        <w:t xml:space="preserve"> tanto</w:t>
      </w:r>
      <w:r w:rsidR="003571D0">
        <w:rPr>
          <w:rFonts w:ascii="Century Gothic" w:hAnsi="Century Gothic" w:cs="Arial"/>
          <w:bCs/>
          <w:sz w:val="24"/>
          <w:szCs w:val="24"/>
        </w:rPr>
        <w:t xml:space="preserve"> en </w:t>
      </w:r>
      <w:r w:rsidR="005E100C">
        <w:rPr>
          <w:rFonts w:ascii="Century Gothic" w:hAnsi="Century Gothic" w:cs="Arial"/>
          <w:bCs/>
          <w:sz w:val="24"/>
          <w:szCs w:val="24"/>
        </w:rPr>
        <w:t xml:space="preserve">los </w:t>
      </w:r>
      <w:r w:rsidR="003571D0">
        <w:rPr>
          <w:rFonts w:ascii="Century Gothic" w:hAnsi="Century Gothic" w:cs="Arial"/>
          <w:bCs/>
          <w:sz w:val="24"/>
          <w:szCs w:val="24"/>
        </w:rPr>
        <w:t xml:space="preserve">diversos instrumentos internacionales </w:t>
      </w:r>
      <w:r w:rsidR="005E100C">
        <w:rPr>
          <w:rFonts w:ascii="Century Gothic" w:hAnsi="Century Gothic" w:cs="Arial"/>
          <w:bCs/>
          <w:sz w:val="24"/>
          <w:szCs w:val="24"/>
        </w:rPr>
        <w:t>de</w:t>
      </w:r>
      <w:r w:rsidR="003571D0">
        <w:rPr>
          <w:rFonts w:ascii="Century Gothic" w:hAnsi="Century Gothic" w:cs="Arial"/>
          <w:bCs/>
          <w:sz w:val="24"/>
          <w:szCs w:val="24"/>
        </w:rPr>
        <w:t xml:space="preserve"> los que México </w:t>
      </w:r>
      <w:r w:rsidR="005E100C">
        <w:rPr>
          <w:rFonts w:ascii="Century Gothic" w:hAnsi="Century Gothic" w:cs="Arial"/>
          <w:bCs/>
          <w:sz w:val="24"/>
          <w:szCs w:val="24"/>
        </w:rPr>
        <w:t>forma parte, como en la Constitución Política de los Estados Unidos Mexicanos</w:t>
      </w:r>
      <w:r w:rsidR="003571D0">
        <w:rPr>
          <w:rFonts w:ascii="Century Gothic" w:hAnsi="Century Gothic" w:cs="Arial"/>
          <w:bCs/>
          <w:sz w:val="24"/>
          <w:szCs w:val="24"/>
        </w:rPr>
        <w:t xml:space="preserve">. </w:t>
      </w:r>
      <w:r w:rsidR="005E100C">
        <w:rPr>
          <w:rFonts w:ascii="Century Gothic" w:hAnsi="Century Gothic" w:cs="Arial"/>
          <w:bCs/>
          <w:sz w:val="24"/>
          <w:szCs w:val="24"/>
        </w:rPr>
        <w:t xml:space="preserve">Encontrándose entre estos derechos el derecho a la vida, a la integridad personal, a la igualdad y no discriminación, a la libertad de tránsito, al debido proceso, al acceso a la justicia, a no ser sometidos o sometidas a tortura ni otros tratos o penas crueles, inhumanas o degradantes, entre muchos otros. </w:t>
      </w:r>
    </w:p>
    <w:p w14:paraId="37BB55B0" w14:textId="5BE4385C" w:rsidR="00EA4CBB" w:rsidRDefault="004F0CB5" w:rsidP="00536D8E">
      <w:pPr>
        <w:spacing w:line="360" w:lineRule="auto"/>
        <w:ind w:firstLine="360"/>
        <w:jc w:val="both"/>
        <w:rPr>
          <w:rFonts w:ascii="Century Gothic" w:hAnsi="Century Gothic" w:cs="Arial"/>
          <w:bCs/>
          <w:sz w:val="24"/>
          <w:szCs w:val="24"/>
        </w:rPr>
      </w:pPr>
      <w:r w:rsidRPr="00536D8E">
        <w:rPr>
          <w:rFonts w:ascii="Century Gothic" w:hAnsi="Century Gothic" w:cs="Arial"/>
          <w:bCs/>
          <w:sz w:val="24"/>
          <w:szCs w:val="24"/>
        </w:rPr>
        <w:t>Por su parte</w:t>
      </w:r>
      <w:r w:rsidR="0007427E" w:rsidRPr="00536D8E">
        <w:rPr>
          <w:rFonts w:ascii="Century Gothic" w:hAnsi="Century Gothic" w:cs="Arial"/>
          <w:bCs/>
          <w:sz w:val="24"/>
          <w:szCs w:val="24"/>
        </w:rPr>
        <w:t xml:space="preserve"> la Convención Internacional sobre la Protección de los Derechos de todos los Trabajadores Migratorios y de sus Familiares, </w:t>
      </w:r>
      <w:r w:rsidRPr="00536D8E">
        <w:rPr>
          <w:rFonts w:ascii="Century Gothic" w:hAnsi="Century Gothic" w:cs="Arial"/>
          <w:bCs/>
          <w:sz w:val="24"/>
          <w:szCs w:val="24"/>
        </w:rPr>
        <w:t>contempla</w:t>
      </w:r>
      <w:r w:rsidR="00536D8E">
        <w:rPr>
          <w:rFonts w:ascii="Century Gothic" w:hAnsi="Century Gothic" w:cs="Arial"/>
          <w:bCs/>
          <w:sz w:val="24"/>
          <w:szCs w:val="24"/>
        </w:rPr>
        <w:t xml:space="preserve"> </w:t>
      </w:r>
      <w:r w:rsidR="00536D8E" w:rsidRPr="00536D8E">
        <w:rPr>
          <w:rFonts w:ascii="Century Gothic" w:hAnsi="Century Gothic" w:cs="Arial"/>
          <w:bCs/>
          <w:sz w:val="24"/>
          <w:szCs w:val="24"/>
        </w:rPr>
        <w:t>dentro de sus disposiciones</w:t>
      </w:r>
      <w:r w:rsidRPr="00536D8E">
        <w:rPr>
          <w:rFonts w:ascii="Century Gothic" w:hAnsi="Century Gothic" w:cs="Arial"/>
          <w:bCs/>
          <w:sz w:val="24"/>
          <w:szCs w:val="24"/>
        </w:rPr>
        <w:t xml:space="preserve"> </w:t>
      </w:r>
      <w:r w:rsidR="00EA4CBB" w:rsidRPr="00536D8E">
        <w:rPr>
          <w:rFonts w:ascii="Century Gothic" w:hAnsi="Century Gothic" w:cs="Arial"/>
          <w:bCs/>
          <w:sz w:val="24"/>
          <w:szCs w:val="24"/>
        </w:rPr>
        <w:t>el derecho a la vida, el derecho a la igualdad y no discriminación, libertad de tránsito, integridad personal, justicia, a no ser sometidas o sometidos a torturas u otros tratos o penas crueles, inhumanas o degradantes y a la protección de la familia</w:t>
      </w:r>
      <w:r w:rsidR="00536D8E" w:rsidRPr="00536D8E">
        <w:rPr>
          <w:rFonts w:ascii="Century Gothic" w:hAnsi="Century Gothic" w:cs="Arial"/>
          <w:bCs/>
          <w:sz w:val="24"/>
          <w:szCs w:val="24"/>
        </w:rPr>
        <w:t xml:space="preserve">; tal como se describe en la siguiente tabla: </w:t>
      </w:r>
      <w:r w:rsidR="00EA4CBB" w:rsidRPr="00536D8E">
        <w:rPr>
          <w:rFonts w:ascii="Century Gothic" w:hAnsi="Century Gothic" w:cs="Arial"/>
          <w:bCs/>
          <w:sz w:val="24"/>
          <w:szCs w:val="24"/>
        </w:rPr>
        <w:t xml:space="preserve"> </w:t>
      </w:r>
    </w:p>
    <w:p w14:paraId="61227D5B" w14:textId="77777777" w:rsidR="0030714E" w:rsidRPr="00536D8E" w:rsidRDefault="0030714E" w:rsidP="00536D8E">
      <w:pPr>
        <w:spacing w:line="360" w:lineRule="auto"/>
        <w:ind w:firstLine="360"/>
        <w:jc w:val="both"/>
        <w:rPr>
          <w:rFonts w:ascii="Century Gothic" w:hAnsi="Century Gothic" w:cs="Arial"/>
          <w:bCs/>
          <w:i/>
          <w:sz w:val="24"/>
          <w:szCs w:val="24"/>
        </w:rPr>
      </w:pPr>
    </w:p>
    <w:p w14:paraId="6FF88E58" w14:textId="653C9B66" w:rsidR="0007427E" w:rsidRPr="0030714E" w:rsidRDefault="00536D8E" w:rsidP="0030714E">
      <w:pPr>
        <w:spacing w:line="360" w:lineRule="auto"/>
        <w:ind w:firstLine="360"/>
        <w:jc w:val="center"/>
        <w:rPr>
          <w:rFonts w:ascii="Century Gothic" w:hAnsi="Century Gothic" w:cs="Arial"/>
          <w:b/>
          <w:bCs/>
          <w:sz w:val="24"/>
          <w:szCs w:val="24"/>
          <w:u w:val="single"/>
        </w:rPr>
      </w:pPr>
      <w:r w:rsidRPr="0030714E">
        <w:rPr>
          <w:rFonts w:ascii="Century Gothic" w:hAnsi="Century Gothic" w:cs="Arial"/>
          <w:b/>
          <w:bCs/>
          <w:sz w:val="24"/>
          <w:szCs w:val="24"/>
          <w:u w:val="single"/>
        </w:rPr>
        <w:t>Tabla 1</w:t>
      </w:r>
      <w:r w:rsidR="0030714E" w:rsidRPr="0030714E">
        <w:rPr>
          <w:rFonts w:ascii="Century Gothic" w:hAnsi="Century Gothic" w:cs="Arial"/>
          <w:b/>
          <w:bCs/>
          <w:sz w:val="24"/>
          <w:szCs w:val="24"/>
          <w:u w:val="single"/>
        </w:rPr>
        <w:t>.- Derechos contenidos en la Convención Internacional sobre la Protección de los Derechos de todos los Trabajadores Migratorios y de sus Familiares</w:t>
      </w:r>
    </w:p>
    <w:tbl>
      <w:tblPr>
        <w:tblStyle w:val="Tablaconcuadrcula"/>
        <w:tblW w:w="0" w:type="auto"/>
        <w:tblLook w:val="04A0" w:firstRow="1" w:lastRow="0" w:firstColumn="1" w:lastColumn="0" w:noHBand="0" w:noVBand="1"/>
      </w:tblPr>
      <w:tblGrid>
        <w:gridCol w:w="3022"/>
        <w:gridCol w:w="5806"/>
      </w:tblGrid>
      <w:tr w:rsidR="00B8130E" w:rsidRPr="00536D8E" w14:paraId="12A2938A" w14:textId="77777777" w:rsidTr="00546F34">
        <w:tc>
          <w:tcPr>
            <w:tcW w:w="3022" w:type="dxa"/>
          </w:tcPr>
          <w:p w14:paraId="7E4B4E91" w14:textId="2C003516" w:rsidR="00B8130E" w:rsidRPr="00536D8E" w:rsidRDefault="00B8130E" w:rsidP="00FA240C">
            <w:pPr>
              <w:spacing w:line="360" w:lineRule="auto"/>
              <w:jc w:val="both"/>
              <w:rPr>
                <w:rFonts w:ascii="Century Gothic" w:hAnsi="Century Gothic" w:cs="Arial"/>
                <w:bCs/>
                <w:sz w:val="24"/>
                <w:szCs w:val="24"/>
              </w:rPr>
            </w:pPr>
            <w:r w:rsidRPr="00536D8E">
              <w:rPr>
                <w:rFonts w:ascii="Century Gothic" w:hAnsi="Century Gothic" w:cs="Arial"/>
                <w:bCs/>
                <w:sz w:val="24"/>
                <w:szCs w:val="24"/>
              </w:rPr>
              <w:t>Derechos</w:t>
            </w:r>
          </w:p>
        </w:tc>
        <w:tc>
          <w:tcPr>
            <w:tcW w:w="5806" w:type="dxa"/>
          </w:tcPr>
          <w:p w14:paraId="2A121454" w14:textId="4CB70A26" w:rsidR="00B8130E" w:rsidRPr="00536D8E" w:rsidRDefault="00B8130E" w:rsidP="00FA240C">
            <w:pPr>
              <w:spacing w:line="360" w:lineRule="auto"/>
              <w:jc w:val="both"/>
              <w:rPr>
                <w:rFonts w:ascii="Century Gothic" w:hAnsi="Century Gothic" w:cs="Arial"/>
                <w:bCs/>
                <w:sz w:val="24"/>
                <w:szCs w:val="24"/>
              </w:rPr>
            </w:pPr>
            <w:r w:rsidRPr="00536D8E">
              <w:rPr>
                <w:rFonts w:ascii="Century Gothic" w:hAnsi="Century Gothic" w:cs="Arial"/>
                <w:bCs/>
                <w:sz w:val="24"/>
                <w:szCs w:val="24"/>
              </w:rPr>
              <w:t>Disposiciones jurídicas</w:t>
            </w:r>
          </w:p>
        </w:tc>
      </w:tr>
      <w:tr w:rsidR="00B8130E" w:rsidRPr="00536D8E" w14:paraId="6DAFF4DB" w14:textId="77777777" w:rsidTr="00546F34">
        <w:tc>
          <w:tcPr>
            <w:tcW w:w="3022" w:type="dxa"/>
          </w:tcPr>
          <w:p w14:paraId="283975C5" w14:textId="77777777" w:rsidR="00B8130E" w:rsidRPr="00536D8E" w:rsidRDefault="00B8130E" w:rsidP="00546F34">
            <w:pPr>
              <w:spacing w:line="360" w:lineRule="auto"/>
              <w:jc w:val="both"/>
              <w:rPr>
                <w:rFonts w:ascii="Century Gothic" w:hAnsi="Century Gothic" w:cs="Arial"/>
                <w:bCs/>
                <w:sz w:val="24"/>
                <w:szCs w:val="24"/>
              </w:rPr>
            </w:pPr>
            <w:r w:rsidRPr="00536D8E">
              <w:rPr>
                <w:rFonts w:ascii="Century Gothic" w:hAnsi="Century Gothic" w:cs="Arial"/>
                <w:bCs/>
                <w:sz w:val="24"/>
                <w:szCs w:val="24"/>
              </w:rPr>
              <w:t xml:space="preserve">El derecho a la vida. </w:t>
            </w:r>
          </w:p>
          <w:p w14:paraId="49A591C1" w14:textId="77777777" w:rsidR="00B8130E" w:rsidRPr="00536D8E" w:rsidRDefault="00B8130E" w:rsidP="00FA240C">
            <w:pPr>
              <w:spacing w:line="360" w:lineRule="auto"/>
              <w:jc w:val="both"/>
              <w:rPr>
                <w:rFonts w:ascii="Century Gothic" w:hAnsi="Century Gothic" w:cs="Arial"/>
                <w:bCs/>
                <w:sz w:val="24"/>
                <w:szCs w:val="24"/>
              </w:rPr>
            </w:pPr>
          </w:p>
        </w:tc>
        <w:tc>
          <w:tcPr>
            <w:tcW w:w="5806" w:type="dxa"/>
          </w:tcPr>
          <w:p w14:paraId="41B20889" w14:textId="77777777" w:rsidR="00B8130E" w:rsidRPr="00536D8E" w:rsidRDefault="00B8130E" w:rsidP="00B8130E">
            <w:pPr>
              <w:spacing w:line="360" w:lineRule="auto"/>
              <w:ind w:left="360"/>
              <w:jc w:val="both"/>
              <w:rPr>
                <w:rFonts w:ascii="Century Gothic" w:hAnsi="Century Gothic" w:cs="Arial"/>
                <w:bCs/>
                <w:i/>
                <w:sz w:val="24"/>
                <w:szCs w:val="24"/>
              </w:rPr>
            </w:pPr>
            <w:r w:rsidRPr="00536D8E">
              <w:rPr>
                <w:rFonts w:ascii="Century Gothic" w:hAnsi="Century Gothic" w:cs="Arial"/>
                <w:bCs/>
                <w:i/>
                <w:sz w:val="24"/>
                <w:szCs w:val="24"/>
              </w:rPr>
              <w:t>Art. 9. El derecho a la vida de los trabajadores migratorios y sus familiares estará protegido por ley.</w:t>
            </w:r>
          </w:p>
          <w:p w14:paraId="6FD5872E" w14:textId="77777777" w:rsidR="00B8130E" w:rsidRPr="00536D8E" w:rsidRDefault="00B8130E" w:rsidP="00FA240C">
            <w:pPr>
              <w:spacing w:line="360" w:lineRule="auto"/>
              <w:jc w:val="both"/>
              <w:rPr>
                <w:rFonts w:ascii="Century Gothic" w:hAnsi="Century Gothic" w:cs="Arial"/>
                <w:bCs/>
                <w:sz w:val="24"/>
                <w:szCs w:val="24"/>
              </w:rPr>
            </w:pPr>
          </w:p>
        </w:tc>
      </w:tr>
      <w:tr w:rsidR="00B8130E" w:rsidRPr="00536D8E" w14:paraId="44BBDF35" w14:textId="77777777" w:rsidTr="00546F34">
        <w:tc>
          <w:tcPr>
            <w:tcW w:w="3022" w:type="dxa"/>
          </w:tcPr>
          <w:p w14:paraId="3875254C" w14:textId="77777777" w:rsidR="00B8130E" w:rsidRPr="00536D8E" w:rsidRDefault="00B8130E" w:rsidP="00546F34">
            <w:pPr>
              <w:spacing w:line="360" w:lineRule="auto"/>
              <w:jc w:val="both"/>
              <w:rPr>
                <w:rFonts w:ascii="Century Gothic" w:hAnsi="Century Gothic" w:cs="Arial"/>
                <w:bCs/>
                <w:i/>
                <w:sz w:val="24"/>
                <w:szCs w:val="24"/>
              </w:rPr>
            </w:pPr>
            <w:r w:rsidRPr="00536D8E">
              <w:rPr>
                <w:rFonts w:ascii="Century Gothic" w:hAnsi="Century Gothic" w:cs="Arial"/>
                <w:bCs/>
                <w:sz w:val="24"/>
                <w:szCs w:val="24"/>
              </w:rPr>
              <w:t>El derecho a la igualdad y no discriminación.</w:t>
            </w:r>
          </w:p>
          <w:p w14:paraId="16CF49E0" w14:textId="77777777" w:rsidR="00B8130E" w:rsidRPr="00536D8E" w:rsidRDefault="00B8130E" w:rsidP="00546F34">
            <w:pPr>
              <w:pStyle w:val="Prrafodelista"/>
              <w:spacing w:line="360" w:lineRule="auto"/>
              <w:ind w:left="1080"/>
              <w:jc w:val="both"/>
              <w:rPr>
                <w:rFonts w:ascii="Century Gothic" w:hAnsi="Century Gothic" w:cs="Arial"/>
                <w:bCs/>
                <w:sz w:val="24"/>
                <w:szCs w:val="24"/>
              </w:rPr>
            </w:pPr>
          </w:p>
        </w:tc>
        <w:tc>
          <w:tcPr>
            <w:tcW w:w="5806" w:type="dxa"/>
          </w:tcPr>
          <w:p w14:paraId="5D4E2872" w14:textId="37DD430E"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 7. Los Estados Partes se comprometerán, de conformidad con los instrumentos internacionales sobre derechos humanos, a respetar y asegurar a todos los trabajadores migratorios y sus familiares que se hallen dentro de su territorio o sometidos a su jurisdicción los derechos previstos en la presente Convención, sin distinción alguna por motivos de sexo, raza, color, idioma, religión o convicción, opinión política o de otra índole, origen nacional, étnico o social, nacionalidad, edad, situación económica, patrimonio, estado civil, nacimiento o cualquier otra condición.</w:t>
            </w:r>
          </w:p>
          <w:p w14:paraId="3E6231A6" w14:textId="77777777" w:rsidR="00B8130E" w:rsidRPr="00536D8E" w:rsidRDefault="00B8130E" w:rsidP="00B8130E">
            <w:pPr>
              <w:spacing w:line="360" w:lineRule="auto"/>
              <w:jc w:val="both"/>
              <w:rPr>
                <w:rFonts w:ascii="Century Gothic" w:hAnsi="Century Gothic" w:cs="Arial"/>
                <w:bCs/>
                <w:i/>
                <w:sz w:val="24"/>
                <w:szCs w:val="24"/>
              </w:rPr>
            </w:pPr>
          </w:p>
          <w:p w14:paraId="2951DDEF" w14:textId="77777777" w:rsidR="00B8130E" w:rsidRPr="00536D8E" w:rsidRDefault="00B8130E" w:rsidP="00B8130E">
            <w:pPr>
              <w:spacing w:line="360" w:lineRule="auto"/>
              <w:ind w:left="360"/>
              <w:jc w:val="both"/>
              <w:rPr>
                <w:rFonts w:ascii="Century Gothic" w:hAnsi="Century Gothic" w:cs="Arial"/>
                <w:bCs/>
                <w:i/>
                <w:sz w:val="24"/>
                <w:szCs w:val="24"/>
              </w:rPr>
            </w:pPr>
          </w:p>
        </w:tc>
      </w:tr>
      <w:tr w:rsidR="00B8130E" w:rsidRPr="00536D8E" w14:paraId="55391784" w14:textId="77777777" w:rsidTr="00546F34">
        <w:tc>
          <w:tcPr>
            <w:tcW w:w="3022" w:type="dxa"/>
          </w:tcPr>
          <w:p w14:paraId="1D337E88" w14:textId="77777777" w:rsidR="00B8130E" w:rsidRPr="00536D8E" w:rsidRDefault="00B8130E" w:rsidP="00546F34">
            <w:pPr>
              <w:spacing w:line="360" w:lineRule="auto"/>
              <w:jc w:val="both"/>
              <w:rPr>
                <w:rFonts w:ascii="Century Gothic" w:hAnsi="Century Gothic" w:cs="Arial"/>
                <w:bCs/>
                <w:i/>
                <w:sz w:val="24"/>
                <w:szCs w:val="24"/>
              </w:rPr>
            </w:pPr>
            <w:r w:rsidRPr="00536D8E">
              <w:rPr>
                <w:rFonts w:ascii="Century Gothic" w:hAnsi="Century Gothic" w:cs="Arial"/>
                <w:bCs/>
                <w:sz w:val="24"/>
                <w:szCs w:val="24"/>
              </w:rPr>
              <w:t xml:space="preserve">Derecho a la libertad de tránsito: </w:t>
            </w:r>
          </w:p>
          <w:p w14:paraId="7C7BE8E6" w14:textId="77777777" w:rsidR="00B8130E" w:rsidRPr="00536D8E" w:rsidRDefault="00B8130E" w:rsidP="00546F34">
            <w:pPr>
              <w:pStyle w:val="Prrafodelista"/>
              <w:spacing w:line="360" w:lineRule="auto"/>
              <w:ind w:left="1080"/>
              <w:jc w:val="both"/>
              <w:rPr>
                <w:rFonts w:ascii="Century Gothic" w:hAnsi="Century Gothic" w:cs="Arial"/>
                <w:bCs/>
                <w:sz w:val="24"/>
                <w:szCs w:val="24"/>
              </w:rPr>
            </w:pPr>
          </w:p>
        </w:tc>
        <w:tc>
          <w:tcPr>
            <w:tcW w:w="5806" w:type="dxa"/>
          </w:tcPr>
          <w:p w14:paraId="72BED0EE"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 8.</w:t>
            </w:r>
          </w:p>
          <w:p w14:paraId="1D623E1D"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 xml:space="preserve"> 1. Los trabajadores migratorios y sus familiares podrán salir libremente de cualquier Estado, incluido su Estado de origen. Ese derecho no estará sometido a restricción alguna, salvo las que sean establecidas por ley, sean necesarias para proteger la seguridad nacional, el orden público, la salud o la moral públicas o los derechos y libertades ajenos y sean compatibles con otros derechos reconocidos en la presente parte de la Convención.</w:t>
            </w:r>
          </w:p>
          <w:p w14:paraId="5CF5978E"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2. Los trabajadores migratorios y sus familiares tendrán derecho a regresar en cualquier momento a su Estado de origen y permanecer en él.</w:t>
            </w:r>
          </w:p>
          <w:p w14:paraId="38A2B651" w14:textId="77777777" w:rsidR="00B8130E" w:rsidRPr="00536D8E" w:rsidRDefault="00B8130E" w:rsidP="00B8130E">
            <w:pPr>
              <w:spacing w:line="360" w:lineRule="auto"/>
              <w:jc w:val="both"/>
              <w:rPr>
                <w:rFonts w:ascii="Century Gothic" w:hAnsi="Century Gothic" w:cs="Arial"/>
                <w:bCs/>
                <w:i/>
                <w:sz w:val="24"/>
                <w:szCs w:val="24"/>
              </w:rPr>
            </w:pPr>
          </w:p>
        </w:tc>
      </w:tr>
      <w:tr w:rsidR="00B8130E" w:rsidRPr="00536D8E" w14:paraId="7D9796F8" w14:textId="77777777" w:rsidTr="00546F34">
        <w:tc>
          <w:tcPr>
            <w:tcW w:w="3022" w:type="dxa"/>
          </w:tcPr>
          <w:p w14:paraId="418B681D" w14:textId="77777777" w:rsidR="00B8130E" w:rsidRPr="00536D8E" w:rsidRDefault="00B8130E" w:rsidP="00546F34">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 xml:space="preserve">Derecho a la integridad personal. </w:t>
            </w:r>
          </w:p>
          <w:p w14:paraId="6EB40747" w14:textId="77777777" w:rsidR="00B8130E" w:rsidRPr="00536D8E" w:rsidRDefault="00B8130E" w:rsidP="00546F34">
            <w:pPr>
              <w:spacing w:line="360" w:lineRule="auto"/>
              <w:ind w:left="720"/>
              <w:jc w:val="both"/>
              <w:rPr>
                <w:rFonts w:ascii="Century Gothic" w:hAnsi="Century Gothic" w:cs="Arial"/>
                <w:bCs/>
                <w:sz w:val="24"/>
                <w:szCs w:val="24"/>
              </w:rPr>
            </w:pPr>
          </w:p>
        </w:tc>
        <w:tc>
          <w:tcPr>
            <w:tcW w:w="5806" w:type="dxa"/>
          </w:tcPr>
          <w:p w14:paraId="525295FE"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Artículo 16</w:t>
            </w:r>
          </w:p>
          <w:p w14:paraId="45511D78"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1.Los trabajadores migratorios y sus familiares tendrán derecho a la libertad y la seguridad personales.</w:t>
            </w:r>
          </w:p>
          <w:p w14:paraId="53E46985"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w:t>
            </w:r>
          </w:p>
          <w:p w14:paraId="7CB106DA"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4. Los trabajadores migratorios y sus familiares no serán sometidos, individual ni colectivamente, a detención o prisión arbitrarias; no serán privados de su libertad, salvo por los motivos y de conformidad con los procedimientos que la ley establezca.</w:t>
            </w:r>
          </w:p>
          <w:p w14:paraId="2E60DCD9"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5. Los trabajadores migratorios y sus familiares que sean detenidos serán informados en el momento de la detención, de ser posible en un idioma que comprendan, de los motivos de esta detención, y se les notificarán prontamente, en un idioma que comprendan, las acusaciones que se les haya formulado.</w:t>
            </w:r>
          </w:p>
          <w:p w14:paraId="550529DA" w14:textId="77777777" w:rsidR="00B8130E" w:rsidRPr="00536D8E" w:rsidRDefault="00B8130E" w:rsidP="00B8130E">
            <w:pPr>
              <w:spacing w:line="360" w:lineRule="auto"/>
              <w:jc w:val="both"/>
              <w:rPr>
                <w:rFonts w:ascii="Century Gothic" w:hAnsi="Century Gothic" w:cs="Arial"/>
                <w:bCs/>
                <w:i/>
                <w:sz w:val="24"/>
                <w:szCs w:val="24"/>
              </w:rPr>
            </w:pPr>
          </w:p>
          <w:p w14:paraId="422372CD"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6. Los trabajadores migratorios y sus familiares detenidos o presos a causa de una infracción penal serán llevados sin demora ante un juez u otro funcionario autorizado por la ley para ejercer funciones judiciales y tendrán derecho a ser juzgados en un plazo razonable o a ser puestos en libertad. La prisión preventiva de las personas que hayan de ser juzgadas no debe ser la regla general, pero su libertad podrá estar subordinada a garantías que aseguren la comparecencia del acusado en el acto del juicio o en cualquier otro momento de las diligencias procesales y, en su caso, para la ejecución del fallo.</w:t>
            </w:r>
          </w:p>
          <w:p w14:paraId="64F7FDCF" w14:textId="77777777" w:rsidR="00B8130E" w:rsidRPr="00536D8E" w:rsidRDefault="00B8130E" w:rsidP="00B8130E">
            <w:pPr>
              <w:spacing w:line="360" w:lineRule="auto"/>
              <w:jc w:val="both"/>
              <w:rPr>
                <w:rFonts w:ascii="Century Gothic" w:hAnsi="Century Gothic" w:cs="Arial"/>
                <w:bCs/>
                <w:i/>
                <w:sz w:val="24"/>
                <w:szCs w:val="24"/>
              </w:rPr>
            </w:pPr>
          </w:p>
          <w:p w14:paraId="18D0D827"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7. Cuando un trabajador migratorio o un familiar suyo sea arrestado, recluido en prisión o detenido en espera de juicio o sometido a cualquier otra forma de detención:</w:t>
            </w:r>
          </w:p>
          <w:p w14:paraId="1F00FD80" w14:textId="77777777" w:rsidR="00B8130E" w:rsidRPr="00536D8E" w:rsidRDefault="00B8130E" w:rsidP="00B8130E">
            <w:pPr>
              <w:spacing w:line="360" w:lineRule="auto"/>
              <w:jc w:val="both"/>
              <w:rPr>
                <w:rFonts w:ascii="Century Gothic" w:hAnsi="Century Gothic" w:cs="Arial"/>
                <w:bCs/>
                <w:i/>
                <w:sz w:val="24"/>
                <w:szCs w:val="24"/>
              </w:rPr>
            </w:pPr>
          </w:p>
          <w:p w14:paraId="0409ED39"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 Las autoridades consulares o diplomáticas de su Estado de origen, o de un Estado que represente los intereses del Estado de origen, serán informadas sin demora, si lo solicita el detenido, de la detención o prisión y de los motivos de esa medida;</w:t>
            </w:r>
          </w:p>
          <w:p w14:paraId="0BDE4F65" w14:textId="77777777" w:rsidR="00B8130E" w:rsidRPr="00536D8E" w:rsidRDefault="00B8130E" w:rsidP="00B8130E">
            <w:pPr>
              <w:spacing w:line="360" w:lineRule="auto"/>
              <w:jc w:val="both"/>
              <w:rPr>
                <w:rFonts w:ascii="Century Gothic" w:hAnsi="Century Gothic" w:cs="Arial"/>
                <w:bCs/>
                <w:i/>
                <w:sz w:val="24"/>
                <w:szCs w:val="24"/>
              </w:rPr>
            </w:pPr>
          </w:p>
          <w:p w14:paraId="6A988532"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b) La persona interesada tendrá derecho a comunicarse con esas autoridades. Toda comunicación dirigida por el interesado a esas autoridades será remitida sin demora, y el interesado tendrá también derecho a recibir sin demora las comunicaciones de dichas autoridades;</w:t>
            </w:r>
          </w:p>
          <w:p w14:paraId="783AAF25" w14:textId="77777777" w:rsidR="00B8130E" w:rsidRPr="00536D8E" w:rsidRDefault="00B8130E" w:rsidP="00B8130E">
            <w:pPr>
              <w:spacing w:line="360" w:lineRule="auto"/>
              <w:jc w:val="both"/>
              <w:rPr>
                <w:rFonts w:ascii="Century Gothic" w:hAnsi="Century Gothic" w:cs="Arial"/>
                <w:bCs/>
                <w:i/>
                <w:sz w:val="24"/>
                <w:szCs w:val="24"/>
              </w:rPr>
            </w:pPr>
          </w:p>
          <w:p w14:paraId="7E5E126D"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c) Se informará sin demora al interesado de este derecho y de los derechos derivados de los tratados pertinentes, si son aplicables entre los Estados de que se trate, a intercambiar correspondencia y reunirse con representantes de esas autoridades y a hacer gestiones con ellos para su representación legal.</w:t>
            </w:r>
          </w:p>
          <w:p w14:paraId="79F5E6B1"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Artículo 17</w:t>
            </w:r>
          </w:p>
          <w:p w14:paraId="69A00152"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1. Todo trabajador migratorio o familiar suyo privado de libertad será tratado humanamente y con el respeto debido a la dignidad inherente al ser humano y a su identidad cultural.</w:t>
            </w:r>
          </w:p>
          <w:p w14:paraId="3A5F8BB8" w14:textId="77777777" w:rsidR="00B8130E" w:rsidRPr="00536D8E" w:rsidRDefault="00B8130E" w:rsidP="00B8130E">
            <w:pPr>
              <w:spacing w:line="360" w:lineRule="auto"/>
              <w:jc w:val="both"/>
              <w:rPr>
                <w:rFonts w:ascii="Century Gothic" w:hAnsi="Century Gothic" w:cs="Arial"/>
                <w:bCs/>
                <w:i/>
                <w:sz w:val="24"/>
                <w:szCs w:val="24"/>
              </w:rPr>
            </w:pPr>
          </w:p>
          <w:p w14:paraId="7E7FDF04"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2. Los trabajadores migratorios y sus familiares acusados estarán separados de los condenados, salvo en circunstancias excepcionales, y sometidos a un régimen distinto, adecuado a su condición de personas no condenadas. Si fueren menores de edad, estarán separados de los adultos y la vista de su causa tendrá lugar con la mayor celeridad.</w:t>
            </w:r>
          </w:p>
          <w:p w14:paraId="0A9BA01B" w14:textId="77777777" w:rsidR="00B8130E" w:rsidRPr="00536D8E" w:rsidRDefault="00B8130E" w:rsidP="00B8130E">
            <w:pPr>
              <w:spacing w:line="360" w:lineRule="auto"/>
              <w:jc w:val="both"/>
              <w:rPr>
                <w:rFonts w:ascii="Century Gothic" w:hAnsi="Century Gothic" w:cs="Arial"/>
                <w:bCs/>
                <w:sz w:val="24"/>
                <w:szCs w:val="24"/>
              </w:rPr>
            </w:pPr>
            <w:r w:rsidRPr="00536D8E">
              <w:rPr>
                <w:rFonts w:ascii="Century Gothic" w:hAnsi="Century Gothic" w:cs="Arial"/>
                <w:bCs/>
                <w:sz w:val="24"/>
                <w:szCs w:val="24"/>
              </w:rPr>
              <w:t>3. Todo trabajador migratorio o familiar suyo que se encuentre detenido en un Estado de tránsito o en el Estado de empleo por violación de las disposiciones sobre migración será alojado, en la medida de lo posible, en locales distintos de los destinados a las personas condenadas o a las personas detenidas que esperen ser juzgadas.</w:t>
            </w:r>
          </w:p>
          <w:p w14:paraId="0F59E4D5"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sz w:val="24"/>
                <w:szCs w:val="24"/>
              </w:rPr>
              <w:t>Art. 28. Los trabajadores migratorios y sus familiares tendrán derecho a recibir cualquier tipo de atención médica urgente que resulte necesaria para preservar su vida o para evitar daños irreparables a su salud en condiciones</w:t>
            </w:r>
            <w:r w:rsidRPr="00536D8E">
              <w:rPr>
                <w:rFonts w:ascii="Century Gothic" w:hAnsi="Century Gothic" w:cs="Arial"/>
                <w:bCs/>
                <w:i/>
                <w:sz w:val="24"/>
                <w:szCs w:val="24"/>
              </w:rPr>
              <w:t xml:space="preserve"> de igualdad de trato con los nacionales del Estado de que se trate. Esa atención médica de urgencia no podrá negarse por motivos de irregularidad en lo que respecta a la permanencia o al empleo.</w:t>
            </w:r>
          </w:p>
          <w:p w14:paraId="0B880E41" w14:textId="77777777" w:rsidR="00B8130E" w:rsidRPr="00536D8E" w:rsidRDefault="00B8130E" w:rsidP="00B8130E">
            <w:pPr>
              <w:spacing w:line="360" w:lineRule="auto"/>
              <w:jc w:val="both"/>
              <w:rPr>
                <w:rFonts w:ascii="Century Gothic" w:hAnsi="Century Gothic" w:cs="Arial"/>
                <w:bCs/>
                <w:i/>
                <w:sz w:val="24"/>
                <w:szCs w:val="24"/>
              </w:rPr>
            </w:pPr>
          </w:p>
        </w:tc>
      </w:tr>
      <w:tr w:rsidR="00B8130E" w:rsidRPr="00536D8E" w14:paraId="59B7D4B5" w14:textId="77777777" w:rsidTr="00546F34">
        <w:tc>
          <w:tcPr>
            <w:tcW w:w="3022" w:type="dxa"/>
          </w:tcPr>
          <w:p w14:paraId="6C7273DC" w14:textId="77777777" w:rsidR="00B8130E" w:rsidRPr="00536D8E" w:rsidRDefault="00B8130E" w:rsidP="00546F34">
            <w:pPr>
              <w:spacing w:line="360" w:lineRule="auto"/>
              <w:jc w:val="both"/>
              <w:rPr>
                <w:rFonts w:ascii="Century Gothic" w:hAnsi="Century Gothic" w:cs="Arial"/>
                <w:bCs/>
                <w:i/>
                <w:sz w:val="24"/>
                <w:szCs w:val="24"/>
              </w:rPr>
            </w:pPr>
            <w:r w:rsidRPr="00536D8E">
              <w:rPr>
                <w:rFonts w:ascii="Century Gothic" w:hAnsi="Century Gothic" w:cs="Arial"/>
                <w:bCs/>
                <w:sz w:val="24"/>
                <w:szCs w:val="24"/>
              </w:rPr>
              <w:t xml:space="preserve">Al acceso a la justicia: </w:t>
            </w:r>
          </w:p>
          <w:p w14:paraId="307FABE3" w14:textId="77777777" w:rsidR="00B8130E" w:rsidRPr="00536D8E" w:rsidRDefault="00B8130E" w:rsidP="00546F34">
            <w:pPr>
              <w:pStyle w:val="Prrafodelista"/>
              <w:spacing w:line="360" w:lineRule="auto"/>
              <w:ind w:left="1080"/>
              <w:jc w:val="both"/>
              <w:rPr>
                <w:rFonts w:ascii="Century Gothic" w:hAnsi="Century Gothic" w:cs="Arial"/>
                <w:bCs/>
                <w:i/>
                <w:sz w:val="24"/>
                <w:szCs w:val="24"/>
              </w:rPr>
            </w:pPr>
          </w:p>
        </w:tc>
        <w:tc>
          <w:tcPr>
            <w:tcW w:w="5806" w:type="dxa"/>
          </w:tcPr>
          <w:p w14:paraId="28E5BB06"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Artículo 18</w:t>
            </w:r>
          </w:p>
          <w:p w14:paraId="104497DE"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1. Los trabajadores migratorios y sus familiares tendrán iguales derechos que los nacionales del Estado de que se trate ante los tribunales y las cortes de justicia. Tendrán derecho a ser oídos públicamente y con las debidas garantías por un tribunal competente, independiente e imparcial, establecido por la ley, en la substanciación de cualquier acusación de carácter penal formulada contra ellos o para la determinación de sus derechos u obligaciones de carácter civil.</w:t>
            </w:r>
          </w:p>
          <w:p w14:paraId="3282EC73"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2. Todo trabajador migratorio o familiar suyo acusado de un delito tendrá derecho a que se presuma su inocencia mientras no se pruebe su culpabilidad conforme a la ley.</w:t>
            </w:r>
          </w:p>
          <w:p w14:paraId="63B5D895" w14:textId="77777777" w:rsidR="00B8130E" w:rsidRPr="00536D8E" w:rsidRDefault="00B8130E" w:rsidP="00B8130E">
            <w:pPr>
              <w:spacing w:line="360" w:lineRule="auto"/>
              <w:jc w:val="both"/>
              <w:rPr>
                <w:rFonts w:ascii="Century Gothic" w:hAnsi="Century Gothic" w:cs="Arial"/>
                <w:bCs/>
                <w:i/>
                <w:sz w:val="24"/>
                <w:szCs w:val="24"/>
              </w:rPr>
            </w:pPr>
          </w:p>
          <w:p w14:paraId="5242C00B"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3. Durante el proceso, todo trabajador migratorio o familiar suyo acusado de un delito tendrá derecho a las siguientes garantías mínimas:</w:t>
            </w:r>
          </w:p>
          <w:p w14:paraId="65CE3FC2"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 A ser informado sin demora, en un idioma que comprenda y en forma detallada, de la naturaleza y las causas de la acusación formulada en su contra;</w:t>
            </w:r>
          </w:p>
          <w:p w14:paraId="3470E68B"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b) A disponer del tiempo y de los medios adecuados para la preparación de su defensa y comunicarse con un defensor de su elección;</w:t>
            </w:r>
          </w:p>
          <w:p w14:paraId="6A494001"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c) A ser juzgado sin dilaciones indebidas;</w:t>
            </w:r>
          </w:p>
          <w:p w14:paraId="17295A94"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d) A hallarse presente en el proceso y a defenderse personalmente o ser asistido por un defensor de su elección; a ser informado, si no tuviera defensor, del derecho que le asiste a tenerlo, y, siempre que el interés de la justicia lo exija, a que se le nombre defensor de oficio, gratuitamente si careciera de medios suficientes para pagar;</w:t>
            </w:r>
          </w:p>
          <w:p w14:paraId="2884AF0B"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e) A interrogar o hacer interrogar a los testigos de cargo y a obtener la comparecencia de los testigos de descargo y a que éstos sean interrogados en las mismas condiciones que los testigos de cargo;</w:t>
            </w:r>
          </w:p>
          <w:p w14:paraId="053BF338"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f) A ser asistido gratuitamente por un intérprete, si no comprende o no habla el idioma empleado en el tribunal;</w:t>
            </w:r>
          </w:p>
          <w:p w14:paraId="67EE63FD"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g) A no ser obligado a declarar contra sí mismo ni a confesarse culpable.</w:t>
            </w:r>
          </w:p>
          <w:p w14:paraId="3F7EC70A"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4. En el procedimiento aplicable a los menores, se tendrá en cuenta su edad y la importancia de promover su readaptación social.</w:t>
            </w:r>
          </w:p>
          <w:p w14:paraId="7DA69435" w14:textId="77777777" w:rsidR="00B8130E" w:rsidRPr="00536D8E" w:rsidRDefault="00B8130E" w:rsidP="00B8130E">
            <w:pPr>
              <w:spacing w:line="360" w:lineRule="auto"/>
              <w:jc w:val="both"/>
              <w:rPr>
                <w:rFonts w:ascii="Century Gothic" w:hAnsi="Century Gothic" w:cs="Arial"/>
                <w:bCs/>
                <w:i/>
                <w:sz w:val="24"/>
                <w:szCs w:val="24"/>
              </w:rPr>
            </w:pPr>
          </w:p>
          <w:p w14:paraId="7A90C3B0"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5. Todo trabajador migratorio o familiar suyo declarado culpable de un delito tendrá derecho a que el fallo condenatorio y la pena que se la haya impuesto sean examinados por un tribunal superior, conforme a lo prescrito por la ley.</w:t>
            </w:r>
          </w:p>
          <w:p w14:paraId="1EB042AE"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6. Cuando una sentencia condenatoria firme contra un trabajador migratorio o un familiar suyo haya sido ulteriormente revocada o el condenado haya sido indultado por haberse producido o descubierto un hecho plenamente probatorio de la comisión de un error judicial, quien haya sufrido una pena como resultado de tal sentencia deberá ser indemnizado conforme a la ley, a menos que se demuestre que le es imputable en todo o en parte el no haberse revelado oportunamente el hecho desconocido.</w:t>
            </w:r>
          </w:p>
          <w:p w14:paraId="6AFADDE8"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7. Ningún trabajador migratorio o familiar suyo podrá ser juzgado ni sancionado por un delito por el cual haya sido ya condenado o absuelto mediante sentencia firme de acuerdo con la ley y el procedimiento penal del Estado interesado.</w:t>
            </w:r>
          </w:p>
          <w:p w14:paraId="2CF1F7B0" w14:textId="77777777" w:rsidR="00B8130E" w:rsidRPr="00536D8E" w:rsidRDefault="00B8130E" w:rsidP="00B8130E">
            <w:pPr>
              <w:spacing w:line="360" w:lineRule="auto"/>
              <w:jc w:val="both"/>
              <w:rPr>
                <w:rFonts w:ascii="Century Gothic" w:hAnsi="Century Gothic" w:cs="Arial"/>
                <w:bCs/>
                <w:i/>
                <w:sz w:val="24"/>
                <w:szCs w:val="24"/>
              </w:rPr>
            </w:pPr>
          </w:p>
        </w:tc>
      </w:tr>
      <w:tr w:rsidR="00B8130E" w:rsidRPr="00536D8E" w14:paraId="434F5B32" w14:textId="77777777" w:rsidTr="00546F34">
        <w:tc>
          <w:tcPr>
            <w:tcW w:w="3022" w:type="dxa"/>
          </w:tcPr>
          <w:p w14:paraId="39FCBDA0" w14:textId="77777777" w:rsidR="00B8130E" w:rsidRPr="00536D8E" w:rsidRDefault="00B8130E" w:rsidP="00546F34">
            <w:pPr>
              <w:spacing w:line="360" w:lineRule="auto"/>
              <w:jc w:val="both"/>
              <w:rPr>
                <w:rFonts w:ascii="Century Gothic" w:hAnsi="Century Gothic" w:cs="Arial"/>
                <w:bCs/>
                <w:sz w:val="24"/>
                <w:szCs w:val="24"/>
              </w:rPr>
            </w:pPr>
            <w:r w:rsidRPr="00536D8E">
              <w:rPr>
                <w:rFonts w:ascii="Century Gothic" w:hAnsi="Century Gothic" w:cs="Arial"/>
                <w:bCs/>
                <w:sz w:val="24"/>
                <w:szCs w:val="24"/>
              </w:rPr>
              <w:t xml:space="preserve">A no ser sometidas o sometidos a torturas u otros tratos o penas crueles, inhumanas o degradantes. </w:t>
            </w:r>
          </w:p>
          <w:p w14:paraId="1DF5B3DD" w14:textId="77777777" w:rsidR="00B8130E" w:rsidRPr="00536D8E" w:rsidRDefault="00B8130E" w:rsidP="00546F34">
            <w:pPr>
              <w:pStyle w:val="Prrafodelista"/>
              <w:spacing w:line="360" w:lineRule="auto"/>
              <w:ind w:left="1080"/>
              <w:jc w:val="both"/>
              <w:rPr>
                <w:rFonts w:ascii="Century Gothic" w:hAnsi="Century Gothic" w:cs="Arial"/>
                <w:bCs/>
                <w:sz w:val="24"/>
                <w:szCs w:val="24"/>
              </w:rPr>
            </w:pPr>
          </w:p>
        </w:tc>
        <w:tc>
          <w:tcPr>
            <w:tcW w:w="5806" w:type="dxa"/>
          </w:tcPr>
          <w:p w14:paraId="5646F86A"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Articulo 10</w:t>
            </w:r>
          </w:p>
          <w:p w14:paraId="7BB4D6BE"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Ningún trabajador migratorio o familiar suyo será sometido a torturas ni a tratos o penas crueles, inhumanos o degradantes.</w:t>
            </w:r>
          </w:p>
          <w:p w14:paraId="7601EF89" w14:textId="77777777" w:rsidR="00B8130E" w:rsidRPr="00536D8E" w:rsidRDefault="00B8130E" w:rsidP="00B8130E">
            <w:pPr>
              <w:spacing w:line="360" w:lineRule="auto"/>
              <w:jc w:val="both"/>
              <w:rPr>
                <w:rFonts w:ascii="Century Gothic" w:hAnsi="Century Gothic" w:cs="Arial"/>
                <w:bCs/>
                <w:i/>
                <w:sz w:val="24"/>
                <w:szCs w:val="24"/>
              </w:rPr>
            </w:pPr>
          </w:p>
        </w:tc>
      </w:tr>
      <w:tr w:rsidR="00B8130E" w:rsidRPr="00536D8E" w14:paraId="257F57C9" w14:textId="77777777" w:rsidTr="00546F34">
        <w:tc>
          <w:tcPr>
            <w:tcW w:w="3022" w:type="dxa"/>
          </w:tcPr>
          <w:p w14:paraId="1CC52AAA" w14:textId="77777777" w:rsidR="00B8130E" w:rsidRPr="00536D8E" w:rsidRDefault="00B8130E" w:rsidP="00546F34">
            <w:pPr>
              <w:spacing w:line="360" w:lineRule="auto"/>
              <w:jc w:val="both"/>
              <w:rPr>
                <w:rFonts w:ascii="Century Gothic" w:hAnsi="Century Gothic" w:cs="Arial"/>
                <w:bCs/>
                <w:i/>
                <w:sz w:val="24"/>
                <w:szCs w:val="24"/>
              </w:rPr>
            </w:pPr>
            <w:r w:rsidRPr="00536D8E">
              <w:rPr>
                <w:rFonts w:ascii="Century Gothic" w:hAnsi="Century Gothic" w:cs="Arial"/>
                <w:bCs/>
                <w:sz w:val="24"/>
                <w:szCs w:val="24"/>
              </w:rPr>
              <w:t xml:space="preserve">El derecho a la protección de la familia. </w:t>
            </w:r>
          </w:p>
          <w:p w14:paraId="61E462E8" w14:textId="77777777" w:rsidR="00B8130E" w:rsidRPr="00536D8E" w:rsidRDefault="00B8130E" w:rsidP="00546F34">
            <w:pPr>
              <w:pStyle w:val="Prrafodelista"/>
              <w:spacing w:line="360" w:lineRule="auto"/>
              <w:ind w:left="1080"/>
              <w:jc w:val="both"/>
              <w:rPr>
                <w:rFonts w:ascii="Century Gothic" w:hAnsi="Century Gothic" w:cs="Arial"/>
                <w:bCs/>
                <w:sz w:val="24"/>
                <w:szCs w:val="24"/>
              </w:rPr>
            </w:pPr>
          </w:p>
        </w:tc>
        <w:tc>
          <w:tcPr>
            <w:tcW w:w="5806" w:type="dxa"/>
          </w:tcPr>
          <w:p w14:paraId="49374CB2"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Articulo 4</w:t>
            </w:r>
          </w:p>
          <w:p w14:paraId="69862A38"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 los efectos de la presente Convención, el término "familiares" se refiere a las personas casadas con trabajadores migratorios o que mantengan con ellos una relación que, de conformidad con el derecho aplicable, produzca efectos equivalentes al matrimonio, así como a los hijos a su cargo y a otras personas a su cargo reconocidas como familiares por la legislación aplicable o por acuerdos bilaterales o multilaterales aplicables entre los Estados de que se trate.</w:t>
            </w:r>
          </w:p>
          <w:p w14:paraId="5B0E9337" w14:textId="77777777" w:rsidR="00B8130E" w:rsidRPr="00536D8E" w:rsidRDefault="00B8130E" w:rsidP="00B8130E">
            <w:pPr>
              <w:spacing w:line="360" w:lineRule="auto"/>
              <w:jc w:val="both"/>
              <w:rPr>
                <w:rFonts w:ascii="Century Gothic" w:hAnsi="Century Gothic" w:cs="Arial"/>
                <w:bCs/>
                <w:i/>
                <w:sz w:val="24"/>
                <w:szCs w:val="24"/>
              </w:rPr>
            </w:pPr>
          </w:p>
          <w:p w14:paraId="59327BE5"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Artículo 5</w:t>
            </w:r>
          </w:p>
          <w:p w14:paraId="00C7F502"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 los efectos de la presente Convención, los trabajadores migratorios y sus familiares:</w:t>
            </w:r>
          </w:p>
          <w:p w14:paraId="120F0806"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a) Serán considerados documentados o en situación regular si han sido autorizados a ingresar, a permanecer y a ejercer una actividad remunerada en el Estado de empleo de conformidad con las leyes de ese Estado y los acuerdos internacionales en que ese Estado sea parte;</w:t>
            </w:r>
          </w:p>
          <w:p w14:paraId="65B38DCB" w14:textId="77777777" w:rsidR="00B8130E" w:rsidRPr="00536D8E" w:rsidRDefault="00B8130E" w:rsidP="00B8130E">
            <w:pPr>
              <w:spacing w:line="360" w:lineRule="auto"/>
              <w:jc w:val="both"/>
              <w:rPr>
                <w:rFonts w:ascii="Century Gothic" w:hAnsi="Century Gothic" w:cs="Arial"/>
                <w:bCs/>
                <w:i/>
                <w:sz w:val="24"/>
                <w:szCs w:val="24"/>
              </w:rPr>
            </w:pPr>
            <w:r w:rsidRPr="00536D8E">
              <w:rPr>
                <w:rFonts w:ascii="Century Gothic" w:hAnsi="Century Gothic" w:cs="Arial"/>
                <w:bCs/>
                <w:i/>
                <w:sz w:val="24"/>
                <w:szCs w:val="24"/>
              </w:rPr>
              <w:t>b) Serán considerados no documentados o en situación irregular si no cumplen las condiciones establecidas en el inciso a) de este artículo.</w:t>
            </w:r>
          </w:p>
          <w:p w14:paraId="11B34589" w14:textId="77777777" w:rsidR="00B8130E" w:rsidRPr="00536D8E" w:rsidRDefault="00B8130E" w:rsidP="00B8130E">
            <w:pPr>
              <w:spacing w:line="360" w:lineRule="auto"/>
              <w:jc w:val="both"/>
              <w:rPr>
                <w:rFonts w:ascii="Century Gothic" w:hAnsi="Century Gothic" w:cs="Arial"/>
                <w:bCs/>
                <w:i/>
                <w:sz w:val="24"/>
                <w:szCs w:val="24"/>
              </w:rPr>
            </w:pPr>
          </w:p>
        </w:tc>
      </w:tr>
    </w:tbl>
    <w:p w14:paraId="5D53079F" w14:textId="77777777" w:rsidR="00536D8E" w:rsidRDefault="00536D8E" w:rsidP="00034779">
      <w:pPr>
        <w:spacing w:line="360" w:lineRule="auto"/>
        <w:ind w:firstLine="705"/>
        <w:jc w:val="both"/>
        <w:rPr>
          <w:rFonts w:ascii="Century Gothic" w:hAnsi="Century Gothic" w:cs="Arial"/>
          <w:b/>
          <w:bCs/>
          <w:sz w:val="24"/>
          <w:szCs w:val="24"/>
        </w:rPr>
      </w:pPr>
    </w:p>
    <w:p w14:paraId="415837FF" w14:textId="098A816B" w:rsidR="00FD56AE" w:rsidRDefault="003C4286" w:rsidP="00034779">
      <w:pPr>
        <w:spacing w:line="360" w:lineRule="auto"/>
        <w:ind w:firstLine="705"/>
        <w:jc w:val="both"/>
        <w:rPr>
          <w:rFonts w:ascii="Century Gothic" w:hAnsi="Century Gothic" w:cs="Arial"/>
          <w:bCs/>
          <w:sz w:val="24"/>
          <w:szCs w:val="24"/>
        </w:rPr>
      </w:pPr>
      <w:r>
        <w:rPr>
          <w:rFonts w:ascii="Century Gothic" w:hAnsi="Century Gothic" w:cs="Arial"/>
          <w:bCs/>
          <w:sz w:val="24"/>
          <w:szCs w:val="24"/>
        </w:rPr>
        <w:t xml:space="preserve">Por su parte, la Constitución Política de los Estados Unidos Mexicanos contempla en el primer párrafo del artículo primero que: </w:t>
      </w:r>
    </w:p>
    <w:p w14:paraId="219398D3" w14:textId="4F2AF8AF" w:rsidR="003C4286" w:rsidRDefault="00963323" w:rsidP="003C4286">
      <w:pPr>
        <w:spacing w:line="360" w:lineRule="auto"/>
        <w:ind w:left="705"/>
        <w:jc w:val="both"/>
        <w:rPr>
          <w:rFonts w:ascii="Century Gothic" w:hAnsi="Century Gothic" w:cs="Arial"/>
          <w:bCs/>
          <w:i/>
          <w:sz w:val="24"/>
          <w:szCs w:val="24"/>
        </w:rPr>
      </w:pPr>
      <w:r>
        <w:rPr>
          <w:rFonts w:ascii="Century Gothic" w:hAnsi="Century Gothic" w:cs="Arial"/>
          <w:bCs/>
          <w:i/>
          <w:sz w:val="24"/>
          <w:szCs w:val="24"/>
        </w:rPr>
        <w:t>“</w:t>
      </w:r>
      <w:r w:rsidR="003C4286" w:rsidRPr="003C4286">
        <w:rPr>
          <w:rFonts w:ascii="Century Gothic" w:hAnsi="Century Gothic" w:cs="Arial"/>
          <w:bCs/>
          <w:i/>
          <w:sz w:val="24"/>
          <w:szCs w:val="24"/>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Pr>
          <w:rFonts w:ascii="Century Gothic" w:hAnsi="Century Gothic" w:cs="Arial"/>
          <w:bCs/>
          <w:i/>
          <w:sz w:val="24"/>
          <w:szCs w:val="24"/>
        </w:rPr>
        <w:t>”</w:t>
      </w:r>
      <w:r w:rsidR="003C4286" w:rsidRPr="003C4286">
        <w:rPr>
          <w:rFonts w:ascii="Century Gothic" w:hAnsi="Century Gothic" w:cs="Arial"/>
          <w:bCs/>
          <w:i/>
          <w:sz w:val="24"/>
          <w:szCs w:val="24"/>
        </w:rPr>
        <w:t>.</w:t>
      </w:r>
      <w:r w:rsidR="003C4286">
        <w:rPr>
          <w:rStyle w:val="Refdenotaalpie"/>
          <w:rFonts w:ascii="Century Gothic" w:hAnsi="Century Gothic" w:cs="Arial"/>
          <w:bCs/>
          <w:i/>
          <w:sz w:val="24"/>
          <w:szCs w:val="24"/>
        </w:rPr>
        <w:footnoteReference w:id="4"/>
      </w:r>
    </w:p>
    <w:p w14:paraId="6685E1B4" w14:textId="4125703B" w:rsidR="00DC0955" w:rsidRDefault="00DC0955" w:rsidP="003C4286">
      <w:pPr>
        <w:spacing w:line="360" w:lineRule="auto"/>
        <w:jc w:val="both"/>
        <w:rPr>
          <w:rFonts w:ascii="Century Gothic" w:hAnsi="Century Gothic" w:cs="Arial"/>
          <w:bCs/>
          <w:sz w:val="24"/>
          <w:szCs w:val="24"/>
        </w:rPr>
      </w:pPr>
      <w:r>
        <w:rPr>
          <w:rFonts w:ascii="Century Gothic" w:hAnsi="Century Gothic" w:cs="Arial"/>
          <w:bCs/>
          <w:sz w:val="24"/>
          <w:szCs w:val="24"/>
        </w:rPr>
        <w:t xml:space="preserve">De igual manera, en el párrafo quinto del mismo artículo se establece </w:t>
      </w:r>
      <w:r w:rsidR="002657B3">
        <w:rPr>
          <w:rFonts w:ascii="Century Gothic" w:hAnsi="Century Gothic" w:cs="Arial"/>
          <w:bCs/>
          <w:sz w:val="24"/>
          <w:szCs w:val="24"/>
        </w:rPr>
        <w:t>que</w:t>
      </w:r>
      <w:r>
        <w:rPr>
          <w:rFonts w:ascii="Century Gothic" w:hAnsi="Century Gothic" w:cs="Arial"/>
          <w:bCs/>
          <w:sz w:val="24"/>
          <w:szCs w:val="24"/>
        </w:rPr>
        <w:t xml:space="preserve">: </w:t>
      </w:r>
    </w:p>
    <w:p w14:paraId="27119D25" w14:textId="553572DC" w:rsidR="00DC0955" w:rsidRDefault="00963323" w:rsidP="00DC0955">
      <w:pPr>
        <w:spacing w:line="360" w:lineRule="auto"/>
        <w:ind w:left="708"/>
        <w:jc w:val="both"/>
        <w:rPr>
          <w:rFonts w:ascii="Century Gothic" w:hAnsi="Century Gothic" w:cs="Arial"/>
          <w:bCs/>
          <w:i/>
          <w:sz w:val="24"/>
          <w:szCs w:val="24"/>
        </w:rPr>
      </w:pPr>
      <w:r>
        <w:rPr>
          <w:rFonts w:ascii="Century Gothic" w:hAnsi="Century Gothic" w:cs="Arial"/>
          <w:bCs/>
          <w:i/>
          <w:sz w:val="24"/>
          <w:szCs w:val="24"/>
        </w:rPr>
        <w:t>“</w:t>
      </w:r>
      <w:r w:rsidR="00DC0955" w:rsidRPr="00DC0955">
        <w:rPr>
          <w:rFonts w:ascii="Century Gothic" w:hAnsi="Century Gothic" w:cs="Arial"/>
          <w:bCs/>
          <w:i/>
          <w:sz w:val="24"/>
          <w:szCs w:val="24"/>
        </w:rPr>
        <w:t>Queda prohibida toda discriminación motivada por origen étnico o nacional, el género, la edad, las discapacidades, la condición social, las condiciones de salud, la religión, las opiniones, las preferencias</w:t>
      </w:r>
      <w:r w:rsidR="00DC0955">
        <w:rPr>
          <w:rFonts w:ascii="Century Gothic" w:hAnsi="Century Gothic" w:cs="Arial"/>
          <w:bCs/>
          <w:i/>
          <w:sz w:val="24"/>
          <w:szCs w:val="24"/>
        </w:rPr>
        <w:t xml:space="preserve"> </w:t>
      </w:r>
      <w:r w:rsidR="00DC0955" w:rsidRPr="00DC0955">
        <w:rPr>
          <w:rFonts w:ascii="Century Gothic" w:hAnsi="Century Gothic" w:cs="Arial"/>
          <w:bCs/>
          <w:i/>
          <w:sz w:val="24"/>
          <w:szCs w:val="24"/>
        </w:rPr>
        <w:t>sexuales, el estado civil o cualquier otra que atente contra la dignidad humana y tenga por objeto anular o menoscabar los derechos y libertades de las personas</w:t>
      </w:r>
      <w:r>
        <w:rPr>
          <w:rFonts w:ascii="Century Gothic" w:hAnsi="Century Gothic" w:cs="Arial"/>
          <w:bCs/>
          <w:i/>
          <w:sz w:val="24"/>
          <w:szCs w:val="24"/>
        </w:rPr>
        <w:t>”</w:t>
      </w:r>
      <w:r w:rsidR="00DC0955" w:rsidRPr="00DC0955">
        <w:rPr>
          <w:rFonts w:ascii="Century Gothic" w:hAnsi="Century Gothic" w:cs="Arial"/>
          <w:bCs/>
          <w:i/>
          <w:sz w:val="24"/>
          <w:szCs w:val="24"/>
        </w:rPr>
        <w:t>.</w:t>
      </w:r>
    </w:p>
    <w:p w14:paraId="712F914C" w14:textId="7FD70EDD" w:rsidR="00DC0955" w:rsidRDefault="002657B3" w:rsidP="00DC0955">
      <w:pPr>
        <w:spacing w:line="360" w:lineRule="auto"/>
        <w:jc w:val="both"/>
        <w:rPr>
          <w:rFonts w:ascii="Century Gothic" w:hAnsi="Century Gothic" w:cs="Arial"/>
          <w:bCs/>
          <w:sz w:val="24"/>
          <w:szCs w:val="24"/>
        </w:rPr>
      </w:pPr>
      <w:r>
        <w:rPr>
          <w:rFonts w:ascii="Century Gothic" w:hAnsi="Century Gothic" w:cs="Arial"/>
          <w:bCs/>
          <w:sz w:val="24"/>
          <w:szCs w:val="24"/>
        </w:rPr>
        <w:t>Mientras que</w:t>
      </w:r>
      <w:r w:rsidR="00DC0955">
        <w:rPr>
          <w:rFonts w:ascii="Century Gothic" w:hAnsi="Century Gothic" w:cs="Arial"/>
          <w:bCs/>
          <w:sz w:val="24"/>
          <w:szCs w:val="24"/>
        </w:rPr>
        <w:t xml:space="preserve"> el artículo 11 del mismo ordenamiento establece que: </w:t>
      </w:r>
    </w:p>
    <w:p w14:paraId="7A62805A" w14:textId="4E474184" w:rsidR="00034779" w:rsidRPr="00034779" w:rsidRDefault="00963323" w:rsidP="00034779">
      <w:pPr>
        <w:spacing w:line="360" w:lineRule="auto"/>
        <w:ind w:left="708"/>
        <w:jc w:val="both"/>
        <w:rPr>
          <w:rFonts w:ascii="Century Gothic" w:hAnsi="Century Gothic" w:cs="Arial"/>
          <w:bCs/>
          <w:i/>
          <w:sz w:val="24"/>
          <w:szCs w:val="24"/>
        </w:rPr>
      </w:pPr>
      <w:r>
        <w:rPr>
          <w:rFonts w:ascii="Century Gothic" w:hAnsi="Century Gothic" w:cs="Arial"/>
          <w:bCs/>
          <w:i/>
          <w:sz w:val="24"/>
          <w:szCs w:val="24"/>
        </w:rPr>
        <w:t>“</w:t>
      </w:r>
      <w:r w:rsidR="00DC0955" w:rsidRPr="00DC0955">
        <w:rPr>
          <w:rFonts w:ascii="Century Gothic" w:hAnsi="Century Gothic" w:cs="Arial"/>
          <w:bCs/>
          <w:i/>
          <w:sz w:val="24"/>
          <w:szCs w:val="24"/>
        </w:rPr>
        <w:t xml:space="preserve">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 </w:t>
      </w:r>
    </w:p>
    <w:p w14:paraId="711D92C1" w14:textId="71A64ABD" w:rsidR="00DC0955" w:rsidRDefault="00DC0955" w:rsidP="00DC0955">
      <w:pPr>
        <w:spacing w:line="360" w:lineRule="auto"/>
        <w:ind w:left="708"/>
        <w:jc w:val="both"/>
        <w:rPr>
          <w:rFonts w:ascii="Century Gothic" w:hAnsi="Century Gothic" w:cs="Arial"/>
          <w:bCs/>
          <w:i/>
          <w:sz w:val="24"/>
          <w:szCs w:val="24"/>
        </w:rPr>
      </w:pPr>
      <w:r w:rsidRPr="00DC0955">
        <w:rPr>
          <w:rFonts w:ascii="Century Gothic" w:hAnsi="Century Gothic" w:cs="Arial"/>
          <w:bCs/>
          <w:i/>
          <w:sz w:val="24"/>
          <w:szCs w:val="24"/>
        </w:rPr>
        <w:t>Toda persona tiene derecho a buscar y recibir asilo. El reconocimiento de la condición de refugiado y el otorgamiento de asilo político, se realizarán de conformidad con los tratados internacionales. La ley regulará sus procedencias y excepciones</w:t>
      </w:r>
      <w:r w:rsidR="00963323">
        <w:rPr>
          <w:rFonts w:ascii="Century Gothic" w:hAnsi="Century Gothic" w:cs="Arial"/>
          <w:bCs/>
          <w:i/>
          <w:sz w:val="24"/>
          <w:szCs w:val="24"/>
        </w:rPr>
        <w:t>”</w:t>
      </w:r>
      <w:r w:rsidRPr="00DC0955">
        <w:rPr>
          <w:rFonts w:ascii="Century Gothic" w:hAnsi="Century Gothic" w:cs="Arial"/>
          <w:bCs/>
          <w:i/>
          <w:sz w:val="24"/>
          <w:szCs w:val="24"/>
        </w:rPr>
        <w:t>.</w:t>
      </w:r>
      <w:r>
        <w:rPr>
          <w:rStyle w:val="Refdenotaalpie"/>
          <w:rFonts w:ascii="Century Gothic" w:hAnsi="Century Gothic" w:cs="Arial"/>
          <w:bCs/>
          <w:i/>
          <w:sz w:val="24"/>
          <w:szCs w:val="24"/>
        </w:rPr>
        <w:footnoteReference w:id="5"/>
      </w:r>
    </w:p>
    <w:p w14:paraId="2F1D31A2" w14:textId="1FA86418" w:rsidR="00DC0955" w:rsidRDefault="00DC0955" w:rsidP="00DC0955">
      <w:pPr>
        <w:spacing w:line="360" w:lineRule="auto"/>
        <w:jc w:val="both"/>
        <w:rPr>
          <w:rFonts w:ascii="Century Gothic" w:hAnsi="Century Gothic" w:cs="Arial"/>
          <w:bCs/>
          <w:sz w:val="24"/>
          <w:szCs w:val="24"/>
        </w:rPr>
      </w:pPr>
      <w:r>
        <w:rPr>
          <w:rFonts w:ascii="Century Gothic" w:hAnsi="Century Gothic" w:cs="Arial"/>
          <w:bCs/>
          <w:sz w:val="24"/>
          <w:szCs w:val="24"/>
        </w:rPr>
        <w:t xml:space="preserve">En este mismo sentido, el artículo 33, en su primer párrafo establece </w:t>
      </w:r>
      <w:r w:rsidR="002657B3">
        <w:rPr>
          <w:rFonts w:ascii="Century Gothic" w:hAnsi="Century Gothic" w:cs="Arial"/>
          <w:bCs/>
          <w:sz w:val="24"/>
          <w:szCs w:val="24"/>
        </w:rPr>
        <w:t>que:</w:t>
      </w:r>
    </w:p>
    <w:p w14:paraId="1D76699F" w14:textId="7548FDFB" w:rsidR="00DC0955" w:rsidRDefault="00560A25" w:rsidP="00DC0955">
      <w:pPr>
        <w:spacing w:line="360" w:lineRule="auto"/>
        <w:ind w:left="708"/>
        <w:jc w:val="both"/>
        <w:rPr>
          <w:rFonts w:ascii="Century Gothic" w:hAnsi="Century Gothic" w:cs="Arial"/>
          <w:bCs/>
          <w:i/>
          <w:sz w:val="24"/>
          <w:szCs w:val="24"/>
        </w:rPr>
      </w:pPr>
      <w:r>
        <w:rPr>
          <w:rFonts w:ascii="Century Gothic" w:hAnsi="Century Gothic" w:cs="Arial"/>
          <w:bCs/>
          <w:i/>
          <w:sz w:val="24"/>
          <w:szCs w:val="24"/>
        </w:rPr>
        <w:t>“</w:t>
      </w:r>
      <w:r w:rsidR="00DC0955" w:rsidRPr="00DC0955">
        <w:rPr>
          <w:rFonts w:ascii="Century Gothic" w:hAnsi="Century Gothic" w:cs="Arial"/>
          <w:bCs/>
          <w:i/>
          <w:sz w:val="24"/>
          <w:szCs w:val="24"/>
        </w:rPr>
        <w:t xml:space="preserve">Son personas extranjeras las que no posean las calidades determinadas en el artículo 30 constitucional </w:t>
      </w:r>
      <w:r w:rsidR="00DC0955" w:rsidRPr="00034779">
        <w:rPr>
          <w:rFonts w:ascii="Century Gothic" w:hAnsi="Century Gothic" w:cs="Arial"/>
          <w:bCs/>
          <w:i/>
          <w:sz w:val="24"/>
          <w:szCs w:val="24"/>
          <w:u w:val="single"/>
        </w:rPr>
        <w:t>y gozarán de los derechos humanos y garantías que reconoce esta Constitución</w:t>
      </w:r>
      <w:r w:rsidR="00034779">
        <w:rPr>
          <w:rFonts w:ascii="Century Gothic" w:hAnsi="Century Gothic" w:cs="Arial"/>
          <w:bCs/>
          <w:i/>
          <w:sz w:val="24"/>
          <w:szCs w:val="24"/>
        </w:rPr>
        <w:t xml:space="preserve"> (Subrayado propio)</w:t>
      </w:r>
      <w:r>
        <w:rPr>
          <w:rFonts w:ascii="Century Gothic" w:hAnsi="Century Gothic" w:cs="Arial"/>
          <w:bCs/>
          <w:i/>
          <w:sz w:val="24"/>
          <w:szCs w:val="24"/>
        </w:rPr>
        <w:t>”</w:t>
      </w:r>
      <w:r w:rsidR="00034779">
        <w:rPr>
          <w:rFonts w:ascii="Century Gothic" w:hAnsi="Century Gothic" w:cs="Arial"/>
          <w:bCs/>
          <w:i/>
          <w:sz w:val="24"/>
          <w:szCs w:val="24"/>
        </w:rPr>
        <w:t>.</w:t>
      </w:r>
      <w:r w:rsidR="00DC0955">
        <w:rPr>
          <w:rStyle w:val="Refdenotaalpie"/>
          <w:rFonts w:ascii="Century Gothic" w:hAnsi="Century Gothic" w:cs="Arial"/>
          <w:bCs/>
          <w:i/>
          <w:sz w:val="24"/>
          <w:szCs w:val="24"/>
        </w:rPr>
        <w:footnoteReference w:id="6"/>
      </w:r>
    </w:p>
    <w:p w14:paraId="647567A6" w14:textId="4414C680" w:rsidR="00034779" w:rsidRDefault="00090512" w:rsidP="00034779">
      <w:pPr>
        <w:spacing w:line="360" w:lineRule="auto"/>
        <w:jc w:val="both"/>
        <w:rPr>
          <w:rFonts w:ascii="Century Gothic" w:hAnsi="Century Gothic" w:cs="Arial"/>
          <w:bCs/>
          <w:sz w:val="24"/>
          <w:szCs w:val="24"/>
        </w:rPr>
      </w:pPr>
      <w:r>
        <w:rPr>
          <w:rFonts w:ascii="Century Gothic" w:hAnsi="Century Gothic" w:cs="Arial"/>
          <w:bCs/>
          <w:sz w:val="24"/>
          <w:szCs w:val="24"/>
        </w:rPr>
        <w:t xml:space="preserve">En otro orden de ideas, la Ley de Migración, en el artículo segundo, menciona los principios que rigen a dicha ley, entre los cuales destacan: </w:t>
      </w:r>
    </w:p>
    <w:p w14:paraId="70BEF501" w14:textId="0C8DEA69" w:rsidR="00090512" w:rsidRDefault="00090512" w:rsidP="00090512">
      <w:pPr>
        <w:pStyle w:val="Prrafodelista"/>
        <w:numPr>
          <w:ilvl w:val="0"/>
          <w:numId w:val="23"/>
        </w:numPr>
        <w:spacing w:line="360" w:lineRule="auto"/>
        <w:jc w:val="both"/>
        <w:rPr>
          <w:rFonts w:ascii="Century Gothic" w:hAnsi="Century Gothic" w:cs="Arial"/>
          <w:bCs/>
          <w:i/>
          <w:sz w:val="24"/>
          <w:szCs w:val="24"/>
        </w:rPr>
      </w:pPr>
      <w:r w:rsidRPr="00090512">
        <w:rPr>
          <w:rFonts w:ascii="Century Gothic" w:hAnsi="Century Gothic" w:cs="Arial"/>
          <w:bCs/>
          <w:i/>
          <w:sz w:val="24"/>
          <w:szCs w:val="24"/>
        </w:rPr>
        <w:t>Respeto irrestricto de los derechos humanos de los migrantes, nacionales y extranjeros, sea cual fuere su origen, nacionalidad, género, etnia, edad y situación migratoria, con especial atención a grupos vulnerables como menores de edad, mujeres, indígenas, adolescentes y personas de la tercera edad, así como a víctimas del delito. En ningún caso una situación migratoria irregular preconfigurará por sí misma la comisión de un delito ni se prejuzgará la comisión de ilícitos por parte de un migrante por el hecho de encontrarse en condición no documentada.</w:t>
      </w:r>
    </w:p>
    <w:p w14:paraId="3B66864D" w14:textId="0543C826" w:rsidR="00090512" w:rsidRDefault="00090512" w:rsidP="00090512">
      <w:pPr>
        <w:pStyle w:val="Prrafodelista"/>
        <w:numPr>
          <w:ilvl w:val="0"/>
          <w:numId w:val="23"/>
        </w:numPr>
        <w:spacing w:line="360" w:lineRule="auto"/>
        <w:jc w:val="both"/>
        <w:rPr>
          <w:rFonts w:ascii="Century Gothic" w:hAnsi="Century Gothic" w:cs="Arial"/>
          <w:bCs/>
          <w:i/>
          <w:sz w:val="24"/>
          <w:szCs w:val="24"/>
        </w:rPr>
      </w:pPr>
      <w:r w:rsidRPr="00090512">
        <w:rPr>
          <w:rFonts w:ascii="Century Gothic" w:hAnsi="Century Gothic" w:cs="Arial"/>
          <w:bCs/>
          <w:i/>
          <w:sz w:val="24"/>
          <w:szCs w:val="24"/>
        </w:rPr>
        <w:t>Equidad entre nacionales y extranjeros, como indica la Constitución Política de los Estados Unidos Mexicanos, especialmente en lo que respecta a la plena observancia de las garantías individuales, tanto para nacionales como para extranjeros.</w:t>
      </w:r>
    </w:p>
    <w:p w14:paraId="14621560" w14:textId="58268C31" w:rsidR="00090512" w:rsidRDefault="00090512" w:rsidP="00090512">
      <w:pPr>
        <w:pStyle w:val="Prrafodelista"/>
        <w:numPr>
          <w:ilvl w:val="0"/>
          <w:numId w:val="23"/>
        </w:numPr>
        <w:spacing w:line="360" w:lineRule="auto"/>
        <w:jc w:val="both"/>
        <w:rPr>
          <w:rFonts w:ascii="Century Gothic" w:hAnsi="Century Gothic" w:cs="Arial"/>
          <w:bCs/>
          <w:i/>
          <w:sz w:val="24"/>
          <w:szCs w:val="24"/>
        </w:rPr>
      </w:pPr>
      <w:r w:rsidRPr="00090512">
        <w:rPr>
          <w:rFonts w:ascii="Century Gothic" w:hAnsi="Century Gothic" w:cs="Arial"/>
          <w:bCs/>
          <w:i/>
          <w:sz w:val="24"/>
          <w:szCs w:val="24"/>
        </w:rPr>
        <w:t>Unidad familiar e interés superior de la niña, niño y adolescente, como criterio prioritario de internación y estancia de extranjeros para la residencia temporal o permanente en México, junto con las necesidades laborales y las causas humanitarias, en tanto que la unidad familiar es un elemento sustantivo para la conformación de un sano y productivo tejido social de las comunidades de extranjeros en el país.</w:t>
      </w:r>
    </w:p>
    <w:p w14:paraId="59DD095E" w14:textId="7DA6C963" w:rsidR="00090512" w:rsidRDefault="00090512" w:rsidP="00546F34">
      <w:pPr>
        <w:spacing w:line="360" w:lineRule="auto"/>
        <w:ind w:firstLine="708"/>
        <w:jc w:val="both"/>
        <w:rPr>
          <w:rFonts w:ascii="Century Gothic" w:hAnsi="Century Gothic" w:cs="Arial"/>
          <w:bCs/>
          <w:sz w:val="24"/>
          <w:szCs w:val="24"/>
        </w:rPr>
      </w:pPr>
      <w:r>
        <w:rPr>
          <w:rFonts w:ascii="Century Gothic" w:hAnsi="Century Gothic" w:cs="Arial"/>
          <w:bCs/>
          <w:sz w:val="24"/>
          <w:szCs w:val="24"/>
        </w:rPr>
        <w:t>As</w:t>
      </w:r>
      <w:r w:rsidR="002657B3">
        <w:rPr>
          <w:rFonts w:ascii="Century Gothic" w:hAnsi="Century Gothic" w:cs="Arial"/>
          <w:bCs/>
          <w:sz w:val="24"/>
          <w:szCs w:val="24"/>
        </w:rPr>
        <w:t>im</w:t>
      </w:r>
      <w:r>
        <w:rPr>
          <w:rFonts w:ascii="Century Gothic" w:hAnsi="Century Gothic" w:cs="Arial"/>
          <w:bCs/>
          <w:sz w:val="24"/>
          <w:szCs w:val="24"/>
        </w:rPr>
        <w:t xml:space="preserve">ismo, en el </w:t>
      </w:r>
      <w:r w:rsidR="002657B3">
        <w:rPr>
          <w:rFonts w:ascii="Century Gothic" w:hAnsi="Century Gothic" w:cs="Arial"/>
          <w:bCs/>
          <w:sz w:val="24"/>
          <w:szCs w:val="24"/>
        </w:rPr>
        <w:t>C</w:t>
      </w:r>
      <w:r>
        <w:rPr>
          <w:rFonts w:ascii="Century Gothic" w:hAnsi="Century Gothic" w:cs="Arial"/>
          <w:bCs/>
          <w:sz w:val="24"/>
          <w:szCs w:val="24"/>
        </w:rPr>
        <w:t xml:space="preserve">apítulo de derechos y obligaciones del mismo ordenamiento, </w:t>
      </w:r>
      <w:r w:rsidR="002657B3">
        <w:rPr>
          <w:rFonts w:ascii="Century Gothic" w:hAnsi="Century Gothic" w:cs="Arial"/>
          <w:bCs/>
          <w:sz w:val="24"/>
          <w:szCs w:val="24"/>
        </w:rPr>
        <w:t xml:space="preserve">se hace un listado enunciativo, más no limitativo de los derechos que se debe reconocer por parte del Estado a las personas migrantes y a sus familias. En consecuencia, </w:t>
      </w:r>
      <w:r>
        <w:rPr>
          <w:rFonts w:ascii="Century Gothic" w:hAnsi="Century Gothic" w:cs="Arial"/>
          <w:bCs/>
          <w:sz w:val="24"/>
          <w:szCs w:val="24"/>
        </w:rPr>
        <w:t xml:space="preserve">establece lo siguiente: </w:t>
      </w:r>
    </w:p>
    <w:p w14:paraId="27694474" w14:textId="05384475" w:rsidR="00090512" w:rsidRDefault="00090512" w:rsidP="00090512">
      <w:pPr>
        <w:spacing w:line="360" w:lineRule="auto"/>
        <w:ind w:left="708"/>
        <w:jc w:val="both"/>
        <w:rPr>
          <w:rFonts w:ascii="Century Gothic" w:hAnsi="Century Gothic" w:cs="Arial"/>
          <w:bCs/>
          <w:i/>
          <w:sz w:val="24"/>
          <w:szCs w:val="24"/>
        </w:rPr>
      </w:pPr>
      <w:r w:rsidRPr="00090512">
        <w:rPr>
          <w:rFonts w:ascii="Century Gothic" w:hAnsi="Century Gothic" w:cs="Arial"/>
          <w:bCs/>
          <w:i/>
          <w:sz w:val="24"/>
          <w:szCs w:val="24"/>
        </w:rPr>
        <w:t>Artículo 6. El Estado mexicano garantizará el ejercicio de los derechos y libertades de los extranjeros reconocidos en la Constitución, en los tratados y convenios internacionales de los cuales sea parte el Estado mexicano y en las disposiciones jurídicas aplicables, con independencia de su situación migratoria.</w:t>
      </w:r>
    </w:p>
    <w:p w14:paraId="5AA6E616" w14:textId="25311388" w:rsidR="00090512" w:rsidRDefault="00090512" w:rsidP="00090512">
      <w:pPr>
        <w:spacing w:line="360" w:lineRule="auto"/>
        <w:ind w:left="708"/>
        <w:jc w:val="both"/>
        <w:rPr>
          <w:rFonts w:ascii="Century Gothic" w:hAnsi="Century Gothic" w:cs="Arial"/>
          <w:bCs/>
          <w:i/>
          <w:sz w:val="24"/>
          <w:szCs w:val="24"/>
        </w:rPr>
      </w:pPr>
      <w:r w:rsidRPr="00090512">
        <w:rPr>
          <w:rFonts w:ascii="Century Gothic" w:hAnsi="Century Gothic" w:cs="Arial"/>
          <w:bCs/>
          <w:i/>
          <w:sz w:val="24"/>
          <w:szCs w:val="24"/>
        </w:rPr>
        <w:t>Artículo 7. La libertad de toda persona para ingresar, permanecer, transitar y salir del territorio nacional tendrá las limitaciones establecidas en la Constitución, los tratados y convenios internacionales de los cuales sea parte el Estado mexicano, esta Ley y demás disposiciones jurídicas aplicables. El libre tránsito es un derecho de toda persona y es deber de cualquier autoridad promoverlo y respetarlo. Ninguna persona será requerida de comprobar su nacionalidad y situación migratoria en el territorio nacional, más que por la autoridad competente en los casos y bajo las circunstancias establecidos en la presente Ley.</w:t>
      </w:r>
    </w:p>
    <w:p w14:paraId="01B48821" w14:textId="77777777" w:rsidR="002E27AC" w:rsidRDefault="00090512" w:rsidP="00090512">
      <w:pPr>
        <w:spacing w:line="360" w:lineRule="auto"/>
        <w:ind w:left="708"/>
        <w:jc w:val="both"/>
        <w:rPr>
          <w:rFonts w:ascii="Century Gothic" w:hAnsi="Century Gothic" w:cs="Arial"/>
          <w:bCs/>
          <w:i/>
          <w:sz w:val="24"/>
          <w:szCs w:val="24"/>
        </w:rPr>
      </w:pPr>
      <w:r w:rsidRPr="00090512">
        <w:rPr>
          <w:rFonts w:ascii="Century Gothic" w:hAnsi="Century Gothic" w:cs="Arial"/>
          <w:bCs/>
          <w:i/>
          <w:sz w:val="24"/>
          <w:szCs w:val="24"/>
        </w:rPr>
        <w:t xml:space="preserve">Artículo 8. Los migrantes podrán acceder a los servicios educativos provistos por los sectores público y privado, independientemente de su situación migratoria y conforme a las disposiciones legales y reglamentarias aplicables. </w:t>
      </w:r>
    </w:p>
    <w:p w14:paraId="0816F15E" w14:textId="77777777" w:rsidR="002E27AC" w:rsidRDefault="00090512" w:rsidP="00090512">
      <w:pPr>
        <w:spacing w:line="360" w:lineRule="auto"/>
        <w:ind w:left="708"/>
        <w:jc w:val="both"/>
        <w:rPr>
          <w:rFonts w:ascii="Century Gothic" w:hAnsi="Century Gothic" w:cs="Arial"/>
          <w:bCs/>
          <w:i/>
          <w:sz w:val="24"/>
          <w:szCs w:val="24"/>
        </w:rPr>
      </w:pPr>
      <w:r w:rsidRPr="00090512">
        <w:rPr>
          <w:rFonts w:ascii="Century Gothic" w:hAnsi="Century Gothic" w:cs="Arial"/>
          <w:bCs/>
          <w:i/>
          <w:sz w:val="24"/>
          <w:szCs w:val="24"/>
        </w:rPr>
        <w:t xml:space="preserve">Los migrantes tendrán derecho a recibir cualquier tipo de atención médica, provista por los sectores público y privado, independientemente de su situación migratoria, conforme a las disposiciones legales y reglamentarias aplicables. </w:t>
      </w:r>
    </w:p>
    <w:p w14:paraId="66C70AA4" w14:textId="71D15E2E" w:rsidR="00090512" w:rsidRDefault="00090512" w:rsidP="00090512">
      <w:pPr>
        <w:spacing w:line="360" w:lineRule="auto"/>
        <w:ind w:left="708"/>
        <w:jc w:val="both"/>
        <w:rPr>
          <w:rFonts w:ascii="Century Gothic" w:hAnsi="Century Gothic" w:cs="Arial"/>
          <w:bCs/>
          <w:i/>
          <w:sz w:val="24"/>
          <w:szCs w:val="24"/>
        </w:rPr>
      </w:pPr>
      <w:r w:rsidRPr="00090512">
        <w:rPr>
          <w:rFonts w:ascii="Century Gothic" w:hAnsi="Century Gothic" w:cs="Arial"/>
          <w:bCs/>
          <w:i/>
          <w:sz w:val="24"/>
          <w:szCs w:val="24"/>
        </w:rPr>
        <w:t>Los migrantes independientemente de su situación migratoria, tendrán derecho a recibir de manera gratuita y sin restricción alguna, cualquier tipo de atención médica urgente que resulte necesaria para preservar su vida. En la prestación de servicios educativos y médicos, ningún acto administrativo establecerá restricciones al extranjero, mayores a las establecidas de manera general para los mexicanos.</w:t>
      </w:r>
    </w:p>
    <w:p w14:paraId="2E21B1E8" w14:textId="5563D168" w:rsidR="008A7EA2" w:rsidRDefault="008A7EA2" w:rsidP="008A7EA2">
      <w:pPr>
        <w:spacing w:line="360" w:lineRule="auto"/>
        <w:ind w:left="708"/>
        <w:jc w:val="both"/>
        <w:rPr>
          <w:rFonts w:ascii="Century Gothic" w:hAnsi="Century Gothic" w:cs="Arial"/>
          <w:bCs/>
          <w:i/>
          <w:sz w:val="24"/>
          <w:szCs w:val="24"/>
        </w:rPr>
      </w:pPr>
      <w:r w:rsidRPr="008A7EA2">
        <w:rPr>
          <w:rFonts w:ascii="Century Gothic" w:hAnsi="Century Gothic" w:cs="Arial"/>
          <w:bCs/>
          <w:i/>
          <w:sz w:val="24"/>
          <w:szCs w:val="24"/>
        </w:rPr>
        <w:t>Artículo 9. Los jueces u oficiales del Registro Civil no podrán negar a los migrantes, independientemente de su situación migratoria, la autorización de los actos del estado civil ni la expedición de las actas relativas a nacimiento, reconocimiento de hijos, matrimonio, divorcio y muerte.</w:t>
      </w:r>
    </w:p>
    <w:p w14:paraId="71656456" w14:textId="3AADFFEF" w:rsidR="008A7EA2" w:rsidRDefault="008A7EA2" w:rsidP="008A7EA2">
      <w:pPr>
        <w:spacing w:line="360" w:lineRule="auto"/>
        <w:ind w:left="708"/>
        <w:jc w:val="both"/>
        <w:rPr>
          <w:rFonts w:ascii="Century Gothic" w:hAnsi="Century Gothic" w:cs="Arial"/>
          <w:bCs/>
          <w:i/>
          <w:sz w:val="24"/>
          <w:szCs w:val="24"/>
        </w:rPr>
      </w:pPr>
      <w:r w:rsidRPr="008A7EA2">
        <w:rPr>
          <w:rFonts w:ascii="Century Gothic" w:hAnsi="Century Gothic" w:cs="Arial"/>
          <w:bCs/>
          <w:i/>
          <w:sz w:val="24"/>
          <w:szCs w:val="24"/>
        </w:rPr>
        <w:t>Artículo 11. En cualquier caso, independientemente de su situación migratoria, los migrantes tendrán derecho a la procuración e impartición de justicia, respetando en todo momento el derecho al debido proceso, así como a presentar quejas en materia de derechos humanos, de conformidad con las disposiciones contenidas en la Constitución y demás leyes aplicables. En los procedimientos aplicables a niñas, niños y adolescentes migrantes, se tendrá en cuenta su edad y se privilegiará el interés superior de los mismos.</w:t>
      </w:r>
    </w:p>
    <w:p w14:paraId="6FEC9F41" w14:textId="2FA5D86C" w:rsidR="002E27AC" w:rsidRPr="002E27AC" w:rsidRDefault="002657B3" w:rsidP="00A51099">
      <w:pPr>
        <w:spacing w:line="360" w:lineRule="auto"/>
        <w:ind w:firstLine="708"/>
        <w:jc w:val="both"/>
        <w:rPr>
          <w:rFonts w:ascii="Century Gothic" w:hAnsi="Century Gothic" w:cs="Arial"/>
          <w:bCs/>
          <w:sz w:val="24"/>
          <w:szCs w:val="24"/>
        </w:rPr>
      </w:pPr>
      <w:r>
        <w:rPr>
          <w:rFonts w:ascii="Century Gothic" w:hAnsi="Century Gothic" w:cs="Arial"/>
          <w:bCs/>
          <w:sz w:val="24"/>
          <w:szCs w:val="24"/>
        </w:rPr>
        <w:t>En otro orden de ideas</w:t>
      </w:r>
      <w:r w:rsidR="002E27AC">
        <w:rPr>
          <w:rFonts w:ascii="Century Gothic" w:hAnsi="Century Gothic" w:cs="Arial"/>
          <w:bCs/>
          <w:sz w:val="24"/>
          <w:szCs w:val="24"/>
        </w:rPr>
        <w:t xml:space="preserve">, </w:t>
      </w:r>
      <w:r w:rsidR="002E27AC" w:rsidRPr="002E27AC">
        <w:rPr>
          <w:rFonts w:ascii="Century Gothic" w:hAnsi="Century Gothic" w:cs="Arial"/>
          <w:bCs/>
          <w:sz w:val="24"/>
          <w:szCs w:val="24"/>
        </w:rPr>
        <w:t>la Comisión Nacional de los Derechos Humanos (CNDH) tiene el mandato de impulsar la observancia de los derechos humanos en el país, teniendo entre sus atribuciones “proponer a las diversas autoridades del país, que, en el exclusivo ámbito de su competencia, promuevan los cambios y modificaciones de disposiciones legislativas y reglamentarias, así como de prácticas administrativas, que redunden en una mejor protección de los derechos humanos”</w:t>
      </w:r>
      <w:r w:rsidR="002E27AC" w:rsidRPr="002E27AC">
        <w:rPr>
          <w:rFonts w:ascii="Century Gothic" w:hAnsi="Century Gothic" w:cs="Arial"/>
          <w:bCs/>
          <w:i/>
          <w:sz w:val="24"/>
          <w:szCs w:val="24"/>
          <w:vertAlign w:val="superscript"/>
        </w:rPr>
        <w:footnoteReference w:id="7"/>
      </w:r>
      <w:r w:rsidR="002E27AC" w:rsidRPr="002E27AC">
        <w:rPr>
          <w:rFonts w:ascii="Century Gothic" w:hAnsi="Century Gothic" w:cs="Arial"/>
          <w:bCs/>
          <w:sz w:val="24"/>
          <w:szCs w:val="24"/>
        </w:rPr>
        <w:t>.</w:t>
      </w:r>
    </w:p>
    <w:p w14:paraId="17F80428" w14:textId="4AA176B4" w:rsidR="00C63B0B" w:rsidRDefault="002E27AC" w:rsidP="00C63B0B">
      <w:pPr>
        <w:spacing w:line="360" w:lineRule="auto"/>
        <w:ind w:firstLine="708"/>
        <w:jc w:val="both"/>
        <w:rPr>
          <w:rFonts w:ascii="Century Gothic" w:hAnsi="Century Gothic" w:cs="Arial"/>
          <w:bCs/>
          <w:sz w:val="24"/>
          <w:szCs w:val="24"/>
        </w:rPr>
      </w:pPr>
      <w:r w:rsidRPr="002E27AC">
        <w:rPr>
          <w:rFonts w:ascii="Century Gothic" w:hAnsi="Century Gothic" w:cs="Arial"/>
          <w:bCs/>
          <w:sz w:val="24"/>
          <w:szCs w:val="24"/>
        </w:rPr>
        <w:t xml:space="preserve">En atención a dicha atribución, en 2016 </w:t>
      </w:r>
      <w:r>
        <w:rPr>
          <w:rFonts w:ascii="Century Gothic" w:hAnsi="Century Gothic" w:cs="Arial"/>
          <w:bCs/>
          <w:sz w:val="24"/>
          <w:szCs w:val="24"/>
        </w:rPr>
        <w:t xml:space="preserve">la </w:t>
      </w:r>
      <w:r w:rsidRPr="00536D8E">
        <w:rPr>
          <w:rFonts w:ascii="Century Gothic" w:hAnsi="Century Gothic" w:cs="Arial"/>
          <w:bCs/>
          <w:sz w:val="24"/>
          <w:szCs w:val="24"/>
        </w:rPr>
        <w:t>C</w:t>
      </w:r>
      <w:r w:rsidR="00536D8E">
        <w:rPr>
          <w:rFonts w:ascii="Century Gothic" w:hAnsi="Century Gothic" w:cs="Arial"/>
          <w:bCs/>
          <w:sz w:val="24"/>
          <w:szCs w:val="24"/>
        </w:rPr>
        <w:t>omisión Nacional de los Derechos Humanos</w:t>
      </w:r>
      <w:r w:rsidRPr="002E27AC">
        <w:rPr>
          <w:rFonts w:ascii="Century Gothic" w:hAnsi="Century Gothic" w:cs="Arial"/>
          <w:bCs/>
          <w:sz w:val="24"/>
          <w:szCs w:val="24"/>
        </w:rPr>
        <w:t xml:space="preserve"> creó un sistema de seguimiento a la armonización de los derechos humanos en todos los estados del país. Mediante esta plataforma </w:t>
      </w:r>
      <w:r>
        <w:rPr>
          <w:rFonts w:ascii="Century Gothic" w:hAnsi="Century Gothic" w:cs="Arial"/>
          <w:bCs/>
          <w:sz w:val="24"/>
          <w:szCs w:val="24"/>
        </w:rPr>
        <w:t>se</w:t>
      </w:r>
      <w:r w:rsidRPr="002E27AC">
        <w:rPr>
          <w:rFonts w:ascii="Century Gothic" w:hAnsi="Century Gothic" w:cs="Arial"/>
          <w:bCs/>
          <w:sz w:val="24"/>
          <w:szCs w:val="24"/>
        </w:rPr>
        <w:t xml:space="preserve"> implementó una metodología de estudio para valorar la armonización de los ordenamientos jurídicos internos de cada entidad federativa en materia de derechos humanos. </w:t>
      </w:r>
    </w:p>
    <w:p w14:paraId="4A46CC7F" w14:textId="25E77DDC" w:rsidR="002E27AC" w:rsidRPr="002E27AC" w:rsidRDefault="002E27AC" w:rsidP="00A51099">
      <w:pPr>
        <w:spacing w:line="360" w:lineRule="auto"/>
        <w:ind w:firstLine="708"/>
        <w:jc w:val="both"/>
        <w:rPr>
          <w:rFonts w:ascii="Century Gothic" w:hAnsi="Century Gothic" w:cs="Arial"/>
          <w:bCs/>
          <w:sz w:val="24"/>
          <w:szCs w:val="24"/>
        </w:rPr>
      </w:pPr>
      <w:r w:rsidRPr="002E27AC">
        <w:rPr>
          <w:rFonts w:ascii="Century Gothic" w:hAnsi="Century Gothic" w:cs="Arial"/>
          <w:bCs/>
          <w:sz w:val="24"/>
          <w:szCs w:val="24"/>
        </w:rPr>
        <w:t>En esta metodología se seleccionaron algunos temas de estudio, entre ellos,</w:t>
      </w:r>
      <w:r>
        <w:rPr>
          <w:rFonts w:ascii="Century Gothic" w:hAnsi="Century Gothic" w:cs="Arial"/>
          <w:bCs/>
          <w:sz w:val="24"/>
          <w:szCs w:val="24"/>
        </w:rPr>
        <w:t xml:space="preserve"> </w:t>
      </w:r>
      <w:r w:rsidRPr="002E27AC">
        <w:rPr>
          <w:rFonts w:ascii="Century Gothic" w:hAnsi="Century Gothic" w:cs="Arial"/>
          <w:bCs/>
          <w:i/>
          <w:sz w:val="24"/>
          <w:szCs w:val="24"/>
        </w:rPr>
        <w:t>los derechos de las personas migrantes y sus familias</w:t>
      </w:r>
      <w:r>
        <w:rPr>
          <w:rFonts w:ascii="Century Gothic" w:hAnsi="Century Gothic" w:cs="Arial"/>
          <w:bCs/>
          <w:sz w:val="24"/>
          <w:szCs w:val="24"/>
        </w:rPr>
        <w:t xml:space="preserve">, </w:t>
      </w:r>
      <w:r w:rsidRPr="002E27AC">
        <w:rPr>
          <w:rFonts w:ascii="Century Gothic" w:hAnsi="Century Gothic" w:cs="Arial"/>
          <w:bCs/>
          <w:iCs/>
          <w:sz w:val="24"/>
          <w:szCs w:val="24"/>
        </w:rPr>
        <w:t>objeto</w:t>
      </w:r>
      <w:r w:rsidRPr="002E27AC">
        <w:rPr>
          <w:rFonts w:ascii="Century Gothic" w:hAnsi="Century Gothic" w:cs="Arial"/>
          <w:bCs/>
          <w:sz w:val="24"/>
          <w:szCs w:val="24"/>
        </w:rPr>
        <w:t xml:space="preserve"> que nos ocupa para los fines de la presente esta iniciativa. Una vez delimitados los temas, se seleccionaron diversas disposiciones jurídicas contenidas en tratados internacionales </w:t>
      </w:r>
      <w:r>
        <w:rPr>
          <w:rFonts w:ascii="Century Gothic" w:hAnsi="Century Gothic" w:cs="Arial"/>
          <w:bCs/>
          <w:sz w:val="24"/>
          <w:szCs w:val="24"/>
        </w:rPr>
        <w:t>y/</w:t>
      </w:r>
      <w:r w:rsidRPr="002E27AC">
        <w:rPr>
          <w:rFonts w:ascii="Century Gothic" w:hAnsi="Century Gothic" w:cs="Arial"/>
          <w:bCs/>
          <w:sz w:val="24"/>
          <w:szCs w:val="24"/>
        </w:rPr>
        <w:t xml:space="preserve">o en la Constitución Política de los Estados Unidos Mexicanos, según sea el caso, mismas que consisten en derechos, principios u obligaciones. </w:t>
      </w:r>
    </w:p>
    <w:p w14:paraId="6D4A54C7" w14:textId="399D7DE2" w:rsidR="002E27AC" w:rsidRDefault="002E27AC" w:rsidP="00A51099">
      <w:pPr>
        <w:spacing w:line="360" w:lineRule="auto"/>
        <w:ind w:firstLine="708"/>
        <w:jc w:val="both"/>
        <w:rPr>
          <w:rFonts w:ascii="Century Gothic" w:hAnsi="Century Gothic" w:cs="Arial"/>
          <w:bCs/>
          <w:sz w:val="24"/>
          <w:szCs w:val="24"/>
        </w:rPr>
      </w:pPr>
      <w:r w:rsidRPr="002E27AC">
        <w:rPr>
          <w:rFonts w:ascii="Century Gothic" w:hAnsi="Century Gothic" w:cs="Arial"/>
          <w:bCs/>
          <w:sz w:val="24"/>
          <w:szCs w:val="24"/>
        </w:rPr>
        <w:t>Como resultado de est</w:t>
      </w:r>
      <w:r>
        <w:rPr>
          <w:rFonts w:ascii="Century Gothic" w:hAnsi="Century Gothic" w:cs="Arial"/>
          <w:bCs/>
          <w:sz w:val="24"/>
          <w:szCs w:val="24"/>
        </w:rPr>
        <w:t>e análisis Chihuahua presenta 57</w:t>
      </w:r>
      <w:r w:rsidRPr="002E27AC">
        <w:rPr>
          <w:rFonts w:ascii="Century Gothic" w:hAnsi="Century Gothic" w:cs="Arial"/>
          <w:bCs/>
          <w:sz w:val="24"/>
          <w:szCs w:val="24"/>
        </w:rPr>
        <w:t xml:space="preserve">% de avance en la normatividad contemplada en el tema </w:t>
      </w:r>
      <w:r w:rsidR="00A51099">
        <w:rPr>
          <w:rFonts w:ascii="Century Gothic" w:hAnsi="Century Gothic" w:cs="Arial"/>
          <w:bCs/>
          <w:sz w:val="24"/>
          <w:szCs w:val="24"/>
        </w:rPr>
        <w:t>de los derechos de las personas migrantes y sus familias.</w:t>
      </w:r>
      <w:r w:rsidRPr="002E27AC">
        <w:rPr>
          <w:rFonts w:ascii="Century Gothic" w:hAnsi="Century Gothic" w:cs="Arial"/>
          <w:bCs/>
          <w:sz w:val="24"/>
          <w:szCs w:val="24"/>
        </w:rPr>
        <w:t xml:space="preserve"> Lo anterior por no encontrarse </w:t>
      </w:r>
      <w:r w:rsidR="00A51099">
        <w:rPr>
          <w:rFonts w:ascii="Century Gothic" w:hAnsi="Century Gothic" w:cs="Arial"/>
          <w:bCs/>
          <w:sz w:val="24"/>
          <w:szCs w:val="24"/>
        </w:rPr>
        <w:t xml:space="preserve">garantizados en la Ley de atención a los migrantes y sus familias los derechos humanos a la vida, a la integridad personal, a la igualdad y no discriminación, a la libertad de tránsito, al debido proceso, al acceso a la justicia, a no ser sometidos o sometidas a tortura ni otros tratos o penas crueles, inhumanas o degradantes, entre otros que se encuentran reconocidos por la Constitución, los Tratados Internacionales y la Ley de Migrantes en México. </w:t>
      </w:r>
    </w:p>
    <w:p w14:paraId="1CF16D13" w14:textId="2AF03218" w:rsidR="002657B3" w:rsidRDefault="00A51099" w:rsidP="00A51099">
      <w:pPr>
        <w:spacing w:line="360" w:lineRule="auto"/>
        <w:ind w:firstLine="708"/>
        <w:jc w:val="both"/>
        <w:rPr>
          <w:rFonts w:ascii="Century Gothic" w:hAnsi="Century Gothic" w:cs="Arial"/>
          <w:bCs/>
          <w:sz w:val="24"/>
          <w:szCs w:val="24"/>
        </w:rPr>
      </w:pPr>
      <w:r>
        <w:rPr>
          <w:rFonts w:ascii="Century Gothic" w:hAnsi="Century Gothic" w:cs="Arial"/>
          <w:bCs/>
          <w:sz w:val="24"/>
          <w:szCs w:val="24"/>
        </w:rPr>
        <w:t xml:space="preserve">Ante ello y tomando en cuenta lo descrito anteriormente en la presente exposición de motivos, resulta imprescindible que la Ley de atención a los migrantes y sus familias del Estado de Chihuahua contemple dentro de su articulado los derechos humanos reconocidos por el derecho internacional, la </w:t>
      </w:r>
      <w:r w:rsidR="002657B3">
        <w:rPr>
          <w:rFonts w:ascii="Century Gothic" w:hAnsi="Century Gothic" w:cs="Arial"/>
          <w:bCs/>
          <w:sz w:val="24"/>
          <w:szCs w:val="24"/>
        </w:rPr>
        <w:t>C</w:t>
      </w:r>
      <w:r>
        <w:rPr>
          <w:rFonts w:ascii="Century Gothic" w:hAnsi="Century Gothic" w:cs="Arial"/>
          <w:bCs/>
          <w:sz w:val="24"/>
          <w:szCs w:val="24"/>
        </w:rPr>
        <w:t>onstitución y las leyes generales, ya que son necesarios para que las personas migrantes y sus familias tengan una vida digna</w:t>
      </w:r>
      <w:r w:rsidR="002657B3">
        <w:rPr>
          <w:rFonts w:ascii="Century Gothic" w:hAnsi="Century Gothic" w:cs="Arial"/>
          <w:bCs/>
          <w:sz w:val="24"/>
          <w:szCs w:val="24"/>
        </w:rPr>
        <w:t>.</w:t>
      </w:r>
    </w:p>
    <w:p w14:paraId="06E25494" w14:textId="08AC6217" w:rsidR="004F4D59" w:rsidRDefault="00A51099" w:rsidP="00A51099">
      <w:pPr>
        <w:spacing w:line="360" w:lineRule="auto"/>
        <w:ind w:firstLine="708"/>
        <w:jc w:val="both"/>
        <w:rPr>
          <w:rFonts w:ascii="Century Gothic" w:hAnsi="Century Gothic" w:cs="Arial"/>
          <w:bCs/>
          <w:sz w:val="24"/>
          <w:szCs w:val="24"/>
        </w:rPr>
      </w:pPr>
      <w:r>
        <w:rPr>
          <w:rFonts w:ascii="Century Gothic" w:hAnsi="Century Gothic" w:cs="Arial"/>
          <w:bCs/>
          <w:sz w:val="24"/>
          <w:szCs w:val="24"/>
        </w:rPr>
        <w:t xml:space="preserve"> </w:t>
      </w:r>
      <w:r w:rsidR="002657B3">
        <w:rPr>
          <w:rFonts w:ascii="Century Gothic" w:hAnsi="Century Gothic" w:cs="Arial"/>
          <w:bCs/>
          <w:sz w:val="24"/>
          <w:szCs w:val="24"/>
        </w:rPr>
        <w:t>D</w:t>
      </w:r>
      <w:r>
        <w:rPr>
          <w:rFonts w:ascii="Century Gothic" w:hAnsi="Century Gothic" w:cs="Arial"/>
          <w:bCs/>
          <w:sz w:val="24"/>
          <w:szCs w:val="24"/>
        </w:rPr>
        <w:t xml:space="preserve">e no reconocerlos, Chihuahua no solo estaría incumpliendo con las obligaciones adquiridas por el Estado Méxicano en los tratados internacionales e ignorando las recomendaciones de la </w:t>
      </w:r>
      <w:r w:rsidR="00536D8E" w:rsidRPr="00536D8E">
        <w:rPr>
          <w:rFonts w:ascii="Century Gothic" w:hAnsi="Century Gothic" w:cs="Arial"/>
          <w:bCs/>
          <w:sz w:val="24"/>
          <w:szCs w:val="24"/>
        </w:rPr>
        <w:t>C</w:t>
      </w:r>
      <w:r w:rsidR="00536D8E">
        <w:rPr>
          <w:rFonts w:ascii="Century Gothic" w:hAnsi="Century Gothic" w:cs="Arial"/>
          <w:bCs/>
          <w:sz w:val="24"/>
          <w:szCs w:val="24"/>
        </w:rPr>
        <w:t>omisión Nacional de los Derechos Humanos</w:t>
      </w:r>
      <w:r w:rsidR="004F4D59" w:rsidRPr="00536D8E">
        <w:rPr>
          <w:rFonts w:ascii="Century Gothic" w:hAnsi="Century Gothic" w:cs="Arial"/>
          <w:bCs/>
          <w:sz w:val="24"/>
          <w:szCs w:val="24"/>
        </w:rPr>
        <w:t>,</w:t>
      </w:r>
      <w:r w:rsidR="004F4D59">
        <w:rPr>
          <w:rFonts w:ascii="Century Gothic" w:hAnsi="Century Gothic" w:cs="Arial"/>
          <w:bCs/>
          <w:sz w:val="24"/>
          <w:szCs w:val="24"/>
        </w:rPr>
        <w:t xml:space="preserve"> sino que contribuiría a la perpetuación de la discriminación y la desigualdad en la que viven quienes salen de sus países en busca de una mejor calidad de vida. </w:t>
      </w:r>
    </w:p>
    <w:p w14:paraId="57849395" w14:textId="401F390F" w:rsidR="004F4D59" w:rsidRPr="00136B06" w:rsidRDefault="004F4D59" w:rsidP="00B8130E">
      <w:pPr>
        <w:spacing w:line="360" w:lineRule="auto"/>
        <w:ind w:firstLine="708"/>
        <w:jc w:val="both"/>
        <w:rPr>
          <w:rFonts w:ascii="Century Gothic" w:hAnsi="Century Gothic"/>
          <w:sz w:val="24"/>
          <w:szCs w:val="24"/>
        </w:rPr>
      </w:pPr>
      <w:r>
        <w:rPr>
          <w:rFonts w:ascii="Century Gothic" w:hAnsi="Century Gothic"/>
          <w:sz w:val="24"/>
          <w:szCs w:val="24"/>
        </w:rPr>
        <w:t xml:space="preserve">En consecuencia, y atendiendo a lo previsto en distintas Convenciones Internacionales, entre ellas las anteriormente citadas, relativas a los derechos </w:t>
      </w:r>
      <w:r w:rsidRPr="002657B3">
        <w:rPr>
          <w:rFonts w:ascii="Century Gothic" w:hAnsi="Century Gothic" w:cs="Arial"/>
          <w:bCs/>
          <w:sz w:val="24"/>
          <w:szCs w:val="24"/>
        </w:rPr>
        <w:t>humanos</w:t>
      </w:r>
      <w:r>
        <w:rPr>
          <w:rFonts w:ascii="Century Gothic" w:hAnsi="Century Gothic"/>
          <w:sz w:val="24"/>
          <w:szCs w:val="24"/>
        </w:rPr>
        <w:t xml:space="preserve">, a los derechos de las personas migrantes y sus familias; así como a la necesidad de legislar de manera armónica con la Constitución Federal y los tratados internacionales, el Poder Legislativo del Estado de Chihuahua está obligado a modificar y armonizar su legislación en aras de garantizar, de manera enunciativa, más no limitativa;  los derechos de las personas migrantes y sus familias a la vida, </w:t>
      </w:r>
      <w:r>
        <w:rPr>
          <w:rFonts w:ascii="Century Gothic" w:hAnsi="Century Gothic" w:cs="Arial"/>
          <w:bCs/>
          <w:sz w:val="24"/>
          <w:szCs w:val="24"/>
        </w:rPr>
        <w:t>a la integridad personal, a la igualdad y no discriminación, a la libertad de tránsito, al debido proceso, al acceso a la justicia, a no ser sometidos o sometidas a tortura ni otros tratos o penas crueles, inhumanas o degradantes</w:t>
      </w:r>
      <w:r>
        <w:rPr>
          <w:rFonts w:ascii="Century Gothic" w:hAnsi="Century Gothic"/>
          <w:sz w:val="24"/>
          <w:szCs w:val="24"/>
        </w:rPr>
        <w:t xml:space="preserve"> .</w:t>
      </w:r>
    </w:p>
    <w:p w14:paraId="301DB329" w14:textId="073DE4F5" w:rsidR="001D1224" w:rsidRPr="004F4D59" w:rsidRDefault="00D92D10" w:rsidP="004F4D59">
      <w:pPr>
        <w:spacing w:line="360" w:lineRule="auto"/>
        <w:ind w:firstLine="708"/>
        <w:jc w:val="both"/>
        <w:rPr>
          <w:rFonts w:ascii="Century Gothic" w:hAnsi="Century Gothic" w:cs="Arial"/>
          <w:bCs/>
          <w:sz w:val="24"/>
          <w:szCs w:val="24"/>
        </w:rPr>
      </w:pPr>
      <w:r>
        <w:rPr>
          <w:rFonts w:ascii="Century Gothic" w:hAnsi="Century Gothic"/>
          <w:sz w:val="24"/>
          <w:szCs w:val="24"/>
        </w:rPr>
        <w:t>En virtud de ello y, c</w:t>
      </w:r>
      <w:r w:rsidR="001D1224" w:rsidRPr="006271FE">
        <w:rPr>
          <w:rFonts w:ascii="Century Gothic" w:hAnsi="Century Gothic"/>
          <w:sz w:val="24"/>
          <w:szCs w:val="24"/>
        </w:rPr>
        <w:t xml:space="preserve">on fundamento en las consideraciones y preceptos constitucionales y legales que anteceden para sustentarlas, someto a consideración, el siguiente </w:t>
      </w:r>
      <w:r w:rsidR="001D1224" w:rsidRPr="002657B3">
        <w:rPr>
          <w:rFonts w:ascii="Century Gothic" w:hAnsi="Century Gothic" w:cs="Arial"/>
          <w:bCs/>
          <w:sz w:val="24"/>
          <w:szCs w:val="24"/>
        </w:rPr>
        <w:t>proyecto</w:t>
      </w:r>
      <w:r w:rsidR="001D1224" w:rsidRPr="006271FE">
        <w:rPr>
          <w:rFonts w:ascii="Century Gothic" w:hAnsi="Century Gothic"/>
          <w:sz w:val="24"/>
          <w:szCs w:val="24"/>
        </w:rPr>
        <w:t xml:space="preserve"> de</w:t>
      </w:r>
    </w:p>
    <w:p w14:paraId="7E6EFE63" w14:textId="77777777" w:rsidR="006F7653" w:rsidRPr="006271FE" w:rsidRDefault="006F7653" w:rsidP="006F7653">
      <w:pPr>
        <w:spacing w:line="360" w:lineRule="auto"/>
        <w:jc w:val="center"/>
        <w:rPr>
          <w:rFonts w:ascii="Century Gothic" w:hAnsi="Century Gothic" w:cs="Arial"/>
          <w:b/>
          <w:sz w:val="24"/>
          <w:szCs w:val="24"/>
        </w:rPr>
      </w:pPr>
      <w:r w:rsidRPr="006271FE">
        <w:rPr>
          <w:rFonts w:ascii="Century Gothic" w:hAnsi="Century Gothic" w:cs="Arial"/>
          <w:b/>
          <w:sz w:val="24"/>
          <w:szCs w:val="24"/>
        </w:rPr>
        <w:t>DECRETO</w:t>
      </w:r>
    </w:p>
    <w:p w14:paraId="03221BA6" w14:textId="2C73E7B8" w:rsidR="00C84F2D" w:rsidRDefault="00C84F2D" w:rsidP="006271FE">
      <w:pPr>
        <w:spacing w:before="100" w:beforeAutospacing="1" w:line="360" w:lineRule="auto"/>
        <w:jc w:val="both"/>
        <w:rPr>
          <w:rFonts w:ascii="Century Gothic" w:hAnsi="Century Gothic" w:cs="Arial"/>
          <w:sz w:val="24"/>
          <w:szCs w:val="24"/>
        </w:rPr>
      </w:pPr>
      <w:r w:rsidRPr="006271FE">
        <w:rPr>
          <w:rFonts w:ascii="Century Gothic" w:hAnsi="Century Gothic" w:cs="Arial"/>
          <w:b/>
          <w:sz w:val="24"/>
          <w:szCs w:val="24"/>
        </w:rPr>
        <w:t>ARTÍCULO ÚNICO</w:t>
      </w:r>
      <w:r w:rsidRPr="006271FE">
        <w:rPr>
          <w:rFonts w:ascii="Century Gothic" w:hAnsi="Century Gothic" w:cs="Arial"/>
          <w:sz w:val="24"/>
          <w:szCs w:val="24"/>
        </w:rPr>
        <w:t xml:space="preserve">.- </w:t>
      </w:r>
      <w:r w:rsidR="00AC20F2" w:rsidRPr="00AC20F2">
        <w:rPr>
          <w:rFonts w:ascii="Century Gothic" w:hAnsi="Century Gothic" w:cs="Arial"/>
          <w:sz w:val="24"/>
          <w:szCs w:val="24"/>
        </w:rPr>
        <w:t xml:space="preserve">Se reforma y adiciona el artículo 3 para crear los apartados A y B; así como el artículo 7 ambos de la </w:t>
      </w:r>
      <w:r w:rsidR="00F43EBF">
        <w:rPr>
          <w:rFonts w:ascii="Century Gothic" w:hAnsi="Century Gothic" w:cs="Arial"/>
          <w:sz w:val="24"/>
          <w:szCs w:val="24"/>
        </w:rPr>
        <w:t xml:space="preserve">LEY </w:t>
      </w:r>
      <w:r w:rsidR="00E77B55">
        <w:rPr>
          <w:rFonts w:ascii="Century Gothic" w:hAnsi="Century Gothic" w:cs="Arial"/>
          <w:sz w:val="24"/>
          <w:szCs w:val="24"/>
        </w:rPr>
        <w:t xml:space="preserve">DE PROTECCIÓN Y APOYO A MIGRANTES PARA EL ESTADO DE CHIHUAHUA, </w:t>
      </w:r>
      <w:r w:rsidRPr="006271FE">
        <w:rPr>
          <w:rFonts w:ascii="Century Gothic" w:hAnsi="Century Gothic" w:cs="Arial"/>
          <w:sz w:val="24"/>
          <w:szCs w:val="24"/>
        </w:rPr>
        <w:t xml:space="preserve">para quedar </w:t>
      </w:r>
      <w:r w:rsidR="00536D8E">
        <w:rPr>
          <w:rFonts w:ascii="Century Gothic" w:hAnsi="Century Gothic" w:cs="Arial"/>
          <w:sz w:val="24"/>
          <w:szCs w:val="24"/>
        </w:rPr>
        <w:t>redactado</w:t>
      </w:r>
      <w:r w:rsidR="00AC20F2">
        <w:rPr>
          <w:rFonts w:ascii="Century Gothic" w:hAnsi="Century Gothic" w:cs="Arial"/>
          <w:sz w:val="24"/>
          <w:szCs w:val="24"/>
        </w:rPr>
        <w:t>s</w:t>
      </w:r>
      <w:r w:rsidR="00536D8E">
        <w:rPr>
          <w:rFonts w:ascii="Century Gothic" w:hAnsi="Century Gothic" w:cs="Arial"/>
          <w:sz w:val="24"/>
          <w:szCs w:val="24"/>
        </w:rPr>
        <w:t xml:space="preserve"> </w:t>
      </w:r>
      <w:r w:rsidRPr="006271FE">
        <w:rPr>
          <w:rFonts w:ascii="Century Gothic" w:hAnsi="Century Gothic" w:cs="Arial"/>
          <w:sz w:val="24"/>
          <w:szCs w:val="24"/>
        </w:rPr>
        <w:t>en los siguientes términos:</w:t>
      </w:r>
    </w:p>
    <w:p w14:paraId="7A3DA1CB" w14:textId="6016DE2E" w:rsidR="00C6738F" w:rsidRPr="00AC20F2" w:rsidRDefault="00536D8E" w:rsidP="00AC20F2">
      <w:pPr>
        <w:jc w:val="both"/>
        <w:rPr>
          <w:rFonts w:ascii="Century Gothic" w:eastAsia="Calibri" w:hAnsi="Century Gothic" w:cs="Arial"/>
          <w:lang w:eastAsia="en-US"/>
        </w:rPr>
      </w:pPr>
      <w:r w:rsidRPr="00AC20F2">
        <w:rPr>
          <w:rFonts w:ascii="Century Gothic" w:eastAsia="Calibri" w:hAnsi="Century Gothic" w:cs="Arial"/>
          <w:b/>
          <w:lang w:eastAsia="en-US"/>
        </w:rPr>
        <w:t>Artículo 3.</w:t>
      </w:r>
      <w:r w:rsidRPr="00AC20F2">
        <w:rPr>
          <w:rFonts w:ascii="Century Gothic" w:eastAsia="Calibri" w:hAnsi="Century Gothic" w:cs="Arial"/>
          <w:lang w:eastAsia="en-US"/>
        </w:rPr>
        <w:t xml:space="preserve"> Son sujetos de esta Ley, los migrantes definidos como tales en el artículo 6 de la misma, y tendrán los siguientes derechos y obligaciones:  </w:t>
      </w:r>
    </w:p>
    <w:p w14:paraId="60744E89" w14:textId="5E3307D5" w:rsidR="00A51610" w:rsidRPr="00E77B55" w:rsidRDefault="00A51610" w:rsidP="00A51610">
      <w:pPr>
        <w:pStyle w:val="Prrafodelista"/>
        <w:numPr>
          <w:ilvl w:val="0"/>
          <w:numId w:val="24"/>
        </w:numPr>
        <w:spacing w:line="360" w:lineRule="auto"/>
        <w:jc w:val="both"/>
        <w:rPr>
          <w:rFonts w:ascii="Century Gothic" w:hAnsi="Century Gothic" w:cs="Arial"/>
          <w:b/>
          <w:sz w:val="24"/>
          <w:szCs w:val="24"/>
        </w:rPr>
      </w:pPr>
      <w:r w:rsidRPr="00E77B55">
        <w:rPr>
          <w:rFonts w:ascii="Century Gothic" w:hAnsi="Century Gothic"/>
          <w:b/>
          <w:sz w:val="24"/>
          <w:szCs w:val="24"/>
        </w:rPr>
        <w:t>D</w:t>
      </w:r>
      <w:r w:rsidR="001664BF" w:rsidRPr="00E77B55">
        <w:rPr>
          <w:rFonts w:ascii="Century Gothic" w:hAnsi="Century Gothic"/>
          <w:b/>
          <w:sz w:val="24"/>
          <w:szCs w:val="24"/>
        </w:rPr>
        <w:t>erechos</w:t>
      </w:r>
    </w:p>
    <w:p w14:paraId="165446DA" w14:textId="7380A24F" w:rsidR="001664BF" w:rsidRPr="00E77B55" w:rsidRDefault="001664BF" w:rsidP="001664BF">
      <w:pPr>
        <w:pStyle w:val="Prrafodelista"/>
        <w:numPr>
          <w:ilvl w:val="0"/>
          <w:numId w:val="25"/>
        </w:numPr>
        <w:spacing w:line="360" w:lineRule="auto"/>
        <w:jc w:val="both"/>
        <w:rPr>
          <w:rFonts w:ascii="Century Gothic" w:hAnsi="Century Gothic"/>
          <w:b/>
          <w:sz w:val="24"/>
          <w:szCs w:val="24"/>
        </w:rPr>
      </w:pPr>
      <w:r w:rsidRPr="00E77B55">
        <w:rPr>
          <w:rFonts w:ascii="Century Gothic" w:hAnsi="Century Gothic"/>
          <w:b/>
          <w:sz w:val="24"/>
          <w:szCs w:val="24"/>
        </w:rPr>
        <w:t xml:space="preserve">A la vida. </w:t>
      </w:r>
    </w:p>
    <w:p w14:paraId="02C82768" w14:textId="7C6D17B3" w:rsidR="001664BF" w:rsidRPr="00E77B55" w:rsidRDefault="001664BF" w:rsidP="001664BF">
      <w:pPr>
        <w:pStyle w:val="Prrafodelista"/>
        <w:numPr>
          <w:ilvl w:val="0"/>
          <w:numId w:val="25"/>
        </w:numPr>
        <w:spacing w:line="360" w:lineRule="auto"/>
        <w:jc w:val="both"/>
        <w:rPr>
          <w:rFonts w:ascii="Century Gothic" w:hAnsi="Century Gothic" w:cs="Arial"/>
          <w:b/>
          <w:sz w:val="24"/>
          <w:szCs w:val="24"/>
        </w:rPr>
      </w:pPr>
      <w:r w:rsidRPr="00E77B55">
        <w:rPr>
          <w:rFonts w:ascii="Century Gothic" w:hAnsi="Century Gothic"/>
          <w:b/>
          <w:sz w:val="24"/>
          <w:szCs w:val="24"/>
        </w:rPr>
        <w:t xml:space="preserve">A la igualdad y no discriminación. </w:t>
      </w:r>
    </w:p>
    <w:p w14:paraId="287EF305" w14:textId="77777777" w:rsidR="001664BF" w:rsidRPr="00E77B55" w:rsidRDefault="001664BF" w:rsidP="001664BF">
      <w:pPr>
        <w:pStyle w:val="Prrafodelista"/>
        <w:numPr>
          <w:ilvl w:val="0"/>
          <w:numId w:val="25"/>
        </w:numPr>
        <w:spacing w:line="360" w:lineRule="auto"/>
        <w:jc w:val="both"/>
        <w:rPr>
          <w:rFonts w:ascii="Century Gothic" w:hAnsi="Century Gothic" w:cs="Arial"/>
          <w:b/>
          <w:sz w:val="24"/>
          <w:szCs w:val="24"/>
        </w:rPr>
      </w:pPr>
      <w:r w:rsidRPr="00E77B55">
        <w:rPr>
          <w:rFonts w:ascii="Century Gothic" w:hAnsi="Century Gothic"/>
          <w:b/>
          <w:sz w:val="24"/>
          <w:szCs w:val="24"/>
        </w:rPr>
        <w:t xml:space="preserve">A la libertad de tránsito. </w:t>
      </w:r>
    </w:p>
    <w:p w14:paraId="3C5A9E39" w14:textId="77777777" w:rsidR="001664BF" w:rsidRPr="00E77B55" w:rsidRDefault="001664BF" w:rsidP="001664BF">
      <w:pPr>
        <w:pStyle w:val="Prrafodelista"/>
        <w:numPr>
          <w:ilvl w:val="0"/>
          <w:numId w:val="25"/>
        </w:numPr>
        <w:spacing w:line="360" w:lineRule="auto"/>
        <w:jc w:val="both"/>
        <w:rPr>
          <w:rFonts w:ascii="Century Gothic" w:hAnsi="Century Gothic" w:cs="Arial"/>
          <w:b/>
          <w:sz w:val="24"/>
          <w:szCs w:val="24"/>
        </w:rPr>
      </w:pPr>
      <w:r w:rsidRPr="00E77B55">
        <w:rPr>
          <w:rFonts w:ascii="Century Gothic" w:hAnsi="Century Gothic"/>
          <w:b/>
          <w:sz w:val="24"/>
          <w:szCs w:val="24"/>
        </w:rPr>
        <w:t xml:space="preserve">A la integridad personal. </w:t>
      </w:r>
    </w:p>
    <w:p w14:paraId="61B54CEB" w14:textId="77777777" w:rsidR="001664BF" w:rsidRPr="00E77B55" w:rsidRDefault="001664BF" w:rsidP="001664BF">
      <w:pPr>
        <w:pStyle w:val="Prrafodelista"/>
        <w:numPr>
          <w:ilvl w:val="0"/>
          <w:numId w:val="25"/>
        </w:numPr>
        <w:spacing w:line="360" w:lineRule="auto"/>
        <w:jc w:val="both"/>
        <w:rPr>
          <w:rFonts w:ascii="Century Gothic" w:hAnsi="Century Gothic" w:cs="Arial"/>
          <w:b/>
          <w:sz w:val="24"/>
          <w:szCs w:val="24"/>
        </w:rPr>
      </w:pPr>
      <w:r w:rsidRPr="00E77B55">
        <w:rPr>
          <w:rFonts w:ascii="Century Gothic" w:hAnsi="Century Gothic"/>
          <w:b/>
          <w:sz w:val="24"/>
          <w:szCs w:val="24"/>
        </w:rPr>
        <w:t xml:space="preserve">Al debido proceso. </w:t>
      </w:r>
    </w:p>
    <w:p w14:paraId="13A58120" w14:textId="77777777" w:rsidR="001664BF" w:rsidRPr="00E77B55" w:rsidRDefault="001664BF" w:rsidP="001664BF">
      <w:pPr>
        <w:pStyle w:val="Prrafodelista"/>
        <w:numPr>
          <w:ilvl w:val="0"/>
          <w:numId w:val="25"/>
        </w:numPr>
        <w:spacing w:line="360" w:lineRule="auto"/>
        <w:jc w:val="both"/>
        <w:rPr>
          <w:rFonts w:ascii="Century Gothic" w:hAnsi="Century Gothic" w:cs="Arial"/>
          <w:b/>
          <w:sz w:val="24"/>
          <w:szCs w:val="24"/>
        </w:rPr>
      </w:pPr>
      <w:r w:rsidRPr="00E77B55">
        <w:rPr>
          <w:rFonts w:ascii="Century Gothic" w:hAnsi="Century Gothic"/>
          <w:b/>
          <w:sz w:val="24"/>
          <w:szCs w:val="24"/>
        </w:rPr>
        <w:t xml:space="preserve">Al acceso a la justicia. </w:t>
      </w:r>
    </w:p>
    <w:p w14:paraId="15009DDB" w14:textId="77777777" w:rsidR="001664BF" w:rsidRPr="00E77B55" w:rsidRDefault="001664BF" w:rsidP="001664BF">
      <w:pPr>
        <w:pStyle w:val="Prrafodelista"/>
        <w:numPr>
          <w:ilvl w:val="0"/>
          <w:numId w:val="25"/>
        </w:numPr>
        <w:spacing w:line="360" w:lineRule="auto"/>
        <w:jc w:val="both"/>
        <w:rPr>
          <w:rFonts w:ascii="Century Gothic" w:hAnsi="Century Gothic" w:cs="Arial"/>
          <w:b/>
          <w:sz w:val="24"/>
          <w:szCs w:val="24"/>
        </w:rPr>
      </w:pPr>
      <w:r w:rsidRPr="00E77B55">
        <w:rPr>
          <w:rFonts w:ascii="Century Gothic" w:hAnsi="Century Gothic"/>
          <w:b/>
          <w:sz w:val="24"/>
          <w:szCs w:val="24"/>
        </w:rPr>
        <w:t xml:space="preserve">A no ser sometidas o sometidos a torturas u otros tratos o penas crueles, inhumanas o degradantes. </w:t>
      </w:r>
    </w:p>
    <w:p w14:paraId="5FB04AA5" w14:textId="1FF494BC" w:rsidR="001664BF" w:rsidRPr="00E77B55" w:rsidRDefault="004F14B2" w:rsidP="001664BF">
      <w:pPr>
        <w:pStyle w:val="Prrafodelista"/>
        <w:numPr>
          <w:ilvl w:val="0"/>
          <w:numId w:val="25"/>
        </w:numPr>
        <w:spacing w:line="360" w:lineRule="auto"/>
        <w:jc w:val="both"/>
        <w:rPr>
          <w:rFonts w:ascii="Century Gothic" w:hAnsi="Century Gothic" w:cs="Arial"/>
          <w:b/>
          <w:sz w:val="24"/>
          <w:szCs w:val="24"/>
        </w:rPr>
      </w:pPr>
      <w:r>
        <w:rPr>
          <w:rFonts w:ascii="Century Gothic" w:hAnsi="Century Gothic"/>
          <w:b/>
          <w:sz w:val="24"/>
          <w:szCs w:val="24"/>
        </w:rPr>
        <w:t>A r</w:t>
      </w:r>
      <w:r w:rsidR="00A51610" w:rsidRPr="00E77B55">
        <w:rPr>
          <w:rFonts w:ascii="Century Gothic" w:hAnsi="Century Gothic"/>
          <w:b/>
          <w:sz w:val="24"/>
          <w:szCs w:val="24"/>
        </w:rPr>
        <w:t>ecibir información respecto de los programas de atención a migrantes y de</w:t>
      </w:r>
      <w:r w:rsidR="001664BF" w:rsidRPr="00E77B55">
        <w:rPr>
          <w:rFonts w:ascii="Century Gothic" w:hAnsi="Century Gothic"/>
          <w:b/>
          <w:sz w:val="24"/>
          <w:szCs w:val="24"/>
        </w:rPr>
        <w:t xml:space="preserve"> los </w:t>
      </w:r>
      <w:r w:rsidR="00A51610" w:rsidRPr="00E77B55">
        <w:rPr>
          <w:rFonts w:ascii="Century Gothic" w:hAnsi="Century Gothic"/>
          <w:b/>
          <w:sz w:val="24"/>
          <w:szCs w:val="24"/>
        </w:rPr>
        <w:t>requisitos necesarios para ser b</w:t>
      </w:r>
      <w:r w:rsidR="001664BF" w:rsidRPr="00E77B55">
        <w:rPr>
          <w:rFonts w:ascii="Century Gothic" w:hAnsi="Century Gothic"/>
          <w:b/>
          <w:sz w:val="24"/>
          <w:szCs w:val="24"/>
        </w:rPr>
        <w:t xml:space="preserve">eneficiarios de los mismos. </w:t>
      </w:r>
    </w:p>
    <w:p w14:paraId="63401E71" w14:textId="1B6BEA54" w:rsidR="001664BF" w:rsidRPr="00E77B55" w:rsidRDefault="004F14B2" w:rsidP="001664BF">
      <w:pPr>
        <w:pStyle w:val="Prrafodelista"/>
        <w:numPr>
          <w:ilvl w:val="0"/>
          <w:numId w:val="25"/>
        </w:numPr>
        <w:spacing w:line="360" w:lineRule="auto"/>
        <w:jc w:val="both"/>
        <w:rPr>
          <w:rFonts w:ascii="Century Gothic" w:hAnsi="Century Gothic" w:cs="Arial"/>
          <w:b/>
          <w:sz w:val="24"/>
          <w:szCs w:val="24"/>
        </w:rPr>
      </w:pPr>
      <w:r>
        <w:rPr>
          <w:rFonts w:ascii="Century Gothic" w:hAnsi="Century Gothic"/>
          <w:b/>
          <w:sz w:val="24"/>
          <w:szCs w:val="24"/>
        </w:rPr>
        <w:t>A r</w:t>
      </w:r>
      <w:r w:rsidR="00A51610" w:rsidRPr="00E77B55">
        <w:rPr>
          <w:rFonts w:ascii="Century Gothic" w:hAnsi="Century Gothic"/>
          <w:b/>
          <w:sz w:val="24"/>
          <w:szCs w:val="24"/>
        </w:rPr>
        <w:t>ecibir un trato respetuos</w:t>
      </w:r>
      <w:r w:rsidR="001664BF" w:rsidRPr="00E77B55">
        <w:rPr>
          <w:rFonts w:ascii="Century Gothic" w:hAnsi="Century Gothic"/>
          <w:b/>
          <w:sz w:val="24"/>
          <w:szCs w:val="24"/>
        </w:rPr>
        <w:t xml:space="preserve">o, oportuno y con calidad. </w:t>
      </w:r>
    </w:p>
    <w:p w14:paraId="5FA639D6" w14:textId="7D33DA5E" w:rsidR="001664BF" w:rsidRPr="00E77B55" w:rsidRDefault="004F14B2" w:rsidP="001664BF">
      <w:pPr>
        <w:pStyle w:val="Prrafodelista"/>
        <w:numPr>
          <w:ilvl w:val="0"/>
          <w:numId w:val="25"/>
        </w:numPr>
        <w:spacing w:line="360" w:lineRule="auto"/>
        <w:jc w:val="both"/>
        <w:rPr>
          <w:rFonts w:ascii="Century Gothic" w:hAnsi="Century Gothic" w:cs="Arial"/>
          <w:b/>
          <w:sz w:val="24"/>
          <w:szCs w:val="24"/>
        </w:rPr>
      </w:pPr>
      <w:r>
        <w:rPr>
          <w:rFonts w:ascii="Century Gothic" w:hAnsi="Century Gothic"/>
          <w:b/>
          <w:sz w:val="24"/>
          <w:szCs w:val="24"/>
        </w:rPr>
        <w:t>A r</w:t>
      </w:r>
      <w:r w:rsidR="00A51610" w:rsidRPr="00E77B55">
        <w:rPr>
          <w:rFonts w:ascii="Century Gothic" w:hAnsi="Century Gothic"/>
          <w:b/>
          <w:sz w:val="24"/>
          <w:szCs w:val="24"/>
        </w:rPr>
        <w:t>ecibir los servicios y prestaciones de los programas de atención a migrantes conforme</w:t>
      </w:r>
      <w:r w:rsidR="001664BF" w:rsidRPr="00E77B55">
        <w:rPr>
          <w:rFonts w:ascii="Century Gothic" w:hAnsi="Century Gothic"/>
          <w:b/>
          <w:sz w:val="24"/>
          <w:szCs w:val="24"/>
        </w:rPr>
        <w:t xml:space="preserve"> a sus reglas de operación. </w:t>
      </w:r>
    </w:p>
    <w:p w14:paraId="7C3195C8" w14:textId="2CE1AB1C" w:rsidR="001664BF" w:rsidRPr="00963323" w:rsidRDefault="004F14B2" w:rsidP="001664BF">
      <w:pPr>
        <w:pStyle w:val="Prrafodelista"/>
        <w:numPr>
          <w:ilvl w:val="0"/>
          <w:numId w:val="25"/>
        </w:numPr>
        <w:spacing w:line="360" w:lineRule="auto"/>
        <w:jc w:val="both"/>
        <w:rPr>
          <w:rFonts w:ascii="Century Gothic" w:hAnsi="Century Gothic" w:cs="Arial"/>
          <w:b/>
          <w:sz w:val="24"/>
          <w:szCs w:val="24"/>
        </w:rPr>
      </w:pPr>
      <w:r>
        <w:rPr>
          <w:rFonts w:ascii="Century Gothic" w:hAnsi="Century Gothic"/>
          <w:b/>
          <w:sz w:val="24"/>
          <w:szCs w:val="24"/>
        </w:rPr>
        <w:t>A p</w:t>
      </w:r>
      <w:r w:rsidR="00A51610" w:rsidRPr="00E77B55">
        <w:rPr>
          <w:rFonts w:ascii="Century Gothic" w:hAnsi="Century Gothic"/>
          <w:b/>
          <w:sz w:val="24"/>
          <w:szCs w:val="24"/>
        </w:rPr>
        <w:t>resentar denuncias y quejas, ante las instancias correspondientes, por el</w:t>
      </w:r>
      <w:r w:rsidR="001664BF" w:rsidRPr="00E77B55">
        <w:rPr>
          <w:rFonts w:ascii="Century Gothic" w:hAnsi="Century Gothic"/>
          <w:b/>
          <w:sz w:val="24"/>
          <w:szCs w:val="24"/>
        </w:rPr>
        <w:t xml:space="preserve"> incumplimiento de esta Ley. </w:t>
      </w:r>
    </w:p>
    <w:p w14:paraId="1D8230BE" w14:textId="16B1ECB2" w:rsidR="00963323" w:rsidRPr="00E77B55" w:rsidRDefault="00963323" w:rsidP="00963323">
      <w:pPr>
        <w:pStyle w:val="Prrafodelista"/>
        <w:numPr>
          <w:ilvl w:val="0"/>
          <w:numId w:val="25"/>
        </w:numPr>
        <w:spacing w:line="360" w:lineRule="auto"/>
        <w:jc w:val="both"/>
        <w:rPr>
          <w:rFonts w:ascii="Century Gothic" w:hAnsi="Century Gothic" w:cs="Arial"/>
          <w:b/>
          <w:sz w:val="24"/>
          <w:szCs w:val="24"/>
        </w:rPr>
      </w:pPr>
      <w:r>
        <w:rPr>
          <w:rFonts w:ascii="Century Gothic" w:hAnsi="Century Gothic"/>
          <w:b/>
          <w:sz w:val="24"/>
          <w:szCs w:val="24"/>
        </w:rPr>
        <w:t xml:space="preserve">Aquellos reconocidos por tratados </w:t>
      </w:r>
      <w:r w:rsidR="00CF63E8">
        <w:rPr>
          <w:rFonts w:ascii="Century Gothic" w:hAnsi="Century Gothic"/>
          <w:b/>
          <w:sz w:val="24"/>
          <w:szCs w:val="24"/>
        </w:rPr>
        <w:t>internacionales</w:t>
      </w:r>
      <w:r>
        <w:rPr>
          <w:rFonts w:ascii="Century Gothic" w:hAnsi="Century Gothic"/>
          <w:b/>
          <w:sz w:val="24"/>
          <w:szCs w:val="24"/>
        </w:rPr>
        <w:t xml:space="preserve"> y la Constitución </w:t>
      </w:r>
      <w:r w:rsidR="00DA3196">
        <w:rPr>
          <w:rFonts w:ascii="Century Gothic" w:hAnsi="Century Gothic"/>
          <w:b/>
          <w:sz w:val="24"/>
          <w:szCs w:val="24"/>
        </w:rPr>
        <w:t>Política</w:t>
      </w:r>
      <w:r>
        <w:rPr>
          <w:rFonts w:ascii="Century Gothic" w:hAnsi="Century Gothic"/>
          <w:b/>
          <w:sz w:val="24"/>
          <w:szCs w:val="24"/>
        </w:rPr>
        <w:t xml:space="preserve"> de los Estados Unidos Mexicanos </w:t>
      </w:r>
      <w:r w:rsidR="00CF63E8">
        <w:rPr>
          <w:rFonts w:ascii="Century Gothic" w:hAnsi="Century Gothic"/>
          <w:b/>
          <w:sz w:val="24"/>
          <w:szCs w:val="24"/>
        </w:rPr>
        <w:t>así</w:t>
      </w:r>
      <w:r>
        <w:rPr>
          <w:rFonts w:ascii="Century Gothic" w:hAnsi="Century Gothic"/>
          <w:b/>
          <w:sz w:val="24"/>
          <w:szCs w:val="24"/>
        </w:rPr>
        <w:t xml:space="preserve"> como la l</w:t>
      </w:r>
      <w:r w:rsidR="00CF63E8">
        <w:rPr>
          <w:rFonts w:ascii="Century Gothic" w:hAnsi="Century Gothic"/>
          <w:b/>
          <w:sz w:val="24"/>
          <w:szCs w:val="24"/>
        </w:rPr>
        <w:t>ey general</w:t>
      </w:r>
      <w:r>
        <w:rPr>
          <w:rFonts w:ascii="Century Gothic" w:hAnsi="Century Gothic"/>
          <w:b/>
          <w:sz w:val="24"/>
          <w:szCs w:val="24"/>
        </w:rPr>
        <w:t xml:space="preserve"> en la materia.</w:t>
      </w:r>
    </w:p>
    <w:p w14:paraId="3A16F357" w14:textId="77777777" w:rsidR="00963323" w:rsidRPr="00E77B55" w:rsidRDefault="00963323" w:rsidP="00CF3AA6">
      <w:pPr>
        <w:pStyle w:val="Prrafodelista"/>
        <w:spacing w:line="360" w:lineRule="auto"/>
        <w:ind w:left="1440"/>
        <w:jc w:val="both"/>
        <w:rPr>
          <w:rFonts w:ascii="Century Gothic" w:hAnsi="Century Gothic" w:cs="Arial"/>
          <w:b/>
          <w:sz w:val="24"/>
          <w:szCs w:val="24"/>
        </w:rPr>
      </w:pPr>
    </w:p>
    <w:p w14:paraId="17B5223C" w14:textId="24D25270" w:rsidR="001664BF" w:rsidRPr="00E77B55" w:rsidRDefault="001664BF" w:rsidP="001664BF">
      <w:pPr>
        <w:pStyle w:val="Prrafodelista"/>
        <w:numPr>
          <w:ilvl w:val="0"/>
          <w:numId w:val="24"/>
        </w:numPr>
        <w:spacing w:line="360" w:lineRule="auto"/>
        <w:jc w:val="both"/>
        <w:rPr>
          <w:rFonts w:ascii="Century Gothic" w:hAnsi="Century Gothic" w:cs="Arial"/>
          <w:b/>
          <w:sz w:val="24"/>
          <w:szCs w:val="24"/>
        </w:rPr>
      </w:pPr>
      <w:r w:rsidRPr="00E77B55">
        <w:rPr>
          <w:rFonts w:ascii="Century Gothic" w:hAnsi="Century Gothic" w:cs="Arial"/>
          <w:b/>
          <w:sz w:val="24"/>
          <w:szCs w:val="24"/>
        </w:rPr>
        <w:t>Obligaciones</w:t>
      </w:r>
    </w:p>
    <w:p w14:paraId="1071E244" w14:textId="77777777" w:rsidR="001664BF" w:rsidRPr="00E77B55" w:rsidRDefault="00A51610" w:rsidP="001664BF">
      <w:pPr>
        <w:pStyle w:val="Prrafodelista"/>
        <w:numPr>
          <w:ilvl w:val="0"/>
          <w:numId w:val="27"/>
        </w:numPr>
        <w:spacing w:line="360" w:lineRule="auto"/>
        <w:jc w:val="both"/>
        <w:rPr>
          <w:rFonts w:ascii="Century Gothic" w:hAnsi="Century Gothic" w:cs="Arial"/>
          <w:b/>
          <w:sz w:val="24"/>
          <w:szCs w:val="24"/>
        </w:rPr>
      </w:pPr>
      <w:r w:rsidRPr="00E77B55">
        <w:rPr>
          <w:rFonts w:ascii="Century Gothic" w:hAnsi="Century Gothic"/>
          <w:b/>
          <w:sz w:val="24"/>
          <w:szCs w:val="24"/>
        </w:rPr>
        <w:t>Proporcionar la información que les sea req</w:t>
      </w:r>
      <w:r w:rsidR="001664BF" w:rsidRPr="00E77B55">
        <w:rPr>
          <w:rFonts w:ascii="Century Gothic" w:hAnsi="Century Gothic"/>
          <w:b/>
          <w:sz w:val="24"/>
          <w:szCs w:val="24"/>
        </w:rPr>
        <w:t>uerida por las autoridades.</w:t>
      </w:r>
    </w:p>
    <w:p w14:paraId="00624DC2" w14:textId="044ADAC7" w:rsidR="00F54154" w:rsidRPr="00963323" w:rsidRDefault="00A51610" w:rsidP="001664BF">
      <w:pPr>
        <w:pStyle w:val="Prrafodelista"/>
        <w:numPr>
          <w:ilvl w:val="0"/>
          <w:numId w:val="29"/>
        </w:numPr>
        <w:spacing w:line="360" w:lineRule="auto"/>
        <w:jc w:val="both"/>
        <w:rPr>
          <w:rFonts w:ascii="Century Gothic" w:hAnsi="Century Gothic" w:cs="Arial"/>
          <w:b/>
          <w:sz w:val="24"/>
          <w:szCs w:val="24"/>
        </w:rPr>
      </w:pPr>
      <w:r w:rsidRPr="00E77B55">
        <w:rPr>
          <w:rFonts w:ascii="Century Gothic" w:hAnsi="Century Gothic"/>
          <w:b/>
          <w:sz w:val="24"/>
          <w:szCs w:val="24"/>
        </w:rPr>
        <w:t>Mantenerse al margen de cualquier condicionamien</w:t>
      </w:r>
      <w:r w:rsidR="001664BF" w:rsidRPr="00E77B55">
        <w:rPr>
          <w:rFonts w:ascii="Century Gothic" w:hAnsi="Century Gothic"/>
          <w:b/>
          <w:sz w:val="24"/>
          <w:szCs w:val="24"/>
        </w:rPr>
        <w:t xml:space="preserve">to de tipo político partidista, </w:t>
      </w:r>
      <w:r w:rsidRPr="00E77B55">
        <w:rPr>
          <w:rFonts w:ascii="Century Gothic" w:hAnsi="Century Gothic"/>
          <w:b/>
          <w:sz w:val="24"/>
          <w:szCs w:val="24"/>
        </w:rPr>
        <w:t>para la obtención de los beneficios de los programas de atención a migrantes.</w:t>
      </w:r>
    </w:p>
    <w:p w14:paraId="78A564C0" w14:textId="6D3E6463" w:rsidR="00963323" w:rsidRPr="00E77B55" w:rsidRDefault="00963323" w:rsidP="001664BF">
      <w:pPr>
        <w:pStyle w:val="Prrafodelista"/>
        <w:numPr>
          <w:ilvl w:val="0"/>
          <w:numId w:val="29"/>
        </w:numPr>
        <w:spacing w:line="360" w:lineRule="auto"/>
        <w:jc w:val="both"/>
        <w:rPr>
          <w:rFonts w:ascii="Century Gothic" w:hAnsi="Century Gothic" w:cs="Arial"/>
          <w:b/>
          <w:sz w:val="24"/>
          <w:szCs w:val="24"/>
        </w:rPr>
      </w:pPr>
      <w:r>
        <w:rPr>
          <w:rFonts w:ascii="Century Gothic" w:hAnsi="Century Gothic"/>
          <w:b/>
          <w:sz w:val="24"/>
          <w:szCs w:val="24"/>
        </w:rPr>
        <w:t xml:space="preserve">Aquellas reconocidos por tratados </w:t>
      </w:r>
      <w:r w:rsidR="00CF63E8">
        <w:rPr>
          <w:rFonts w:ascii="Century Gothic" w:hAnsi="Century Gothic"/>
          <w:b/>
          <w:sz w:val="24"/>
          <w:szCs w:val="24"/>
        </w:rPr>
        <w:t>internacionales</w:t>
      </w:r>
      <w:r>
        <w:rPr>
          <w:rFonts w:ascii="Century Gothic" w:hAnsi="Century Gothic"/>
          <w:b/>
          <w:sz w:val="24"/>
          <w:szCs w:val="24"/>
        </w:rPr>
        <w:t xml:space="preserve"> y la Constitución </w:t>
      </w:r>
      <w:r w:rsidR="00CF63E8">
        <w:rPr>
          <w:rFonts w:ascii="Century Gothic" w:hAnsi="Century Gothic"/>
          <w:b/>
          <w:sz w:val="24"/>
          <w:szCs w:val="24"/>
        </w:rPr>
        <w:t>Política</w:t>
      </w:r>
      <w:r>
        <w:rPr>
          <w:rFonts w:ascii="Century Gothic" w:hAnsi="Century Gothic"/>
          <w:b/>
          <w:sz w:val="24"/>
          <w:szCs w:val="24"/>
        </w:rPr>
        <w:t xml:space="preserve"> de los Estados Unidos Mexicanos </w:t>
      </w:r>
      <w:r w:rsidR="00CF63E8">
        <w:rPr>
          <w:rFonts w:ascii="Century Gothic" w:hAnsi="Century Gothic"/>
          <w:b/>
          <w:sz w:val="24"/>
          <w:szCs w:val="24"/>
        </w:rPr>
        <w:t>así</w:t>
      </w:r>
      <w:r>
        <w:rPr>
          <w:rFonts w:ascii="Century Gothic" w:hAnsi="Century Gothic"/>
          <w:b/>
          <w:sz w:val="24"/>
          <w:szCs w:val="24"/>
        </w:rPr>
        <w:t xml:space="preserve"> como la </w:t>
      </w:r>
      <w:r w:rsidR="00CF63E8">
        <w:rPr>
          <w:rFonts w:ascii="Century Gothic" w:hAnsi="Century Gothic"/>
          <w:b/>
          <w:sz w:val="24"/>
          <w:szCs w:val="24"/>
        </w:rPr>
        <w:t>ley general</w:t>
      </w:r>
      <w:r>
        <w:rPr>
          <w:rFonts w:ascii="Century Gothic" w:hAnsi="Century Gothic"/>
          <w:b/>
          <w:sz w:val="24"/>
          <w:szCs w:val="24"/>
        </w:rPr>
        <w:t xml:space="preserve"> en la materia.</w:t>
      </w:r>
    </w:p>
    <w:p w14:paraId="46B7B2F9" w14:textId="77777777" w:rsidR="00E77B55" w:rsidRPr="00E77B55" w:rsidRDefault="00E77B55" w:rsidP="00E77B55">
      <w:pPr>
        <w:spacing w:line="360" w:lineRule="auto"/>
        <w:jc w:val="both"/>
        <w:rPr>
          <w:rFonts w:ascii="Century Gothic" w:hAnsi="Century Gothic" w:cs="Arial"/>
          <w:b/>
          <w:sz w:val="24"/>
          <w:szCs w:val="24"/>
        </w:rPr>
      </w:pPr>
    </w:p>
    <w:p w14:paraId="7A8822C0" w14:textId="77777777" w:rsidR="001664BF" w:rsidRPr="00E77B55" w:rsidRDefault="001664BF" w:rsidP="00E77B55">
      <w:pPr>
        <w:spacing w:line="360" w:lineRule="auto"/>
        <w:jc w:val="both"/>
        <w:rPr>
          <w:rFonts w:ascii="Century Gothic" w:hAnsi="Century Gothic" w:cs="Arial"/>
          <w:b/>
          <w:bCs/>
          <w:sz w:val="24"/>
          <w:szCs w:val="24"/>
        </w:rPr>
      </w:pPr>
      <w:r w:rsidRPr="00E77B55">
        <w:rPr>
          <w:rFonts w:ascii="Century Gothic" w:hAnsi="Century Gothic" w:cs="Arial"/>
          <w:sz w:val="24"/>
          <w:szCs w:val="24"/>
        </w:rPr>
        <w:t>Artículo 7.</w:t>
      </w:r>
      <w:r w:rsidRPr="00E77B55">
        <w:rPr>
          <w:rFonts w:ascii="Century Gothic" w:hAnsi="Century Gothic" w:cs="Arial"/>
          <w:b/>
          <w:sz w:val="24"/>
          <w:szCs w:val="24"/>
        </w:rPr>
        <w:t xml:space="preserve"> </w:t>
      </w:r>
      <w:r w:rsidRPr="00E77B55">
        <w:rPr>
          <w:rFonts w:ascii="Century Gothic" w:hAnsi="Century Gothic" w:cs="Arial"/>
          <w:sz w:val="24"/>
          <w:szCs w:val="24"/>
        </w:rPr>
        <w:t>Los entes públicos</w:t>
      </w:r>
      <w:r w:rsidRPr="00E77B55">
        <w:rPr>
          <w:rFonts w:ascii="Century Gothic" w:hAnsi="Century Gothic" w:cs="Arial"/>
          <w:b/>
          <w:sz w:val="24"/>
          <w:szCs w:val="24"/>
        </w:rPr>
        <w:t xml:space="preserve">, </w:t>
      </w:r>
      <w:r w:rsidRPr="00E77B55">
        <w:rPr>
          <w:rFonts w:ascii="Century Gothic" w:hAnsi="Century Gothic" w:cs="Arial"/>
          <w:b/>
          <w:bCs/>
          <w:sz w:val="24"/>
          <w:szCs w:val="24"/>
        </w:rPr>
        <w:t xml:space="preserve">garantizarán el ejercicio de los derechos y libertades de los extranjeros reconocidos en la Constitución, en los tratados y convenios internacionales de los cuales sea parte el Estado mexicano y en las disposiciones jurídicas aplicables, con independencia de su situación migratoria. </w:t>
      </w:r>
    </w:p>
    <w:p w14:paraId="05C01111" w14:textId="5CA8D4C2" w:rsidR="001664BF" w:rsidRDefault="001664BF" w:rsidP="00E77B55">
      <w:pPr>
        <w:spacing w:line="360" w:lineRule="auto"/>
        <w:jc w:val="both"/>
        <w:rPr>
          <w:rFonts w:ascii="Century Gothic" w:hAnsi="Century Gothic" w:cs="Arial"/>
          <w:bCs/>
          <w:sz w:val="24"/>
          <w:szCs w:val="24"/>
        </w:rPr>
      </w:pPr>
      <w:r w:rsidRPr="00E77B55">
        <w:rPr>
          <w:rFonts w:ascii="Century Gothic" w:hAnsi="Century Gothic" w:cs="Arial"/>
          <w:b/>
          <w:bCs/>
          <w:sz w:val="24"/>
          <w:szCs w:val="24"/>
        </w:rPr>
        <w:t xml:space="preserve">Así mismo, </w:t>
      </w:r>
      <w:r w:rsidRPr="00E77B55">
        <w:rPr>
          <w:rFonts w:ascii="Century Gothic" w:hAnsi="Century Gothic" w:cs="Arial"/>
          <w:sz w:val="24"/>
          <w:szCs w:val="24"/>
        </w:rPr>
        <w:t>en el ámbito de su competencia, deberán llevar a cabo las acciones necesarias para el oportuno y eficaz cumplimiento de las disposiciones de la presente Ley.</w:t>
      </w:r>
      <w:r w:rsidRPr="00E77B55">
        <w:rPr>
          <w:rFonts w:ascii="Century Gothic" w:hAnsi="Century Gothic" w:cs="Arial"/>
          <w:bCs/>
          <w:sz w:val="24"/>
          <w:szCs w:val="24"/>
        </w:rPr>
        <w:t xml:space="preserve"> </w:t>
      </w:r>
    </w:p>
    <w:p w14:paraId="41E334C9" w14:textId="77777777" w:rsidR="00C6738F" w:rsidRPr="00E77B55" w:rsidRDefault="00C6738F" w:rsidP="00E77B55">
      <w:pPr>
        <w:spacing w:line="360" w:lineRule="auto"/>
        <w:jc w:val="both"/>
        <w:rPr>
          <w:rFonts w:ascii="Century Gothic" w:hAnsi="Century Gothic" w:cs="Arial"/>
          <w:b/>
          <w:sz w:val="24"/>
          <w:szCs w:val="24"/>
        </w:rPr>
      </w:pPr>
    </w:p>
    <w:p w14:paraId="7E7875C3" w14:textId="77777777" w:rsidR="00C84F2D" w:rsidRPr="006271FE" w:rsidRDefault="00C84F2D" w:rsidP="00C84F2D">
      <w:pPr>
        <w:spacing w:line="360" w:lineRule="auto"/>
        <w:jc w:val="center"/>
        <w:rPr>
          <w:rFonts w:ascii="Century Gothic" w:hAnsi="Century Gothic" w:cs="Arial"/>
          <w:b/>
          <w:sz w:val="24"/>
          <w:szCs w:val="24"/>
        </w:rPr>
      </w:pPr>
      <w:r w:rsidRPr="006271FE">
        <w:rPr>
          <w:rFonts w:ascii="Century Gothic" w:hAnsi="Century Gothic" w:cs="Arial"/>
          <w:b/>
          <w:sz w:val="24"/>
          <w:szCs w:val="24"/>
        </w:rPr>
        <w:t>TRANSITORIOS</w:t>
      </w:r>
    </w:p>
    <w:p w14:paraId="6E4AA835" w14:textId="77777777" w:rsidR="00C84F2D" w:rsidRDefault="00286827" w:rsidP="00C84F2D">
      <w:pPr>
        <w:spacing w:line="360" w:lineRule="auto"/>
        <w:jc w:val="both"/>
        <w:rPr>
          <w:rFonts w:ascii="Century Gothic" w:hAnsi="Century Gothic" w:cs="Arial"/>
          <w:sz w:val="24"/>
          <w:szCs w:val="24"/>
        </w:rPr>
      </w:pPr>
      <w:r>
        <w:rPr>
          <w:rFonts w:ascii="Century Gothic" w:hAnsi="Century Gothic" w:cs="Arial"/>
          <w:b/>
          <w:sz w:val="24"/>
          <w:szCs w:val="24"/>
        </w:rPr>
        <w:t>ÚNICO</w:t>
      </w:r>
      <w:r w:rsidR="00C84F2D" w:rsidRPr="006271FE">
        <w:rPr>
          <w:rFonts w:ascii="Century Gothic" w:hAnsi="Century Gothic" w:cs="Arial"/>
          <w:b/>
          <w:sz w:val="24"/>
          <w:szCs w:val="24"/>
        </w:rPr>
        <w:t xml:space="preserve">.- </w:t>
      </w:r>
      <w:r w:rsidR="00C84F2D" w:rsidRPr="006271FE">
        <w:rPr>
          <w:rFonts w:ascii="Century Gothic" w:hAnsi="Century Gothic" w:cs="Arial"/>
          <w:sz w:val="24"/>
          <w:szCs w:val="24"/>
        </w:rPr>
        <w:t>El presente decreto entrará en vigor al día siguiente de su publicación en el Periódico Oficial del Estado.</w:t>
      </w:r>
    </w:p>
    <w:p w14:paraId="62E653F2" w14:textId="0C6CC467" w:rsidR="0030714E" w:rsidRPr="006271FE" w:rsidRDefault="0030714E" w:rsidP="0030714E">
      <w:pPr>
        <w:spacing w:line="360" w:lineRule="auto"/>
        <w:jc w:val="both"/>
        <w:rPr>
          <w:rFonts w:ascii="Century Gothic" w:hAnsi="Century Gothic" w:cs="Arial"/>
          <w:sz w:val="24"/>
          <w:szCs w:val="24"/>
        </w:rPr>
      </w:pPr>
      <w:r w:rsidRPr="0030714E">
        <w:rPr>
          <w:rFonts w:ascii="Century Gothic" w:hAnsi="Century Gothic" w:cs="Arial"/>
          <w:b/>
          <w:sz w:val="24"/>
          <w:szCs w:val="24"/>
        </w:rPr>
        <w:t>Económico.</w:t>
      </w:r>
      <w:r w:rsidRPr="0030714E">
        <w:rPr>
          <w:rFonts w:ascii="Century Gothic" w:hAnsi="Century Gothic" w:cs="Arial"/>
          <w:sz w:val="24"/>
          <w:szCs w:val="24"/>
        </w:rPr>
        <w:t xml:space="preserve"> Aprobado que sea, túrnese a la</w:t>
      </w:r>
      <w:r>
        <w:rPr>
          <w:rFonts w:ascii="Century Gothic" w:hAnsi="Century Gothic" w:cs="Arial"/>
          <w:sz w:val="24"/>
          <w:szCs w:val="24"/>
        </w:rPr>
        <w:t xml:space="preserve"> Secretaría para que elabore la </w:t>
      </w:r>
      <w:r w:rsidRPr="0030714E">
        <w:rPr>
          <w:rFonts w:ascii="Century Gothic" w:hAnsi="Century Gothic" w:cs="Arial"/>
          <w:sz w:val="24"/>
          <w:szCs w:val="24"/>
        </w:rPr>
        <w:t>Minuta de Acuerdo correspondiente.</w:t>
      </w:r>
    </w:p>
    <w:p w14:paraId="4123E886" w14:textId="7540B7B6" w:rsidR="00C84F2D" w:rsidRPr="006271FE" w:rsidRDefault="00C84F2D" w:rsidP="00C84F2D">
      <w:pPr>
        <w:spacing w:line="360" w:lineRule="auto"/>
        <w:jc w:val="both"/>
        <w:rPr>
          <w:rFonts w:ascii="Century Gothic" w:hAnsi="Century Gothic" w:cs="Arial"/>
          <w:sz w:val="24"/>
          <w:szCs w:val="24"/>
        </w:rPr>
      </w:pPr>
      <w:r w:rsidRPr="006271FE">
        <w:rPr>
          <w:rFonts w:ascii="Century Gothic" w:hAnsi="Century Gothic" w:cs="Arial"/>
          <w:sz w:val="24"/>
          <w:szCs w:val="24"/>
        </w:rPr>
        <w:t xml:space="preserve">Dado en </w:t>
      </w:r>
      <w:r w:rsidR="00E77B55">
        <w:rPr>
          <w:rFonts w:ascii="Century Gothic" w:hAnsi="Century Gothic" w:cs="Arial"/>
          <w:sz w:val="24"/>
          <w:szCs w:val="24"/>
        </w:rPr>
        <w:t>el recinto oficial</w:t>
      </w:r>
      <w:r w:rsidRPr="006271FE">
        <w:rPr>
          <w:rFonts w:ascii="Century Gothic" w:hAnsi="Century Gothic" w:cs="Arial"/>
          <w:sz w:val="24"/>
          <w:szCs w:val="24"/>
        </w:rPr>
        <w:t xml:space="preserve"> del Poder Legislativo a los </w:t>
      </w:r>
      <w:r w:rsidR="00AA526F" w:rsidRPr="006271FE">
        <w:rPr>
          <w:rFonts w:ascii="Century Gothic" w:hAnsi="Century Gothic" w:cs="Arial"/>
          <w:sz w:val="24"/>
          <w:szCs w:val="24"/>
        </w:rPr>
        <w:t>-----</w:t>
      </w:r>
      <w:r w:rsidR="0063632A" w:rsidRPr="006271FE">
        <w:rPr>
          <w:rFonts w:ascii="Century Gothic" w:hAnsi="Century Gothic" w:cs="Arial"/>
          <w:sz w:val="24"/>
          <w:szCs w:val="24"/>
        </w:rPr>
        <w:t xml:space="preserve"> días del mes de </w:t>
      </w:r>
      <w:r w:rsidR="00E77B55">
        <w:rPr>
          <w:rFonts w:ascii="Century Gothic" w:hAnsi="Century Gothic" w:cs="Arial"/>
          <w:sz w:val="24"/>
          <w:szCs w:val="24"/>
        </w:rPr>
        <w:t>diciembre</w:t>
      </w:r>
      <w:r w:rsidR="0063632A" w:rsidRPr="006271FE">
        <w:rPr>
          <w:rFonts w:ascii="Century Gothic" w:hAnsi="Century Gothic" w:cs="Arial"/>
          <w:sz w:val="24"/>
          <w:szCs w:val="24"/>
        </w:rPr>
        <w:t xml:space="preserve"> del año </w:t>
      </w:r>
      <w:r w:rsidRPr="006271FE">
        <w:rPr>
          <w:rFonts w:ascii="Century Gothic" w:hAnsi="Century Gothic" w:cs="Arial"/>
          <w:sz w:val="24"/>
          <w:szCs w:val="24"/>
        </w:rPr>
        <w:t>2020</w:t>
      </w:r>
      <w:r w:rsidR="0063632A" w:rsidRPr="006271FE">
        <w:rPr>
          <w:rFonts w:ascii="Century Gothic" w:hAnsi="Century Gothic" w:cs="Arial"/>
          <w:sz w:val="24"/>
          <w:szCs w:val="24"/>
        </w:rPr>
        <w:t>.</w:t>
      </w:r>
    </w:p>
    <w:p w14:paraId="199C2C7B" w14:textId="77777777" w:rsidR="00C218ED" w:rsidRPr="006271FE" w:rsidRDefault="00C218ED" w:rsidP="0013618F">
      <w:pPr>
        <w:pStyle w:val="Prrafodelista"/>
        <w:spacing w:line="240" w:lineRule="auto"/>
        <w:ind w:left="360"/>
        <w:jc w:val="center"/>
        <w:rPr>
          <w:rFonts w:ascii="Century Gothic" w:hAnsi="Century Gothic" w:cs="Arial"/>
          <w:b/>
          <w:bCs/>
          <w:sz w:val="24"/>
          <w:szCs w:val="24"/>
        </w:rPr>
      </w:pPr>
    </w:p>
    <w:p w14:paraId="17632F52" w14:textId="77777777" w:rsidR="0063632A" w:rsidRPr="006271FE" w:rsidRDefault="0063632A" w:rsidP="0013618F">
      <w:pPr>
        <w:pStyle w:val="Prrafodelista"/>
        <w:spacing w:line="240" w:lineRule="auto"/>
        <w:ind w:left="360"/>
        <w:jc w:val="center"/>
        <w:rPr>
          <w:rFonts w:ascii="Century Gothic" w:hAnsi="Century Gothic" w:cs="Arial"/>
          <w:b/>
          <w:bCs/>
          <w:sz w:val="24"/>
          <w:szCs w:val="24"/>
        </w:rPr>
      </w:pPr>
    </w:p>
    <w:p w14:paraId="531B1EF3" w14:textId="77777777" w:rsidR="00B27942" w:rsidRPr="006271FE" w:rsidRDefault="00B27942" w:rsidP="0013618F">
      <w:pPr>
        <w:pStyle w:val="Prrafodelista"/>
        <w:spacing w:line="240" w:lineRule="auto"/>
        <w:ind w:left="360"/>
        <w:jc w:val="center"/>
        <w:rPr>
          <w:rFonts w:ascii="Century Gothic" w:hAnsi="Century Gothic" w:cs="Arial"/>
          <w:b/>
          <w:bCs/>
          <w:sz w:val="24"/>
          <w:szCs w:val="24"/>
        </w:rPr>
      </w:pPr>
    </w:p>
    <w:p w14:paraId="527F3907" w14:textId="77777777" w:rsidR="00AB76B5" w:rsidRPr="006271FE" w:rsidRDefault="00AB76B5" w:rsidP="0013618F">
      <w:pPr>
        <w:pStyle w:val="Prrafodelista"/>
        <w:spacing w:line="240" w:lineRule="auto"/>
        <w:ind w:left="360"/>
        <w:jc w:val="center"/>
        <w:rPr>
          <w:rFonts w:ascii="Century Gothic" w:hAnsi="Century Gothic" w:cs="Arial"/>
          <w:b/>
          <w:bCs/>
          <w:sz w:val="24"/>
          <w:szCs w:val="24"/>
        </w:rPr>
      </w:pPr>
    </w:p>
    <w:p w14:paraId="75BB98D5" w14:textId="69B550C3" w:rsidR="00AB76B5" w:rsidRPr="006271FE" w:rsidRDefault="00AB76B5" w:rsidP="0013618F">
      <w:pPr>
        <w:pStyle w:val="Prrafodelista"/>
        <w:spacing w:line="240" w:lineRule="auto"/>
        <w:ind w:left="360"/>
        <w:jc w:val="center"/>
        <w:rPr>
          <w:rFonts w:ascii="Century Gothic" w:hAnsi="Century Gothic" w:cs="Arial"/>
          <w:b/>
          <w:bCs/>
          <w:sz w:val="24"/>
          <w:szCs w:val="24"/>
        </w:rPr>
      </w:pPr>
      <w:r w:rsidRPr="006271FE">
        <w:rPr>
          <w:rFonts w:ascii="Century Gothic" w:hAnsi="Century Gothic" w:cs="Arial"/>
          <w:b/>
          <w:bCs/>
          <w:sz w:val="24"/>
          <w:szCs w:val="24"/>
        </w:rPr>
        <w:t xml:space="preserve">DIP. </w:t>
      </w:r>
      <w:r w:rsidR="007C101F" w:rsidRPr="006271FE">
        <w:rPr>
          <w:rFonts w:ascii="Century Gothic" w:hAnsi="Century Gothic" w:cs="Arial"/>
          <w:b/>
          <w:bCs/>
          <w:sz w:val="24"/>
          <w:szCs w:val="24"/>
        </w:rPr>
        <w:t>BLANCA GÁMEZ GUTIÉRREZ</w:t>
      </w:r>
      <w:r w:rsidR="0030714E">
        <w:rPr>
          <w:rFonts w:ascii="Century Gothic" w:hAnsi="Century Gothic" w:cs="Arial"/>
          <w:b/>
          <w:bCs/>
          <w:sz w:val="24"/>
          <w:szCs w:val="24"/>
        </w:rPr>
        <w:t>.</w:t>
      </w:r>
      <w:r w:rsidR="00C11615">
        <w:rPr>
          <w:rFonts w:ascii="Century Gothic" w:hAnsi="Century Gothic" w:cs="Arial"/>
          <w:b/>
          <w:bCs/>
          <w:sz w:val="24"/>
          <w:szCs w:val="24"/>
        </w:rPr>
        <w:tab/>
      </w:r>
      <w:r w:rsidR="007C101F" w:rsidRPr="006271FE">
        <w:rPr>
          <w:rFonts w:ascii="Century Gothic" w:hAnsi="Century Gothic" w:cs="Arial"/>
          <w:b/>
          <w:bCs/>
          <w:sz w:val="24"/>
          <w:szCs w:val="24"/>
        </w:rPr>
        <w:t xml:space="preserve"> </w:t>
      </w:r>
    </w:p>
    <w:p w14:paraId="38E314AC" w14:textId="77777777" w:rsidR="007D65F5" w:rsidRPr="006271FE" w:rsidRDefault="007D65F5" w:rsidP="0013618F">
      <w:pPr>
        <w:pStyle w:val="Prrafodelista"/>
        <w:spacing w:line="240" w:lineRule="auto"/>
        <w:ind w:left="360"/>
        <w:jc w:val="center"/>
        <w:rPr>
          <w:rFonts w:ascii="Century Gothic" w:hAnsi="Century Gothic" w:cs="Arial"/>
          <w:b/>
          <w:bCs/>
          <w:sz w:val="24"/>
          <w:szCs w:val="24"/>
        </w:rPr>
      </w:pPr>
    </w:p>
    <w:p w14:paraId="7A9CD689" w14:textId="77777777" w:rsidR="007D65F5" w:rsidRPr="006271FE" w:rsidRDefault="007D65F5" w:rsidP="0013618F">
      <w:pPr>
        <w:pStyle w:val="Prrafodelista"/>
        <w:spacing w:line="240" w:lineRule="auto"/>
        <w:ind w:left="360"/>
        <w:jc w:val="center"/>
        <w:rPr>
          <w:rFonts w:ascii="Century Gothic" w:hAnsi="Century Gothic" w:cs="Arial"/>
          <w:b/>
          <w:bCs/>
          <w:sz w:val="24"/>
          <w:szCs w:val="24"/>
        </w:rPr>
      </w:pPr>
    </w:p>
    <w:p w14:paraId="6DDF2D9E" w14:textId="77777777" w:rsidR="0013618F" w:rsidRPr="006271FE" w:rsidRDefault="0013618F" w:rsidP="0013618F">
      <w:pPr>
        <w:pStyle w:val="Prrafodelista"/>
        <w:spacing w:line="240" w:lineRule="auto"/>
        <w:ind w:left="360"/>
        <w:jc w:val="center"/>
        <w:rPr>
          <w:rFonts w:ascii="Century Gothic" w:hAnsi="Century Gothic" w:cs="Arial"/>
          <w:b/>
          <w:bCs/>
          <w:sz w:val="24"/>
          <w:szCs w:val="24"/>
        </w:rPr>
      </w:pPr>
    </w:p>
    <w:p w14:paraId="25E5FD50" w14:textId="77777777" w:rsidR="00561B40" w:rsidRPr="006271FE" w:rsidRDefault="00561B40" w:rsidP="0042038E">
      <w:pPr>
        <w:spacing w:line="240" w:lineRule="auto"/>
        <w:jc w:val="both"/>
        <w:rPr>
          <w:rFonts w:ascii="Century Gothic" w:hAnsi="Century Gothic"/>
          <w:sz w:val="24"/>
          <w:szCs w:val="24"/>
        </w:rPr>
      </w:pPr>
    </w:p>
    <w:p w14:paraId="0333A3BC" w14:textId="77777777" w:rsidR="00523460" w:rsidRPr="006271FE" w:rsidRDefault="00523460" w:rsidP="0042038E">
      <w:pPr>
        <w:spacing w:line="240" w:lineRule="auto"/>
        <w:jc w:val="both"/>
        <w:rPr>
          <w:rFonts w:ascii="Century Gothic" w:hAnsi="Century Gothic"/>
          <w:sz w:val="24"/>
          <w:szCs w:val="24"/>
        </w:rPr>
      </w:pPr>
    </w:p>
    <w:p w14:paraId="6F6010D7" w14:textId="38E7097B" w:rsidR="00C170F9" w:rsidRPr="006271FE" w:rsidRDefault="00C170F9">
      <w:pPr>
        <w:spacing w:line="240" w:lineRule="auto"/>
        <w:jc w:val="both"/>
        <w:rPr>
          <w:rFonts w:ascii="Century Gothic" w:hAnsi="Century Gothic"/>
          <w:sz w:val="24"/>
          <w:szCs w:val="24"/>
        </w:rPr>
      </w:pPr>
    </w:p>
    <w:sectPr w:rsidR="00C170F9" w:rsidRPr="006271FE" w:rsidSect="002A5788">
      <w:headerReference w:type="even" r:id="rId8"/>
      <w:headerReference w:type="default" r:id="rId9"/>
      <w:footerReference w:type="even" r:id="rId10"/>
      <w:footerReference w:type="default" r:id="rId11"/>
      <w:headerReference w:type="first" r:id="rId12"/>
      <w:footerReference w:type="first" r:id="rId13"/>
      <w:pgSz w:w="12240" w:h="15840"/>
      <w:pgMar w:top="2835"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4A04C" w14:textId="77777777" w:rsidR="00DC0114" w:rsidRDefault="00DC0114" w:rsidP="00487B03">
      <w:pPr>
        <w:spacing w:after="0" w:line="240" w:lineRule="auto"/>
      </w:pPr>
      <w:r>
        <w:separator/>
      </w:r>
    </w:p>
  </w:endnote>
  <w:endnote w:type="continuationSeparator" w:id="0">
    <w:p w14:paraId="4695434F" w14:textId="77777777" w:rsidR="00DC0114" w:rsidRDefault="00DC0114" w:rsidP="0048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08351233"/>
      <w:docPartObj>
        <w:docPartGallery w:val="Page Numbers (Bottom of Page)"/>
        <w:docPartUnique/>
      </w:docPartObj>
    </w:sdtPr>
    <w:sdtEndPr>
      <w:rPr>
        <w:rStyle w:val="Nmerodepgina"/>
      </w:rPr>
    </w:sdtEndPr>
    <w:sdtContent>
      <w:p w14:paraId="42BE1FD7" w14:textId="0F68034A" w:rsidR="004F5FC5" w:rsidRDefault="004F5FC5" w:rsidP="00F35A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D21CE4" w14:textId="77777777" w:rsidR="007361E9" w:rsidRDefault="007361E9" w:rsidP="004F5F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03357179"/>
      <w:docPartObj>
        <w:docPartGallery w:val="Page Numbers (Bottom of Page)"/>
        <w:docPartUnique/>
      </w:docPartObj>
    </w:sdtPr>
    <w:sdtEndPr>
      <w:rPr>
        <w:rStyle w:val="Nmerodepgina"/>
      </w:rPr>
    </w:sdtEndPr>
    <w:sdtContent>
      <w:p w14:paraId="225036FD" w14:textId="4208E8E7" w:rsidR="004F5FC5" w:rsidRDefault="004F5FC5" w:rsidP="00F35A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C72D8">
          <w:rPr>
            <w:rStyle w:val="Nmerodepgina"/>
            <w:noProof/>
          </w:rPr>
          <w:t>1</w:t>
        </w:r>
        <w:r>
          <w:rPr>
            <w:rStyle w:val="Nmerodepgina"/>
          </w:rPr>
          <w:fldChar w:fldCharType="end"/>
        </w:r>
      </w:p>
    </w:sdtContent>
  </w:sdt>
  <w:p w14:paraId="038515A4" w14:textId="411111FC" w:rsidR="00722584" w:rsidRDefault="00722584" w:rsidP="004F5FC5">
    <w:pPr>
      <w:pStyle w:val="Piedepgina"/>
      <w:ind w:right="360"/>
      <w:jc w:val="center"/>
    </w:pPr>
  </w:p>
  <w:p w14:paraId="239BE3DC" w14:textId="77777777" w:rsidR="00722584" w:rsidRDefault="0072258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4777" w14:textId="77777777" w:rsidR="007361E9" w:rsidRDefault="007361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3E1D" w14:textId="77777777" w:rsidR="00DC0114" w:rsidRDefault="00DC0114" w:rsidP="00487B03">
      <w:pPr>
        <w:spacing w:after="0" w:line="240" w:lineRule="auto"/>
      </w:pPr>
      <w:r>
        <w:separator/>
      </w:r>
    </w:p>
  </w:footnote>
  <w:footnote w:type="continuationSeparator" w:id="0">
    <w:p w14:paraId="10D61212" w14:textId="77777777" w:rsidR="00DC0114" w:rsidRDefault="00DC0114" w:rsidP="00487B03">
      <w:pPr>
        <w:spacing w:after="0" w:line="240" w:lineRule="auto"/>
      </w:pPr>
      <w:r>
        <w:continuationSeparator/>
      </w:r>
    </w:p>
  </w:footnote>
  <w:footnote w:id="1">
    <w:p w14:paraId="106D4E5D" w14:textId="169960DE" w:rsidR="00FA240C" w:rsidRDefault="00FA240C">
      <w:pPr>
        <w:pStyle w:val="Textonotapie"/>
      </w:pPr>
      <w:r>
        <w:rPr>
          <w:rStyle w:val="Refdenotaalpie"/>
        </w:rPr>
        <w:footnoteRef/>
      </w:r>
      <w:r>
        <w:t xml:space="preserve"> Disponible en: </w:t>
      </w:r>
      <w:hyperlink r:id="rId1" w:history="1">
        <w:r w:rsidRPr="00B106CB">
          <w:rPr>
            <w:rStyle w:val="Hipervnculo"/>
          </w:rPr>
          <w:t>https://www.cndh.org.mx/introduccion-atencion-a-migrantes</w:t>
        </w:r>
      </w:hyperlink>
      <w:r>
        <w:t xml:space="preserve"> </w:t>
      </w:r>
    </w:p>
  </w:footnote>
  <w:footnote w:id="2">
    <w:p w14:paraId="4FAF5D74" w14:textId="4A83EFBB" w:rsidR="00034779" w:rsidRDefault="00034779" w:rsidP="00034779">
      <w:pPr>
        <w:pStyle w:val="Textonotapie"/>
      </w:pPr>
      <w:r>
        <w:rPr>
          <w:rStyle w:val="Refdenotaalpie"/>
        </w:rPr>
        <w:footnoteRef/>
      </w:r>
      <w:r>
        <w:t xml:space="preserve"> Disponible en: </w:t>
      </w:r>
      <w:hyperlink r:id="rId2" w:history="1">
        <w:r w:rsidRPr="00B106CB">
          <w:rPr>
            <w:rStyle w:val="Hipervnculo"/>
          </w:rPr>
          <w:t>https://www.cndh.org.mx/introduccion-atencion-a-migrantes</w:t>
        </w:r>
      </w:hyperlink>
    </w:p>
  </w:footnote>
  <w:footnote w:id="3">
    <w:p w14:paraId="4EAAF18F" w14:textId="147CABF2" w:rsidR="00B8287B" w:rsidRDefault="00B8287B">
      <w:pPr>
        <w:pStyle w:val="Textonotapie"/>
      </w:pPr>
      <w:r>
        <w:rPr>
          <w:rStyle w:val="Refdenotaalpie"/>
        </w:rPr>
        <w:footnoteRef/>
      </w:r>
      <w:r>
        <w:t xml:space="preserve"> Disponible en: </w:t>
      </w:r>
      <w:hyperlink r:id="rId3" w:history="1">
        <w:r w:rsidRPr="00B106CB">
          <w:rPr>
            <w:rStyle w:val="Hipervnculo"/>
          </w:rPr>
          <w:t>https://www.cndh.org.mx/introduccion-atencion-a-migrantes</w:t>
        </w:r>
      </w:hyperlink>
      <w:r>
        <w:t xml:space="preserve"> </w:t>
      </w:r>
    </w:p>
  </w:footnote>
  <w:footnote w:id="4">
    <w:p w14:paraId="68BCB77A" w14:textId="0C05F70C" w:rsidR="003C4286" w:rsidRDefault="003C4286">
      <w:pPr>
        <w:pStyle w:val="Textonotapie"/>
      </w:pPr>
      <w:r>
        <w:rPr>
          <w:rStyle w:val="Refdenotaalpie"/>
        </w:rPr>
        <w:footnoteRef/>
      </w:r>
      <w:r>
        <w:t xml:space="preserve"> Constitución Política de los Estados Unidos Mexicanos. Disponible en: </w:t>
      </w:r>
      <w:hyperlink r:id="rId4" w:history="1">
        <w:r w:rsidRPr="00DB79A1">
          <w:rPr>
            <w:rStyle w:val="Hipervnculo"/>
          </w:rPr>
          <w:t>http://www.diputados.gob.mx/LeyesBiblio/pdf/1_080520.pdf</w:t>
        </w:r>
      </w:hyperlink>
      <w:r>
        <w:t xml:space="preserve"> </w:t>
      </w:r>
    </w:p>
  </w:footnote>
  <w:footnote w:id="5">
    <w:p w14:paraId="575D42EB" w14:textId="33CA313F" w:rsidR="00DC0955" w:rsidRDefault="00DC0955" w:rsidP="00DC0955">
      <w:pPr>
        <w:pStyle w:val="Textonotapie"/>
      </w:pPr>
      <w:r>
        <w:rPr>
          <w:rStyle w:val="Refdenotaalpie"/>
        </w:rPr>
        <w:footnoteRef/>
      </w:r>
      <w:r>
        <w:t xml:space="preserve"> Constitución Política de los Estados Unidos Mexicanos. Disponible en: </w:t>
      </w:r>
      <w:hyperlink r:id="rId5" w:history="1">
        <w:r w:rsidRPr="00DB79A1">
          <w:rPr>
            <w:rStyle w:val="Hipervnculo"/>
          </w:rPr>
          <w:t>http://www.diputados.gob.mx/LeyesBiblio/pdf/1_080520.pdf</w:t>
        </w:r>
      </w:hyperlink>
    </w:p>
  </w:footnote>
  <w:footnote w:id="6">
    <w:p w14:paraId="4B8EA1B4" w14:textId="140E5F43" w:rsidR="00DC0955" w:rsidRDefault="00DC0955" w:rsidP="00DC0955">
      <w:pPr>
        <w:pStyle w:val="Textonotapie"/>
      </w:pPr>
      <w:r>
        <w:rPr>
          <w:rStyle w:val="Refdenotaalpie"/>
        </w:rPr>
        <w:footnoteRef/>
      </w:r>
      <w:r>
        <w:t xml:space="preserve"> Constitución Política de los Estados Unidos Mexicanos. Disponible en: </w:t>
      </w:r>
      <w:hyperlink r:id="rId6" w:history="1">
        <w:r w:rsidRPr="00DB79A1">
          <w:rPr>
            <w:rStyle w:val="Hipervnculo"/>
          </w:rPr>
          <w:t>http://www.diputados.gob.mx/LeyesBiblio/pdf/1_080520.pdf</w:t>
        </w:r>
      </w:hyperlink>
    </w:p>
  </w:footnote>
  <w:footnote w:id="7">
    <w:p w14:paraId="63A6749A" w14:textId="77777777" w:rsidR="002E27AC" w:rsidRDefault="002E27AC" w:rsidP="002E27AC">
      <w:pPr>
        <w:pStyle w:val="Textonotapie"/>
      </w:pPr>
      <w:r>
        <w:rPr>
          <w:rStyle w:val="Refdenotaalpie"/>
        </w:rPr>
        <w:footnoteRef/>
      </w:r>
      <w:r>
        <w:t xml:space="preserve"> </w:t>
      </w:r>
      <w:r w:rsidRPr="00E62343">
        <w:t xml:space="preserve"> Artículo 6º, fracción VIII de la Ley de la CNDH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C6E75" w14:textId="77777777" w:rsidR="007361E9" w:rsidRDefault="007361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AE0F" w14:textId="77777777" w:rsidR="006F7653" w:rsidRDefault="006F7653" w:rsidP="006F7653">
    <w:pPr>
      <w:pStyle w:val="NormalWeb"/>
      <w:shd w:val="clear" w:color="auto" w:fill="FFFFFF"/>
      <w:spacing w:before="0" w:after="0"/>
      <w:jc w:val="center"/>
      <w:rPr>
        <w:rFonts w:ascii="Calibri" w:hAnsi="Calibri" w:cs="Calibri"/>
        <w:color w:val="000000"/>
        <w:sz w:val="22"/>
        <w:szCs w:val="22"/>
      </w:rPr>
    </w:pPr>
    <w:r>
      <w:rPr>
        <w:rFonts w:ascii="Monotype Corsiva" w:hAnsi="Monotype Corsiva" w:cs="Calibri"/>
        <w:i/>
        <w:iCs/>
        <w:color w:val="000000"/>
        <w:sz w:val="20"/>
        <w:szCs w:val="20"/>
        <w:bdr w:val="none" w:sz="0" w:space="0" w:color="auto" w:frame="1"/>
      </w:rPr>
      <w:t>"2020, Por un Nuevo Federalismo Fiscal, Justo y Equitativo "</w:t>
    </w:r>
  </w:p>
  <w:p w14:paraId="4EF2471F" w14:textId="77777777" w:rsidR="006F7653" w:rsidRDefault="006F7653" w:rsidP="006F7653">
    <w:pPr>
      <w:pStyle w:val="NormalWeb"/>
      <w:shd w:val="clear" w:color="auto" w:fill="FFFFFF"/>
      <w:spacing w:before="0" w:after="0"/>
      <w:jc w:val="center"/>
      <w:rPr>
        <w:rFonts w:ascii="Monotype Corsiva" w:hAnsi="Monotype Corsiva" w:cs="Calibri"/>
        <w:i/>
        <w:iCs/>
        <w:color w:val="000000"/>
        <w:sz w:val="20"/>
        <w:szCs w:val="20"/>
        <w:bdr w:val="none" w:sz="0" w:space="0" w:color="auto" w:frame="1"/>
      </w:rPr>
    </w:pPr>
    <w:r>
      <w:rPr>
        <w:rFonts w:ascii="Monotype Corsiva" w:hAnsi="Monotype Corsiva" w:cs="Calibri"/>
        <w:i/>
        <w:iCs/>
        <w:color w:val="000000"/>
        <w:sz w:val="20"/>
        <w:szCs w:val="20"/>
        <w:bdr w:val="none" w:sz="0" w:space="0" w:color="auto" w:frame="1"/>
      </w:rPr>
      <w:t>“2020, Año de la Sanidad Vegetal”</w:t>
    </w:r>
  </w:p>
  <w:p w14:paraId="3F9F49A7" w14:textId="77777777" w:rsidR="006F7653" w:rsidRDefault="006F7653" w:rsidP="007361E9">
    <w:pPr>
      <w:pStyle w:val="NormalWeb"/>
      <w:shd w:val="clear" w:color="auto" w:fill="FFFFFF"/>
      <w:spacing w:before="0" w:after="0"/>
      <w:jc w:val="right"/>
      <w:rPr>
        <w:rFonts w:ascii="Monotype Corsiva" w:hAnsi="Monotype Corsiva" w:cs="Calibri"/>
        <w:i/>
        <w:iCs/>
        <w:color w:val="000000"/>
        <w:sz w:val="20"/>
        <w:szCs w:val="20"/>
        <w:bdr w:val="none" w:sz="0" w:space="0" w:color="auto" w:frame="1"/>
      </w:rPr>
    </w:pPr>
  </w:p>
  <w:p w14:paraId="5CD959E4" w14:textId="77777777" w:rsidR="006F7653" w:rsidRDefault="006F7653" w:rsidP="006F7653">
    <w:pPr>
      <w:pStyle w:val="NormalWeb"/>
      <w:shd w:val="clear" w:color="auto" w:fill="FFFFFF"/>
      <w:spacing w:before="0" w:after="0"/>
      <w:jc w:val="center"/>
      <w:rPr>
        <w:rFonts w:ascii="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EBFE" w14:textId="77777777" w:rsidR="007361E9" w:rsidRDefault="007361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6920"/>
    <w:multiLevelType w:val="singleLevel"/>
    <w:tmpl w:val="4D2B1196"/>
    <w:lvl w:ilvl="0">
      <w:start w:val="1"/>
      <w:numFmt w:val="lowerLetter"/>
      <w:lvlText w:val="%1."/>
      <w:lvlJc w:val="left"/>
      <w:pPr>
        <w:tabs>
          <w:tab w:val="num" w:pos="360"/>
        </w:tabs>
        <w:ind w:left="1656" w:hanging="360"/>
      </w:pPr>
      <w:rPr>
        <w:spacing w:val="12"/>
        <w:sz w:val="26"/>
        <w:szCs w:val="26"/>
      </w:rPr>
    </w:lvl>
  </w:abstractNum>
  <w:abstractNum w:abstractNumId="1" w15:restartNumberingAfterBreak="0">
    <w:nsid w:val="0CFE15FB"/>
    <w:multiLevelType w:val="hybridMultilevel"/>
    <w:tmpl w:val="3BDCBB78"/>
    <w:lvl w:ilvl="0" w:tplc="D9B22538">
      <w:start w:val="1"/>
      <w:numFmt w:val="upperRoman"/>
      <w:lvlText w:val="%1."/>
      <w:lvlJc w:val="left"/>
      <w:pPr>
        <w:ind w:left="1080" w:hanging="720"/>
      </w:pPr>
      <w:rPr>
        <w:rFonts w:ascii="Arial" w:eastAsiaTheme="minorEastAsia" w:hAnsi="Arial" w:cs="Arial"/>
        <w:color w:val="auto"/>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354AD4"/>
    <w:multiLevelType w:val="hybridMultilevel"/>
    <w:tmpl w:val="50BA69D0"/>
    <w:lvl w:ilvl="0" w:tplc="D458BF28">
      <w:start w:val="10"/>
      <w:numFmt w:val="upperRoman"/>
      <w:lvlText w:val="%1."/>
      <w:lvlJc w:val="left"/>
      <w:pPr>
        <w:ind w:left="2420" w:hanging="720"/>
      </w:pPr>
      <w:rPr>
        <w:rFonts w:hint="default"/>
        <w:b/>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3" w15:restartNumberingAfterBreak="0">
    <w:nsid w:val="0E626C9C"/>
    <w:multiLevelType w:val="hybridMultilevel"/>
    <w:tmpl w:val="D89443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06A16"/>
    <w:multiLevelType w:val="hybridMultilevel"/>
    <w:tmpl w:val="3DF2E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7D11DD"/>
    <w:multiLevelType w:val="hybridMultilevel"/>
    <w:tmpl w:val="85A2FF08"/>
    <w:lvl w:ilvl="0" w:tplc="636E1302">
      <w:start w:val="1"/>
      <w:numFmt w:val="upp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63039B"/>
    <w:multiLevelType w:val="multilevel"/>
    <w:tmpl w:val="08F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71D51"/>
    <w:multiLevelType w:val="hybridMultilevel"/>
    <w:tmpl w:val="DB7227B0"/>
    <w:lvl w:ilvl="0" w:tplc="D9B22538">
      <w:start w:val="1"/>
      <w:numFmt w:val="upperRoman"/>
      <w:lvlText w:val="%1."/>
      <w:lvlJc w:val="left"/>
      <w:pPr>
        <w:ind w:left="1080" w:hanging="720"/>
      </w:pPr>
      <w:rPr>
        <w:rFonts w:ascii="Arial" w:eastAsiaTheme="minorEastAsia" w:hAnsi="Arial" w:cs="Arial"/>
        <w:color w:val="auto"/>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C30202"/>
    <w:multiLevelType w:val="hybridMultilevel"/>
    <w:tmpl w:val="759C5F90"/>
    <w:lvl w:ilvl="0" w:tplc="F4F899EC">
      <w:start w:val="2"/>
      <w:numFmt w:val="upperRoman"/>
      <w:lvlText w:val="%1."/>
      <w:lvlJc w:val="left"/>
      <w:pPr>
        <w:ind w:left="1080" w:hanging="72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701369"/>
    <w:multiLevelType w:val="hybridMultilevel"/>
    <w:tmpl w:val="0E149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787FE4"/>
    <w:multiLevelType w:val="hybridMultilevel"/>
    <w:tmpl w:val="521C91FA"/>
    <w:lvl w:ilvl="0" w:tplc="EA5A30E6">
      <w:start w:val="2"/>
      <w:numFmt w:val="upperRoman"/>
      <w:lvlText w:val="%1."/>
      <w:lvlJc w:val="left"/>
      <w:pPr>
        <w:ind w:left="1080" w:hanging="72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DF2836"/>
    <w:multiLevelType w:val="hybridMultilevel"/>
    <w:tmpl w:val="966E8EFE"/>
    <w:lvl w:ilvl="0" w:tplc="CD62B06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C5C0804"/>
    <w:multiLevelType w:val="hybridMultilevel"/>
    <w:tmpl w:val="3C94487E"/>
    <w:lvl w:ilvl="0" w:tplc="6A746C28">
      <w:start w:val="29"/>
      <w:numFmt w:val="upperRoman"/>
      <w:lvlText w:val="%1."/>
      <w:lvlJc w:val="left"/>
      <w:pPr>
        <w:ind w:left="2421" w:hanging="720"/>
      </w:pPr>
      <w:rPr>
        <w:rFonts w:hint="default"/>
        <w:b/>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3" w15:restartNumberingAfterBreak="0">
    <w:nsid w:val="38874C0E"/>
    <w:multiLevelType w:val="hybridMultilevel"/>
    <w:tmpl w:val="13286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7505B6"/>
    <w:multiLevelType w:val="multilevel"/>
    <w:tmpl w:val="A97463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6DA598B"/>
    <w:multiLevelType w:val="multilevel"/>
    <w:tmpl w:val="E564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339B2"/>
    <w:multiLevelType w:val="multilevel"/>
    <w:tmpl w:val="5E20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66E6D"/>
    <w:multiLevelType w:val="hybridMultilevel"/>
    <w:tmpl w:val="248C8BF0"/>
    <w:lvl w:ilvl="0" w:tplc="CBF645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A804B6"/>
    <w:multiLevelType w:val="hybridMultilevel"/>
    <w:tmpl w:val="A84E52C6"/>
    <w:lvl w:ilvl="0" w:tplc="45FE7D3A">
      <w:start w:val="1"/>
      <w:numFmt w:val="upperRoman"/>
      <w:lvlText w:val="%1."/>
      <w:lvlJc w:val="left"/>
      <w:pPr>
        <w:ind w:left="2160" w:hanging="720"/>
      </w:pPr>
      <w:rPr>
        <w:rFonts w:asciiTheme="minorHAnsi" w:hAnsiTheme="minorHAnsi" w:cstheme="minorBidi" w:hint="default"/>
        <w:sz w:val="22"/>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53E9552B"/>
    <w:multiLevelType w:val="hybridMultilevel"/>
    <w:tmpl w:val="3E56F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E56FF1"/>
    <w:multiLevelType w:val="hybridMultilevel"/>
    <w:tmpl w:val="A276FD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8BE2BB5"/>
    <w:multiLevelType w:val="hybridMultilevel"/>
    <w:tmpl w:val="FEACBA94"/>
    <w:lvl w:ilvl="0" w:tplc="D9B22538">
      <w:start w:val="1"/>
      <w:numFmt w:val="upperRoman"/>
      <w:lvlText w:val="%1."/>
      <w:lvlJc w:val="left"/>
      <w:pPr>
        <w:ind w:left="1080" w:hanging="720"/>
      </w:pPr>
      <w:rPr>
        <w:rFonts w:ascii="Arial" w:eastAsiaTheme="minorEastAsia" w:hAnsi="Arial" w:cs="Arial"/>
        <w:color w:val="auto"/>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5A7C57"/>
    <w:multiLevelType w:val="hybridMultilevel"/>
    <w:tmpl w:val="8770656C"/>
    <w:lvl w:ilvl="0" w:tplc="1E863C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DB6EAC"/>
    <w:multiLevelType w:val="hybridMultilevel"/>
    <w:tmpl w:val="82E870F2"/>
    <w:lvl w:ilvl="0" w:tplc="099E469E">
      <w:start w:val="9"/>
      <w:numFmt w:val="upp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653B7D"/>
    <w:multiLevelType w:val="hybridMultilevel"/>
    <w:tmpl w:val="C7BE802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96D4255"/>
    <w:multiLevelType w:val="hybridMultilevel"/>
    <w:tmpl w:val="121AD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BB463F"/>
    <w:multiLevelType w:val="hybridMultilevel"/>
    <w:tmpl w:val="9138A9A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FB122D1"/>
    <w:multiLevelType w:val="multilevel"/>
    <w:tmpl w:val="DB2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D0842"/>
    <w:multiLevelType w:val="hybridMultilevel"/>
    <w:tmpl w:val="AF0E3DF4"/>
    <w:lvl w:ilvl="0" w:tplc="6774548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72142D92"/>
    <w:multiLevelType w:val="hybridMultilevel"/>
    <w:tmpl w:val="EAD0AA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2A1057"/>
    <w:multiLevelType w:val="hybridMultilevel"/>
    <w:tmpl w:val="CB808D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DE7501"/>
    <w:multiLevelType w:val="hybridMultilevel"/>
    <w:tmpl w:val="04268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D51F65"/>
    <w:multiLevelType w:val="hybridMultilevel"/>
    <w:tmpl w:val="412A6F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7"/>
  </w:num>
  <w:num w:numId="4">
    <w:abstractNumId w:val="13"/>
  </w:num>
  <w:num w:numId="5">
    <w:abstractNumId w:val="1"/>
  </w:num>
  <w:num w:numId="6">
    <w:abstractNumId w:val="21"/>
  </w:num>
  <w:num w:numId="7">
    <w:abstractNumId w:val="17"/>
  </w:num>
  <w:num w:numId="8">
    <w:abstractNumId w:val="15"/>
  </w:num>
  <w:num w:numId="9">
    <w:abstractNumId w:val="12"/>
  </w:num>
  <w:num w:numId="10">
    <w:abstractNumId w:val="2"/>
  </w:num>
  <w:num w:numId="11">
    <w:abstractNumId w:val="22"/>
  </w:num>
  <w:num w:numId="12">
    <w:abstractNumId w:val="30"/>
  </w:num>
  <w:num w:numId="13">
    <w:abstractNumId w:val="31"/>
  </w:num>
  <w:num w:numId="14">
    <w:abstractNumId w:val="19"/>
  </w:num>
  <w:num w:numId="15">
    <w:abstractNumId w:val="29"/>
  </w:num>
  <w:num w:numId="16">
    <w:abstractNumId w:val="27"/>
  </w:num>
  <w:num w:numId="17">
    <w:abstractNumId w:val="3"/>
  </w:num>
  <w:num w:numId="18">
    <w:abstractNumId w:val="4"/>
  </w:num>
  <w:num w:numId="19">
    <w:abstractNumId w:val="16"/>
  </w:num>
  <w:num w:numId="20">
    <w:abstractNumId w:val="0"/>
    <w:lvlOverride w:ilvl="0">
      <w:startOverride w:val="1"/>
    </w:lvlOverride>
  </w:num>
  <w:num w:numId="21">
    <w:abstractNumId w:val="26"/>
  </w:num>
  <w:num w:numId="22">
    <w:abstractNumId w:val="28"/>
  </w:num>
  <w:num w:numId="23">
    <w:abstractNumId w:val="20"/>
  </w:num>
  <w:num w:numId="24">
    <w:abstractNumId w:val="5"/>
  </w:num>
  <w:num w:numId="25">
    <w:abstractNumId w:val="11"/>
  </w:num>
  <w:num w:numId="26">
    <w:abstractNumId w:val="18"/>
  </w:num>
  <w:num w:numId="27">
    <w:abstractNumId w:val="23"/>
  </w:num>
  <w:num w:numId="28">
    <w:abstractNumId w:val="10"/>
  </w:num>
  <w:num w:numId="29">
    <w:abstractNumId w:val="8"/>
  </w:num>
  <w:num w:numId="30">
    <w:abstractNumId w:val="25"/>
  </w:num>
  <w:num w:numId="31">
    <w:abstractNumId w:val="32"/>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37"/>
    <w:rsid w:val="0000011D"/>
    <w:rsid w:val="0000083A"/>
    <w:rsid w:val="000013D6"/>
    <w:rsid w:val="00001B99"/>
    <w:rsid w:val="00001D03"/>
    <w:rsid w:val="000023B2"/>
    <w:rsid w:val="00002758"/>
    <w:rsid w:val="00003064"/>
    <w:rsid w:val="00004B9C"/>
    <w:rsid w:val="00005239"/>
    <w:rsid w:val="000077B6"/>
    <w:rsid w:val="00010058"/>
    <w:rsid w:val="00010685"/>
    <w:rsid w:val="00010BBF"/>
    <w:rsid w:val="000138F1"/>
    <w:rsid w:val="000143F2"/>
    <w:rsid w:val="00014AB4"/>
    <w:rsid w:val="00014BFE"/>
    <w:rsid w:val="0001500E"/>
    <w:rsid w:val="000202D0"/>
    <w:rsid w:val="0002219A"/>
    <w:rsid w:val="000222FE"/>
    <w:rsid w:val="00026925"/>
    <w:rsid w:val="0002752A"/>
    <w:rsid w:val="000317C9"/>
    <w:rsid w:val="00032B54"/>
    <w:rsid w:val="000341F0"/>
    <w:rsid w:val="00034779"/>
    <w:rsid w:val="000351D5"/>
    <w:rsid w:val="00035286"/>
    <w:rsid w:val="00040B20"/>
    <w:rsid w:val="00040BF2"/>
    <w:rsid w:val="000420F1"/>
    <w:rsid w:val="00042551"/>
    <w:rsid w:val="000431EB"/>
    <w:rsid w:val="00043F28"/>
    <w:rsid w:val="000449C3"/>
    <w:rsid w:val="00046545"/>
    <w:rsid w:val="00047914"/>
    <w:rsid w:val="000479D1"/>
    <w:rsid w:val="00050FA5"/>
    <w:rsid w:val="00051A2F"/>
    <w:rsid w:val="00051AF8"/>
    <w:rsid w:val="0005285A"/>
    <w:rsid w:val="00055196"/>
    <w:rsid w:val="00056089"/>
    <w:rsid w:val="000570A2"/>
    <w:rsid w:val="00057561"/>
    <w:rsid w:val="000604F5"/>
    <w:rsid w:val="00060D36"/>
    <w:rsid w:val="0006197A"/>
    <w:rsid w:val="00062EEE"/>
    <w:rsid w:val="0006319F"/>
    <w:rsid w:val="0006350C"/>
    <w:rsid w:val="000638D8"/>
    <w:rsid w:val="0006448F"/>
    <w:rsid w:val="00064AB8"/>
    <w:rsid w:val="00065F8B"/>
    <w:rsid w:val="000660E7"/>
    <w:rsid w:val="00067FF5"/>
    <w:rsid w:val="00070962"/>
    <w:rsid w:val="000717AF"/>
    <w:rsid w:val="000719EC"/>
    <w:rsid w:val="00072DA5"/>
    <w:rsid w:val="00072FC5"/>
    <w:rsid w:val="0007427E"/>
    <w:rsid w:val="0007438A"/>
    <w:rsid w:val="0007706E"/>
    <w:rsid w:val="0007766D"/>
    <w:rsid w:val="000777EB"/>
    <w:rsid w:val="000810BC"/>
    <w:rsid w:val="000816AC"/>
    <w:rsid w:val="000836DC"/>
    <w:rsid w:val="00084570"/>
    <w:rsid w:val="00086965"/>
    <w:rsid w:val="00087FB3"/>
    <w:rsid w:val="00090072"/>
    <w:rsid w:val="000902AF"/>
    <w:rsid w:val="00090512"/>
    <w:rsid w:val="000916FE"/>
    <w:rsid w:val="00091A97"/>
    <w:rsid w:val="0009511C"/>
    <w:rsid w:val="000953BD"/>
    <w:rsid w:val="00097C4A"/>
    <w:rsid w:val="00097F33"/>
    <w:rsid w:val="000A000E"/>
    <w:rsid w:val="000A38DC"/>
    <w:rsid w:val="000A3AE3"/>
    <w:rsid w:val="000A5319"/>
    <w:rsid w:val="000B0A63"/>
    <w:rsid w:val="000B1FC2"/>
    <w:rsid w:val="000B2DCA"/>
    <w:rsid w:val="000B2EC5"/>
    <w:rsid w:val="000B31D2"/>
    <w:rsid w:val="000B35FC"/>
    <w:rsid w:val="000B37CC"/>
    <w:rsid w:val="000B468B"/>
    <w:rsid w:val="000B4767"/>
    <w:rsid w:val="000B5A49"/>
    <w:rsid w:val="000B6110"/>
    <w:rsid w:val="000B7449"/>
    <w:rsid w:val="000B7AA3"/>
    <w:rsid w:val="000B7B41"/>
    <w:rsid w:val="000B7D14"/>
    <w:rsid w:val="000C399F"/>
    <w:rsid w:val="000C40E7"/>
    <w:rsid w:val="000C4A0E"/>
    <w:rsid w:val="000C5172"/>
    <w:rsid w:val="000C6896"/>
    <w:rsid w:val="000C6E07"/>
    <w:rsid w:val="000C7B9B"/>
    <w:rsid w:val="000D05BB"/>
    <w:rsid w:val="000D07D6"/>
    <w:rsid w:val="000D1081"/>
    <w:rsid w:val="000D1186"/>
    <w:rsid w:val="000D12F3"/>
    <w:rsid w:val="000D18B6"/>
    <w:rsid w:val="000D1982"/>
    <w:rsid w:val="000D23A9"/>
    <w:rsid w:val="000D2C40"/>
    <w:rsid w:val="000D51A9"/>
    <w:rsid w:val="000D60CD"/>
    <w:rsid w:val="000D616F"/>
    <w:rsid w:val="000D6262"/>
    <w:rsid w:val="000D676E"/>
    <w:rsid w:val="000D6966"/>
    <w:rsid w:val="000D7CF4"/>
    <w:rsid w:val="000D7D66"/>
    <w:rsid w:val="000D7FF5"/>
    <w:rsid w:val="000E07EB"/>
    <w:rsid w:val="000E086C"/>
    <w:rsid w:val="000E159E"/>
    <w:rsid w:val="000E2871"/>
    <w:rsid w:val="000E33B4"/>
    <w:rsid w:val="000E4C02"/>
    <w:rsid w:val="000E70E5"/>
    <w:rsid w:val="000E738E"/>
    <w:rsid w:val="000F0171"/>
    <w:rsid w:val="000F02E3"/>
    <w:rsid w:val="000F297B"/>
    <w:rsid w:val="000F2B33"/>
    <w:rsid w:val="000F2C81"/>
    <w:rsid w:val="000F2FCB"/>
    <w:rsid w:val="000F4330"/>
    <w:rsid w:val="000F45D5"/>
    <w:rsid w:val="000F5053"/>
    <w:rsid w:val="000F6D85"/>
    <w:rsid w:val="000F7004"/>
    <w:rsid w:val="00101C98"/>
    <w:rsid w:val="001023CC"/>
    <w:rsid w:val="001039D0"/>
    <w:rsid w:val="00104447"/>
    <w:rsid w:val="001055FB"/>
    <w:rsid w:val="0010742C"/>
    <w:rsid w:val="00107AF3"/>
    <w:rsid w:val="00107D18"/>
    <w:rsid w:val="00107D33"/>
    <w:rsid w:val="001158DF"/>
    <w:rsid w:val="00116612"/>
    <w:rsid w:val="00116E1D"/>
    <w:rsid w:val="00117204"/>
    <w:rsid w:val="001172AE"/>
    <w:rsid w:val="001174A2"/>
    <w:rsid w:val="00120A21"/>
    <w:rsid w:val="00121083"/>
    <w:rsid w:val="00125E88"/>
    <w:rsid w:val="00126939"/>
    <w:rsid w:val="001270E1"/>
    <w:rsid w:val="001312B1"/>
    <w:rsid w:val="00131DDB"/>
    <w:rsid w:val="00131FB8"/>
    <w:rsid w:val="00131FE8"/>
    <w:rsid w:val="001323EF"/>
    <w:rsid w:val="001324E6"/>
    <w:rsid w:val="00133ACB"/>
    <w:rsid w:val="00134C86"/>
    <w:rsid w:val="00135DAA"/>
    <w:rsid w:val="0013618F"/>
    <w:rsid w:val="00136B06"/>
    <w:rsid w:val="0013715A"/>
    <w:rsid w:val="001373E6"/>
    <w:rsid w:val="00137F24"/>
    <w:rsid w:val="00143871"/>
    <w:rsid w:val="0014452E"/>
    <w:rsid w:val="00146611"/>
    <w:rsid w:val="00147083"/>
    <w:rsid w:val="001474C5"/>
    <w:rsid w:val="00147C43"/>
    <w:rsid w:val="00151275"/>
    <w:rsid w:val="00151C5F"/>
    <w:rsid w:val="0015257F"/>
    <w:rsid w:val="00152AD1"/>
    <w:rsid w:val="00153B2F"/>
    <w:rsid w:val="0015442C"/>
    <w:rsid w:val="00154FFE"/>
    <w:rsid w:val="0015501D"/>
    <w:rsid w:val="00155F5E"/>
    <w:rsid w:val="0015692E"/>
    <w:rsid w:val="00160E6B"/>
    <w:rsid w:val="00161C9C"/>
    <w:rsid w:val="0016216D"/>
    <w:rsid w:val="0016522A"/>
    <w:rsid w:val="001664BF"/>
    <w:rsid w:val="00167FF3"/>
    <w:rsid w:val="00170B31"/>
    <w:rsid w:val="00171246"/>
    <w:rsid w:val="0017138C"/>
    <w:rsid w:val="0017195D"/>
    <w:rsid w:val="00173C58"/>
    <w:rsid w:val="00173CF6"/>
    <w:rsid w:val="001744DA"/>
    <w:rsid w:val="00174F0F"/>
    <w:rsid w:val="00175D22"/>
    <w:rsid w:val="001763F8"/>
    <w:rsid w:val="001774EA"/>
    <w:rsid w:val="00177E95"/>
    <w:rsid w:val="001814D9"/>
    <w:rsid w:val="001819FB"/>
    <w:rsid w:val="00181AE2"/>
    <w:rsid w:val="00181FDF"/>
    <w:rsid w:val="00182E89"/>
    <w:rsid w:val="001832E7"/>
    <w:rsid w:val="001836E4"/>
    <w:rsid w:val="00183896"/>
    <w:rsid w:val="001839FC"/>
    <w:rsid w:val="00183BFB"/>
    <w:rsid w:val="001848E2"/>
    <w:rsid w:val="00185BB0"/>
    <w:rsid w:val="00185D66"/>
    <w:rsid w:val="00187552"/>
    <w:rsid w:val="001916F0"/>
    <w:rsid w:val="00191AD7"/>
    <w:rsid w:val="00192272"/>
    <w:rsid w:val="00192493"/>
    <w:rsid w:val="001925C9"/>
    <w:rsid w:val="00193091"/>
    <w:rsid w:val="00193595"/>
    <w:rsid w:val="00193C73"/>
    <w:rsid w:val="00193E0E"/>
    <w:rsid w:val="00194204"/>
    <w:rsid w:val="0019498C"/>
    <w:rsid w:val="001953D5"/>
    <w:rsid w:val="00196979"/>
    <w:rsid w:val="00196A39"/>
    <w:rsid w:val="00196CA9"/>
    <w:rsid w:val="00196EFB"/>
    <w:rsid w:val="00197BEF"/>
    <w:rsid w:val="00197D8E"/>
    <w:rsid w:val="00197FDE"/>
    <w:rsid w:val="001A1F18"/>
    <w:rsid w:val="001A22BB"/>
    <w:rsid w:val="001A36F4"/>
    <w:rsid w:val="001A48C3"/>
    <w:rsid w:val="001A496C"/>
    <w:rsid w:val="001A6B99"/>
    <w:rsid w:val="001A7034"/>
    <w:rsid w:val="001A7E9E"/>
    <w:rsid w:val="001B0EED"/>
    <w:rsid w:val="001B1E2B"/>
    <w:rsid w:val="001B3580"/>
    <w:rsid w:val="001B3B2A"/>
    <w:rsid w:val="001B4F76"/>
    <w:rsid w:val="001B5940"/>
    <w:rsid w:val="001B69F3"/>
    <w:rsid w:val="001C16E1"/>
    <w:rsid w:val="001C4614"/>
    <w:rsid w:val="001C4646"/>
    <w:rsid w:val="001C5F44"/>
    <w:rsid w:val="001C6082"/>
    <w:rsid w:val="001C696E"/>
    <w:rsid w:val="001C6A5C"/>
    <w:rsid w:val="001C7787"/>
    <w:rsid w:val="001D1224"/>
    <w:rsid w:val="001D2030"/>
    <w:rsid w:val="001D2B64"/>
    <w:rsid w:val="001D4A20"/>
    <w:rsid w:val="001D5644"/>
    <w:rsid w:val="001D5D2A"/>
    <w:rsid w:val="001D64DC"/>
    <w:rsid w:val="001D68D5"/>
    <w:rsid w:val="001D6B15"/>
    <w:rsid w:val="001D784F"/>
    <w:rsid w:val="001D7EB0"/>
    <w:rsid w:val="001E0E85"/>
    <w:rsid w:val="001E30DF"/>
    <w:rsid w:val="001E41D0"/>
    <w:rsid w:val="001E6E7B"/>
    <w:rsid w:val="001E76C4"/>
    <w:rsid w:val="001E7783"/>
    <w:rsid w:val="001F01FB"/>
    <w:rsid w:val="001F05AE"/>
    <w:rsid w:val="001F0BDC"/>
    <w:rsid w:val="001F1225"/>
    <w:rsid w:val="001F2BBB"/>
    <w:rsid w:val="001F2D68"/>
    <w:rsid w:val="001F3B4E"/>
    <w:rsid w:val="001F47BE"/>
    <w:rsid w:val="001F494B"/>
    <w:rsid w:val="001F560C"/>
    <w:rsid w:val="001F6DB4"/>
    <w:rsid w:val="00201B4D"/>
    <w:rsid w:val="00202704"/>
    <w:rsid w:val="00204C73"/>
    <w:rsid w:val="00204DB8"/>
    <w:rsid w:val="00204EF6"/>
    <w:rsid w:val="002054B7"/>
    <w:rsid w:val="00205DAE"/>
    <w:rsid w:val="00205DEA"/>
    <w:rsid w:val="0020616E"/>
    <w:rsid w:val="002077CA"/>
    <w:rsid w:val="00210273"/>
    <w:rsid w:val="00212232"/>
    <w:rsid w:val="00212613"/>
    <w:rsid w:val="00212E90"/>
    <w:rsid w:val="00215025"/>
    <w:rsid w:val="00216977"/>
    <w:rsid w:val="00217C4C"/>
    <w:rsid w:val="002208E0"/>
    <w:rsid w:val="00220C42"/>
    <w:rsid w:val="00221AF0"/>
    <w:rsid w:val="00221BF8"/>
    <w:rsid w:val="00222535"/>
    <w:rsid w:val="002226A2"/>
    <w:rsid w:val="00222B9E"/>
    <w:rsid w:val="00222CEF"/>
    <w:rsid w:val="00224DA6"/>
    <w:rsid w:val="00225302"/>
    <w:rsid w:val="00226124"/>
    <w:rsid w:val="0022694D"/>
    <w:rsid w:val="00226C53"/>
    <w:rsid w:val="0022744E"/>
    <w:rsid w:val="002278C4"/>
    <w:rsid w:val="00227AE8"/>
    <w:rsid w:val="00231849"/>
    <w:rsid w:val="00234145"/>
    <w:rsid w:val="0023436F"/>
    <w:rsid w:val="002348B6"/>
    <w:rsid w:val="00235071"/>
    <w:rsid w:val="002352C2"/>
    <w:rsid w:val="002357B6"/>
    <w:rsid w:val="00235A6E"/>
    <w:rsid w:val="002375DA"/>
    <w:rsid w:val="002404D5"/>
    <w:rsid w:val="00240D49"/>
    <w:rsid w:val="00241B73"/>
    <w:rsid w:val="00241C02"/>
    <w:rsid w:val="00241D94"/>
    <w:rsid w:val="0024202D"/>
    <w:rsid w:val="0024247D"/>
    <w:rsid w:val="00242ABE"/>
    <w:rsid w:val="002430AF"/>
    <w:rsid w:val="00244954"/>
    <w:rsid w:val="00245384"/>
    <w:rsid w:val="00245B80"/>
    <w:rsid w:val="00245EB4"/>
    <w:rsid w:val="002461C6"/>
    <w:rsid w:val="00246860"/>
    <w:rsid w:val="00246BA5"/>
    <w:rsid w:val="00247AA5"/>
    <w:rsid w:val="00247BBF"/>
    <w:rsid w:val="0025016B"/>
    <w:rsid w:val="00250C2E"/>
    <w:rsid w:val="002529F4"/>
    <w:rsid w:val="00253487"/>
    <w:rsid w:val="00253E8C"/>
    <w:rsid w:val="00254537"/>
    <w:rsid w:val="00255B3A"/>
    <w:rsid w:val="00256AAC"/>
    <w:rsid w:val="00256CB3"/>
    <w:rsid w:val="00256FD0"/>
    <w:rsid w:val="0026000A"/>
    <w:rsid w:val="00260435"/>
    <w:rsid w:val="00263135"/>
    <w:rsid w:val="00263A81"/>
    <w:rsid w:val="0026476B"/>
    <w:rsid w:val="00264CD8"/>
    <w:rsid w:val="002657B3"/>
    <w:rsid w:val="00266E2D"/>
    <w:rsid w:val="00270632"/>
    <w:rsid w:val="00270856"/>
    <w:rsid w:val="00271130"/>
    <w:rsid w:val="002711B5"/>
    <w:rsid w:val="00271D9F"/>
    <w:rsid w:val="00272A8B"/>
    <w:rsid w:val="00273EA3"/>
    <w:rsid w:val="0027500F"/>
    <w:rsid w:val="002750F9"/>
    <w:rsid w:val="0027658C"/>
    <w:rsid w:val="00277227"/>
    <w:rsid w:val="0027779C"/>
    <w:rsid w:val="002778BA"/>
    <w:rsid w:val="00281349"/>
    <w:rsid w:val="002843E2"/>
    <w:rsid w:val="00284CFB"/>
    <w:rsid w:val="00285117"/>
    <w:rsid w:val="002856C5"/>
    <w:rsid w:val="00285945"/>
    <w:rsid w:val="00285E81"/>
    <w:rsid w:val="002867A2"/>
    <w:rsid w:val="00286827"/>
    <w:rsid w:val="002870A6"/>
    <w:rsid w:val="002871D4"/>
    <w:rsid w:val="002878D5"/>
    <w:rsid w:val="0029037F"/>
    <w:rsid w:val="00290F0B"/>
    <w:rsid w:val="00291A06"/>
    <w:rsid w:val="00291B96"/>
    <w:rsid w:val="00291DE5"/>
    <w:rsid w:val="00293B0C"/>
    <w:rsid w:val="00293E55"/>
    <w:rsid w:val="002943A4"/>
    <w:rsid w:val="00296BBA"/>
    <w:rsid w:val="00297988"/>
    <w:rsid w:val="00297D0F"/>
    <w:rsid w:val="002A045F"/>
    <w:rsid w:val="002A16DD"/>
    <w:rsid w:val="002A2AAB"/>
    <w:rsid w:val="002A2F7D"/>
    <w:rsid w:val="002A3097"/>
    <w:rsid w:val="002A3340"/>
    <w:rsid w:val="002A4719"/>
    <w:rsid w:val="002A4A66"/>
    <w:rsid w:val="002A4E37"/>
    <w:rsid w:val="002A5168"/>
    <w:rsid w:val="002A557C"/>
    <w:rsid w:val="002A572E"/>
    <w:rsid w:val="002A5788"/>
    <w:rsid w:val="002A6FE2"/>
    <w:rsid w:val="002A7843"/>
    <w:rsid w:val="002B1653"/>
    <w:rsid w:val="002B1EFA"/>
    <w:rsid w:val="002B2AA2"/>
    <w:rsid w:val="002B3864"/>
    <w:rsid w:val="002B3BB4"/>
    <w:rsid w:val="002B4AD7"/>
    <w:rsid w:val="002B5613"/>
    <w:rsid w:val="002B61A7"/>
    <w:rsid w:val="002B62C4"/>
    <w:rsid w:val="002B7328"/>
    <w:rsid w:val="002B7AB0"/>
    <w:rsid w:val="002C01FA"/>
    <w:rsid w:val="002C027F"/>
    <w:rsid w:val="002C088A"/>
    <w:rsid w:val="002C3AE9"/>
    <w:rsid w:val="002C5749"/>
    <w:rsid w:val="002C6F69"/>
    <w:rsid w:val="002C7708"/>
    <w:rsid w:val="002C7CFA"/>
    <w:rsid w:val="002D05F6"/>
    <w:rsid w:val="002D1F25"/>
    <w:rsid w:val="002D1F90"/>
    <w:rsid w:val="002D33D9"/>
    <w:rsid w:val="002D51AA"/>
    <w:rsid w:val="002D6724"/>
    <w:rsid w:val="002D7272"/>
    <w:rsid w:val="002E13AF"/>
    <w:rsid w:val="002E27AC"/>
    <w:rsid w:val="002E2E21"/>
    <w:rsid w:val="002E319D"/>
    <w:rsid w:val="002E398D"/>
    <w:rsid w:val="002E40AB"/>
    <w:rsid w:val="002E4600"/>
    <w:rsid w:val="002E6556"/>
    <w:rsid w:val="002E6B0D"/>
    <w:rsid w:val="002E6E5F"/>
    <w:rsid w:val="002E735D"/>
    <w:rsid w:val="002F14B1"/>
    <w:rsid w:val="002F2E9A"/>
    <w:rsid w:val="002F4E97"/>
    <w:rsid w:val="002F507E"/>
    <w:rsid w:val="002F6104"/>
    <w:rsid w:val="002F6CBC"/>
    <w:rsid w:val="002F74A2"/>
    <w:rsid w:val="00300832"/>
    <w:rsid w:val="003026DF"/>
    <w:rsid w:val="00302F50"/>
    <w:rsid w:val="00303EF9"/>
    <w:rsid w:val="0030592D"/>
    <w:rsid w:val="0030712D"/>
    <w:rsid w:val="0030714E"/>
    <w:rsid w:val="00311A30"/>
    <w:rsid w:val="00312D5F"/>
    <w:rsid w:val="00312FFB"/>
    <w:rsid w:val="0031488D"/>
    <w:rsid w:val="00315F71"/>
    <w:rsid w:val="003161EE"/>
    <w:rsid w:val="0031621C"/>
    <w:rsid w:val="00316B7C"/>
    <w:rsid w:val="00316BB8"/>
    <w:rsid w:val="00317172"/>
    <w:rsid w:val="00321E63"/>
    <w:rsid w:val="003229CD"/>
    <w:rsid w:val="00322A13"/>
    <w:rsid w:val="00323B21"/>
    <w:rsid w:val="00324477"/>
    <w:rsid w:val="003245AD"/>
    <w:rsid w:val="003248CB"/>
    <w:rsid w:val="003257EF"/>
    <w:rsid w:val="00325E6D"/>
    <w:rsid w:val="003303BD"/>
    <w:rsid w:val="003304B9"/>
    <w:rsid w:val="003306D9"/>
    <w:rsid w:val="00331A1B"/>
    <w:rsid w:val="00331BF6"/>
    <w:rsid w:val="00334005"/>
    <w:rsid w:val="00334DD2"/>
    <w:rsid w:val="003352F7"/>
    <w:rsid w:val="00337256"/>
    <w:rsid w:val="00340A2C"/>
    <w:rsid w:val="0034517A"/>
    <w:rsid w:val="0034599B"/>
    <w:rsid w:val="003466BE"/>
    <w:rsid w:val="00346C18"/>
    <w:rsid w:val="00346D86"/>
    <w:rsid w:val="00347123"/>
    <w:rsid w:val="00350A48"/>
    <w:rsid w:val="00353B14"/>
    <w:rsid w:val="003561A7"/>
    <w:rsid w:val="00356A05"/>
    <w:rsid w:val="0035710B"/>
    <w:rsid w:val="003571D0"/>
    <w:rsid w:val="003577FC"/>
    <w:rsid w:val="00357C12"/>
    <w:rsid w:val="00362853"/>
    <w:rsid w:val="003628BF"/>
    <w:rsid w:val="00363287"/>
    <w:rsid w:val="003639A9"/>
    <w:rsid w:val="0037155D"/>
    <w:rsid w:val="00371DBB"/>
    <w:rsid w:val="003736D4"/>
    <w:rsid w:val="0037384D"/>
    <w:rsid w:val="003740D1"/>
    <w:rsid w:val="00375A68"/>
    <w:rsid w:val="00375ADB"/>
    <w:rsid w:val="003811DB"/>
    <w:rsid w:val="0038174B"/>
    <w:rsid w:val="0038277F"/>
    <w:rsid w:val="00382ED4"/>
    <w:rsid w:val="00385982"/>
    <w:rsid w:val="003862BF"/>
    <w:rsid w:val="0038648B"/>
    <w:rsid w:val="003878EB"/>
    <w:rsid w:val="003913E1"/>
    <w:rsid w:val="00391C53"/>
    <w:rsid w:val="003927D6"/>
    <w:rsid w:val="00392C25"/>
    <w:rsid w:val="00396088"/>
    <w:rsid w:val="003968C6"/>
    <w:rsid w:val="003974BD"/>
    <w:rsid w:val="003979CF"/>
    <w:rsid w:val="003A080A"/>
    <w:rsid w:val="003A0E15"/>
    <w:rsid w:val="003A12B9"/>
    <w:rsid w:val="003A181F"/>
    <w:rsid w:val="003A28B3"/>
    <w:rsid w:val="003A29B0"/>
    <w:rsid w:val="003A2B66"/>
    <w:rsid w:val="003A36A0"/>
    <w:rsid w:val="003A5EA3"/>
    <w:rsid w:val="003A5F1B"/>
    <w:rsid w:val="003A741E"/>
    <w:rsid w:val="003B170A"/>
    <w:rsid w:val="003B23AB"/>
    <w:rsid w:val="003B2B9A"/>
    <w:rsid w:val="003B440C"/>
    <w:rsid w:val="003B4B03"/>
    <w:rsid w:val="003B6418"/>
    <w:rsid w:val="003B64CC"/>
    <w:rsid w:val="003B6829"/>
    <w:rsid w:val="003B7158"/>
    <w:rsid w:val="003B78BE"/>
    <w:rsid w:val="003B7D2C"/>
    <w:rsid w:val="003B7E10"/>
    <w:rsid w:val="003B7F53"/>
    <w:rsid w:val="003C1711"/>
    <w:rsid w:val="003C1D85"/>
    <w:rsid w:val="003C3F92"/>
    <w:rsid w:val="003C40DB"/>
    <w:rsid w:val="003C4286"/>
    <w:rsid w:val="003D0758"/>
    <w:rsid w:val="003D094F"/>
    <w:rsid w:val="003D0E53"/>
    <w:rsid w:val="003D27F1"/>
    <w:rsid w:val="003D2840"/>
    <w:rsid w:val="003D50E7"/>
    <w:rsid w:val="003D592E"/>
    <w:rsid w:val="003D5953"/>
    <w:rsid w:val="003E062C"/>
    <w:rsid w:val="003E18FA"/>
    <w:rsid w:val="003E3A9A"/>
    <w:rsid w:val="003E3F90"/>
    <w:rsid w:val="003E4D3F"/>
    <w:rsid w:val="003E5E00"/>
    <w:rsid w:val="003E77CC"/>
    <w:rsid w:val="003F20B6"/>
    <w:rsid w:val="003F23CA"/>
    <w:rsid w:val="003F40E4"/>
    <w:rsid w:val="003F457E"/>
    <w:rsid w:val="003F4C4A"/>
    <w:rsid w:val="003F6153"/>
    <w:rsid w:val="003F7D64"/>
    <w:rsid w:val="004010A5"/>
    <w:rsid w:val="00401FF4"/>
    <w:rsid w:val="00404CE6"/>
    <w:rsid w:val="00405420"/>
    <w:rsid w:val="004060C1"/>
    <w:rsid w:val="0040647E"/>
    <w:rsid w:val="0041106D"/>
    <w:rsid w:val="00411583"/>
    <w:rsid w:val="00411CD4"/>
    <w:rsid w:val="00411E24"/>
    <w:rsid w:val="004127D1"/>
    <w:rsid w:val="00412B49"/>
    <w:rsid w:val="00412F65"/>
    <w:rsid w:val="00413BAA"/>
    <w:rsid w:val="00414C8C"/>
    <w:rsid w:val="00414E01"/>
    <w:rsid w:val="004150D8"/>
    <w:rsid w:val="004160B5"/>
    <w:rsid w:val="00416537"/>
    <w:rsid w:val="004172B3"/>
    <w:rsid w:val="00417671"/>
    <w:rsid w:val="0041772A"/>
    <w:rsid w:val="0042038E"/>
    <w:rsid w:val="00422CEF"/>
    <w:rsid w:val="00424067"/>
    <w:rsid w:val="004260BB"/>
    <w:rsid w:val="0042761C"/>
    <w:rsid w:val="00427E1C"/>
    <w:rsid w:val="0043079A"/>
    <w:rsid w:val="00431055"/>
    <w:rsid w:val="0043121A"/>
    <w:rsid w:val="00431A5B"/>
    <w:rsid w:val="00432C28"/>
    <w:rsid w:val="0043467E"/>
    <w:rsid w:val="00436402"/>
    <w:rsid w:val="00437437"/>
    <w:rsid w:val="00437FC9"/>
    <w:rsid w:val="00440D5A"/>
    <w:rsid w:val="00441253"/>
    <w:rsid w:val="0044150F"/>
    <w:rsid w:val="00441943"/>
    <w:rsid w:val="00441C14"/>
    <w:rsid w:val="004426E2"/>
    <w:rsid w:val="004432CC"/>
    <w:rsid w:val="00443503"/>
    <w:rsid w:val="004444B0"/>
    <w:rsid w:val="00444BFC"/>
    <w:rsid w:val="00445038"/>
    <w:rsid w:val="004452D9"/>
    <w:rsid w:val="00445617"/>
    <w:rsid w:val="00447604"/>
    <w:rsid w:val="0045067E"/>
    <w:rsid w:val="00450EB5"/>
    <w:rsid w:val="00457007"/>
    <w:rsid w:val="0046194D"/>
    <w:rsid w:val="004622C3"/>
    <w:rsid w:val="00462927"/>
    <w:rsid w:val="00462E2F"/>
    <w:rsid w:val="004637D9"/>
    <w:rsid w:val="00464691"/>
    <w:rsid w:val="0046574D"/>
    <w:rsid w:val="004671F5"/>
    <w:rsid w:val="004675B5"/>
    <w:rsid w:val="0047000B"/>
    <w:rsid w:val="00473884"/>
    <w:rsid w:val="00477093"/>
    <w:rsid w:val="00477278"/>
    <w:rsid w:val="0048057E"/>
    <w:rsid w:val="004815E0"/>
    <w:rsid w:val="00481B1F"/>
    <w:rsid w:val="00483058"/>
    <w:rsid w:val="004834EE"/>
    <w:rsid w:val="00485AAF"/>
    <w:rsid w:val="00486178"/>
    <w:rsid w:val="004877CA"/>
    <w:rsid w:val="00487B03"/>
    <w:rsid w:val="00487B38"/>
    <w:rsid w:val="004903F5"/>
    <w:rsid w:val="00490938"/>
    <w:rsid w:val="00490AE9"/>
    <w:rsid w:val="00490EF6"/>
    <w:rsid w:val="00491363"/>
    <w:rsid w:val="004916A6"/>
    <w:rsid w:val="00491EF4"/>
    <w:rsid w:val="004925E5"/>
    <w:rsid w:val="0049480F"/>
    <w:rsid w:val="00494D76"/>
    <w:rsid w:val="004956A0"/>
    <w:rsid w:val="0049664D"/>
    <w:rsid w:val="004A1572"/>
    <w:rsid w:val="004A1B64"/>
    <w:rsid w:val="004A2209"/>
    <w:rsid w:val="004A2298"/>
    <w:rsid w:val="004A3138"/>
    <w:rsid w:val="004A35CE"/>
    <w:rsid w:val="004B1EA9"/>
    <w:rsid w:val="004B2807"/>
    <w:rsid w:val="004B5FC6"/>
    <w:rsid w:val="004B666C"/>
    <w:rsid w:val="004C1807"/>
    <w:rsid w:val="004C1B0A"/>
    <w:rsid w:val="004C2129"/>
    <w:rsid w:val="004C3DF5"/>
    <w:rsid w:val="004C42A5"/>
    <w:rsid w:val="004C443E"/>
    <w:rsid w:val="004C4C61"/>
    <w:rsid w:val="004C65DF"/>
    <w:rsid w:val="004D027D"/>
    <w:rsid w:val="004D2818"/>
    <w:rsid w:val="004D4347"/>
    <w:rsid w:val="004D4D4F"/>
    <w:rsid w:val="004D55CA"/>
    <w:rsid w:val="004D56E6"/>
    <w:rsid w:val="004D56E7"/>
    <w:rsid w:val="004D757A"/>
    <w:rsid w:val="004E6354"/>
    <w:rsid w:val="004E771B"/>
    <w:rsid w:val="004E7A81"/>
    <w:rsid w:val="004E7B95"/>
    <w:rsid w:val="004F0CB5"/>
    <w:rsid w:val="004F14B2"/>
    <w:rsid w:val="004F4D59"/>
    <w:rsid w:val="004F5FC5"/>
    <w:rsid w:val="004F6320"/>
    <w:rsid w:val="004F6AEB"/>
    <w:rsid w:val="004F7A34"/>
    <w:rsid w:val="004F7ADA"/>
    <w:rsid w:val="004F7F91"/>
    <w:rsid w:val="00501397"/>
    <w:rsid w:val="005022D5"/>
    <w:rsid w:val="005023FA"/>
    <w:rsid w:val="00502CAF"/>
    <w:rsid w:val="00502D12"/>
    <w:rsid w:val="005033AE"/>
    <w:rsid w:val="00503DCC"/>
    <w:rsid w:val="00504BBF"/>
    <w:rsid w:val="0050579B"/>
    <w:rsid w:val="005060AE"/>
    <w:rsid w:val="00506145"/>
    <w:rsid w:val="00510420"/>
    <w:rsid w:val="005118D0"/>
    <w:rsid w:val="00511E84"/>
    <w:rsid w:val="00511FEF"/>
    <w:rsid w:val="00512B47"/>
    <w:rsid w:val="00513B10"/>
    <w:rsid w:val="00514B11"/>
    <w:rsid w:val="00515730"/>
    <w:rsid w:val="00515794"/>
    <w:rsid w:val="00515A91"/>
    <w:rsid w:val="00515C59"/>
    <w:rsid w:val="00517361"/>
    <w:rsid w:val="005207F3"/>
    <w:rsid w:val="00520A5D"/>
    <w:rsid w:val="00520EE6"/>
    <w:rsid w:val="0052208B"/>
    <w:rsid w:val="00523460"/>
    <w:rsid w:val="0052393D"/>
    <w:rsid w:val="005243ED"/>
    <w:rsid w:val="005267CF"/>
    <w:rsid w:val="005269CB"/>
    <w:rsid w:val="00526C1A"/>
    <w:rsid w:val="0053016B"/>
    <w:rsid w:val="005304B2"/>
    <w:rsid w:val="005304BE"/>
    <w:rsid w:val="00530EE7"/>
    <w:rsid w:val="00531D9F"/>
    <w:rsid w:val="00532BCB"/>
    <w:rsid w:val="0053421C"/>
    <w:rsid w:val="00535660"/>
    <w:rsid w:val="00536D8E"/>
    <w:rsid w:val="00537931"/>
    <w:rsid w:val="005417AE"/>
    <w:rsid w:val="005426DD"/>
    <w:rsid w:val="005433C0"/>
    <w:rsid w:val="00543827"/>
    <w:rsid w:val="00543C47"/>
    <w:rsid w:val="00543EB6"/>
    <w:rsid w:val="00546F34"/>
    <w:rsid w:val="00546FAE"/>
    <w:rsid w:val="0054715C"/>
    <w:rsid w:val="00547644"/>
    <w:rsid w:val="00550941"/>
    <w:rsid w:val="00550A57"/>
    <w:rsid w:val="00550CDD"/>
    <w:rsid w:val="0055353A"/>
    <w:rsid w:val="0055648E"/>
    <w:rsid w:val="005566D3"/>
    <w:rsid w:val="005603E2"/>
    <w:rsid w:val="005605A9"/>
    <w:rsid w:val="00560A25"/>
    <w:rsid w:val="005619DF"/>
    <w:rsid w:val="00561B40"/>
    <w:rsid w:val="00561D20"/>
    <w:rsid w:val="00564E83"/>
    <w:rsid w:val="00565100"/>
    <w:rsid w:val="00566A5F"/>
    <w:rsid w:val="00566B8B"/>
    <w:rsid w:val="005673A7"/>
    <w:rsid w:val="0056799A"/>
    <w:rsid w:val="00571B65"/>
    <w:rsid w:val="00572080"/>
    <w:rsid w:val="0057212F"/>
    <w:rsid w:val="00572C14"/>
    <w:rsid w:val="00572CC7"/>
    <w:rsid w:val="0057363D"/>
    <w:rsid w:val="005737CB"/>
    <w:rsid w:val="00574652"/>
    <w:rsid w:val="00574FD1"/>
    <w:rsid w:val="005753B9"/>
    <w:rsid w:val="00580F62"/>
    <w:rsid w:val="005835C5"/>
    <w:rsid w:val="00584AAF"/>
    <w:rsid w:val="00584BB1"/>
    <w:rsid w:val="00585192"/>
    <w:rsid w:val="00585707"/>
    <w:rsid w:val="005866AF"/>
    <w:rsid w:val="005869D1"/>
    <w:rsid w:val="00587950"/>
    <w:rsid w:val="005914E6"/>
    <w:rsid w:val="0059182D"/>
    <w:rsid w:val="005921FA"/>
    <w:rsid w:val="00592347"/>
    <w:rsid w:val="0059334A"/>
    <w:rsid w:val="00594F03"/>
    <w:rsid w:val="00595111"/>
    <w:rsid w:val="005967BC"/>
    <w:rsid w:val="0059793B"/>
    <w:rsid w:val="005A1AA3"/>
    <w:rsid w:val="005A2161"/>
    <w:rsid w:val="005A2C6E"/>
    <w:rsid w:val="005A2C73"/>
    <w:rsid w:val="005A2CD0"/>
    <w:rsid w:val="005A2F60"/>
    <w:rsid w:val="005A3B6C"/>
    <w:rsid w:val="005A6B2F"/>
    <w:rsid w:val="005A6D69"/>
    <w:rsid w:val="005A7CA0"/>
    <w:rsid w:val="005B0867"/>
    <w:rsid w:val="005B0CBE"/>
    <w:rsid w:val="005B347E"/>
    <w:rsid w:val="005B6297"/>
    <w:rsid w:val="005B65A1"/>
    <w:rsid w:val="005B6A6C"/>
    <w:rsid w:val="005B6B1C"/>
    <w:rsid w:val="005C164C"/>
    <w:rsid w:val="005C20FD"/>
    <w:rsid w:val="005C2E20"/>
    <w:rsid w:val="005C317E"/>
    <w:rsid w:val="005C3D7C"/>
    <w:rsid w:val="005C5016"/>
    <w:rsid w:val="005C5195"/>
    <w:rsid w:val="005C6262"/>
    <w:rsid w:val="005C7C47"/>
    <w:rsid w:val="005D2A19"/>
    <w:rsid w:val="005D329E"/>
    <w:rsid w:val="005D37A3"/>
    <w:rsid w:val="005D4B05"/>
    <w:rsid w:val="005D5437"/>
    <w:rsid w:val="005D5554"/>
    <w:rsid w:val="005D58B8"/>
    <w:rsid w:val="005D7961"/>
    <w:rsid w:val="005D7DA9"/>
    <w:rsid w:val="005D7EA6"/>
    <w:rsid w:val="005E04B1"/>
    <w:rsid w:val="005E055B"/>
    <w:rsid w:val="005E100C"/>
    <w:rsid w:val="005E14E2"/>
    <w:rsid w:val="005E2192"/>
    <w:rsid w:val="005E34CB"/>
    <w:rsid w:val="005E3D3D"/>
    <w:rsid w:val="005E4ABF"/>
    <w:rsid w:val="005E4CC5"/>
    <w:rsid w:val="005E512D"/>
    <w:rsid w:val="005E6302"/>
    <w:rsid w:val="005E6D22"/>
    <w:rsid w:val="005E77B4"/>
    <w:rsid w:val="005E7A3B"/>
    <w:rsid w:val="005E7C96"/>
    <w:rsid w:val="005F1687"/>
    <w:rsid w:val="005F1AEA"/>
    <w:rsid w:val="005F222F"/>
    <w:rsid w:val="005F2511"/>
    <w:rsid w:val="005F2CA5"/>
    <w:rsid w:val="005F4366"/>
    <w:rsid w:val="005F4761"/>
    <w:rsid w:val="005F582D"/>
    <w:rsid w:val="005F5897"/>
    <w:rsid w:val="005F6DC1"/>
    <w:rsid w:val="00600E0A"/>
    <w:rsid w:val="006028CE"/>
    <w:rsid w:val="00602A27"/>
    <w:rsid w:val="006035BC"/>
    <w:rsid w:val="0060506F"/>
    <w:rsid w:val="00605125"/>
    <w:rsid w:val="006062B0"/>
    <w:rsid w:val="00606427"/>
    <w:rsid w:val="00606A85"/>
    <w:rsid w:val="00607908"/>
    <w:rsid w:val="00607C40"/>
    <w:rsid w:val="0061025C"/>
    <w:rsid w:val="0061031D"/>
    <w:rsid w:val="006112EC"/>
    <w:rsid w:val="00611D62"/>
    <w:rsid w:val="006121BB"/>
    <w:rsid w:val="0061228C"/>
    <w:rsid w:val="00613CBC"/>
    <w:rsid w:val="00616ACD"/>
    <w:rsid w:val="00616CE3"/>
    <w:rsid w:val="006209D2"/>
    <w:rsid w:val="00621378"/>
    <w:rsid w:val="006223DB"/>
    <w:rsid w:val="00622469"/>
    <w:rsid w:val="00622651"/>
    <w:rsid w:val="00622737"/>
    <w:rsid w:val="00623315"/>
    <w:rsid w:val="00623E4C"/>
    <w:rsid w:val="00623EE0"/>
    <w:rsid w:val="0062482F"/>
    <w:rsid w:val="00625281"/>
    <w:rsid w:val="0062575D"/>
    <w:rsid w:val="006261F8"/>
    <w:rsid w:val="00626CCF"/>
    <w:rsid w:val="006271FE"/>
    <w:rsid w:val="006305B2"/>
    <w:rsid w:val="0063366B"/>
    <w:rsid w:val="00633C69"/>
    <w:rsid w:val="0063402C"/>
    <w:rsid w:val="0063463F"/>
    <w:rsid w:val="00634B2A"/>
    <w:rsid w:val="0063632A"/>
    <w:rsid w:val="0064202C"/>
    <w:rsid w:val="00642F7F"/>
    <w:rsid w:val="00643AD6"/>
    <w:rsid w:val="006455E5"/>
    <w:rsid w:val="00645B78"/>
    <w:rsid w:val="00646A6E"/>
    <w:rsid w:val="006471F9"/>
    <w:rsid w:val="006518D9"/>
    <w:rsid w:val="00652694"/>
    <w:rsid w:val="00653629"/>
    <w:rsid w:val="00653C76"/>
    <w:rsid w:val="00653E73"/>
    <w:rsid w:val="00653F4A"/>
    <w:rsid w:val="00653FA8"/>
    <w:rsid w:val="006545F9"/>
    <w:rsid w:val="0065511F"/>
    <w:rsid w:val="006576C7"/>
    <w:rsid w:val="00663C8B"/>
    <w:rsid w:val="00663F37"/>
    <w:rsid w:val="00665A30"/>
    <w:rsid w:val="00667951"/>
    <w:rsid w:val="0067051A"/>
    <w:rsid w:val="006705F3"/>
    <w:rsid w:val="0067206D"/>
    <w:rsid w:val="00672B5A"/>
    <w:rsid w:val="00673AA8"/>
    <w:rsid w:val="00673DAE"/>
    <w:rsid w:val="006754F2"/>
    <w:rsid w:val="00676FBC"/>
    <w:rsid w:val="00677761"/>
    <w:rsid w:val="00677B8F"/>
    <w:rsid w:val="006802B6"/>
    <w:rsid w:val="00682C08"/>
    <w:rsid w:val="00682DBE"/>
    <w:rsid w:val="00682FE4"/>
    <w:rsid w:val="00686441"/>
    <w:rsid w:val="00686ADE"/>
    <w:rsid w:val="006927C3"/>
    <w:rsid w:val="006931B4"/>
    <w:rsid w:val="00696486"/>
    <w:rsid w:val="006969C8"/>
    <w:rsid w:val="00697325"/>
    <w:rsid w:val="006976A4"/>
    <w:rsid w:val="006A0335"/>
    <w:rsid w:val="006A09E3"/>
    <w:rsid w:val="006A0FF5"/>
    <w:rsid w:val="006A26E8"/>
    <w:rsid w:val="006A329E"/>
    <w:rsid w:val="006A36B2"/>
    <w:rsid w:val="006A5FF7"/>
    <w:rsid w:val="006A6EC6"/>
    <w:rsid w:val="006A735A"/>
    <w:rsid w:val="006A7868"/>
    <w:rsid w:val="006B0279"/>
    <w:rsid w:val="006B0D0D"/>
    <w:rsid w:val="006B11FA"/>
    <w:rsid w:val="006B2F92"/>
    <w:rsid w:val="006B3055"/>
    <w:rsid w:val="006B607F"/>
    <w:rsid w:val="006B6FA2"/>
    <w:rsid w:val="006B6FB9"/>
    <w:rsid w:val="006C11AF"/>
    <w:rsid w:val="006C1443"/>
    <w:rsid w:val="006C20F0"/>
    <w:rsid w:val="006C2DCC"/>
    <w:rsid w:val="006C5193"/>
    <w:rsid w:val="006C585A"/>
    <w:rsid w:val="006C67DC"/>
    <w:rsid w:val="006C6BA4"/>
    <w:rsid w:val="006C72D8"/>
    <w:rsid w:val="006D01DA"/>
    <w:rsid w:val="006D064C"/>
    <w:rsid w:val="006D1FCA"/>
    <w:rsid w:val="006D2C65"/>
    <w:rsid w:val="006D42C6"/>
    <w:rsid w:val="006D5409"/>
    <w:rsid w:val="006D5A2C"/>
    <w:rsid w:val="006D6074"/>
    <w:rsid w:val="006D61A9"/>
    <w:rsid w:val="006D7883"/>
    <w:rsid w:val="006D7E4E"/>
    <w:rsid w:val="006E0438"/>
    <w:rsid w:val="006E1A45"/>
    <w:rsid w:val="006E1B0D"/>
    <w:rsid w:val="006E30CB"/>
    <w:rsid w:val="006E4355"/>
    <w:rsid w:val="006E46B7"/>
    <w:rsid w:val="006E48D2"/>
    <w:rsid w:val="006E63D2"/>
    <w:rsid w:val="006E65ED"/>
    <w:rsid w:val="006E6986"/>
    <w:rsid w:val="006E6EC5"/>
    <w:rsid w:val="006E7A4C"/>
    <w:rsid w:val="006E7A6E"/>
    <w:rsid w:val="006E7E43"/>
    <w:rsid w:val="006F0F9D"/>
    <w:rsid w:val="006F12B6"/>
    <w:rsid w:val="006F150F"/>
    <w:rsid w:val="006F2315"/>
    <w:rsid w:val="006F397A"/>
    <w:rsid w:val="006F41A0"/>
    <w:rsid w:val="006F5882"/>
    <w:rsid w:val="006F6346"/>
    <w:rsid w:val="006F6EF6"/>
    <w:rsid w:val="006F7653"/>
    <w:rsid w:val="006F7B3B"/>
    <w:rsid w:val="00700127"/>
    <w:rsid w:val="00702F11"/>
    <w:rsid w:val="00703E75"/>
    <w:rsid w:val="00704830"/>
    <w:rsid w:val="0070486A"/>
    <w:rsid w:val="00704C83"/>
    <w:rsid w:val="00704E7C"/>
    <w:rsid w:val="0070538F"/>
    <w:rsid w:val="0070560D"/>
    <w:rsid w:val="0070618A"/>
    <w:rsid w:val="0070746D"/>
    <w:rsid w:val="0070768D"/>
    <w:rsid w:val="007111D3"/>
    <w:rsid w:val="00711791"/>
    <w:rsid w:val="00711F5F"/>
    <w:rsid w:val="00712C94"/>
    <w:rsid w:val="007133DD"/>
    <w:rsid w:val="00713E79"/>
    <w:rsid w:val="00714362"/>
    <w:rsid w:val="00714EEA"/>
    <w:rsid w:val="00715C63"/>
    <w:rsid w:val="007168DD"/>
    <w:rsid w:val="00716CBC"/>
    <w:rsid w:val="007170E1"/>
    <w:rsid w:val="00720762"/>
    <w:rsid w:val="0072141A"/>
    <w:rsid w:val="00722584"/>
    <w:rsid w:val="007227EA"/>
    <w:rsid w:val="00722B91"/>
    <w:rsid w:val="00724005"/>
    <w:rsid w:val="00724D01"/>
    <w:rsid w:val="00725FB1"/>
    <w:rsid w:val="0072610B"/>
    <w:rsid w:val="00726F1E"/>
    <w:rsid w:val="00727134"/>
    <w:rsid w:val="00730980"/>
    <w:rsid w:val="007313EC"/>
    <w:rsid w:val="00731C58"/>
    <w:rsid w:val="007320D9"/>
    <w:rsid w:val="00732E65"/>
    <w:rsid w:val="007337B4"/>
    <w:rsid w:val="00734C6C"/>
    <w:rsid w:val="00735E8E"/>
    <w:rsid w:val="007361E9"/>
    <w:rsid w:val="00736720"/>
    <w:rsid w:val="0073731E"/>
    <w:rsid w:val="00740B5B"/>
    <w:rsid w:val="00746614"/>
    <w:rsid w:val="00746791"/>
    <w:rsid w:val="00746D20"/>
    <w:rsid w:val="00747B89"/>
    <w:rsid w:val="00747BE1"/>
    <w:rsid w:val="0075010C"/>
    <w:rsid w:val="0075119A"/>
    <w:rsid w:val="007517BB"/>
    <w:rsid w:val="007539E3"/>
    <w:rsid w:val="00755723"/>
    <w:rsid w:val="00756E28"/>
    <w:rsid w:val="00760A79"/>
    <w:rsid w:val="00760A8B"/>
    <w:rsid w:val="00761C3F"/>
    <w:rsid w:val="00763452"/>
    <w:rsid w:val="00763AAB"/>
    <w:rsid w:val="0076410E"/>
    <w:rsid w:val="007671FB"/>
    <w:rsid w:val="00767AD7"/>
    <w:rsid w:val="00767D15"/>
    <w:rsid w:val="00767ECB"/>
    <w:rsid w:val="00770368"/>
    <w:rsid w:val="0077080E"/>
    <w:rsid w:val="007721B5"/>
    <w:rsid w:val="00773BA2"/>
    <w:rsid w:val="00774432"/>
    <w:rsid w:val="00776499"/>
    <w:rsid w:val="0077748D"/>
    <w:rsid w:val="00777890"/>
    <w:rsid w:val="0078175A"/>
    <w:rsid w:val="0078292B"/>
    <w:rsid w:val="007836FE"/>
    <w:rsid w:val="00783797"/>
    <w:rsid w:val="00783BF8"/>
    <w:rsid w:val="00784E7A"/>
    <w:rsid w:val="007855AA"/>
    <w:rsid w:val="007859CC"/>
    <w:rsid w:val="00785CBA"/>
    <w:rsid w:val="00786F1B"/>
    <w:rsid w:val="00787E27"/>
    <w:rsid w:val="0079214E"/>
    <w:rsid w:val="00792747"/>
    <w:rsid w:val="00792CA8"/>
    <w:rsid w:val="00795299"/>
    <w:rsid w:val="0079558D"/>
    <w:rsid w:val="00797A77"/>
    <w:rsid w:val="007A0092"/>
    <w:rsid w:val="007A075A"/>
    <w:rsid w:val="007A0A69"/>
    <w:rsid w:val="007A1974"/>
    <w:rsid w:val="007A1EFF"/>
    <w:rsid w:val="007A3326"/>
    <w:rsid w:val="007A44AE"/>
    <w:rsid w:val="007A6D83"/>
    <w:rsid w:val="007A7E8E"/>
    <w:rsid w:val="007A7EA6"/>
    <w:rsid w:val="007B135A"/>
    <w:rsid w:val="007B1FE2"/>
    <w:rsid w:val="007B24BC"/>
    <w:rsid w:val="007B2AEE"/>
    <w:rsid w:val="007B2E3A"/>
    <w:rsid w:val="007B3887"/>
    <w:rsid w:val="007B4E8A"/>
    <w:rsid w:val="007B53AE"/>
    <w:rsid w:val="007B5DDE"/>
    <w:rsid w:val="007B7630"/>
    <w:rsid w:val="007C0BAF"/>
    <w:rsid w:val="007C0C29"/>
    <w:rsid w:val="007C101F"/>
    <w:rsid w:val="007C19B9"/>
    <w:rsid w:val="007C3C01"/>
    <w:rsid w:val="007C66B5"/>
    <w:rsid w:val="007C7351"/>
    <w:rsid w:val="007C7F15"/>
    <w:rsid w:val="007D1AC1"/>
    <w:rsid w:val="007D1CFF"/>
    <w:rsid w:val="007D20D0"/>
    <w:rsid w:val="007D27C3"/>
    <w:rsid w:val="007D2DAD"/>
    <w:rsid w:val="007D3119"/>
    <w:rsid w:val="007D55A8"/>
    <w:rsid w:val="007D5DF4"/>
    <w:rsid w:val="007D5F07"/>
    <w:rsid w:val="007D65F5"/>
    <w:rsid w:val="007D750E"/>
    <w:rsid w:val="007D79FC"/>
    <w:rsid w:val="007E0521"/>
    <w:rsid w:val="007E0DDD"/>
    <w:rsid w:val="007E1004"/>
    <w:rsid w:val="007E33A2"/>
    <w:rsid w:val="007E3E51"/>
    <w:rsid w:val="007E3EAB"/>
    <w:rsid w:val="007E4748"/>
    <w:rsid w:val="007E534F"/>
    <w:rsid w:val="007E6AD2"/>
    <w:rsid w:val="007E6E16"/>
    <w:rsid w:val="007E7E79"/>
    <w:rsid w:val="007F1F15"/>
    <w:rsid w:val="007F20AF"/>
    <w:rsid w:val="007F239C"/>
    <w:rsid w:val="007F2D59"/>
    <w:rsid w:val="007F32DA"/>
    <w:rsid w:val="007F35E4"/>
    <w:rsid w:val="007F3992"/>
    <w:rsid w:val="007F4C68"/>
    <w:rsid w:val="007F60EB"/>
    <w:rsid w:val="007F6276"/>
    <w:rsid w:val="008031CC"/>
    <w:rsid w:val="0080507E"/>
    <w:rsid w:val="00805B79"/>
    <w:rsid w:val="00811E7A"/>
    <w:rsid w:val="008139F5"/>
    <w:rsid w:val="008155AD"/>
    <w:rsid w:val="008178CB"/>
    <w:rsid w:val="00817C30"/>
    <w:rsid w:val="008225B1"/>
    <w:rsid w:val="008236DE"/>
    <w:rsid w:val="00823899"/>
    <w:rsid w:val="00824876"/>
    <w:rsid w:val="0082491B"/>
    <w:rsid w:val="00824C2F"/>
    <w:rsid w:val="00825734"/>
    <w:rsid w:val="008263F4"/>
    <w:rsid w:val="008279A1"/>
    <w:rsid w:val="0083090F"/>
    <w:rsid w:val="0083168D"/>
    <w:rsid w:val="00832E4E"/>
    <w:rsid w:val="00833193"/>
    <w:rsid w:val="008333AC"/>
    <w:rsid w:val="00833671"/>
    <w:rsid w:val="00833D05"/>
    <w:rsid w:val="00833DBD"/>
    <w:rsid w:val="00835950"/>
    <w:rsid w:val="00836F3F"/>
    <w:rsid w:val="00837286"/>
    <w:rsid w:val="00837645"/>
    <w:rsid w:val="008379CE"/>
    <w:rsid w:val="00837DAA"/>
    <w:rsid w:val="008404C7"/>
    <w:rsid w:val="008425B2"/>
    <w:rsid w:val="008428E6"/>
    <w:rsid w:val="008447C7"/>
    <w:rsid w:val="00844A43"/>
    <w:rsid w:val="00845031"/>
    <w:rsid w:val="008452EA"/>
    <w:rsid w:val="008459F5"/>
    <w:rsid w:val="0084686D"/>
    <w:rsid w:val="00846D46"/>
    <w:rsid w:val="00846EAB"/>
    <w:rsid w:val="00847978"/>
    <w:rsid w:val="00851022"/>
    <w:rsid w:val="0085171B"/>
    <w:rsid w:val="00853CA2"/>
    <w:rsid w:val="0085548C"/>
    <w:rsid w:val="00860D92"/>
    <w:rsid w:val="00860E6E"/>
    <w:rsid w:val="00861E52"/>
    <w:rsid w:val="008632BB"/>
    <w:rsid w:val="00865A0A"/>
    <w:rsid w:val="00865E27"/>
    <w:rsid w:val="00866D0D"/>
    <w:rsid w:val="00871087"/>
    <w:rsid w:val="008739F0"/>
    <w:rsid w:val="008746E9"/>
    <w:rsid w:val="00874A14"/>
    <w:rsid w:val="00876595"/>
    <w:rsid w:val="00876C80"/>
    <w:rsid w:val="00876D9B"/>
    <w:rsid w:val="00881212"/>
    <w:rsid w:val="008819DB"/>
    <w:rsid w:val="00881B2B"/>
    <w:rsid w:val="00881BCC"/>
    <w:rsid w:val="0088291E"/>
    <w:rsid w:val="00883D05"/>
    <w:rsid w:val="00884838"/>
    <w:rsid w:val="00884D0A"/>
    <w:rsid w:val="008851A9"/>
    <w:rsid w:val="00885EE5"/>
    <w:rsid w:val="008908A3"/>
    <w:rsid w:val="00890A72"/>
    <w:rsid w:val="00892528"/>
    <w:rsid w:val="00893450"/>
    <w:rsid w:val="00893DEC"/>
    <w:rsid w:val="00895635"/>
    <w:rsid w:val="00895BE7"/>
    <w:rsid w:val="00896D71"/>
    <w:rsid w:val="0089773D"/>
    <w:rsid w:val="008A07D6"/>
    <w:rsid w:val="008A2CC5"/>
    <w:rsid w:val="008A3D69"/>
    <w:rsid w:val="008A4C57"/>
    <w:rsid w:val="008A4E14"/>
    <w:rsid w:val="008A6C44"/>
    <w:rsid w:val="008A7383"/>
    <w:rsid w:val="008A7B36"/>
    <w:rsid w:val="008A7EA2"/>
    <w:rsid w:val="008A7F22"/>
    <w:rsid w:val="008B0692"/>
    <w:rsid w:val="008B086D"/>
    <w:rsid w:val="008B09FA"/>
    <w:rsid w:val="008B1541"/>
    <w:rsid w:val="008B27C6"/>
    <w:rsid w:val="008B2813"/>
    <w:rsid w:val="008B30F4"/>
    <w:rsid w:val="008B326E"/>
    <w:rsid w:val="008B35BB"/>
    <w:rsid w:val="008B53BF"/>
    <w:rsid w:val="008B5BF3"/>
    <w:rsid w:val="008B5E26"/>
    <w:rsid w:val="008B725D"/>
    <w:rsid w:val="008B728E"/>
    <w:rsid w:val="008B7967"/>
    <w:rsid w:val="008B7EDB"/>
    <w:rsid w:val="008C0A77"/>
    <w:rsid w:val="008C15AD"/>
    <w:rsid w:val="008C1F5A"/>
    <w:rsid w:val="008C2C8C"/>
    <w:rsid w:val="008C3336"/>
    <w:rsid w:val="008C3676"/>
    <w:rsid w:val="008C4EEA"/>
    <w:rsid w:val="008C56E0"/>
    <w:rsid w:val="008C5BC4"/>
    <w:rsid w:val="008C62F0"/>
    <w:rsid w:val="008C6E01"/>
    <w:rsid w:val="008C7136"/>
    <w:rsid w:val="008D08A7"/>
    <w:rsid w:val="008D0D16"/>
    <w:rsid w:val="008D116B"/>
    <w:rsid w:val="008D29B0"/>
    <w:rsid w:val="008D3474"/>
    <w:rsid w:val="008D3F1C"/>
    <w:rsid w:val="008D4F88"/>
    <w:rsid w:val="008D56AB"/>
    <w:rsid w:val="008D7A4B"/>
    <w:rsid w:val="008D7D1C"/>
    <w:rsid w:val="008D7DF8"/>
    <w:rsid w:val="008E0865"/>
    <w:rsid w:val="008E122C"/>
    <w:rsid w:val="008E1CB4"/>
    <w:rsid w:val="008E1FBD"/>
    <w:rsid w:val="008E2241"/>
    <w:rsid w:val="008E2850"/>
    <w:rsid w:val="008E2DA2"/>
    <w:rsid w:val="008E3191"/>
    <w:rsid w:val="008E5ED2"/>
    <w:rsid w:val="008E6D6D"/>
    <w:rsid w:val="008F03C7"/>
    <w:rsid w:val="008F29FB"/>
    <w:rsid w:val="008F2FE0"/>
    <w:rsid w:val="008F34E8"/>
    <w:rsid w:val="008F37CE"/>
    <w:rsid w:val="008F5218"/>
    <w:rsid w:val="008F5D70"/>
    <w:rsid w:val="008F60F8"/>
    <w:rsid w:val="008F7B50"/>
    <w:rsid w:val="0090025A"/>
    <w:rsid w:val="0090066D"/>
    <w:rsid w:val="00901D54"/>
    <w:rsid w:val="0090415E"/>
    <w:rsid w:val="00904C9E"/>
    <w:rsid w:val="00904D25"/>
    <w:rsid w:val="00905561"/>
    <w:rsid w:val="009059E9"/>
    <w:rsid w:val="00905D15"/>
    <w:rsid w:val="00907AB0"/>
    <w:rsid w:val="00907CBC"/>
    <w:rsid w:val="00907D39"/>
    <w:rsid w:val="00910BB0"/>
    <w:rsid w:val="00913972"/>
    <w:rsid w:val="009145F0"/>
    <w:rsid w:val="0091463E"/>
    <w:rsid w:val="00915B1D"/>
    <w:rsid w:val="009171F3"/>
    <w:rsid w:val="0092111E"/>
    <w:rsid w:val="00923921"/>
    <w:rsid w:val="009249AD"/>
    <w:rsid w:val="00925EB1"/>
    <w:rsid w:val="009269FE"/>
    <w:rsid w:val="00926EE2"/>
    <w:rsid w:val="00927582"/>
    <w:rsid w:val="00927A8B"/>
    <w:rsid w:val="00933FAE"/>
    <w:rsid w:val="00935034"/>
    <w:rsid w:val="0093551B"/>
    <w:rsid w:val="00936233"/>
    <w:rsid w:val="00936CC3"/>
    <w:rsid w:val="00937E59"/>
    <w:rsid w:val="00940D2E"/>
    <w:rsid w:val="00940E4F"/>
    <w:rsid w:val="00941096"/>
    <w:rsid w:val="009411CE"/>
    <w:rsid w:val="00941F0B"/>
    <w:rsid w:val="00943EF9"/>
    <w:rsid w:val="00944380"/>
    <w:rsid w:val="00944E8D"/>
    <w:rsid w:val="00945099"/>
    <w:rsid w:val="009451DC"/>
    <w:rsid w:val="009461A7"/>
    <w:rsid w:val="00947AF4"/>
    <w:rsid w:val="00950919"/>
    <w:rsid w:val="009513FD"/>
    <w:rsid w:val="00951DE6"/>
    <w:rsid w:val="00954667"/>
    <w:rsid w:val="0095486E"/>
    <w:rsid w:val="00955BDA"/>
    <w:rsid w:val="009579AB"/>
    <w:rsid w:val="00962C1E"/>
    <w:rsid w:val="00963094"/>
    <w:rsid w:val="00963323"/>
    <w:rsid w:val="00963A29"/>
    <w:rsid w:val="00963E5C"/>
    <w:rsid w:val="009666C7"/>
    <w:rsid w:val="009669AE"/>
    <w:rsid w:val="0097025D"/>
    <w:rsid w:val="00970545"/>
    <w:rsid w:val="009705D0"/>
    <w:rsid w:val="0097060F"/>
    <w:rsid w:val="00970971"/>
    <w:rsid w:val="00971148"/>
    <w:rsid w:val="00971B4D"/>
    <w:rsid w:val="00973BE0"/>
    <w:rsid w:val="0097521C"/>
    <w:rsid w:val="0097542B"/>
    <w:rsid w:val="009776CD"/>
    <w:rsid w:val="00977F59"/>
    <w:rsid w:val="00980882"/>
    <w:rsid w:val="0098111F"/>
    <w:rsid w:val="00981970"/>
    <w:rsid w:val="00981F49"/>
    <w:rsid w:val="0098425C"/>
    <w:rsid w:val="00987EDB"/>
    <w:rsid w:val="0099012D"/>
    <w:rsid w:val="009906A0"/>
    <w:rsid w:val="00992183"/>
    <w:rsid w:val="00992C21"/>
    <w:rsid w:val="00993816"/>
    <w:rsid w:val="00995E23"/>
    <w:rsid w:val="00997534"/>
    <w:rsid w:val="009976B2"/>
    <w:rsid w:val="009A163E"/>
    <w:rsid w:val="009A37BA"/>
    <w:rsid w:val="009A3EA2"/>
    <w:rsid w:val="009A40FC"/>
    <w:rsid w:val="009A494F"/>
    <w:rsid w:val="009A56E3"/>
    <w:rsid w:val="009A610E"/>
    <w:rsid w:val="009A6AAA"/>
    <w:rsid w:val="009A6BF2"/>
    <w:rsid w:val="009A716E"/>
    <w:rsid w:val="009A71B2"/>
    <w:rsid w:val="009A7D32"/>
    <w:rsid w:val="009B0842"/>
    <w:rsid w:val="009B08D7"/>
    <w:rsid w:val="009B2B1F"/>
    <w:rsid w:val="009B36DC"/>
    <w:rsid w:val="009B3783"/>
    <w:rsid w:val="009B63D2"/>
    <w:rsid w:val="009B64EE"/>
    <w:rsid w:val="009B717B"/>
    <w:rsid w:val="009C1DCB"/>
    <w:rsid w:val="009C1E89"/>
    <w:rsid w:val="009C22A4"/>
    <w:rsid w:val="009C31B1"/>
    <w:rsid w:val="009C43CF"/>
    <w:rsid w:val="009C5F9B"/>
    <w:rsid w:val="009C6817"/>
    <w:rsid w:val="009D08FD"/>
    <w:rsid w:val="009D264F"/>
    <w:rsid w:val="009D3E59"/>
    <w:rsid w:val="009D3EB5"/>
    <w:rsid w:val="009D511C"/>
    <w:rsid w:val="009E1A7B"/>
    <w:rsid w:val="009E5857"/>
    <w:rsid w:val="009E5918"/>
    <w:rsid w:val="009E5B97"/>
    <w:rsid w:val="009E67A2"/>
    <w:rsid w:val="009E69A9"/>
    <w:rsid w:val="009E6A46"/>
    <w:rsid w:val="009E7462"/>
    <w:rsid w:val="009F0732"/>
    <w:rsid w:val="009F20D5"/>
    <w:rsid w:val="009F2776"/>
    <w:rsid w:val="009F3414"/>
    <w:rsid w:val="009F3C75"/>
    <w:rsid w:val="009F44D8"/>
    <w:rsid w:val="009F56AE"/>
    <w:rsid w:val="009F5CB6"/>
    <w:rsid w:val="00A00672"/>
    <w:rsid w:val="00A00A8A"/>
    <w:rsid w:val="00A00AC4"/>
    <w:rsid w:val="00A023DF"/>
    <w:rsid w:val="00A02DD3"/>
    <w:rsid w:val="00A03993"/>
    <w:rsid w:val="00A04E67"/>
    <w:rsid w:val="00A0597E"/>
    <w:rsid w:val="00A05D4C"/>
    <w:rsid w:val="00A0614D"/>
    <w:rsid w:val="00A07403"/>
    <w:rsid w:val="00A1067A"/>
    <w:rsid w:val="00A11010"/>
    <w:rsid w:val="00A11F46"/>
    <w:rsid w:val="00A12CB6"/>
    <w:rsid w:val="00A13812"/>
    <w:rsid w:val="00A1436B"/>
    <w:rsid w:val="00A15713"/>
    <w:rsid w:val="00A1582A"/>
    <w:rsid w:val="00A163EB"/>
    <w:rsid w:val="00A16AB1"/>
    <w:rsid w:val="00A177AB"/>
    <w:rsid w:val="00A2066B"/>
    <w:rsid w:val="00A20987"/>
    <w:rsid w:val="00A22063"/>
    <w:rsid w:val="00A23AD7"/>
    <w:rsid w:val="00A25908"/>
    <w:rsid w:val="00A25BCA"/>
    <w:rsid w:val="00A2604B"/>
    <w:rsid w:val="00A267F7"/>
    <w:rsid w:val="00A27857"/>
    <w:rsid w:val="00A2794A"/>
    <w:rsid w:val="00A279A5"/>
    <w:rsid w:val="00A30298"/>
    <w:rsid w:val="00A30E5F"/>
    <w:rsid w:val="00A3179A"/>
    <w:rsid w:val="00A31F68"/>
    <w:rsid w:val="00A333B4"/>
    <w:rsid w:val="00A34CBF"/>
    <w:rsid w:val="00A34D0A"/>
    <w:rsid w:val="00A35664"/>
    <w:rsid w:val="00A359A2"/>
    <w:rsid w:val="00A375D8"/>
    <w:rsid w:val="00A37BD3"/>
    <w:rsid w:val="00A4096E"/>
    <w:rsid w:val="00A42362"/>
    <w:rsid w:val="00A4301E"/>
    <w:rsid w:val="00A43FEC"/>
    <w:rsid w:val="00A44415"/>
    <w:rsid w:val="00A445E3"/>
    <w:rsid w:val="00A446AC"/>
    <w:rsid w:val="00A44754"/>
    <w:rsid w:val="00A44B53"/>
    <w:rsid w:val="00A455FF"/>
    <w:rsid w:val="00A45781"/>
    <w:rsid w:val="00A478A5"/>
    <w:rsid w:val="00A50875"/>
    <w:rsid w:val="00A50F67"/>
    <w:rsid w:val="00A51099"/>
    <w:rsid w:val="00A51610"/>
    <w:rsid w:val="00A52009"/>
    <w:rsid w:val="00A523AA"/>
    <w:rsid w:val="00A52949"/>
    <w:rsid w:val="00A52CB3"/>
    <w:rsid w:val="00A531DB"/>
    <w:rsid w:val="00A552DC"/>
    <w:rsid w:val="00A608C9"/>
    <w:rsid w:val="00A60B3B"/>
    <w:rsid w:val="00A61A0A"/>
    <w:rsid w:val="00A640FD"/>
    <w:rsid w:val="00A64613"/>
    <w:rsid w:val="00A67E93"/>
    <w:rsid w:val="00A67EC6"/>
    <w:rsid w:val="00A67FC4"/>
    <w:rsid w:val="00A7066C"/>
    <w:rsid w:val="00A72A23"/>
    <w:rsid w:val="00A7341C"/>
    <w:rsid w:val="00A74B92"/>
    <w:rsid w:val="00A74CD5"/>
    <w:rsid w:val="00A76B18"/>
    <w:rsid w:val="00A77BB4"/>
    <w:rsid w:val="00A8075F"/>
    <w:rsid w:val="00A814A9"/>
    <w:rsid w:val="00A8219F"/>
    <w:rsid w:val="00A82CB2"/>
    <w:rsid w:val="00A847D5"/>
    <w:rsid w:val="00A85B69"/>
    <w:rsid w:val="00A8670F"/>
    <w:rsid w:val="00A90B52"/>
    <w:rsid w:val="00A91C54"/>
    <w:rsid w:val="00A92A3D"/>
    <w:rsid w:val="00A937FB"/>
    <w:rsid w:val="00A93973"/>
    <w:rsid w:val="00A93C2C"/>
    <w:rsid w:val="00A93C94"/>
    <w:rsid w:val="00A93DFE"/>
    <w:rsid w:val="00A93F65"/>
    <w:rsid w:val="00A94201"/>
    <w:rsid w:val="00A942F1"/>
    <w:rsid w:val="00A94404"/>
    <w:rsid w:val="00A94605"/>
    <w:rsid w:val="00A95372"/>
    <w:rsid w:val="00A95E4A"/>
    <w:rsid w:val="00A95FA2"/>
    <w:rsid w:val="00A9635B"/>
    <w:rsid w:val="00A9703E"/>
    <w:rsid w:val="00A97DB0"/>
    <w:rsid w:val="00AA0432"/>
    <w:rsid w:val="00AA06BE"/>
    <w:rsid w:val="00AA1BD4"/>
    <w:rsid w:val="00AA1FE4"/>
    <w:rsid w:val="00AA3044"/>
    <w:rsid w:val="00AA319A"/>
    <w:rsid w:val="00AA456B"/>
    <w:rsid w:val="00AA45FF"/>
    <w:rsid w:val="00AA462A"/>
    <w:rsid w:val="00AA526F"/>
    <w:rsid w:val="00AA57DA"/>
    <w:rsid w:val="00AA5BFB"/>
    <w:rsid w:val="00AA5FC4"/>
    <w:rsid w:val="00AB0386"/>
    <w:rsid w:val="00AB0FAA"/>
    <w:rsid w:val="00AB1267"/>
    <w:rsid w:val="00AB232E"/>
    <w:rsid w:val="00AB43AE"/>
    <w:rsid w:val="00AB46E5"/>
    <w:rsid w:val="00AB4F67"/>
    <w:rsid w:val="00AB668D"/>
    <w:rsid w:val="00AB6FAF"/>
    <w:rsid w:val="00AB7221"/>
    <w:rsid w:val="00AB74F2"/>
    <w:rsid w:val="00AB76B5"/>
    <w:rsid w:val="00AB794B"/>
    <w:rsid w:val="00AC06BC"/>
    <w:rsid w:val="00AC1133"/>
    <w:rsid w:val="00AC20F2"/>
    <w:rsid w:val="00AC24CE"/>
    <w:rsid w:val="00AC269E"/>
    <w:rsid w:val="00AC2F4D"/>
    <w:rsid w:val="00AC3AAC"/>
    <w:rsid w:val="00AC3CC8"/>
    <w:rsid w:val="00AC3D3F"/>
    <w:rsid w:val="00AC4EA9"/>
    <w:rsid w:val="00AC4FFD"/>
    <w:rsid w:val="00AC5A22"/>
    <w:rsid w:val="00AC6271"/>
    <w:rsid w:val="00AC7D91"/>
    <w:rsid w:val="00AD05CF"/>
    <w:rsid w:val="00AD0D34"/>
    <w:rsid w:val="00AD1C1A"/>
    <w:rsid w:val="00AD29F0"/>
    <w:rsid w:val="00AD3B64"/>
    <w:rsid w:val="00AD3DDF"/>
    <w:rsid w:val="00AD510D"/>
    <w:rsid w:val="00AD5834"/>
    <w:rsid w:val="00AD72C3"/>
    <w:rsid w:val="00AE0CD4"/>
    <w:rsid w:val="00AE22CD"/>
    <w:rsid w:val="00AE26E0"/>
    <w:rsid w:val="00AE2B84"/>
    <w:rsid w:val="00AE2D2E"/>
    <w:rsid w:val="00AE3013"/>
    <w:rsid w:val="00AE3C0D"/>
    <w:rsid w:val="00AE4861"/>
    <w:rsid w:val="00AE51F9"/>
    <w:rsid w:val="00AE5444"/>
    <w:rsid w:val="00AE5DA7"/>
    <w:rsid w:val="00AE735A"/>
    <w:rsid w:val="00AF056D"/>
    <w:rsid w:val="00AF1C52"/>
    <w:rsid w:val="00AF2017"/>
    <w:rsid w:val="00AF2626"/>
    <w:rsid w:val="00AF4AF5"/>
    <w:rsid w:val="00AF5083"/>
    <w:rsid w:val="00AF5CC4"/>
    <w:rsid w:val="00AF5D7C"/>
    <w:rsid w:val="00AF69B3"/>
    <w:rsid w:val="00AF772F"/>
    <w:rsid w:val="00B006B6"/>
    <w:rsid w:val="00B0329C"/>
    <w:rsid w:val="00B032D8"/>
    <w:rsid w:val="00B06AF5"/>
    <w:rsid w:val="00B104D1"/>
    <w:rsid w:val="00B11874"/>
    <w:rsid w:val="00B13096"/>
    <w:rsid w:val="00B136E9"/>
    <w:rsid w:val="00B14B7C"/>
    <w:rsid w:val="00B14C0E"/>
    <w:rsid w:val="00B15CF6"/>
    <w:rsid w:val="00B15FCD"/>
    <w:rsid w:val="00B1772D"/>
    <w:rsid w:val="00B17C30"/>
    <w:rsid w:val="00B23636"/>
    <w:rsid w:val="00B251CE"/>
    <w:rsid w:val="00B2573B"/>
    <w:rsid w:val="00B257B7"/>
    <w:rsid w:val="00B272AC"/>
    <w:rsid w:val="00B27316"/>
    <w:rsid w:val="00B27942"/>
    <w:rsid w:val="00B305A4"/>
    <w:rsid w:val="00B31509"/>
    <w:rsid w:val="00B31A17"/>
    <w:rsid w:val="00B3265C"/>
    <w:rsid w:val="00B32819"/>
    <w:rsid w:val="00B35E8E"/>
    <w:rsid w:val="00B37089"/>
    <w:rsid w:val="00B373EF"/>
    <w:rsid w:val="00B4087F"/>
    <w:rsid w:val="00B4102B"/>
    <w:rsid w:val="00B41D22"/>
    <w:rsid w:val="00B42369"/>
    <w:rsid w:val="00B424E8"/>
    <w:rsid w:val="00B438A3"/>
    <w:rsid w:val="00B44EA1"/>
    <w:rsid w:val="00B46D5F"/>
    <w:rsid w:val="00B5048D"/>
    <w:rsid w:val="00B51945"/>
    <w:rsid w:val="00B53510"/>
    <w:rsid w:val="00B53A82"/>
    <w:rsid w:val="00B551DB"/>
    <w:rsid w:val="00B562C6"/>
    <w:rsid w:val="00B57924"/>
    <w:rsid w:val="00B57BCD"/>
    <w:rsid w:val="00B601CB"/>
    <w:rsid w:val="00B608E1"/>
    <w:rsid w:val="00B61E78"/>
    <w:rsid w:val="00B6253F"/>
    <w:rsid w:val="00B63B4C"/>
    <w:rsid w:val="00B64282"/>
    <w:rsid w:val="00B64AE5"/>
    <w:rsid w:val="00B654CD"/>
    <w:rsid w:val="00B670D3"/>
    <w:rsid w:val="00B67207"/>
    <w:rsid w:val="00B67C98"/>
    <w:rsid w:val="00B719B5"/>
    <w:rsid w:val="00B7215F"/>
    <w:rsid w:val="00B724FA"/>
    <w:rsid w:val="00B7383B"/>
    <w:rsid w:val="00B7556D"/>
    <w:rsid w:val="00B75721"/>
    <w:rsid w:val="00B76D20"/>
    <w:rsid w:val="00B76EC4"/>
    <w:rsid w:val="00B77E02"/>
    <w:rsid w:val="00B8116B"/>
    <w:rsid w:val="00B8130E"/>
    <w:rsid w:val="00B81482"/>
    <w:rsid w:val="00B8287B"/>
    <w:rsid w:val="00B82ADD"/>
    <w:rsid w:val="00B82EE0"/>
    <w:rsid w:val="00B868E0"/>
    <w:rsid w:val="00B86FDF"/>
    <w:rsid w:val="00B90404"/>
    <w:rsid w:val="00B91A87"/>
    <w:rsid w:val="00B9366B"/>
    <w:rsid w:val="00B937A9"/>
    <w:rsid w:val="00B9567F"/>
    <w:rsid w:val="00B95A9F"/>
    <w:rsid w:val="00B95D3C"/>
    <w:rsid w:val="00BA0234"/>
    <w:rsid w:val="00BA0884"/>
    <w:rsid w:val="00BA122F"/>
    <w:rsid w:val="00BA14C2"/>
    <w:rsid w:val="00BA5E55"/>
    <w:rsid w:val="00BA6392"/>
    <w:rsid w:val="00BA6D87"/>
    <w:rsid w:val="00BA76CF"/>
    <w:rsid w:val="00BA7A5B"/>
    <w:rsid w:val="00BB0739"/>
    <w:rsid w:val="00BB101A"/>
    <w:rsid w:val="00BB284D"/>
    <w:rsid w:val="00BB4EAD"/>
    <w:rsid w:val="00BB52A2"/>
    <w:rsid w:val="00BB6F43"/>
    <w:rsid w:val="00BB7C6A"/>
    <w:rsid w:val="00BC1924"/>
    <w:rsid w:val="00BC245F"/>
    <w:rsid w:val="00BC2DED"/>
    <w:rsid w:val="00BC3254"/>
    <w:rsid w:val="00BC373A"/>
    <w:rsid w:val="00BC4D41"/>
    <w:rsid w:val="00BC5411"/>
    <w:rsid w:val="00BC5F31"/>
    <w:rsid w:val="00BC6007"/>
    <w:rsid w:val="00BC60D7"/>
    <w:rsid w:val="00BC6490"/>
    <w:rsid w:val="00BC7DAA"/>
    <w:rsid w:val="00BD13D3"/>
    <w:rsid w:val="00BD21CB"/>
    <w:rsid w:val="00BD303F"/>
    <w:rsid w:val="00BD4E9E"/>
    <w:rsid w:val="00BD5D9F"/>
    <w:rsid w:val="00BD5E5C"/>
    <w:rsid w:val="00BD69BA"/>
    <w:rsid w:val="00BD7E4C"/>
    <w:rsid w:val="00BE0EB3"/>
    <w:rsid w:val="00BE10CF"/>
    <w:rsid w:val="00BE1509"/>
    <w:rsid w:val="00BE254E"/>
    <w:rsid w:val="00BE3EEB"/>
    <w:rsid w:val="00BE43A0"/>
    <w:rsid w:val="00BE4EB9"/>
    <w:rsid w:val="00BE55E1"/>
    <w:rsid w:val="00BF08D1"/>
    <w:rsid w:val="00BF1BF4"/>
    <w:rsid w:val="00BF29E9"/>
    <w:rsid w:val="00BF372E"/>
    <w:rsid w:val="00BF4CF6"/>
    <w:rsid w:val="00C0125D"/>
    <w:rsid w:val="00C014B7"/>
    <w:rsid w:val="00C026AC"/>
    <w:rsid w:val="00C034F6"/>
    <w:rsid w:val="00C04151"/>
    <w:rsid w:val="00C0433F"/>
    <w:rsid w:val="00C0598F"/>
    <w:rsid w:val="00C05DB9"/>
    <w:rsid w:val="00C06BA6"/>
    <w:rsid w:val="00C07086"/>
    <w:rsid w:val="00C07B6D"/>
    <w:rsid w:val="00C07EDD"/>
    <w:rsid w:val="00C100A9"/>
    <w:rsid w:val="00C11615"/>
    <w:rsid w:val="00C13EC9"/>
    <w:rsid w:val="00C1456E"/>
    <w:rsid w:val="00C16DE3"/>
    <w:rsid w:val="00C170F9"/>
    <w:rsid w:val="00C17E76"/>
    <w:rsid w:val="00C20309"/>
    <w:rsid w:val="00C203BB"/>
    <w:rsid w:val="00C218ED"/>
    <w:rsid w:val="00C21942"/>
    <w:rsid w:val="00C21FEB"/>
    <w:rsid w:val="00C23656"/>
    <w:rsid w:val="00C23CBC"/>
    <w:rsid w:val="00C256AB"/>
    <w:rsid w:val="00C25829"/>
    <w:rsid w:val="00C25A0F"/>
    <w:rsid w:val="00C26C50"/>
    <w:rsid w:val="00C27618"/>
    <w:rsid w:val="00C277A2"/>
    <w:rsid w:val="00C27A6E"/>
    <w:rsid w:val="00C27DD9"/>
    <w:rsid w:val="00C30F11"/>
    <w:rsid w:val="00C31286"/>
    <w:rsid w:val="00C31D33"/>
    <w:rsid w:val="00C31D74"/>
    <w:rsid w:val="00C32472"/>
    <w:rsid w:val="00C32B6D"/>
    <w:rsid w:val="00C40AA5"/>
    <w:rsid w:val="00C413FF"/>
    <w:rsid w:val="00C43939"/>
    <w:rsid w:val="00C44168"/>
    <w:rsid w:val="00C45724"/>
    <w:rsid w:val="00C45A9F"/>
    <w:rsid w:val="00C46F13"/>
    <w:rsid w:val="00C47B90"/>
    <w:rsid w:val="00C47CBE"/>
    <w:rsid w:val="00C50ABE"/>
    <w:rsid w:val="00C5139F"/>
    <w:rsid w:val="00C51FC9"/>
    <w:rsid w:val="00C51FE1"/>
    <w:rsid w:val="00C5203B"/>
    <w:rsid w:val="00C5298F"/>
    <w:rsid w:val="00C52BDA"/>
    <w:rsid w:val="00C56891"/>
    <w:rsid w:val="00C57ECB"/>
    <w:rsid w:val="00C62838"/>
    <w:rsid w:val="00C6396B"/>
    <w:rsid w:val="00C63B0B"/>
    <w:rsid w:val="00C65459"/>
    <w:rsid w:val="00C668D8"/>
    <w:rsid w:val="00C6738F"/>
    <w:rsid w:val="00C70830"/>
    <w:rsid w:val="00C70AD0"/>
    <w:rsid w:val="00C7111C"/>
    <w:rsid w:val="00C717E7"/>
    <w:rsid w:val="00C729A7"/>
    <w:rsid w:val="00C72A3C"/>
    <w:rsid w:val="00C740C0"/>
    <w:rsid w:val="00C763EC"/>
    <w:rsid w:val="00C76FC2"/>
    <w:rsid w:val="00C77E54"/>
    <w:rsid w:val="00C77F2D"/>
    <w:rsid w:val="00C81611"/>
    <w:rsid w:val="00C81919"/>
    <w:rsid w:val="00C821EF"/>
    <w:rsid w:val="00C83A36"/>
    <w:rsid w:val="00C84F2D"/>
    <w:rsid w:val="00C86157"/>
    <w:rsid w:val="00C86F8A"/>
    <w:rsid w:val="00C906AB"/>
    <w:rsid w:val="00C9130D"/>
    <w:rsid w:val="00C91BD3"/>
    <w:rsid w:val="00C93F50"/>
    <w:rsid w:val="00C94D7D"/>
    <w:rsid w:val="00C974B0"/>
    <w:rsid w:val="00C975DD"/>
    <w:rsid w:val="00CA0510"/>
    <w:rsid w:val="00CA095A"/>
    <w:rsid w:val="00CA39DD"/>
    <w:rsid w:val="00CA487C"/>
    <w:rsid w:val="00CA4B28"/>
    <w:rsid w:val="00CA6470"/>
    <w:rsid w:val="00CA7EEF"/>
    <w:rsid w:val="00CB050F"/>
    <w:rsid w:val="00CB0CA9"/>
    <w:rsid w:val="00CB20B3"/>
    <w:rsid w:val="00CB61EF"/>
    <w:rsid w:val="00CB629A"/>
    <w:rsid w:val="00CB6FE4"/>
    <w:rsid w:val="00CB70D1"/>
    <w:rsid w:val="00CC1CB8"/>
    <w:rsid w:val="00CC2CD1"/>
    <w:rsid w:val="00CC2D68"/>
    <w:rsid w:val="00CC2F80"/>
    <w:rsid w:val="00CC4AC1"/>
    <w:rsid w:val="00CD0F98"/>
    <w:rsid w:val="00CD2552"/>
    <w:rsid w:val="00CD3801"/>
    <w:rsid w:val="00CD5045"/>
    <w:rsid w:val="00CD5D14"/>
    <w:rsid w:val="00CD7550"/>
    <w:rsid w:val="00CD7EB4"/>
    <w:rsid w:val="00CE0ABC"/>
    <w:rsid w:val="00CE1B74"/>
    <w:rsid w:val="00CE27C7"/>
    <w:rsid w:val="00CE50BD"/>
    <w:rsid w:val="00CE7423"/>
    <w:rsid w:val="00CE75C4"/>
    <w:rsid w:val="00CF0079"/>
    <w:rsid w:val="00CF0346"/>
    <w:rsid w:val="00CF0C37"/>
    <w:rsid w:val="00CF0C61"/>
    <w:rsid w:val="00CF227D"/>
    <w:rsid w:val="00CF2B33"/>
    <w:rsid w:val="00CF2C68"/>
    <w:rsid w:val="00CF3250"/>
    <w:rsid w:val="00CF3AA6"/>
    <w:rsid w:val="00CF4CE9"/>
    <w:rsid w:val="00CF5274"/>
    <w:rsid w:val="00CF5A4E"/>
    <w:rsid w:val="00CF5C53"/>
    <w:rsid w:val="00CF63E8"/>
    <w:rsid w:val="00CF6608"/>
    <w:rsid w:val="00CF6A2C"/>
    <w:rsid w:val="00CF74CC"/>
    <w:rsid w:val="00D00441"/>
    <w:rsid w:val="00D005A4"/>
    <w:rsid w:val="00D01221"/>
    <w:rsid w:val="00D02921"/>
    <w:rsid w:val="00D02EC9"/>
    <w:rsid w:val="00D02F7D"/>
    <w:rsid w:val="00D03A44"/>
    <w:rsid w:val="00D03E09"/>
    <w:rsid w:val="00D058D9"/>
    <w:rsid w:val="00D05F9F"/>
    <w:rsid w:val="00D07A67"/>
    <w:rsid w:val="00D13C89"/>
    <w:rsid w:val="00D13E13"/>
    <w:rsid w:val="00D15408"/>
    <w:rsid w:val="00D15D75"/>
    <w:rsid w:val="00D15DFB"/>
    <w:rsid w:val="00D15EA4"/>
    <w:rsid w:val="00D16A82"/>
    <w:rsid w:val="00D16BC4"/>
    <w:rsid w:val="00D204CA"/>
    <w:rsid w:val="00D20E83"/>
    <w:rsid w:val="00D21890"/>
    <w:rsid w:val="00D2369F"/>
    <w:rsid w:val="00D23775"/>
    <w:rsid w:val="00D23949"/>
    <w:rsid w:val="00D24B74"/>
    <w:rsid w:val="00D25264"/>
    <w:rsid w:val="00D2599C"/>
    <w:rsid w:val="00D26A64"/>
    <w:rsid w:val="00D26EF5"/>
    <w:rsid w:val="00D30E4C"/>
    <w:rsid w:val="00D30F68"/>
    <w:rsid w:val="00D3219A"/>
    <w:rsid w:val="00D32FAF"/>
    <w:rsid w:val="00D3465B"/>
    <w:rsid w:val="00D4111A"/>
    <w:rsid w:val="00D460F0"/>
    <w:rsid w:val="00D50F49"/>
    <w:rsid w:val="00D518D7"/>
    <w:rsid w:val="00D51E31"/>
    <w:rsid w:val="00D548D6"/>
    <w:rsid w:val="00D5540C"/>
    <w:rsid w:val="00D55C3E"/>
    <w:rsid w:val="00D56ED8"/>
    <w:rsid w:val="00D56F99"/>
    <w:rsid w:val="00D5724D"/>
    <w:rsid w:val="00D5766C"/>
    <w:rsid w:val="00D57740"/>
    <w:rsid w:val="00D6045E"/>
    <w:rsid w:val="00D60F28"/>
    <w:rsid w:val="00D61784"/>
    <w:rsid w:val="00D625D9"/>
    <w:rsid w:val="00D632A0"/>
    <w:rsid w:val="00D632F0"/>
    <w:rsid w:val="00D64E55"/>
    <w:rsid w:val="00D65731"/>
    <w:rsid w:val="00D678F1"/>
    <w:rsid w:val="00D67AA2"/>
    <w:rsid w:val="00D67B59"/>
    <w:rsid w:val="00D7153D"/>
    <w:rsid w:val="00D71B43"/>
    <w:rsid w:val="00D71CF7"/>
    <w:rsid w:val="00D73799"/>
    <w:rsid w:val="00D74356"/>
    <w:rsid w:val="00D75241"/>
    <w:rsid w:val="00D757C1"/>
    <w:rsid w:val="00D757D6"/>
    <w:rsid w:val="00D7619B"/>
    <w:rsid w:val="00D7630A"/>
    <w:rsid w:val="00D82DB5"/>
    <w:rsid w:val="00D83BC3"/>
    <w:rsid w:val="00D83DCE"/>
    <w:rsid w:val="00D8423B"/>
    <w:rsid w:val="00D87653"/>
    <w:rsid w:val="00D903A4"/>
    <w:rsid w:val="00D908B6"/>
    <w:rsid w:val="00D90F68"/>
    <w:rsid w:val="00D9211C"/>
    <w:rsid w:val="00D92D10"/>
    <w:rsid w:val="00D9349E"/>
    <w:rsid w:val="00D94022"/>
    <w:rsid w:val="00D94190"/>
    <w:rsid w:val="00D94DBB"/>
    <w:rsid w:val="00D9644D"/>
    <w:rsid w:val="00D9725C"/>
    <w:rsid w:val="00DA1BB2"/>
    <w:rsid w:val="00DA2249"/>
    <w:rsid w:val="00DA2FA2"/>
    <w:rsid w:val="00DA3196"/>
    <w:rsid w:val="00DA3358"/>
    <w:rsid w:val="00DA55F6"/>
    <w:rsid w:val="00DA677E"/>
    <w:rsid w:val="00DA6DA0"/>
    <w:rsid w:val="00DB0B2C"/>
    <w:rsid w:val="00DB1B66"/>
    <w:rsid w:val="00DB2750"/>
    <w:rsid w:val="00DB30DE"/>
    <w:rsid w:val="00DB3ED9"/>
    <w:rsid w:val="00DB448C"/>
    <w:rsid w:val="00DB782B"/>
    <w:rsid w:val="00DB7E24"/>
    <w:rsid w:val="00DC0114"/>
    <w:rsid w:val="00DC0141"/>
    <w:rsid w:val="00DC0955"/>
    <w:rsid w:val="00DC0DCC"/>
    <w:rsid w:val="00DC15B6"/>
    <w:rsid w:val="00DC2FE2"/>
    <w:rsid w:val="00DC3D87"/>
    <w:rsid w:val="00DC3DDF"/>
    <w:rsid w:val="00DC5059"/>
    <w:rsid w:val="00DC581E"/>
    <w:rsid w:val="00DC69D6"/>
    <w:rsid w:val="00DD2565"/>
    <w:rsid w:val="00DD2D06"/>
    <w:rsid w:val="00DD3D99"/>
    <w:rsid w:val="00DD597A"/>
    <w:rsid w:val="00DD59DB"/>
    <w:rsid w:val="00DD5DCA"/>
    <w:rsid w:val="00DD5F31"/>
    <w:rsid w:val="00DD6049"/>
    <w:rsid w:val="00DD7101"/>
    <w:rsid w:val="00DD7DC0"/>
    <w:rsid w:val="00DE0FFE"/>
    <w:rsid w:val="00DE1A7B"/>
    <w:rsid w:val="00DE1F6C"/>
    <w:rsid w:val="00DE2969"/>
    <w:rsid w:val="00DE2F39"/>
    <w:rsid w:val="00DE380F"/>
    <w:rsid w:val="00DE38FE"/>
    <w:rsid w:val="00DE40EB"/>
    <w:rsid w:val="00DE4AB4"/>
    <w:rsid w:val="00DE5AA2"/>
    <w:rsid w:val="00DE5B4C"/>
    <w:rsid w:val="00DE721C"/>
    <w:rsid w:val="00DF0248"/>
    <w:rsid w:val="00DF3ED4"/>
    <w:rsid w:val="00DF44BB"/>
    <w:rsid w:val="00DF51D6"/>
    <w:rsid w:val="00DF5422"/>
    <w:rsid w:val="00DF6D7E"/>
    <w:rsid w:val="00E01B47"/>
    <w:rsid w:val="00E02306"/>
    <w:rsid w:val="00E0259A"/>
    <w:rsid w:val="00E0489B"/>
    <w:rsid w:val="00E0784C"/>
    <w:rsid w:val="00E10A92"/>
    <w:rsid w:val="00E10C98"/>
    <w:rsid w:val="00E1192D"/>
    <w:rsid w:val="00E11D5E"/>
    <w:rsid w:val="00E12597"/>
    <w:rsid w:val="00E12C93"/>
    <w:rsid w:val="00E12CC4"/>
    <w:rsid w:val="00E154C4"/>
    <w:rsid w:val="00E1620C"/>
    <w:rsid w:val="00E17000"/>
    <w:rsid w:val="00E1797C"/>
    <w:rsid w:val="00E17C1C"/>
    <w:rsid w:val="00E17F90"/>
    <w:rsid w:val="00E21474"/>
    <w:rsid w:val="00E2341B"/>
    <w:rsid w:val="00E23AE2"/>
    <w:rsid w:val="00E24AEA"/>
    <w:rsid w:val="00E24C56"/>
    <w:rsid w:val="00E25D14"/>
    <w:rsid w:val="00E265FB"/>
    <w:rsid w:val="00E26C32"/>
    <w:rsid w:val="00E26F62"/>
    <w:rsid w:val="00E27B3D"/>
    <w:rsid w:val="00E30A8B"/>
    <w:rsid w:val="00E311AF"/>
    <w:rsid w:val="00E33F28"/>
    <w:rsid w:val="00E350A0"/>
    <w:rsid w:val="00E35B85"/>
    <w:rsid w:val="00E35ECE"/>
    <w:rsid w:val="00E369E5"/>
    <w:rsid w:val="00E40175"/>
    <w:rsid w:val="00E402FF"/>
    <w:rsid w:val="00E406DA"/>
    <w:rsid w:val="00E41056"/>
    <w:rsid w:val="00E41AE9"/>
    <w:rsid w:val="00E4216B"/>
    <w:rsid w:val="00E42C4C"/>
    <w:rsid w:val="00E448F8"/>
    <w:rsid w:val="00E45AD3"/>
    <w:rsid w:val="00E52B53"/>
    <w:rsid w:val="00E52D46"/>
    <w:rsid w:val="00E53007"/>
    <w:rsid w:val="00E531DC"/>
    <w:rsid w:val="00E57139"/>
    <w:rsid w:val="00E573F6"/>
    <w:rsid w:val="00E5784F"/>
    <w:rsid w:val="00E57CEC"/>
    <w:rsid w:val="00E60781"/>
    <w:rsid w:val="00E609E1"/>
    <w:rsid w:val="00E610B3"/>
    <w:rsid w:val="00E6138B"/>
    <w:rsid w:val="00E62195"/>
    <w:rsid w:val="00E6279B"/>
    <w:rsid w:val="00E62C96"/>
    <w:rsid w:val="00E63512"/>
    <w:rsid w:val="00E63AF8"/>
    <w:rsid w:val="00E64503"/>
    <w:rsid w:val="00E656F5"/>
    <w:rsid w:val="00E717BF"/>
    <w:rsid w:val="00E755C9"/>
    <w:rsid w:val="00E757A0"/>
    <w:rsid w:val="00E7755C"/>
    <w:rsid w:val="00E77B55"/>
    <w:rsid w:val="00E77CAD"/>
    <w:rsid w:val="00E810EA"/>
    <w:rsid w:val="00E824B6"/>
    <w:rsid w:val="00E829AF"/>
    <w:rsid w:val="00E82ECD"/>
    <w:rsid w:val="00E830EC"/>
    <w:rsid w:val="00E83FD6"/>
    <w:rsid w:val="00E85385"/>
    <w:rsid w:val="00E85CFE"/>
    <w:rsid w:val="00E861DC"/>
    <w:rsid w:val="00E865A8"/>
    <w:rsid w:val="00E8697E"/>
    <w:rsid w:val="00E87176"/>
    <w:rsid w:val="00E925B5"/>
    <w:rsid w:val="00E92CA4"/>
    <w:rsid w:val="00E93AE4"/>
    <w:rsid w:val="00E93FFC"/>
    <w:rsid w:val="00E95652"/>
    <w:rsid w:val="00E969BD"/>
    <w:rsid w:val="00E97BE1"/>
    <w:rsid w:val="00EA0747"/>
    <w:rsid w:val="00EA1678"/>
    <w:rsid w:val="00EA1791"/>
    <w:rsid w:val="00EA23A6"/>
    <w:rsid w:val="00EA2718"/>
    <w:rsid w:val="00EA294E"/>
    <w:rsid w:val="00EA4187"/>
    <w:rsid w:val="00EA4CBB"/>
    <w:rsid w:val="00EA5298"/>
    <w:rsid w:val="00EA600A"/>
    <w:rsid w:val="00EA65FD"/>
    <w:rsid w:val="00EA6905"/>
    <w:rsid w:val="00EA757C"/>
    <w:rsid w:val="00EB0D2F"/>
    <w:rsid w:val="00EB1AC8"/>
    <w:rsid w:val="00EB2516"/>
    <w:rsid w:val="00EB3835"/>
    <w:rsid w:val="00EB3CC3"/>
    <w:rsid w:val="00EB4EAA"/>
    <w:rsid w:val="00EB59E3"/>
    <w:rsid w:val="00EB64D3"/>
    <w:rsid w:val="00EB7490"/>
    <w:rsid w:val="00EB74BF"/>
    <w:rsid w:val="00EC00E3"/>
    <w:rsid w:val="00EC0494"/>
    <w:rsid w:val="00EC3EDF"/>
    <w:rsid w:val="00EC5035"/>
    <w:rsid w:val="00EC5A02"/>
    <w:rsid w:val="00EC5A44"/>
    <w:rsid w:val="00EC5D7B"/>
    <w:rsid w:val="00EC665D"/>
    <w:rsid w:val="00EC7361"/>
    <w:rsid w:val="00EC7930"/>
    <w:rsid w:val="00EC7A92"/>
    <w:rsid w:val="00EC7F79"/>
    <w:rsid w:val="00ED0831"/>
    <w:rsid w:val="00ED1B71"/>
    <w:rsid w:val="00ED1D11"/>
    <w:rsid w:val="00ED3CA6"/>
    <w:rsid w:val="00ED3FCF"/>
    <w:rsid w:val="00ED432A"/>
    <w:rsid w:val="00ED6EAF"/>
    <w:rsid w:val="00EE0876"/>
    <w:rsid w:val="00EE08C4"/>
    <w:rsid w:val="00EE0E9A"/>
    <w:rsid w:val="00EE1B41"/>
    <w:rsid w:val="00EE2D05"/>
    <w:rsid w:val="00EE43BC"/>
    <w:rsid w:val="00EE4A1F"/>
    <w:rsid w:val="00EE4A3D"/>
    <w:rsid w:val="00EE5F89"/>
    <w:rsid w:val="00EE7CCF"/>
    <w:rsid w:val="00EF03F0"/>
    <w:rsid w:val="00EF06AD"/>
    <w:rsid w:val="00EF0897"/>
    <w:rsid w:val="00EF0BD1"/>
    <w:rsid w:val="00EF1A8F"/>
    <w:rsid w:val="00EF2D37"/>
    <w:rsid w:val="00EF3BB0"/>
    <w:rsid w:val="00EF3F98"/>
    <w:rsid w:val="00EF4D14"/>
    <w:rsid w:val="00EF4D9A"/>
    <w:rsid w:val="00EF5B0C"/>
    <w:rsid w:val="00EF60E2"/>
    <w:rsid w:val="00EF68E5"/>
    <w:rsid w:val="00F007B8"/>
    <w:rsid w:val="00F00FA7"/>
    <w:rsid w:val="00F02C8A"/>
    <w:rsid w:val="00F03CF7"/>
    <w:rsid w:val="00F04337"/>
    <w:rsid w:val="00F045FD"/>
    <w:rsid w:val="00F04806"/>
    <w:rsid w:val="00F04B96"/>
    <w:rsid w:val="00F04F59"/>
    <w:rsid w:val="00F1061F"/>
    <w:rsid w:val="00F10F02"/>
    <w:rsid w:val="00F11427"/>
    <w:rsid w:val="00F1321C"/>
    <w:rsid w:val="00F15D89"/>
    <w:rsid w:val="00F179A4"/>
    <w:rsid w:val="00F20A81"/>
    <w:rsid w:val="00F213BD"/>
    <w:rsid w:val="00F2192C"/>
    <w:rsid w:val="00F21E10"/>
    <w:rsid w:val="00F21EF8"/>
    <w:rsid w:val="00F220FB"/>
    <w:rsid w:val="00F227B9"/>
    <w:rsid w:val="00F22F7A"/>
    <w:rsid w:val="00F24211"/>
    <w:rsid w:val="00F24322"/>
    <w:rsid w:val="00F24C17"/>
    <w:rsid w:val="00F25939"/>
    <w:rsid w:val="00F25A13"/>
    <w:rsid w:val="00F25F00"/>
    <w:rsid w:val="00F264BA"/>
    <w:rsid w:val="00F266BD"/>
    <w:rsid w:val="00F303D4"/>
    <w:rsid w:val="00F31AFC"/>
    <w:rsid w:val="00F32702"/>
    <w:rsid w:val="00F329C0"/>
    <w:rsid w:val="00F32F1C"/>
    <w:rsid w:val="00F33200"/>
    <w:rsid w:val="00F33245"/>
    <w:rsid w:val="00F332C2"/>
    <w:rsid w:val="00F36104"/>
    <w:rsid w:val="00F37CA9"/>
    <w:rsid w:val="00F414B8"/>
    <w:rsid w:val="00F41D6E"/>
    <w:rsid w:val="00F43EBF"/>
    <w:rsid w:val="00F44E33"/>
    <w:rsid w:val="00F461B4"/>
    <w:rsid w:val="00F50D1E"/>
    <w:rsid w:val="00F51F6F"/>
    <w:rsid w:val="00F52E0F"/>
    <w:rsid w:val="00F53521"/>
    <w:rsid w:val="00F538C9"/>
    <w:rsid w:val="00F54154"/>
    <w:rsid w:val="00F55201"/>
    <w:rsid w:val="00F55F15"/>
    <w:rsid w:val="00F577F6"/>
    <w:rsid w:val="00F579AE"/>
    <w:rsid w:val="00F61139"/>
    <w:rsid w:val="00F616BD"/>
    <w:rsid w:val="00F6245B"/>
    <w:rsid w:val="00F636C3"/>
    <w:rsid w:val="00F63830"/>
    <w:rsid w:val="00F63D1D"/>
    <w:rsid w:val="00F641B6"/>
    <w:rsid w:val="00F642FC"/>
    <w:rsid w:val="00F6528D"/>
    <w:rsid w:val="00F65588"/>
    <w:rsid w:val="00F66504"/>
    <w:rsid w:val="00F72E05"/>
    <w:rsid w:val="00F75975"/>
    <w:rsid w:val="00F7622A"/>
    <w:rsid w:val="00F76341"/>
    <w:rsid w:val="00F7660F"/>
    <w:rsid w:val="00F77F4D"/>
    <w:rsid w:val="00F8040C"/>
    <w:rsid w:val="00F80B4C"/>
    <w:rsid w:val="00F836CB"/>
    <w:rsid w:val="00F84D3E"/>
    <w:rsid w:val="00F860C8"/>
    <w:rsid w:val="00F863F6"/>
    <w:rsid w:val="00F90503"/>
    <w:rsid w:val="00F90867"/>
    <w:rsid w:val="00F91379"/>
    <w:rsid w:val="00F9200F"/>
    <w:rsid w:val="00F923B0"/>
    <w:rsid w:val="00F93024"/>
    <w:rsid w:val="00F95C5B"/>
    <w:rsid w:val="00F97301"/>
    <w:rsid w:val="00F9762B"/>
    <w:rsid w:val="00F976DC"/>
    <w:rsid w:val="00FA0196"/>
    <w:rsid w:val="00FA0EAE"/>
    <w:rsid w:val="00FA154B"/>
    <w:rsid w:val="00FA240C"/>
    <w:rsid w:val="00FA2F58"/>
    <w:rsid w:val="00FA3745"/>
    <w:rsid w:val="00FA3757"/>
    <w:rsid w:val="00FA42FD"/>
    <w:rsid w:val="00FA48EF"/>
    <w:rsid w:val="00FA504E"/>
    <w:rsid w:val="00FA58C8"/>
    <w:rsid w:val="00FA64FE"/>
    <w:rsid w:val="00FB11FE"/>
    <w:rsid w:val="00FB1C95"/>
    <w:rsid w:val="00FB2D8A"/>
    <w:rsid w:val="00FB3DB1"/>
    <w:rsid w:val="00FB48D5"/>
    <w:rsid w:val="00FB685E"/>
    <w:rsid w:val="00FB7436"/>
    <w:rsid w:val="00FC073D"/>
    <w:rsid w:val="00FC2FCB"/>
    <w:rsid w:val="00FC4925"/>
    <w:rsid w:val="00FC598C"/>
    <w:rsid w:val="00FC5FFC"/>
    <w:rsid w:val="00FC7C30"/>
    <w:rsid w:val="00FD0CD3"/>
    <w:rsid w:val="00FD202A"/>
    <w:rsid w:val="00FD2049"/>
    <w:rsid w:val="00FD27BA"/>
    <w:rsid w:val="00FD3261"/>
    <w:rsid w:val="00FD38B2"/>
    <w:rsid w:val="00FD5003"/>
    <w:rsid w:val="00FD56AE"/>
    <w:rsid w:val="00FD5885"/>
    <w:rsid w:val="00FD698E"/>
    <w:rsid w:val="00FD6BCE"/>
    <w:rsid w:val="00FE2006"/>
    <w:rsid w:val="00FE3F85"/>
    <w:rsid w:val="00FE527A"/>
    <w:rsid w:val="00FE52BA"/>
    <w:rsid w:val="00FE7139"/>
    <w:rsid w:val="00FE799F"/>
    <w:rsid w:val="00FF0405"/>
    <w:rsid w:val="00FF275B"/>
    <w:rsid w:val="00FF2A82"/>
    <w:rsid w:val="00FF3B77"/>
    <w:rsid w:val="00FF46BF"/>
    <w:rsid w:val="00FF4841"/>
    <w:rsid w:val="00FF7856"/>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D523EB"/>
  <w15:docId w15:val="{F6AC96DE-8DBA-402A-8FE4-16BECDDB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2631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A4E37"/>
    <w:rPr>
      <w:b/>
      <w:bCs/>
    </w:rPr>
  </w:style>
  <w:style w:type="paragraph" w:styleId="NormalWeb">
    <w:name w:val="Normal (Web)"/>
    <w:basedOn w:val="Normal"/>
    <w:uiPriority w:val="99"/>
    <w:unhideWhenUsed/>
    <w:rsid w:val="000B0A63"/>
    <w:pPr>
      <w:spacing w:before="240" w:after="240" w:line="240" w:lineRule="auto"/>
    </w:pPr>
    <w:rPr>
      <w:rFonts w:ascii="Times New Roman" w:eastAsia="Times New Roman" w:hAnsi="Times New Roman" w:cs="Times New Roman"/>
      <w:sz w:val="24"/>
      <w:szCs w:val="24"/>
    </w:rPr>
  </w:style>
  <w:style w:type="paragraph" w:customStyle="1" w:styleId="Default">
    <w:name w:val="Default"/>
    <w:rsid w:val="006F6346"/>
    <w:pPr>
      <w:autoSpaceDE w:val="0"/>
      <w:autoSpaceDN w:val="0"/>
      <w:adjustRightInd w:val="0"/>
      <w:spacing w:after="0" w:line="240" w:lineRule="auto"/>
    </w:pPr>
    <w:rPr>
      <w:rFonts w:ascii="Symbol" w:hAnsi="Symbol" w:cs="Symbol"/>
      <w:color w:val="000000"/>
      <w:sz w:val="24"/>
      <w:szCs w:val="24"/>
    </w:rPr>
  </w:style>
  <w:style w:type="paragraph" w:customStyle="1" w:styleId="sangria">
    <w:name w:val="sangria"/>
    <w:basedOn w:val="Normal"/>
    <w:rsid w:val="00532BCB"/>
    <w:pPr>
      <w:spacing w:before="100" w:beforeAutospacing="1" w:after="100" w:afterAutospacing="1" w:line="240" w:lineRule="auto"/>
      <w:ind w:left="175"/>
    </w:pPr>
    <w:rPr>
      <w:rFonts w:ascii="Times New Roman" w:eastAsia="Times New Roman" w:hAnsi="Times New Roman" w:cs="Times New Roman"/>
      <w:sz w:val="16"/>
      <w:szCs w:val="16"/>
    </w:rPr>
  </w:style>
  <w:style w:type="paragraph" w:styleId="Encabezado">
    <w:name w:val="header"/>
    <w:basedOn w:val="Normal"/>
    <w:link w:val="EncabezadoCar"/>
    <w:uiPriority w:val="99"/>
    <w:unhideWhenUsed/>
    <w:rsid w:val="00487B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B03"/>
  </w:style>
  <w:style w:type="paragraph" w:styleId="Piedepgina">
    <w:name w:val="footer"/>
    <w:basedOn w:val="Normal"/>
    <w:link w:val="PiedepginaCar"/>
    <w:uiPriority w:val="99"/>
    <w:unhideWhenUsed/>
    <w:rsid w:val="00487B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B03"/>
  </w:style>
  <w:style w:type="paragraph" w:styleId="Textonotapie">
    <w:name w:val="footnote text"/>
    <w:basedOn w:val="Normal"/>
    <w:link w:val="TextonotapieCar"/>
    <w:semiHidden/>
    <w:unhideWhenUsed/>
    <w:rsid w:val="00487B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B03"/>
    <w:rPr>
      <w:sz w:val="20"/>
      <w:szCs w:val="20"/>
    </w:rPr>
  </w:style>
  <w:style w:type="character" w:styleId="Refdenotaalpie">
    <w:name w:val="footnote reference"/>
    <w:basedOn w:val="Fuentedeprrafopredeter"/>
    <w:uiPriority w:val="99"/>
    <w:semiHidden/>
    <w:unhideWhenUsed/>
    <w:rsid w:val="00487B03"/>
    <w:rPr>
      <w:vertAlign w:val="superscript"/>
    </w:rPr>
  </w:style>
  <w:style w:type="paragraph" w:customStyle="1" w:styleId="listparagraph">
    <w:name w:val="listparagraph"/>
    <w:basedOn w:val="Normal"/>
    <w:rsid w:val="00EB3CC3"/>
    <w:pPr>
      <w:spacing w:after="0" w:line="240" w:lineRule="auto"/>
      <w:ind w:left="720" w:hanging="360"/>
      <w:jc w:val="both"/>
    </w:pPr>
    <w:rPr>
      <w:rFonts w:ascii="Calibri" w:eastAsia="Times New Roman" w:hAnsi="Calibri" w:cs="Calibri"/>
    </w:rPr>
  </w:style>
  <w:style w:type="character" w:customStyle="1" w:styleId="apple-converted-space">
    <w:name w:val="apple-converted-space"/>
    <w:basedOn w:val="Fuentedeprrafopredeter"/>
    <w:rsid w:val="00BA122F"/>
  </w:style>
  <w:style w:type="character" w:styleId="Hipervnculo">
    <w:name w:val="Hyperlink"/>
    <w:basedOn w:val="Fuentedeprrafopredeter"/>
    <w:uiPriority w:val="99"/>
    <w:unhideWhenUsed/>
    <w:rsid w:val="00BA122F"/>
    <w:rPr>
      <w:color w:val="0000FF"/>
      <w:u w:val="single"/>
    </w:rPr>
  </w:style>
  <w:style w:type="character" w:customStyle="1" w:styleId="italicas">
    <w:name w:val="italicas"/>
    <w:basedOn w:val="Fuentedeprrafopredeter"/>
    <w:rsid w:val="00154FFE"/>
  </w:style>
  <w:style w:type="paragraph" w:styleId="Prrafodelista">
    <w:name w:val="List Paragraph"/>
    <w:basedOn w:val="Normal"/>
    <w:uiPriority w:val="34"/>
    <w:qFormat/>
    <w:rsid w:val="009249AD"/>
    <w:pPr>
      <w:ind w:left="720"/>
      <w:contextualSpacing/>
    </w:pPr>
  </w:style>
  <w:style w:type="table" w:styleId="Tablaconcuadrcula">
    <w:name w:val="Table Grid"/>
    <w:basedOn w:val="Tablanormal"/>
    <w:uiPriority w:val="59"/>
    <w:rsid w:val="0052208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semiHidden/>
    <w:unhideWhenUsed/>
    <w:rsid w:val="00D15D7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5D75"/>
    <w:rPr>
      <w:sz w:val="20"/>
      <w:szCs w:val="20"/>
    </w:rPr>
  </w:style>
  <w:style w:type="character" w:styleId="Refdenotaalfinal">
    <w:name w:val="endnote reference"/>
    <w:basedOn w:val="Fuentedeprrafopredeter"/>
    <w:uiPriority w:val="99"/>
    <w:semiHidden/>
    <w:unhideWhenUsed/>
    <w:rsid w:val="00D15D75"/>
    <w:rPr>
      <w:vertAlign w:val="superscript"/>
    </w:rPr>
  </w:style>
  <w:style w:type="character" w:styleId="Hipervnculovisitado">
    <w:name w:val="FollowedHyperlink"/>
    <w:basedOn w:val="Fuentedeprrafopredeter"/>
    <w:uiPriority w:val="99"/>
    <w:semiHidden/>
    <w:unhideWhenUsed/>
    <w:rsid w:val="00272A8B"/>
    <w:rPr>
      <w:color w:val="800080" w:themeColor="followedHyperlink"/>
      <w:u w:val="single"/>
    </w:rPr>
  </w:style>
  <w:style w:type="paragraph" w:customStyle="1" w:styleId="Texto">
    <w:name w:val="Texto"/>
    <w:basedOn w:val="Normal"/>
    <w:link w:val="TextoCar"/>
    <w:rsid w:val="000902AF"/>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0902AF"/>
    <w:rPr>
      <w:rFonts w:ascii="Arial" w:eastAsia="Times New Roman" w:hAnsi="Arial" w:cs="Times New Roman"/>
      <w:sz w:val="18"/>
      <w:szCs w:val="18"/>
      <w:lang w:val="es-ES" w:eastAsia="es-ES"/>
    </w:rPr>
  </w:style>
  <w:style w:type="character" w:styleId="nfasis">
    <w:name w:val="Emphasis"/>
    <w:basedOn w:val="Fuentedeprrafopredeter"/>
    <w:uiPriority w:val="20"/>
    <w:qFormat/>
    <w:rsid w:val="00AE26E0"/>
    <w:rPr>
      <w:i/>
      <w:iCs/>
    </w:rPr>
  </w:style>
  <w:style w:type="character" w:customStyle="1" w:styleId="f">
    <w:name w:val="f"/>
    <w:basedOn w:val="Fuentedeprrafopredeter"/>
    <w:rsid w:val="00785CBA"/>
  </w:style>
  <w:style w:type="paragraph" w:styleId="Textodeglobo">
    <w:name w:val="Balloon Text"/>
    <w:basedOn w:val="Normal"/>
    <w:link w:val="TextodegloboCar"/>
    <w:uiPriority w:val="99"/>
    <w:semiHidden/>
    <w:unhideWhenUsed/>
    <w:rsid w:val="005A1A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AA3"/>
    <w:rPr>
      <w:rFonts w:ascii="Tahoma" w:hAnsi="Tahoma" w:cs="Tahoma"/>
      <w:sz w:val="16"/>
      <w:szCs w:val="16"/>
    </w:rPr>
  </w:style>
  <w:style w:type="paragraph" w:styleId="Sinespaciado">
    <w:name w:val="No Spacing"/>
    <w:link w:val="SinespaciadoCar"/>
    <w:uiPriority w:val="1"/>
    <w:qFormat/>
    <w:rsid w:val="00316BB8"/>
    <w:pPr>
      <w:spacing w:after="0" w:line="240" w:lineRule="auto"/>
    </w:pPr>
    <w:rPr>
      <w:rFonts w:ascii="Calibri" w:eastAsia="Calibri" w:hAnsi="Calibri" w:cs="Times New Roman"/>
      <w:lang w:eastAsia="en-US"/>
    </w:rPr>
  </w:style>
  <w:style w:type="character" w:customStyle="1" w:styleId="SinespaciadoCar">
    <w:name w:val="Sin espaciado Car"/>
    <w:basedOn w:val="Fuentedeprrafopredeter"/>
    <w:link w:val="Sinespaciado"/>
    <w:uiPriority w:val="1"/>
    <w:rsid w:val="00316BB8"/>
    <w:rPr>
      <w:rFonts w:ascii="Calibri" w:eastAsia="Calibri" w:hAnsi="Calibri" w:cs="Times New Roman"/>
      <w:lang w:eastAsia="en-US"/>
    </w:rPr>
  </w:style>
  <w:style w:type="character" w:customStyle="1" w:styleId="CharacterStyle1">
    <w:name w:val="Character Style 1"/>
    <w:uiPriority w:val="99"/>
    <w:rsid w:val="00316BB8"/>
    <w:rPr>
      <w:sz w:val="26"/>
      <w:szCs w:val="26"/>
    </w:rPr>
  </w:style>
  <w:style w:type="paragraph" w:customStyle="1" w:styleId="Style1">
    <w:name w:val="Style 1"/>
    <w:uiPriority w:val="99"/>
    <w:rsid w:val="00D82DB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angrona">
    <w:name w:val="sangrona"/>
    <w:basedOn w:val="Normal"/>
    <w:rsid w:val="00385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s">
    <w:name w:val="negritas"/>
    <w:basedOn w:val="Fuentedeprrafopredeter"/>
    <w:rsid w:val="00385982"/>
  </w:style>
  <w:style w:type="character" w:customStyle="1" w:styleId="Ttulo4Car">
    <w:name w:val="Título 4 Car"/>
    <w:basedOn w:val="Fuentedeprrafopredeter"/>
    <w:link w:val="Ttulo4"/>
    <w:uiPriority w:val="9"/>
    <w:rsid w:val="00263135"/>
    <w:rPr>
      <w:rFonts w:ascii="Times New Roman" w:eastAsia="Times New Roman" w:hAnsi="Times New Roman" w:cs="Times New Roman"/>
      <w:b/>
      <w:bCs/>
      <w:sz w:val="24"/>
      <w:szCs w:val="24"/>
    </w:rPr>
  </w:style>
  <w:style w:type="paragraph" w:customStyle="1" w:styleId="ng-scope">
    <w:name w:val="ng-scope"/>
    <w:basedOn w:val="Normal"/>
    <w:rsid w:val="00A50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l-encabezado-negro">
    <w:name w:val="lbl-encabezado-negro"/>
    <w:basedOn w:val="Fuentedeprrafopredeter"/>
    <w:rsid w:val="00481B1F"/>
  </w:style>
  <w:style w:type="character" w:customStyle="1" w:styleId="red">
    <w:name w:val="red"/>
    <w:basedOn w:val="Fuentedeprrafopredeter"/>
    <w:rsid w:val="00481B1F"/>
  </w:style>
  <w:style w:type="paragraph" w:customStyle="1" w:styleId="francesa">
    <w:name w:val="francesa"/>
    <w:basedOn w:val="Normal"/>
    <w:rsid w:val="00481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944380"/>
    <w:rPr>
      <w:color w:val="605E5C"/>
      <w:shd w:val="clear" w:color="auto" w:fill="E1DFDD"/>
    </w:rPr>
  </w:style>
  <w:style w:type="character" w:styleId="Refdecomentario">
    <w:name w:val="annotation reference"/>
    <w:basedOn w:val="Fuentedeprrafopredeter"/>
    <w:uiPriority w:val="99"/>
    <w:semiHidden/>
    <w:unhideWhenUsed/>
    <w:rsid w:val="00D92D10"/>
    <w:rPr>
      <w:sz w:val="16"/>
      <w:szCs w:val="16"/>
    </w:rPr>
  </w:style>
  <w:style w:type="paragraph" w:styleId="Textocomentario">
    <w:name w:val="annotation text"/>
    <w:basedOn w:val="Normal"/>
    <w:link w:val="TextocomentarioCar"/>
    <w:uiPriority w:val="99"/>
    <w:semiHidden/>
    <w:unhideWhenUsed/>
    <w:rsid w:val="00D92D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2D10"/>
    <w:rPr>
      <w:sz w:val="20"/>
      <w:szCs w:val="20"/>
    </w:rPr>
  </w:style>
  <w:style w:type="paragraph" w:styleId="Asuntodelcomentario">
    <w:name w:val="annotation subject"/>
    <w:basedOn w:val="Textocomentario"/>
    <w:next w:val="Textocomentario"/>
    <w:link w:val="AsuntodelcomentarioCar"/>
    <w:uiPriority w:val="99"/>
    <w:semiHidden/>
    <w:unhideWhenUsed/>
    <w:rsid w:val="00D92D10"/>
    <w:rPr>
      <w:b/>
      <w:bCs/>
    </w:rPr>
  </w:style>
  <w:style w:type="character" w:customStyle="1" w:styleId="AsuntodelcomentarioCar">
    <w:name w:val="Asunto del comentario Car"/>
    <w:basedOn w:val="TextocomentarioCar"/>
    <w:link w:val="Asuntodelcomentario"/>
    <w:uiPriority w:val="99"/>
    <w:semiHidden/>
    <w:rsid w:val="00D92D10"/>
    <w:rPr>
      <w:b/>
      <w:bCs/>
      <w:sz w:val="20"/>
      <w:szCs w:val="20"/>
    </w:rPr>
  </w:style>
  <w:style w:type="character" w:styleId="Nmerodepgina">
    <w:name w:val="page number"/>
    <w:basedOn w:val="Fuentedeprrafopredeter"/>
    <w:uiPriority w:val="99"/>
    <w:semiHidden/>
    <w:unhideWhenUsed/>
    <w:rsid w:val="004F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222">
      <w:bodyDiv w:val="1"/>
      <w:marLeft w:val="0"/>
      <w:marRight w:val="0"/>
      <w:marTop w:val="0"/>
      <w:marBottom w:val="0"/>
      <w:divBdr>
        <w:top w:val="none" w:sz="0" w:space="0" w:color="auto"/>
        <w:left w:val="none" w:sz="0" w:space="0" w:color="auto"/>
        <w:bottom w:val="none" w:sz="0" w:space="0" w:color="auto"/>
        <w:right w:val="none" w:sz="0" w:space="0" w:color="auto"/>
      </w:divBdr>
    </w:div>
    <w:div w:id="71511403">
      <w:bodyDiv w:val="1"/>
      <w:marLeft w:val="0"/>
      <w:marRight w:val="0"/>
      <w:marTop w:val="0"/>
      <w:marBottom w:val="0"/>
      <w:divBdr>
        <w:top w:val="none" w:sz="0" w:space="0" w:color="auto"/>
        <w:left w:val="none" w:sz="0" w:space="0" w:color="auto"/>
        <w:bottom w:val="none" w:sz="0" w:space="0" w:color="auto"/>
        <w:right w:val="none" w:sz="0" w:space="0" w:color="auto"/>
      </w:divBdr>
    </w:div>
    <w:div w:id="75395991">
      <w:bodyDiv w:val="1"/>
      <w:marLeft w:val="0"/>
      <w:marRight w:val="0"/>
      <w:marTop w:val="0"/>
      <w:marBottom w:val="0"/>
      <w:divBdr>
        <w:top w:val="none" w:sz="0" w:space="0" w:color="auto"/>
        <w:left w:val="none" w:sz="0" w:space="0" w:color="auto"/>
        <w:bottom w:val="none" w:sz="0" w:space="0" w:color="auto"/>
        <w:right w:val="none" w:sz="0" w:space="0" w:color="auto"/>
      </w:divBdr>
    </w:div>
    <w:div w:id="214892799">
      <w:bodyDiv w:val="1"/>
      <w:marLeft w:val="0"/>
      <w:marRight w:val="0"/>
      <w:marTop w:val="0"/>
      <w:marBottom w:val="0"/>
      <w:divBdr>
        <w:top w:val="none" w:sz="0" w:space="0" w:color="auto"/>
        <w:left w:val="none" w:sz="0" w:space="0" w:color="auto"/>
        <w:bottom w:val="none" w:sz="0" w:space="0" w:color="auto"/>
        <w:right w:val="none" w:sz="0" w:space="0" w:color="auto"/>
      </w:divBdr>
    </w:div>
    <w:div w:id="388115078">
      <w:bodyDiv w:val="1"/>
      <w:marLeft w:val="0"/>
      <w:marRight w:val="0"/>
      <w:marTop w:val="0"/>
      <w:marBottom w:val="0"/>
      <w:divBdr>
        <w:top w:val="none" w:sz="0" w:space="0" w:color="auto"/>
        <w:left w:val="none" w:sz="0" w:space="0" w:color="auto"/>
        <w:bottom w:val="none" w:sz="0" w:space="0" w:color="auto"/>
        <w:right w:val="none" w:sz="0" w:space="0" w:color="auto"/>
      </w:divBdr>
      <w:divsChild>
        <w:div w:id="217983732">
          <w:marLeft w:val="0"/>
          <w:marRight w:val="0"/>
          <w:marTop w:val="0"/>
          <w:marBottom w:val="0"/>
          <w:divBdr>
            <w:top w:val="none" w:sz="0" w:space="0" w:color="auto"/>
            <w:left w:val="none" w:sz="0" w:space="0" w:color="auto"/>
            <w:bottom w:val="none" w:sz="0" w:space="0" w:color="auto"/>
            <w:right w:val="none" w:sz="0" w:space="0" w:color="auto"/>
          </w:divBdr>
        </w:div>
        <w:div w:id="2100983732">
          <w:marLeft w:val="0"/>
          <w:marRight w:val="0"/>
          <w:marTop w:val="0"/>
          <w:marBottom w:val="0"/>
          <w:divBdr>
            <w:top w:val="none" w:sz="0" w:space="0" w:color="auto"/>
            <w:left w:val="none" w:sz="0" w:space="0" w:color="auto"/>
            <w:bottom w:val="none" w:sz="0" w:space="0" w:color="auto"/>
            <w:right w:val="none" w:sz="0" w:space="0" w:color="auto"/>
          </w:divBdr>
          <w:divsChild>
            <w:div w:id="241184965">
              <w:marLeft w:val="0"/>
              <w:marRight w:val="0"/>
              <w:marTop w:val="0"/>
              <w:marBottom w:val="0"/>
              <w:divBdr>
                <w:top w:val="none" w:sz="0" w:space="0" w:color="auto"/>
                <w:left w:val="none" w:sz="0" w:space="0" w:color="auto"/>
                <w:bottom w:val="none" w:sz="0" w:space="0" w:color="auto"/>
                <w:right w:val="none" w:sz="0" w:space="0" w:color="auto"/>
              </w:divBdr>
            </w:div>
          </w:divsChild>
        </w:div>
        <w:div w:id="458375984">
          <w:marLeft w:val="0"/>
          <w:marRight w:val="0"/>
          <w:marTop w:val="0"/>
          <w:marBottom w:val="0"/>
          <w:divBdr>
            <w:top w:val="none" w:sz="0" w:space="0" w:color="auto"/>
            <w:left w:val="none" w:sz="0" w:space="0" w:color="auto"/>
            <w:bottom w:val="none" w:sz="0" w:space="0" w:color="auto"/>
            <w:right w:val="none" w:sz="0" w:space="0" w:color="auto"/>
          </w:divBdr>
          <w:divsChild>
            <w:div w:id="1386182485">
              <w:marLeft w:val="0"/>
              <w:marRight w:val="0"/>
              <w:marTop w:val="0"/>
              <w:marBottom w:val="0"/>
              <w:divBdr>
                <w:top w:val="none" w:sz="0" w:space="0" w:color="auto"/>
                <w:left w:val="none" w:sz="0" w:space="0" w:color="auto"/>
                <w:bottom w:val="none" w:sz="0" w:space="0" w:color="auto"/>
                <w:right w:val="none" w:sz="0" w:space="0" w:color="auto"/>
              </w:divBdr>
            </w:div>
            <w:div w:id="1778138384">
              <w:marLeft w:val="0"/>
              <w:marRight w:val="0"/>
              <w:marTop w:val="0"/>
              <w:marBottom w:val="0"/>
              <w:divBdr>
                <w:top w:val="none" w:sz="0" w:space="0" w:color="auto"/>
                <w:left w:val="none" w:sz="0" w:space="0" w:color="auto"/>
                <w:bottom w:val="none" w:sz="0" w:space="0" w:color="auto"/>
                <w:right w:val="none" w:sz="0" w:space="0" w:color="auto"/>
              </w:divBdr>
              <w:divsChild>
                <w:div w:id="3755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2324">
      <w:bodyDiv w:val="1"/>
      <w:marLeft w:val="0"/>
      <w:marRight w:val="0"/>
      <w:marTop w:val="0"/>
      <w:marBottom w:val="0"/>
      <w:divBdr>
        <w:top w:val="none" w:sz="0" w:space="0" w:color="auto"/>
        <w:left w:val="none" w:sz="0" w:space="0" w:color="auto"/>
        <w:bottom w:val="none" w:sz="0" w:space="0" w:color="auto"/>
        <w:right w:val="none" w:sz="0" w:space="0" w:color="auto"/>
      </w:divBdr>
    </w:div>
    <w:div w:id="485440374">
      <w:bodyDiv w:val="1"/>
      <w:marLeft w:val="0"/>
      <w:marRight w:val="0"/>
      <w:marTop w:val="0"/>
      <w:marBottom w:val="0"/>
      <w:divBdr>
        <w:top w:val="none" w:sz="0" w:space="0" w:color="auto"/>
        <w:left w:val="none" w:sz="0" w:space="0" w:color="auto"/>
        <w:bottom w:val="none" w:sz="0" w:space="0" w:color="auto"/>
        <w:right w:val="none" w:sz="0" w:space="0" w:color="auto"/>
      </w:divBdr>
    </w:div>
    <w:div w:id="515385056">
      <w:bodyDiv w:val="1"/>
      <w:marLeft w:val="0"/>
      <w:marRight w:val="0"/>
      <w:marTop w:val="0"/>
      <w:marBottom w:val="0"/>
      <w:divBdr>
        <w:top w:val="none" w:sz="0" w:space="0" w:color="auto"/>
        <w:left w:val="none" w:sz="0" w:space="0" w:color="auto"/>
        <w:bottom w:val="none" w:sz="0" w:space="0" w:color="auto"/>
        <w:right w:val="none" w:sz="0" w:space="0" w:color="auto"/>
      </w:divBdr>
      <w:divsChild>
        <w:div w:id="1733692755">
          <w:marLeft w:val="0"/>
          <w:marRight w:val="0"/>
          <w:marTop w:val="0"/>
          <w:marBottom w:val="0"/>
          <w:divBdr>
            <w:top w:val="none" w:sz="0" w:space="0" w:color="auto"/>
            <w:left w:val="none" w:sz="0" w:space="0" w:color="auto"/>
            <w:bottom w:val="none" w:sz="0" w:space="0" w:color="auto"/>
            <w:right w:val="none" w:sz="0" w:space="0" w:color="auto"/>
          </w:divBdr>
        </w:div>
        <w:div w:id="2083137586">
          <w:marLeft w:val="0"/>
          <w:marRight w:val="0"/>
          <w:marTop w:val="0"/>
          <w:marBottom w:val="0"/>
          <w:divBdr>
            <w:top w:val="none" w:sz="0" w:space="0" w:color="auto"/>
            <w:left w:val="none" w:sz="0" w:space="0" w:color="auto"/>
            <w:bottom w:val="none" w:sz="0" w:space="0" w:color="auto"/>
            <w:right w:val="none" w:sz="0" w:space="0" w:color="auto"/>
          </w:divBdr>
          <w:divsChild>
            <w:div w:id="917789018">
              <w:marLeft w:val="0"/>
              <w:marRight w:val="0"/>
              <w:marTop w:val="15"/>
              <w:marBottom w:val="0"/>
              <w:divBdr>
                <w:top w:val="single" w:sz="6" w:space="4" w:color="CCCCCC"/>
                <w:left w:val="none" w:sz="0" w:space="0" w:color="auto"/>
                <w:bottom w:val="none" w:sz="0" w:space="0" w:color="auto"/>
                <w:right w:val="none" w:sz="0" w:space="0" w:color="auto"/>
              </w:divBdr>
            </w:div>
          </w:divsChild>
        </w:div>
      </w:divsChild>
    </w:div>
    <w:div w:id="537593597">
      <w:bodyDiv w:val="1"/>
      <w:marLeft w:val="0"/>
      <w:marRight w:val="0"/>
      <w:marTop w:val="0"/>
      <w:marBottom w:val="0"/>
      <w:divBdr>
        <w:top w:val="none" w:sz="0" w:space="0" w:color="auto"/>
        <w:left w:val="none" w:sz="0" w:space="0" w:color="auto"/>
        <w:bottom w:val="none" w:sz="0" w:space="0" w:color="auto"/>
        <w:right w:val="none" w:sz="0" w:space="0" w:color="auto"/>
      </w:divBdr>
      <w:divsChild>
        <w:div w:id="73748748">
          <w:marLeft w:val="0"/>
          <w:marRight w:val="0"/>
          <w:marTop w:val="0"/>
          <w:marBottom w:val="0"/>
          <w:divBdr>
            <w:top w:val="none" w:sz="0" w:space="0" w:color="auto"/>
            <w:left w:val="none" w:sz="0" w:space="0" w:color="auto"/>
            <w:bottom w:val="none" w:sz="0" w:space="0" w:color="auto"/>
            <w:right w:val="none" w:sz="0" w:space="0" w:color="auto"/>
          </w:divBdr>
        </w:div>
        <w:div w:id="1323974535">
          <w:marLeft w:val="0"/>
          <w:marRight w:val="0"/>
          <w:marTop w:val="0"/>
          <w:marBottom w:val="0"/>
          <w:divBdr>
            <w:top w:val="none" w:sz="0" w:space="0" w:color="auto"/>
            <w:left w:val="none" w:sz="0" w:space="0" w:color="auto"/>
            <w:bottom w:val="none" w:sz="0" w:space="0" w:color="auto"/>
            <w:right w:val="none" w:sz="0" w:space="0" w:color="auto"/>
          </w:divBdr>
          <w:divsChild>
            <w:div w:id="465121522">
              <w:marLeft w:val="0"/>
              <w:marRight w:val="0"/>
              <w:marTop w:val="0"/>
              <w:marBottom w:val="0"/>
              <w:divBdr>
                <w:top w:val="none" w:sz="0" w:space="0" w:color="auto"/>
                <w:left w:val="none" w:sz="0" w:space="0" w:color="auto"/>
                <w:bottom w:val="none" w:sz="0" w:space="0" w:color="auto"/>
                <w:right w:val="none" w:sz="0" w:space="0" w:color="auto"/>
              </w:divBdr>
            </w:div>
          </w:divsChild>
        </w:div>
        <w:div w:id="697701241">
          <w:marLeft w:val="0"/>
          <w:marRight w:val="0"/>
          <w:marTop w:val="0"/>
          <w:marBottom w:val="0"/>
          <w:divBdr>
            <w:top w:val="none" w:sz="0" w:space="0" w:color="auto"/>
            <w:left w:val="none" w:sz="0" w:space="0" w:color="auto"/>
            <w:bottom w:val="none" w:sz="0" w:space="0" w:color="auto"/>
            <w:right w:val="none" w:sz="0" w:space="0" w:color="auto"/>
          </w:divBdr>
          <w:divsChild>
            <w:div w:id="1141390044">
              <w:marLeft w:val="0"/>
              <w:marRight w:val="0"/>
              <w:marTop w:val="0"/>
              <w:marBottom w:val="0"/>
              <w:divBdr>
                <w:top w:val="none" w:sz="0" w:space="0" w:color="auto"/>
                <w:left w:val="none" w:sz="0" w:space="0" w:color="auto"/>
                <w:bottom w:val="none" w:sz="0" w:space="0" w:color="auto"/>
                <w:right w:val="none" w:sz="0" w:space="0" w:color="auto"/>
              </w:divBdr>
            </w:div>
            <w:div w:id="1752124065">
              <w:marLeft w:val="0"/>
              <w:marRight w:val="0"/>
              <w:marTop w:val="0"/>
              <w:marBottom w:val="0"/>
              <w:divBdr>
                <w:top w:val="none" w:sz="0" w:space="0" w:color="auto"/>
                <w:left w:val="none" w:sz="0" w:space="0" w:color="auto"/>
                <w:bottom w:val="none" w:sz="0" w:space="0" w:color="auto"/>
                <w:right w:val="none" w:sz="0" w:space="0" w:color="auto"/>
              </w:divBdr>
              <w:divsChild>
                <w:div w:id="6305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8999">
      <w:bodyDiv w:val="1"/>
      <w:marLeft w:val="0"/>
      <w:marRight w:val="0"/>
      <w:marTop w:val="0"/>
      <w:marBottom w:val="0"/>
      <w:divBdr>
        <w:top w:val="none" w:sz="0" w:space="0" w:color="auto"/>
        <w:left w:val="none" w:sz="0" w:space="0" w:color="auto"/>
        <w:bottom w:val="none" w:sz="0" w:space="0" w:color="auto"/>
        <w:right w:val="none" w:sz="0" w:space="0" w:color="auto"/>
      </w:divBdr>
    </w:div>
    <w:div w:id="562061761">
      <w:bodyDiv w:val="1"/>
      <w:marLeft w:val="0"/>
      <w:marRight w:val="0"/>
      <w:marTop w:val="0"/>
      <w:marBottom w:val="0"/>
      <w:divBdr>
        <w:top w:val="none" w:sz="0" w:space="0" w:color="auto"/>
        <w:left w:val="none" w:sz="0" w:space="0" w:color="auto"/>
        <w:bottom w:val="none" w:sz="0" w:space="0" w:color="auto"/>
        <w:right w:val="none" w:sz="0" w:space="0" w:color="auto"/>
      </w:divBdr>
      <w:divsChild>
        <w:div w:id="1187912406">
          <w:marLeft w:val="349"/>
          <w:marRight w:val="349"/>
          <w:marTop w:val="0"/>
          <w:marBottom w:val="0"/>
          <w:divBdr>
            <w:top w:val="none" w:sz="0" w:space="0" w:color="auto"/>
            <w:left w:val="none" w:sz="0" w:space="0" w:color="auto"/>
            <w:bottom w:val="none" w:sz="0" w:space="0" w:color="auto"/>
            <w:right w:val="none" w:sz="0" w:space="0" w:color="auto"/>
          </w:divBdr>
          <w:divsChild>
            <w:div w:id="578291671">
              <w:marLeft w:val="0"/>
              <w:marRight w:val="0"/>
              <w:marTop w:val="0"/>
              <w:marBottom w:val="0"/>
              <w:divBdr>
                <w:top w:val="none" w:sz="0" w:space="0" w:color="auto"/>
                <w:left w:val="none" w:sz="0" w:space="0" w:color="auto"/>
                <w:bottom w:val="none" w:sz="0" w:space="0" w:color="auto"/>
                <w:right w:val="none" w:sz="0" w:space="0" w:color="auto"/>
              </w:divBdr>
              <w:divsChild>
                <w:div w:id="276647382">
                  <w:marLeft w:val="0"/>
                  <w:marRight w:val="0"/>
                  <w:marTop w:val="0"/>
                  <w:marBottom w:val="0"/>
                  <w:divBdr>
                    <w:top w:val="none" w:sz="0" w:space="0" w:color="auto"/>
                    <w:left w:val="none" w:sz="0" w:space="0" w:color="auto"/>
                    <w:bottom w:val="none" w:sz="0" w:space="0" w:color="auto"/>
                    <w:right w:val="none" w:sz="0" w:space="0" w:color="auto"/>
                  </w:divBdr>
                  <w:divsChild>
                    <w:div w:id="639000189">
                      <w:marLeft w:val="-131"/>
                      <w:marRight w:val="-131"/>
                      <w:marTop w:val="0"/>
                      <w:marBottom w:val="0"/>
                      <w:divBdr>
                        <w:top w:val="none" w:sz="0" w:space="0" w:color="auto"/>
                        <w:left w:val="none" w:sz="0" w:space="0" w:color="auto"/>
                        <w:bottom w:val="none" w:sz="0" w:space="0" w:color="auto"/>
                        <w:right w:val="none" w:sz="0" w:space="0" w:color="auto"/>
                      </w:divBdr>
                      <w:divsChild>
                        <w:div w:id="1867594096">
                          <w:marLeft w:val="0"/>
                          <w:marRight w:val="0"/>
                          <w:marTop w:val="0"/>
                          <w:marBottom w:val="0"/>
                          <w:divBdr>
                            <w:top w:val="none" w:sz="0" w:space="0" w:color="auto"/>
                            <w:left w:val="none" w:sz="0" w:space="0" w:color="auto"/>
                            <w:bottom w:val="none" w:sz="0" w:space="0" w:color="auto"/>
                            <w:right w:val="none" w:sz="0" w:space="0" w:color="auto"/>
                          </w:divBdr>
                          <w:divsChild>
                            <w:div w:id="958100244">
                              <w:marLeft w:val="0"/>
                              <w:marRight w:val="0"/>
                              <w:marTop w:val="0"/>
                              <w:marBottom w:val="0"/>
                              <w:divBdr>
                                <w:top w:val="none" w:sz="0" w:space="0" w:color="auto"/>
                                <w:left w:val="none" w:sz="0" w:space="0" w:color="auto"/>
                                <w:bottom w:val="none" w:sz="0" w:space="0" w:color="auto"/>
                                <w:right w:val="none" w:sz="0" w:space="0" w:color="auto"/>
                              </w:divBdr>
                              <w:divsChild>
                                <w:div w:id="1760322638">
                                  <w:marLeft w:val="0"/>
                                  <w:marRight w:val="0"/>
                                  <w:marTop w:val="0"/>
                                  <w:marBottom w:val="0"/>
                                  <w:divBdr>
                                    <w:top w:val="none" w:sz="0" w:space="0" w:color="auto"/>
                                    <w:left w:val="none" w:sz="0" w:space="0" w:color="auto"/>
                                    <w:bottom w:val="none" w:sz="0" w:space="0" w:color="auto"/>
                                    <w:right w:val="none" w:sz="0" w:space="0" w:color="auto"/>
                                  </w:divBdr>
                                  <w:divsChild>
                                    <w:div w:id="1584146357">
                                      <w:marLeft w:val="0"/>
                                      <w:marRight w:val="0"/>
                                      <w:marTop w:val="0"/>
                                      <w:marBottom w:val="0"/>
                                      <w:divBdr>
                                        <w:top w:val="none" w:sz="0" w:space="0" w:color="auto"/>
                                        <w:left w:val="none" w:sz="0" w:space="0" w:color="auto"/>
                                        <w:bottom w:val="none" w:sz="0" w:space="0" w:color="auto"/>
                                        <w:right w:val="none" w:sz="0" w:space="0" w:color="auto"/>
                                      </w:divBdr>
                                      <w:divsChild>
                                        <w:div w:id="758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30687">
      <w:bodyDiv w:val="1"/>
      <w:marLeft w:val="0"/>
      <w:marRight w:val="0"/>
      <w:marTop w:val="0"/>
      <w:marBottom w:val="0"/>
      <w:divBdr>
        <w:top w:val="none" w:sz="0" w:space="0" w:color="auto"/>
        <w:left w:val="none" w:sz="0" w:space="0" w:color="auto"/>
        <w:bottom w:val="none" w:sz="0" w:space="0" w:color="auto"/>
        <w:right w:val="none" w:sz="0" w:space="0" w:color="auto"/>
      </w:divBdr>
      <w:divsChild>
        <w:div w:id="1084450982">
          <w:marLeft w:val="0"/>
          <w:marRight w:val="0"/>
          <w:marTop w:val="15"/>
          <w:marBottom w:val="0"/>
          <w:divBdr>
            <w:top w:val="none" w:sz="0" w:space="0" w:color="auto"/>
            <w:left w:val="none" w:sz="0" w:space="0" w:color="auto"/>
            <w:bottom w:val="none" w:sz="0" w:space="0" w:color="auto"/>
            <w:right w:val="none" w:sz="0" w:space="0" w:color="auto"/>
          </w:divBdr>
          <w:divsChild>
            <w:div w:id="1478036743">
              <w:marLeft w:val="0"/>
              <w:marRight w:val="0"/>
              <w:marTop w:val="0"/>
              <w:marBottom w:val="0"/>
              <w:divBdr>
                <w:top w:val="none" w:sz="0" w:space="0" w:color="auto"/>
                <w:left w:val="none" w:sz="0" w:space="0" w:color="auto"/>
                <w:bottom w:val="none" w:sz="0" w:space="0" w:color="auto"/>
                <w:right w:val="none" w:sz="0" w:space="0" w:color="auto"/>
              </w:divBdr>
              <w:divsChild>
                <w:div w:id="1266420022">
                  <w:marLeft w:val="0"/>
                  <w:marRight w:val="0"/>
                  <w:marTop w:val="0"/>
                  <w:marBottom w:val="0"/>
                  <w:divBdr>
                    <w:top w:val="none" w:sz="0" w:space="0" w:color="auto"/>
                    <w:left w:val="none" w:sz="0" w:space="0" w:color="auto"/>
                    <w:bottom w:val="none" w:sz="0" w:space="0" w:color="auto"/>
                    <w:right w:val="none" w:sz="0" w:space="0" w:color="auto"/>
                  </w:divBdr>
                </w:div>
                <w:div w:id="1988120156">
                  <w:marLeft w:val="0"/>
                  <w:marRight w:val="0"/>
                  <w:marTop w:val="0"/>
                  <w:marBottom w:val="0"/>
                  <w:divBdr>
                    <w:top w:val="none" w:sz="0" w:space="0" w:color="auto"/>
                    <w:left w:val="none" w:sz="0" w:space="0" w:color="auto"/>
                    <w:bottom w:val="none" w:sz="0" w:space="0" w:color="auto"/>
                    <w:right w:val="none" w:sz="0" w:space="0" w:color="auto"/>
                  </w:divBdr>
                </w:div>
                <w:div w:id="781147179">
                  <w:marLeft w:val="0"/>
                  <w:marRight w:val="0"/>
                  <w:marTop w:val="0"/>
                  <w:marBottom w:val="0"/>
                  <w:divBdr>
                    <w:top w:val="none" w:sz="0" w:space="0" w:color="auto"/>
                    <w:left w:val="none" w:sz="0" w:space="0" w:color="auto"/>
                    <w:bottom w:val="none" w:sz="0" w:space="0" w:color="auto"/>
                    <w:right w:val="none" w:sz="0" w:space="0" w:color="auto"/>
                  </w:divBdr>
                </w:div>
                <w:div w:id="2080013710">
                  <w:marLeft w:val="0"/>
                  <w:marRight w:val="0"/>
                  <w:marTop w:val="0"/>
                  <w:marBottom w:val="0"/>
                  <w:divBdr>
                    <w:top w:val="none" w:sz="0" w:space="0" w:color="auto"/>
                    <w:left w:val="none" w:sz="0" w:space="0" w:color="auto"/>
                    <w:bottom w:val="none" w:sz="0" w:space="0" w:color="auto"/>
                    <w:right w:val="none" w:sz="0" w:space="0" w:color="auto"/>
                  </w:divBdr>
                </w:div>
                <w:div w:id="1874226883">
                  <w:marLeft w:val="0"/>
                  <w:marRight w:val="0"/>
                  <w:marTop w:val="0"/>
                  <w:marBottom w:val="0"/>
                  <w:divBdr>
                    <w:top w:val="none" w:sz="0" w:space="0" w:color="auto"/>
                    <w:left w:val="none" w:sz="0" w:space="0" w:color="auto"/>
                    <w:bottom w:val="none" w:sz="0" w:space="0" w:color="auto"/>
                    <w:right w:val="none" w:sz="0" w:space="0" w:color="auto"/>
                  </w:divBdr>
                </w:div>
                <w:div w:id="1503624298">
                  <w:marLeft w:val="0"/>
                  <w:marRight w:val="0"/>
                  <w:marTop w:val="0"/>
                  <w:marBottom w:val="0"/>
                  <w:divBdr>
                    <w:top w:val="none" w:sz="0" w:space="0" w:color="auto"/>
                    <w:left w:val="none" w:sz="0" w:space="0" w:color="auto"/>
                    <w:bottom w:val="none" w:sz="0" w:space="0" w:color="auto"/>
                    <w:right w:val="none" w:sz="0" w:space="0" w:color="auto"/>
                  </w:divBdr>
                </w:div>
                <w:div w:id="471483330">
                  <w:marLeft w:val="0"/>
                  <w:marRight w:val="0"/>
                  <w:marTop w:val="0"/>
                  <w:marBottom w:val="0"/>
                  <w:divBdr>
                    <w:top w:val="none" w:sz="0" w:space="0" w:color="auto"/>
                    <w:left w:val="none" w:sz="0" w:space="0" w:color="auto"/>
                    <w:bottom w:val="none" w:sz="0" w:space="0" w:color="auto"/>
                    <w:right w:val="none" w:sz="0" w:space="0" w:color="auto"/>
                  </w:divBdr>
                </w:div>
                <w:div w:id="328291597">
                  <w:marLeft w:val="0"/>
                  <w:marRight w:val="0"/>
                  <w:marTop w:val="0"/>
                  <w:marBottom w:val="0"/>
                  <w:divBdr>
                    <w:top w:val="none" w:sz="0" w:space="0" w:color="auto"/>
                    <w:left w:val="none" w:sz="0" w:space="0" w:color="auto"/>
                    <w:bottom w:val="none" w:sz="0" w:space="0" w:color="auto"/>
                    <w:right w:val="none" w:sz="0" w:space="0" w:color="auto"/>
                  </w:divBdr>
                </w:div>
                <w:div w:id="1898009335">
                  <w:marLeft w:val="0"/>
                  <w:marRight w:val="0"/>
                  <w:marTop w:val="0"/>
                  <w:marBottom w:val="0"/>
                  <w:divBdr>
                    <w:top w:val="none" w:sz="0" w:space="0" w:color="auto"/>
                    <w:left w:val="none" w:sz="0" w:space="0" w:color="auto"/>
                    <w:bottom w:val="none" w:sz="0" w:space="0" w:color="auto"/>
                    <w:right w:val="none" w:sz="0" w:space="0" w:color="auto"/>
                  </w:divBdr>
                </w:div>
                <w:div w:id="1533684394">
                  <w:marLeft w:val="0"/>
                  <w:marRight w:val="0"/>
                  <w:marTop w:val="0"/>
                  <w:marBottom w:val="0"/>
                  <w:divBdr>
                    <w:top w:val="none" w:sz="0" w:space="0" w:color="auto"/>
                    <w:left w:val="none" w:sz="0" w:space="0" w:color="auto"/>
                    <w:bottom w:val="none" w:sz="0" w:space="0" w:color="auto"/>
                    <w:right w:val="none" w:sz="0" w:space="0" w:color="auto"/>
                  </w:divBdr>
                </w:div>
                <w:div w:id="1208251833">
                  <w:marLeft w:val="0"/>
                  <w:marRight w:val="0"/>
                  <w:marTop w:val="0"/>
                  <w:marBottom w:val="0"/>
                  <w:divBdr>
                    <w:top w:val="none" w:sz="0" w:space="0" w:color="auto"/>
                    <w:left w:val="none" w:sz="0" w:space="0" w:color="auto"/>
                    <w:bottom w:val="none" w:sz="0" w:space="0" w:color="auto"/>
                    <w:right w:val="none" w:sz="0" w:space="0" w:color="auto"/>
                  </w:divBdr>
                </w:div>
                <w:div w:id="1798790502">
                  <w:marLeft w:val="0"/>
                  <w:marRight w:val="0"/>
                  <w:marTop w:val="0"/>
                  <w:marBottom w:val="0"/>
                  <w:divBdr>
                    <w:top w:val="none" w:sz="0" w:space="0" w:color="auto"/>
                    <w:left w:val="none" w:sz="0" w:space="0" w:color="auto"/>
                    <w:bottom w:val="none" w:sz="0" w:space="0" w:color="auto"/>
                    <w:right w:val="none" w:sz="0" w:space="0" w:color="auto"/>
                  </w:divBdr>
                </w:div>
                <w:div w:id="1150749235">
                  <w:marLeft w:val="0"/>
                  <w:marRight w:val="0"/>
                  <w:marTop w:val="0"/>
                  <w:marBottom w:val="0"/>
                  <w:divBdr>
                    <w:top w:val="none" w:sz="0" w:space="0" w:color="auto"/>
                    <w:left w:val="none" w:sz="0" w:space="0" w:color="auto"/>
                    <w:bottom w:val="none" w:sz="0" w:space="0" w:color="auto"/>
                    <w:right w:val="none" w:sz="0" w:space="0" w:color="auto"/>
                  </w:divBdr>
                </w:div>
                <w:div w:id="11518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78641">
      <w:bodyDiv w:val="1"/>
      <w:marLeft w:val="0"/>
      <w:marRight w:val="0"/>
      <w:marTop w:val="0"/>
      <w:marBottom w:val="0"/>
      <w:divBdr>
        <w:top w:val="none" w:sz="0" w:space="0" w:color="auto"/>
        <w:left w:val="none" w:sz="0" w:space="0" w:color="auto"/>
        <w:bottom w:val="none" w:sz="0" w:space="0" w:color="auto"/>
        <w:right w:val="none" w:sz="0" w:space="0" w:color="auto"/>
      </w:divBdr>
    </w:div>
    <w:div w:id="638338592">
      <w:bodyDiv w:val="1"/>
      <w:marLeft w:val="0"/>
      <w:marRight w:val="0"/>
      <w:marTop w:val="0"/>
      <w:marBottom w:val="0"/>
      <w:divBdr>
        <w:top w:val="none" w:sz="0" w:space="0" w:color="auto"/>
        <w:left w:val="none" w:sz="0" w:space="0" w:color="auto"/>
        <w:bottom w:val="none" w:sz="0" w:space="0" w:color="auto"/>
        <w:right w:val="none" w:sz="0" w:space="0" w:color="auto"/>
      </w:divBdr>
    </w:div>
    <w:div w:id="670378794">
      <w:bodyDiv w:val="1"/>
      <w:marLeft w:val="0"/>
      <w:marRight w:val="0"/>
      <w:marTop w:val="0"/>
      <w:marBottom w:val="0"/>
      <w:divBdr>
        <w:top w:val="none" w:sz="0" w:space="0" w:color="auto"/>
        <w:left w:val="none" w:sz="0" w:space="0" w:color="auto"/>
        <w:bottom w:val="none" w:sz="0" w:space="0" w:color="auto"/>
        <w:right w:val="none" w:sz="0" w:space="0" w:color="auto"/>
      </w:divBdr>
      <w:divsChild>
        <w:div w:id="1838501048">
          <w:marLeft w:val="0"/>
          <w:marRight w:val="0"/>
          <w:marTop w:val="0"/>
          <w:marBottom w:val="0"/>
          <w:divBdr>
            <w:top w:val="none" w:sz="0" w:space="0" w:color="auto"/>
            <w:left w:val="none" w:sz="0" w:space="0" w:color="auto"/>
            <w:bottom w:val="none" w:sz="0" w:space="0" w:color="auto"/>
            <w:right w:val="none" w:sz="0" w:space="0" w:color="auto"/>
          </w:divBdr>
          <w:divsChild>
            <w:div w:id="747701114">
              <w:marLeft w:val="0"/>
              <w:marRight w:val="0"/>
              <w:marTop w:val="0"/>
              <w:marBottom w:val="0"/>
              <w:divBdr>
                <w:top w:val="none" w:sz="0" w:space="0" w:color="auto"/>
                <w:left w:val="none" w:sz="0" w:space="0" w:color="auto"/>
                <w:bottom w:val="none" w:sz="0" w:space="0" w:color="auto"/>
                <w:right w:val="none" w:sz="0" w:space="0" w:color="auto"/>
              </w:divBdr>
            </w:div>
          </w:divsChild>
        </w:div>
        <w:div w:id="551888322">
          <w:marLeft w:val="0"/>
          <w:marRight w:val="0"/>
          <w:marTop w:val="0"/>
          <w:marBottom w:val="0"/>
          <w:divBdr>
            <w:top w:val="none" w:sz="0" w:space="0" w:color="auto"/>
            <w:left w:val="none" w:sz="0" w:space="0" w:color="auto"/>
            <w:bottom w:val="none" w:sz="0" w:space="0" w:color="auto"/>
            <w:right w:val="none" w:sz="0" w:space="0" w:color="auto"/>
          </w:divBdr>
          <w:divsChild>
            <w:div w:id="1521506773">
              <w:marLeft w:val="0"/>
              <w:marRight w:val="0"/>
              <w:marTop w:val="0"/>
              <w:marBottom w:val="0"/>
              <w:divBdr>
                <w:top w:val="none" w:sz="0" w:space="0" w:color="auto"/>
                <w:left w:val="none" w:sz="0" w:space="0" w:color="auto"/>
                <w:bottom w:val="none" w:sz="0" w:space="0" w:color="auto"/>
                <w:right w:val="none" w:sz="0" w:space="0" w:color="auto"/>
              </w:divBdr>
            </w:div>
            <w:div w:id="1914241859">
              <w:marLeft w:val="0"/>
              <w:marRight w:val="0"/>
              <w:marTop w:val="0"/>
              <w:marBottom w:val="0"/>
              <w:divBdr>
                <w:top w:val="none" w:sz="0" w:space="0" w:color="auto"/>
                <w:left w:val="none" w:sz="0" w:space="0" w:color="auto"/>
                <w:bottom w:val="none" w:sz="0" w:space="0" w:color="auto"/>
                <w:right w:val="none" w:sz="0" w:space="0" w:color="auto"/>
              </w:divBdr>
              <w:divsChild>
                <w:div w:id="15605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0880">
      <w:bodyDiv w:val="1"/>
      <w:marLeft w:val="0"/>
      <w:marRight w:val="0"/>
      <w:marTop w:val="0"/>
      <w:marBottom w:val="0"/>
      <w:divBdr>
        <w:top w:val="none" w:sz="0" w:space="0" w:color="auto"/>
        <w:left w:val="none" w:sz="0" w:space="0" w:color="auto"/>
        <w:bottom w:val="none" w:sz="0" w:space="0" w:color="auto"/>
        <w:right w:val="none" w:sz="0" w:space="0" w:color="auto"/>
      </w:divBdr>
    </w:div>
    <w:div w:id="715082649">
      <w:bodyDiv w:val="1"/>
      <w:marLeft w:val="0"/>
      <w:marRight w:val="0"/>
      <w:marTop w:val="0"/>
      <w:marBottom w:val="0"/>
      <w:divBdr>
        <w:top w:val="none" w:sz="0" w:space="0" w:color="auto"/>
        <w:left w:val="none" w:sz="0" w:space="0" w:color="auto"/>
        <w:bottom w:val="none" w:sz="0" w:space="0" w:color="auto"/>
        <w:right w:val="none" w:sz="0" w:space="0" w:color="auto"/>
      </w:divBdr>
    </w:div>
    <w:div w:id="745884308">
      <w:bodyDiv w:val="1"/>
      <w:marLeft w:val="0"/>
      <w:marRight w:val="0"/>
      <w:marTop w:val="0"/>
      <w:marBottom w:val="0"/>
      <w:divBdr>
        <w:top w:val="none" w:sz="0" w:space="0" w:color="auto"/>
        <w:left w:val="none" w:sz="0" w:space="0" w:color="auto"/>
        <w:bottom w:val="none" w:sz="0" w:space="0" w:color="auto"/>
        <w:right w:val="none" w:sz="0" w:space="0" w:color="auto"/>
      </w:divBdr>
    </w:div>
    <w:div w:id="807017370">
      <w:bodyDiv w:val="1"/>
      <w:marLeft w:val="0"/>
      <w:marRight w:val="0"/>
      <w:marTop w:val="0"/>
      <w:marBottom w:val="0"/>
      <w:divBdr>
        <w:top w:val="none" w:sz="0" w:space="0" w:color="auto"/>
        <w:left w:val="none" w:sz="0" w:space="0" w:color="auto"/>
        <w:bottom w:val="none" w:sz="0" w:space="0" w:color="auto"/>
        <w:right w:val="none" w:sz="0" w:space="0" w:color="auto"/>
      </w:divBdr>
      <w:divsChild>
        <w:div w:id="658003992">
          <w:marLeft w:val="0"/>
          <w:marRight w:val="0"/>
          <w:marTop w:val="0"/>
          <w:marBottom w:val="0"/>
          <w:divBdr>
            <w:top w:val="none" w:sz="0" w:space="0" w:color="auto"/>
            <w:left w:val="none" w:sz="0" w:space="0" w:color="auto"/>
            <w:bottom w:val="none" w:sz="0" w:space="0" w:color="auto"/>
            <w:right w:val="none" w:sz="0" w:space="0" w:color="auto"/>
          </w:divBdr>
          <w:divsChild>
            <w:div w:id="1958491214">
              <w:marLeft w:val="0"/>
              <w:marRight w:val="0"/>
              <w:marTop w:val="0"/>
              <w:marBottom w:val="0"/>
              <w:divBdr>
                <w:top w:val="none" w:sz="0" w:space="0" w:color="auto"/>
                <w:left w:val="none" w:sz="0" w:space="0" w:color="auto"/>
                <w:bottom w:val="none" w:sz="0" w:space="0" w:color="auto"/>
                <w:right w:val="none" w:sz="0" w:space="0" w:color="auto"/>
              </w:divBdr>
              <w:divsChild>
                <w:div w:id="57364595">
                  <w:marLeft w:val="0"/>
                  <w:marRight w:val="0"/>
                  <w:marTop w:val="0"/>
                  <w:marBottom w:val="0"/>
                  <w:divBdr>
                    <w:top w:val="none" w:sz="0" w:space="0" w:color="auto"/>
                    <w:left w:val="none" w:sz="0" w:space="0" w:color="auto"/>
                    <w:bottom w:val="none" w:sz="0" w:space="0" w:color="auto"/>
                    <w:right w:val="none" w:sz="0" w:space="0" w:color="auto"/>
                  </w:divBdr>
                  <w:divsChild>
                    <w:div w:id="5575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510">
      <w:bodyDiv w:val="1"/>
      <w:marLeft w:val="0"/>
      <w:marRight w:val="0"/>
      <w:marTop w:val="0"/>
      <w:marBottom w:val="0"/>
      <w:divBdr>
        <w:top w:val="none" w:sz="0" w:space="0" w:color="auto"/>
        <w:left w:val="none" w:sz="0" w:space="0" w:color="auto"/>
        <w:bottom w:val="none" w:sz="0" w:space="0" w:color="auto"/>
        <w:right w:val="none" w:sz="0" w:space="0" w:color="auto"/>
      </w:divBdr>
    </w:div>
    <w:div w:id="927615190">
      <w:bodyDiv w:val="1"/>
      <w:marLeft w:val="0"/>
      <w:marRight w:val="0"/>
      <w:marTop w:val="0"/>
      <w:marBottom w:val="0"/>
      <w:divBdr>
        <w:top w:val="none" w:sz="0" w:space="0" w:color="auto"/>
        <w:left w:val="none" w:sz="0" w:space="0" w:color="auto"/>
        <w:bottom w:val="none" w:sz="0" w:space="0" w:color="auto"/>
        <w:right w:val="none" w:sz="0" w:space="0" w:color="auto"/>
      </w:divBdr>
    </w:div>
    <w:div w:id="973602858">
      <w:bodyDiv w:val="1"/>
      <w:marLeft w:val="0"/>
      <w:marRight w:val="0"/>
      <w:marTop w:val="0"/>
      <w:marBottom w:val="0"/>
      <w:divBdr>
        <w:top w:val="none" w:sz="0" w:space="0" w:color="auto"/>
        <w:left w:val="none" w:sz="0" w:space="0" w:color="auto"/>
        <w:bottom w:val="none" w:sz="0" w:space="0" w:color="auto"/>
        <w:right w:val="none" w:sz="0" w:space="0" w:color="auto"/>
      </w:divBdr>
      <w:divsChild>
        <w:div w:id="2083720107">
          <w:marLeft w:val="0"/>
          <w:marRight w:val="0"/>
          <w:marTop w:val="0"/>
          <w:marBottom w:val="0"/>
          <w:divBdr>
            <w:top w:val="none" w:sz="0" w:space="0" w:color="auto"/>
            <w:left w:val="none" w:sz="0" w:space="0" w:color="auto"/>
            <w:bottom w:val="none" w:sz="0" w:space="0" w:color="auto"/>
            <w:right w:val="none" w:sz="0" w:space="0" w:color="auto"/>
          </w:divBdr>
        </w:div>
      </w:divsChild>
    </w:div>
    <w:div w:id="1029797534">
      <w:bodyDiv w:val="1"/>
      <w:marLeft w:val="0"/>
      <w:marRight w:val="0"/>
      <w:marTop w:val="0"/>
      <w:marBottom w:val="0"/>
      <w:divBdr>
        <w:top w:val="none" w:sz="0" w:space="0" w:color="auto"/>
        <w:left w:val="none" w:sz="0" w:space="0" w:color="auto"/>
        <w:bottom w:val="none" w:sz="0" w:space="0" w:color="auto"/>
        <w:right w:val="none" w:sz="0" w:space="0" w:color="auto"/>
      </w:divBdr>
    </w:div>
    <w:div w:id="1041784946">
      <w:bodyDiv w:val="1"/>
      <w:marLeft w:val="0"/>
      <w:marRight w:val="0"/>
      <w:marTop w:val="0"/>
      <w:marBottom w:val="0"/>
      <w:divBdr>
        <w:top w:val="none" w:sz="0" w:space="0" w:color="auto"/>
        <w:left w:val="none" w:sz="0" w:space="0" w:color="auto"/>
        <w:bottom w:val="none" w:sz="0" w:space="0" w:color="auto"/>
        <w:right w:val="none" w:sz="0" w:space="0" w:color="auto"/>
      </w:divBdr>
    </w:div>
    <w:div w:id="1067801703">
      <w:bodyDiv w:val="1"/>
      <w:marLeft w:val="0"/>
      <w:marRight w:val="0"/>
      <w:marTop w:val="0"/>
      <w:marBottom w:val="0"/>
      <w:divBdr>
        <w:top w:val="none" w:sz="0" w:space="0" w:color="auto"/>
        <w:left w:val="none" w:sz="0" w:space="0" w:color="auto"/>
        <w:bottom w:val="none" w:sz="0" w:space="0" w:color="auto"/>
        <w:right w:val="none" w:sz="0" w:space="0" w:color="auto"/>
      </w:divBdr>
    </w:div>
    <w:div w:id="1091857943">
      <w:bodyDiv w:val="1"/>
      <w:marLeft w:val="0"/>
      <w:marRight w:val="0"/>
      <w:marTop w:val="0"/>
      <w:marBottom w:val="0"/>
      <w:divBdr>
        <w:top w:val="none" w:sz="0" w:space="0" w:color="auto"/>
        <w:left w:val="none" w:sz="0" w:space="0" w:color="auto"/>
        <w:bottom w:val="none" w:sz="0" w:space="0" w:color="auto"/>
        <w:right w:val="none" w:sz="0" w:space="0" w:color="auto"/>
      </w:divBdr>
    </w:div>
    <w:div w:id="1130048104">
      <w:bodyDiv w:val="1"/>
      <w:marLeft w:val="0"/>
      <w:marRight w:val="0"/>
      <w:marTop w:val="0"/>
      <w:marBottom w:val="0"/>
      <w:divBdr>
        <w:top w:val="none" w:sz="0" w:space="0" w:color="auto"/>
        <w:left w:val="none" w:sz="0" w:space="0" w:color="auto"/>
        <w:bottom w:val="none" w:sz="0" w:space="0" w:color="auto"/>
        <w:right w:val="none" w:sz="0" w:space="0" w:color="auto"/>
      </w:divBdr>
    </w:div>
    <w:div w:id="1151098914">
      <w:bodyDiv w:val="1"/>
      <w:marLeft w:val="0"/>
      <w:marRight w:val="0"/>
      <w:marTop w:val="0"/>
      <w:marBottom w:val="0"/>
      <w:divBdr>
        <w:top w:val="none" w:sz="0" w:space="0" w:color="auto"/>
        <w:left w:val="none" w:sz="0" w:space="0" w:color="auto"/>
        <w:bottom w:val="none" w:sz="0" w:space="0" w:color="auto"/>
        <w:right w:val="none" w:sz="0" w:space="0" w:color="auto"/>
      </w:divBdr>
    </w:div>
    <w:div w:id="1189024015">
      <w:bodyDiv w:val="1"/>
      <w:marLeft w:val="0"/>
      <w:marRight w:val="0"/>
      <w:marTop w:val="0"/>
      <w:marBottom w:val="0"/>
      <w:divBdr>
        <w:top w:val="none" w:sz="0" w:space="0" w:color="auto"/>
        <w:left w:val="none" w:sz="0" w:space="0" w:color="auto"/>
        <w:bottom w:val="none" w:sz="0" w:space="0" w:color="auto"/>
        <w:right w:val="none" w:sz="0" w:space="0" w:color="auto"/>
      </w:divBdr>
    </w:div>
    <w:div w:id="1202476454">
      <w:bodyDiv w:val="1"/>
      <w:marLeft w:val="0"/>
      <w:marRight w:val="0"/>
      <w:marTop w:val="0"/>
      <w:marBottom w:val="0"/>
      <w:divBdr>
        <w:top w:val="none" w:sz="0" w:space="0" w:color="auto"/>
        <w:left w:val="none" w:sz="0" w:space="0" w:color="auto"/>
        <w:bottom w:val="none" w:sz="0" w:space="0" w:color="auto"/>
        <w:right w:val="none" w:sz="0" w:space="0" w:color="auto"/>
      </w:divBdr>
    </w:div>
    <w:div w:id="1228300817">
      <w:bodyDiv w:val="1"/>
      <w:marLeft w:val="0"/>
      <w:marRight w:val="0"/>
      <w:marTop w:val="0"/>
      <w:marBottom w:val="0"/>
      <w:divBdr>
        <w:top w:val="none" w:sz="0" w:space="0" w:color="auto"/>
        <w:left w:val="none" w:sz="0" w:space="0" w:color="auto"/>
        <w:bottom w:val="none" w:sz="0" w:space="0" w:color="auto"/>
        <w:right w:val="none" w:sz="0" w:space="0" w:color="auto"/>
      </w:divBdr>
    </w:div>
    <w:div w:id="1261140576">
      <w:bodyDiv w:val="1"/>
      <w:marLeft w:val="0"/>
      <w:marRight w:val="0"/>
      <w:marTop w:val="0"/>
      <w:marBottom w:val="0"/>
      <w:divBdr>
        <w:top w:val="none" w:sz="0" w:space="0" w:color="auto"/>
        <w:left w:val="none" w:sz="0" w:space="0" w:color="auto"/>
        <w:bottom w:val="none" w:sz="0" w:space="0" w:color="auto"/>
        <w:right w:val="none" w:sz="0" w:space="0" w:color="auto"/>
      </w:divBdr>
      <w:divsChild>
        <w:div w:id="1915508516">
          <w:marLeft w:val="0"/>
          <w:marRight w:val="0"/>
          <w:marTop w:val="0"/>
          <w:marBottom w:val="0"/>
          <w:divBdr>
            <w:top w:val="none" w:sz="0" w:space="0" w:color="auto"/>
            <w:left w:val="none" w:sz="0" w:space="0" w:color="auto"/>
            <w:bottom w:val="none" w:sz="0" w:space="0" w:color="auto"/>
            <w:right w:val="none" w:sz="0" w:space="0" w:color="auto"/>
          </w:divBdr>
        </w:div>
        <w:div w:id="887104576">
          <w:marLeft w:val="0"/>
          <w:marRight w:val="0"/>
          <w:marTop w:val="0"/>
          <w:marBottom w:val="0"/>
          <w:divBdr>
            <w:top w:val="none" w:sz="0" w:space="0" w:color="auto"/>
            <w:left w:val="none" w:sz="0" w:space="0" w:color="auto"/>
            <w:bottom w:val="none" w:sz="0" w:space="0" w:color="auto"/>
            <w:right w:val="none" w:sz="0" w:space="0" w:color="auto"/>
          </w:divBdr>
          <w:divsChild>
            <w:div w:id="766999609">
              <w:marLeft w:val="0"/>
              <w:marRight w:val="0"/>
              <w:marTop w:val="15"/>
              <w:marBottom w:val="0"/>
              <w:divBdr>
                <w:top w:val="single" w:sz="6" w:space="4" w:color="CCCCCC"/>
                <w:left w:val="none" w:sz="0" w:space="0" w:color="auto"/>
                <w:bottom w:val="none" w:sz="0" w:space="0" w:color="auto"/>
                <w:right w:val="none" w:sz="0" w:space="0" w:color="auto"/>
              </w:divBdr>
            </w:div>
          </w:divsChild>
        </w:div>
      </w:divsChild>
    </w:div>
    <w:div w:id="1389916258">
      <w:bodyDiv w:val="1"/>
      <w:marLeft w:val="0"/>
      <w:marRight w:val="0"/>
      <w:marTop w:val="0"/>
      <w:marBottom w:val="0"/>
      <w:divBdr>
        <w:top w:val="none" w:sz="0" w:space="0" w:color="auto"/>
        <w:left w:val="none" w:sz="0" w:space="0" w:color="auto"/>
        <w:bottom w:val="none" w:sz="0" w:space="0" w:color="auto"/>
        <w:right w:val="none" w:sz="0" w:space="0" w:color="auto"/>
      </w:divBdr>
    </w:div>
    <w:div w:id="1421102137">
      <w:bodyDiv w:val="1"/>
      <w:marLeft w:val="0"/>
      <w:marRight w:val="0"/>
      <w:marTop w:val="0"/>
      <w:marBottom w:val="0"/>
      <w:divBdr>
        <w:top w:val="none" w:sz="0" w:space="0" w:color="auto"/>
        <w:left w:val="none" w:sz="0" w:space="0" w:color="auto"/>
        <w:bottom w:val="none" w:sz="0" w:space="0" w:color="auto"/>
        <w:right w:val="none" w:sz="0" w:space="0" w:color="auto"/>
      </w:divBdr>
    </w:div>
    <w:div w:id="1446074439">
      <w:bodyDiv w:val="1"/>
      <w:marLeft w:val="0"/>
      <w:marRight w:val="0"/>
      <w:marTop w:val="0"/>
      <w:marBottom w:val="0"/>
      <w:divBdr>
        <w:top w:val="none" w:sz="0" w:space="0" w:color="auto"/>
        <w:left w:val="none" w:sz="0" w:space="0" w:color="auto"/>
        <w:bottom w:val="none" w:sz="0" w:space="0" w:color="auto"/>
        <w:right w:val="none" w:sz="0" w:space="0" w:color="auto"/>
      </w:divBdr>
    </w:div>
    <w:div w:id="1470856395">
      <w:bodyDiv w:val="1"/>
      <w:marLeft w:val="0"/>
      <w:marRight w:val="0"/>
      <w:marTop w:val="0"/>
      <w:marBottom w:val="0"/>
      <w:divBdr>
        <w:top w:val="none" w:sz="0" w:space="0" w:color="auto"/>
        <w:left w:val="none" w:sz="0" w:space="0" w:color="auto"/>
        <w:bottom w:val="none" w:sz="0" w:space="0" w:color="auto"/>
        <w:right w:val="none" w:sz="0" w:space="0" w:color="auto"/>
      </w:divBdr>
    </w:div>
    <w:div w:id="1533568957">
      <w:bodyDiv w:val="1"/>
      <w:marLeft w:val="0"/>
      <w:marRight w:val="0"/>
      <w:marTop w:val="0"/>
      <w:marBottom w:val="0"/>
      <w:divBdr>
        <w:top w:val="none" w:sz="0" w:space="0" w:color="auto"/>
        <w:left w:val="none" w:sz="0" w:space="0" w:color="auto"/>
        <w:bottom w:val="none" w:sz="0" w:space="0" w:color="auto"/>
        <w:right w:val="none" w:sz="0" w:space="0" w:color="auto"/>
      </w:divBdr>
    </w:div>
    <w:div w:id="1603494799">
      <w:bodyDiv w:val="1"/>
      <w:marLeft w:val="0"/>
      <w:marRight w:val="0"/>
      <w:marTop w:val="0"/>
      <w:marBottom w:val="0"/>
      <w:divBdr>
        <w:top w:val="none" w:sz="0" w:space="0" w:color="auto"/>
        <w:left w:val="none" w:sz="0" w:space="0" w:color="auto"/>
        <w:bottom w:val="none" w:sz="0" w:space="0" w:color="auto"/>
        <w:right w:val="none" w:sz="0" w:space="0" w:color="auto"/>
      </w:divBdr>
      <w:divsChild>
        <w:div w:id="1567182622">
          <w:marLeft w:val="0"/>
          <w:marRight w:val="0"/>
          <w:marTop w:val="0"/>
          <w:marBottom w:val="0"/>
          <w:divBdr>
            <w:top w:val="none" w:sz="0" w:space="0" w:color="auto"/>
            <w:left w:val="none" w:sz="0" w:space="0" w:color="auto"/>
            <w:bottom w:val="none" w:sz="0" w:space="0" w:color="auto"/>
            <w:right w:val="none" w:sz="0" w:space="0" w:color="auto"/>
          </w:divBdr>
          <w:divsChild>
            <w:div w:id="179467398">
              <w:marLeft w:val="0"/>
              <w:marRight w:val="0"/>
              <w:marTop w:val="0"/>
              <w:marBottom w:val="0"/>
              <w:divBdr>
                <w:top w:val="none" w:sz="0" w:space="0" w:color="auto"/>
                <w:left w:val="none" w:sz="0" w:space="0" w:color="auto"/>
                <w:bottom w:val="none" w:sz="0" w:space="0" w:color="auto"/>
                <w:right w:val="none" w:sz="0" w:space="0" w:color="auto"/>
              </w:divBdr>
              <w:divsChild>
                <w:div w:id="1541823067">
                  <w:marLeft w:val="0"/>
                  <w:marRight w:val="0"/>
                  <w:marTop w:val="0"/>
                  <w:marBottom w:val="0"/>
                  <w:divBdr>
                    <w:top w:val="none" w:sz="0" w:space="0" w:color="auto"/>
                    <w:left w:val="none" w:sz="0" w:space="0" w:color="auto"/>
                    <w:bottom w:val="none" w:sz="0" w:space="0" w:color="auto"/>
                    <w:right w:val="none" w:sz="0" w:space="0" w:color="auto"/>
                  </w:divBdr>
                  <w:divsChild>
                    <w:div w:id="1234587579">
                      <w:marLeft w:val="0"/>
                      <w:marRight w:val="0"/>
                      <w:marTop w:val="0"/>
                      <w:marBottom w:val="0"/>
                      <w:divBdr>
                        <w:top w:val="none" w:sz="0" w:space="0" w:color="auto"/>
                        <w:left w:val="none" w:sz="0" w:space="0" w:color="auto"/>
                        <w:bottom w:val="none" w:sz="0" w:space="0" w:color="auto"/>
                        <w:right w:val="none" w:sz="0" w:space="0" w:color="auto"/>
                      </w:divBdr>
                      <w:divsChild>
                        <w:div w:id="1697343057">
                          <w:marLeft w:val="0"/>
                          <w:marRight w:val="0"/>
                          <w:marTop w:val="0"/>
                          <w:marBottom w:val="0"/>
                          <w:divBdr>
                            <w:top w:val="none" w:sz="0" w:space="0" w:color="auto"/>
                            <w:left w:val="none" w:sz="0" w:space="0" w:color="auto"/>
                            <w:bottom w:val="none" w:sz="0" w:space="0" w:color="auto"/>
                            <w:right w:val="none" w:sz="0" w:space="0" w:color="auto"/>
                          </w:divBdr>
                          <w:divsChild>
                            <w:div w:id="316959310">
                              <w:marLeft w:val="0"/>
                              <w:marRight w:val="0"/>
                              <w:marTop w:val="0"/>
                              <w:marBottom w:val="0"/>
                              <w:divBdr>
                                <w:top w:val="none" w:sz="0" w:space="0" w:color="auto"/>
                                <w:left w:val="none" w:sz="0" w:space="0" w:color="auto"/>
                                <w:bottom w:val="none" w:sz="0" w:space="0" w:color="auto"/>
                                <w:right w:val="none" w:sz="0" w:space="0" w:color="auto"/>
                              </w:divBdr>
                              <w:divsChild>
                                <w:div w:id="18881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518">
      <w:bodyDiv w:val="1"/>
      <w:marLeft w:val="0"/>
      <w:marRight w:val="0"/>
      <w:marTop w:val="0"/>
      <w:marBottom w:val="0"/>
      <w:divBdr>
        <w:top w:val="none" w:sz="0" w:space="0" w:color="auto"/>
        <w:left w:val="none" w:sz="0" w:space="0" w:color="auto"/>
        <w:bottom w:val="none" w:sz="0" w:space="0" w:color="auto"/>
        <w:right w:val="none" w:sz="0" w:space="0" w:color="auto"/>
      </w:divBdr>
    </w:div>
    <w:div w:id="1760787722">
      <w:bodyDiv w:val="1"/>
      <w:marLeft w:val="0"/>
      <w:marRight w:val="0"/>
      <w:marTop w:val="0"/>
      <w:marBottom w:val="0"/>
      <w:divBdr>
        <w:top w:val="none" w:sz="0" w:space="0" w:color="auto"/>
        <w:left w:val="none" w:sz="0" w:space="0" w:color="auto"/>
        <w:bottom w:val="none" w:sz="0" w:space="0" w:color="auto"/>
        <w:right w:val="none" w:sz="0" w:space="0" w:color="auto"/>
      </w:divBdr>
    </w:div>
    <w:div w:id="1791044828">
      <w:bodyDiv w:val="1"/>
      <w:marLeft w:val="0"/>
      <w:marRight w:val="0"/>
      <w:marTop w:val="0"/>
      <w:marBottom w:val="0"/>
      <w:divBdr>
        <w:top w:val="none" w:sz="0" w:space="0" w:color="auto"/>
        <w:left w:val="none" w:sz="0" w:space="0" w:color="auto"/>
        <w:bottom w:val="none" w:sz="0" w:space="0" w:color="auto"/>
        <w:right w:val="none" w:sz="0" w:space="0" w:color="auto"/>
      </w:divBdr>
    </w:div>
    <w:div w:id="1826816231">
      <w:bodyDiv w:val="1"/>
      <w:marLeft w:val="0"/>
      <w:marRight w:val="0"/>
      <w:marTop w:val="0"/>
      <w:marBottom w:val="0"/>
      <w:divBdr>
        <w:top w:val="none" w:sz="0" w:space="0" w:color="auto"/>
        <w:left w:val="none" w:sz="0" w:space="0" w:color="auto"/>
        <w:bottom w:val="none" w:sz="0" w:space="0" w:color="auto"/>
        <w:right w:val="none" w:sz="0" w:space="0" w:color="auto"/>
      </w:divBdr>
    </w:div>
    <w:div w:id="1879392475">
      <w:bodyDiv w:val="1"/>
      <w:marLeft w:val="0"/>
      <w:marRight w:val="0"/>
      <w:marTop w:val="0"/>
      <w:marBottom w:val="0"/>
      <w:divBdr>
        <w:top w:val="none" w:sz="0" w:space="0" w:color="auto"/>
        <w:left w:val="none" w:sz="0" w:space="0" w:color="auto"/>
        <w:bottom w:val="none" w:sz="0" w:space="0" w:color="auto"/>
        <w:right w:val="none" w:sz="0" w:space="0" w:color="auto"/>
      </w:divBdr>
    </w:div>
    <w:div w:id="1914705993">
      <w:bodyDiv w:val="1"/>
      <w:marLeft w:val="0"/>
      <w:marRight w:val="0"/>
      <w:marTop w:val="0"/>
      <w:marBottom w:val="0"/>
      <w:divBdr>
        <w:top w:val="none" w:sz="0" w:space="0" w:color="auto"/>
        <w:left w:val="none" w:sz="0" w:space="0" w:color="auto"/>
        <w:bottom w:val="none" w:sz="0" w:space="0" w:color="auto"/>
        <w:right w:val="none" w:sz="0" w:space="0" w:color="auto"/>
      </w:divBdr>
      <w:divsChild>
        <w:div w:id="970482217">
          <w:marLeft w:val="0"/>
          <w:marRight w:val="0"/>
          <w:marTop w:val="131"/>
          <w:marBottom w:val="131"/>
          <w:divBdr>
            <w:top w:val="single" w:sz="2" w:space="0" w:color="EEEEEE"/>
            <w:left w:val="single" w:sz="2" w:space="0" w:color="EEEEEE"/>
            <w:bottom w:val="single" w:sz="2" w:space="0" w:color="EEEEEE"/>
            <w:right w:val="single" w:sz="2" w:space="0" w:color="EEEEEE"/>
          </w:divBdr>
          <w:divsChild>
            <w:div w:id="848981365">
              <w:marLeft w:val="0"/>
              <w:marRight w:val="0"/>
              <w:marTop w:val="0"/>
              <w:marBottom w:val="0"/>
              <w:divBdr>
                <w:top w:val="single" w:sz="2" w:space="9" w:color="EEEEEE"/>
                <w:left w:val="single" w:sz="2" w:space="9" w:color="EEEEEE"/>
                <w:bottom w:val="single" w:sz="2" w:space="9" w:color="EEEEEE"/>
                <w:right w:val="single" w:sz="2" w:space="9" w:color="EEEEEE"/>
              </w:divBdr>
              <w:divsChild>
                <w:div w:id="1151218219">
                  <w:marLeft w:val="0"/>
                  <w:marRight w:val="0"/>
                  <w:marTop w:val="0"/>
                  <w:marBottom w:val="0"/>
                  <w:divBdr>
                    <w:top w:val="none" w:sz="0" w:space="0" w:color="auto"/>
                    <w:left w:val="none" w:sz="0" w:space="0" w:color="auto"/>
                    <w:bottom w:val="none" w:sz="0" w:space="0" w:color="auto"/>
                    <w:right w:val="none" w:sz="0" w:space="0" w:color="auto"/>
                  </w:divBdr>
                  <w:divsChild>
                    <w:div w:id="1832791585">
                      <w:marLeft w:val="0"/>
                      <w:marRight w:val="0"/>
                      <w:marTop w:val="0"/>
                      <w:marBottom w:val="0"/>
                      <w:divBdr>
                        <w:top w:val="none" w:sz="0" w:space="0" w:color="auto"/>
                        <w:left w:val="none" w:sz="0" w:space="0" w:color="auto"/>
                        <w:bottom w:val="none" w:sz="0" w:space="0" w:color="auto"/>
                        <w:right w:val="none" w:sz="0" w:space="0" w:color="auto"/>
                      </w:divBdr>
                      <w:divsChild>
                        <w:div w:id="1969891170">
                          <w:marLeft w:val="0"/>
                          <w:marRight w:val="0"/>
                          <w:marTop w:val="0"/>
                          <w:marBottom w:val="0"/>
                          <w:divBdr>
                            <w:top w:val="none" w:sz="0" w:space="0" w:color="auto"/>
                            <w:left w:val="none" w:sz="0" w:space="0" w:color="auto"/>
                            <w:bottom w:val="none" w:sz="0" w:space="0" w:color="auto"/>
                            <w:right w:val="none" w:sz="0" w:space="0" w:color="auto"/>
                          </w:divBdr>
                          <w:divsChild>
                            <w:div w:id="13899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7771">
      <w:bodyDiv w:val="1"/>
      <w:marLeft w:val="0"/>
      <w:marRight w:val="0"/>
      <w:marTop w:val="0"/>
      <w:marBottom w:val="0"/>
      <w:divBdr>
        <w:top w:val="none" w:sz="0" w:space="0" w:color="auto"/>
        <w:left w:val="none" w:sz="0" w:space="0" w:color="auto"/>
        <w:bottom w:val="none" w:sz="0" w:space="0" w:color="auto"/>
        <w:right w:val="none" w:sz="0" w:space="0" w:color="auto"/>
      </w:divBdr>
    </w:div>
    <w:div w:id="1998417270">
      <w:bodyDiv w:val="1"/>
      <w:marLeft w:val="0"/>
      <w:marRight w:val="0"/>
      <w:marTop w:val="0"/>
      <w:marBottom w:val="0"/>
      <w:divBdr>
        <w:top w:val="none" w:sz="0" w:space="0" w:color="auto"/>
        <w:left w:val="none" w:sz="0" w:space="0" w:color="auto"/>
        <w:bottom w:val="none" w:sz="0" w:space="0" w:color="auto"/>
        <w:right w:val="none" w:sz="0" w:space="0" w:color="auto"/>
      </w:divBdr>
    </w:div>
    <w:div w:id="2013877503">
      <w:bodyDiv w:val="1"/>
      <w:marLeft w:val="0"/>
      <w:marRight w:val="0"/>
      <w:marTop w:val="0"/>
      <w:marBottom w:val="0"/>
      <w:divBdr>
        <w:top w:val="none" w:sz="0" w:space="0" w:color="auto"/>
        <w:left w:val="none" w:sz="0" w:space="0" w:color="auto"/>
        <w:bottom w:val="none" w:sz="0" w:space="0" w:color="auto"/>
        <w:right w:val="none" w:sz="0" w:space="0" w:color="auto"/>
      </w:divBdr>
    </w:div>
    <w:div w:id="20791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dh.org.mx/introduccion-atencion-a-migrantes" TargetMode="External"/><Relationship Id="rId2" Type="http://schemas.openxmlformats.org/officeDocument/2006/relationships/hyperlink" Target="https://www.cndh.org.mx/introduccion-atencion-a-migrantes" TargetMode="External"/><Relationship Id="rId1" Type="http://schemas.openxmlformats.org/officeDocument/2006/relationships/hyperlink" Target="https://www.cndh.org.mx/introduccion-atencion-a-migrantes" TargetMode="External"/><Relationship Id="rId6" Type="http://schemas.openxmlformats.org/officeDocument/2006/relationships/hyperlink" Target="http://www.diputados.gob.mx/LeyesBiblio/pdf/1_080520.pdf" TargetMode="External"/><Relationship Id="rId5" Type="http://schemas.openxmlformats.org/officeDocument/2006/relationships/hyperlink" Target="http://www.diputados.gob.mx/LeyesBiblio/pdf/1_080520.pdf" TargetMode="External"/><Relationship Id="rId4" Type="http://schemas.openxmlformats.org/officeDocument/2006/relationships/hyperlink" Target="http://www.diputados.gob.mx/LeyesBiblio/pdf/1_0805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011F-1DF5-42D3-BEA2-9020EF97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4027</Words>
  <Characters>22151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Enrique Acosta Torres</dc:creator>
  <cp:lastModifiedBy>Usuario de Windows</cp:lastModifiedBy>
  <cp:revision>2</cp:revision>
  <cp:lastPrinted>2020-02-11T19:32:00Z</cp:lastPrinted>
  <dcterms:created xsi:type="dcterms:W3CDTF">2020-12-21T07:02:00Z</dcterms:created>
  <dcterms:modified xsi:type="dcterms:W3CDTF">2020-12-21T07:02:00Z</dcterms:modified>
</cp:coreProperties>
</file>