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para que en uso de sus facultades y atribuciones se prevea incorporar dentro del Presupuesto de Egresos para el Ejercicio Fiscal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de Obra  “Complejo Turístico Atotonilco” del Municipio de López,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</w:t>
      </w:r>
      <w:bookmarkStart w:id="0" w:name="_GoBack"/>
      <w:bookmarkEnd w:id="0"/>
      <w:r w:rsidRPr="00593FC3">
        <w:rPr>
          <w:rFonts w:ascii="Arial" w:hAnsi="Arial"/>
          <w:i/>
          <w:sz w:val="24"/>
          <w:szCs w:val="24"/>
        </w:rPr>
        <w:t>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Pr="00593FC3">
        <w:rPr>
          <w:rFonts w:ascii="Arial" w:hAnsi="Arial"/>
          <w:b/>
          <w:i/>
          <w:sz w:val="24"/>
          <w:szCs w:val="24"/>
        </w:rPr>
        <w:t>López</w:t>
      </w:r>
      <w:r w:rsidRPr="00593FC3">
        <w:rPr>
          <w:rFonts w:ascii="Arial" w:hAnsi="Arial"/>
          <w:i/>
          <w:sz w:val="24"/>
          <w:szCs w:val="24"/>
        </w:rPr>
        <w:t>,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del Complejo </w:t>
      </w:r>
      <w:r>
        <w:rPr>
          <w:rFonts w:ascii="Arial" w:hAnsi="Arial"/>
          <w:i/>
          <w:sz w:val="24"/>
          <w:szCs w:val="24"/>
        </w:rPr>
        <w:t xml:space="preserve">Turístico </w:t>
      </w:r>
      <w:r w:rsidRPr="00593FC3">
        <w:rPr>
          <w:rFonts w:ascii="Arial" w:hAnsi="Arial"/>
          <w:i/>
          <w:sz w:val="24"/>
          <w:szCs w:val="24"/>
        </w:rPr>
        <w:t>Atotonilco, con una inversión de $5</w:t>
      </w:r>
      <w:proofErr w:type="gramStart"/>
      <w:r w:rsidRPr="00593FC3">
        <w:rPr>
          <w:rFonts w:ascii="Arial" w:hAnsi="Arial"/>
          <w:i/>
          <w:sz w:val="24"/>
          <w:szCs w:val="24"/>
        </w:rPr>
        <w:t>,</w:t>
      </w:r>
      <w:r>
        <w:rPr>
          <w:rFonts w:ascii="Arial" w:hAnsi="Arial"/>
          <w:i/>
          <w:sz w:val="24"/>
          <w:szCs w:val="24"/>
        </w:rPr>
        <w:t>003</w:t>
      </w:r>
      <w:r w:rsidRPr="00593FC3">
        <w:rPr>
          <w:rFonts w:ascii="Arial" w:hAnsi="Arial"/>
          <w:i/>
          <w:sz w:val="24"/>
          <w:szCs w:val="24"/>
        </w:rPr>
        <w:t>,</w:t>
      </w:r>
      <w:r>
        <w:rPr>
          <w:rFonts w:ascii="Arial" w:hAnsi="Arial"/>
          <w:i/>
          <w:sz w:val="24"/>
          <w:szCs w:val="24"/>
        </w:rPr>
        <w:t>1</w:t>
      </w:r>
      <w:r w:rsidR="00CB487A">
        <w:rPr>
          <w:rFonts w:ascii="Arial" w:hAnsi="Arial"/>
          <w:i/>
          <w:sz w:val="24"/>
          <w:szCs w:val="24"/>
        </w:rPr>
        <w:t>63</w:t>
      </w:r>
      <w:r w:rsidRPr="00593FC3">
        <w:rPr>
          <w:rFonts w:ascii="Arial" w:hAnsi="Arial"/>
          <w:i/>
          <w:sz w:val="24"/>
          <w:szCs w:val="24"/>
        </w:rPr>
        <w:t>.8</w:t>
      </w:r>
      <w:r w:rsidR="00CB487A">
        <w:rPr>
          <w:rFonts w:ascii="Arial" w:hAnsi="Arial"/>
          <w:i/>
          <w:sz w:val="24"/>
          <w:szCs w:val="24"/>
        </w:rPr>
        <w:t>9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(cinco millones tre</w:t>
      </w:r>
      <w:r w:rsidR="00CB487A">
        <w:rPr>
          <w:rFonts w:ascii="Arial" w:hAnsi="Arial"/>
          <w:i/>
          <w:sz w:val="24"/>
          <w:szCs w:val="24"/>
        </w:rPr>
        <w:t>s</w:t>
      </w:r>
      <w:r w:rsidRPr="00593FC3">
        <w:rPr>
          <w:rFonts w:ascii="Arial" w:hAnsi="Arial"/>
          <w:i/>
          <w:sz w:val="24"/>
          <w:szCs w:val="24"/>
        </w:rPr>
        <w:t xml:space="preserve"> mil </w:t>
      </w:r>
      <w:r w:rsidR="00CB487A">
        <w:rPr>
          <w:rFonts w:ascii="Arial" w:hAnsi="Arial"/>
          <w:i/>
          <w:sz w:val="24"/>
          <w:szCs w:val="24"/>
        </w:rPr>
        <w:t>ciento</w:t>
      </w:r>
      <w:r w:rsidRPr="00593FC3">
        <w:rPr>
          <w:rFonts w:ascii="Arial" w:hAnsi="Arial"/>
          <w:i/>
          <w:sz w:val="24"/>
          <w:szCs w:val="24"/>
        </w:rPr>
        <w:t xml:space="preserve"> sesenta y </w:t>
      </w:r>
      <w:r w:rsidR="00CB487A">
        <w:rPr>
          <w:rFonts w:ascii="Arial" w:hAnsi="Arial"/>
          <w:i/>
          <w:sz w:val="24"/>
          <w:szCs w:val="24"/>
        </w:rPr>
        <w:t>tres</w:t>
      </w:r>
      <w:r w:rsidRPr="00593FC3">
        <w:rPr>
          <w:rFonts w:ascii="Arial" w:hAnsi="Arial"/>
          <w:i/>
          <w:sz w:val="24"/>
          <w:szCs w:val="24"/>
        </w:rPr>
        <w:t xml:space="preserve"> Pesos 8</w:t>
      </w:r>
      <w:r w:rsidR="00CB487A">
        <w:rPr>
          <w:rFonts w:ascii="Arial" w:hAnsi="Arial"/>
          <w:i/>
          <w:sz w:val="24"/>
          <w:szCs w:val="24"/>
        </w:rPr>
        <w:t>9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 xml:space="preserve">el Proyecto de Obra  “Complejo Turístico Atotonilco” del Municipio de López,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CB487A">
        <w:rPr>
          <w:rFonts w:ascii="Arial" w:hAnsi="Arial" w:cs="Arial"/>
          <w:i/>
          <w:sz w:val="24"/>
          <w:szCs w:val="24"/>
        </w:rPr>
        <w:t>07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75FF-F374-4FA8-8072-4ED22677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5</cp:revision>
  <dcterms:created xsi:type="dcterms:W3CDTF">2020-12-08T01:23:00Z</dcterms:created>
  <dcterms:modified xsi:type="dcterms:W3CDTF">2020-12-08T02:09:00Z</dcterms:modified>
</cp:coreProperties>
</file>