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AC313" w14:textId="77777777" w:rsidR="00B4737B" w:rsidRPr="007B1740" w:rsidRDefault="00B4737B" w:rsidP="007B1740">
      <w:pPr>
        <w:spacing w:after="0" w:line="240" w:lineRule="auto"/>
        <w:jc w:val="both"/>
        <w:rPr>
          <w:rFonts w:ascii="Arial" w:hAnsi="Arial" w:cs="Arial"/>
          <w:b/>
          <w:i/>
          <w:sz w:val="24"/>
          <w:szCs w:val="24"/>
        </w:rPr>
      </w:pPr>
      <w:r w:rsidRPr="007B1740">
        <w:rPr>
          <w:rFonts w:ascii="Arial" w:hAnsi="Arial" w:cs="Arial"/>
          <w:b/>
          <w:i/>
          <w:sz w:val="24"/>
          <w:szCs w:val="24"/>
        </w:rPr>
        <w:t>HONORABLE CONGRESO DEL ESTADO DE CHIHUAHUA</w:t>
      </w:r>
    </w:p>
    <w:p w14:paraId="3F8AA83D" w14:textId="77777777" w:rsidR="00B4737B" w:rsidRPr="007B1740" w:rsidRDefault="00B4737B" w:rsidP="007B1740">
      <w:pPr>
        <w:spacing w:after="0" w:line="240" w:lineRule="auto"/>
        <w:jc w:val="both"/>
        <w:rPr>
          <w:rFonts w:ascii="Arial" w:hAnsi="Arial" w:cs="Arial"/>
          <w:b/>
          <w:i/>
          <w:sz w:val="24"/>
          <w:szCs w:val="24"/>
        </w:rPr>
      </w:pPr>
      <w:r w:rsidRPr="007B1740">
        <w:rPr>
          <w:rFonts w:ascii="Arial" w:hAnsi="Arial" w:cs="Arial"/>
          <w:b/>
          <w:i/>
          <w:sz w:val="24"/>
          <w:szCs w:val="24"/>
        </w:rPr>
        <w:t>P R E S E N T E.-</w:t>
      </w:r>
    </w:p>
    <w:p w14:paraId="4564FB36" w14:textId="77777777" w:rsidR="00B4737B" w:rsidRPr="007B1740" w:rsidRDefault="00B4737B" w:rsidP="007B1740">
      <w:pPr>
        <w:spacing w:after="0" w:line="360" w:lineRule="auto"/>
        <w:jc w:val="both"/>
        <w:rPr>
          <w:rFonts w:ascii="Arial" w:hAnsi="Arial" w:cs="Arial"/>
          <w:i/>
          <w:sz w:val="24"/>
          <w:szCs w:val="24"/>
        </w:rPr>
      </w:pPr>
    </w:p>
    <w:p w14:paraId="4E06124B" w14:textId="3D3BFF42" w:rsidR="00AA0790" w:rsidRPr="007B1740" w:rsidRDefault="00B4737B" w:rsidP="007B1740">
      <w:pPr>
        <w:spacing w:after="0" w:line="360" w:lineRule="auto"/>
        <w:jc w:val="both"/>
        <w:rPr>
          <w:rFonts w:ascii="Arial" w:hAnsi="Arial" w:cs="Arial"/>
          <w:b/>
          <w:i/>
          <w:sz w:val="24"/>
          <w:szCs w:val="24"/>
        </w:rPr>
      </w:pPr>
      <w:r w:rsidRPr="007B1740">
        <w:rPr>
          <w:rFonts w:ascii="Arial" w:hAnsi="Arial" w:cs="Arial"/>
          <w:i/>
          <w:sz w:val="24"/>
          <w:szCs w:val="24"/>
        </w:rPr>
        <w:t xml:space="preserve">El suscrito </w:t>
      </w:r>
      <w:r w:rsidRPr="007B1740">
        <w:rPr>
          <w:rFonts w:ascii="Arial" w:hAnsi="Arial" w:cs="Arial"/>
          <w:b/>
          <w:i/>
          <w:sz w:val="24"/>
          <w:szCs w:val="24"/>
        </w:rPr>
        <w:t>Omar Bazán Flores</w:t>
      </w:r>
      <w:r w:rsidRPr="007B1740">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7B1740">
        <w:rPr>
          <w:rFonts w:ascii="Arial" w:hAnsi="Arial" w:cs="Arial"/>
          <w:i/>
          <w:sz w:val="24"/>
          <w:szCs w:val="24"/>
        </w:rPr>
        <w:t xml:space="preserve">, </w:t>
      </w:r>
      <w:r w:rsidRPr="007B1740">
        <w:rPr>
          <w:rFonts w:ascii="Arial" w:hAnsi="Arial" w:cs="Arial"/>
          <w:i/>
          <w:sz w:val="24"/>
          <w:szCs w:val="24"/>
        </w:rPr>
        <w:t xml:space="preserve">acudo ante esta Representación, </w:t>
      </w:r>
      <w:r w:rsidR="00AA0790" w:rsidRPr="007B1740">
        <w:rPr>
          <w:rFonts w:ascii="Arial" w:hAnsi="Arial" w:cs="Arial"/>
          <w:i/>
          <w:sz w:val="24"/>
          <w:szCs w:val="24"/>
        </w:rPr>
        <w:t xml:space="preserve">a  presentar  </w:t>
      </w:r>
      <w:r w:rsidR="00095DA6" w:rsidRPr="007B1740">
        <w:rPr>
          <w:rFonts w:ascii="Arial" w:hAnsi="Arial" w:cs="Arial"/>
          <w:b/>
          <w:i/>
          <w:sz w:val="24"/>
          <w:szCs w:val="24"/>
        </w:rPr>
        <w:t>Iniciativa con carácter de Punto de Acuerdo a efecto de hacer un llamad</w:t>
      </w:r>
      <w:r w:rsidR="00F963B1" w:rsidRPr="007B1740">
        <w:rPr>
          <w:rFonts w:ascii="Arial" w:hAnsi="Arial" w:cs="Arial"/>
          <w:b/>
          <w:i/>
          <w:sz w:val="24"/>
          <w:szCs w:val="24"/>
        </w:rPr>
        <w:t>o y  exhorto a</w:t>
      </w:r>
      <w:r w:rsidR="00072E5C" w:rsidRPr="007B1740">
        <w:rPr>
          <w:rFonts w:ascii="Arial" w:hAnsi="Arial" w:cs="Arial"/>
          <w:b/>
          <w:i/>
          <w:sz w:val="24"/>
          <w:szCs w:val="24"/>
        </w:rPr>
        <w:t xml:space="preserve"> </w:t>
      </w:r>
      <w:r w:rsidR="00F963B1" w:rsidRPr="007B1740">
        <w:rPr>
          <w:rFonts w:ascii="Arial" w:hAnsi="Arial" w:cs="Arial"/>
          <w:b/>
          <w:i/>
          <w:sz w:val="24"/>
          <w:szCs w:val="24"/>
        </w:rPr>
        <w:t>l</w:t>
      </w:r>
      <w:r w:rsidR="00072E5C" w:rsidRPr="007B1740">
        <w:rPr>
          <w:rFonts w:ascii="Arial" w:hAnsi="Arial" w:cs="Arial"/>
          <w:b/>
          <w:i/>
          <w:sz w:val="24"/>
          <w:szCs w:val="24"/>
        </w:rPr>
        <w:t>os</w:t>
      </w:r>
      <w:r w:rsidR="00F963B1" w:rsidRPr="007B1740">
        <w:rPr>
          <w:rFonts w:ascii="Arial" w:hAnsi="Arial" w:cs="Arial"/>
          <w:b/>
          <w:i/>
          <w:sz w:val="24"/>
          <w:szCs w:val="24"/>
        </w:rPr>
        <w:t xml:space="preserve"> Poder</w:t>
      </w:r>
      <w:r w:rsidR="00072E5C" w:rsidRPr="007B1740">
        <w:rPr>
          <w:rFonts w:ascii="Arial" w:hAnsi="Arial" w:cs="Arial"/>
          <w:b/>
          <w:i/>
          <w:sz w:val="24"/>
          <w:szCs w:val="24"/>
        </w:rPr>
        <w:t>es</w:t>
      </w:r>
      <w:r w:rsidR="00F963B1" w:rsidRPr="007B1740">
        <w:rPr>
          <w:rFonts w:ascii="Arial" w:hAnsi="Arial" w:cs="Arial"/>
          <w:b/>
          <w:i/>
          <w:sz w:val="24"/>
          <w:szCs w:val="24"/>
        </w:rPr>
        <w:t xml:space="preserve"> Ejecutivo Federal </w:t>
      </w:r>
      <w:r w:rsidR="00072E5C" w:rsidRPr="007B1740">
        <w:rPr>
          <w:rFonts w:ascii="Arial" w:hAnsi="Arial" w:cs="Arial"/>
          <w:b/>
          <w:i/>
          <w:sz w:val="24"/>
          <w:szCs w:val="24"/>
        </w:rPr>
        <w:t xml:space="preserve">y </w:t>
      </w:r>
      <w:r w:rsidR="00095DA6" w:rsidRPr="007B1740">
        <w:rPr>
          <w:rFonts w:ascii="Arial" w:hAnsi="Arial" w:cs="Arial"/>
          <w:b/>
          <w:i/>
          <w:sz w:val="24"/>
          <w:szCs w:val="24"/>
        </w:rPr>
        <w:t>Estatal</w:t>
      </w:r>
      <w:r w:rsidR="0041378D" w:rsidRPr="007B1740">
        <w:rPr>
          <w:rFonts w:ascii="Arial" w:hAnsi="Arial" w:cs="Arial"/>
          <w:b/>
          <w:i/>
          <w:sz w:val="24"/>
          <w:szCs w:val="24"/>
        </w:rPr>
        <w:t xml:space="preserve"> </w:t>
      </w:r>
      <w:r w:rsidR="00072E5C" w:rsidRPr="007B1740">
        <w:rPr>
          <w:rFonts w:ascii="Arial" w:hAnsi="Arial" w:cs="Arial"/>
          <w:b/>
          <w:i/>
          <w:sz w:val="24"/>
          <w:szCs w:val="24"/>
        </w:rPr>
        <w:t xml:space="preserve">así como </w:t>
      </w:r>
      <w:r w:rsidR="00F963B1" w:rsidRPr="007B1740">
        <w:rPr>
          <w:rFonts w:ascii="Arial" w:hAnsi="Arial" w:cs="Arial"/>
          <w:b/>
          <w:i/>
          <w:sz w:val="24"/>
          <w:szCs w:val="24"/>
        </w:rPr>
        <w:t xml:space="preserve">los 67 Ayuntamientos del Estado, </w:t>
      </w:r>
      <w:r w:rsidR="00095DA6" w:rsidRPr="007B1740">
        <w:rPr>
          <w:rFonts w:ascii="Arial" w:hAnsi="Arial" w:cs="Arial"/>
          <w:b/>
          <w:i/>
          <w:sz w:val="24"/>
          <w:szCs w:val="24"/>
        </w:rPr>
        <w:t>para que en uso de sus facultades y atribuciones</w:t>
      </w:r>
      <w:r w:rsidR="00666D62" w:rsidRPr="007B1740">
        <w:rPr>
          <w:rFonts w:ascii="Arial" w:hAnsi="Arial" w:cs="Arial"/>
          <w:b/>
          <w:i/>
          <w:sz w:val="24"/>
          <w:szCs w:val="24"/>
        </w:rPr>
        <w:t>, de</w:t>
      </w:r>
      <w:r w:rsidR="00956814" w:rsidRPr="007B1740">
        <w:rPr>
          <w:rFonts w:ascii="Arial" w:hAnsi="Arial" w:cs="Arial"/>
          <w:b/>
          <w:i/>
          <w:sz w:val="24"/>
          <w:szCs w:val="24"/>
        </w:rPr>
        <w:t xml:space="preserve"> forma conjunta y coordinada, </w:t>
      </w:r>
      <w:r w:rsidR="00F963B1" w:rsidRPr="007B1740">
        <w:rPr>
          <w:rFonts w:ascii="Arial" w:hAnsi="Arial" w:cs="Arial"/>
          <w:b/>
          <w:i/>
          <w:sz w:val="24"/>
          <w:szCs w:val="24"/>
        </w:rPr>
        <w:t xml:space="preserve">implementen una campaña para </w:t>
      </w:r>
      <w:r w:rsidR="00072E5C" w:rsidRPr="007B1740">
        <w:rPr>
          <w:rFonts w:ascii="Arial" w:hAnsi="Arial" w:cs="Arial"/>
          <w:b/>
          <w:i/>
          <w:sz w:val="24"/>
          <w:szCs w:val="24"/>
        </w:rPr>
        <w:t xml:space="preserve">fomentar la inclusión de juguetes tradicionales a la vida diaria de los niños de nuestra entidad con el objetivo de crear una conciencia social en los padres de familia para que sustraigan los juguetes bélicos de la vida de sus hijos y con ello lograr una mayor cohesión social, </w:t>
      </w:r>
      <w:r w:rsidR="00AA0790" w:rsidRPr="007B1740">
        <w:rPr>
          <w:rFonts w:ascii="Arial" w:hAnsi="Arial" w:cs="Arial"/>
          <w:i/>
          <w:sz w:val="24"/>
          <w:szCs w:val="24"/>
        </w:rPr>
        <w:t xml:space="preserve"> </w:t>
      </w:r>
      <w:r w:rsidR="001901D6" w:rsidRPr="007B1740">
        <w:rPr>
          <w:rFonts w:ascii="Arial" w:hAnsi="Arial" w:cs="Arial"/>
          <w:i/>
          <w:sz w:val="24"/>
          <w:szCs w:val="24"/>
        </w:rPr>
        <w:t xml:space="preserve">lo anterior de conformidad con la </w:t>
      </w:r>
      <w:r w:rsidR="00FF1986" w:rsidRPr="007B1740">
        <w:rPr>
          <w:rFonts w:ascii="Arial" w:hAnsi="Arial" w:cs="Arial"/>
          <w:i/>
          <w:sz w:val="24"/>
          <w:szCs w:val="24"/>
        </w:rPr>
        <w:t>siguient</w:t>
      </w:r>
      <w:r w:rsidR="00AA0790" w:rsidRPr="007B1740">
        <w:rPr>
          <w:rFonts w:ascii="Arial" w:hAnsi="Arial" w:cs="Arial"/>
          <w:i/>
          <w:sz w:val="24"/>
          <w:szCs w:val="24"/>
        </w:rPr>
        <w:t>e:</w:t>
      </w:r>
    </w:p>
    <w:p w14:paraId="59F8B29E" w14:textId="77777777" w:rsidR="00D05457" w:rsidRPr="007B1740" w:rsidRDefault="00D05457" w:rsidP="007B1740">
      <w:pPr>
        <w:spacing w:after="0" w:line="360" w:lineRule="auto"/>
        <w:jc w:val="both"/>
        <w:rPr>
          <w:rFonts w:ascii="Arial" w:hAnsi="Arial" w:cs="Arial"/>
          <w:b/>
          <w:i/>
          <w:sz w:val="24"/>
          <w:szCs w:val="24"/>
        </w:rPr>
      </w:pPr>
    </w:p>
    <w:p w14:paraId="29E8B6FE" w14:textId="44CAFBDA" w:rsidR="00AF670E" w:rsidRPr="007B1740" w:rsidRDefault="00C52E50" w:rsidP="007B1740">
      <w:pPr>
        <w:spacing w:after="0" w:line="360" w:lineRule="auto"/>
        <w:jc w:val="center"/>
        <w:rPr>
          <w:rFonts w:ascii="Arial" w:hAnsi="Arial" w:cs="Arial"/>
          <w:b/>
          <w:i/>
          <w:sz w:val="24"/>
          <w:szCs w:val="24"/>
        </w:rPr>
      </w:pPr>
      <w:r w:rsidRPr="007B1740">
        <w:rPr>
          <w:rFonts w:ascii="Arial" w:hAnsi="Arial" w:cs="Arial"/>
          <w:b/>
          <w:i/>
          <w:sz w:val="24"/>
          <w:szCs w:val="24"/>
        </w:rPr>
        <w:t>EXPOSICIÓN</w:t>
      </w:r>
      <w:r w:rsidR="004C60D6" w:rsidRPr="007B1740">
        <w:rPr>
          <w:rFonts w:ascii="Arial" w:hAnsi="Arial" w:cs="Arial"/>
          <w:b/>
          <w:i/>
          <w:sz w:val="24"/>
          <w:szCs w:val="24"/>
        </w:rPr>
        <w:t xml:space="preserve"> DE MOTIVOS</w:t>
      </w:r>
    </w:p>
    <w:p w14:paraId="754B8BA7" w14:textId="77777777" w:rsidR="00074A20" w:rsidRPr="007B1740" w:rsidRDefault="00074A20" w:rsidP="007B1740">
      <w:pPr>
        <w:pStyle w:val="Prrafodelista"/>
        <w:spacing w:line="360" w:lineRule="auto"/>
        <w:ind w:left="0"/>
        <w:jc w:val="both"/>
        <w:rPr>
          <w:rFonts w:ascii="Arial" w:eastAsia="Calibri" w:hAnsi="Arial" w:cs="Arial"/>
          <w:b/>
          <w:i/>
          <w:lang w:val="es-MX" w:eastAsia="en-US"/>
        </w:rPr>
      </w:pPr>
    </w:p>
    <w:p w14:paraId="29D54257" w14:textId="77777777" w:rsidR="005414DC" w:rsidRPr="007B1740" w:rsidRDefault="005414DC" w:rsidP="007B1740">
      <w:pPr>
        <w:spacing w:after="0" w:line="360" w:lineRule="auto"/>
        <w:jc w:val="both"/>
        <w:rPr>
          <w:rFonts w:ascii="Arial" w:hAnsi="Arial" w:cs="Arial"/>
          <w:i/>
          <w:sz w:val="24"/>
          <w:szCs w:val="24"/>
        </w:rPr>
      </w:pPr>
      <w:r w:rsidRPr="007B1740">
        <w:rPr>
          <w:rFonts w:ascii="Arial" w:hAnsi="Arial" w:cs="Arial"/>
          <w:i/>
          <w:sz w:val="24"/>
          <w:szCs w:val="24"/>
        </w:rPr>
        <w:t>El juego, los juguetes y los niños guardan una estrecha relación con la infancia. ¿Quién no recuerda haber jugado a las canicas, el trompo, el balero o a la matatena? Seguro algunos de estos objetos evocan recuerdos de la infancia que es casi imposible no sentir nostalgia. Desde un punto de vista más particular, el hecho de jugar desarrolla en quiénes lo practican, habilidades cognitivas, motrices y sociales que son fundamentales en el desarrollo humano.</w:t>
      </w:r>
    </w:p>
    <w:p w14:paraId="48EF5641" w14:textId="77777777" w:rsidR="005414DC" w:rsidRPr="007B1740" w:rsidRDefault="005414DC" w:rsidP="007B1740">
      <w:pPr>
        <w:spacing w:after="0" w:line="360" w:lineRule="auto"/>
        <w:jc w:val="both"/>
        <w:rPr>
          <w:rFonts w:ascii="Arial" w:hAnsi="Arial" w:cs="Arial"/>
          <w:i/>
          <w:sz w:val="24"/>
          <w:szCs w:val="24"/>
        </w:rPr>
      </w:pPr>
    </w:p>
    <w:p w14:paraId="7BA01DAE" w14:textId="77777777" w:rsidR="005414DC" w:rsidRPr="007B1740" w:rsidRDefault="005414DC" w:rsidP="007B1740">
      <w:pPr>
        <w:spacing w:after="0" w:line="360" w:lineRule="auto"/>
        <w:jc w:val="both"/>
        <w:rPr>
          <w:rFonts w:ascii="Arial" w:hAnsi="Arial" w:cs="Arial"/>
          <w:i/>
          <w:sz w:val="24"/>
          <w:szCs w:val="24"/>
        </w:rPr>
      </w:pPr>
      <w:r w:rsidRPr="007B1740">
        <w:rPr>
          <w:rFonts w:ascii="Arial" w:hAnsi="Arial" w:cs="Arial"/>
          <w:i/>
          <w:sz w:val="24"/>
          <w:szCs w:val="24"/>
        </w:rPr>
        <w:t xml:space="preserve">Para Karla Yessenia González Gavaraín, maestra en Políticas Públicas y Administración por la Universidad Autónoma de Baja California Sur, el juguete y el juego representan, en sí mismo, la esencia de la niñez. </w:t>
      </w:r>
    </w:p>
    <w:p w14:paraId="489F9478" w14:textId="77777777" w:rsidR="005414DC" w:rsidRPr="007B1740" w:rsidRDefault="005414DC" w:rsidP="007B1740">
      <w:pPr>
        <w:pStyle w:val="Prrafodelista"/>
        <w:spacing w:line="360" w:lineRule="auto"/>
        <w:jc w:val="both"/>
        <w:rPr>
          <w:rFonts w:ascii="Arial" w:hAnsi="Arial" w:cs="Arial"/>
          <w:i/>
        </w:rPr>
      </w:pPr>
    </w:p>
    <w:p w14:paraId="2D0FADF7" w14:textId="77777777" w:rsidR="005414DC" w:rsidRPr="007B1740" w:rsidRDefault="005414DC" w:rsidP="007B1740">
      <w:pPr>
        <w:pStyle w:val="Prrafodelista"/>
        <w:spacing w:line="360" w:lineRule="auto"/>
        <w:jc w:val="both"/>
        <w:rPr>
          <w:rFonts w:ascii="Arial" w:hAnsi="Arial" w:cs="Arial"/>
          <w:i/>
        </w:rPr>
      </w:pPr>
      <w:r w:rsidRPr="007B1740">
        <w:rPr>
          <w:rFonts w:ascii="Arial" w:hAnsi="Arial" w:cs="Arial"/>
          <w:i/>
        </w:rPr>
        <w:t xml:space="preserve"> </w:t>
      </w:r>
    </w:p>
    <w:p w14:paraId="4D91A58F" w14:textId="77777777" w:rsidR="005414DC" w:rsidRPr="007B1740" w:rsidRDefault="005414DC" w:rsidP="007B1740">
      <w:pPr>
        <w:pStyle w:val="Prrafodelista"/>
        <w:spacing w:line="360" w:lineRule="auto"/>
        <w:jc w:val="both"/>
        <w:rPr>
          <w:rFonts w:ascii="Arial" w:hAnsi="Arial" w:cs="Arial"/>
          <w:i/>
        </w:rPr>
      </w:pPr>
    </w:p>
    <w:p w14:paraId="67894E11" w14:textId="77777777" w:rsidR="005414DC" w:rsidRPr="007B1740" w:rsidRDefault="005414DC" w:rsidP="007B1740">
      <w:pPr>
        <w:spacing w:after="0" w:line="360" w:lineRule="auto"/>
        <w:jc w:val="both"/>
        <w:rPr>
          <w:rFonts w:ascii="Arial" w:hAnsi="Arial" w:cs="Arial"/>
          <w:i/>
          <w:sz w:val="24"/>
          <w:szCs w:val="24"/>
        </w:rPr>
      </w:pPr>
      <w:r w:rsidRPr="007B1740">
        <w:rPr>
          <w:rFonts w:ascii="Arial" w:hAnsi="Arial" w:cs="Arial"/>
          <w:i/>
          <w:sz w:val="24"/>
          <w:szCs w:val="24"/>
        </w:rPr>
        <w:t xml:space="preserve">Aunque explica que, en un principio, cuando los primeros humanos dependían de la recolección, el concepto de infancia no era entendida como tal. Los niños debían ser partícipes del trabajo y se les otorgaban herramientas más chicas de acuerdo a su tamaño y destreza motora para contribuir en las labores cotidianas. </w:t>
      </w:r>
    </w:p>
    <w:p w14:paraId="5C1AD7B5" w14:textId="77777777" w:rsidR="005414DC" w:rsidRPr="007B1740" w:rsidRDefault="005414DC" w:rsidP="007B1740">
      <w:pPr>
        <w:spacing w:after="0" w:line="360" w:lineRule="auto"/>
        <w:jc w:val="both"/>
        <w:rPr>
          <w:rFonts w:ascii="Arial" w:hAnsi="Arial" w:cs="Arial"/>
          <w:i/>
          <w:sz w:val="24"/>
          <w:szCs w:val="24"/>
        </w:rPr>
      </w:pPr>
    </w:p>
    <w:p w14:paraId="4A57BFB5" w14:textId="7B57621D" w:rsidR="005414DC" w:rsidRPr="007B1740" w:rsidRDefault="005414DC" w:rsidP="007B1740">
      <w:pPr>
        <w:spacing w:after="0" w:line="360" w:lineRule="auto"/>
        <w:jc w:val="both"/>
        <w:rPr>
          <w:rFonts w:ascii="Arial" w:hAnsi="Arial" w:cs="Arial"/>
          <w:i/>
          <w:sz w:val="24"/>
          <w:szCs w:val="24"/>
        </w:rPr>
      </w:pPr>
      <w:r w:rsidRPr="007B1740">
        <w:rPr>
          <w:rFonts w:ascii="Arial" w:hAnsi="Arial" w:cs="Arial"/>
          <w:i/>
          <w:sz w:val="24"/>
          <w:szCs w:val="24"/>
        </w:rPr>
        <w:t xml:space="preserve">Sin embargo, conforme se dio el desarrollo humano y la producción de bienes permitió alcanzar un mejor nivel de vida, la participación de los infantes se volvió poco necesaria o nula en las poblaciones, lo cual dio pie a la creación de objetos que ya no eran propiamente equipos de trabajo, sino una nueva clase de artefactos que simulaban las funciones que realizarían cuando grandes. Así, explica Yessenia González, el juguete en sí mismo “es como una reproducción del instrumento”. </w:t>
      </w:r>
    </w:p>
    <w:p w14:paraId="23626C08" w14:textId="77777777" w:rsidR="005414DC" w:rsidRPr="007B1740" w:rsidRDefault="005414DC" w:rsidP="007B1740">
      <w:pPr>
        <w:pStyle w:val="Prrafodelista"/>
        <w:spacing w:line="360" w:lineRule="auto"/>
        <w:jc w:val="both"/>
        <w:rPr>
          <w:rFonts w:ascii="Arial" w:hAnsi="Arial" w:cs="Arial"/>
          <w:i/>
        </w:rPr>
      </w:pPr>
    </w:p>
    <w:p w14:paraId="11D72A41" w14:textId="77777777" w:rsidR="005414DC" w:rsidRPr="007B1740" w:rsidRDefault="005414DC" w:rsidP="007B1740">
      <w:pPr>
        <w:spacing w:after="0" w:line="360" w:lineRule="auto"/>
        <w:jc w:val="both"/>
        <w:rPr>
          <w:rFonts w:ascii="Arial" w:hAnsi="Arial" w:cs="Arial"/>
          <w:i/>
          <w:sz w:val="24"/>
          <w:szCs w:val="24"/>
        </w:rPr>
      </w:pPr>
      <w:r w:rsidRPr="007B1740">
        <w:rPr>
          <w:rFonts w:ascii="Arial" w:hAnsi="Arial" w:cs="Arial"/>
          <w:i/>
          <w:sz w:val="24"/>
          <w:szCs w:val="24"/>
        </w:rPr>
        <w:t xml:space="preserve">Ya en la edad moderna, estos productos son realizados en serie y abarcan un amplio terreno frente a los juguetes tradicionales. Millones de ellos constituyen el resultado de un sobreexceso en la producción mecánica. </w:t>
      </w:r>
    </w:p>
    <w:p w14:paraId="260CD7B5" w14:textId="77777777" w:rsidR="005414DC" w:rsidRPr="007B1740" w:rsidRDefault="005414DC" w:rsidP="007B1740">
      <w:pPr>
        <w:spacing w:after="0" w:line="360" w:lineRule="auto"/>
        <w:jc w:val="both"/>
        <w:rPr>
          <w:rFonts w:ascii="Arial" w:hAnsi="Arial" w:cs="Arial"/>
          <w:i/>
          <w:sz w:val="24"/>
          <w:szCs w:val="24"/>
        </w:rPr>
      </w:pPr>
    </w:p>
    <w:p w14:paraId="25052487" w14:textId="55BC13C5" w:rsidR="005414DC" w:rsidRPr="007B1740" w:rsidRDefault="005414DC" w:rsidP="007B1740">
      <w:pPr>
        <w:spacing w:after="0" w:line="360" w:lineRule="auto"/>
        <w:jc w:val="both"/>
        <w:rPr>
          <w:rFonts w:ascii="Arial" w:hAnsi="Arial" w:cs="Arial"/>
          <w:i/>
          <w:sz w:val="24"/>
          <w:szCs w:val="24"/>
        </w:rPr>
      </w:pPr>
      <w:r w:rsidRPr="007B1740">
        <w:rPr>
          <w:rFonts w:ascii="Arial" w:hAnsi="Arial" w:cs="Arial"/>
          <w:i/>
          <w:sz w:val="24"/>
          <w:szCs w:val="24"/>
        </w:rPr>
        <w:t xml:space="preserve">Pero para la investigadora, la creación de los juguetes artesanales involucra un proceso más humano. El creador invierte además de materiales, imaginación, cariño y la cultura que lo rodea. En el país existe una gran riqueza en esta materia. </w:t>
      </w:r>
    </w:p>
    <w:p w14:paraId="02272C34" w14:textId="77777777" w:rsidR="005414DC" w:rsidRPr="007B1740" w:rsidRDefault="005414DC" w:rsidP="007B1740">
      <w:pPr>
        <w:spacing w:after="0" w:line="360" w:lineRule="auto"/>
        <w:jc w:val="both"/>
        <w:rPr>
          <w:rFonts w:ascii="Arial" w:hAnsi="Arial" w:cs="Arial"/>
          <w:i/>
          <w:sz w:val="24"/>
          <w:szCs w:val="24"/>
        </w:rPr>
      </w:pPr>
      <w:r w:rsidRPr="007B1740">
        <w:rPr>
          <w:rFonts w:ascii="Arial" w:hAnsi="Arial" w:cs="Arial"/>
          <w:i/>
          <w:sz w:val="24"/>
          <w:szCs w:val="24"/>
        </w:rPr>
        <w:lastRenderedPageBreak/>
        <w:t>“Estos objetos reflejan las condiciones de vida, tradiciones, naturaleza, indumentaria y costumbres de la cultura mexicana. Por supuesto, tienen una historia muy rica que comenzó en la época prehispánica. Muchos pueblos indígenas ya elaboraban sus propios juguetes utilizando distintos materiales a su alcance. Este hecho no culminó con la conquista española, en lugar de ello, continuó realizándose en los tiempos de la Colonia adoptando nuevas formas”.</w:t>
      </w:r>
    </w:p>
    <w:p w14:paraId="26104FA2" w14:textId="77777777" w:rsidR="005414DC" w:rsidRPr="007B1740" w:rsidRDefault="005414DC" w:rsidP="007B1740">
      <w:pPr>
        <w:spacing w:after="0" w:line="360" w:lineRule="auto"/>
        <w:jc w:val="both"/>
        <w:rPr>
          <w:rFonts w:ascii="Arial" w:hAnsi="Arial" w:cs="Arial"/>
          <w:i/>
          <w:sz w:val="24"/>
          <w:szCs w:val="24"/>
        </w:rPr>
      </w:pPr>
    </w:p>
    <w:p w14:paraId="13167A01" w14:textId="77777777" w:rsidR="005414DC" w:rsidRPr="007B1740" w:rsidRDefault="005414DC" w:rsidP="007B1740">
      <w:pPr>
        <w:spacing w:after="0" w:line="360" w:lineRule="auto"/>
        <w:jc w:val="both"/>
        <w:rPr>
          <w:rFonts w:ascii="Arial" w:hAnsi="Arial" w:cs="Arial"/>
          <w:i/>
          <w:sz w:val="24"/>
          <w:szCs w:val="24"/>
        </w:rPr>
      </w:pPr>
      <w:r w:rsidRPr="007B1740">
        <w:rPr>
          <w:rFonts w:ascii="Arial" w:hAnsi="Arial" w:cs="Arial"/>
          <w:i/>
          <w:sz w:val="24"/>
          <w:szCs w:val="24"/>
        </w:rPr>
        <w:t>Por ejemplo, agrega González Gavaraín, durante este periodo de la historia nacional, se tiene conocimiento de objetos de origen europeo, asiático y de manufactura mexicana que eran utilizados en las festividades tradicionales; entre ellos las matracas de madera, hojalata  y hueso que se elaboraban para las fiestas de semana santa.</w:t>
      </w:r>
    </w:p>
    <w:p w14:paraId="60533893" w14:textId="77777777" w:rsidR="005414DC" w:rsidRPr="007B1740" w:rsidRDefault="005414DC" w:rsidP="007B1740">
      <w:pPr>
        <w:pStyle w:val="Prrafodelista"/>
        <w:spacing w:line="360" w:lineRule="auto"/>
        <w:jc w:val="both"/>
        <w:rPr>
          <w:rFonts w:ascii="Arial" w:hAnsi="Arial" w:cs="Arial"/>
          <w:i/>
        </w:rPr>
      </w:pPr>
    </w:p>
    <w:p w14:paraId="18EF5159" w14:textId="77777777" w:rsidR="005414DC" w:rsidRPr="007B1740" w:rsidRDefault="005414DC" w:rsidP="007B1740">
      <w:pPr>
        <w:spacing w:after="0" w:line="360" w:lineRule="auto"/>
        <w:jc w:val="both"/>
        <w:rPr>
          <w:rFonts w:ascii="Arial" w:hAnsi="Arial" w:cs="Arial"/>
          <w:i/>
          <w:sz w:val="24"/>
          <w:szCs w:val="24"/>
        </w:rPr>
      </w:pPr>
      <w:r w:rsidRPr="007B1740">
        <w:rPr>
          <w:rFonts w:ascii="Arial" w:hAnsi="Arial" w:cs="Arial"/>
          <w:i/>
          <w:sz w:val="24"/>
          <w:szCs w:val="24"/>
        </w:rPr>
        <w:t xml:space="preserve">Afirma que los frailes que evangelizaron a los pueblos indígenas dieron a conocer a los niños nuevos y divertidos objetos, que usualmente obsequiaban a los pequeños en los viernes de Semana Santa. </w:t>
      </w:r>
    </w:p>
    <w:p w14:paraId="011DE877" w14:textId="77777777" w:rsidR="005414DC" w:rsidRPr="007B1740" w:rsidRDefault="005414DC" w:rsidP="007B1740">
      <w:pPr>
        <w:spacing w:after="0" w:line="360" w:lineRule="auto"/>
        <w:jc w:val="both"/>
        <w:rPr>
          <w:rFonts w:ascii="Arial" w:hAnsi="Arial" w:cs="Arial"/>
          <w:i/>
          <w:sz w:val="24"/>
          <w:szCs w:val="24"/>
        </w:rPr>
      </w:pPr>
    </w:p>
    <w:p w14:paraId="6344C7C5" w14:textId="77777777" w:rsidR="005414DC" w:rsidRPr="007B1740" w:rsidRDefault="005414DC" w:rsidP="007B1740">
      <w:pPr>
        <w:spacing w:after="0" w:line="360" w:lineRule="auto"/>
        <w:jc w:val="both"/>
        <w:rPr>
          <w:rFonts w:ascii="Arial" w:hAnsi="Arial" w:cs="Arial"/>
          <w:i/>
          <w:sz w:val="24"/>
          <w:szCs w:val="24"/>
        </w:rPr>
      </w:pPr>
      <w:r w:rsidRPr="007B1740">
        <w:rPr>
          <w:rFonts w:ascii="Arial" w:hAnsi="Arial" w:cs="Arial"/>
          <w:i/>
          <w:sz w:val="24"/>
          <w:szCs w:val="24"/>
        </w:rPr>
        <w:t>Para el siglo XIX los infantes mexicanos jugaban con muñecos de diferentes materiales, casas de muñecas con su mobiliario, juegos de té, caballos de madera, títeres o juguetes de cuerda que representaban figuras humanas o animales. Conjuntamente en los mercados se vendían pequeños trenecitos de madera, cartón o lámina entre otras miniaturas, según datos proporcionados por Edilberto Ríos, en un artículo sobre el juguete mexicano.</w:t>
      </w:r>
    </w:p>
    <w:p w14:paraId="60B0C96D" w14:textId="77777777" w:rsidR="005414DC" w:rsidRPr="007B1740" w:rsidRDefault="005414DC" w:rsidP="007B1740">
      <w:pPr>
        <w:pStyle w:val="Prrafodelista"/>
        <w:spacing w:line="360" w:lineRule="auto"/>
        <w:jc w:val="both"/>
        <w:rPr>
          <w:rFonts w:ascii="Arial" w:hAnsi="Arial" w:cs="Arial"/>
          <w:i/>
        </w:rPr>
      </w:pPr>
    </w:p>
    <w:p w14:paraId="67E383A6" w14:textId="77777777" w:rsidR="005414DC" w:rsidRDefault="005414DC" w:rsidP="007B1740">
      <w:pPr>
        <w:spacing w:after="0" w:line="360" w:lineRule="auto"/>
        <w:jc w:val="both"/>
        <w:rPr>
          <w:rFonts w:ascii="Arial" w:hAnsi="Arial" w:cs="Arial"/>
          <w:i/>
          <w:sz w:val="24"/>
          <w:szCs w:val="24"/>
        </w:rPr>
      </w:pPr>
      <w:r w:rsidRPr="007B1740">
        <w:rPr>
          <w:rFonts w:ascii="Arial" w:hAnsi="Arial" w:cs="Arial"/>
          <w:i/>
          <w:sz w:val="24"/>
          <w:szCs w:val="24"/>
        </w:rPr>
        <w:t xml:space="preserve">González Gavaraín señala que ante la importancia cultural de estos objetos característicos y su rezago ante los nuevos procesos culturales y tecnológicos, un </w:t>
      </w:r>
      <w:r w:rsidRPr="007B1740">
        <w:rPr>
          <w:rFonts w:ascii="Arial" w:hAnsi="Arial" w:cs="Arial"/>
          <w:i/>
          <w:sz w:val="24"/>
          <w:szCs w:val="24"/>
        </w:rPr>
        <w:lastRenderedPageBreak/>
        <w:t>correcto programa de políticas públicas provocaría una serie de bondades y beneficios económicos que se verían reflejados en un mayor desarrollo social y beneficios para quienes intervienen en la elaboración y distribución del juguete artesanal.</w:t>
      </w:r>
    </w:p>
    <w:p w14:paraId="72B356F7" w14:textId="77777777" w:rsidR="007B1740" w:rsidRPr="007B1740" w:rsidRDefault="007B1740" w:rsidP="007B1740">
      <w:pPr>
        <w:spacing w:after="0" w:line="360" w:lineRule="auto"/>
        <w:jc w:val="both"/>
        <w:rPr>
          <w:rFonts w:ascii="Arial" w:hAnsi="Arial" w:cs="Arial"/>
          <w:i/>
          <w:sz w:val="24"/>
          <w:szCs w:val="24"/>
        </w:rPr>
      </w:pPr>
    </w:p>
    <w:p w14:paraId="51B7930A" w14:textId="12FE10ED" w:rsidR="005414DC" w:rsidRPr="007B1740" w:rsidRDefault="005414DC" w:rsidP="007B1740">
      <w:pPr>
        <w:spacing w:after="0" w:line="360" w:lineRule="auto"/>
        <w:jc w:val="both"/>
        <w:rPr>
          <w:rFonts w:ascii="Arial" w:hAnsi="Arial" w:cs="Arial"/>
          <w:i/>
          <w:sz w:val="24"/>
          <w:szCs w:val="24"/>
        </w:rPr>
      </w:pPr>
      <w:r w:rsidRPr="007B1740">
        <w:rPr>
          <w:rFonts w:ascii="Arial" w:hAnsi="Arial" w:cs="Arial"/>
          <w:i/>
          <w:sz w:val="24"/>
          <w:szCs w:val="24"/>
        </w:rPr>
        <w:t>Parte importante para su permanencia y difusión, subraya en sus conclusiones, son los padres y profesores al integrarse a la actividad lúdica de los pequeños como educadores, ayudando a la introducción y permanencia de juegos y juguetes en su vida cotidiana.</w:t>
      </w:r>
    </w:p>
    <w:p w14:paraId="54E20EFA" w14:textId="77777777" w:rsidR="005414DC" w:rsidRPr="007B1740" w:rsidRDefault="005414DC" w:rsidP="007B1740">
      <w:pPr>
        <w:spacing w:after="0" w:line="360" w:lineRule="auto"/>
        <w:jc w:val="both"/>
        <w:rPr>
          <w:rFonts w:ascii="Arial" w:hAnsi="Arial" w:cs="Arial"/>
          <w:i/>
          <w:sz w:val="24"/>
          <w:szCs w:val="24"/>
        </w:rPr>
      </w:pPr>
    </w:p>
    <w:p w14:paraId="3E009388" w14:textId="15B28047" w:rsidR="005414DC" w:rsidRPr="007B1740" w:rsidRDefault="005414DC" w:rsidP="007B1740">
      <w:pPr>
        <w:spacing w:after="0" w:line="360" w:lineRule="auto"/>
        <w:jc w:val="both"/>
        <w:rPr>
          <w:rFonts w:ascii="Arial" w:hAnsi="Arial" w:cs="Arial"/>
          <w:i/>
          <w:sz w:val="24"/>
          <w:szCs w:val="24"/>
        </w:rPr>
      </w:pPr>
      <w:r w:rsidRPr="007B1740">
        <w:rPr>
          <w:rFonts w:ascii="Arial" w:hAnsi="Arial" w:cs="Arial"/>
          <w:i/>
          <w:sz w:val="24"/>
          <w:szCs w:val="24"/>
        </w:rPr>
        <w:t xml:space="preserve">Es importante </w:t>
      </w:r>
      <w:r w:rsidRPr="007B1740">
        <w:rPr>
          <w:rFonts w:ascii="Arial" w:hAnsi="Arial" w:cs="Arial"/>
          <w:i/>
          <w:sz w:val="24"/>
          <w:szCs w:val="24"/>
        </w:rPr>
        <w:t>se lleve a cabo un censo de los talleres artesanales del juguete, principalmente de carácter familiar a nivel municipal, estatal y federal para conocer dónde se encuentran los productores que requieren apoyo económico, de capacitación y asesoría; a quienes se debe instar a conservar los elementos esenciales como el diseño, colorido, textura y materiales originales.</w:t>
      </w:r>
    </w:p>
    <w:p w14:paraId="06B46575" w14:textId="77777777" w:rsidR="005414DC" w:rsidRPr="007B1740" w:rsidRDefault="005414DC" w:rsidP="007B1740">
      <w:pPr>
        <w:pStyle w:val="Prrafodelista"/>
        <w:spacing w:line="360" w:lineRule="auto"/>
        <w:jc w:val="both"/>
        <w:rPr>
          <w:rFonts w:ascii="Arial" w:hAnsi="Arial" w:cs="Arial"/>
          <w:i/>
        </w:rPr>
      </w:pPr>
    </w:p>
    <w:p w14:paraId="662A842B" w14:textId="176693FC" w:rsidR="005414DC" w:rsidRPr="007B1740" w:rsidRDefault="005414DC" w:rsidP="007B1740">
      <w:pPr>
        <w:pStyle w:val="Prrafodelista"/>
        <w:spacing w:line="360" w:lineRule="auto"/>
        <w:ind w:left="0"/>
        <w:jc w:val="both"/>
        <w:rPr>
          <w:rFonts w:ascii="Arial" w:hAnsi="Arial" w:cs="Arial"/>
          <w:i/>
        </w:rPr>
      </w:pPr>
      <w:r w:rsidRPr="007B1740">
        <w:rPr>
          <w:rFonts w:ascii="Arial" w:hAnsi="Arial" w:cs="Arial"/>
          <w:i/>
        </w:rPr>
        <w:t xml:space="preserve">Existe una </w:t>
      </w:r>
      <w:r w:rsidRPr="007B1740">
        <w:rPr>
          <w:rFonts w:ascii="Arial" w:hAnsi="Arial" w:cs="Arial"/>
          <w:i/>
        </w:rPr>
        <w:t>necesidad de calcular un precio de venta justo y competitivo en el mercado nacional e internacional de estos productos; así como poner en marcha una campaña publicitaria permanente del juguete artesanal mexicano y promover su venta directa en ferias y exposiciones.</w:t>
      </w:r>
    </w:p>
    <w:p w14:paraId="5547E152" w14:textId="77777777" w:rsidR="005414DC" w:rsidRPr="007B1740" w:rsidRDefault="005414DC" w:rsidP="007B1740">
      <w:pPr>
        <w:pStyle w:val="Prrafodelista"/>
        <w:spacing w:line="360" w:lineRule="auto"/>
        <w:ind w:left="0"/>
        <w:jc w:val="both"/>
        <w:rPr>
          <w:rFonts w:ascii="Arial" w:hAnsi="Arial" w:cs="Arial"/>
          <w:i/>
        </w:rPr>
      </w:pPr>
    </w:p>
    <w:p w14:paraId="2222FEDC" w14:textId="111B7C3B" w:rsidR="00072E5C" w:rsidRPr="007B1740" w:rsidRDefault="005414DC" w:rsidP="007B1740">
      <w:pPr>
        <w:pStyle w:val="Prrafodelista"/>
        <w:spacing w:line="360" w:lineRule="auto"/>
        <w:ind w:left="0"/>
        <w:jc w:val="both"/>
        <w:rPr>
          <w:rFonts w:ascii="Arial" w:hAnsi="Arial" w:cs="Arial"/>
          <w:i/>
        </w:rPr>
      </w:pPr>
      <w:r w:rsidRPr="007B1740">
        <w:rPr>
          <w:rFonts w:ascii="Arial" w:hAnsi="Arial" w:cs="Arial"/>
          <w:i/>
        </w:rPr>
        <w:t>En contraste a lo anterior, los j</w:t>
      </w:r>
      <w:r w:rsidR="00072E5C" w:rsidRPr="007B1740">
        <w:rPr>
          <w:rFonts w:ascii="Arial" w:hAnsi="Arial" w:cs="Arial"/>
          <w:i/>
        </w:rPr>
        <w:t xml:space="preserve">uguetes </w:t>
      </w:r>
      <w:r w:rsidR="0039790B" w:rsidRPr="007B1740">
        <w:rPr>
          <w:rFonts w:ascii="Arial" w:hAnsi="Arial" w:cs="Arial"/>
          <w:i/>
        </w:rPr>
        <w:t>bélicos</w:t>
      </w:r>
      <w:r w:rsidR="00072E5C" w:rsidRPr="007B1740">
        <w:rPr>
          <w:rFonts w:ascii="Arial" w:hAnsi="Arial" w:cs="Arial"/>
          <w:i/>
        </w:rPr>
        <w:t xml:space="preserve"> </w:t>
      </w:r>
      <w:r w:rsidRPr="007B1740">
        <w:rPr>
          <w:rFonts w:ascii="Arial" w:hAnsi="Arial" w:cs="Arial"/>
          <w:i/>
        </w:rPr>
        <w:t xml:space="preserve">conceptualizados como </w:t>
      </w:r>
      <w:r w:rsidR="00072E5C" w:rsidRPr="007B1740">
        <w:rPr>
          <w:rFonts w:ascii="Arial" w:hAnsi="Arial" w:cs="Arial"/>
          <w:i/>
        </w:rPr>
        <w:t xml:space="preserve">todos aquellos que hacen </w:t>
      </w:r>
      <w:r w:rsidR="0039790B" w:rsidRPr="007B1740">
        <w:rPr>
          <w:rFonts w:ascii="Arial" w:hAnsi="Arial" w:cs="Arial"/>
          <w:i/>
        </w:rPr>
        <w:t>alusión</w:t>
      </w:r>
      <w:r w:rsidR="00072E5C" w:rsidRPr="007B1740">
        <w:rPr>
          <w:rFonts w:ascii="Arial" w:hAnsi="Arial" w:cs="Arial"/>
          <w:i/>
        </w:rPr>
        <w:t xml:space="preserve"> a la guerra o incitan a la violencia tales como: </w:t>
      </w:r>
      <w:r w:rsidR="0039790B" w:rsidRPr="007B1740">
        <w:rPr>
          <w:rFonts w:ascii="Arial" w:hAnsi="Arial" w:cs="Arial"/>
          <w:i/>
        </w:rPr>
        <w:t>réplicas</w:t>
      </w:r>
      <w:r w:rsidR="00072E5C" w:rsidRPr="007B1740">
        <w:rPr>
          <w:rFonts w:ascii="Arial" w:hAnsi="Arial" w:cs="Arial"/>
          <w:i/>
        </w:rPr>
        <w:t xml:space="preserve"> de armas, pistolas, espadas, lanzas, </w:t>
      </w:r>
      <w:r w:rsidR="0039790B" w:rsidRPr="007B1740">
        <w:rPr>
          <w:rFonts w:ascii="Arial" w:hAnsi="Arial" w:cs="Arial"/>
          <w:i/>
        </w:rPr>
        <w:t>así</w:t>
      </w:r>
      <w:r w:rsidR="00072E5C" w:rsidRPr="007B1740">
        <w:rPr>
          <w:rFonts w:ascii="Arial" w:hAnsi="Arial" w:cs="Arial"/>
          <w:i/>
        </w:rPr>
        <w:t xml:space="preserve">́ como videojuegos violentos para </w:t>
      </w:r>
      <w:r w:rsidR="0039790B" w:rsidRPr="007B1740">
        <w:rPr>
          <w:rFonts w:ascii="Arial" w:hAnsi="Arial" w:cs="Arial"/>
          <w:i/>
        </w:rPr>
        <w:t>niños</w:t>
      </w:r>
      <w:r w:rsidR="00072E5C" w:rsidRPr="007B1740">
        <w:rPr>
          <w:rFonts w:ascii="Arial" w:hAnsi="Arial" w:cs="Arial"/>
          <w:i/>
        </w:rPr>
        <w:t xml:space="preserve"> o </w:t>
      </w:r>
      <w:r w:rsidR="0039790B" w:rsidRPr="007B1740">
        <w:rPr>
          <w:rFonts w:ascii="Arial" w:hAnsi="Arial" w:cs="Arial"/>
          <w:i/>
        </w:rPr>
        <w:t>niñas</w:t>
      </w:r>
      <w:r w:rsidR="00072E5C" w:rsidRPr="007B1740">
        <w:rPr>
          <w:rFonts w:ascii="Arial" w:hAnsi="Arial" w:cs="Arial"/>
          <w:i/>
        </w:rPr>
        <w:t>.</w:t>
      </w:r>
      <w:r w:rsidR="007B1740" w:rsidRPr="007B1740">
        <w:rPr>
          <w:rFonts w:ascii="Arial" w:hAnsi="Arial" w:cs="Arial"/>
          <w:i/>
        </w:rPr>
        <w:t xml:space="preserve"> Se puede hacer referencia a que </w:t>
      </w:r>
      <w:r w:rsidR="00072E5C" w:rsidRPr="007B1740">
        <w:rPr>
          <w:rFonts w:ascii="Arial" w:hAnsi="Arial" w:cs="Arial"/>
          <w:i/>
        </w:rPr>
        <w:t xml:space="preserve">los expertos que censuran este tipo de juguetes apoyan la idea que son los propios juguetes los generan un mensaje de </w:t>
      </w:r>
      <w:r w:rsidR="00072E5C" w:rsidRPr="007B1740">
        <w:rPr>
          <w:rFonts w:ascii="Arial" w:hAnsi="Arial" w:cs="Arial"/>
          <w:i/>
        </w:rPr>
        <w:lastRenderedPageBreak/>
        <w:t xml:space="preserve">agresividad, de muerte y de </w:t>
      </w:r>
      <w:r w:rsidR="007B1740" w:rsidRPr="007B1740">
        <w:rPr>
          <w:rFonts w:ascii="Arial" w:hAnsi="Arial" w:cs="Arial"/>
          <w:i/>
        </w:rPr>
        <w:t>destrucción</w:t>
      </w:r>
      <w:r w:rsidR="00072E5C" w:rsidRPr="007B1740">
        <w:rPr>
          <w:rFonts w:ascii="Arial" w:hAnsi="Arial" w:cs="Arial"/>
          <w:i/>
        </w:rPr>
        <w:t xml:space="preserve">. Y tienen una gran incidencia en los </w:t>
      </w:r>
      <w:r w:rsidR="007B1740" w:rsidRPr="007B1740">
        <w:rPr>
          <w:rFonts w:ascii="Arial" w:hAnsi="Arial" w:cs="Arial"/>
          <w:i/>
        </w:rPr>
        <w:t>niños</w:t>
      </w:r>
      <w:r w:rsidR="00072E5C" w:rsidRPr="007B1740">
        <w:rPr>
          <w:rFonts w:ascii="Arial" w:hAnsi="Arial" w:cs="Arial"/>
          <w:i/>
        </w:rPr>
        <w:t>, a</w:t>
      </w:r>
      <w:r w:rsidR="00072E5C" w:rsidRPr="007B1740">
        <w:rPr>
          <w:rFonts w:ascii="Arial" w:hAnsi="Arial" w:cs="Arial"/>
          <w:i/>
        </w:rPr>
        <w:t xml:space="preserve">firman que estos juguetes no se pueden descontextualizar. Es decir, al igual que los coches son para transportar y las </w:t>
      </w:r>
      <w:r w:rsidR="007B1740" w:rsidRPr="007B1740">
        <w:rPr>
          <w:rFonts w:ascii="Arial" w:hAnsi="Arial" w:cs="Arial"/>
          <w:i/>
        </w:rPr>
        <w:t>muñecas</w:t>
      </w:r>
      <w:r w:rsidR="00072E5C" w:rsidRPr="007B1740">
        <w:rPr>
          <w:rFonts w:ascii="Arial" w:hAnsi="Arial" w:cs="Arial"/>
          <w:i/>
        </w:rPr>
        <w:t xml:space="preserve"> para ab</w:t>
      </w:r>
      <w:r w:rsidR="00AE0F03" w:rsidRPr="007B1740">
        <w:rPr>
          <w:rFonts w:ascii="Arial" w:hAnsi="Arial" w:cs="Arial"/>
          <w:i/>
        </w:rPr>
        <w:t>razar, las armas son para matar, p</w:t>
      </w:r>
      <w:r w:rsidR="00072E5C" w:rsidRPr="007B1740">
        <w:rPr>
          <w:rFonts w:ascii="Arial" w:hAnsi="Arial" w:cs="Arial"/>
          <w:i/>
        </w:rPr>
        <w:t xml:space="preserve">ara ellos, lo grave y preocupante de este tipo de juguete es que no solo genera en el </w:t>
      </w:r>
      <w:r w:rsidR="007B1740" w:rsidRPr="007B1740">
        <w:rPr>
          <w:rFonts w:ascii="Arial" w:hAnsi="Arial" w:cs="Arial"/>
          <w:i/>
        </w:rPr>
        <w:t>niño</w:t>
      </w:r>
      <w:r w:rsidR="00072E5C" w:rsidRPr="007B1740">
        <w:rPr>
          <w:rFonts w:ascii="Arial" w:hAnsi="Arial" w:cs="Arial"/>
          <w:i/>
        </w:rPr>
        <w:t xml:space="preserve"> violencia sino que convierte la agres</w:t>
      </w:r>
      <w:r w:rsidR="00AE0F03" w:rsidRPr="007B1740">
        <w:rPr>
          <w:rFonts w:ascii="Arial" w:hAnsi="Arial" w:cs="Arial"/>
          <w:i/>
        </w:rPr>
        <w:t>ividad en una norma de conducta, a</w:t>
      </w:r>
      <w:r w:rsidR="00072E5C" w:rsidRPr="007B1740">
        <w:rPr>
          <w:rFonts w:ascii="Arial" w:hAnsi="Arial" w:cs="Arial"/>
          <w:i/>
        </w:rPr>
        <w:t xml:space="preserve"> este lado de la </w:t>
      </w:r>
      <w:r w:rsidR="007B1740" w:rsidRPr="007B1740">
        <w:rPr>
          <w:rFonts w:ascii="Arial" w:hAnsi="Arial" w:cs="Arial"/>
          <w:i/>
        </w:rPr>
        <w:t>polémica</w:t>
      </w:r>
      <w:r w:rsidR="00072E5C" w:rsidRPr="007B1740">
        <w:rPr>
          <w:rFonts w:ascii="Arial" w:hAnsi="Arial" w:cs="Arial"/>
          <w:i/>
        </w:rPr>
        <w:t xml:space="preserve"> se piensa que este tipo de juguetes son perjudiciales, sobre todo cuando el </w:t>
      </w:r>
      <w:r w:rsidR="007B1740" w:rsidRPr="007B1740">
        <w:rPr>
          <w:rFonts w:ascii="Arial" w:hAnsi="Arial" w:cs="Arial"/>
          <w:i/>
        </w:rPr>
        <w:t>niño</w:t>
      </w:r>
      <w:r w:rsidR="00072E5C" w:rsidRPr="007B1740">
        <w:rPr>
          <w:rFonts w:ascii="Arial" w:hAnsi="Arial" w:cs="Arial"/>
          <w:i/>
        </w:rPr>
        <w:t xml:space="preserve"> está entre los 3 y 6 </w:t>
      </w:r>
      <w:r w:rsidR="007B1740" w:rsidRPr="007B1740">
        <w:rPr>
          <w:rFonts w:ascii="Arial" w:hAnsi="Arial" w:cs="Arial"/>
          <w:i/>
        </w:rPr>
        <w:t>años</w:t>
      </w:r>
      <w:r w:rsidR="00072E5C" w:rsidRPr="007B1740">
        <w:rPr>
          <w:rFonts w:ascii="Arial" w:hAnsi="Arial" w:cs="Arial"/>
          <w:i/>
        </w:rPr>
        <w:t xml:space="preserve">, </w:t>
      </w:r>
      <w:r w:rsidR="007B1740" w:rsidRPr="007B1740">
        <w:rPr>
          <w:rFonts w:ascii="Arial" w:hAnsi="Arial" w:cs="Arial"/>
          <w:i/>
        </w:rPr>
        <w:t>periodo</w:t>
      </w:r>
      <w:r w:rsidR="00072E5C" w:rsidRPr="007B1740">
        <w:rPr>
          <w:rFonts w:ascii="Arial" w:hAnsi="Arial" w:cs="Arial"/>
          <w:i/>
        </w:rPr>
        <w:t xml:space="preserve"> en el cual desarrolla el juego de roles que consiste en identificarse con un modelo de la vida real ya sea un </w:t>
      </w:r>
      <w:r w:rsidR="007B1740" w:rsidRPr="007B1740">
        <w:rPr>
          <w:rFonts w:ascii="Arial" w:hAnsi="Arial" w:cs="Arial"/>
          <w:i/>
        </w:rPr>
        <w:t>médico</w:t>
      </w:r>
      <w:r w:rsidR="00072E5C" w:rsidRPr="007B1740">
        <w:rPr>
          <w:rFonts w:ascii="Arial" w:hAnsi="Arial" w:cs="Arial"/>
          <w:i/>
        </w:rPr>
        <w:t xml:space="preserve">, un bombero, un </w:t>
      </w:r>
      <w:r w:rsidR="007B1740" w:rsidRPr="007B1740">
        <w:rPr>
          <w:rFonts w:ascii="Arial" w:hAnsi="Arial" w:cs="Arial"/>
          <w:i/>
        </w:rPr>
        <w:t>policía</w:t>
      </w:r>
      <w:r w:rsidR="00072E5C" w:rsidRPr="007B1740">
        <w:rPr>
          <w:rFonts w:ascii="Arial" w:hAnsi="Arial" w:cs="Arial"/>
          <w:i/>
        </w:rPr>
        <w:t>, un presidente, una mamá. Si los padres ofrecen este tipo de juguetes pueden estimular un modelo de violencia</w:t>
      </w:r>
      <w:r w:rsidR="007B1740" w:rsidRPr="007B1740">
        <w:rPr>
          <w:rFonts w:ascii="Arial" w:hAnsi="Arial" w:cs="Arial"/>
          <w:i/>
        </w:rPr>
        <w:t>.</w:t>
      </w:r>
    </w:p>
    <w:p w14:paraId="155B79B8" w14:textId="77777777" w:rsidR="00AE0F03" w:rsidRPr="007B1740" w:rsidRDefault="00AE0F03" w:rsidP="007B1740">
      <w:pPr>
        <w:pStyle w:val="Prrafodelista"/>
        <w:spacing w:line="360" w:lineRule="auto"/>
        <w:ind w:left="0"/>
        <w:jc w:val="both"/>
        <w:rPr>
          <w:rFonts w:ascii="Arial" w:hAnsi="Arial" w:cs="Arial"/>
          <w:i/>
        </w:rPr>
      </w:pPr>
    </w:p>
    <w:p w14:paraId="4DEEAE87" w14:textId="3156856D" w:rsidR="00C52E50" w:rsidRPr="007B1740" w:rsidRDefault="007B1740" w:rsidP="007B1740">
      <w:pPr>
        <w:pStyle w:val="Prrafodelista"/>
        <w:spacing w:line="360" w:lineRule="auto"/>
        <w:ind w:left="0"/>
        <w:jc w:val="both"/>
        <w:rPr>
          <w:rFonts w:ascii="Arial" w:hAnsi="Arial" w:cs="Arial"/>
          <w:i/>
        </w:rPr>
      </w:pPr>
      <w:r w:rsidRPr="007B1740">
        <w:rPr>
          <w:rFonts w:ascii="Arial" w:hAnsi="Arial" w:cs="Arial"/>
          <w:i/>
        </w:rPr>
        <w:t xml:space="preserve">Por lo anteriormente expuesto y </w:t>
      </w:r>
      <w:r w:rsidR="00C52E50" w:rsidRPr="007B1740">
        <w:rPr>
          <w:rFonts w:ascii="Arial" w:hAnsi="Arial" w:cs="Arial"/>
          <w:i/>
        </w:rPr>
        <w:t xml:space="preserve">atendiendo a la responsabilidad que </w:t>
      </w:r>
      <w:r w:rsidR="005A3D33" w:rsidRPr="007B1740">
        <w:rPr>
          <w:rFonts w:ascii="Arial" w:hAnsi="Arial" w:cs="Arial"/>
          <w:i/>
        </w:rPr>
        <w:t>tenemos</w:t>
      </w:r>
      <w:r w:rsidR="00270394" w:rsidRPr="007B1740">
        <w:rPr>
          <w:rFonts w:ascii="Arial" w:hAnsi="Arial" w:cs="Arial"/>
          <w:i/>
        </w:rPr>
        <w:t xml:space="preserve"> con la ciudadanía</w:t>
      </w:r>
      <w:r w:rsidR="00C52E50" w:rsidRPr="007B1740">
        <w:rPr>
          <w:rFonts w:ascii="Arial" w:hAnsi="Arial" w:cs="Arial"/>
          <w:i/>
        </w:rPr>
        <w:t xml:space="preserve"> es que</w:t>
      </w:r>
      <w:r w:rsidR="00A105FE" w:rsidRPr="007B1740">
        <w:rPr>
          <w:rFonts w:ascii="Arial" w:hAnsi="Arial" w:cs="Arial"/>
          <w:i/>
        </w:rPr>
        <w:t xml:space="preserve"> </w:t>
      </w:r>
      <w:r w:rsidR="00C52E50" w:rsidRPr="007B1740">
        <w:rPr>
          <w:rFonts w:ascii="Arial" w:hAnsi="Arial" w:cs="Arial"/>
          <w:i/>
        </w:rPr>
        <w:t xml:space="preserve">con fundamento en los artículos 57 y 58 de la Constitución Política del Estado, me permito someter a la consideración de esta Asamblea </w:t>
      </w:r>
      <w:r w:rsidR="005A3D33" w:rsidRPr="007B1740">
        <w:rPr>
          <w:rFonts w:ascii="Arial" w:hAnsi="Arial" w:cs="Arial"/>
          <w:i/>
        </w:rPr>
        <w:t xml:space="preserve">el presente proyecto </w:t>
      </w:r>
      <w:r w:rsidR="00C52E50" w:rsidRPr="007B1740">
        <w:rPr>
          <w:rFonts w:ascii="Arial" w:hAnsi="Arial" w:cs="Arial"/>
          <w:i/>
        </w:rPr>
        <w:t>de punto de acuerdo bajo el siguiente:</w:t>
      </w:r>
    </w:p>
    <w:p w14:paraId="58AA469C" w14:textId="77777777" w:rsidR="00F07CD2" w:rsidRPr="007B1740" w:rsidRDefault="00F07CD2" w:rsidP="007B1740">
      <w:pPr>
        <w:spacing w:after="0" w:line="360" w:lineRule="auto"/>
        <w:jc w:val="center"/>
        <w:rPr>
          <w:rFonts w:ascii="Arial" w:hAnsi="Arial" w:cs="Arial"/>
          <w:b/>
          <w:i/>
          <w:sz w:val="24"/>
          <w:szCs w:val="24"/>
        </w:rPr>
      </w:pPr>
    </w:p>
    <w:p w14:paraId="1763B926" w14:textId="77777777" w:rsidR="00C52E50" w:rsidRPr="007B1740" w:rsidRDefault="00C52E50" w:rsidP="007B1740">
      <w:pPr>
        <w:spacing w:after="0" w:line="360" w:lineRule="auto"/>
        <w:jc w:val="center"/>
        <w:rPr>
          <w:rFonts w:ascii="Arial" w:hAnsi="Arial" w:cs="Arial"/>
          <w:b/>
          <w:i/>
          <w:sz w:val="24"/>
          <w:szCs w:val="24"/>
        </w:rPr>
      </w:pPr>
      <w:r w:rsidRPr="007B1740">
        <w:rPr>
          <w:rFonts w:ascii="Arial" w:hAnsi="Arial" w:cs="Arial"/>
          <w:b/>
          <w:i/>
          <w:sz w:val="24"/>
          <w:szCs w:val="24"/>
        </w:rPr>
        <w:t>ACUERDO</w:t>
      </w:r>
    </w:p>
    <w:p w14:paraId="67C29E8D" w14:textId="77777777" w:rsidR="00AA0790" w:rsidRPr="007B1740" w:rsidRDefault="00AA0790" w:rsidP="007B1740">
      <w:pPr>
        <w:spacing w:after="0" w:line="360" w:lineRule="auto"/>
        <w:jc w:val="both"/>
        <w:rPr>
          <w:rFonts w:ascii="Arial" w:hAnsi="Arial" w:cs="Arial"/>
          <w:b/>
          <w:i/>
          <w:sz w:val="24"/>
          <w:szCs w:val="24"/>
        </w:rPr>
      </w:pPr>
    </w:p>
    <w:p w14:paraId="5980ACBA" w14:textId="0EFC7F30" w:rsidR="00EC6EDB" w:rsidRPr="007B1740" w:rsidRDefault="00EC6EDB" w:rsidP="007B1740">
      <w:pPr>
        <w:spacing w:after="0" w:line="360" w:lineRule="auto"/>
        <w:jc w:val="both"/>
        <w:rPr>
          <w:rFonts w:ascii="Arial" w:hAnsi="Arial" w:cs="Arial"/>
          <w:i/>
          <w:sz w:val="24"/>
          <w:szCs w:val="24"/>
        </w:rPr>
      </w:pPr>
      <w:r w:rsidRPr="007B1740">
        <w:rPr>
          <w:rFonts w:ascii="Arial" w:hAnsi="Arial" w:cs="Arial"/>
          <w:b/>
          <w:i/>
          <w:sz w:val="24"/>
          <w:szCs w:val="24"/>
        </w:rPr>
        <w:t>PRIMERO</w:t>
      </w:r>
      <w:r w:rsidR="00695B20" w:rsidRPr="007B1740">
        <w:rPr>
          <w:rFonts w:ascii="Arial" w:hAnsi="Arial" w:cs="Arial"/>
          <w:b/>
          <w:i/>
          <w:sz w:val="24"/>
          <w:szCs w:val="24"/>
        </w:rPr>
        <w:t>.</w:t>
      </w:r>
      <w:r w:rsidR="00695B20" w:rsidRPr="007B1740">
        <w:rPr>
          <w:rFonts w:ascii="Arial" w:hAnsi="Arial" w:cs="Arial"/>
          <w:i/>
          <w:sz w:val="24"/>
          <w:szCs w:val="24"/>
        </w:rPr>
        <w:t xml:space="preserve"> -</w:t>
      </w:r>
      <w:r w:rsidR="00C52E50" w:rsidRPr="007B1740">
        <w:rPr>
          <w:rFonts w:ascii="Arial" w:hAnsi="Arial" w:cs="Arial"/>
          <w:i/>
          <w:sz w:val="24"/>
          <w:szCs w:val="24"/>
        </w:rPr>
        <w:t xml:space="preserve"> La Sexagésima Sexta Legislatura del Honorable Congreso del Estado de Chihuahua,</w:t>
      </w:r>
      <w:r w:rsidR="00695B20" w:rsidRPr="007B1740">
        <w:rPr>
          <w:rFonts w:ascii="Arial" w:hAnsi="Arial" w:cs="Arial"/>
          <w:i/>
          <w:sz w:val="24"/>
          <w:szCs w:val="24"/>
        </w:rPr>
        <w:t xml:space="preserve"> </w:t>
      </w:r>
      <w:r w:rsidR="00413355" w:rsidRPr="007B1740">
        <w:rPr>
          <w:rFonts w:ascii="Arial" w:hAnsi="Arial" w:cs="Arial"/>
          <w:i/>
          <w:sz w:val="24"/>
          <w:szCs w:val="24"/>
        </w:rPr>
        <w:t>exhorta</w:t>
      </w:r>
      <w:r w:rsidR="00951A30" w:rsidRPr="007B1740">
        <w:rPr>
          <w:rFonts w:ascii="Arial" w:hAnsi="Arial" w:cs="Arial"/>
          <w:i/>
          <w:sz w:val="24"/>
          <w:szCs w:val="24"/>
        </w:rPr>
        <w:t xml:space="preserve"> </w:t>
      </w:r>
      <w:r w:rsidR="007B1740" w:rsidRPr="007B1740">
        <w:rPr>
          <w:rFonts w:ascii="Arial" w:hAnsi="Arial" w:cs="Arial"/>
          <w:i/>
          <w:sz w:val="24"/>
          <w:szCs w:val="24"/>
        </w:rPr>
        <w:t>Poderes Ejecutivo Federal y Estatal así como los 67 Ayuntamientos del Estado, para que en uso de sus facultades y atribuciones, de forma conjunta y coordinada, implementen una campaña para fomentar la inclusión de juguetes tradicionales a la vida diaria de los niños de nuestra entidad con el objetivo de crear una conciencia social en los padres de familia para que sustraigan los juguetes bélicos de la vida de sus hijos y con ello lograr una mayor cohesión social</w:t>
      </w:r>
      <w:r w:rsidR="007B1740" w:rsidRPr="007B1740">
        <w:rPr>
          <w:rFonts w:ascii="Arial" w:hAnsi="Arial" w:cs="Arial"/>
          <w:i/>
          <w:sz w:val="24"/>
          <w:szCs w:val="24"/>
        </w:rPr>
        <w:t>.</w:t>
      </w:r>
    </w:p>
    <w:p w14:paraId="20E1BC2B" w14:textId="77777777" w:rsidR="007B1740" w:rsidRPr="007B1740" w:rsidRDefault="007B1740" w:rsidP="007B1740">
      <w:pPr>
        <w:spacing w:after="0" w:line="360" w:lineRule="auto"/>
        <w:jc w:val="both"/>
        <w:rPr>
          <w:rFonts w:ascii="Arial" w:eastAsia="Times New Roman" w:hAnsi="Arial" w:cs="Arial"/>
          <w:b/>
          <w:i/>
          <w:sz w:val="24"/>
          <w:szCs w:val="24"/>
          <w:lang w:eastAsia="es-MX"/>
        </w:rPr>
      </w:pPr>
    </w:p>
    <w:p w14:paraId="2AD85A91" w14:textId="7C65DFF9" w:rsidR="00C52E50" w:rsidRPr="007B1740" w:rsidRDefault="00695B20" w:rsidP="007B1740">
      <w:pPr>
        <w:spacing w:after="0" w:line="360" w:lineRule="auto"/>
        <w:jc w:val="both"/>
        <w:rPr>
          <w:rFonts w:ascii="Arial" w:eastAsia="Arial" w:hAnsi="Arial" w:cs="Arial"/>
          <w:i/>
          <w:sz w:val="24"/>
          <w:szCs w:val="24"/>
        </w:rPr>
      </w:pPr>
      <w:r w:rsidRPr="007B1740">
        <w:rPr>
          <w:rFonts w:ascii="Arial" w:eastAsia="Arial" w:hAnsi="Arial" w:cs="Arial"/>
          <w:b/>
          <w:i/>
          <w:sz w:val="24"/>
          <w:szCs w:val="24"/>
        </w:rPr>
        <w:t>ECONÓMICO. -</w:t>
      </w:r>
      <w:r w:rsidR="00C52E50" w:rsidRPr="007B1740">
        <w:rPr>
          <w:rFonts w:ascii="Arial" w:eastAsia="Arial" w:hAnsi="Arial" w:cs="Arial"/>
          <w:b/>
          <w:i/>
          <w:sz w:val="24"/>
          <w:szCs w:val="24"/>
        </w:rPr>
        <w:t xml:space="preserve"> </w:t>
      </w:r>
      <w:r w:rsidR="005A3D33" w:rsidRPr="007B1740">
        <w:rPr>
          <w:rFonts w:ascii="Arial" w:eastAsia="Arial" w:hAnsi="Arial" w:cs="Arial"/>
          <w:i/>
          <w:sz w:val="24"/>
          <w:szCs w:val="24"/>
        </w:rPr>
        <w:t>A</w:t>
      </w:r>
      <w:r w:rsidR="00C52E50" w:rsidRPr="007B1740">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14:paraId="49172F83" w14:textId="77777777" w:rsidR="00C52E50" w:rsidRPr="007B1740" w:rsidRDefault="00C52E50" w:rsidP="007B1740">
      <w:pPr>
        <w:spacing w:after="0" w:line="360" w:lineRule="auto"/>
        <w:jc w:val="both"/>
        <w:rPr>
          <w:rFonts w:ascii="Arial" w:eastAsia="Arial" w:hAnsi="Arial" w:cs="Arial"/>
          <w:i/>
          <w:sz w:val="24"/>
          <w:szCs w:val="24"/>
        </w:rPr>
      </w:pPr>
    </w:p>
    <w:p w14:paraId="19868F55" w14:textId="4960CB47" w:rsidR="00C52E50" w:rsidRPr="007B1740" w:rsidRDefault="00C52E50" w:rsidP="007B1740">
      <w:pPr>
        <w:spacing w:after="0" w:line="360" w:lineRule="auto"/>
        <w:jc w:val="both"/>
        <w:rPr>
          <w:rFonts w:ascii="Arial" w:hAnsi="Arial" w:cs="Arial"/>
          <w:i/>
          <w:sz w:val="24"/>
          <w:szCs w:val="24"/>
        </w:rPr>
      </w:pPr>
      <w:r w:rsidRPr="007B1740">
        <w:rPr>
          <w:rFonts w:ascii="Arial" w:hAnsi="Arial" w:cs="Arial"/>
          <w:i/>
          <w:sz w:val="24"/>
          <w:szCs w:val="24"/>
        </w:rPr>
        <w:t xml:space="preserve">Dado en el Palacio Legislativo del Estado de Chihuahua, a los </w:t>
      </w:r>
      <w:r w:rsidR="007B1740" w:rsidRPr="007B1740">
        <w:rPr>
          <w:rFonts w:ascii="Arial" w:hAnsi="Arial" w:cs="Arial"/>
          <w:i/>
          <w:sz w:val="24"/>
          <w:szCs w:val="24"/>
        </w:rPr>
        <w:t>11</w:t>
      </w:r>
      <w:r w:rsidR="00270394" w:rsidRPr="007B1740">
        <w:rPr>
          <w:rFonts w:ascii="Arial" w:hAnsi="Arial" w:cs="Arial"/>
          <w:i/>
          <w:sz w:val="24"/>
          <w:szCs w:val="24"/>
        </w:rPr>
        <w:t xml:space="preserve"> </w:t>
      </w:r>
      <w:r w:rsidRPr="007B1740">
        <w:rPr>
          <w:rFonts w:ascii="Arial" w:hAnsi="Arial" w:cs="Arial"/>
          <w:i/>
          <w:sz w:val="24"/>
          <w:szCs w:val="24"/>
        </w:rPr>
        <w:t xml:space="preserve">días del mes de </w:t>
      </w:r>
      <w:r w:rsidR="007B1740" w:rsidRPr="007B1740">
        <w:rPr>
          <w:rFonts w:ascii="Arial" w:hAnsi="Arial" w:cs="Arial"/>
          <w:i/>
          <w:sz w:val="24"/>
          <w:szCs w:val="24"/>
        </w:rPr>
        <w:t xml:space="preserve">diciembre </w:t>
      </w:r>
      <w:r w:rsidRPr="007B1740">
        <w:rPr>
          <w:rFonts w:ascii="Arial" w:hAnsi="Arial" w:cs="Arial"/>
          <w:i/>
          <w:sz w:val="24"/>
          <w:szCs w:val="24"/>
        </w:rPr>
        <w:t xml:space="preserve"> del año dos mil veinte.</w:t>
      </w:r>
    </w:p>
    <w:p w14:paraId="5A356214" w14:textId="77777777" w:rsidR="00C52E50" w:rsidRPr="007B1740" w:rsidRDefault="00C52E50" w:rsidP="007B1740">
      <w:pPr>
        <w:spacing w:after="0" w:line="360" w:lineRule="auto"/>
        <w:jc w:val="both"/>
        <w:rPr>
          <w:rFonts w:ascii="Arial" w:hAnsi="Arial" w:cs="Arial"/>
          <w:i/>
          <w:sz w:val="24"/>
          <w:szCs w:val="24"/>
        </w:rPr>
      </w:pPr>
    </w:p>
    <w:p w14:paraId="4D008DEE" w14:textId="77777777" w:rsidR="00C52E50" w:rsidRPr="007B1740" w:rsidRDefault="00C52E50" w:rsidP="007B1740">
      <w:pPr>
        <w:spacing w:after="0" w:line="240" w:lineRule="auto"/>
        <w:jc w:val="center"/>
        <w:rPr>
          <w:rFonts w:ascii="Arial" w:hAnsi="Arial" w:cs="Arial"/>
          <w:b/>
          <w:i/>
          <w:sz w:val="24"/>
          <w:szCs w:val="24"/>
        </w:rPr>
      </w:pPr>
      <w:r w:rsidRPr="007B1740">
        <w:rPr>
          <w:rFonts w:ascii="Arial" w:hAnsi="Arial" w:cs="Arial"/>
          <w:b/>
          <w:i/>
          <w:sz w:val="24"/>
          <w:szCs w:val="24"/>
        </w:rPr>
        <w:t>ATENTAMENTE</w:t>
      </w:r>
    </w:p>
    <w:p w14:paraId="3EC6F0EE" w14:textId="77777777" w:rsidR="00C52E50" w:rsidRPr="007B1740" w:rsidRDefault="00C52E50" w:rsidP="007B1740">
      <w:pPr>
        <w:spacing w:after="0" w:line="240" w:lineRule="auto"/>
        <w:jc w:val="center"/>
        <w:rPr>
          <w:rFonts w:ascii="Arial" w:hAnsi="Arial" w:cs="Arial"/>
          <w:b/>
          <w:i/>
          <w:sz w:val="24"/>
          <w:szCs w:val="24"/>
        </w:rPr>
      </w:pPr>
    </w:p>
    <w:p w14:paraId="3D71F682" w14:textId="77777777" w:rsidR="00A03A4D" w:rsidRPr="007B1740" w:rsidRDefault="00A03A4D" w:rsidP="007B1740">
      <w:pPr>
        <w:spacing w:after="0" w:line="240" w:lineRule="auto"/>
        <w:jc w:val="center"/>
        <w:rPr>
          <w:rFonts w:ascii="Arial" w:hAnsi="Arial" w:cs="Arial"/>
          <w:b/>
          <w:i/>
          <w:sz w:val="24"/>
          <w:szCs w:val="24"/>
        </w:rPr>
      </w:pPr>
    </w:p>
    <w:p w14:paraId="7115BBB7" w14:textId="77777777" w:rsidR="00C52E50" w:rsidRPr="007B1740" w:rsidRDefault="00C52E50" w:rsidP="007B1740">
      <w:pPr>
        <w:spacing w:after="0" w:line="240" w:lineRule="auto"/>
        <w:jc w:val="center"/>
        <w:rPr>
          <w:rFonts w:ascii="Arial" w:hAnsi="Arial" w:cs="Arial"/>
          <w:b/>
          <w:i/>
          <w:sz w:val="24"/>
          <w:szCs w:val="24"/>
        </w:rPr>
      </w:pPr>
      <w:r w:rsidRPr="007B1740">
        <w:rPr>
          <w:rFonts w:ascii="Arial" w:hAnsi="Arial" w:cs="Arial"/>
          <w:b/>
          <w:i/>
          <w:sz w:val="24"/>
          <w:szCs w:val="24"/>
        </w:rPr>
        <w:t>DIPUTADO OMAR BAZÁN FLORES</w:t>
      </w:r>
    </w:p>
    <w:p w14:paraId="69CF52D7" w14:textId="77777777" w:rsidR="007F665E" w:rsidRPr="007B1740" w:rsidRDefault="00C52E50" w:rsidP="007B1740">
      <w:pPr>
        <w:spacing w:after="0" w:line="240" w:lineRule="auto"/>
        <w:jc w:val="center"/>
        <w:rPr>
          <w:rFonts w:ascii="Arial" w:hAnsi="Arial" w:cs="Arial"/>
          <w:i/>
          <w:sz w:val="24"/>
          <w:szCs w:val="24"/>
        </w:rPr>
      </w:pPr>
      <w:bookmarkStart w:id="0" w:name="_GoBack"/>
      <w:bookmarkEnd w:id="0"/>
      <w:r w:rsidRPr="007B1740">
        <w:rPr>
          <w:rFonts w:ascii="Arial" w:hAnsi="Arial" w:cs="Arial"/>
          <w:b/>
          <w:i/>
          <w:sz w:val="24"/>
          <w:szCs w:val="24"/>
        </w:rPr>
        <w:t>Vicepresidente del H. Congreso del Estado</w:t>
      </w:r>
    </w:p>
    <w:sectPr w:rsidR="007F665E" w:rsidRPr="007B1740" w:rsidSect="00B4737B">
      <w:headerReference w:type="even" r:id="rId7"/>
      <w:headerReference w:type="default" r:id="rId8"/>
      <w:footerReference w:type="even" r:id="rId9"/>
      <w:footerReference w:type="default" r:id="rId10"/>
      <w:headerReference w:type="first" r:id="rId11"/>
      <w:footerReference w:type="first" r:id="rId12"/>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F45B8" w14:textId="77777777" w:rsidR="00FF3867" w:rsidRDefault="00FF3867" w:rsidP="007F665E">
      <w:pPr>
        <w:spacing w:after="0" w:line="240" w:lineRule="auto"/>
      </w:pPr>
      <w:r>
        <w:separator/>
      </w:r>
    </w:p>
  </w:endnote>
  <w:endnote w:type="continuationSeparator" w:id="0">
    <w:p w14:paraId="37807863" w14:textId="77777777" w:rsidR="00FF3867" w:rsidRDefault="00FF3867"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62D00" w14:textId="77777777" w:rsidR="005B3CED" w:rsidRDefault="005B3C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76ECE" w14:textId="77777777" w:rsidR="005B3CED" w:rsidRDefault="005B3CE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B4A9A" w14:textId="77777777" w:rsidR="005B3CED" w:rsidRDefault="005B3C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FBB5EE" w14:textId="77777777" w:rsidR="00FF3867" w:rsidRDefault="00FF3867" w:rsidP="007F665E">
      <w:pPr>
        <w:spacing w:after="0" w:line="240" w:lineRule="auto"/>
      </w:pPr>
      <w:r>
        <w:separator/>
      </w:r>
    </w:p>
  </w:footnote>
  <w:footnote w:type="continuationSeparator" w:id="0">
    <w:p w14:paraId="62FD75E6" w14:textId="77777777" w:rsidR="00FF3867" w:rsidRDefault="00FF3867"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2582F" w14:textId="77777777" w:rsidR="005B3CED" w:rsidRDefault="005B3C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F25EA" w14:textId="77777777" w:rsidR="00951B78" w:rsidRDefault="00951B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08D8FA14" wp14:editId="06FE8FC2">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14:paraId="4C1E76AC" w14:textId="77777777" w:rsidR="00951B78" w:rsidRDefault="00951B78" w:rsidP="00B4737B">
    <w:pPr>
      <w:pStyle w:val="Encabezado"/>
      <w:jc w:val="right"/>
      <w:rPr>
        <w:noProof/>
        <w:lang w:eastAsia="es-MX"/>
      </w:rPr>
    </w:pPr>
  </w:p>
  <w:p w14:paraId="47BB7748" w14:textId="77777777" w:rsidR="00951B78" w:rsidRDefault="00951B78" w:rsidP="00B4737B">
    <w:pPr>
      <w:pStyle w:val="Encabezado"/>
      <w:jc w:val="right"/>
      <w:rPr>
        <w:noProof/>
        <w:lang w:eastAsia="es-MX"/>
      </w:rPr>
    </w:pPr>
  </w:p>
  <w:p w14:paraId="7DDBD3FA" w14:textId="77777777" w:rsidR="00951B78" w:rsidRDefault="00951B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75602151" w14:textId="77777777" w:rsidR="00951B78" w:rsidRDefault="00951B78" w:rsidP="00B4737B">
    <w:pPr>
      <w:pStyle w:val="Encabezado"/>
      <w:tabs>
        <w:tab w:val="clear" w:pos="4419"/>
        <w:tab w:val="clear" w:pos="8838"/>
        <w:tab w:val="left" w:pos="8610"/>
      </w:tabs>
      <w:jc w:val="right"/>
    </w:pPr>
  </w:p>
  <w:p w14:paraId="03EB183D" w14:textId="77777777" w:rsidR="00951B78" w:rsidRDefault="00951B78" w:rsidP="00B4737B">
    <w:pPr>
      <w:pStyle w:val="Encabezado"/>
      <w:tabs>
        <w:tab w:val="clear" w:pos="4419"/>
        <w:tab w:val="clear" w:pos="8838"/>
        <w:tab w:val="left" w:pos="861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AB76C" w14:textId="77777777" w:rsidR="005B3CED" w:rsidRDefault="005B3C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B9783D"/>
    <w:multiLevelType w:val="hybridMultilevel"/>
    <w:tmpl w:val="852C486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638A6BC4"/>
    <w:multiLevelType w:val="multilevel"/>
    <w:tmpl w:val="3E1C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5041502"/>
    <w:multiLevelType w:val="multilevel"/>
    <w:tmpl w:val="20F4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20F20"/>
    <w:rsid w:val="00034AF4"/>
    <w:rsid w:val="00072E5C"/>
    <w:rsid w:val="00074A20"/>
    <w:rsid w:val="0007592F"/>
    <w:rsid w:val="00095DA6"/>
    <w:rsid w:val="000B1268"/>
    <w:rsid w:val="000B5CB4"/>
    <w:rsid w:val="000C3230"/>
    <w:rsid w:val="000D30D2"/>
    <w:rsid w:val="000D5344"/>
    <w:rsid w:val="000D789A"/>
    <w:rsid w:val="000F58A6"/>
    <w:rsid w:val="00115ED7"/>
    <w:rsid w:val="00151CBE"/>
    <w:rsid w:val="00162046"/>
    <w:rsid w:val="001901D6"/>
    <w:rsid w:val="001E1D48"/>
    <w:rsid w:val="001E5D88"/>
    <w:rsid w:val="001F1C7C"/>
    <w:rsid w:val="0020351B"/>
    <w:rsid w:val="00213DEB"/>
    <w:rsid w:val="002204E7"/>
    <w:rsid w:val="00227406"/>
    <w:rsid w:val="002276E5"/>
    <w:rsid w:val="0023694C"/>
    <w:rsid w:val="00240587"/>
    <w:rsid w:val="002519F4"/>
    <w:rsid w:val="002568DA"/>
    <w:rsid w:val="00260307"/>
    <w:rsid w:val="00270394"/>
    <w:rsid w:val="0027654B"/>
    <w:rsid w:val="00282C45"/>
    <w:rsid w:val="00291896"/>
    <w:rsid w:val="002C267C"/>
    <w:rsid w:val="002C60D1"/>
    <w:rsid w:val="00304323"/>
    <w:rsid w:val="00314777"/>
    <w:rsid w:val="003148B1"/>
    <w:rsid w:val="00317A6B"/>
    <w:rsid w:val="003216A9"/>
    <w:rsid w:val="00326670"/>
    <w:rsid w:val="003366C3"/>
    <w:rsid w:val="003738E9"/>
    <w:rsid w:val="0039790B"/>
    <w:rsid w:val="003C47A2"/>
    <w:rsid w:val="00404FFC"/>
    <w:rsid w:val="00413355"/>
    <w:rsid w:val="0041378D"/>
    <w:rsid w:val="004379EF"/>
    <w:rsid w:val="00444C92"/>
    <w:rsid w:val="00450FDB"/>
    <w:rsid w:val="0047566C"/>
    <w:rsid w:val="0048500B"/>
    <w:rsid w:val="00485927"/>
    <w:rsid w:val="004B0DA4"/>
    <w:rsid w:val="004B455D"/>
    <w:rsid w:val="004C60D6"/>
    <w:rsid w:val="004D1BED"/>
    <w:rsid w:val="004D44B8"/>
    <w:rsid w:val="004D5B3F"/>
    <w:rsid w:val="00506070"/>
    <w:rsid w:val="0053004F"/>
    <w:rsid w:val="005414DC"/>
    <w:rsid w:val="0054543A"/>
    <w:rsid w:val="00561A86"/>
    <w:rsid w:val="005812C7"/>
    <w:rsid w:val="005930CC"/>
    <w:rsid w:val="005A2109"/>
    <w:rsid w:val="005A3D33"/>
    <w:rsid w:val="005B3CED"/>
    <w:rsid w:val="005B4BDC"/>
    <w:rsid w:val="005C6924"/>
    <w:rsid w:val="005D0FEC"/>
    <w:rsid w:val="005E7EAA"/>
    <w:rsid w:val="005F7DB5"/>
    <w:rsid w:val="006353BD"/>
    <w:rsid w:val="00637F6B"/>
    <w:rsid w:val="0064304B"/>
    <w:rsid w:val="00666D62"/>
    <w:rsid w:val="006801B5"/>
    <w:rsid w:val="00684FEB"/>
    <w:rsid w:val="0069235D"/>
    <w:rsid w:val="006944BC"/>
    <w:rsid w:val="00695B20"/>
    <w:rsid w:val="006A339C"/>
    <w:rsid w:val="006A65E3"/>
    <w:rsid w:val="006B041D"/>
    <w:rsid w:val="0070484A"/>
    <w:rsid w:val="00720A75"/>
    <w:rsid w:val="007369A6"/>
    <w:rsid w:val="00740750"/>
    <w:rsid w:val="00744B9D"/>
    <w:rsid w:val="00746395"/>
    <w:rsid w:val="00750557"/>
    <w:rsid w:val="00766268"/>
    <w:rsid w:val="00775FAF"/>
    <w:rsid w:val="00787DC5"/>
    <w:rsid w:val="00787DE6"/>
    <w:rsid w:val="00791BE4"/>
    <w:rsid w:val="007A0D95"/>
    <w:rsid w:val="007B1740"/>
    <w:rsid w:val="007B7C26"/>
    <w:rsid w:val="007D1325"/>
    <w:rsid w:val="007F24C7"/>
    <w:rsid w:val="007F61D2"/>
    <w:rsid w:val="007F665E"/>
    <w:rsid w:val="00803B21"/>
    <w:rsid w:val="008203BD"/>
    <w:rsid w:val="008207E5"/>
    <w:rsid w:val="00836662"/>
    <w:rsid w:val="00840D8D"/>
    <w:rsid w:val="00844CCD"/>
    <w:rsid w:val="008818DB"/>
    <w:rsid w:val="008A6ECA"/>
    <w:rsid w:val="008D3EA9"/>
    <w:rsid w:val="008D4F17"/>
    <w:rsid w:val="008F5B89"/>
    <w:rsid w:val="008F6A06"/>
    <w:rsid w:val="00935688"/>
    <w:rsid w:val="00951A30"/>
    <w:rsid w:val="00951B78"/>
    <w:rsid w:val="00956814"/>
    <w:rsid w:val="009641CA"/>
    <w:rsid w:val="009715A5"/>
    <w:rsid w:val="009C69B7"/>
    <w:rsid w:val="009E2924"/>
    <w:rsid w:val="009F246D"/>
    <w:rsid w:val="00A03A4D"/>
    <w:rsid w:val="00A105FE"/>
    <w:rsid w:val="00A1395B"/>
    <w:rsid w:val="00A33FFF"/>
    <w:rsid w:val="00A43F64"/>
    <w:rsid w:val="00A53E6D"/>
    <w:rsid w:val="00A563EE"/>
    <w:rsid w:val="00A8561B"/>
    <w:rsid w:val="00A94D27"/>
    <w:rsid w:val="00AA0790"/>
    <w:rsid w:val="00AB19BA"/>
    <w:rsid w:val="00AC3CD4"/>
    <w:rsid w:val="00AD4914"/>
    <w:rsid w:val="00AD6A05"/>
    <w:rsid w:val="00AE0F03"/>
    <w:rsid w:val="00AE1EF8"/>
    <w:rsid w:val="00AF3AF7"/>
    <w:rsid w:val="00AF670E"/>
    <w:rsid w:val="00B0256F"/>
    <w:rsid w:val="00B02DBC"/>
    <w:rsid w:val="00B20958"/>
    <w:rsid w:val="00B4737B"/>
    <w:rsid w:val="00B56CC1"/>
    <w:rsid w:val="00B625ED"/>
    <w:rsid w:val="00B663DA"/>
    <w:rsid w:val="00B717CB"/>
    <w:rsid w:val="00B83565"/>
    <w:rsid w:val="00B84177"/>
    <w:rsid w:val="00BA4C5F"/>
    <w:rsid w:val="00BA6F38"/>
    <w:rsid w:val="00BB5611"/>
    <w:rsid w:val="00BC6EC1"/>
    <w:rsid w:val="00BE3AB7"/>
    <w:rsid w:val="00C17A1B"/>
    <w:rsid w:val="00C2034D"/>
    <w:rsid w:val="00C207C1"/>
    <w:rsid w:val="00C2177C"/>
    <w:rsid w:val="00C302C3"/>
    <w:rsid w:val="00C3378F"/>
    <w:rsid w:val="00C338F7"/>
    <w:rsid w:val="00C40E39"/>
    <w:rsid w:val="00C4399A"/>
    <w:rsid w:val="00C52E50"/>
    <w:rsid w:val="00C65A22"/>
    <w:rsid w:val="00C77D5C"/>
    <w:rsid w:val="00CA7A34"/>
    <w:rsid w:val="00CC776A"/>
    <w:rsid w:val="00CE5C85"/>
    <w:rsid w:val="00CF517E"/>
    <w:rsid w:val="00D02CEE"/>
    <w:rsid w:val="00D05457"/>
    <w:rsid w:val="00D160FF"/>
    <w:rsid w:val="00D327C4"/>
    <w:rsid w:val="00D3506F"/>
    <w:rsid w:val="00D51845"/>
    <w:rsid w:val="00D66124"/>
    <w:rsid w:val="00D662D5"/>
    <w:rsid w:val="00D84C0A"/>
    <w:rsid w:val="00DA3CC1"/>
    <w:rsid w:val="00DB3F45"/>
    <w:rsid w:val="00DB68B6"/>
    <w:rsid w:val="00DC49A7"/>
    <w:rsid w:val="00DE2177"/>
    <w:rsid w:val="00DE7100"/>
    <w:rsid w:val="00E5283E"/>
    <w:rsid w:val="00E6390F"/>
    <w:rsid w:val="00E724BC"/>
    <w:rsid w:val="00E84D8C"/>
    <w:rsid w:val="00E946AD"/>
    <w:rsid w:val="00EA3E08"/>
    <w:rsid w:val="00EC6EDB"/>
    <w:rsid w:val="00EE3C16"/>
    <w:rsid w:val="00EF05A1"/>
    <w:rsid w:val="00EF10F6"/>
    <w:rsid w:val="00EF3169"/>
    <w:rsid w:val="00F05104"/>
    <w:rsid w:val="00F07CD2"/>
    <w:rsid w:val="00F10757"/>
    <w:rsid w:val="00F200DA"/>
    <w:rsid w:val="00F2474A"/>
    <w:rsid w:val="00F47145"/>
    <w:rsid w:val="00F66E18"/>
    <w:rsid w:val="00F7190E"/>
    <w:rsid w:val="00F73EC1"/>
    <w:rsid w:val="00F82A14"/>
    <w:rsid w:val="00F93E29"/>
    <w:rsid w:val="00F963B1"/>
    <w:rsid w:val="00FA3AE5"/>
    <w:rsid w:val="00FC33F8"/>
    <w:rsid w:val="00FC3EB7"/>
    <w:rsid w:val="00FD6EEF"/>
    <w:rsid w:val="00FF1986"/>
    <w:rsid w:val="00FF3867"/>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DBD9FB"/>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styleId="Refdecomentario">
    <w:name w:val="annotation reference"/>
    <w:basedOn w:val="Fuentedeprrafopredeter"/>
    <w:uiPriority w:val="99"/>
    <w:semiHidden/>
    <w:unhideWhenUsed/>
    <w:rsid w:val="00213DEB"/>
    <w:rPr>
      <w:sz w:val="16"/>
      <w:szCs w:val="16"/>
    </w:rPr>
  </w:style>
  <w:style w:type="paragraph" w:styleId="Textocomentario">
    <w:name w:val="annotation text"/>
    <w:basedOn w:val="Normal"/>
    <w:link w:val="TextocomentarioCar"/>
    <w:uiPriority w:val="99"/>
    <w:semiHidden/>
    <w:unhideWhenUsed/>
    <w:rsid w:val="00213DE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3DE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13DEB"/>
    <w:rPr>
      <w:b/>
      <w:bCs/>
    </w:rPr>
  </w:style>
  <w:style w:type="character" w:customStyle="1" w:styleId="AsuntodelcomentarioCar">
    <w:name w:val="Asunto del comentario Car"/>
    <w:basedOn w:val="TextocomentarioCar"/>
    <w:link w:val="Asuntodelcomentario"/>
    <w:uiPriority w:val="99"/>
    <w:semiHidden/>
    <w:rsid w:val="00213DEB"/>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213D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3DEB"/>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65906846">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902562436">
      <w:bodyDiv w:val="1"/>
      <w:marLeft w:val="0"/>
      <w:marRight w:val="0"/>
      <w:marTop w:val="0"/>
      <w:marBottom w:val="0"/>
      <w:divBdr>
        <w:top w:val="none" w:sz="0" w:space="0" w:color="auto"/>
        <w:left w:val="none" w:sz="0" w:space="0" w:color="auto"/>
        <w:bottom w:val="none" w:sz="0" w:space="0" w:color="auto"/>
        <w:right w:val="none" w:sz="0" w:space="0" w:color="auto"/>
      </w:divBdr>
      <w:divsChild>
        <w:div w:id="1830168660">
          <w:marLeft w:val="0"/>
          <w:marRight w:val="0"/>
          <w:marTop w:val="0"/>
          <w:marBottom w:val="0"/>
          <w:divBdr>
            <w:top w:val="none" w:sz="0" w:space="0" w:color="auto"/>
            <w:left w:val="none" w:sz="0" w:space="0" w:color="auto"/>
            <w:bottom w:val="none" w:sz="0" w:space="0" w:color="auto"/>
            <w:right w:val="none" w:sz="0" w:space="0" w:color="auto"/>
          </w:divBdr>
        </w:div>
        <w:div w:id="895899983">
          <w:marLeft w:val="0"/>
          <w:marRight w:val="0"/>
          <w:marTop w:val="0"/>
          <w:marBottom w:val="0"/>
          <w:divBdr>
            <w:top w:val="none" w:sz="0" w:space="0" w:color="auto"/>
            <w:left w:val="none" w:sz="0" w:space="0" w:color="auto"/>
            <w:bottom w:val="none" w:sz="0" w:space="0" w:color="auto"/>
            <w:right w:val="none" w:sz="0" w:space="0" w:color="auto"/>
          </w:divBdr>
        </w:div>
        <w:div w:id="39087904">
          <w:marLeft w:val="0"/>
          <w:marRight w:val="0"/>
          <w:marTop w:val="0"/>
          <w:marBottom w:val="0"/>
          <w:divBdr>
            <w:top w:val="none" w:sz="0" w:space="0" w:color="auto"/>
            <w:left w:val="none" w:sz="0" w:space="0" w:color="auto"/>
            <w:bottom w:val="none" w:sz="0" w:space="0" w:color="auto"/>
            <w:right w:val="none" w:sz="0" w:space="0" w:color="auto"/>
          </w:divBdr>
          <w:divsChild>
            <w:div w:id="1284266304">
              <w:marLeft w:val="0"/>
              <w:marRight w:val="0"/>
              <w:marTop w:val="150"/>
              <w:marBottom w:val="150"/>
              <w:divBdr>
                <w:top w:val="none" w:sz="0" w:space="0" w:color="auto"/>
                <w:left w:val="none" w:sz="0" w:space="0" w:color="auto"/>
                <w:bottom w:val="none" w:sz="0" w:space="0" w:color="auto"/>
                <w:right w:val="none" w:sz="0" w:space="0" w:color="auto"/>
              </w:divBdr>
            </w:div>
            <w:div w:id="4222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540061">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1285</Words>
  <Characters>7071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user</cp:lastModifiedBy>
  <cp:revision>3</cp:revision>
  <dcterms:created xsi:type="dcterms:W3CDTF">2020-12-12T01:50:00Z</dcterms:created>
  <dcterms:modified xsi:type="dcterms:W3CDTF">2020-12-12T01:51:00Z</dcterms:modified>
</cp:coreProperties>
</file>