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A74D5B" w14:textId="77777777" w:rsidR="000430E0" w:rsidRPr="00E518F9" w:rsidRDefault="00112D53" w:rsidP="0008288D">
      <w:pPr>
        <w:spacing w:line="276" w:lineRule="auto"/>
        <w:rPr>
          <w:rFonts w:ascii="Arial" w:eastAsia="Arial" w:hAnsi="Arial" w:cs="Arial"/>
          <w:b/>
          <w:color w:val="000000" w:themeColor="text1"/>
          <w:sz w:val="22"/>
          <w:szCs w:val="22"/>
        </w:rPr>
      </w:pPr>
      <w:bookmarkStart w:id="0" w:name="_GoBack"/>
      <w:bookmarkEnd w:id="0"/>
      <w:r w:rsidRPr="00E518F9">
        <w:rPr>
          <w:rFonts w:ascii="Arial" w:eastAsia="Arial" w:hAnsi="Arial" w:cs="Arial"/>
          <w:b/>
          <w:color w:val="000000" w:themeColor="text1"/>
          <w:sz w:val="22"/>
          <w:szCs w:val="22"/>
        </w:rPr>
        <w:t>H. CONGRESO DEL ESTADO DE CHIHUAHUA</w:t>
      </w:r>
    </w:p>
    <w:p w14:paraId="7E4F45DD" w14:textId="77777777" w:rsidR="000430E0" w:rsidRPr="00E518F9" w:rsidRDefault="00112D53" w:rsidP="0008288D">
      <w:pPr>
        <w:spacing w:line="276" w:lineRule="auto"/>
        <w:rPr>
          <w:rFonts w:ascii="Arial" w:eastAsia="Arial" w:hAnsi="Arial" w:cs="Arial"/>
          <w:b/>
          <w:color w:val="000000" w:themeColor="text1"/>
          <w:sz w:val="22"/>
          <w:szCs w:val="22"/>
        </w:rPr>
      </w:pPr>
      <w:r w:rsidRPr="00E518F9">
        <w:rPr>
          <w:rFonts w:ascii="Arial" w:eastAsia="Arial" w:hAnsi="Arial" w:cs="Arial"/>
          <w:b/>
          <w:color w:val="000000" w:themeColor="text1"/>
          <w:sz w:val="22"/>
          <w:szCs w:val="22"/>
        </w:rPr>
        <w:t>P R E S E N T E.-</w:t>
      </w:r>
    </w:p>
    <w:p w14:paraId="42383D20" w14:textId="77777777" w:rsidR="000430E0" w:rsidRPr="00E518F9" w:rsidRDefault="000430E0" w:rsidP="0008288D">
      <w:pPr>
        <w:spacing w:line="276" w:lineRule="auto"/>
        <w:rPr>
          <w:rFonts w:ascii="Arial" w:eastAsia="Arial" w:hAnsi="Arial" w:cs="Arial"/>
          <w:b/>
          <w:color w:val="000000" w:themeColor="text1"/>
          <w:sz w:val="22"/>
          <w:szCs w:val="22"/>
        </w:rPr>
      </w:pPr>
    </w:p>
    <w:p w14:paraId="405F8534" w14:textId="4D950632" w:rsidR="00335D33" w:rsidRPr="00E518F9" w:rsidRDefault="0065778D" w:rsidP="0008288D">
      <w:pPr>
        <w:spacing w:line="276" w:lineRule="auto"/>
        <w:jc w:val="both"/>
        <w:rPr>
          <w:rFonts w:ascii="Arial" w:eastAsia="Arial" w:hAnsi="Arial" w:cs="Arial"/>
          <w:color w:val="000000" w:themeColor="text1"/>
          <w:sz w:val="22"/>
          <w:szCs w:val="22"/>
        </w:rPr>
      </w:pPr>
      <w:r w:rsidRPr="00A11A52">
        <w:rPr>
          <w:rFonts w:ascii="Arial" w:hAnsi="Arial" w:cs="Arial"/>
          <w:color w:val="000000" w:themeColor="text1"/>
          <w:lang w:val="es-ES_tradnl"/>
        </w:rPr>
        <w:t xml:space="preserve">Los que suscriben </w:t>
      </w:r>
      <w:r w:rsidRPr="00A11A52">
        <w:rPr>
          <w:rFonts w:ascii="Arial" w:hAnsi="Arial" w:cs="Arial"/>
          <w:b/>
          <w:bCs/>
          <w:color w:val="000000" w:themeColor="text1"/>
          <w:lang w:val="es-ES_tradnl"/>
        </w:rPr>
        <w:t>BENJAMÍN CARRERA CHÁVEZ, LOURDES BEATRIZ VALLE ARMENDÁRIZ, LETICIA OCHOA MARTÍNEZ, MIGUEL ÁNGEL COLUNGA MARTÍNEZ,  FRANCISCO HUMBERTO CHÁVEZ HERRERA</w:t>
      </w:r>
      <w:r>
        <w:rPr>
          <w:rFonts w:ascii="Arial" w:hAnsi="Arial" w:cs="Arial"/>
          <w:b/>
          <w:bCs/>
          <w:color w:val="000000" w:themeColor="text1"/>
          <w:lang w:val="es-ES_tradnl"/>
        </w:rPr>
        <w:t xml:space="preserve"> y</w:t>
      </w:r>
      <w:r w:rsidRPr="00A11A52">
        <w:rPr>
          <w:rFonts w:ascii="Arial" w:hAnsi="Arial" w:cs="Arial"/>
          <w:b/>
          <w:bCs/>
          <w:color w:val="000000" w:themeColor="text1"/>
          <w:lang w:val="es-ES_tradnl"/>
        </w:rPr>
        <w:t xml:space="preserve"> GUSTAVO DE LA ROSA </w:t>
      </w:r>
      <w:proofErr w:type="spellStart"/>
      <w:r w:rsidRPr="00A11A52">
        <w:rPr>
          <w:rFonts w:ascii="Arial" w:hAnsi="Arial" w:cs="Arial"/>
          <w:b/>
          <w:bCs/>
          <w:color w:val="000000" w:themeColor="text1"/>
          <w:lang w:val="es-ES_tradnl"/>
        </w:rPr>
        <w:t>HICKERSON</w:t>
      </w:r>
      <w:proofErr w:type="spellEnd"/>
      <w:r w:rsidRPr="00A11A52">
        <w:rPr>
          <w:rFonts w:ascii="Arial" w:hAnsi="Arial" w:cs="Arial"/>
          <w:color w:val="000000" w:themeColor="text1"/>
          <w:lang w:val="es-ES_tradnl"/>
        </w:rPr>
        <w:t xml:space="preserve"> en nuestro carácter de Diputados a la Sexagésima Sexta Legislatura e integrantes del Grupo Parlamentario de </w:t>
      </w:r>
      <w:r w:rsidRPr="00A11A52">
        <w:rPr>
          <w:rFonts w:ascii="Arial" w:hAnsi="Arial" w:cs="Arial"/>
          <w:b/>
          <w:bCs/>
          <w:color w:val="000000" w:themeColor="text1"/>
          <w:lang w:val="es-ES_tradnl"/>
        </w:rPr>
        <w:t>morena</w:t>
      </w:r>
      <w:r w:rsidR="00112D53" w:rsidRPr="00E518F9">
        <w:rPr>
          <w:rFonts w:ascii="Arial" w:eastAsia="Arial" w:hAnsi="Arial" w:cs="Arial"/>
          <w:color w:val="000000" w:themeColor="text1"/>
          <w:sz w:val="22"/>
          <w:szCs w:val="22"/>
        </w:rPr>
        <w:t xml:space="preserve">en uso de las facultades que </w:t>
      </w:r>
      <w:r w:rsidR="00401BC1" w:rsidRPr="00E518F9">
        <w:rPr>
          <w:rFonts w:ascii="Arial" w:eastAsia="Arial" w:hAnsi="Arial" w:cs="Arial"/>
          <w:color w:val="000000" w:themeColor="text1"/>
          <w:sz w:val="22"/>
          <w:szCs w:val="22"/>
        </w:rPr>
        <w:t>me</w:t>
      </w:r>
      <w:r w:rsidR="00E073E6" w:rsidRPr="00E518F9">
        <w:rPr>
          <w:rFonts w:ascii="Arial" w:eastAsia="Arial" w:hAnsi="Arial" w:cs="Arial"/>
          <w:color w:val="000000" w:themeColor="text1"/>
          <w:sz w:val="22"/>
          <w:szCs w:val="22"/>
        </w:rPr>
        <w:t xml:space="preserve"> </w:t>
      </w:r>
      <w:r w:rsidR="00112D53" w:rsidRPr="00E518F9">
        <w:rPr>
          <w:rFonts w:ascii="Arial" w:eastAsia="Arial" w:hAnsi="Arial" w:cs="Arial"/>
          <w:color w:val="000000" w:themeColor="text1"/>
          <w:sz w:val="22"/>
          <w:szCs w:val="22"/>
        </w:rPr>
        <w:t xml:space="preserve"> confiere el artículo 68 fracción I de la Constitución Política del Estado, así como los numerales 169, 174 fracción I y 175 de la Ley Orgánica del Poder Legislativo del Estado de Chihuahua, compare</w:t>
      </w:r>
      <w:r w:rsidR="00536870" w:rsidRPr="00E518F9">
        <w:rPr>
          <w:rFonts w:ascii="Arial" w:eastAsia="Arial" w:hAnsi="Arial" w:cs="Arial"/>
          <w:color w:val="000000" w:themeColor="text1"/>
          <w:sz w:val="22"/>
          <w:szCs w:val="22"/>
        </w:rPr>
        <w:t>zco</w:t>
      </w:r>
      <w:r w:rsidR="00112D53" w:rsidRPr="00E518F9">
        <w:rPr>
          <w:rFonts w:ascii="Arial" w:eastAsia="Arial" w:hAnsi="Arial" w:cs="Arial"/>
          <w:color w:val="000000" w:themeColor="text1"/>
          <w:sz w:val="22"/>
          <w:szCs w:val="22"/>
        </w:rPr>
        <w:t xml:space="preserve"> ante esta Diputación, con el objeto de presentar punto de acuerdo </w:t>
      </w:r>
      <w:r w:rsidR="00C15C01" w:rsidRPr="00E518F9">
        <w:rPr>
          <w:rFonts w:ascii="Arial" w:eastAsia="Arial" w:hAnsi="Arial" w:cs="Arial"/>
          <w:color w:val="000000" w:themeColor="text1"/>
          <w:sz w:val="22"/>
          <w:szCs w:val="22"/>
        </w:rPr>
        <w:t xml:space="preserve">con carácter de </w:t>
      </w:r>
      <w:r w:rsidR="00C15C01" w:rsidRPr="00E518F9">
        <w:rPr>
          <w:rFonts w:ascii="Arial" w:eastAsia="Arial" w:hAnsi="Arial" w:cs="Arial"/>
          <w:b/>
          <w:bCs/>
          <w:color w:val="000000" w:themeColor="text1"/>
          <w:sz w:val="22"/>
          <w:szCs w:val="22"/>
        </w:rPr>
        <w:t>URGENTE</w:t>
      </w:r>
      <w:r w:rsidR="00C15C01" w:rsidRPr="00E518F9">
        <w:rPr>
          <w:rFonts w:ascii="Arial" w:eastAsia="Arial" w:hAnsi="Arial" w:cs="Arial"/>
          <w:color w:val="000000" w:themeColor="text1"/>
          <w:sz w:val="22"/>
          <w:szCs w:val="22"/>
        </w:rPr>
        <w:t xml:space="preserve"> </w:t>
      </w:r>
      <w:r w:rsidR="00112D53" w:rsidRPr="00E518F9">
        <w:rPr>
          <w:rFonts w:ascii="Arial" w:eastAsia="Arial" w:hAnsi="Arial" w:cs="Arial"/>
          <w:color w:val="000000" w:themeColor="text1"/>
          <w:sz w:val="22"/>
          <w:szCs w:val="22"/>
        </w:rPr>
        <w:t>a fin de exhortar</w:t>
      </w:r>
      <w:r w:rsidR="00536870" w:rsidRPr="00E518F9">
        <w:rPr>
          <w:rFonts w:ascii="Arial" w:eastAsia="Arial" w:hAnsi="Arial" w:cs="Arial"/>
          <w:color w:val="000000" w:themeColor="text1"/>
          <w:sz w:val="22"/>
          <w:szCs w:val="22"/>
        </w:rPr>
        <w:t xml:space="preserve"> al Titular del Poder Ejecutivo</w:t>
      </w:r>
      <w:r w:rsidR="00ED29E8" w:rsidRPr="00E518F9">
        <w:rPr>
          <w:rFonts w:ascii="Arial" w:eastAsia="Arial" w:hAnsi="Arial" w:cs="Arial"/>
          <w:color w:val="000000" w:themeColor="text1"/>
          <w:sz w:val="22"/>
          <w:szCs w:val="22"/>
        </w:rPr>
        <w:t>, a la Secretaria de Educación, Cultura y Deporte y a los Órganos Máximos de Autoridad de las Universidades Públicas del Estado de Chihuahua</w:t>
      </w:r>
      <w:r w:rsidR="00EF115B" w:rsidRPr="00E518F9">
        <w:rPr>
          <w:rFonts w:ascii="Arial" w:eastAsia="Arial" w:hAnsi="Arial" w:cs="Arial"/>
          <w:color w:val="000000" w:themeColor="text1"/>
          <w:sz w:val="22"/>
          <w:szCs w:val="22"/>
        </w:rPr>
        <w:t>,</w:t>
      </w:r>
      <w:r w:rsidR="00ED29E8" w:rsidRPr="00E518F9">
        <w:rPr>
          <w:rFonts w:ascii="Arial" w:eastAsia="Arial" w:hAnsi="Arial" w:cs="Arial"/>
          <w:color w:val="000000" w:themeColor="text1"/>
          <w:sz w:val="22"/>
          <w:szCs w:val="22"/>
        </w:rPr>
        <w:t xml:space="preserve"> a la condonación del 50% del total de la inscripción del</w:t>
      </w:r>
      <w:r w:rsidR="00570695" w:rsidRPr="00E518F9">
        <w:rPr>
          <w:rFonts w:ascii="Arial" w:eastAsia="Arial" w:hAnsi="Arial" w:cs="Arial"/>
          <w:color w:val="000000" w:themeColor="text1"/>
          <w:sz w:val="22"/>
          <w:szCs w:val="22"/>
        </w:rPr>
        <w:t xml:space="preserve"> primer semestre </w:t>
      </w:r>
      <w:r w:rsidR="00ED29E8" w:rsidRPr="00E518F9">
        <w:rPr>
          <w:rFonts w:ascii="Arial" w:eastAsia="Arial" w:hAnsi="Arial" w:cs="Arial"/>
          <w:color w:val="000000" w:themeColor="text1"/>
          <w:sz w:val="22"/>
          <w:szCs w:val="22"/>
        </w:rPr>
        <w:t>202</w:t>
      </w:r>
      <w:r w:rsidR="00570695" w:rsidRPr="00E518F9">
        <w:rPr>
          <w:rFonts w:ascii="Arial" w:eastAsia="Arial" w:hAnsi="Arial" w:cs="Arial"/>
          <w:color w:val="000000" w:themeColor="text1"/>
          <w:sz w:val="22"/>
          <w:szCs w:val="22"/>
        </w:rPr>
        <w:t xml:space="preserve">1 al </w:t>
      </w:r>
      <w:r w:rsidR="00114B3D" w:rsidRPr="00E518F9">
        <w:rPr>
          <w:rFonts w:ascii="Arial" w:eastAsia="Arial" w:hAnsi="Arial" w:cs="Arial"/>
          <w:color w:val="000000" w:themeColor="text1"/>
          <w:sz w:val="22"/>
          <w:szCs w:val="22"/>
        </w:rPr>
        <w:t>teno</w:t>
      </w:r>
      <w:r w:rsidR="00112D53" w:rsidRPr="00E518F9">
        <w:rPr>
          <w:rFonts w:ascii="Arial" w:eastAsia="Arial" w:hAnsi="Arial" w:cs="Arial"/>
          <w:color w:val="000000" w:themeColor="text1"/>
          <w:sz w:val="22"/>
          <w:szCs w:val="22"/>
        </w:rPr>
        <w:t>r de la siguiente:</w:t>
      </w:r>
    </w:p>
    <w:p w14:paraId="661A5E23" w14:textId="77777777" w:rsidR="0088488B" w:rsidRPr="00E518F9" w:rsidRDefault="0088488B" w:rsidP="0008288D">
      <w:pPr>
        <w:spacing w:line="276" w:lineRule="auto"/>
        <w:jc w:val="both"/>
        <w:rPr>
          <w:rFonts w:ascii="Arial" w:eastAsia="Arial" w:hAnsi="Arial" w:cs="Arial"/>
          <w:color w:val="000000" w:themeColor="text1"/>
          <w:sz w:val="22"/>
          <w:szCs w:val="22"/>
        </w:rPr>
      </w:pPr>
    </w:p>
    <w:p w14:paraId="55FBF122" w14:textId="1F9387AA" w:rsidR="006A3AB3" w:rsidRPr="00E518F9" w:rsidRDefault="006A3AB3" w:rsidP="0008288D">
      <w:pPr>
        <w:spacing w:line="276" w:lineRule="auto"/>
        <w:jc w:val="center"/>
        <w:rPr>
          <w:rFonts w:ascii="Arial" w:eastAsia="Arial" w:hAnsi="Arial" w:cs="Arial"/>
          <w:b/>
          <w:color w:val="000000" w:themeColor="text1"/>
          <w:sz w:val="22"/>
          <w:szCs w:val="22"/>
        </w:rPr>
      </w:pPr>
      <w:r w:rsidRPr="00E518F9">
        <w:rPr>
          <w:rFonts w:ascii="Arial" w:eastAsia="Arial" w:hAnsi="Arial" w:cs="Arial"/>
          <w:b/>
          <w:color w:val="000000" w:themeColor="text1"/>
          <w:sz w:val="22"/>
          <w:szCs w:val="22"/>
        </w:rPr>
        <w:t xml:space="preserve">EXPOSICIÓN DE MOTIVOS </w:t>
      </w:r>
    </w:p>
    <w:p w14:paraId="79C83622" w14:textId="10D1AB18" w:rsidR="00B4719F" w:rsidRPr="00E518F9" w:rsidRDefault="00B4719F" w:rsidP="0008288D">
      <w:pPr>
        <w:spacing w:line="276" w:lineRule="auto"/>
        <w:jc w:val="center"/>
        <w:rPr>
          <w:rFonts w:ascii="Arial" w:eastAsia="Arial" w:hAnsi="Arial" w:cs="Arial"/>
          <w:b/>
          <w:color w:val="000000" w:themeColor="text1"/>
          <w:sz w:val="22"/>
          <w:szCs w:val="22"/>
        </w:rPr>
      </w:pPr>
    </w:p>
    <w:p w14:paraId="569D6B32" w14:textId="19B38E86" w:rsidR="00B4719F" w:rsidRPr="00E518F9" w:rsidRDefault="00B4719F" w:rsidP="0008288D">
      <w:pPr>
        <w:spacing w:line="276" w:lineRule="auto"/>
        <w:jc w:val="both"/>
        <w:rPr>
          <w:rFonts w:ascii="Arial" w:eastAsia="Arial" w:hAnsi="Arial" w:cs="Arial"/>
          <w:bCs/>
          <w:color w:val="000000" w:themeColor="text1"/>
          <w:sz w:val="22"/>
          <w:szCs w:val="22"/>
        </w:rPr>
      </w:pPr>
      <w:r w:rsidRPr="00E518F9">
        <w:rPr>
          <w:rFonts w:ascii="Arial" w:eastAsia="Arial" w:hAnsi="Arial" w:cs="Arial"/>
          <w:bCs/>
          <w:color w:val="000000" w:themeColor="text1"/>
          <w:sz w:val="22"/>
          <w:szCs w:val="22"/>
        </w:rPr>
        <w:t xml:space="preserve">El artículo 3º Constitucional establece que; </w:t>
      </w:r>
      <w:r w:rsidRPr="00E518F9">
        <w:rPr>
          <w:rFonts w:ascii="Arial" w:eastAsia="Arial" w:hAnsi="Arial" w:cs="Arial"/>
          <w:bCs/>
          <w:i/>
          <w:iCs/>
          <w:color w:val="000000" w:themeColor="text1"/>
          <w:sz w:val="22"/>
          <w:szCs w:val="22"/>
        </w:rPr>
        <w:t>Toda persona tiene derecho a la educación. El Estado -Federación, Estados, Ciudad de México y Municipios- impartirá y garantizará la educación inicial, preescolar, primaria, secundaria, media superior y superior</w:t>
      </w:r>
      <w:r w:rsidRPr="00E518F9">
        <w:rPr>
          <w:rFonts w:ascii="Arial" w:eastAsia="Arial" w:hAnsi="Arial" w:cs="Arial"/>
          <w:bCs/>
          <w:color w:val="000000" w:themeColor="text1"/>
          <w:sz w:val="22"/>
          <w:szCs w:val="22"/>
        </w:rPr>
        <w:t xml:space="preserve">. En este orden de ideas es necesario ser conscientes de la importante labor que las universidades </w:t>
      </w:r>
      <w:r w:rsidR="00570695" w:rsidRPr="00E518F9">
        <w:rPr>
          <w:rFonts w:ascii="Arial" w:eastAsia="Arial" w:hAnsi="Arial" w:cs="Arial"/>
          <w:bCs/>
          <w:color w:val="000000" w:themeColor="text1"/>
          <w:sz w:val="22"/>
          <w:szCs w:val="22"/>
        </w:rPr>
        <w:t>públicas</w:t>
      </w:r>
      <w:r w:rsidRPr="00E518F9">
        <w:rPr>
          <w:rFonts w:ascii="Arial" w:eastAsia="Arial" w:hAnsi="Arial" w:cs="Arial"/>
          <w:bCs/>
          <w:color w:val="000000" w:themeColor="text1"/>
          <w:sz w:val="22"/>
          <w:szCs w:val="22"/>
        </w:rPr>
        <w:t xml:space="preserve"> dotan a los jóvenes, brindándoles herramientas que les permitan aportar al desarrollo del </w:t>
      </w:r>
      <w:proofErr w:type="gramStart"/>
      <w:r w:rsidRPr="00E518F9">
        <w:rPr>
          <w:rFonts w:ascii="Arial" w:eastAsia="Arial" w:hAnsi="Arial" w:cs="Arial"/>
          <w:bCs/>
          <w:color w:val="000000" w:themeColor="text1"/>
          <w:sz w:val="22"/>
          <w:szCs w:val="22"/>
        </w:rPr>
        <w:t>país</w:t>
      </w:r>
      <w:proofErr w:type="gramEnd"/>
      <w:r w:rsidRPr="00E518F9">
        <w:rPr>
          <w:rFonts w:ascii="Arial" w:eastAsia="Arial" w:hAnsi="Arial" w:cs="Arial"/>
          <w:bCs/>
          <w:color w:val="000000" w:themeColor="text1"/>
          <w:sz w:val="22"/>
          <w:szCs w:val="22"/>
        </w:rPr>
        <w:t xml:space="preserve"> una mejor fuerza laboral.</w:t>
      </w:r>
    </w:p>
    <w:p w14:paraId="4FCA36B9" w14:textId="40231288" w:rsidR="00B4719F" w:rsidRPr="00E518F9" w:rsidRDefault="00B4719F" w:rsidP="0008288D">
      <w:pPr>
        <w:spacing w:line="276" w:lineRule="auto"/>
        <w:jc w:val="both"/>
        <w:rPr>
          <w:rFonts w:ascii="Arial" w:eastAsia="Arial" w:hAnsi="Arial" w:cs="Arial"/>
          <w:bCs/>
          <w:color w:val="000000" w:themeColor="text1"/>
          <w:sz w:val="22"/>
          <w:szCs w:val="22"/>
        </w:rPr>
      </w:pPr>
    </w:p>
    <w:p w14:paraId="1C8AC10D" w14:textId="1E8CAA23" w:rsidR="00B4719F" w:rsidRPr="00E518F9" w:rsidRDefault="00B4719F" w:rsidP="0008288D">
      <w:pPr>
        <w:spacing w:line="276" w:lineRule="auto"/>
        <w:jc w:val="both"/>
        <w:rPr>
          <w:rFonts w:ascii="Arial" w:eastAsia="Arial" w:hAnsi="Arial" w:cs="Arial"/>
          <w:bCs/>
          <w:color w:val="000000" w:themeColor="text1"/>
          <w:sz w:val="22"/>
          <w:szCs w:val="22"/>
        </w:rPr>
      </w:pPr>
      <w:r w:rsidRPr="00E518F9">
        <w:rPr>
          <w:rFonts w:ascii="Arial" w:eastAsia="Arial" w:hAnsi="Arial" w:cs="Arial"/>
          <w:bCs/>
          <w:color w:val="000000" w:themeColor="text1"/>
          <w:sz w:val="22"/>
          <w:szCs w:val="22"/>
        </w:rPr>
        <w:t xml:space="preserve">El Presidente de la República, presento iniciativa en la que se reformo el </w:t>
      </w:r>
      <w:proofErr w:type="spellStart"/>
      <w:r w:rsidRPr="00E518F9">
        <w:rPr>
          <w:rFonts w:ascii="Arial" w:eastAsia="Arial" w:hAnsi="Arial" w:cs="Arial"/>
          <w:bCs/>
          <w:color w:val="000000" w:themeColor="text1"/>
          <w:sz w:val="22"/>
          <w:szCs w:val="22"/>
        </w:rPr>
        <w:t>articulo</w:t>
      </w:r>
      <w:proofErr w:type="spellEnd"/>
      <w:r w:rsidRPr="00E518F9">
        <w:rPr>
          <w:rFonts w:ascii="Arial" w:eastAsia="Arial" w:hAnsi="Arial" w:cs="Arial"/>
          <w:bCs/>
          <w:color w:val="000000" w:themeColor="text1"/>
          <w:sz w:val="22"/>
          <w:szCs w:val="22"/>
        </w:rPr>
        <w:t xml:space="preserve"> citado con antelación</w:t>
      </w:r>
      <w:r w:rsidR="006E5237" w:rsidRPr="00E518F9">
        <w:rPr>
          <w:rFonts w:ascii="Arial" w:eastAsia="Arial" w:hAnsi="Arial" w:cs="Arial"/>
          <w:bCs/>
          <w:color w:val="000000" w:themeColor="text1"/>
          <w:sz w:val="22"/>
          <w:szCs w:val="22"/>
        </w:rPr>
        <w:t>, derivado de este la educación superior</w:t>
      </w:r>
      <w:r w:rsidRPr="00E518F9">
        <w:rPr>
          <w:rFonts w:ascii="Arial" w:eastAsia="Arial" w:hAnsi="Arial" w:cs="Arial"/>
          <w:bCs/>
          <w:color w:val="000000" w:themeColor="text1"/>
          <w:sz w:val="22"/>
          <w:szCs w:val="22"/>
        </w:rPr>
        <w:t xml:space="preserve"> deberá ser universal, gratuita, laica, obligatoria, un derecho humano, democrática, integral, equitativa y de excelenci</w:t>
      </w:r>
      <w:r w:rsidR="006E5237" w:rsidRPr="00E518F9">
        <w:rPr>
          <w:rFonts w:ascii="Arial" w:eastAsia="Arial" w:hAnsi="Arial" w:cs="Arial"/>
          <w:bCs/>
          <w:color w:val="000000" w:themeColor="text1"/>
          <w:sz w:val="22"/>
          <w:szCs w:val="22"/>
        </w:rPr>
        <w:t>a.</w:t>
      </w:r>
      <w:r w:rsidR="00570695" w:rsidRPr="00E518F9">
        <w:rPr>
          <w:rFonts w:ascii="Arial" w:eastAsia="Arial" w:hAnsi="Arial" w:cs="Arial"/>
          <w:bCs/>
          <w:color w:val="000000" w:themeColor="text1"/>
          <w:sz w:val="22"/>
          <w:szCs w:val="22"/>
        </w:rPr>
        <w:t xml:space="preserve"> Su programa de trabajo en educación, plasmado en el texto “Proyecto de Nación 2018-2024,” toma como referencia el principio de inclusión en educación —educación para todos— la cual se vuelve fundamental ante la baja matrícula en educación superior del país (solo tres de cada diez jóvenes mexicanos lograr estudiar una carrera universitaria).</w:t>
      </w:r>
    </w:p>
    <w:p w14:paraId="1567BEC2" w14:textId="480DDB3D" w:rsidR="009051FC" w:rsidRPr="00E518F9" w:rsidRDefault="009051FC" w:rsidP="0008288D">
      <w:pPr>
        <w:spacing w:line="276" w:lineRule="auto"/>
        <w:jc w:val="both"/>
        <w:rPr>
          <w:rFonts w:ascii="Arial" w:eastAsia="Arial" w:hAnsi="Arial" w:cs="Arial"/>
          <w:bCs/>
          <w:color w:val="000000" w:themeColor="text1"/>
          <w:sz w:val="22"/>
          <w:szCs w:val="22"/>
        </w:rPr>
      </w:pPr>
    </w:p>
    <w:p w14:paraId="56A086EE" w14:textId="440F3D97" w:rsidR="009051FC" w:rsidRPr="00E518F9" w:rsidRDefault="009051FC" w:rsidP="0008288D">
      <w:pPr>
        <w:spacing w:line="276" w:lineRule="auto"/>
        <w:jc w:val="both"/>
        <w:rPr>
          <w:rFonts w:ascii="Arial" w:eastAsia="Arial" w:hAnsi="Arial" w:cs="Arial"/>
          <w:bCs/>
          <w:color w:val="000000" w:themeColor="text1"/>
          <w:sz w:val="22"/>
          <w:szCs w:val="22"/>
        </w:rPr>
      </w:pPr>
      <w:r w:rsidRPr="00E518F9">
        <w:rPr>
          <w:rFonts w:ascii="Arial" w:eastAsia="Arial" w:hAnsi="Arial" w:cs="Arial"/>
          <w:bCs/>
          <w:color w:val="000000" w:themeColor="text1"/>
          <w:sz w:val="22"/>
          <w:szCs w:val="22"/>
        </w:rPr>
        <w:t xml:space="preserve">Los jóvenes de nuestro país han sido punta de lanza en la defensa de sus derechos, hoy los estudiantes de la Universidad Autónoma de Ciudad Juárez, han unido esfuerzos para que la Universidad les otorgue mayores estímulos para el pago de las cuotas de inscripción y aumente el número  y porcentaje de becas, hasta el día de ayer al medio día medio millar de alumnos han plasmado su voluntad para solicitarlo. Como lo manifestó el economista </w:t>
      </w:r>
      <w:r w:rsidRPr="00E518F9">
        <w:rPr>
          <w:rFonts w:ascii="Arial" w:eastAsia="Arial" w:hAnsi="Arial" w:cs="Arial"/>
          <w:bCs/>
          <w:color w:val="000000" w:themeColor="text1"/>
          <w:sz w:val="22"/>
          <w:szCs w:val="22"/>
        </w:rPr>
        <w:lastRenderedPageBreak/>
        <w:t xml:space="preserve">Tomas </w:t>
      </w:r>
      <w:proofErr w:type="spellStart"/>
      <w:r w:rsidRPr="00E518F9">
        <w:rPr>
          <w:rFonts w:ascii="Arial" w:eastAsia="Arial" w:hAnsi="Arial" w:cs="Arial"/>
          <w:bCs/>
          <w:color w:val="000000" w:themeColor="text1"/>
          <w:sz w:val="22"/>
          <w:szCs w:val="22"/>
        </w:rPr>
        <w:t>Bulat</w:t>
      </w:r>
      <w:proofErr w:type="spellEnd"/>
      <w:r w:rsidRPr="00E518F9">
        <w:rPr>
          <w:rFonts w:ascii="Arial" w:eastAsia="Arial" w:hAnsi="Arial" w:cs="Arial"/>
          <w:bCs/>
          <w:i/>
          <w:iCs/>
          <w:color w:val="000000" w:themeColor="text1"/>
          <w:sz w:val="22"/>
          <w:szCs w:val="22"/>
        </w:rPr>
        <w:t>, “Cuando se nace pobre, estudiar es el mayor acto de rebeldía contra el sistema. El saber rompe las cadenas de la esclavitud</w:t>
      </w:r>
      <w:proofErr w:type="gramStart"/>
      <w:r w:rsidRPr="00E518F9">
        <w:rPr>
          <w:rFonts w:ascii="Arial" w:eastAsia="Arial" w:hAnsi="Arial" w:cs="Arial"/>
          <w:bCs/>
          <w:i/>
          <w:iCs/>
          <w:color w:val="000000" w:themeColor="text1"/>
          <w:sz w:val="22"/>
          <w:szCs w:val="22"/>
        </w:rPr>
        <w:t xml:space="preserve">" </w:t>
      </w:r>
      <w:r w:rsidRPr="00E518F9">
        <w:rPr>
          <w:rFonts w:ascii="Arial" w:eastAsia="Arial" w:hAnsi="Arial" w:cs="Arial"/>
          <w:bCs/>
          <w:color w:val="000000" w:themeColor="text1"/>
          <w:sz w:val="22"/>
          <w:szCs w:val="22"/>
        </w:rPr>
        <w:t>.</w:t>
      </w:r>
      <w:proofErr w:type="gramEnd"/>
    </w:p>
    <w:p w14:paraId="43D69B32" w14:textId="1B0CA50F" w:rsidR="00570695" w:rsidRPr="00E518F9" w:rsidRDefault="00570695" w:rsidP="0008288D">
      <w:pPr>
        <w:spacing w:line="276" w:lineRule="auto"/>
        <w:jc w:val="both"/>
        <w:rPr>
          <w:rFonts w:ascii="Arial" w:eastAsia="Arial" w:hAnsi="Arial" w:cs="Arial"/>
          <w:bCs/>
          <w:color w:val="000000" w:themeColor="text1"/>
          <w:sz w:val="22"/>
          <w:szCs w:val="22"/>
        </w:rPr>
      </w:pPr>
    </w:p>
    <w:p w14:paraId="4F24E666" w14:textId="4A5939CF" w:rsidR="00570695" w:rsidRPr="00E518F9" w:rsidRDefault="00570695" w:rsidP="0008288D">
      <w:pPr>
        <w:spacing w:line="276" w:lineRule="auto"/>
        <w:jc w:val="both"/>
        <w:rPr>
          <w:rFonts w:ascii="Arial" w:eastAsia="Arial" w:hAnsi="Arial" w:cs="Arial"/>
          <w:bCs/>
          <w:color w:val="000000" w:themeColor="text1"/>
          <w:sz w:val="22"/>
          <w:szCs w:val="22"/>
        </w:rPr>
      </w:pPr>
      <w:r w:rsidRPr="00E518F9">
        <w:rPr>
          <w:rFonts w:ascii="Arial" w:eastAsia="Arial" w:hAnsi="Arial" w:cs="Arial"/>
          <w:bCs/>
          <w:color w:val="000000" w:themeColor="text1"/>
          <w:sz w:val="22"/>
          <w:szCs w:val="22"/>
        </w:rPr>
        <w:t xml:space="preserve">La educación superior como un derecho expreso en un texto legal tiene antecedentes en varios instrumentos del derecho internacional. Por ejemplo, el párrafo primero del artículo 26 de la Declaración de los Derechos Humanos de 1948 establece que “el acceso a los estudios superiores será igual para todos, en función de los méritos respectivos”. En el inciso C del artículo 49 de la Carta de la Organización de los Estados Americanos de 1948 se lee: “La educación superior estará abierta a todos, siempre que, para mantener su alto nivel, se cumplan las normas reglamentarias o académicas correspondientes”. De acuerdo con </w:t>
      </w:r>
      <w:proofErr w:type="spellStart"/>
      <w:r w:rsidRPr="00E518F9">
        <w:rPr>
          <w:rFonts w:ascii="Arial" w:eastAsia="Arial" w:hAnsi="Arial" w:cs="Arial"/>
          <w:bCs/>
          <w:color w:val="000000" w:themeColor="text1"/>
          <w:sz w:val="22"/>
          <w:szCs w:val="22"/>
        </w:rPr>
        <w:t>Tristan</w:t>
      </w:r>
      <w:proofErr w:type="spellEnd"/>
      <w:r w:rsidRPr="00E518F9">
        <w:rPr>
          <w:rFonts w:ascii="Arial" w:eastAsia="Arial" w:hAnsi="Arial" w:cs="Arial"/>
          <w:bCs/>
          <w:color w:val="000000" w:themeColor="text1"/>
          <w:sz w:val="22"/>
          <w:szCs w:val="22"/>
        </w:rPr>
        <w:t xml:space="preserve"> </w:t>
      </w:r>
      <w:proofErr w:type="spellStart"/>
      <w:r w:rsidRPr="00E518F9">
        <w:rPr>
          <w:rFonts w:ascii="Arial" w:eastAsia="Arial" w:hAnsi="Arial" w:cs="Arial"/>
          <w:bCs/>
          <w:color w:val="000000" w:themeColor="text1"/>
          <w:sz w:val="22"/>
          <w:szCs w:val="22"/>
        </w:rPr>
        <w:t>McCowan</w:t>
      </w:r>
      <w:proofErr w:type="spellEnd"/>
      <w:r w:rsidRPr="00E518F9">
        <w:rPr>
          <w:rFonts w:ascii="Arial" w:eastAsia="Arial" w:hAnsi="Arial" w:cs="Arial"/>
          <w:bCs/>
          <w:color w:val="000000" w:themeColor="text1"/>
          <w:sz w:val="22"/>
          <w:szCs w:val="22"/>
        </w:rPr>
        <w:t>, hay varias limitantes importantes en el contenido mismo de estas declaraciones que complican su consecución. En el primer artículo mencionado, por ejemplo, el acceso a los estudios superiores queda condicionada explícitamente al mérito individual, el criterio base de los sistemas universitarios de masas de todo el mundo. Ya Humberto González señaló recientemente que las graves desigualdades vividas tanto en casa como en la escuela por la mayoría jóvenes mexicanos hacen del mérito un criterio de acceso injusto e inoperable.</w:t>
      </w:r>
      <w:r w:rsidRPr="00E518F9">
        <w:rPr>
          <w:rStyle w:val="Refdenotaalpie"/>
          <w:rFonts w:ascii="Arial" w:eastAsia="Arial" w:hAnsi="Arial" w:cs="Arial"/>
          <w:bCs/>
          <w:color w:val="000000" w:themeColor="text1"/>
          <w:sz w:val="22"/>
          <w:szCs w:val="22"/>
        </w:rPr>
        <w:footnoteReference w:id="1"/>
      </w:r>
    </w:p>
    <w:p w14:paraId="043A7921" w14:textId="524594B2" w:rsidR="006E5237" w:rsidRPr="00E518F9" w:rsidRDefault="006E5237" w:rsidP="0008288D">
      <w:pPr>
        <w:spacing w:line="276" w:lineRule="auto"/>
        <w:jc w:val="both"/>
        <w:rPr>
          <w:rFonts w:ascii="Arial" w:eastAsia="Arial" w:hAnsi="Arial" w:cs="Arial"/>
          <w:bCs/>
          <w:color w:val="000000" w:themeColor="text1"/>
          <w:sz w:val="22"/>
          <w:szCs w:val="22"/>
        </w:rPr>
      </w:pPr>
    </w:p>
    <w:p w14:paraId="60A1EB9F" w14:textId="5F14B536" w:rsidR="00B744F8" w:rsidRPr="00E518F9" w:rsidRDefault="006E5237" w:rsidP="0008288D">
      <w:pPr>
        <w:spacing w:line="276" w:lineRule="auto"/>
        <w:jc w:val="both"/>
        <w:rPr>
          <w:rFonts w:ascii="Arial" w:eastAsia="Arial" w:hAnsi="Arial" w:cs="Arial"/>
          <w:bCs/>
          <w:color w:val="000000" w:themeColor="text1"/>
          <w:sz w:val="22"/>
          <w:szCs w:val="22"/>
        </w:rPr>
      </w:pPr>
      <w:r w:rsidRPr="00E518F9">
        <w:rPr>
          <w:rFonts w:ascii="Arial" w:eastAsia="Arial" w:hAnsi="Arial" w:cs="Arial"/>
          <w:bCs/>
          <w:color w:val="000000" w:themeColor="text1"/>
          <w:sz w:val="22"/>
          <w:szCs w:val="22"/>
        </w:rPr>
        <w:t xml:space="preserve">En Chihuahua existen varias universidades públicas, U.A.Ch., </w:t>
      </w:r>
      <w:proofErr w:type="spellStart"/>
      <w:r w:rsidRPr="00E518F9">
        <w:rPr>
          <w:rFonts w:ascii="Arial" w:eastAsia="Arial" w:hAnsi="Arial" w:cs="Arial"/>
          <w:bCs/>
          <w:color w:val="000000" w:themeColor="text1"/>
          <w:sz w:val="22"/>
          <w:szCs w:val="22"/>
        </w:rPr>
        <w:t>U.A.C.J</w:t>
      </w:r>
      <w:proofErr w:type="spellEnd"/>
      <w:r w:rsidRPr="00E518F9">
        <w:rPr>
          <w:rFonts w:ascii="Arial" w:eastAsia="Arial" w:hAnsi="Arial" w:cs="Arial"/>
          <w:bCs/>
          <w:color w:val="000000" w:themeColor="text1"/>
          <w:sz w:val="22"/>
          <w:szCs w:val="22"/>
        </w:rPr>
        <w:t xml:space="preserve">., Universidades Politécnicas, Tecnológicas etc. </w:t>
      </w:r>
      <w:r w:rsidR="008B7F41" w:rsidRPr="00E518F9">
        <w:rPr>
          <w:rFonts w:ascii="Arial" w:eastAsia="Arial" w:hAnsi="Arial" w:cs="Arial"/>
          <w:bCs/>
          <w:color w:val="000000" w:themeColor="text1"/>
          <w:sz w:val="22"/>
          <w:szCs w:val="22"/>
        </w:rPr>
        <w:t xml:space="preserve">Si bien reconocemos que la aportación en inscripciones representa parte de la operatividad de las Universidades, también es necesario que contemplemos que desde el mes de marzo a la fecha el gasto corriente de energía, eléctrica, agua, teléfonos etc. Ha disminuido en relación con la suspensión de los alumnos por cuestión de la </w:t>
      </w:r>
      <w:r w:rsidR="00B744F8" w:rsidRPr="00E518F9">
        <w:rPr>
          <w:rFonts w:ascii="Arial" w:eastAsia="Arial" w:hAnsi="Arial" w:cs="Arial"/>
          <w:bCs/>
          <w:color w:val="000000" w:themeColor="text1"/>
          <w:sz w:val="22"/>
          <w:szCs w:val="22"/>
        </w:rPr>
        <w:t>contingencia sanitaria.</w:t>
      </w:r>
    </w:p>
    <w:p w14:paraId="3878D1ED" w14:textId="3796B50C" w:rsidR="00B744F8" w:rsidRPr="00E518F9" w:rsidRDefault="00B744F8" w:rsidP="0008288D">
      <w:pPr>
        <w:spacing w:line="276" w:lineRule="auto"/>
        <w:jc w:val="both"/>
        <w:rPr>
          <w:rFonts w:ascii="Arial" w:eastAsia="Arial" w:hAnsi="Arial" w:cs="Arial"/>
          <w:bCs/>
          <w:color w:val="000000" w:themeColor="text1"/>
          <w:sz w:val="22"/>
          <w:szCs w:val="22"/>
        </w:rPr>
      </w:pPr>
    </w:p>
    <w:p w14:paraId="7425AD22" w14:textId="4BBA65B7" w:rsidR="00B744F8" w:rsidRPr="00E518F9" w:rsidRDefault="00E4542D" w:rsidP="0008288D">
      <w:pPr>
        <w:spacing w:line="276" w:lineRule="auto"/>
        <w:jc w:val="both"/>
        <w:rPr>
          <w:rFonts w:ascii="Arial" w:eastAsia="Arial" w:hAnsi="Arial" w:cs="Arial"/>
          <w:bCs/>
          <w:color w:val="000000" w:themeColor="text1"/>
          <w:sz w:val="22"/>
          <w:szCs w:val="22"/>
        </w:rPr>
      </w:pPr>
      <w:r w:rsidRPr="00E518F9">
        <w:rPr>
          <w:rFonts w:ascii="Arial" w:eastAsia="Arial" w:hAnsi="Arial" w:cs="Arial"/>
          <w:bCs/>
          <w:color w:val="000000" w:themeColor="text1"/>
          <w:sz w:val="22"/>
          <w:szCs w:val="22"/>
        </w:rPr>
        <w:t>La reciente experiencia chilena ha puesto de manifiesto las grandes dificultades financieras y sociales que conlleva materializar la gratuidad de la educación universitaria. Sin embargo, en el caso particular de México, un incremento sustancial en la matrícula a corto y mediano plazo requeriría de la gratuidad como estrategia ante la baja inversión en educación de las familias mexicanas. Menester es recordar que solo estoy solicitando el 50% de reducción o condonación de las inscripciones, no la gratuidad.</w:t>
      </w:r>
    </w:p>
    <w:p w14:paraId="52F062BA" w14:textId="77777777" w:rsidR="00E4542D" w:rsidRPr="00E518F9" w:rsidRDefault="00E4542D" w:rsidP="0008288D">
      <w:pPr>
        <w:spacing w:line="276" w:lineRule="auto"/>
        <w:jc w:val="both"/>
        <w:rPr>
          <w:rFonts w:ascii="Arial" w:eastAsia="Arial" w:hAnsi="Arial" w:cs="Arial"/>
          <w:bCs/>
          <w:color w:val="000000" w:themeColor="text1"/>
          <w:sz w:val="22"/>
          <w:szCs w:val="22"/>
        </w:rPr>
      </w:pPr>
    </w:p>
    <w:p w14:paraId="1E5C6EF8" w14:textId="08008048" w:rsidR="00EE1643" w:rsidRPr="00E518F9" w:rsidRDefault="00E4542D" w:rsidP="0008288D">
      <w:pPr>
        <w:spacing w:line="276" w:lineRule="auto"/>
        <w:jc w:val="both"/>
        <w:rPr>
          <w:rFonts w:ascii="Arial" w:eastAsia="Arial" w:hAnsi="Arial" w:cs="Arial"/>
          <w:bCs/>
          <w:color w:val="000000" w:themeColor="text1"/>
          <w:sz w:val="22"/>
          <w:szCs w:val="22"/>
        </w:rPr>
      </w:pPr>
      <w:r w:rsidRPr="00E518F9">
        <w:rPr>
          <w:rFonts w:ascii="Arial" w:eastAsia="Arial" w:hAnsi="Arial" w:cs="Arial"/>
          <w:bCs/>
          <w:color w:val="000000" w:themeColor="text1"/>
          <w:sz w:val="22"/>
          <w:szCs w:val="22"/>
        </w:rPr>
        <w:t>En México, este punto es central para cualquier proyecto educativo ante la exclusión histórica de miles de mexicanos de escasos recursos y de origen indígena. Algunos académicos</w:t>
      </w:r>
      <w:r w:rsidRPr="00E518F9">
        <w:rPr>
          <w:rStyle w:val="Refdenotaalpie"/>
          <w:rFonts w:ascii="Arial" w:eastAsia="Arial" w:hAnsi="Arial" w:cs="Arial"/>
          <w:bCs/>
          <w:color w:val="000000" w:themeColor="text1"/>
          <w:sz w:val="22"/>
          <w:szCs w:val="22"/>
        </w:rPr>
        <w:footnoteReference w:id="2"/>
      </w:r>
      <w:r w:rsidRPr="00E518F9">
        <w:rPr>
          <w:rFonts w:ascii="Arial" w:eastAsia="Arial" w:hAnsi="Arial" w:cs="Arial"/>
          <w:bCs/>
          <w:color w:val="000000" w:themeColor="text1"/>
          <w:sz w:val="22"/>
          <w:szCs w:val="22"/>
        </w:rPr>
        <w:t xml:space="preserve"> ya han planteado políticas en educación superior con el enfoque de justicia social que analizan temas más allá del acceso, como la permanencia, la calidad y la conclusión de los estudios. De vuelta al caso chileno, la política de gratuidad en las </w:t>
      </w:r>
      <w:r w:rsidRPr="00E518F9">
        <w:rPr>
          <w:rFonts w:ascii="Arial" w:eastAsia="Arial" w:hAnsi="Arial" w:cs="Arial"/>
          <w:bCs/>
          <w:color w:val="000000" w:themeColor="text1"/>
          <w:sz w:val="22"/>
          <w:szCs w:val="22"/>
        </w:rPr>
        <w:lastRenderedPageBreak/>
        <w:t>universidades públicas se ha desarrollado a través de un enfoque gradual, favoreciendo en primera instancia a los estudiantes con mayores desventajas socioeconómicas.</w:t>
      </w:r>
    </w:p>
    <w:p w14:paraId="5E56C9FD" w14:textId="496401A4" w:rsidR="00E4542D" w:rsidRPr="00E518F9" w:rsidRDefault="00E4542D" w:rsidP="0008288D">
      <w:pPr>
        <w:spacing w:line="276" w:lineRule="auto"/>
        <w:jc w:val="both"/>
        <w:rPr>
          <w:rFonts w:ascii="Arial" w:eastAsia="Arial" w:hAnsi="Arial" w:cs="Arial"/>
          <w:bCs/>
          <w:color w:val="000000" w:themeColor="text1"/>
          <w:sz w:val="22"/>
          <w:szCs w:val="22"/>
        </w:rPr>
      </w:pPr>
    </w:p>
    <w:p w14:paraId="3811FB17" w14:textId="77777777" w:rsidR="00826B63" w:rsidRPr="00E518F9" w:rsidRDefault="00826B63" w:rsidP="00826B63">
      <w:pPr>
        <w:spacing w:line="276" w:lineRule="auto"/>
        <w:jc w:val="both"/>
        <w:rPr>
          <w:rFonts w:ascii="Arial" w:eastAsia="Arial" w:hAnsi="Arial" w:cs="Arial"/>
          <w:bCs/>
          <w:color w:val="000000" w:themeColor="text1"/>
          <w:sz w:val="22"/>
          <w:szCs w:val="22"/>
        </w:rPr>
      </w:pPr>
      <w:r w:rsidRPr="00E518F9">
        <w:rPr>
          <w:rFonts w:ascii="Arial" w:eastAsia="Arial" w:hAnsi="Arial" w:cs="Arial"/>
          <w:bCs/>
          <w:color w:val="000000" w:themeColor="text1"/>
          <w:sz w:val="22"/>
          <w:szCs w:val="22"/>
        </w:rPr>
        <w:t>Un estudio sobre las características de la población de estratos socioeconómicos medio y alto durante la pandemia, elaborado por el Instituto Nacional de Salud Pública (</w:t>
      </w:r>
      <w:proofErr w:type="spellStart"/>
      <w:r w:rsidRPr="00E518F9">
        <w:rPr>
          <w:rFonts w:ascii="Arial" w:eastAsia="Arial" w:hAnsi="Arial" w:cs="Arial"/>
          <w:bCs/>
          <w:color w:val="000000" w:themeColor="text1"/>
          <w:sz w:val="22"/>
          <w:szCs w:val="22"/>
        </w:rPr>
        <w:t>INSP</w:t>
      </w:r>
      <w:proofErr w:type="spellEnd"/>
      <w:r w:rsidRPr="00E518F9">
        <w:rPr>
          <w:rFonts w:ascii="Arial" w:eastAsia="Arial" w:hAnsi="Arial" w:cs="Arial"/>
          <w:bCs/>
          <w:color w:val="000000" w:themeColor="text1"/>
          <w:sz w:val="22"/>
          <w:szCs w:val="22"/>
        </w:rPr>
        <w:t>), revela que cerca de 73 por ciento de los encuestados vio disminuir su ingreso desde el inicio de la Jornada de Sana Distancia y el inicio de la nueva normalidad, es decir, de marzo a julio pasado.</w:t>
      </w:r>
    </w:p>
    <w:p w14:paraId="24DA67CA" w14:textId="77777777" w:rsidR="00826B63" w:rsidRPr="00E518F9" w:rsidRDefault="00826B63" w:rsidP="00826B63">
      <w:pPr>
        <w:spacing w:line="276" w:lineRule="auto"/>
        <w:jc w:val="both"/>
        <w:rPr>
          <w:rFonts w:ascii="Arial" w:eastAsia="Arial" w:hAnsi="Arial" w:cs="Arial"/>
          <w:bCs/>
          <w:color w:val="000000" w:themeColor="text1"/>
          <w:sz w:val="22"/>
          <w:szCs w:val="22"/>
        </w:rPr>
      </w:pPr>
    </w:p>
    <w:p w14:paraId="1C9FC121" w14:textId="1C3D4820" w:rsidR="00826B63" w:rsidRPr="00E518F9" w:rsidRDefault="00826B63" w:rsidP="00826B63">
      <w:pPr>
        <w:spacing w:line="276" w:lineRule="auto"/>
        <w:jc w:val="both"/>
        <w:rPr>
          <w:rFonts w:ascii="Arial" w:eastAsia="Arial" w:hAnsi="Arial" w:cs="Arial"/>
          <w:bCs/>
          <w:color w:val="000000" w:themeColor="text1"/>
          <w:sz w:val="22"/>
          <w:szCs w:val="22"/>
        </w:rPr>
      </w:pPr>
      <w:r w:rsidRPr="00E518F9">
        <w:rPr>
          <w:rFonts w:ascii="Arial" w:eastAsia="Arial" w:hAnsi="Arial" w:cs="Arial"/>
          <w:bCs/>
          <w:color w:val="000000" w:themeColor="text1"/>
          <w:sz w:val="22"/>
          <w:szCs w:val="22"/>
        </w:rPr>
        <w:t>El 37.9 por ciento señaló que algún miembro de la familia perdió el empleo, mientras que los hechos de violencia entre habitantes de un hogar se elevaron de 6 a 8 por ciento. En cuanto a la prevalencia de inseguridad alimentaria moderada y severa, ésta se ubicó en 13.2 por ciento, en el primer seguimiento.</w:t>
      </w:r>
      <w:r w:rsidRPr="00E518F9">
        <w:rPr>
          <w:rStyle w:val="Refdenotaalpie"/>
          <w:rFonts w:ascii="Arial" w:eastAsia="Arial" w:hAnsi="Arial" w:cs="Arial"/>
          <w:bCs/>
          <w:color w:val="000000" w:themeColor="text1"/>
          <w:sz w:val="22"/>
          <w:szCs w:val="22"/>
        </w:rPr>
        <w:footnoteReference w:id="3"/>
      </w:r>
    </w:p>
    <w:p w14:paraId="7A752F71" w14:textId="77777777" w:rsidR="00826B63" w:rsidRPr="00E518F9" w:rsidRDefault="00826B63" w:rsidP="0008288D">
      <w:pPr>
        <w:spacing w:line="276" w:lineRule="auto"/>
        <w:jc w:val="both"/>
        <w:rPr>
          <w:rFonts w:ascii="Arial" w:eastAsia="Arial" w:hAnsi="Arial" w:cs="Arial"/>
          <w:bCs/>
          <w:color w:val="000000" w:themeColor="text1"/>
          <w:sz w:val="22"/>
          <w:szCs w:val="22"/>
        </w:rPr>
      </w:pPr>
    </w:p>
    <w:p w14:paraId="451343B6" w14:textId="211AE02E" w:rsidR="007568FA" w:rsidRPr="00E518F9" w:rsidRDefault="007568FA" w:rsidP="0008288D">
      <w:pPr>
        <w:spacing w:line="276" w:lineRule="auto"/>
        <w:jc w:val="both"/>
        <w:rPr>
          <w:rFonts w:ascii="Arial" w:eastAsia="Arial" w:hAnsi="Arial" w:cs="Arial"/>
          <w:bCs/>
          <w:color w:val="000000" w:themeColor="text1"/>
          <w:sz w:val="22"/>
          <w:szCs w:val="22"/>
        </w:rPr>
      </w:pPr>
      <w:r w:rsidRPr="00E518F9">
        <w:rPr>
          <w:rFonts w:ascii="Arial" w:eastAsia="Arial" w:hAnsi="Arial" w:cs="Arial"/>
          <w:bCs/>
          <w:color w:val="000000" w:themeColor="text1"/>
          <w:sz w:val="22"/>
          <w:szCs w:val="22"/>
        </w:rPr>
        <w:t xml:space="preserve">La pandemia de </w:t>
      </w:r>
      <w:proofErr w:type="spellStart"/>
      <w:r w:rsidRPr="00E518F9">
        <w:rPr>
          <w:rFonts w:ascii="Arial" w:eastAsia="Arial" w:hAnsi="Arial" w:cs="Arial"/>
          <w:bCs/>
          <w:color w:val="000000" w:themeColor="text1"/>
          <w:sz w:val="22"/>
          <w:szCs w:val="22"/>
        </w:rPr>
        <w:t>COVID</w:t>
      </w:r>
      <w:proofErr w:type="spellEnd"/>
      <w:r w:rsidRPr="00E518F9">
        <w:rPr>
          <w:rFonts w:ascii="Arial" w:eastAsia="Arial" w:hAnsi="Arial" w:cs="Arial"/>
          <w:bCs/>
          <w:color w:val="000000" w:themeColor="text1"/>
          <w:sz w:val="22"/>
          <w:szCs w:val="22"/>
        </w:rPr>
        <w:t xml:space="preserve">-19 nos ha obligado a tomar decisiones inéditas que marcaran el rumbo de la historia de la humanidad, una de ellas </w:t>
      </w:r>
      <w:r w:rsidR="00826B63" w:rsidRPr="00E518F9">
        <w:rPr>
          <w:rFonts w:ascii="Arial" w:eastAsia="Arial" w:hAnsi="Arial" w:cs="Arial"/>
          <w:bCs/>
          <w:color w:val="000000" w:themeColor="text1"/>
          <w:sz w:val="22"/>
          <w:szCs w:val="22"/>
        </w:rPr>
        <w:t>está</w:t>
      </w:r>
      <w:r w:rsidRPr="00E518F9">
        <w:rPr>
          <w:rFonts w:ascii="Arial" w:eastAsia="Arial" w:hAnsi="Arial" w:cs="Arial"/>
          <w:bCs/>
          <w:color w:val="000000" w:themeColor="text1"/>
          <w:sz w:val="22"/>
          <w:szCs w:val="22"/>
        </w:rPr>
        <w:t xml:space="preserve"> en este exhorto, tenemos la capacidad como legisladores de evitar en lo posible la deserción escolar, en </w:t>
      </w:r>
      <w:r w:rsidR="00785189" w:rsidRPr="00E518F9">
        <w:rPr>
          <w:rFonts w:ascii="Arial" w:eastAsia="Arial" w:hAnsi="Arial" w:cs="Arial"/>
          <w:bCs/>
          <w:color w:val="000000" w:themeColor="text1"/>
          <w:sz w:val="22"/>
          <w:szCs w:val="22"/>
        </w:rPr>
        <w:t>consecuencia,</w:t>
      </w:r>
      <w:r w:rsidRPr="00E518F9">
        <w:rPr>
          <w:rFonts w:ascii="Arial" w:eastAsia="Arial" w:hAnsi="Arial" w:cs="Arial"/>
          <w:bCs/>
          <w:color w:val="000000" w:themeColor="text1"/>
          <w:sz w:val="22"/>
          <w:szCs w:val="22"/>
        </w:rPr>
        <w:t xml:space="preserve"> dotar de mayor y mejor capital humano al </w:t>
      </w:r>
      <w:r w:rsidR="00FE601F" w:rsidRPr="00E518F9">
        <w:rPr>
          <w:rFonts w:ascii="Arial" w:eastAsia="Arial" w:hAnsi="Arial" w:cs="Arial"/>
          <w:bCs/>
          <w:color w:val="000000" w:themeColor="text1"/>
          <w:sz w:val="22"/>
          <w:szCs w:val="22"/>
        </w:rPr>
        <w:t>mercado</w:t>
      </w:r>
      <w:r w:rsidRPr="00E518F9">
        <w:rPr>
          <w:rFonts w:ascii="Arial" w:eastAsia="Arial" w:hAnsi="Arial" w:cs="Arial"/>
          <w:bCs/>
          <w:color w:val="000000" w:themeColor="text1"/>
          <w:sz w:val="22"/>
          <w:szCs w:val="22"/>
        </w:rPr>
        <w:t xml:space="preserve"> laboral, traduciéndose en una mejora a la calidad de vida de los chihuahuenses.</w:t>
      </w:r>
    </w:p>
    <w:p w14:paraId="18ED51C5" w14:textId="6366C270" w:rsidR="00E4542D" w:rsidRPr="00E518F9" w:rsidRDefault="00E4542D" w:rsidP="0008288D">
      <w:pPr>
        <w:spacing w:line="276" w:lineRule="auto"/>
        <w:jc w:val="both"/>
        <w:rPr>
          <w:rFonts w:ascii="Arial" w:eastAsia="Arial" w:hAnsi="Arial" w:cs="Arial"/>
          <w:bCs/>
          <w:color w:val="000000" w:themeColor="text1"/>
          <w:sz w:val="22"/>
          <w:szCs w:val="22"/>
        </w:rPr>
      </w:pPr>
    </w:p>
    <w:p w14:paraId="2229C5D1" w14:textId="1EFEDB2C" w:rsidR="00B744F8" w:rsidRPr="00E518F9" w:rsidRDefault="00E4542D" w:rsidP="0008288D">
      <w:pPr>
        <w:spacing w:line="276" w:lineRule="auto"/>
        <w:jc w:val="both"/>
        <w:rPr>
          <w:rFonts w:ascii="Arial" w:eastAsia="Arial" w:hAnsi="Arial" w:cs="Arial"/>
          <w:bCs/>
          <w:color w:val="000000" w:themeColor="text1"/>
          <w:sz w:val="22"/>
          <w:szCs w:val="22"/>
        </w:rPr>
      </w:pPr>
      <w:r w:rsidRPr="00E518F9">
        <w:rPr>
          <w:rFonts w:ascii="Arial" w:eastAsia="Arial" w:hAnsi="Arial" w:cs="Arial"/>
          <w:bCs/>
          <w:color w:val="000000" w:themeColor="text1"/>
          <w:sz w:val="22"/>
          <w:szCs w:val="22"/>
        </w:rPr>
        <w:t>México sigue enfrentando enormes desafíos en materia de equidad educativa. Las políticas y programas implementados han focalizado su atención en la ampliación de la cobertura; sin embargo, persisten los problemas de acceso fundamentalmente entre los jóvenes provenientes de sectores de pobreza. Al mismo tiempo, muchas de las nuevas opciones generadas para dar cabida al creciente volumen de jóvenes que aspiran a obtener un título universitario no reúnen las condiciones de calidad que aseguren el óptimo desarrollo de sus capacidades. Aunado a esto, amplios contingentes de jóvenes que ingresan a las instituciones de educación superior no cuentan con los antecedentes socioculturales y escolares suficientes para asegurar su permanencia y conclusión exitosa. Todas estas situaciones se conjugan reproduciendo y generando nuevas condiciones de desigualdad.</w:t>
      </w:r>
    </w:p>
    <w:p w14:paraId="322AE759" w14:textId="77777777" w:rsidR="002C6B49" w:rsidRPr="00E518F9" w:rsidRDefault="002C6B49" w:rsidP="0008288D">
      <w:pPr>
        <w:spacing w:line="276" w:lineRule="auto"/>
        <w:jc w:val="both"/>
        <w:rPr>
          <w:rFonts w:ascii="Arial" w:eastAsia="Arial" w:hAnsi="Arial" w:cs="Arial"/>
          <w:bCs/>
          <w:color w:val="000000" w:themeColor="text1"/>
          <w:sz w:val="22"/>
          <w:szCs w:val="22"/>
        </w:rPr>
      </w:pPr>
    </w:p>
    <w:p w14:paraId="13D0D74D" w14:textId="17FFE8B1" w:rsidR="004F32F2" w:rsidRPr="00E518F9" w:rsidRDefault="004F32F2" w:rsidP="0008288D">
      <w:pPr>
        <w:spacing w:line="276" w:lineRule="auto"/>
        <w:jc w:val="both"/>
        <w:rPr>
          <w:rFonts w:ascii="Arial" w:eastAsia="Arial" w:hAnsi="Arial" w:cs="Arial"/>
          <w:color w:val="000000" w:themeColor="text1"/>
          <w:sz w:val="22"/>
          <w:szCs w:val="22"/>
        </w:rPr>
      </w:pPr>
      <w:r w:rsidRPr="00E518F9">
        <w:rPr>
          <w:rFonts w:ascii="Arial" w:eastAsia="Arial" w:hAnsi="Arial" w:cs="Arial"/>
          <w:color w:val="000000" w:themeColor="text1"/>
          <w:sz w:val="22"/>
          <w:szCs w:val="22"/>
        </w:rPr>
        <w:t>Por lo anteriormente expuesto y con fundamento en los artículos 68 fracción I de la Constitución Política del Estado, así como los numerales 169, 174 fracción I y 175 de la Ley Orgánica del Poder Legislativo y el artículo 106 del Reglamento Interior de Prácticas Parlamentarias, someto a consideración el siguiente:</w:t>
      </w:r>
    </w:p>
    <w:p w14:paraId="58807CE5" w14:textId="77777777" w:rsidR="00CB49E4" w:rsidRPr="00E518F9" w:rsidRDefault="00CB49E4" w:rsidP="0008288D">
      <w:pPr>
        <w:spacing w:line="276" w:lineRule="auto"/>
        <w:jc w:val="center"/>
        <w:rPr>
          <w:rFonts w:ascii="Arial" w:eastAsia="Arial" w:hAnsi="Arial" w:cs="Arial"/>
          <w:b/>
          <w:color w:val="000000" w:themeColor="text1"/>
          <w:sz w:val="22"/>
          <w:szCs w:val="22"/>
        </w:rPr>
      </w:pPr>
    </w:p>
    <w:p w14:paraId="6B7199EC" w14:textId="77777777" w:rsidR="00C45FF4" w:rsidRPr="00E518F9" w:rsidRDefault="00C45FF4" w:rsidP="0008288D">
      <w:pPr>
        <w:spacing w:line="276" w:lineRule="auto"/>
        <w:jc w:val="center"/>
        <w:rPr>
          <w:rFonts w:ascii="Arial" w:eastAsia="Arial" w:hAnsi="Arial" w:cs="Arial"/>
          <w:b/>
          <w:color w:val="000000" w:themeColor="text1"/>
          <w:sz w:val="22"/>
          <w:szCs w:val="22"/>
        </w:rPr>
      </w:pPr>
    </w:p>
    <w:p w14:paraId="06F0DE64" w14:textId="77777777" w:rsidR="00C45FF4" w:rsidRPr="00E518F9" w:rsidRDefault="00C45FF4" w:rsidP="0008288D">
      <w:pPr>
        <w:spacing w:line="276" w:lineRule="auto"/>
        <w:jc w:val="center"/>
        <w:rPr>
          <w:rFonts w:ascii="Arial" w:eastAsia="Arial" w:hAnsi="Arial" w:cs="Arial"/>
          <w:b/>
          <w:color w:val="000000" w:themeColor="text1"/>
          <w:sz w:val="22"/>
          <w:szCs w:val="22"/>
        </w:rPr>
      </w:pPr>
    </w:p>
    <w:p w14:paraId="7ABCAE6C" w14:textId="77777777" w:rsidR="00C45FF4" w:rsidRPr="00E518F9" w:rsidRDefault="00C45FF4" w:rsidP="0008288D">
      <w:pPr>
        <w:spacing w:line="276" w:lineRule="auto"/>
        <w:jc w:val="center"/>
        <w:rPr>
          <w:rFonts w:ascii="Arial" w:eastAsia="Arial" w:hAnsi="Arial" w:cs="Arial"/>
          <w:b/>
          <w:color w:val="000000" w:themeColor="text1"/>
          <w:sz w:val="22"/>
          <w:szCs w:val="22"/>
        </w:rPr>
      </w:pPr>
    </w:p>
    <w:p w14:paraId="4615ADD1" w14:textId="77777777" w:rsidR="00C45FF4" w:rsidRPr="00E518F9" w:rsidRDefault="00C45FF4" w:rsidP="0008288D">
      <w:pPr>
        <w:spacing w:line="276" w:lineRule="auto"/>
        <w:jc w:val="center"/>
        <w:rPr>
          <w:rFonts w:ascii="Arial" w:eastAsia="Arial" w:hAnsi="Arial" w:cs="Arial"/>
          <w:b/>
          <w:color w:val="000000" w:themeColor="text1"/>
          <w:sz w:val="22"/>
          <w:szCs w:val="22"/>
        </w:rPr>
      </w:pPr>
    </w:p>
    <w:p w14:paraId="4B4A49E7" w14:textId="337C6404" w:rsidR="000F231C" w:rsidRPr="00E518F9" w:rsidRDefault="000F231C" w:rsidP="0008288D">
      <w:pPr>
        <w:spacing w:line="276" w:lineRule="auto"/>
        <w:jc w:val="center"/>
        <w:rPr>
          <w:rFonts w:ascii="Arial" w:eastAsia="Arial" w:hAnsi="Arial" w:cs="Arial"/>
          <w:b/>
          <w:color w:val="000000" w:themeColor="text1"/>
          <w:sz w:val="22"/>
          <w:szCs w:val="22"/>
        </w:rPr>
      </w:pPr>
      <w:r w:rsidRPr="00E518F9">
        <w:rPr>
          <w:rFonts w:ascii="Arial" w:eastAsia="Arial" w:hAnsi="Arial" w:cs="Arial"/>
          <w:b/>
          <w:color w:val="000000" w:themeColor="text1"/>
          <w:sz w:val="22"/>
          <w:szCs w:val="22"/>
        </w:rPr>
        <w:t>ACUERDO</w:t>
      </w:r>
    </w:p>
    <w:p w14:paraId="7C01FBDB" w14:textId="315CE157" w:rsidR="000F231C" w:rsidRPr="00E518F9" w:rsidRDefault="000F231C" w:rsidP="0008288D">
      <w:pPr>
        <w:spacing w:line="276" w:lineRule="auto"/>
        <w:jc w:val="both"/>
        <w:rPr>
          <w:rFonts w:ascii="Arial" w:eastAsia="Arial" w:hAnsi="Arial" w:cs="Arial"/>
          <w:color w:val="000000" w:themeColor="text1"/>
          <w:sz w:val="22"/>
          <w:szCs w:val="22"/>
        </w:rPr>
      </w:pPr>
    </w:p>
    <w:p w14:paraId="0E572FCE" w14:textId="5D07280E" w:rsidR="000379B4" w:rsidRPr="00E518F9" w:rsidRDefault="000F231C" w:rsidP="0008288D">
      <w:pPr>
        <w:spacing w:line="276" w:lineRule="auto"/>
        <w:jc w:val="both"/>
        <w:rPr>
          <w:rFonts w:ascii="Arial" w:eastAsia="Arial" w:hAnsi="Arial" w:cs="Arial"/>
          <w:bCs/>
          <w:color w:val="000000" w:themeColor="text1"/>
          <w:sz w:val="22"/>
          <w:szCs w:val="22"/>
        </w:rPr>
      </w:pPr>
      <w:r w:rsidRPr="00E518F9">
        <w:rPr>
          <w:rFonts w:ascii="Arial" w:eastAsia="Arial" w:hAnsi="Arial" w:cs="Arial"/>
          <w:b/>
          <w:color w:val="000000" w:themeColor="text1"/>
          <w:sz w:val="22"/>
          <w:szCs w:val="22"/>
        </w:rPr>
        <w:t>PRIMERO. –</w:t>
      </w:r>
      <w:r w:rsidRPr="00E518F9">
        <w:rPr>
          <w:rFonts w:ascii="Arial" w:eastAsia="Arial" w:hAnsi="Arial" w:cs="Arial"/>
          <w:color w:val="000000" w:themeColor="text1"/>
          <w:sz w:val="22"/>
          <w:szCs w:val="22"/>
        </w:rPr>
        <w:t xml:space="preserve"> La Sexagésima Sexta Legislatura exhorta a</w:t>
      </w:r>
      <w:r w:rsidR="00807214" w:rsidRPr="00E518F9">
        <w:rPr>
          <w:rFonts w:ascii="Arial" w:eastAsia="Arial" w:hAnsi="Arial" w:cs="Arial"/>
          <w:color w:val="000000" w:themeColor="text1"/>
          <w:sz w:val="22"/>
          <w:szCs w:val="22"/>
        </w:rPr>
        <w:t xml:space="preserve">l </w:t>
      </w:r>
      <w:r w:rsidR="001B189A" w:rsidRPr="00E518F9">
        <w:rPr>
          <w:rFonts w:ascii="Arial" w:eastAsia="Arial" w:hAnsi="Arial" w:cs="Arial"/>
          <w:color w:val="000000" w:themeColor="text1"/>
          <w:sz w:val="22"/>
          <w:szCs w:val="22"/>
        </w:rPr>
        <w:t xml:space="preserve">titular </w:t>
      </w:r>
      <w:r w:rsidR="00017CED" w:rsidRPr="00E518F9">
        <w:rPr>
          <w:rFonts w:ascii="Arial" w:eastAsia="Arial" w:hAnsi="Arial" w:cs="Arial"/>
          <w:color w:val="000000" w:themeColor="text1"/>
          <w:sz w:val="22"/>
          <w:szCs w:val="22"/>
        </w:rPr>
        <w:t xml:space="preserve">del Ejecutivo Estatal a considerar </w:t>
      </w:r>
      <w:r w:rsidR="00ED29E8" w:rsidRPr="00E518F9">
        <w:rPr>
          <w:rFonts w:ascii="Arial" w:eastAsia="Arial" w:hAnsi="Arial" w:cs="Arial"/>
          <w:color w:val="000000" w:themeColor="text1"/>
          <w:sz w:val="22"/>
          <w:szCs w:val="22"/>
        </w:rPr>
        <w:t xml:space="preserve">el subsidio del 50% de la inscripción en la colegiatura del </w:t>
      </w:r>
      <w:r w:rsidR="00060B29" w:rsidRPr="00E518F9">
        <w:rPr>
          <w:rFonts w:ascii="Arial" w:eastAsia="Arial" w:hAnsi="Arial" w:cs="Arial"/>
          <w:color w:val="000000" w:themeColor="text1"/>
          <w:sz w:val="22"/>
          <w:szCs w:val="22"/>
        </w:rPr>
        <w:t>primer semestre de 2021</w:t>
      </w:r>
      <w:r w:rsidR="00ED29E8" w:rsidRPr="00E518F9">
        <w:rPr>
          <w:rFonts w:ascii="Arial" w:eastAsia="Arial" w:hAnsi="Arial" w:cs="Arial"/>
          <w:color w:val="000000" w:themeColor="text1"/>
          <w:sz w:val="22"/>
          <w:szCs w:val="22"/>
        </w:rPr>
        <w:t xml:space="preserve"> de los alumnos inscritos en las universidades públicas del estado de Chihuahua.</w:t>
      </w:r>
    </w:p>
    <w:p w14:paraId="6E191769" w14:textId="53A3F94D" w:rsidR="00017CED" w:rsidRPr="00E518F9" w:rsidRDefault="00017CED" w:rsidP="0008288D">
      <w:pPr>
        <w:spacing w:line="276" w:lineRule="auto"/>
        <w:jc w:val="both"/>
        <w:rPr>
          <w:rFonts w:ascii="Arial" w:eastAsia="Arial" w:hAnsi="Arial" w:cs="Arial"/>
          <w:bCs/>
          <w:color w:val="000000" w:themeColor="text1"/>
          <w:sz w:val="22"/>
          <w:szCs w:val="22"/>
        </w:rPr>
      </w:pPr>
    </w:p>
    <w:p w14:paraId="0BA3619B" w14:textId="64F5860C" w:rsidR="00017CED" w:rsidRPr="00E518F9" w:rsidRDefault="00017CED" w:rsidP="0008288D">
      <w:pPr>
        <w:spacing w:line="276" w:lineRule="auto"/>
        <w:jc w:val="both"/>
        <w:rPr>
          <w:rFonts w:ascii="Arial" w:eastAsia="Arial" w:hAnsi="Arial" w:cs="Arial"/>
          <w:color w:val="000000" w:themeColor="text1"/>
          <w:sz w:val="22"/>
          <w:szCs w:val="22"/>
        </w:rPr>
      </w:pPr>
      <w:r w:rsidRPr="00E518F9">
        <w:rPr>
          <w:rFonts w:ascii="Arial" w:eastAsia="Arial" w:hAnsi="Arial" w:cs="Arial"/>
          <w:b/>
          <w:color w:val="000000" w:themeColor="text1"/>
          <w:sz w:val="22"/>
          <w:szCs w:val="22"/>
        </w:rPr>
        <w:t xml:space="preserve">SEGUNDO. - </w:t>
      </w:r>
      <w:r w:rsidRPr="00E518F9">
        <w:rPr>
          <w:rFonts w:ascii="Arial" w:eastAsia="Arial" w:hAnsi="Arial" w:cs="Arial"/>
          <w:color w:val="000000" w:themeColor="text1"/>
          <w:sz w:val="22"/>
          <w:szCs w:val="22"/>
        </w:rPr>
        <w:t>La Sexagésima Sexta Legislatura exhorta a</w:t>
      </w:r>
      <w:r w:rsidR="00ED29E8" w:rsidRPr="00E518F9">
        <w:rPr>
          <w:rFonts w:ascii="Arial" w:eastAsia="Arial" w:hAnsi="Arial" w:cs="Arial"/>
          <w:color w:val="000000" w:themeColor="text1"/>
          <w:sz w:val="22"/>
          <w:szCs w:val="22"/>
        </w:rPr>
        <w:t xml:space="preserve"> los Órganos Máximos de las Universidades </w:t>
      </w:r>
      <w:r w:rsidR="00060B29" w:rsidRPr="00E518F9">
        <w:rPr>
          <w:rFonts w:ascii="Arial" w:eastAsia="Arial" w:hAnsi="Arial" w:cs="Arial"/>
          <w:color w:val="000000" w:themeColor="text1"/>
          <w:sz w:val="22"/>
          <w:szCs w:val="22"/>
        </w:rPr>
        <w:t>Públicas</w:t>
      </w:r>
      <w:r w:rsidR="00ED29E8" w:rsidRPr="00E518F9">
        <w:rPr>
          <w:rFonts w:ascii="Arial" w:eastAsia="Arial" w:hAnsi="Arial" w:cs="Arial"/>
          <w:color w:val="000000" w:themeColor="text1"/>
          <w:sz w:val="22"/>
          <w:szCs w:val="22"/>
        </w:rPr>
        <w:t xml:space="preserve"> del Estado de Chihuahua a la condonación del 50% del total de </w:t>
      </w:r>
      <w:r w:rsidR="00060B29" w:rsidRPr="00E518F9">
        <w:rPr>
          <w:rFonts w:ascii="Arial" w:eastAsia="Arial" w:hAnsi="Arial" w:cs="Arial"/>
          <w:color w:val="000000" w:themeColor="text1"/>
          <w:sz w:val="22"/>
          <w:szCs w:val="22"/>
        </w:rPr>
        <w:t>las inscripciones</w:t>
      </w:r>
      <w:r w:rsidR="00476541" w:rsidRPr="00E518F9">
        <w:rPr>
          <w:rFonts w:ascii="Arial" w:eastAsia="Arial" w:hAnsi="Arial" w:cs="Arial"/>
          <w:color w:val="000000" w:themeColor="text1"/>
          <w:sz w:val="22"/>
          <w:szCs w:val="22"/>
        </w:rPr>
        <w:t xml:space="preserve"> del </w:t>
      </w:r>
      <w:r w:rsidR="00060B29" w:rsidRPr="00E518F9">
        <w:rPr>
          <w:rFonts w:ascii="Arial" w:eastAsia="Arial" w:hAnsi="Arial" w:cs="Arial"/>
          <w:color w:val="000000" w:themeColor="text1"/>
          <w:sz w:val="22"/>
          <w:szCs w:val="22"/>
        </w:rPr>
        <w:t xml:space="preserve">primer </w:t>
      </w:r>
      <w:r w:rsidR="00476541" w:rsidRPr="00E518F9">
        <w:rPr>
          <w:rFonts w:ascii="Arial" w:eastAsia="Arial" w:hAnsi="Arial" w:cs="Arial"/>
          <w:color w:val="000000" w:themeColor="text1"/>
          <w:sz w:val="22"/>
          <w:szCs w:val="22"/>
        </w:rPr>
        <w:t>semestre 202</w:t>
      </w:r>
      <w:r w:rsidR="00060B29" w:rsidRPr="00E518F9">
        <w:rPr>
          <w:rFonts w:ascii="Arial" w:eastAsia="Arial" w:hAnsi="Arial" w:cs="Arial"/>
          <w:color w:val="000000" w:themeColor="text1"/>
          <w:sz w:val="22"/>
          <w:szCs w:val="22"/>
        </w:rPr>
        <w:t>1</w:t>
      </w:r>
      <w:r w:rsidR="00476541" w:rsidRPr="00E518F9">
        <w:rPr>
          <w:rFonts w:ascii="Arial" w:eastAsia="Arial" w:hAnsi="Arial" w:cs="Arial"/>
          <w:color w:val="000000" w:themeColor="text1"/>
          <w:sz w:val="22"/>
          <w:szCs w:val="22"/>
        </w:rPr>
        <w:t>.</w:t>
      </w:r>
    </w:p>
    <w:p w14:paraId="3A24588B" w14:textId="1F65B2B3" w:rsidR="00326F1C" w:rsidRPr="00E518F9" w:rsidRDefault="00326F1C" w:rsidP="0008288D">
      <w:pPr>
        <w:spacing w:line="276" w:lineRule="auto"/>
        <w:jc w:val="both"/>
        <w:rPr>
          <w:rFonts w:ascii="Arial" w:eastAsia="Arial" w:hAnsi="Arial" w:cs="Arial"/>
          <w:color w:val="000000" w:themeColor="text1"/>
          <w:sz w:val="22"/>
          <w:szCs w:val="22"/>
        </w:rPr>
      </w:pPr>
    </w:p>
    <w:p w14:paraId="1B854D94" w14:textId="59200BDE" w:rsidR="00326F1C" w:rsidRPr="00E518F9" w:rsidRDefault="00C45FF4" w:rsidP="0008288D">
      <w:pPr>
        <w:spacing w:line="276" w:lineRule="auto"/>
        <w:jc w:val="both"/>
        <w:rPr>
          <w:rFonts w:ascii="Arial" w:eastAsia="Arial" w:hAnsi="Arial" w:cs="Arial"/>
          <w:b/>
          <w:color w:val="000000" w:themeColor="text1"/>
          <w:sz w:val="22"/>
          <w:szCs w:val="22"/>
        </w:rPr>
      </w:pPr>
      <w:r w:rsidRPr="00E518F9">
        <w:rPr>
          <w:rFonts w:ascii="Arial" w:eastAsia="Arial" w:hAnsi="Arial" w:cs="Arial"/>
          <w:b/>
          <w:bCs/>
          <w:color w:val="000000" w:themeColor="text1"/>
          <w:sz w:val="22"/>
          <w:szCs w:val="22"/>
        </w:rPr>
        <w:t>TERCERO:</w:t>
      </w:r>
      <w:r w:rsidRPr="00E518F9">
        <w:rPr>
          <w:rFonts w:ascii="Arial" w:eastAsia="Arial" w:hAnsi="Arial" w:cs="Arial"/>
          <w:color w:val="000000" w:themeColor="text1"/>
          <w:sz w:val="22"/>
          <w:szCs w:val="22"/>
        </w:rPr>
        <w:t xml:space="preserve"> La Sexagésima Sexta Legislatura exhorta a los Órganos Máximos de las Universidades Públicas del Estado de Chihuahua a otorgar mayor porcentaje y número de becas a los estudiantes.</w:t>
      </w:r>
    </w:p>
    <w:p w14:paraId="297F1708" w14:textId="77777777" w:rsidR="00017CED" w:rsidRPr="00E518F9" w:rsidRDefault="00017CED" w:rsidP="0008288D">
      <w:pPr>
        <w:spacing w:line="276" w:lineRule="auto"/>
        <w:jc w:val="both"/>
        <w:rPr>
          <w:rFonts w:ascii="Arial" w:eastAsia="Arial" w:hAnsi="Arial" w:cs="Arial"/>
          <w:b/>
          <w:color w:val="000000" w:themeColor="text1"/>
          <w:sz w:val="22"/>
          <w:szCs w:val="22"/>
        </w:rPr>
      </w:pPr>
    </w:p>
    <w:p w14:paraId="79CA6816" w14:textId="77777777" w:rsidR="007C44EB" w:rsidRPr="00E518F9" w:rsidRDefault="007C44EB" w:rsidP="0008288D">
      <w:pPr>
        <w:spacing w:line="276" w:lineRule="auto"/>
        <w:jc w:val="both"/>
        <w:rPr>
          <w:rFonts w:ascii="Arial" w:eastAsia="Arial" w:hAnsi="Arial" w:cs="Arial"/>
          <w:color w:val="000000" w:themeColor="text1"/>
          <w:sz w:val="22"/>
          <w:szCs w:val="22"/>
        </w:rPr>
      </w:pPr>
      <w:r w:rsidRPr="00E518F9">
        <w:rPr>
          <w:rFonts w:ascii="Arial" w:eastAsia="Arial" w:hAnsi="Arial" w:cs="Arial"/>
          <w:b/>
          <w:color w:val="000000" w:themeColor="text1"/>
          <w:sz w:val="22"/>
          <w:szCs w:val="22"/>
        </w:rPr>
        <w:t xml:space="preserve">ECONÓMICO. - </w:t>
      </w:r>
      <w:r w:rsidRPr="00E518F9">
        <w:rPr>
          <w:rFonts w:ascii="Arial" w:eastAsia="Arial" w:hAnsi="Arial" w:cs="Arial"/>
          <w:color w:val="000000" w:themeColor="text1"/>
          <w:sz w:val="22"/>
          <w:szCs w:val="22"/>
        </w:rPr>
        <w:t>Aprobado que sea túrnese a la secretaria para que elabore la Minuta de Acuerdo correspondiente.</w:t>
      </w:r>
    </w:p>
    <w:p w14:paraId="6507FD44" w14:textId="77777777" w:rsidR="007C44EB" w:rsidRPr="00E518F9" w:rsidRDefault="007C44EB" w:rsidP="0008288D">
      <w:pPr>
        <w:spacing w:line="276" w:lineRule="auto"/>
        <w:rPr>
          <w:rFonts w:ascii="Arial" w:eastAsia="Arial" w:hAnsi="Arial" w:cs="Arial"/>
          <w:color w:val="000000" w:themeColor="text1"/>
          <w:sz w:val="22"/>
          <w:szCs w:val="22"/>
        </w:rPr>
      </w:pPr>
    </w:p>
    <w:p w14:paraId="3F703487" w14:textId="3DCECA48" w:rsidR="0008288D" w:rsidRPr="00E518F9" w:rsidRDefault="007C44EB" w:rsidP="0008288D">
      <w:pPr>
        <w:pStyle w:val="Textoindependiente"/>
        <w:spacing w:line="276" w:lineRule="auto"/>
        <w:rPr>
          <w:rFonts w:ascii="Arial" w:hAnsi="Arial" w:cs="Arial"/>
          <w:color w:val="000000" w:themeColor="text1"/>
          <w:sz w:val="22"/>
          <w:szCs w:val="22"/>
        </w:rPr>
      </w:pPr>
      <w:r w:rsidRPr="00E518F9">
        <w:rPr>
          <w:rFonts w:ascii="Arial" w:eastAsia="Arial" w:hAnsi="Arial" w:cs="Arial"/>
          <w:b/>
          <w:color w:val="000000" w:themeColor="text1"/>
          <w:sz w:val="22"/>
          <w:szCs w:val="22"/>
        </w:rPr>
        <w:t xml:space="preserve">D A D O </w:t>
      </w:r>
      <w:r w:rsidR="0008288D" w:rsidRPr="00E518F9">
        <w:rPr>
          <w:rFonts w:ascii="Arial" w:hAnsi="Arial" w:cs="Arial"/>
          <w:color w:val="000000" w:themeColor="text1"/>
          <w:sz w:val="22"/>
          <w:szCs w:val="22"/>
        </w:rPr>
        <w:t>en Juárez, Chihuahua, a 1</w:t>
      </w:r>
      <w:r w:rsidR="00571BEF" w:rsidRPr="00E518F9">
        <w:rPr>
          <w:rFonts w:ascii="Arial" w:hAnsi="Arial" w:cs="Arial"/>
          <w:color w:val="000000" w:themeColor="text1"/>
          <w:sz w:val="22"/>
          <w:szCs w:val="22"/>
        </w:rPr>
        <w:t>0</w:t>
      </w:r>
      <w:r w:rsidR="0008288D" w:rsidRPr="00E518F9">
        <w:rPr>
          <w:rFonts w:ascii="Arial" w:hAnsi="Arial" w:cs="Arial"/>
          <w:color w:val="000000" w:themeColor="text1"/>
          <w:sz w:val="22"/>
          <w:szCs w:val="22"/>
        </w:rPr>
        <w:t xml:space="preserve"> de diciembre del año dos mil veinte, con fundamento en los artículos 7 y 75, fracción XXII de la Ley Orgánica del Poder Legislativo del Estado de Chihuahua, por realizar la Sesión de Pleno en la modalidad de acceso remoto o virtual.</w:t>
      </w:r>
    </w:p>
    <w:p w14:paraId="7E8BFB7B" w14:textId="4E9BEA1F" w:rsidR="007C44EB" w:rsidRPr="00E518F9" w:rsidRDefault="007C44EB" w:rsidP="0008288D">
      <w:pPr>
        <w:spacing w:line="276" w:lineRule="auto"/>
        <w:jc w:val="both"/>
        <w:rPr>
          <w:rFonts w:ascii="Arial" w:eastAsia="Arial" w:hAnsi="Arial" w:cs="Arial"/>
          <w:color w:val="000000" w:themeColor="text1"/>
          <w:sz w:val="22"/>
          <w:szCs w:val="22"/>
        </w:rPr>
      </w:pPr>
    </w:p>
    <w:p w14:paraId="5449DA7D" w14:textId="748864AA" w:rsidR="00CC519F" w:rsidRPr="00E518F9" w:rsidRDefault="00CC519F" w:rsidP="0008288D">
      <w:pPr>
        <w:spacing w:line="276" w:lineRule="auto"/>
        <w:jc w:val="center"/>
        <w:rPr>
          <w:rFonts w:ascii="Arial" w:hAnsi="Arial" w:cs="Arial"/>
          <w:sz w:val="22"/>
          <w:szCs w:val="22"/>
        </w:rPr>
      </w:pPr>
    </w:p>
    <w:p w14:paraId="6DF82DD7" w14:textId="77777777" w:rsidR="00CC519F" w:rsidRPr="00E518F9" w:rsidRDefault="00CC519F" w:rsidP="0008288D">
      <w:pPr>
        <w:spacing w:line="276" w:lineRule="auto"/>
        <w:jc w:val="center"/>
        <w:rPr>
          <w:rFonts w:ascii="Arial" w:eastAsia="Arial" w:hAnsi="Arial" w:cs="Arial"/>
          <w:b/>
          <w:color w:val="000000" w:themeColor="text1"/>
          <w:sz w:val="22"/>
          <w:szCs w:val="22"/>
        </w:rPr>
      </w:pPr>
      <w:r w:rsidRPr="00E518F9">
        <w:rPr>
          <w:rFonts w:ascii="Arial" w:eastAsia="Arial" w:hAnsi="Arial" w:cs="Arial"/>
          <w:b/>
          <w:color w:val="000000" w:themeColor="text1"/>
          <w:sz w:val="22"/>
          <w:szCs w:val="22"/>
        </w:rPr>
        <w:t>ATENTAMENTE</w:t>
      </w:r>
    </w:p>
    <w:p w14:paraId="7F39F851" w14:textId="77777777" w:rsidR="00CC519F" w:rsidRPr="00E518F9" w:rsidRDefault="00CC519F" w:rsidP="0008288D">
      <w:pPr>
        <w:spacing w:line="276" w:lineRule="auto"/>
        <w:jc w:val="right"/>
        <w:rPr>
          <w:rFonts w:ascii="Arial" w:eastAsia="Arial" w:hAnsi="Arial" w:cs="Arial"/>
          <w:b/>
          <w:color w:val="000000" w:themeColor="text1"/>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65778D" w:rsidRPr="00A11A52" w14:paraId="507AD076" w14:textId="77777777" w:rsidTr="000049E7">
        <w:tc>
          <w:tcPr>
            <w:tcW w:w="4414" w:type="dxa"/>
          </w:tcPr>
          <w:p w14:paraId="24C29593" w14:textId="77777777" w:rsidR="0065778D" w:rsidRPr="00A11A52" w:rsidRDefault="0065778D" w:rsidP="000049E7">
            <w:pPr>
              <w:jc w:val="center"/>
              <w:rPr>
                <w:rFonts w:ascii="Arial" w:hAnsi="Arial" w:cs="Arial"/>
                <w:b/>
                <w:bCs/>
                <w:color w:val="000000" w:themeColor="text1"/>
                <w:lang w:val="es-ES_tradnl"/>
              </w:rPr>
            </w:pPr>
          </w:p>
          <w:p w14:paraId="57F10098" w14:textId="77777777" w:rsidR="0065778D" w:rsidRPr="00A11A52" w:rsidRDefault="0065778D" w:rsidP="000049E7">
            <w:pPr>
              <w:jc w:val="center"/>
              <w:rPr>
                <w:rFonts w:ascii="Arial" w:hAnsi="Arial" w:cs="Arial"/>
                <w:b/>
                <w:bCs/>
                <w:color w:val="000000" w:themeColor="text1"/>
                <w:lang w:val="es-ES_tradnl"/>
              </w:rPr>
            </w:pPr>
          </w:p>
          <w:p w14:paraId="53B0990A" w14:textId="7369B0CD" w:rsidR="0065778D" w:rsidRPr="00A11A52" w:rsidRDefault="0065778D" w:rsidP="000049E7">
            <w:pPr>
              <w:jc w:val="center"/>
              <w:rPr>
                <w:rFonts w:ascii="Arial" w:hAnsi="Arial" w:cs="Arial"/>
                <w:color w:val="000000" w:themeColor="text1"/>
              </w:rPr>
            </w:pPr>
            <w:proofErr w:type="spellStart"/>
            <w:r w:rsidRPr="00A11A52">
              <w:rPr>
                <w:rFonts w:ascii="Arial" w:hAnsi="Arial" w:cs="Arial"/>
                <w:b/>
                <w:bCs/>
                <w:color w:val="000000" w:themeColor="text1"/>
                <w:lang w:val="es-ES_tradnl"/>
              </w:rPr>
              <w:t>DIP</w:t>
            </w:r>
            <w:proofErr w:type="spellEnd"/>
            <w:r w:rsidRPr="00A11A52">
              <w:rPr>
                <w:rFonts w:ascii="Arial" w:hAnsi="Arial" w:cs="Arial"/>
                <w:b/>
                <w:bCs/>
                <w:color w:val="000000" w:themeColor="text1"/>
                <w:lang w:val="es-ES_tradnl"/>
              </w:rPr>
              <w:t>. BENJAMÍN CARRERA CHÁVEZ</w:t>
            </w:r>
          </w:p>
        </w:tc>
        <w:tc>
          <w:tcPr>
            <w:tcW w:w="4414" w:type="dxa"/>
          </w:tcPr>
          <w:p w14:paraId="38EBFBF6" w14:textId="77777777" w:rsidR="0065778D" w:rsidRPr="00A11A52" w:rsidRDefault="0065778D" w:rsidP="000049E7">
            <w:pPr>
              <w:jc w:val="center"/>
              <w:rPr>
                <w:rFonts w:ascii="Arial" w:hAnsi="Arial" w:cs="Arial"/>
                <w:b/>
                <w:bCs/>
                <w:color w:val="000000" w:themeColor="text1"/>
                <w:lang w:val="es-ES_tradnl"/>
              </w:rPr>
            </w:pPr>
          </w:p>
          <w:p w14:paraId="502DD259" w14:textId="77777777" w:rsidR="0065778D" w:rsidRPr="00A11A52" w:rsidRDefault="0065778D" w:rsidP="000049E7">
            <w:pPr>
              <w:jc w:val="center"/>
              <w:rPr>
                <w:rFonts w:ascii="Arial" w:hAnsi="Arial" w:cs="Arial"/>
                <w:b/>
                <w:bCs/>
                <w:color w:val="000000" w:themeColor="text1"/>
                <w:lang w:val="es-ES_tradnl"/>
              </w:rPr>
            </w:pPr>
          </w:p>
          <w:p w14:paraId="08EB9333" w14:textId="77777777" w:rsidR="0065778D" w:rsidRPr="00A11A52" w:rsidRDefault="0065778D" w:rsidP="000049E7">
            <w:pPr>
              <w:jc w:val="center"/>
              <w:rPr>
                <w:rFonts w:ascii="Arial" w:hAnsi="Arial" w:cs="Arial"/>
                <w:color w:val="000000" w:themeColor="text1"/>
              </w:rPr>
            </w:pPr>
            <w:proofErr w:type="spellStart"/>
            <w:r w:rsidRPr="00A11A52">
              <w:rPr>
                <w:rFonts w:ascii="Arial" w:hAnsi="Arial" w:cs="Arial"/>
                <w:b/>
                <w:bCs/>
                <w:color w:val="000000" w:themeColor="text1"/>
                <w:lang w:val="es-ES_tradnl"/>
              </w:rPr>
              <w:t>DIP</w:t>
            </w:r>
            <w:proofErr w:type="spellEnd"/>
            <w:r w:rsidRPr="00A11A52">
              <w:rPr>
                <w:rFonts w:ascii="Arial" w:hAnsi="Arial" w:cs="Arial"/>
                <w:b/>
                <w:bCs/>
                <w:color w:val="000000" w:themeColor="text1"/>
                <w:lang w:val="es-ES_tradnl"/>
              </w:rPr>
              <w:t>. LETICIA OCHOA MARTÍNEZ</w:t>
            </w:r>
          </w:p>
        </w:tc>
      </w:tr>
      <w:tr w:rsidR="0065778D" w:rsidRPr="00A11A52" w14:paraId="09DB1EB8" w14:textId="77777777" w:rsidTr="000049E7">
        <w:tc>
          <w:tcPr>
            <w:tcW w:w="4414" w:type="dxa"/>
          </w:tcPr>
          <w:p w14:paraId="129C1CE8" w14:textId="77777777" w:rsidR="0065778D" w:rsidRPr="00A11A52" w:rsidRDefault="0065778D" w:rsidP="000049E7">
            <w:pPr>
              <w:jc w:val="center"/>
              <w:rPr>
                <w:rFonts w:ascii="Arial" w:hAnsi="Arial" w:cs="Arial"/>
                <w:b/>
                <w:bCs/>
                <w:color w:val="000000" w:themeColor="text1"/>
                <w:lang w:val="es-ES_tradnl"/>
              </w:rPr>
            </w:pPr>
          </w:p>
          <w:p w14:paraId="4813BDDD" w14:textId="77777777" w:rsidR="0065778D" w:rsidRPr="00A11A52" w:rsidRDefault="0065778D" w:rsidP="000049E7">
            <w:pPr>
              <w:jc w:val="center"/>
              <w:rPr>
                <w:rFonts w:ascii="Arial" w:hAnsi="Arial" w:cs="Arial"/>
                <w:b/>
                <w:bCs/>
                <w:color w:val="000000" w:themeColor="text1"/>
                <w:lang w:val="es-ES_tradnl"/>
              </w:rPr>
            </w:pPr>
          </w:p>
          <w:p w14:paraId="3867AA7E" w14:textId="77777777" w:rsidR="0065778D" w:rsidRPr="00A11A52" w:rsidRDefault="0065778D" w:rsidP="000049E7">
            <w:pPr>
              <w:jc w:val="center"/>
              <w:rPr>
                <w:rFonts w:ascii="Arial" w:hAnsi="Arial" w:cs="Arial"/>
                <w:color w:val="000000" w:themeColor="text1"/>
              </w:rPr>
            </w:pPr>
            <w:proofErr w:type="spellStart"/>
            <w:r w:rsidRPr="00A11A52">
              <w:rPr>
                <w:rFonts w:ascii="Arial" w:hAnsi="Arial" w:cs="Arial"/>
                <w:b/>
                <w:bCs/>
                <w:color w:val="000000" w:themeColor="text1"/>
                <w:lang w:val="es-ES_tradnl"/>
              </w:rPr>
              <w:t>DIP</w:t>
            </w:r>
            <w:proofErr w:type="spellEnd"/>
            <w:r w:rsidRPr="00A11A52">
              <w:rPr>
                <w:rFonts w:ascii="Arial" w:hAnsi="Arial" w:cs="Arial"/>
                <w:b/>
                <w:bCs/>
                <w:color w:val="000000" w:themeColor="text1"/>
                <w:lang w:val="es-ES_tradnl"/>
              </w:rPr>
              <w:t>. MIGUEL ÁNGEL COLUNGA MARTÍNEZ</w:t>
            </w:r>
          </w:p>
        </w:tc>
        <w:tc>
          <w:tcPr>
            <w:tcW w:w="4414" w:type="dxa"/>
          </w:tcPr>
          <w:p w14:paraId="7C046A21" w14:textId="77777777" w:rsidR="0065778D" w:rsidRPr="00A11A52" w:rsidRDefault="0065778D" w:rsidP="000049E7">
            <w:pPr>
              <w:jc w:val="center"/>
              <w:rPr>
                <w:rFonts w:ascii="Arial" w:hAnsi="Arial" w:cs="Arial"/>
                <w:b/>
                <w:bCs/>
                <w:color w:val="000000" w:themeColor="text1"/>
                <w:lang w:val="es-ES_tradnl"/>
              </w:rPr>
            </w:pPr>
          </w:p>
          <w:p w14:paraId="50686355" w14:textId="77777777" w:rsidR="0065778D" w:rsidRPr="00A11A52" w:rsidRDefault="0065778D" w:rsidP="000049E7">
            <w:pPr>
              <w:jc w:val="center"/>
              <w:rPr>
                <w:rFonts w:ascii="Arial" w:hAnsi="Arial" w:cs="Arial"/>
                <w:b/>
                <w:bCs/>
                <w:color w:val="000000" w:themeColor="text1"/>
                <w:lang w:val="es-ES_tradnl"/>
              </w:rPr>
            </w:pPr>
          </w:p>
          <w:p w14:paraId="4F51A2B0" w14:textId="77777777" w:rsidR="0065778D" w:rsidRPr="00A11A52" w:rsidRDefault="0065778D" w:rsidP="000049E7">
            <w:pPr>
              <w:jc w:val="center"/>
              <w:rPr>
                <w:rFonts w:ascii="Arial" w:hAnsi="Arial" w:cs="Arial"/>
                <w:color w:val="000000" w:themeColor="text1"/>
              </w:rPr>
            </w:pPr>
            <w:proofErr w:type="spellStart"/>
            <w:r w:rsidRPr="00A11A52">
              <w:rPr>
                <w:rFonts w:ascii="Arial" w:hAnsi="Arial" w:cs="Arial"/>
                <w:b/>
                <w:bCs/>
                <w:color w:val="000000" w:themeColor="text1"/>
                <w:lang w:val="es-ES_tradnl"/>
              </w:rPr>
              <w:t>DIP</w:t>
            </w:r>
            <w:proofErr w:type="spellEnd"/>
            <w:r w:rsidRPr="00A11A52">
              <w:rPr>
                <w:rFonts w:ascii="Arial" w:hAnsi="Arial" w:cs="Arial"/>
                <w:b/>
                <w:bCs/>
                <w:color w:val="000000" w:themeColor="text1"/>
                <w:lang w:val="es-ES_tradnl"/>
              </w:rPr>
              <w:t>. FRANCISCO HUMBERTO CHÁVEZ HERRERA</w:t>
            </w:r>
          </w:p>
        </w:tc>
      </w:tr>
      <w:tr w:rsidR="0065778D" w14:paraId="02FCC242" w14:textId="77777777" w:rsidTr="000049E7">
        <w:tc>
          <w:tcPr>
            <w:tcW w:w="4414" w:type="dxa"/>
          </w:tcPr>
          <w:p w14:paraId="36363816" w14:textId="77777777" w:rsidR="0065778D" w:rsidRPr="00A11A52" w:rsidRDefault="0065778D" w:rsidP="000049E7">
            <w:pPr>
              <w:jc w:val="center"/>
              <w:rPr>
                <w:rFonts w:ascii="Arial" w:hAnsi="Arial" w:cs="Arial"/>
                <w:b/>
                <w:bCs/>
                <w:color w:val="000000" w:themeColor="text1"/>
                <w:lang w:val="es-ES_tradnl"/>
              </w:rPr>
            </w:pPr>
          </w:p>
          <w:p w14:paraId="59126328" w14:textId="77777777" w:rsidR="0065778D" w:rsidRPr="00A11A52" w:rsidRDefault="0065778D" w:rsidP="000049E7">
            <w:pPr>
              <w:jc w:val="center"/>
              <w:rPr>
                <w:rFonts w:ascii="Arial" w:hAnsi="Arial" w:cs="Arial"/>
                <w:b/>
                <w:bCs/>
                <w:color w:val="000000" w:themeColor="text1"/>
                <w:lang w:val="es-ES_tradnl"/>
              </w:rPr>
            </w:pPr>
          </w:p>
          <w:p w14:paraId="1D3F590A" w14:textId="77777777" w:rsidR="0065778D" w:rsidRPr="00A11A52" w:rsidRDefault="0065778D" w:rsidP="000049E7">
            <w:pPr>
              <w:jc w:val="center"/>
              <w:rPr>
                <w:rFonts w:ascii="Arial" w:hAnsi="Arial" w:cs="Arial"/>
                <w:color w:val="000000" w:themeColor="text1"/>
              </w:rPr>
            </w:pPr>
            <w:proofErr w:type="spellStart"/>
            <w:r w:rsidRPr="00A11A52">
              <w:rPr>
                <w:rFonts w:ascii="Arial" w:hAnsi="Arial" w:cs="Arial"/>
                <w:b/>
                <w:bCs/>
                <w:color w:val="000000" w:themeColor="text1"/>
                <w:lang w:val="es-ES_tradnl"/>
              </w:rPr>
              <w:t>DIP</w:t>
            </w:r>
            <w:proofErr w:type="spellEnd"/>
            <w:r w:rsidRPr="00A11A52">
              <w:rPr>
                <w:rFonts w:ascii="Arial" w:hAnsi="Arial" w:cs="Arial"/>
                <w:b/>
                <w:bCs/>
                <w:color w:val="000000" w:themeColor="text1"/>
                <w:lang w:val="es-ES_tradnl"/>
              </w:rPr>
              <w:t xml:space="preserve">. GUSTAVO DE LA ROSA </w:t>
            </w:r>
            <w:proofErr w:type="spellStart"/>
            <w:r w:rsidRPr="00A11A52">
              <w:rPr>
                <w:rFonts w:ascii="Arial" w:hAnsi="Arial" w:cs="Arial"/>
                <w:b/>
                <w:bCs/>
                <w:color w:val="000000" w:themeColor="text1"/>
                <w:lang w:val="es-ES_tradnl"/>
              </w:rPr>
              <w:t>HICKERSON</w:t>
            </w:r>
            <w:proofErr w:type="spellEnd"/>
          </w:p>
        </w:tc>
        <w:tc>
          <w:tcPr>
            <w:tcW w:w="4414" w:type="dxa"/>
          </w:tcPr>
          <w:p w14:paraId="22479094" w14:textId="77777777" w:rsidR="0065778D" w:rsidRPr="00A11A52" w:rsidRDefault="0065778D" w:rsidP="000049E7">
            <w:pPr>
              <w:jc w:val="center"/>
              <w:rPr>
                <w:rFonts w:ascii="Arial" w:hAnsi="Arial" w:cs="Arial"/>
                <w:b/>
                <w:bCs/>
                <w:color w:val="000000" w:themeColor="text1"/>
                <w:lang w:val="es-ES_tradnl"/>
              </w:rPr>
            </w:pPr>
          </w:p>
          <w:p w14:paraId="2E823D3B" w14:textId="77777777" w:rsidR="0065778D" w:rsidRPr="00A11A52" w:rsidRDefault="0065778D" w:rsidP="000049E7">
            <w:pPr>
              <w:jc w:val="center"/>
              <w:rPr>
                <w:rFonts w:ascii="Arial" w:hAnsi="Arial" w:cs="Arial"/>
                <w:b/>
                <w:bCs/>
                <w:color w:val="000000" w:themeColor="text1"/>
                <w:lang w:val="es-ES_tradnl"/>
              </w:rPr>
            </w:pPr>
          </w:p>
          <w:p w14:paraId="57AC2B0F" w14:textId="2872AB51" w:rsidR="0065778D" w:rsidRDefault="0065778D" w:rsidP="000049E7">
            <w:pPr>
              <w:jc w:val="center"/>
              <w:rPr>
                <w:rFonts w:ascii="Arial" w:hAnsi="Arial" w:cs="Arial"/>
                <w:color w:val="000000" w:themeColor="text1"/>
              </w:rPr>
            </w:pPr>
            <w:proofErr w:type="spellStart"/>
            <w:r w:rsidRPr="00A11A52">
              <w:rPr>
                <w:rFonts w:ascii="Arial" w:hAnsi="Arial" w:cs="Arial"/>
                <w:b/>
                <w:bCs/>
                <w:color w:val="000000" w:themeColor="text1"/>
                <w:lang w:val="es-ES_tradnl"/>
              </w:rPr>
              <w:t>DIP</w:t>
            </w:r>
            <w:proofErr w:type="spellEnd"/>
            <w:r w:rsidRPr="00A11A52">
              <w:rPr>
                <w:rFonts w:ascii="Arial" w:hAnsi="Arial" w:cs="Arial"/>
                <w:b/>
                <w:bCs/>
                <w:color w:val="000000" w:themeColor="text1"/>
                <w:lang w:val="es-ES_tradnl"/>
              </w:rPr>
              <w:t>. LOURDES BEATRIZ VALLE ARMENDÁRIZ</w:t>
            </w:r>
          </w:p>
        </w:tc>
      </w:tr>
    </w:tbl>
    <w:p w14:paraId="65265896" w14:textId="4EB8D32F" w:rsidR="007C44EB" w:rsidRPr="00E518F9" w:rsidRDefault="007C44EB" w:rsidP="0008288D">
      <w:pPr>
        <w:spacing w:line="276" w:lineRule="auto"/>
        <w:jc w:val="center"/>
        <w:rPr>
          <w:rFonts w:ascii="Arial" w:eastAsia="Arial" w:hAnsi="Arial" w:cs="Arial"/>
          <w:b/>
          <w:color w:val="000000" w:themeColor="text1"/>
          <w:sz w:val="22"/>
          <w:szCs w:val="22"/>
        </w:rPr>
      </w:pPr>
    </w:p>
    <w:p w14:paraId="2F019B44" w14:textId="4CFA7894" w:rsidR="007C44EB" w:rsidRPr="00E518F9" w:rsidRDefault="007C44EB" w:rsidP="0008288D">
      <w:pPr>
        <w:spacing w:line="276" w:lineRule="auto"/>
        <w:jc w:val="center"/>
        <w:rPr>
          <w:rFonts w:ascii="Arial" w:hAnsi="Arial" w:cs="Arial"/>
          <w:b/>
          <w:bCs/>
          <w:color w:val="000000" w:themeColor="text1"/>
          <w:sz w:val="22"/>
          <w:szCs w:val="22"/>
        </w:rPr>
      </w:pPr>
    </w:p>
    <w:p w14:paraId="1B5A7369" w14:textId="77777777" w:rsidR="007C44EB" w:rsidRPr="00E518F9" w:rsidRDefault="007C44EB" w:rsidP="0008288D">
      <w:pPr>
        <w:spacing w:line="276" w:lineRule="auto"/>
        <w:jc w:val="center"/>
        <w:rPr>
          <w:rFonts w:ascii="Arial" w:hAnsi="Arial" w:cs="Arial"/>
          <w:b/>
          <w:bCs/>
          <w:color w:val="000000" w:themeColor="text1"/>
          <w:sz w:val="22"/>
          <w:szCs w:val="22"/>
        </w:rPr>
      </w:pPr>
    </w:p>
    <w:p w14:paraId="0C74581F" w14:textId="2F8AD587" w:rsidR="00F142E5" w:rsidRPr="00C45FF4" w:rsidRDefault="00F142E5" w:rsidP="0008288D">
      <w:pPr>
        <w:spacing w:line="276" w:lineRule="auto"/>
        <w:jc w:val="center"/>
        <w:rPr>
          <w:rFonts w:ascii="Arial" w:hAnsi="Arial" w:cs="Arial"/>
          <w:b/>
          <w:bCs/>
          <w:color w:val="000000" w:themeColor="text1"/>
          <w:sz w:val="22"/>
          <w:szCs w:val="22"/>
        </w:rPr>
      </w:pPr>
    </w:p>
    <w:sectPr w:rsidR="00F142E5" w:rsidRPr="00C45FF4" w:rsidSect="00A06B60">
      <w:footerReference w:type="even" r:id="rId8"/>
      <w:footerReference w:type="default" r:id="rId9"/>
      <w:pgSz w:w="12240" w:h="15840"/>
      <w:pgMar w:top="2835" w:right="1701" w:bottom="1701"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6F8986" w14:textId="77777777" w:rsidR="00026DAB" w:rsidRDefault="00026DAB">
      <w:r>
        <w:separator/>
      </w:r>
    </w:p>
  </w:endnote>
  <w:endnote w:type="continuationSeparator" w:id="0">
    <w:p w14:paraId="0031D463" w14:textId="77777777" w:rsidR="00026DAB" w:rsidRDefault="00026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91A36" w14:textId="77777777" w:rsidR="000430E0" w:rsidRDefault="00112D53">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14:paraId="4B7F73A4" w14:textId="77777777" w:rsidR="000430E0" w:rsidRDefault="000430E0">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E3CFE" w14:textId="77777777" w:rsidR="000430E0" w:rsidRDefault="000430E0">
    <w:pPr>
      <w:pBdr>
        <w:top w:val="nil"/>
        <w:left w:val="nil"/>
        <w:bottom w:val="nil"/>
        <w:right w:val="nil"/>
        <w:between w:val="nil"/>
      </w:pBdr>
      <w:tabs>
        <w:tab w:val="center" w:pos="4252"/>
        <w:tab w:val="right" w:pos="8504"/>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09D12E" w14:textId="77777777" w:rsidR="00026DAB" w:rsidRDefault="00026DAB">
      <w:r>
        <w:separator/>
      </w:r>
    </w:p>
  </w:footnote>
  <w:footnote w:type="continuationSeparator" w:id="0">
    <w:p w14:paraId="6BA43300" w14:textId="77777777" w:rsidR="00026DAB" w:rsidRDefault="00026DAB">
      <w:r>
        <w:continuationSeparator/>
      </w:r>
    </w:p>
  </w:footnote>
  <w:footnote w:id="1">
    <w:p w14:paraId="5C0B8EF1" w14:textId="0518D0D1" w:rsidR="00570695" w:rsidRPr="00E4542D" w:rsidRDefault="00570695">
      <w:pPr>
        <w:pStyle w:val="Textonotapie"/>
        <w:rPr>
          <w:rFonts w:ascii="Arial" w:hAnsi="Arial" w:cs="Arial"/>
          <w:sz w:val="10"/>
          <w:szCs w:val="10"/>
        </w:rPr>
      </w:pPr>
      <w:r w:rsidRPr="00E4542D">
        <w:rPr>
          <w:rStyle w:val="Refdenotaalpie"/>
          <w:rFonts w:ascii="Arial" w:hAnsi="Arial" w:cs="Arial"/>
          <w:sz w:val="10"/>
          <w:szCs w:val="10"/>
        </w:rPr>
        <w:footnoteRef/>
      </w:r>
      <w:r w:rsidRPr="00E4542D">
        <w:rPr>
          <w:rFonts w:ascii="Arial" w:hAnsi="Arial" w:cs="Arial"/>
          <w:sz w:val="10"/>
          <w:szCs w:val="10"/>
        </w:rPr>
        <w:t xml:space="preserve"> </w:t>
      </w:r>
      <w:sdt>
        <w:sdtPr>
          <w:rPr>
            <w:rFonts w:ascii="Arial" w:hAnsi="Arial" w:cs="Arial"/>
            <w:sz w:val="10"/>
            <w:szCs w:val="10"/>
          </w:rPr>
          <w:id w:val="-2026550969"/>
          <w:citation/>
        </w:sdtPr>
        <w:sdtEndPr/>
        <w:sdtContent>
          <w:r w:rsidRPr="00E4542D">
            <w:rPr>
              <w:rFonts w:ascii="Arial" w:hAnsi="Arial" w:cs="Arial"/>
              <w:sz w:val="10"/>
              <w:szCs w:val="10"/>
            </w:rPr>
            <w:fldChar w:fldCharType="begin"/>
          </w:r>
          <w:r w:rsidRPr="00E4542D">
            <w:rPr>
              <w:rFonts w:ascii="Arial" w:hAnsi="Arial" w:cs="Arial"/>
              <w:sz w:val="10"/>
              <w:szCs w:val="10"/>
            </w:rPr>
            <w:instrText xml:space="preserve"> CITATION htt144 \l 2058 </w:instrText>
          </w:r>
          <w:r w:rsidRPr="00E4542D">
            <w:rPr>
              <w:rFonts w:ascii="Arial" w:hAnsi="Arial" w:cs="Arial"/>
              <w:sz w:val="10"/>
              <w:szCs w:val="10"/>
            </w:rPr>
            <w:fldChar w:fldCharType="separate"/>
          </w:r>
          <w:r w:rsidRPr="00E4542D">
            <w:rPr>
              <w:rFonts w:ascii="Arial" w:hAnsi="Arial" w:cs="Arial"/>
              <w:noProof/>
              <w:sz w:val="10"/>
              <w:szCs w:val="10"/>
            </w:rPr>
            <w:t>(https://educacion.nexos.com.mx/?p=1548)</w:t>
          </w:r>
          <w:r w:rsidRPr="00E4542D">
            <w:rPr>
              <w:rFonts w:ascii="Arial" w:hAnsi="Arial" w:cs="Arial"/>
              <w:sz w:val="10"/>
              <w:szCs w:val="10"/>
            </w:rPr>
            <w:fldChar w:fldCharType="end"/>
          </w:r>
        </w:sdtContent>
      </w:sdt>
      <w:r w:rsidRPr="00E4542D">
        <w:rPr>
          <w:rFonts w:ascii="Arial" w:hAnsi="Arial" w:cs="Arial"/>
          <w:sz w:val="10"/>
          <w:szCs w:val="10"/>
        </w:rPr>
        <w:t>, consultado el 08 de diciembre de 2020.</w:t>
      </w:r>
    </w:p>
  </w:footnote>
  <w:footnote w:id="2">
    <w:p w14:paraId="1645ED13" w14:textId="23984B6F" w:rsidR="00E4542D" w:rsidRPr="00E4542D" w:rsidRDefault="00E4542D">
      <w:pPr>
        <w:pStyle w:val="Textonotapie"/>
        <w:rPr>
          <w:rFonts w:ascii="Arial" w:hAnsi="Arial" w:cs="Arial"/>
          <w:sz w:val="10"/>
          <w:szCs w:val="10"/>
        </w:rPr>
      </w:pPr>
      <w:r w:rsidRPr="00E4542D">
        <w:rPr>
          <w:rStyle w:val="Refdenotaalpie"/>
          <w:rFonts w:ascii="Arial" w:hAnsi="Arial" w:cs="Arial"/>
          <w:sz w:val="10"/>
          <w:szCs w:val="10"/>
        </w:rPr>
        <w:footnoteRef/>
      </w:r>
      <w:r w:rsidRPr="00E4542D">
        <w:rPr>
          <w:rFonts w:ascii="Arial" w:hAnsi="Arial" w:cs="Arial"/>
          <w:sz w:val="10"/>
          <w:szCs w:val="10"/>
        </w:rPr>
        <w:t xml:space="preserve"> </w:t>
      </w:r>
      <w:sdt>
        <w:sdtPr>
          <w:rPr>
            <w:rFonts w:ascii="Arial" w:hAnsi="Arial" w:cs="Arial"/>
            <w:sz w:val="10"/>
            <w:szCs w:val="10"/>
          </w:rPr>
          <w:id w:val="-797071880"/>
          <w:citation/>
        </w:sdtPr>
        <w:sdtEndPr/>
        <w:sdtContent>
          <w:r w:rsidRPr="00E4542D">
            <w:rPr>
              <w:rFonts w:ascii="Arial" w:hAnsi="Arial" w:cs="Arial"/>
              <w:sz w:val="10"/>
              <w:szCs w:val="10"/>
            </w:rPr>
            <w:fldChar w:fldCharType="begin"/>
          </w:r>
          <w:r w:rsidRPr="00E4542D">
            <w:rPr>
              <w:rFonts w:ascii="Arial" w:hAnsi="Arial" w:cs="Arial"/>
              <w:sz w:val="10"/>
              <w:szCs w:val="10"/>
            </w:rPr>
            <w:instrText xml:space="preserve"> CITATION htt145 \l 2058 </w:instrText>
          </w:r>
          <w:r w:rsidRPr="00E4542D">
            <w:rPr>
              <w:rFonts w:ascii="Arial" w:hAnsi="Arial" w:cs="Arial"/>
              <w:sz w:val="10"/>
              <w:szCs w:val="10"/>
            </w:rPr>
            <w:fldChar w:fldCharType="separate"/>
          </w:r>
          <w:r w:rsidRPr="00E4542D">
            <w:rPr>
              <w:rFonts w:ascii="Arial" w:hAnsi="Arial" w:cs="Arial"/>
              <w:noProof/>
              <w:sz w:val="10"/>
              <w:szCs w:val="10"/>
            </w:rPr>
            <w:t>(https://epaa.asu.edu/ojs/article/viewFile/965/951)</w:t>
          </w:r>
          <w:r w:rsidRPr="00E4542D">
            <w:rPr>
              <w:rFonts w:ascii="Arial" w:hAnsi="Arial" w:cs="Arial"/>
              <w:sz w:val="10"/>
              <w:szCs w:val="10"/>
            </w:rPr>
            <w:fldChar w:fldCharType="end"/>
          </w:r>
        </w:sdtContent>
      </w:sdt>
      <w:r w:rsidRPr="00E4542D">
        <w:rPr>
          <w:rFonts w:ascii="Arial" w:hAnsi="Arial" w:cs="Arial"/>
          <w:sz w:val="10"/>
          <w:szCs w:val="10"/>
        </w:rPr>
        <w:t>, consultado el 08 de diciembre de 2020.</w:t>
      </w:r>
    </w:p>
  </w:footnote>
  <w:footnote w:id="3">
    <w:p w14:paraId="44EBAB64" w14:textId="766B972E" w:rsidR="00826B63" w:rsidRPr="00826B63" w:rsidRDefault="00826B63" w:rsidP="00826B63">
      <w:pPr>
        <w:pStyle w:val="Textonotapie"/>
        <w:rPr>
          <w:rFonts w:ascii="Arial" w:hAnsi="Arial" w:cs="Arial"/>
          <w:sz w:val="10"/>
          <w:szCs w:val="10"/>
        </w:rPr>
      </w:pPr>
      <w:r w:rsidRPr="00826B63">
        <w:rPr>
          <w:rStyle w:val="Refdenotaalpie"/>
          <w:rFonts w:ascii="Arial" w:hAnsi="Arial" w:cs="Arial"/>
          <w:sz w:val="10"/>
          <w:szCs w:val="10"/>
        </w:rPr>
        <w:footnoteRef/>
      </w:r>
      <w:r w:rsidRPr="00826B63">
        <w:rPr>
          <w:rFonts w:ascii="Arial" w:hAnsi="Arial" w:cs="Arial"/>
          <w:sz w:val="10"/>
          <w:szCs w:val="10"/>
        </w:rPr>
        <w:t xml:space="preserve"> </w:t>
      </w:r>
      <w:sdt>
        <w:sdtPr>
          <w:rPr>
            <w:rFonts w:ascii="Arial" w:hAnsi="Arial" w:cs="Arial"/>
            <w:sz w:val="10"/>
            <w:szCs w:val="10"/>
          </w:rPr>
          <w:id w:val="975338266"/>
          <w:citation/>
        </w:sdtPr>
        <w:sdtEndPr/>
        <w:sdtContent>
          <w:r w:rsidRPr="00826B63">
            <w:rPr>
              <w:rFonts w:ascii="Arial" w:hAnsi="Arial" w:cs="Arial"/>
              <w:sz w:val="10"/>
              <w:szCs w:val="10"/>
            </w:rPr>
            <w:fldChar w:fldCharType="begin"/>
          </w:r>
          <w:r w:rsidRPr="00826B63">
            <w:rPr>
              <w:rFonts w:ascii="Arial" w:hAnsi="Arial" w:cs="Arial"/>
              <w:sz w:val="10"/>
              <w:szCs w:val="10"/>
            </w:rPr>
            <w:instrText xml:space="preserve"> CITATION htt146 \l 2058 </w:instrText>
          </w:r>
          <w:r w:rsidRPr="00826B63">
            <w:rPr>
              <w:rFonts w:ascii="Arial" w:hAnsi="Arial" w:cs="Arial"/>
              <w:sz w:val="10"/>
              <w:szCs w:val="10"/>
            </w:rPr>
            <w:fldChar w:fldCharType="separate"/>
          </w:r>
          <w:r w:rsidRPr="00826B63">
            <w:rPr>
              <w:rFonts w:ascii="Arial" w:hAnsi="Arial" w:cs="Arial"/>
              <w:noProof/>
              <w:sz w:val="10"/>
              <w:szCs w:val="10"/>
            </w:rPr>
            <w:t>(https://www.jornada.com.mx/ultimas/politica/2020/11/29/bajaron-ingresos-en-73-de-hogares-por-la-pandemia-273.html)</w:t>
          </w:r>
          <w:r w:rsidRPr="00826B63">
            <w:rPr>
              <w:rFonts w:ascii="Arial" w:hAnsi="Arial" w:cs="Arial"/>
              <w:sz w:val="10"/>
              <w:szCs w:val="10"/>
            </w:rPr>
            <w:fldChar w:fldCharType="end"/>
          </w:r>
        </w:sdtContent>
      </w:sdt>
      <w:r w:rsidRPr="00826B63">
        <w:rPr>
          <w:rFonts w:ascii="Arial" w:hAnsi="Arial" w:cs="Arial"/>
          <w:sz w:val="10"/>
          <w:szCs w:val="10"/>
        </w:rPr>
        <w:t>, consultado el 09 de diciembre de 2020.</w:t>
      </w:r>
    </w:p>
    <w:p w14:paraId="7604C36C" w14:textId="201AF6AB" w:rsidR="00826B63" w:rsidRPr="00826B63" w:rsidRDefault="00826B63">
      <w:pPr>
        <w:pStyle w:val="Textonotapie"/>
        <w:rPr>
          <w:rFonts w:ascii="Arial" w:hAnsi="Arial" w:cs="Arial"/>
          <w:sz w:val="10"/>
          <w:szCs w:val="1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10F70"/>
    <w:multiLevelType w:val="multilevel"/>
    <w:tmpl w:val="C43CC3FC"/>
    <w:lvl w:ilvl="0">
      <w:start w:val="7"/>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27722D"/>
    <w:multiLevelType w:val="multilevel"/>
    <w:tmpl w:val="DD0A4BE6"/>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2F2ED1"/>
    <w:multiLevelType w:val="hybridMultilevel"/>
    <w:tmpl w:val="93907F2C"/>
    <w:lvl w:ilvl="0" w:tplc="2F86711A">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533232"/>
    <w:multiLevelType w:val="hybridMultilevel"/>
    <w:tmpl w:val="DDA6CB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111934"/>
    <w:multiLevelType w:val="multilevel"/>
    <w:tmpl w:val="30B85C96"/>
    <w:lvl w:ilvl="0">
      <w:start w:val="8"/>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AB3464"/>
    <w:multiLevelType w:val="multilevel"/>
    <w:tmpl w:val="3B94E7C4"/>
    <w:lvl w:ilvl="0">
      <w:start w:val="6"/>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C84205"/>
    <w:multiLevelType w:val="hybridMultilevel"/>
    <w:tmpl w:val="4552C46A"/>
    <w:lvl w:ilvl="0" w:tplc="9FE20B06">
      <w:start w:val="1"/>
      <w:numFmt w:val="lowerLetter"/>
      <w:lvlText w:val="%1)"/>
      <w:lvlJc w:val="left"/>
      <w:pPr>
        <w:ind w:left="720" w:hanging="360"/>
      </w:pPr>
      <w:rPr>
        <w:b/>
        <w:bCs/>
        <w:sz w:val="22"/>
        <w:szCs w:val="22"/>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B390643"/>
    <w:multiLevelType w:val="hybridMultilevel"/>
    <w:tmpl w:val="B0204F2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B606BBA"/>
    <w:multiLevelType w:val="hybridMultilevel"/>
    <w:tmpl w:val="16A86CE6"/>
    <w:lvl w:ilvl="0" w:tplc="080A000F">
      <w:start w:val="1"/>
      <w:numFmt w:val="decimal"/>
      <w:lvlText w:val="%1."/>
      <w:lvlJc w:val="left"/>
      <w:pPr>
        <w:ind w:left="1095" w:hanging="360"/>
      </w:pPr>
    </w:lvl>
    <w:lvl w:ilvl="1" w:tplc="080A0019" w:tentative="1">
      <w:start w:val="1"/>
      <w:numFmt w:val="lowerLetter"/>
      <w:lvlText w:val="%2."/>
      <w:lvlJc w:val="left"/>
      <w:pPr>
        <w:ind w:left="1815" w:hanging="360"/>
      </w:pPr>
    </w:lvl>
    <w:lvl w:ilvl="2" w:tplc="080A001B" w:tentative="1">
      <w:start w:val="1"/>
      <w:numFmt w:val="lowerRoman"/>
      <w:lvlText w:val="%3."/>
      <w:lvlJc w:val="right"/>
      <w:pPr>
        <w:ind w:left="2535" w:hanging="180"/>
      </w:pPr>
    </w:lvl>
    <w:lvl w:ilvl="3" w:tplc="080A000F" w:tentative="1">
      <w:start w:val="1"/>
      <w:numFmt w:val="decimal"/>
      <w:lvlText w:val="%4."/>
      <w:lvlJc w:val="left"/>
      <w:pPr>
        <w:ind w:left="3255" w:hanging="360"/>
      </w:pPr>
    </w:lvl>
    <w:lvl w:ilvl="4" w:tplc="080A0019" w:tentative="1">
      <w:start w:val="1"/>
      <w:numFmt w:val="lowerLetter"/>
      <w:lvlText w:val="%5."/>
      <w:lvlJc w:val="left"/>
      <w:pPr>
        <w:ind w:left="3975" w:hanging="360"/>
      </w:pPr>
    </w:lvl>
    <w:lvl w:ilvl="5" w:tplc="080A001B" w:tentative="1">
      <w:start w:val="1"/>
      <w:numFmt w:val="lowerRoman"/>
      <w:lvlText w:val="%6."/>
      <w:lvlJc w:val="right"/>
      <w:pPr>
        <w:ind w:left="4695" w:hanging="180"/>
      </w:pPr>
    </w:lvl>
    <w:lvl w:ilvl="6" w:tplc="080A000F" w:tentative="1">
      <w:start w:val="1"/>
      <w:numFmt w:val="decimal"/>
      <w:lvlText w:val="%7."/>
      <w:lvlJc w:val="left"/>
      <w:pPr>
        <w:ind w:left="5415" w:hanging="360"/>
      </w:pPr>
    </w:lvl>
    <w:lvl w:ilvl="7" w:tplc="080A0019" w:tentative="1">
      <w:start w:val="1"/>
      <w:numFmt w:val="lowerLetter"/>
      <w:lvlText w:val="%8."/>
      <w:lvlJc w:val="left"/>
      <w:pPr>
        <w:ind w:left="6135" w:hanging="360"/>
      </w:pPr>
    </w:lvl>
    <w:lvl w:ilvl="8" w:tplc="080A001B" w:tentative="1">
      <w:start w:val="1"/>
      <w:numFmt w:val="lowerRoman"/>
      <w:lvlText w:val="%9."/>
      <w:lvlJc w:val="right"/>
      <w:pPr>
        <w:ind w:left="6855" w:hanging="180"/>
      </w:pPr>
    </w:lvl>
  </w:abstractNum>
  <w:abstractNum w:abstractNumId="9" w15:restartNumberingAfterBreak="0">
    <w:nsid w:val="1C076B86"/>
    <w:multiLevelType w:val="hybridMultilevel"/>
    <w:tmpl w:val="4C2810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C4A7AAE"/>
    <w:multiLevelType w:val="multilevel"/>
    <w:tmpl w:val="54AE067A"/>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EC118A5"/>
    <w:multiLevelType w:val="multilevel"/>
    <w:tmpl w:val="383CB284"/>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40D4BF0"/>
    <w:multiLevelType w:val="hybridMultilevel"/>
    <w:tmpl w:val="E522CD54"/>
    <w:lvl w:ilvl="0" w:tplc="31306E5A">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3" w15:restartNumberingAfterBreak="0">
    <w:nsid w:val="26B64564"/>
    <w:multiLevelType w:val="hybridMultilevel"/>
    <w:tmpl w:val="B1A80FB2"/>
    <w:lvl w:ilvl="0" w:tplc="080A000F">
      <w:start w:val="1"/>
      <w:numFmt w:val="decimal"/>
      <w:lvlText w:val="%1."/>
      <w:lvlJc w:val="left"/>
      <w:pPr>
        <w:ind w:left="720" w:hanging="360"/>
      </w:pPr>
      <w:rPr>
        <w:rFonts w:hint="default"/>
        <w:b/>
        <w:color w:val="2F2F2F"/>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B1D2A78"/>
    <w:multiLevelType w:val="multilevel"/>
    <w:tmpl w:val="F8B838D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0B4C6A"/>
    <w:multiLevelType w:val="multilevel"/>
    <w:tmpl w:val="67EC5A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BD5C5B"/>
    <w:multiLevelType w:val="multilevel"/>
    <w:tmpl w:val="ACFA9B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B03BE7"/>
    <w:multiLevelType w:val="hybridMultilevel"/>
    <w:tmpl w:val="C3FE7FD4"/>
    <w:lvl w:ilvl="0" w:tplc="B6DC95AE">
      <w:start w:val="1"/>
      <w:numFmt w:val="lowerLetter"/>
      <w:lvlText w:val="%1)"/>
      <w:lvlJc w:val="left"/>
      <w:pPr>
        <w:ind w:left="720" w:hanging="360"/>
      </w:pPr>
      <w:rPr>
        <w:rFonts w:ascii="Arial" w:hAnsi="Arial" w:cs="Arial" w:hint="default"/>
        <w:b/>
        <w:color w:val="2F2F2F"/>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2F632E2"/>
    <w:multiLevelType w:val="hybridMultilevel"/>
    <w:tmpl w:val="D6A89D0A"/>
    <w:lvl w:ilvl="0" w:tplc="FBA2FF02">
      <w:start w:val="1"/>
      <w:numFmt w:val="decimal"/>
      <w:lvlText w:val="%1."/>
      <w:lvlJc w:val="left"/>
      <w:pPr>
        <w:ind w:left="720" w:hanging="360"/>
      </w:pPr>
      <w:rPr>
        <w:b w:val="0"/>
        <w:bCs w:val="0"/>
        <w:i w:val="0"/>
        <w:iCs w:val="0"/>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7976A14"/>
    <w:multiLevelType w:val="multilevel"/>
    <w:tmpl w:val="846C9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F2D5F87"/>
    <w:multiLevelType w:val="multilevel"/>
    <w:tmpl w:val="EDB4BD54"/>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09B3C33"/>
    <w:multiLevelType w:val="hybridMultilevel"/>
    <w:tmpl w:val="669CFB6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0AA752F"/>
    <w:multiLevelType w:val="hybridMultilevel"/>
    <w:tmpl w:val="A320AE0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1174FC8"/>
    <w:multiLevelType w:val="multilevel"/>
    <w:tmpl w:val="C1846864"/>
    <w:lvl w:ilvl="0">
      <w:start w:val="5"/>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A9205AB"/>
    <w:multiLevelType w:val="multilevel"/>
    <w:tmpl w:val="60E4A64A"/>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F5A08CD"/>
    <w:multiLevelType w:val="multilevel"/>
    <w:tmpl w:val="970E62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AF441A"/>
    <w:multiLevelType w:val="hybridMultilevel"/>
    <w:tmpl w:val="BDD41C34"/>
    <w:lvl w:ilvl="0" w:tplc="CAA810E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9E605C2"/>
    <w:multiLevelType w:val="multilevel"/>
    <w:tmpl w:val="3EC0AC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CD469B"/>
    <w:multiLevelType w:val="multilevel"/>
    <w:tmpl w:val="F61ADD3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1FF378F"/>
    <w:multiLevelType w:val="multilevel"/>
    <w:tmpl w:val="63FC1D1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31C067C"/>
    <w:multiLevelType w:val="multilevel"/>
    <w:tmpl w:val="FBF0D8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ED3F17"/>
    <w:multiLevelType w:val="multilevel"/>
    <w:tmpl w:val="32704D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096B1F"/>
    <w:multiLevelType w:val="multilevel"/>
    <w:tmpl w:val="8DF8E2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F5B4F64"/>
    <w:multiLevelType w:val="multilevel"/>
    <w:tmpl w:val="044A07E6"/>
    <w:lvl w:ilvl="0">
      <w:start w:val="4"/>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03D34DA"/>
    <w:multiLevelType w:val="multilevel"/>
    <w:tmpl w:val="76A891B0"/>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3781F77"/>
    <w:multiLevelType w:val="multilevel"/>
    <w:tmpl w:val="8ED64272"/>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4D72B01"/>
    <w:multiLevelType w:val="hybridMultilevel"/>
    <w:tmpl w:val="FDAEAD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83C76E0"/>
    <w:multiLevelType w:val="hybridMultilevel"/>
    <w:tmpl w:val="848C92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8437581"/>
    <w:multiLevelType w:val="multilevel"/>
    <w:tmpl w:val="66880B94"/>
    <w:lvl w:ilvl="0">
      <w:start w:val="4"/>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A486EA4"/>
    <w:multiLevelType w:val="hybridMultilevel"/>
    <w:tmpl w:val="352C435C"/>
    <w:lvl w:ilvl="0" w:tplc="9ADEC81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B1C3D8E"/>
    <w:multiLevelType w:val="hybridMultilevel"/>
    <w:tmpl w:val="154C824C"/>
    <w:lvl w:ilvl="0" w:tplc="080A000F">
      <w:start w:val="1"/>
      <w:numFmt w:val="decimal"/>
      <w:lvlText w:val="%1."/>
      <w:lvlJc w:val="left"/>
      <w:pPr>
        <w:ind w:left="720" w:hanging="360"/>
      </w:pPr>
    </w:lvl>
    <w:lvl w:ilvl="1" w:tplc="03EA8CC8">
      <w:start w:val="1"/>
      <w:numFmt w:val="decimal"/>
      <w:lvlText w:val="%2."/>
      <w:lvlJc w:val="left"/>
      <w:pPr>
        <w:ind w:left="1440" w:hanging="360"/>
      </w:pPr>
      <w:rPr>
        <w:rFonts w:ascii="Arial" w:eastAsia="Times New Roman" w:hAnsi="Arial" w:cs="Arial"/>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9"/>
  </w:num>
  <w:num w:numId="2">
    <w:abstractNumId w:val="9"/>
  </w:num>
  <w:num w:numId="3">
    <w:abstractNumId w:val="7"/>
  </w:num>
  <w:num w:numId="4">
    <w:abstractNumId w:val="28"/>
  </w:num>
  <w:num w:numId="5">
    <w:abstractNumId w:val="1"/>
  </w:num>
  <w:num w:numId="6">
    <w:abstractNumId w:val="10"/>
  </w:num>
  <w:num w:numId="7">
    <w:abstractNumId w:val="33"/>
  </w:num>
  <w:num w:numId="8">
    <w:abstractNumId w:val="23"/>
  </w:num>
  <w:num w:numId="9">
    <w:abstractNumId w:val="5"/>
  </w:num>
  <w:num w:numId="10">
    <w:abstractNumId w:val="0"/>
  </w:num>
  <w:num w:numId="11">
    <w:abstractNumId w:val="4"/>
  </w:num>
  <w:num w:numId="12">
    <w:abstractNumId w:val="26"/>
  </w:num>
  <w:num w:numId="13">
    <w:abstractNumId w:val="17"/>
  </w:num>
  <w:num w:numId="14">
    <w:abstractNumId w:val="8"/>
  </w:num>
  <w:num w:numId="15">
    <w:abstractNumId w:val="14"/>
  </w:num>
  <w:num w:numId="16">
    <w:abstractNumId w:val="24"/>
  </w:num>
  <w:num w:numId="17">
    <w:abstractNumId w:val="35"/>
  </w:num>
  <w:num w:numId="18">
    <w:abstractNumId w:val="13"/>
  </w:num>
  <w:num w:numId="19">
    <w:abstractNumId w:val="19"/>
  </w:num>
  <w:num w:numId="20">
    <w:abstractNumId w:val="29"/>
  </w:num>
  <w:num w:numId="21">
    <w:abstractNumId w:val="11"/>
  </w:num>
  <w:num w:numId="22">
    <w:abstractNumId w:val="21"/>
  </w:num>
  <w:num w:numId="23">
    <w:abstractNumId w:val="40"/>
  </w:num>
  <w:num w:numId="24">
    <w:abstractNumId w:val="15"/>
  </w:num>
  <w:num w:numId="25">
    <w:abstractNumId w:val="34"/>
  </w:num>
  <w:num w:numId="26">
    <w:abstractNumId w:val="20"/>
  </w:num>
  <w:num w:numId="27">
    <w:abstractNumId w:val="38"/>
  </w:num>
  <w:num w:numId="28">
    <w:abstractNumId w:val="18"/>
  </w:num>
  <w:num w:numId="29">
    <w:abstractNumId w:val="31"/>
  </w:num>
  <w:num w:numId="30">
    <w:abstractNumId w:val="16"/>
  </w:num>
  <w:num w:numId="31">
    <w:abstractNumId w:val="27"/>
  </w:num>
  <w:num w:numId="32">
    <w:abstractNumId w:val="32"/>
  </w:num>
  <w:num w:numId="33">
    <w:abstractNumId w:val="25"/>
  </w:num>
  <w:num w:numId="34">
    <w:abstractNumId w:val="30"/>
  </w:num>
  <w:num w:numId="35">
    <w:abstractNumId w:val="36"/>
  </w:num>
  <w:num w:numId="36">
    <w:abstractNumId w:val="6"/>
  </w:num>
  <w:num w:numId="37">
    <w:abstractNumId w:val="12"/>
  </w:num>
  <w:num w:numId="38">
    <w:abstractNumId w:val="2"/>
  </w:num>
  <w:num w:numId="39">
    <w:abstractNumId w:val="37"/>
  </w:num>
  <w:num w:numId="40">
    <w:abstractNumId w:val="3"/>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0E0"/>
    <w:rsid w:val="00010BDC"/>
    <w:rsid w:val="00017CED"/>
    <w:rsid w:val="000247AA"/>
    <w:rsid w:val="00026DAB"/>
    <w:rsid w:val="00032B9B"/>
    <w:rsid w:val="000343B6"/>
    <w:rsid w:val="000379B4"/>
    <w:rsid w:val="000430E0"/>
    <w:rsid w:val="00060B29"/>
    <w:rsid w:val="00070036"/>
    <w:rsid w:val="0008288D"/>
    <w:rsid w:val="00085D12"/>
    <w:rsid w:val="00085D2D"/>
    <w:rsid w:val="00090C48"/>
    <w:rsid w:val="000A65D8"/>
    <w:rsid w:val="000D52D8"/>
    <w:rsid w:val="000F231C"/>
    <w:rsid w:val="000F430B"/>
    <w:rsid w:val="00104C56"/>
    <w:rsid w:val="00112D53"/>
    <w:rsid w:val="00114B3D"/>
    <w:rsid w:val="001210AE"/>
    <w:rsid w:val="00124ECF"/>
    <w:rsid w:val="00141086"/>
    <w:rsid w:val="00172E1A"/>
    <w:rsid w:val="001A4DBC"/>
    <w:rsid w:val="001B189A"/>
    <w:rsid w:val="001D4693"/>
    <w:rsid w:val="001E5AD5"/>
    <w:rsid w:val="001F4010"/>
    <w:rsid w:val="0021260C"/>
    <w:rsid w:val="0021547A"/>
    <w:rsid w:val="002157DB"/>
    <w:rsid w:val="00224665"/>
    <w:rsid w:val="00234858"/>
    <w:rsid w:val="00257B39"/>
    <w:rsid w:val="00275322"/>
    <w:rsid w:val="00282797"/>
    <w:rsid w:val="002B05CB"/>
    <w:rsid w:val="002B6802"/>
    <w:rsid w:val="002C6B49"/>
    <w:rsid w:val="002E1F57"/>
    <w:rsid w:val="002F76D0"/>
    <w:rsid w:val="00301C84"/>
    <w:rsid w:val="00326BAC"/>
    <w:rsid w:val="00326F1C"/>
    <w:rsid w:val="00333DE4"/>
    <w:rsid w:val="00335D33"/>
    <w:rsid w:val="00336332"/>
    <w:rsid w:val="00350776"/>
    <w:rsid w:val="0038057F"/>
    <w:rsid w:val="00381B64"/>
    <w:rsid w:val="00385416"/>
    <w:rsid w:val="003940FB"/>
    <w:rsid w:val="003B1922"/>
    <w:rsid w:val="003B2FC4"/>
    <w:rsid w:val="003B4972"/>
    <w:rsid w:val="003D0F74"/>
    <w:rsid w:val="003F0A01"/>
    <w:rsid w:val="00401BC1"/>
    <w:rsid w:val="00406BC7"/>
    <w:rsid w:val="00420C73"/>
    <w:rsid w:val="00427472"/>
    <w:rsid w:val="004355D4"/>
    <w:rsid w:val="00436803"/>
    <w:rsid w:val="004546BB"/>
    <w:rsid w:val="00460CC3"/>
    <w:rsid w:val="004620F6"/>
    <w:rsid w:val="0046410F"/>
    <w:rsid w:val="00470AD3"/>
    <w:rsid w:val="00476541"/>
    <w:rsid w:val="004778A0"/>
    <w:rsid w:val="00494226"/>
    <w:rsid w:val="004B0E6B"/>
    <w:rsid w:val="004C575B"/>
    <w:rsid w:val="004D3319"/>
    <w:rsid w:val="004E4289"/>
    <w:rsid w:val="004F32F2"/>
    <w:rsid w:val="004F5766"/>
    <w:rsid w:val="00502FAC"/>
    <w:rsid w:val="005200F1"/>
    <w:rsid w:val="00536870"/>
    <w:rsid w:val="00536EE7"/>
    <w:rsid w:val="00547712"/>
    <w:rsid w:val="00553868"/>
    <w:rsid w:val="00554A83"/>
    <w:rsid w:val="0057003B"/>
    <w:rsid w:val="00570695"/>
    <w:rsid w:val="00571BEF"/>
    <w:rsid w:val="0058766D"/>
    <w:rsid w:val="00590B27"/>
    <w:rsid w:val="00593F47"/>
    <w:rsid w:val="005A69ED"/>
    <w:rsid w:val="005F0205"/>
    <w:rsid w:val="005F1CC1"/>
    <w:rsid w:val="006071DE"/>
    <w:rsid w:val="006227D6"/>
    <w:rsid w:val="006311B2"/>
    <w:rsid w:val="0065778D"/>
    <w:rsid w:val="00685752"/>
    <w:rsid w:val="0069154E"/>
    <w:rsid w:val="006A3AB3"/>
    <w:rsid w:val="006B056F"/>
    <w:rsid w:val="006B197F"/>
    <w:rsid w:val="006B75A2"/>
    <w:rsid w:val="006C28E7"/>
    <w:rsid w:val="006C4845"/>
    <w:rsid w:val="006D293D"/>
    <w:rsid w:val="006D4116"/>
    <w:rsid w:val="006D7732"/>
    <w:rsid w:val="006E5237"/>
    <w:rsid w:val="006F07A9"/>
    <w:rsid w:val="006F0B15"/>
    <w:rsid w:val="00701EAC"/>
    <w:rsid w:val="0070728B"/>
    <w:rsid w:val="00732DFB"/>
    <w:rsid w:val="007568FA"/>
    <w:rsid w:val="00777FF9"/>
    <w:rsid w:val="00785189"/>
    <w:rsid w:val="007A46C1"/>
    <w:rsid w:val="007A681C"/>
    <w:rsid w:val="007B47ED"/>
    <w:rsid w:val="007C006F"/>
    <w:rsid w:val="007C1F59"/>
    <w:rsid w:val="007C3A8D"/>
    <w:rsid w:val="007C44EB"/>
    <w:rsid w:val="007E688D"/>
    <w:rsid w:val="00804AA5"/>
    <w:rsid w:val="00807214"/>
    <w:rsid w:val="00812226"/>
    <w:rsid w:val="00816975"/>
    <w:rsid w:val="00826083"/>
    <w:rsid w:val="00826B63"/>
    <w:rsid w:val="00827367"/>
    <w:rsid w:val="00835062"/>
    <w:rsid w:val="0084305A"/>
    <w:rsid w:val="008509C1"/>
    <w:rsid w:val="00852960"/>
    <w:rsid w:val="008574B1"/>
    <w:rsid w:val="0087562D"/>
    <w:rsid w:val="008768EB"/>
    <w:rsid w:val="0088488B"/>
    <w:rsid w:val="00887EF7"/>
    <w:rsid w:val="008B1868"/>
    <w:rsid w:val="008B6934"/>
    <w:rsid w:val="008B7F41"/>
    <w:rsid w:val="008C010E"/>
    <w:rsid w:val="008E696F"/>
    <w:rsid w:val="008E7D00"/>
    <w:rsid w:val="00904361"/>
    <w:rsid w:val="009051FC"/>
    <w:rsid w:val="00907CA0"/>
    <w:rsid w:val="009254D5"/>
    <w:rsid w:val="00977CA7"/>
    <w:rsid w:val="00987DC2"/>
    <w:rsid w:val="009B433A"/>
    <w:rsid w:val="009C2A8C"/>
    <w:rsid w:val="009D59FE"/>
    <w:rsid w:val="009D7E23"/>
    <w:rsid w:val="009F665E"/>
    <w:rsid w:val="009F6DBA"/>
    <w:rsid w:val="00A06B60"/>
    <w:rsid w:val="00A10467"/>
    <w:rsid w:val="00A12554"/>
    <w:rsid w:val="00A16002"/>
    <w:rsid w:val="00A26F20"/>
    <w:rsid w:val="00A32E33"/>
    <w:rsid w:val="00A65DDD"/>
    <w:rsid w:val="00A72036"/>
    <w:rsid w:val="00A84F7E"/>
    <w:rsid w:val="00A8685A"/>
    <w:rsid w:val="00A8788A"/>
    <w:rsid w:val="00A9135B"/>
    <w:rsid w:val="00A93896"/>
    <w:rsid w:val="00AA2802"/>
    <w:rsid w:val="00AA63FA"/>
    <w:rsid w:val="00AC4926"/>
    <w:rsid w:val="00AE0654"/>
    <w:rsid w:val="00B118E7"/>
    <w:rsid w:val="00B15357"/>
    <w:rsid w:val="00B21D9F"/>
    <w:rsid w:val="00B268A8"/>
    <w:rsid w:val="00B4719F"/>
    <w:rsid w:val="00B67ABD"/>
    <w:rsid w:val="00B74166"/>
    <w:rsid w:val="00B744F8"/>
    <w:rsid w:val="00B84F35"/>
    <w:rsid w:val="00B97983"/>
    <w:rsid w:val="00BC37E3"/>
    <w:rsid w:val="00BE7BC4"/>
    <w:rsid w:val="00BF392A"/>
    <w:rsid w:val="00BF4D04"/>
    <w:rsid w:val="00C00C12"/>
    <w:rsid w:val="00C127EC"/>
    <w:rsid w:val="00C13E34"/>
    <w:rsid w:val="00C15C01"/>
    <w:rsid w:val="00C16BD4"/>
    <w:rsid w:val="00C44DA9"/>
    <w:rsid w:val="00C45E6F"/>
    <w:rsid w:val="00C45FF4"/>
    <w:rsid w:val="00C47AB3"/>
    <w:rsid w:val="00C52DE8"/>
    <w:rsid w:val="00C6247B"/>
    <w:rsid w:val="00C67188"/>
    <w:rsid w:val="00C87D91"/>
    <w:rsid w:val="00CA17C0"/>
    <w:rsid w:val="00CB1EBC"/>
    <w:rsid w:val="00CB2066"/>
    <w:rsid w:val="00CB49E4"/>
    <w:rsid w:val="00CC2CEB"/>
    <w:rsid w:val="00CC3CA1"/>
    <w:rsid w:val="00CC519F"/>
    <w:rsid w:val="00CE2562"/>
    <w:rsid w:val="00CF2241"/>
    <w:rsid w:val="00CF5A35"/>
    <w:rsid w:val="00D11BAB"/>
    <w:rsid w:val="00D47BED"/>
    <w:rsid w:val="00D548F0"/>
    <w:rsid w:val="00D568AC"/>
    <w:rsid w:val="00D6426B"/>
    <w:rsid w:val="00D8414B"/>
    <w:rsid w:val="00D84740"/>
    <w:rsid w:val="00DB4A44"/>
    <w:rsid w:val="00DC7F30"/>
    <w:rsid w:val="00DD3D47"/>
    <w:rsid w:val="00DD3ECF"/>
    <w:rsid w:val="00E00DCD"/>
    <w:rsid w:val="00E043E9"/>
    <w:rsid w:val="00E073E6"/>
    <w:rsid w:val="00E10005"/>
    <w:rsid w:val="00E2479D"/>
    <w:rsid w:val="00E25778"/>
    <w:rsid w:val="00E25EBD"/>
    <w:rsid w:val="00E31FBC"/>
    <w:rsid w:val="00E33A2A"/>
    <w:rsid w:val="00E4542D"/>
    <w:rsid w:val="00E457A4"/>
    <w:rsid w:val="00E4642C"/>
    <w:rsid w:val="00E47B98"/>
    <w:rsid w:val="00E518F9"/>
    <w:rsid w:val="00E62CB7"/>
    <w:rsid w:val="00E83655"/>
    <w:rsid w:val="00E843F2"/>
    <w:rsid w:val="00EA44B4"/>
    <w:rsid w:val="00EC5B9C"/>
    <w:rsid w:val="00ED0B9F"/>
    <w:rsid w:val="00ED29E8"/>
    <w:rsid w:val="00EE1643"/>
    <w:rsid w:val="00EE4A46"/>
    <w:rsid w:val="00EE4FE1"/>
    <w:rsid w:val="00EE6405"/>
    <w:rsid w:val="00EF115B"/>
    <w:rsid w:val="00EF1561"/>
    <w:rsid w:val="00EF4017"/>
    <w:rsid w:val="00F01B51"/>
    <w:rsid w:val="00F142E5"/>
    <w:rsid w:val="00F22730"/>
    <w:rsid w:val="00F22BBA"/>
    <w:rsid w:val="00F27A84"/>
    <w:rsid w:val="00F41BE9"/>
    <w:rsid w:val="00F50B87"/>
    <w:rsid w:val="00F803AD"/>
    <w:rsid w:val="00F93550"/>
    <w:rsid w:val="00F94F97"/>
    <w:rsid w:val="00F975AB"/>
    <w:rsid w:val="00FA587E"/>
    <w:rsid w:val="00FB25E1"/>
    <w:rsid w:val="00FB6ABD"/>
    <w:rsid w:val="00FC7B41"/>
    <w:rsid w:val="00FD35CD"/>
    <w:rsid w:val="00FE1D5C"/>
    <w:rsid w:val="00FE3786"/>
    <w:rsid w:val="00FE601F"/>
    <w:rsid w:val="00FF14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CDED0"/>
  <w15:docId w15:val="{CE55ECB4-95F0-4BB8-9440-30E7A0BD9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E6B"/>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iedepgina">
    <w:name w:val="footer"/>
    <w:basedOn w:val="Normal"/>
    <w:link w:val="PiedepginaCar"/>
    <w:uiPriority w:val="99"/>
    <w:unhideWhenUsed/>
    <w:rsid w:val="00D17245"/>
    <w:pPr>
      <w:tabs>
        <w:tab w:val="center" w:pos="4252"/>
        <w:tab w:val="right" w:pos="8504"/>
      </w:tabs>
    </w:pPr>
  </w:style>
  <w:style w:type="character" w:customStyle="1" w:styleId="PiedepginaCar">
    <w:name w:val="Pie de página Car"/>
    <w:basedOn w:val="Fuentedeprrafopredeter"/>
    <w:link w:val="Piedepgina"/>
    <w:uiPriority w:val="99"/>
    <w:rsid w:val="00D17245"/>
  </w:style>
  <w:style w:type="character" w:styleId="Nmerodepgina">
    <w:name w:val="page number"/>
    <w:basedOn w:val="Fuentedeprrafopredeter"/>
    <w:uiPriority w:val="99"/>
    <w:semiHidden/>
    <w:unhideWhenUsed/>
    <w:rsid w:val="00D17245"/>
  </w:style>
  <w:style w:type="paragraph" w:styleId="Textodeglobo">
    <w:name w:val="Balloon Text"/>
    <w:basedOn w:val="Normal"/>
    <w:link w:val="TextodegloboCar"/>
    <w:uiPriority w:val="99"/>
    <w:semiHidden/>
    <w:unhideWhenUsed/>
    <w:rsid w:val="00D730B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730B2"/>
    <w:rPr>
      <w:rFonts w:ascii="Segoe UI" w:hAnsi="Segoe UI" w:cs="Segoe UI"/>
      <w:sz w:val="18"/>
      <w:szCs w:val="18"/>
    </w:rPr>
  </w:style>
  <w:style w:type="paragraph" w:styleId="Encabezado">
    <w:name w:val="header"/>
    <w:basedOn w:val="Normal"/>
    <w:link w:val="EncabezadoCar"/>
    <w:uiPriority w:val="99"/>
    <w:semiHidden/>
    <w:unhideWhenUsed/>
    <w:rsid w:val="00694707"/>
    <w:pPr>
      <w:tabs>
        <w:tab w:val="center" w:pos="4419"/>
        <w:tab w:val="right" w:pos="8838"/>
      </w:tabs>
    </w:pPr>
  </w:style>
  <w:style w:type="character" w:customStyle="1" w:styleId="EncabezadoCar">
    <w:name w:val="Encabezado Car"/>
    <w:basedOn w:val="Fuentedeprrafopredeter"/>
    <w:link w:val="Encabezado"/>
    <w:uiPriority w:val="99"/>
    <w:semiHidden/>
    <w:rsid w:val="00694707"/>
  </w:style>
  <w:style w:type="paragraph" w:styleId="Prrafodelista">
    <w:name w:val="List Paragraph"/>
    <w:basedOn w:val="Normal"/>
    <w:uiPriority w:val="34"/>
    <w:qFormat/>
    <w:rsid w:val="00FC2466"/>
    <w:pPr>
      <w:ind w:left="720"/>
      <w:contextualSpacing/>
    </w:pPr>
  </w:style>
  <w:style w:type="paragraph" w:styleId="NormalWeb">
    <w:name w:val="Normal (Web)"/>
    <w:basedOn w:val="Normal"/>
    <w:uiPriority w:val="99"/>
    <w:unhideWhenUsed/>
    <w:rsid w:val="007A4B93"/>
    <w:pPr>
      <w:spacing w:before="100" w:beforeAutospacing="1" w:after="100" w:afterAutospacing="1"/>
    </w:pPr>
    <w:rPr>
      <w:rFonts w:ascii="Times New Roman" w:eastAsia="Times New Roman" w:hAnsi="Times New Roman" w:cs="Times New Roman"/>
    </w:rPr>
  </w:style>
  <w:style w:type="table" w:styleId="Tablaconcuadrcula">
    <w:name w:val="Table Grid"/>
    <w:basedOn w:val="Tablanormal"/>
    <w:uiPriority w:val="59"/>
    <w:rsid w:val="00BF3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character" w:styleId="Hipervnculo">
    <w:name w:val="Hyperlink"/>
    <w:basedOn w:val="Fuentedeprrafopredeter"/>
    <w:uiPriority w:val="99"/>
    <w:unhideWhenUsed/>
    <w:rsid w:val="004C575B"/>
    <w:rPr>
      <w:color w:val="0000FF"/>
      <w:u w:val="single"/>
    </w:rPr>
  </w:style>
  <w:style w:type="character" w:customStyle="1" w:styleId="Mencinsinresolver1">
    <w:name w:val="Mención sin resolver1"/>
    <w:basedOn w:val="Fuentedeprrafopredeter"/>
    <w:uiPriority w:val="99"/>
    <w:semiHidden/>
    <w:unhideWhenUsed/>
    <w:rsid w:val="00BF4D04"/>
    <w:rPr>
      <w:color w:val="605E5C"/>
      <w:shd w:val="clear" w:color="auto" w:fill="E1DFDD"/>
    </w:rPr>
  </w:style>
  <w:style w:type="character" w:styleId="Textoennegrita">
    <w:name w:val="Strong"/>
    <w:basedOn w:val="Fuentedeprrafopredeter"/>
    <w:uiPriority w:val="22"/>
    <w:qFormat/>
    <w:rsid w:val="00E843F2"/>
    <w:rPr>
      <w:b/>
      <w:bCs/>
    </w:rPr>
  </w:style>
  <w:style w:type="character" w:customStyle="1" w:styleId="UnresolvedMention">
    <w:name w:val="Unresolved Mention"/>
    <w:basedOn w:val="Fuentedeprrafopredeter"/>
    <w:uiPriority w:val="99"/>
    <w:semiHidden/>
    <w:unhideWhenUsed/>
    <w:rsid w:val="00B74166"/>
    <w:rPr>
      <w:color w:val="605E5C"/>
      <w:shd w:val="clear" w:color="auto" w:fill="E1DFDD"/>
    </w:rPr>
  </w:style>
  <w:style w:type="paragraph" w:styleId="Textonotapie">
    <w:name w:val="footnote text"/>
    <w:basedOn w:val="Normal"/>
    <w:link w:val="TextonotapieCar"/>
    <w:uiPriority w:val="99"/>
    <w:semiHidden/>
    <w:unhideWhenUsed/>
    <w:rsid w:val="00FE1D5C"/>
    <w:rPr>
      <w:sz w:val="20"/>
      <w:szCs w:val="20"/>
    </w:rPr>
  </w:style>
  <w:style w:type="character" w:customStyle="1" w:styleId="TextonotapieCar">
    <w:name w:val="Texto nota pie Car"/>
    <w:basedOn w:val="Fuentedeprrafopredeter"/>
    <w:link w:val="Textonotapie"/>
    <w:uiPriority w:val="99"/>
    <w:semiHidden/>
    <w:rsid w:val="00FE1D5C"/>
    <w:rPr>
      <w:sz w:val="20"/>
      <w:szCs w:val="20"/>
    </w:rPr>
  </w:style>
  <w:style w:type="character" w:styleId="Refdenotaalpie">
    <w:name w:val="footnote reference"/>
    <w:basedOn w:val="Fuentedeprrafopredeter"/>
    <w:uiPriority w:val="99"/>
    <w:semiHidden/>
    <w:unhideWhenUsed/>
    <w:rsid w:val="00FE1D5C"/>
    <w:rPr>
      <w:vertAlign w:val="superscript"/>
    </w:rPr>
  </w:style>
  <w:style w:type="paragraph" w:styleId="Textoindependiente">
    <w:name w:val="Body Text"/>
    <w:basedOn w:val="Normal"/>
    <w:link w:val="TextoindependienteCar"/>
    <w:rsid w:val="0008288D"/>
    <w:pPr>
      <w:jc w:val="both"/>
    </w:pPr>
    <w:rPr>
      <w:rFonts w:ascii="Times New Roman" w:eastAsia="Calibri" w:hAnsi="Times New Roman" w:cs="Times New Roman"/>
      <w:szCs w:val="20"/>
      <w:lang w:val="es-ES" w:eastAsia="es-ES"/>
    </w:rPr>
  </w:style>
  <w:style w:type="character" w:customStyle="1" w:styleId="TextoindependienteCar">
    <w:name w:val="Texto independiente Car"/>
    <w:basedOn w:val="Fuentedeprrafopredeter"/>
    <w:link w:val="Textoindependiente"/>
    <w:rsid w:val="0008288D"/>
    <w:rPr>
      <w:rFonts w:ascii="Times New Roman" w:eastAsia="Calibri" w:hAnsi="Times New Roman" w:cs="Times New Roman"/>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34052">
      <w:bodyDiv w:val="1"/>
      <w:marLeft w:val="0"/>
      <w:marRight w:val="0"/>
      <w:marTop w:val="0"/>
      <w:marBottom w:val="0"/>
      <w:divBdr>
        <w:top w:val="none" w:sz="0" w:space="0" w:color="auto"/>
        <w:left w:val="none" w:sz="0" w:space="0" w:color="auto"/>
        <w:bottom w:val="none" w:sz="0" w:space="0" w:color="auto"/>
        <w:right w:val="none" w:sz="0" w:space="0" w:color="auto"/>
      </w:divBdr>
    </w:div>
    <w:div w:id="47187706">
      <w:bodyDiv w:val="1"/>
      <w:marLeft w:val="0"/>
      <w:marRight w:val="0"/>
      <w:marTop w:val="0"/>
      <w:marBottom w:val="0"/>
      <w:divBdr>
        <w:top w:val="none" w:sz="0" w:space="0" w:color="auto"/>
        <w:left w:val="none" w:sz="0" w:space="0" w:color="auto"/>
        <w:bottom w:val="none" w:sz="0" w:space="0" w:color="auto"/>
        <w:right w:val="none" w:sz="0" w:space="0" w:color="auto"/>
      </w:divBdr>
    </w:div>
    <w:div w:id="51740002">
      <w:bodyDiv w:val="1"/>
      <w:marLeft w:val="0"/>
      <w:marRight w:val="0"/>
      <w:marTop w:val="0"/>
      <w:marBottom w:val="0"/>
      <w:divBdr>
        <w:top w:val="none" w:sz="0" w:space="0" w:color="auto"/>
        <w:left w:val="none" w:sz="0" w:space="0" w:color="auto"/>
        <w:bottom w:val="none" w:sz="0" w:space="0" w:color="auto"/>
        <w:right w:val="none" w:sz="0" w:space="0" w:color="auto"/>
      </w:divBdr>
    </w:div>
    <w:div w:id="189076463">
      <w:bodyDiv w:val="1"/>
      <w:marLeft w:val="0"/>
      <w:marRight w:val="0"/>
      <w:marTop w:val="0"/>
      <w:marBottom w:val="0"/>
      <w:divBdr>
        <w:top w:val="none" w:sz="0" w:space="0" w:color="auto"/>
        <w:left w:val="none" w:sz="0" w:space="0" w:color="auto"/>
        <w:bottom w:val="none" w:sz="0" w:space="0" w:color="auto"/>
        <w:right w:val="none" w:sz="0" w:space="0" w:color="auto"/>
      </w:divBdr>
    </w:div>
    <w:div w:id="240409467">
      <w:bodyDiv w:val="1"/>
      <w:marLeft w:val="0"/>
      <w:marRight w:val="0"/>
      <w:marTop w:val="0"/>
      <w:marBottom w:val="0"/>
      <w:divBdr>
        <w:top w:val="none" w:sz="0" w:space="0" w:color="auto"/>
        <w:left w:val="none" w:sz="0" w:space="0" w:color="auto"/>
        <w:bottom w:val="none" w:sz="0" w:space="0" w:color="auto"/>
        <w:right w:val="none" w:sz="0" w:space="0" w:color="auto"/>
      </w:divBdr>
      <w:divsChild>
        <w:div w:id="1496647679">
          <w:marLeft w:val="0"/>
          <w:marRight w:val="0"/>
          <w:marTop w:val="0"/>
          <w:marBottom w:val="80"/>
          <w:divBdr>
            <w:top w:val="none" w:sz="0" w:space="0" w:color="auto"/>
            <w:left w:val="none" w:sz="0" w:space="0" w:color="auto"/>
            <w:bottom w:val="none" w:sz="0" w:space="0" w:color="auto"/>
            <w:right w:val="none" w:sz="0" w:space="0" w:color="auto"/>
          </w:divBdr>
        </w:div>
        <w:div w:id="1353070661">
          <w:marLeft w:val="0"/>
          <w:marRight w:val="0"/>
          <w:marTop w:val="0"/>
          <w:marBottom w:val="80"/>
          <w:divBdr>
            <w:top w:val="none" w:sz="0" w:space="0" w:color="auto"/>
            <w:left w:val="none" w:sz="0" w:space="0" w:color="auto"/>
            <w:bottom w:val="none" w:sz="0" w:space="0" w:color="auto"/>
            <w:right w:val="none" w:sz="0" w:space="0" w:color="auto"/>
          </w:divBdr>
        </w:div>
        <w:div w:id="1072703521">
          <w:marLeft w:val="0"/>
          <w:marRight w:val="0"/>
          <w:marTop w:val="0"/>
          <w:marBottom w:val="80"/>
          <w:divBdr>
            <w:top w:val="none" w:sz="0" w:space="0" w:color="auto"/>
            <w:left w:val="none" w:sz="0" w:space="0" w:color="auto"/>
            <w:bottom w:val="none" w:sz="0" w:space="0" w:color="auto"/>
            <w:right w:val="none" w:sz="0" w:space="0" w:color="auto"/>
          </w:divBdr>
        </w:div>
        <w:div w:id="122621577">
          <w:marLeft w:val="0"/>
          <w:marRight w:val="0"/>
          <w:marTop w:val="0"/>
          <w:marBottom w:val="80"/>
          <w:divBdr>
            <w:top w:val="none" w:sz="0" w:space="0" w:color="auto"/>
            <w:left w:val="none" w:sz="0" w:space="0" w:color="auto"/>
            <w:bottom w:val="none" w:sz="0" w:space="0" w:color="auto"/>
            <w:right w:val="none" w:sz="0" w:space="0" w:color="auto"/>
          </w:divBdr>
        </w:div>
        <w:div w:id="831795685">
          <w:marLeft w:val="0"/>
          <w:marRight w:val="0"/>
          <w:marTop w:val="0"/>
          <w:marBottom w:val="80"/>
          <w:divBdr>
            <w:top w:val="none" w:sz="0" w:space="0" w:color="auto"/>
            <w:left w:val="none" w:sz="0" w:space="0" w:color="auto"/>
            <w:bottom w:val="none" w:sz="0" w:space="0" w:color="auto"/>
            <w:right w:val="none" w:sz="0" w:space="0" w:color="auto"/>
          </w:divBdr>
        </w:div>
        <w:div w:id="1101873864">
          <w:marLeft w:val="0"/>
          <w:marRight w:val="0"/>
          <w:marTop w:val="0"/>
          <w:marBottom w:val="80"/>
          <w:divBdr>
            <w:top w:val="none" w:sz="0" w:space="0" w:color="auto"/>
            <w:left w:val="none" w:sz="0" w:space="0" w:color="auto"/>
            <w:bottom w:val="none" w:sz="0" w:space="0" w:color="auto"/>
            <w:right w:val="none" w:sz="0" w:space="0" w:color="auto"/>
          </w:divBdr>
        </w:div>
        <w:div w:id="532112625">
          <w:marLeft w:val="0"/>
          <w:marRight w:val="0"/>
          <w:marTop w:val="0"/>
          <w:marBottom w:val="80"/>
          <w:divBdr>
            <w:top w:val="none" w:sz="0" w:space="0" w:color="auto"/>
            <w:left w:val="none" w:sz="0" w:space="0" w:color="auto"/>
            <w:bottom w:val="none" w:sz="0" w:space="0" w:color="auto"/>
            <w:right w:val="none" w:sz="0" w:space="0" w:color="auto"/>
          </w:divBdr>
        </w:div>
        <w:div w:id="186453610">
          <w:marLeft w:val="0"/>
          <w:marRight w:val="0"/>
          <w:marTop w:val="0"/>
          <w:marBottom w:val="80"/>
          <w:divBdr>
            <w:top w:val="none" w:sz="0" w:space="0" w:color="auto"/>
            <w:left w:val="none" w:sz="0" w:space="0" w:color="auto"/>
            <w:bottom w:val="none" w:sz="0" w:space="0" w:color="auto"/>
            <w:right w:val="none" w:sz="0" w:space="0" w:color="auto"/>
          </w:divBdr>
        </w:div>
        <w:div w:id="386073764">
          <w:marLeft w:val="0"/>
          <w:marRight w:val="0"/>
          <w:marTop w:val="0"/>
          <w:marBottom w:val="80"/>
          <w:divBdr>
            <w:top w:val="none" w:sz="0" w:space="0" w:color="auto"/>
            <w:left w:val="none" w:sz="0" w:space="0" w:color="auto"/>
            <w:bottom w:val="none" w:sz="0" w:space="0" w:color="auto"/>
            <w:right w:val="none" w:sz="0" w:space="0" w:color="auto"/>
          </w:divBdr>
        </w:div>
      </w:divsChild>
    </w:div>
    <w:div w:id="404837767">
      <w:bodyDiv w:val="1"/>
      <w:marLeft w:val="0"/>
      <w:marRight w:val="0"/>
      <w:marTop w:val="0"/>
      <w:marBottom w:val="0"/>
      <w:divBdr>
        <w:top w:val="none" w:sz="0" w:space="0" w:color="auto"/>
        <w:left w:val="none" w:sz="0" w:space="0" w:color="auto"/>
        <w:bottom w:val="none" w:sz="0" w:space="0" w:color="auto"/>
        <w:right w:val="none" w:sz="0" w:space="0" w:color="auto"/>
      </w:divBdr>
    </w:div>
    <w:div w:id="634717460">
      <w:bodyDiv w:val="1"/>
      <w:marLeft w:val="0"/>
      <w:marRight w:val="0"/>
      <w:marTop w:val="0"/>
      <w:marBottom w:val="0"/>
      <w:divBdr>
        <w:top w:val="none" w:sz="0" w:space="0" w:color="auto"/>
        <w:left w:val="none" w:sz="0" w:space="0" w:color="auto"/>
        <w:bottom w:val="none" w:sz="0" w:space="0" w:color="auto"/>
        <w:right w:val="none" w:sz="0" w:space="0" w:color="auto"/>
      </w:divBdr>
    </w:div>
    <w:div w:id="667253645">
      <w:bodyDiv w:val="1"/>
      <w:marLeft w:val="0"/>
      <w:marRight w:val="0"/>
      <w:marTop w:val="0"/>
      <w:marBottom w:val="0"/>
      <w:divBdr>
        <w:top w:val="none" w:sz="0" w:space="0" w:color="auto"/>
        <w:left w:val="none" w:sz="0" w:space="0" w:color="auto"/>
        <w:bottom w:val="none" w:sz="0" w:space="0" w:color="auto"/>
        <w:right w:val="none" w:sz="0" w:space="0" w:color="auto"/>
      </w:divBdr>
      <w:divsChild>
        <w:div w:id="1586457168">
          <w:marLeft w:val="0"/>
          <w:marRight w:val="0"/>
          <w:marTop w:val="0"/>
          <w:marBottom w:val="101"/>
          <w:divBdr>
            <w:top w:val="none" w:sz="0" w:space="0" w:color="auto"/>
            <w:left w:val="none" w:sz="0" w:space="0" w:color="auto"/>
            <w:bottom w:val="none" w:sz="0" w:space="0" w:color="auto"/>
            <w:right w:val="none" w:sz="0" w:space="0" w:color="auto"/>
          </w:divBdr>
        </w:div>
        <w:div w:id="761880433">
          <w:marLeft w:val="0"/>
          <w:marRight w:val="0"/>
          <w:marTop w:val="0"/>
          <w:marBottom w:val="101"/>
          <w:divBdr>
            <w:top w:val="none" w:sz="0" w:space="0" w:color="auto"/>
            <w:left w:val="none" w:sz="0" w:space="0" w:color="auto"/>
            <w:bottom w:val="none" w:sz="0" w:space="0" w:color="auto"/>
            <w:right w:val="none" w:sz="0" w:space="0" w:color="auto"/>
          </w:divBdr>
        </w:div>
      </w:divsChild>
    </w:div>
    <w:div w:id="697314850">
      <w:bodyDiv w:val="1"/>
      <w:marLeft w:val="0"/>
      <w:marRight w:val="0"/>
      <w:marTop w:val="0"/>
      <w:marBottom w:val="0"/>
      <w:divBdr>
        <w:top w:val="none" w:sz="0" w:space="0" w:color="auto"/>
        <w:left w:val="none" w:sz="0" w:space="0" w:color="auto"/>
        <w:bottom w:val="none" w:sz="0" w:space="0" w:color="auto"/>
        <w:right w:val="none" w:sz="0" w:space="0" w:color="auto"/>
      </w:divBdr>
    </w:div>
    <w:div w:id="704988234">
      <w:bodyDiv w:val="1"/>
      <w:marLeft w:val="0"/>
      <w:marRight w:val="0"/>
      <w:marTop w:val="0"/>
      <w:marBottom w:val="0"/>
      <w:divBdr>
        <w:top w:val="none" w:sz="0" w:space="0" w:color="auto"/>
        <w:left w:val="none" w:sz="0" w:space="0" w:color="auto"/>
        <w:bottom w:val="none" w:sz="0" w:space="0" w:color="auto"/>
        <w:right w:val="none" w:sz="0" w:space="0" w:color="auto"/>
      </w:divBdr>
    </w:div>
    <w:div w:id="804465564">
      <w:bodyDiv w:val="1"/>
      <w:marLeft w:val="0"/>
      <w:marRight w:val="0"/>
      <w:marTop w:val="0"/>
      <w:marBottom w:val="0"/>
      <w:divBdr>
        <w:top w:val="none" w:sz="0" w:space="0" w:color="auto"/>
        <w:left w:val="none" w:sz="0" w:space="0" w:color="auto"/>
        <w:bottom w:val="none" w:sz="0" w:space="0" w:color="auto"/>
        <w:right w:val="none" w:sz="0" w:space="0" w:color="auto"/>
      </w:divBdr>
    </w:div>
    <w:div w:id="868303638">
      <w:bodyDiv w:val="1"/>
      <w:marLeft w:val="0"/>
      <w:marRight w:val="0"/>
      <w:marTop w:val="0"/>
      <w:marBottom w:val="0"/>
      <w:divBdr>
        <w:top w:val="none" w:sz="0" w:space="0" w:color="auto"/>
        <w:left w:val="none" w:sz="0" w:space="0" w:color="auto"/>
        <w:bottom w:val="none" w:sz="0" w:space="0" w:color="auto"/>
        <w:right w:val="none" w:sz="0" w:space="0" w:color="auto"/>
      </w:divBdr>
    </w:div>
    <w:div w:id="941497535">
      <w:bodyDiv w:val="1"/>
      <w:marLeft w:val="0"/>
      <w:marRight w:val="0"/>
      <w:marTop w:val="0"/>
      <w:marBottom w:val="0"/>
      <w:divBdr>
        <w:top w:val="none" w:sz="0" w:space="0" w:color="auto"/>
        <w:left w:val="none" w:sz="0" w:space="0" w:color="auto"/>
        <w:bottom w:val="none" w:sz="0" w:space="0" w:color="auto"/>
        <w:right w:val="none" w:sz="0" w:space="0" w:color="auto"/>
      </w:divBdr>
    </w:div>
    <w:div w:id="1085762714">
      <w:bodyDiv w:val="1"/>
      <w:marLeft w:val="0"/>
      <w:marRight w:val="0"/>
      <w:marTop w:val="0"/>
      <w:marBottom w:val="0"/>
      <w:divBdr>
        <w:top w:val="none" w:sz="0" w:space="0" w:color="auto"/>
        <w:left w:val="none" w:sz="0" w:space="0" w:color="auto"/>
        <w:bottom w:val="none" w:sz="0" w:space="0" w:color="auto"/>
        <w:right w:val="none" w:sz="0" w:space="0" w:color="auto"/>
      </w:divBdr>
    </w:div>
    <w:div w:id="1166704493">
      <w:bodyDiv w:val="1"/>
      <w:marLeft w:val="0"/>
      <w:marRight w:val="0"/>
      <w:marTop w:val="0"/>
      <w:marBottom w:val="0"/>
      <w:divBdr>
        <w:top w:val="none" w:sz="0" w:space="0" w:color="auto"/>
        <w:left w:val="none" w:sz="0" w:space="0" w:color="auto"/>
        <w:bottom w:val="none" w:sz="0" w:space="0" w:color="auto"/>
        <w:right w:val="none" w:sz="0" w:space="0" w:color="auto"/>
      </w:divBdr>
      <w:divsChild>
        <w:div w:id="786582134">
          <w:marLeft w:val="0"/>
          <w:marRight w:val="0"/>
          <w:marTop w:val="0"/>
          <w:marBottom w:val="101"/>
          <w:divBdr>
            <w:top w:val="none" w:sz="0" w:space="0" w:color="auto"/>
            <w:left w:val="none" w:sz="0" w:space="0" w:color="auto"/>
            <w:bottom w:val="none" w:sz="0" w:space="0" w:color="auto"/>
            <w:right w:val="none" w:sz="0" w:space="0" w:color="auto"/>
          </w:divBdr>
        </w:div>
        <w:div w:id="571474214">
          <w:marLeft w:val="0"/>
          <w:marRight w:val="0"/>
          <w:marTop w:val="0"/>
          <w:marBottom w:val="101"/>
          <w:divBdr>
            <w:top w:val="none" w:sz="0" w:space="0" w:color="auto"/>
            <w:left w:val="none" w:sz="0" w:space="0" w:color="auto"/>
            <w:bottom w:val="none" w:sz="0" w:space="0" w:color="auto"/>
            <w:right w:val="none" w:sz="0" w:space="0" w:color="auto"/>
          </w:divBdr>
        </w:div>
        <w:div w:id="107940873">
          <w:marLeft w:val="0"/>
          <w:marRight w:val="0"/>
          <w:marTop w:val="0"/>
          <w:marBottom w:val="101"/>
          <w:divBdr>
            <w:top w:val="none" w:sz="0" w:space="0" w:color="auto"/>
            <w:left w:val="none" w:sz="0" w:space="0" w:color="auto"/>
            <w:bottom w:val="none" w:sz="0" w:space="0" w:color="auto"/>
            <w:right w:val="none" w:sz="0" w:space="0" w:color="auto"/>
          </w:divBdr>
        </w:div>
      </w:divsChild>
    </w:div>
    <w:div w:id="1204516238">
      <w:bodyDiv w:val="1"/>
      <w:marLeft w:val="0"/>
      <w:marRight w:val="0"/>
      <w:marTop w:val="0"/>
      <w:marBottom w:val="0"/>
      <w:divBdr>
        <w:top w:val="none" w:sz="0" w:space="0" w:color="auto"/>
        <w:left w:val="none" w:sz="0" w:space="0" w:color="auto"/>
        <w:bottom w:val="none" w:sz="0" w:space="0" w:color="auto"/>
        <w:right w:val="none" w:sz="0" w:space="0" w:color="auto"/>
      </w:divBdr>
    </w:div>
    <w:div w:id="1335307434">
      <w:bodyDiv w:val="1"/>
      <w:marLeft w:val="0"/>
      <w:marRight w:val="0"/>
      <w:marTop w:val="0"/>
      <w:marBottom w:val="0"/>
      <w:divBdr>
        <w:top w:val="none" w:sz="0" w:space="0" w:color="auto"/>
        <w:left w:val="none" w:sz="0" w:space="0" w:color="auto"/>
        <w:bottom w:val="none" w:sz="0" w:space="0" w:color="auto"/>
        <w:right w:val="none" w:sz="0" w:space="0" w:color="auto"/>
      </w:divBdr>
    </w:div>
    <w:div w:id="1385526278">
      <w:bodyDiv w:val="1"/>
      <w:marLeft w:val="0"/>
      <w:marRight w:val="0"/>
      <w:marTop w:val="0"/>
      <w:marBottom w:val="0"/>
      <w:divBdr>
        <w:top w:val="none" w:sz="0" w:space="0" w:color="auto"/>
        <w:left w:val="none" w:sz="0" w:space="0" w:color="auto"/>
        <w:bottom w:val="none" w:sz="0" w:space="0" w:color="auto"/>
        <w:right w:val="none" w:sz="0" w:space="0" w:color="auto"/>
      </w:divBdr>
    </w:div>
    <w:div w:id="1518158042">
      <w:bodyDiv w:val="1"/>
      <w:marLeft w:val="0"/>
      <w:marRight w:val="0"/>
      <w:marTop w:val="0"/>
      <w:marBottom w:val="0"/>
      <w:divBdr>
        <w:top w:val="none" w:sz="0" w:space="0" w:color="auto"/>
        <w:left w:val="none" w:sz="0" w:space="0" w:color="auto"/>
        <w:bottom w:val="none" w:sz="0" w:space="0" w:color="auto"/>
        <w:right w:val="none" w:sz="0" w:space="0" w:color="auto"/>
      </w:divBdr>
    </w:div>
    <w:div w:id="1614239998">
      <w:bodyDiv w:val="1"/>
      <w:marLeft w:val="0"/>
      <w:marRight w:val="0"/>
      <w:marTop w:val="0"/>
      <w:marBottom w:val="0"/>
      <w:divBdr>
        <w:top w:val="none" w:sz="0" w:space="0" w:color="auto"/>
        <w:left w:val="none" w:sz="0" w:space="0" w:color="auto"/>
        <w:bottom w:val="none" w:sz="0" w:space="0" w:color="auto"/>
        <w:right w:val="none" w:sz="0" w:space="0" w:color="auto"/>
      </w:divBdr>
    </w:div>
    <w:div w:id="1688872132">
      <w:bodyDiv w:val="1"/>
      <w:marLeft w:val="0"/>
      <w:marRight w:val="0"/>
      <w:marTop w:val="0"/>
      <w:marBottom w:val="0"/>
      <w:divBdr>
        <w:top w:val="none" w:sz="0" w:space="0" w:color="auto"/>
        <w:left w:val="none" w:sz="0" w:space="0" w:color="auto"/>
        <w:bottom w:val="none" w:sz="0" w:space="0" w:color="auto"/>
        <w:right w:val="none" w:sz="0" w:space="0" w:color="auto"/>
      </w:divBdr>
      <w:divsChild>
        <w:div w:id="1954627878">
          <w:marLeft w:val="0"/>
          <w:marRight w:val="0"/>
          <w:marTop w:val="0"/>
          <w:marBottom w:val="80"/>
          <w:divBdr>
            <w:top w:val="none" w:sz="0" w:space="0" w:color="auto"/>
            <w:left w:val="none" w:sz="0" w:space="0" w:color="auto"/>
            <w:bottom w:val="none" w:sz="0" w:space="0" w:color="auto"/>
            <w:right w:val="none" w:sz="0" w:space="0" w:color="auto"/>
          </w:divBdr>
        </w:div>
        <w:div w:id="1724211829">
          <w:marLeft w:val="0"/>
          <w:marRight w:val="0"/>
          <w:marTop w:val="0"/>
          <w:marBottom w:val="80"/>
          <w:divBdr>
            <w:top w:val="none" w:sz="0" w:space="0" w:color="auto"/>
            <w:left w:val="none" w:sz="0" w:space="0" w:color="auto"/>
            <w:bottom w:val="none" w:sz="0" w:space="0" w:color="auto"/>
            <w:right w:val="none" w:sz="0" w:space="0" w:color="auto"/>
          </w:divBdr>
        </w:div>
        <w:div w:id="1236554563">
          <w:marLeft w:val="0"/>
          <w:marRight w:val="0"/>
          <w:marTop w:val="0"/>
          <w:marBottom w:val="80"/>
          <w:divBdr>
            <w:top w:val="none" w:sz="0" w:space="0" w:color="auto"/>
            <w:left w:val="none" w:sz="0" w:space="0" w:color="auto"/>
            <w:bottom w:val="none" w:sz="0" w:space="0" w:color="auto"/>
            <w:right w:val="none" w:sz="0" w:space="0" w:color="auto"/>
          </w:divBdr>
        </w:div>
        <w:div w:id="1549300713">
          <w:marLeft w:val="0"/>
          <w:marRight w:val="0"/>
          <w:marTop w:val="0"/>
          <w:marBottom w:val="80"/>
          <w:divBdr>
            <w:top w:val="none" w:sz="0" w:space="0" w:color="auto"/>
            <w:left w:val="none" w:sz="0" w:space="0" w:color="auto"/>
            <w:bottom w:val="none" w:sz="0" w:space="0" w:color="auto"/>
            <w:right w:val="none" w:sz="0" w:space="0" w:color="auto"/>
          </w:divBdr>
        </w:div>
        <w:div w:id="1227833704">
          <w:marLeft w:val="0"/>
          <w:marRight w:val="0"/>
          <w:marTop w:val="0"/>
          <w:marBottom w:val="80"/>
          <w:divBdr>
            <w:top w:val="none" w:sz="0" w:space="0" w:color="auto"/>
            <w:left w:val="none" w:sz="0" w:space="0" w:color="auto"/>
            <w:bottom w:val="none" w:sz="0" w:space="0" w:color="auto"/>
            <w:right w:val="none" w:sz="0" w:space="0" w:color="auto"/>
          </w:divBdr>
        </w:div>
        <w:div w:id="1325427243">
          <w:marLeft w:val="0"/>
          <w:marRight w:val="0"/>
          <w:marTop w:val="0"/>
          <w:marBottom w:val="80"/>
          <w:divBdr>
            <w:top w:val="none" w:sz="0" w:space="0" w:color="auto"/>
            <w:left w:val="none" w:sz="0" w:space="0" w:color="auto"/>
            <w:bottom w:val="none" w:sz="0" w:space="0" w:color="auto"/>
            <w:right w:val="none" w:sz="0" w:space="0" w:color="auto"/>
          </w:divBdr>
        </w:div>
        <w:div w:id="342825447">
          <w:marLeft w:val="0"/>
          <w:marRight w:val="0"/>
          <w:marTop w:val="0"/>
          <w:marBottom w:val="70"/>
          <w:divBdr>
            <w:top w:val="none" w:sz="0" w:space="0" w:color="auto"/>
            <w:left w:val="none" w:sz="0" w:space="0" w:color="auto"/>
            <w:bottom w:val="none" w:sz="0" w:space="0" w:color="auto"/>
            <w:right w:val="none" w:sz="0" w:space="0" w:color="auto"/>
          </w:divBdr>
        </w:div>
        <w:div w:id="851994220">
          <w:marLeft w:val="0"/>
          <w:marRight w:val="0"/>
          <w:marTop w:val="0"/>
          <w:marBottom w:val="70"/>
          <w:divBdr>
            <w:top w:val="none" w:sz="0" w:space="0" w:color="auto"/>
            <w:left w:val="none" w:sz="0" w:space="0" w:color="auto"/>
            <w:bottom w:val="none" w:sz="0" w:space="0" w:color="auto"/>
            <w:right w:val="none" w:sz="0" w:space="0" w:color="auto"/>
          </w:divBdr>
        </w:div>
        <w:div w:id="1534878304">
          <w:marLeft w:val="0"/>
          <w:marRight w:val="0"/>
          <w:marTop w:val="0"/>
          <w:marBottom w:val="70"/>
          <w:divBdr>
            <w:top w:val="none" w:sz="0" w:space="0" w:color="auto"/>
            <w:left w:val="none" w:sz="0" w:space="0" w:color="auto"/>
            <w:bottom w:val="none" w:sz="0" w:space="0" w:color="auto"/>
            <w:right w:val="none" w:sz="0" w:space="0" w:color="auto"/>
          </w:divBdr>
        </w:div>
        <w:div w:id="762141239">
          <w:marLeft w:val="0"/>
          <w:marRight w:val="0"/>
          <w:marTop w:val="0"/>
          <w:marBottom w:val="70"/>
          <w:divBdr>
            <w:top w:val="none" w:sz="0" w:space="0" w:color="auto"/>
            <w:left w:val="none" w:sz="0" w:space="0" w:color="auto"/>
            <w:bottom w:val="none" w:sz="0" w:space="0" w:color="auto"/>
            <w:right w:val="none" w:sz="0" w:space="0" w:color="auto"/>
          </w:divBdr>
        </w:div>
        <w:div w:id="97725764">
          <w:marLeft w:val="0"/>
          <w:marRight w:val="0"/>
          <w:marTop w:val="0"/>
          <w:marBottom w:val="70"/>
          <w:divBdr>
            <w:top w:val="none" w:sz="0" w:space="0" w:color="auto"/>
            <w:left w:val="none" w:sz="0" w:space="0" w:color="auto"/>
            <w:bottom w:val="none" w:sz="0" w:space="0" w:color="auto"/>
            <w:right w:val="none" w:sz="0" w:space="0" w:color="auto"/>
          </w:divBdr>
        </w:div>
        <w:div w:id="252786255">
          <w:marLeft w:val="0"/>
          <w:marRight w:val="0"/>
          <w:marTop w:val="0"/>
          <w:marBottom w:val="70"/>
          <w:divBdr>
            <w:top w:val="none" w:sz="0" w:space="0" w:color="auto"/>
            <w:left w:val="none" w:sz="0" w:space="0" w:color="auto"/>
            <w:bottom w:val="none" w:sz="0" w:space="0" w:color="auto"/>
            <w:right w:val="none" w:sz="0" w:space="0" w:color="auto"/>
          </w:divBdr>
        </w:div>
        <w:div w:id="2057973496">
          <w:marLeft w:val="0"/>
          <w:marRight w:val="0"/>
          <w:marTop w:val="0"/>
          <w:marBottom w:val="70"/>
          <w:divBdr>
            <w:top w:val="none" w:sz="0" w:space="0" w:color="auto"/>
            <w:left w:val="none" w:sz="0" w:space="0" w:color="auto"/>
            <w:bottom w:val="none" w:sz="0" w:space="0" w:color="auto"/>
            <w:right w:val="none" w:sz="0" w:space="0" w:color="auto"/>
          </w:divBdr>
        </w:div>
      </w:divsChild>
    </w:div>
    <w:div w:id="1718507530">
      <w:bodyDiv w:val="1"/>
      <w:marLeft w:val="0"/>
      <w:marRight w:val="0"/>
      <w:marTop w:val="0"/>
      <w:marBottom w:val="0"/>
      <w:divBdr>
        <w:top w:val="none" w:sz="0" w:space="0" w:color="auto"/>
        <w:left w:val="none" w:sz="0" w:space="0" w:color="auto"/>
        <w:bottom w:val="none" w:sz="0" w:space="0" w:color="auto"/>
        <w:right w:val="none" w:sz="0" w:space="0" w:color="auto"/>
      </w:divBdr>
    </w:div>
    <w:div w:id="1941795373">
      <w:bodyDiv w:val="1"/>
      <w:marLeft w:val="0"/>
      <w:marRight w:val="0"/>
      <w:marTop w:val="0"/>
      <w:marBottom w:val="0"/>
      <w:divBdr>
        <w:top w:val="none" w:sz="0" w:space="0" w:color="auto"/>
        <w:left w:val="none" w:sz="0" w:space="0" w:color="auto"/>
        <w:bottom w:val="none" w:sz="0" w:space="0" w:color="auto"/>
        <w:right w:val="none" w:sz="0" w:space="0" w:color="auto"/>
      </w:divBdr>
    </w:div>
    <w:div w:id="1989244356">
      <w:bodyDiv w:val="1"/>
      <w:marLeft w:val="0"/>
      <w:marRight w:val="0"/>
      <w:marTop w:val="0"/>
      <w:marBottom w:val="0"/>
      <w:divBdr>
        <w:top w:val="none" w:sz="0" w:space="0" w:color="auto"/>
        <w:left w:val="none" w:sz="0" w:space="0" w:color="auto"/>
        <w:bottom w:val="none" w:sz="0" w:space="0" w:color="auto"/>
        <w:right w:val="none" w:sz="0" w:space="0" w:color="auto"/>
      </w:divBdr>
    </w:div>
    <w:div w:id="2073114314">
      <w:bodyDiv w:val="1"/>
      <w:marLeft w:val="0"/>
      <w:marRight w:val="0"/>
      <w:marTop w:val="0"/>
      <w:marBottom w:val="0"/>
      <w:divBdr>
        <w:top w:val="none" w:sz="0" w:space="0" w:color="auto"/>
        <w:left w:val="none" w:sz="0" w:space="0" w:color="auto"/>
        <w:bottom w:val="none" w:sz="0" w:space="0" w:color="auto"/>
        <w:right w:val="none" w:sz="0" w:space="0" w:color="auto"/>
      </w:divBdr>
    </w:div>
    <w:div w:id="2091271203">
      <w:bodyDiv w:val="1"/>
      <w:marLeft w:val="0"/>
      <w:marRight w:val="0"/>
      <w:marTop w:val="0"/>
      <w:marBottom w:val="0"/>
      <w:divBdr>
        <w:top w:val="none" w:sz="0" w:space="0" w:color="auto"/>
        <w:left w:val="none" w:sz="0" w:space="0" w:color="auto"/>
        <w:bottom w:val="none" w:sz="0" w:space="0" w:color="auto"/>
        <w:right w:val="none" w:sz="0" w:space="0" w:color="auto"/>
      </w:divBdr>
    </w:div>
    <w:div w:id="2100635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cam20</b:Tag>
    <b:SourceType>InternetSite</b:SourceType>
    <b:Guid>{121B470A-5900-4265-A36E-A23F07173CE3}</b:Guid>
    <b:Title>http://www.cambio.gob.mx/spip.php?article16319&amp;var_mode=calcul&amp;fbclid=IwAR0SS5jlFYyXVL8wGDArP9x73s5Ucbd08gDMW1YIG78MbJ0ziQot08mQMHs</b:Title>
    <b:Year>2020</b:Year>
    <b:Month>junio</b:Month>
    <b:Day>25</b:Day>
    <b:URL>http://www.cambio.gob.mx/spip.php?article16319&amp;var_mode=calcul&amp;fbclid=IwAR0SS5jlFYyXVL8wGDArP9x73s5Ucbd08gDMW1YIG78MbJ0ziQot08mQMHs</b:URL>
    <b:RefOrder>1</b:RefOrder>
  </b:Source>
  <b:Source>
    <b:Tag>htt1</b:Tag>
    <b:SourceType>InternetSite</b:SourceType>
    <b:Guid>{5266AB81-848F-449A-8848-6B12ECD34C5B}</b:Guid>
    <b:Title>http://www.congresochihuahua2.gob.mx/biblioteca/leyes/archivosLeyes/1420.pdf</b:Title>
    <b:RefOrder>2</b:RefOrder>
  </b:Source>
  <b:Source>
    <b:Tag>htt2</b:Tag>
    <b:SourceType>InternetSite</b:SourceType>
    <b:Guid>{99370E4E-3E8F-40F8-B061-01F8A5429D3F}</b:Guid>
    <b:Title>https://planemergente.chihuahua.gob.mx/?Ancho=1366&amp;Alto=768</b:Title>
    <b:RefOrder>3</b:RefOrder>
  </b:Source>
  <b:Source>
    <b:Tag>htt3</b:Tag>
    <b:SourceType>InternetSite</b:SourceType>
    <b:Guid>{75E95D1B-6FCC-444B-A05C-2C98059DE60F}</b:Guid>
    <b:Title>http://www.cambio.gob.mx/spip.php?article16292</b:Title>
    <b:RefOrder>4</b:RefOrder>
  </b:Source>
  <b:Source>
    <b:Tag>htt144</b:Tag>
    <b:SourceType>DocumentFromInternetSite</b:SourceType>
    <b:Guid>{1248C7A7-D34C-4E90-B0C3-E3931107E755}</b:Guid>
    <b:Title>https://educacion.nexos.com.mx/?p=1548</b:Title>
    <b:RefOrder>5</b:RefOrder>
  </b:Source>
  <b:Source>
    <b:Tag>htt145</b:Tag>
    <b:SourceType>DocumentFromInternetSite</b:SourceType>
    <b:Guid>{21C0FF86-AA6E-42B7-82B8-26DF8EE17EBF}</b:Guid>
    <b:Title>https://epaa.asu.edu/ojs/article/viewFile/965/951</b:Title>
    <b:RefOrder>6</b:RefOrder>
  </b:Source>
  <b:Source>
    <b:Tag>htt146</b:Tag>
    <b:SourceType>DocumentFromInternetSite</b:SourceType>
    <b:Guid>{34BBCB7B-67D0-4377-B60F-58AEE7EF2CCE}</b:Guid>
    <b:Title>https://www.jornada.com.mx/ultimas/politica/2020/11/29/bajaron-ingresos-en-73-de-hogares-por-la-pandemia-273.html</b:Title>
    <b:RefOrder>7</b:RefOrder>
  </b:Source>
</b:Sources>
</file>

<file path=customXml/itemProps1.xml><?xml version="1.0" encoding="utf-8"?>
<ds:datastoreItem xmlns:ds="http://schemas.openxmlformats.org/officeDocument/2006/customXml" ds:itemID="{CB230218-6BF9-4A72-8216-C1808727A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1381</Words>
  <Characters>7597</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 P</dc:creator>
  <cp:lastModifiedBy>Sonia Pérez Chacón</cp:lastModifiedBy>
  <cp:revision>2</cp:revision>
  <cp:lastPrinted>2019-10-22T15:27:00Z</cp:lastPrinted>
  <dcterms:created xsi:type="dcterms:W3CDTF">2020-12-10T16:26:00Z</dcterms:created>
  <dcterms:modified xsi:type="dcterms:W3CDTF">2020-12-10T16:26:00Z</dcterms:modified>
</cp:coreProperties>
</file>