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E" w:rsidRDefault="004305DE" w:rsidP="00DF2992">
      <w:pPr>
        <w:spacing w:after="0" w:line="360" w:lineRule="auto"/>
        <w:jc w:val="both"/>
        <w:rPr>
          <w:rFonts w:ascii="Arial" w:eastAsia="Arial" w:hAnsi="Arial" w:cs="Arial"/>
          <w:b/>
        </w:rPr>
      </w:pPr>
      <w:bookmarkStart w:id="0" w:name="_GoBack"/>
      <w:bookmarkEnd w:id="0"/>
    </w:p>
    <w:p w:rsidR="00660F42" w:rsidRDefault="00660F42"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line="360" w:lineRule="auto"/>
        <w:jc w:val="both"/>
        <w:rPr>
          <w:rFonts w:ascii="Arial" w:eastAsia="Arial" w:hAnsi="Arial" w:cs="Arial"/>
          <w:b/>
        </w:rPr>
      </w:pPr>
    </w:p>
    <w:p w:rsidR="004305DE" w:rsidRDefault="004305DE" w:rsidP="00DF2992">
      <w:pPr>
        <w:spacing w:after="0"/>
        <w:jc w:val="both"/>
        <w:rPr>
          <w:rFonts w:ascii="Arial" w:eastAsia="Arial" w:hAnsi="Arial" w:cs="Arial"/>
          <w:b/>
          <w:sz w:val="24"/>
          <w:szCs w:val="24"/>
        </w:rPr>
      </w:pPr>
    </w:p>
    <w:p w:rsidR="004305DE" w:rsidRDefault="00EE4D4B" w:rsidP="00DF2992">
      <w:pPr>
        <w:spacing w:after="0"/>
        <w:jc w:val="both"/>
        <w:rPr>
          <w:rFonts w:ascii="Arial" w:eastAsia="Arial" w:hAnsi="Arial" w:cs="Arial"/>
          <w:b/>
          <w:sz w:val="24"/>
          <w:szCs w:val="24"/>
        </w:rPr>
      </w:pPr>
      <w:r>
        <w:rPr>
          <w:rFonts w:ascii="Arial" w:eastAsia="Arial" w:hAnsi="Arial" w:cs="Arial"/>
          <w:b/>
          <w:sz w:val="24"/>
          <w:szCs w:val="24"/>
        </w:rPr>
        <w:t>H. CONGRESO DEL ESTADO</w:t>
      </w:r>
    </w:p>
    <w:p w:rsidR="004305DE" w:rsidRDefault="00EE4D4B" w:rsidP="00DF2992">
      <w:pPr>
        <w:spacing w:after="0"/>
        <w:jc w:val="both"/>
        <w:rPr>
          <w:rFonts w:ascii="Arial" w:eastAsia="Arial" w:hAnsi="Arial" w:cs="Arial"/>
          <w:b/>
          <w:sz w:val="24"/>
          <w:szCs w:val="24"/>
        </w:rPr>
      </w:pPr>
      <w:r>
        <w:rPr>
          <w:rFonts w:ascii="Arial" w:eastAsia="Arial" w:hAnsi="Arial" w:cs="Arial"/>
          <w:b/>
          <w:sz w:val="24"/>
          <w:szCs w:val="24"/>
        </w:rPr>
        <w:t>P R E S E N T E.-</w:t>
      </w:r>
    </w:p>
    <w:p w:rsidR="004305DE" w:rsidRDefault="004305DE" w:rsidP="00DF2992">
      <w:pPr>
        <w:spacing w:after="0"/>
        <w:jc w:val="both"/>
        <w:rPr>
          <w:rFonts w:ascii="Arial" w:eastAsia="Arial" w:hAnsi="Arial" w:cs="Arial"/>
          <w:sz w:val="24"/>
          <w:szCs w:val="24"/>
        </w:rPr>
      </w:pPr>
    </w:p>
    <w:p w:rsidR="004305DE" w:rsidRDefault="004305DE" w:rsidP="00DF2992">
      <w:pPr>
        <w:spacing w:after="0"/>
        <w:jc w:val="both"/>
        <w:rPr>
          <w:rFonts w:ascii="Arial" w:eastAsia="Arial" w:hAnsi="Arial" w:cs="Arial"/>
          <w:sz w:val="24"/>
          <w:szCs w:val="24"/>
        </w:rPr>
      </w:pPr>
    </w:p>
    <w:p w:rsidR="004B56DF" w:rsidRPr="008C3E79" w:rsidRDefault="00BD089E" w:rsidP="00D71401">
      <w:pPr>
        <w:spacing w:after="0"/>
        <w:jc w:val="both"/>
        <w:rPr>
          <w:rFonts w:ascii="Arial" w:eastAsia="Arial" w:hAnsi="Arial" w:cs="Arial"/>
          <w:b/>
          <w:sz w:val="24"/>
          <w:szCs w:val="24"/>
        </w:rPr>
      </w:pPr>
      <w:r>
        <w:rPr>
          <w:rFonts w:ascii="Arial" w:eastAsia="Arial" w:hAnsi="Arial" w:cs="Arial"/>
          <w:sz w:val="24"/>
          <w:szCs w:val="24"/>
        </w:rPr>
        <w:t>La</w:t>
      </w:r>
      <w:r w:rsidR="009D4EC9">
        <w:rPr>
          <w:rFonts w:ascii="Arial" w:eastAsia="Arial" w:hAnsi="Arial" w:cs="Arial"/>
          <w:sz w:val="24"/>
          <w:szCs w:val="24"/>
        </w:rPr>
        <w:t xml:space="preserve"> suscrita, en mi</w:t>
      </w:r>
      <w:r>
        <w:rPr>
          <w:rFonts w:ascii="Arial" w:eastAsia="Arial" w:hAnsi="Arial" w:cs="Arial"/>
          <w:sz w:val="24"/>
          <w:szCs w:val="24"/>
        </w:rPr>
        <w:t xml:space="preserve"> carácter de Diputada</w:t>
      </w:r>
      <w:r w:rsidR="00E16F5B">
        <w:rPr>
          <w:rFonts w:ascii="Arial" w:eastAsia="Arial" w:hAnsi="Arial" w:cs="Arial"/>
          <w:sz w:val="24"/>
          <w:szCs w:val="24"/>
        </w:rPr>
        <w:t xml:space="preserve"> </w:t>
      </w:r>
      <w:r w:rsidR="00856BF0">
        <w:rPr>
          <w:rFonts w:ascii="Arial" w:eastAsia="Arial" w:hAnsi="Arial" w:cs="Arial"/>
          <w:sz w:val="24"/>
          <w:szCs w:val="24"/>
        </w:rPr>
        <w:t>de la Sexagésima Sex</w:t>
      </w:r>
      <w:r w:rsidR="00EE4D4B">
        <w:rPr>
          <w:rFonts w:ascii="Arial" w:eastAsia="Arial" w:hAnsi="Arial" w:cs="Arial"/>
          <w:sz w:val="24"/>
          <w:szCs w:val="24"/>
        </w:rPr>
        <w:t>ta Legislatura del H. C</w:t>
      </w:r>
      <w:r w:rsidR="00856BF0">
        <w:rPr>
          <w:rFonts w:ascii="Arial" w:eastAsia="Arial" w:hAnsi="Arial" w:cs="Arial"/>
          <w:sz w:val="24"/>
          <w:szCs w:val="24"/>
        </w:rPr>
        <w:t>ongreso del Estado e integrante</w:t>
      </w:r>
      <w:r w:rsidR="00EE4D4B">
        <w:rPr>
          <w:rFonts w:ascii="Arial" w:eastAsia="Arial" w:hAnsi="Arial" w:cs="Arial"/>
          <w:sz w:val="24"/>
          <w:szCs w:val="24"/>
        </w:rPr>
        <w:t xml:space="preserve"> del Grupo Parlamentario de MORENA, con f</w:t>
      </w:r>
      <w:r w:rsidR="000C3F2E">
        <w:rPr>
          <w:rFonts w:ascii="Arial" w:eastAsia="Arial" w:hAnsi="Arial" w:cs="Arial"/>
          <w:sz w:val="24"/>
          <w:szCs w:val="24"/>
        </w:rPr>
        <w:t>undamento en lo dispuesto por las fracciones I y II del</w:t>
      </w:r>
      <w:r w:rsidR="00EE4D4B">
        <w:rPr>
          <w:rFonts w:ascii="Arial" w:eastAsia="Arial" w:hAnsi="Arial" w:cs="Arial"/>
          <w:sz w:val="24"/>
          <w:szCs w:val="24"/>
        </w:rPr>
        <w:t xml:space="preserve"> artículo </w:t>
      </w:r>
      <w:r w:rsidR="00EE4D4B" w:rsidRPr="00D72F49">
        <w:rPr>
          <w:rFonts w:ascii="Arial" w:eastAsia="Arial" w:hAnsi="Arial" w:cs="Arial"/>
          <w:sz w:val="24"/>
          <w:szCs w:val="24"/>
        </w:rPr>
        <w:t>64</w:t>
      </w:r>
      <w:r w:rsidR="000C3F2E">
        <w:rPr>
          <w:rFonts w:ascii="Arial" w:eastAsia="Arial" w:hAnsi="Arial" w:cs="Arial"/>
          <w:sz w:val="24"/>
          <w:szCs w:val="24"/>
        </w:rPr>
        <w:t>; y fracción</w:t>
      </w:r>
      <w:r w:rsidR="00EE4D4B" w:rsidRPr="00D72F49">
        <w:rPr>
          <w:rFonts w:ascii="Arial" w:eastAsia="Arial" w:hAnsi="Arial" w:cs="Arial"/>
          <w:sz w:val="24"/>
          <w:szCs w:val="24"/>
        </w:rPr>
        <w:t xml:space="preserve"> I</w:t>
      </w:r>
      <w:r w:rsidR="000C3F2E">
        <w:rPr>
          <w:rFonts w:ascii="Arial" w:eastAsia="Arial" w:hAnsi="Arial" w:cs="Arial"/>
          <w:sz w:val="24"/>
          <w:szCs w:val="24"/>
        </w:rPr>
        <w:t xml:space="preserve"> del artículo</w:t>
      </w:r>
      <w:r w:rsidR="00EE4D4B" w:rsidRPr="00D72F49">
        <w:rPr>
          <w:rFonts w:ascii="Arial" w:eastAsia="Arial" w:hAnsi="Arial" w:cs="Arial"/>
          <w:sz w:val="24"/>
          <w:szCs w:val="24"/>
        </w:rPr>
        <w:t xml:space="preserve"> 68 de la Constitución Política del Estado, así como </w:t>
      </w:r>
      <w:r w:rsidR="000C3F2E">
        <w:rPr>
          <w:rFonts w:ascii="Arial" w:eastAsia="Arial" w:hAnsi="Arial" w:cs="Arial"/>
          <w:sz w:val="24"/>
          <w:szCs w:val="24"/>
        </w:rPr>
        <w:t>de la fracción I d</w:t>
      </w:r>
      <w:r w:rsidR="00EE4D4B" w:rsidRPr="00D72F49">
        <w:rPr>
          <w:rFonts w:ascii="Arial" w:eastAsia="Arial" w:hAnsi="Arial" w:cs="Arial"/>
          <w:sz w:val="24"/>
          <w:szCs w:val="24"/>
        </w:rPr>
        <w:t>el artículo 167 de la Ley Orgánica</w:t>
      </w:r>
      <w:r w:rsidR="009D4EC9">
        <w:rPr>
          <w:rFonts w:ascii="Arial" w:eastAsia="Arial" w:hAnsi="Arial" w:cs="Arial"/>
          <w:sz w:val="24"/>
          <w:szCs w:val="24"/>
        </w:rPr>
        <w:t xml:space="preserve"> del Poder Legislativo, acudo</w:t>
      </w:r>
      <w:r w:rsidR="00EE4D4B" w:rsidRPr="00D72F49">
        <w:rPr>
          <w:rFonts w:ascii="Arial" w:eastAsia="Arial" w:hAnsi="Arial" w:cs="Arial"/>
          <w:sz w:val="24"/>
          <w:szCs w:val="24"/>
        </w:rPr>
        <w:t xml:space="preserve"> a esta Soberanía a presentar </w:t>
      </w:r>
      <w:r w:rsidR="009801FB">
        <w:rPr>
          <w:rFonts w:ascii="Arial" w:eastAsia="Arial" w:hAnsi="Arial" w:cs="Arial"/>
          <w:b/>
          <w:sz w:val="24"/>
          <w:szCs w:val="24"/>
        </w:rPr>
        <w:t>Iniciativa con carácter de Decreto que</w:t>
      </w:r>
      <w:r w:rsidR="0068132C">
        <w:rPr>
          <w:rFonts w:ascii="Arial" w:eastAsia="Arial" w:hAnsi="Arial" w:cs="Arial"/>
          <w:b/>
          <w:sz w:val="24"/>
          <w:szCs w:val="24"/>
        </w:rPr>
        <w:t xml:space="preserve"> adiciona una fracción VII al </w:t>
      </w:r>
      <w:r w:rsidR="00A04AEC">
        <w:rPr>
          <w:rFonts w:ascii="Arial" w:eastAsia="Arial" w:hAnsi="Arial" w:cs="Arial"/>
          <w:b/>
          <w:sz w:val="24"/>
          <w:szCs w:val="24"/>
        </w:rPr>
        <w:t>artículo</w:t>
      </w:r>
      <w:r w:rsidR="0068132C">
        <w:rPr>
          <w:rFonts w:ascii="Arial" w:eastAsia="Arial" w:hAnsi="Arial" w:cs="Arial"/>
          <w:b/>
          <w:sz w:val="24"/>
          <w:szCs w:val="24"/>
        </w:rPr>
        <w:t xml:space="preserve"> 6</w:t>
      </w:r>
      <w:r w:rsidR="00E30CC3">
        <w:rPr>
          <w:rFonts w:ascii="Arial" w:eastAsia="Arial" w:hAnsi="Arial" w:cs="Arial"/>
          <w:b/>
          <w:sz w:val="24"/>
          <w:szCs w:val="24"/>
        </w:rPr>
        <w:t xml:space="preserve"> </w:t>
      </w:r>
      <w:r w:rsidR="002240F6">
        <w:rPr>
          <w:rFonts w:ascii="Arial" w:eastAsia="Arial" w:hAnsi="Arial" w:cs="Arial"/>
          <w:b/>
          <w:sz w:val="24"/>
          <w:szCs w:val="24"/>
        </w:rPr>
        <w:t>de</w:t>
      </w:r>
      <w:r w:rsidR="00FE7B7C">
        <w:rPr>
          <w:rFonts w:ascii="Arial" w:eastAsia="Arial" w:hAnsi="Arial" w:cs="Arial"/>
          <w:b/>
          <w:sz w:val="24"/>
          <w:szCs w:val="24"/>
        </w:rPr>
        <w:t xml:space="preserve"> </w:t>
      </w:r>
      <w:r w:rsidR="00220F4C">
        <w:rPr>
          <w:rFonts w:ascii="Arial" w:eastAsia="Arial" w:hAnsi="Arial" w:cs="Arial"/>
          <w:b/>
          <w:sz w:val="24"/>
          <w:szCs w:val="24"/>
        </w:rPr>
        <w:t>l</w:t>
      </w:r>
      <w:r w:rsidR="00FE7B7C">
        <w:rPr>
          <w:rFonts w:ascii="Arial" w:eastAsia="Arial" w:hAnsi="Arial" w:cs="Arial"/>
          <w:b/>
          <w:sz w:val="24"/>
          <w:szCs w:val="24"/>
        </w:rPr>
        <w:t>a Ley Estatal del Derecho de las Mujeres a una Vida Libre de Violencia</w:t>
      </w:r>
      <w:r w:rsidR="00C9563D">
        <w:rPr>
          <w:rFonts w:ascii="Arial" w:eastAsia="Arial" w:hAnsi="Arial" w:cs="Arial"/>
          <w:b/>
          <w:sz w:val="24"/>
          <w:szCs w:val="24"/>
        </w:rPr>
        <w:t>,</w:t>
      </w:r>
      <w:r w:rsidR="00873D43">
        <w:rPr>
          <w:rFonts w:ascii="Arial" w:eastAsia="Arial" w:hAnsi="Arial" w:cs="Arial"/>
          <w:b/>
          <w:sz w:val="24"/>
          <w:szCs w:val="24"/>
        </w:rPr>
        <w:t xml:space="preserve"> a fin de</w:t>
      </w:r>
      <w:r w:rsidR="00A144E6">
        <w:rPr>
          <w:rFonts w:ascii="Arial" w:eastAsia="Arial" w:hAnsi="Arial" w:cs="Arial"/>
          <w:b/>
          <w:sz w:val="24"/>
          <w:szCs w:val="24"/>
        </w:rPr>
        <w:t xml:space="preserve"> </w:t>
      </w:r>
      <w:r w:rsidR="006852D1">
        <w:rPr>
          <w:rFonts w:ascii="Arial" w:eastAsia="Arial" w:hAnsi="Arial" w:cs="Arial"/>
          <w:b/>
          <w:sz w:val="24"/>
          <w:szCs w:val="24"/>
        </w:rPr>
        <w:t>incorporar</w:t>
      </w:r>
      <w:r w:rsidR="00C9563D">
        <w:rPr>
          <w:rFonts w:ascii="Arial" w:eastAsia="Arial" w:hAnsi="Arial" w:cs="Arial"/>
          <w:b/>
          <w:sz w:val="24"/>
          <w:szCs w:val="24"/>
        </w:rPr>
        <w:t xml:space="preserve"> </w:t>
      </w:r>
      <w:r w:rsidR="00FE7B7C">
        <w:rPr>
          <w:rFonts w:ascii="Arial" w:eastAsia="Arial" w:hAnsi="Arial" w:cs="Arial"/>
          <w:b/>
          <w:sz w:val="24"/>
          <w:szCs w:val="24"/>
        </w:rPr>
        <w:t>la violencia mediática</w:t>
      </w:r>
      <w:r w:rsidR="00C9563D">
        <w:rPr>
          <w:rFonts w:ascii="Arial" w:eastAsia="Arial" w:hAnsi="Arial" w:cs="Arial"/>
          <w:b/>
          <w:sz w:val="24"/>
          <w:szCs w:val="24"/>
        </w:rPr>
        <w:t xml:space="preserve"> en las modalidades de violencia contra las mujeres</w:t>
      </w:r>
      <w:r w:rsidR="000031F1">
        <w:rPr>
          <w:rFonts w:ascii="Arial" w:eastAsia="Arial" w:hAnsi="Arial" w:cs="Arial"/>
          <w:b/>
          <w:sz w:val="24"/>
          <w:szCs w:val="24"/>
        </w:rPr>
        <w:t xml:space="preserve">. </w:t>
      </w:r>
      <w:r w:rsidR="00ED1870" w:rsidRPr="00ED1870">
        <w:rPr>
          <w:rFonts w:ascii="Arial" w:hAnsi="Arial" w:cs="Arial"/>
          <w:b/>
          <w:bCs/>
          <w:sz w:val="24"/>
          <w:szCs w:val="24"/>
        </w:rPr>
        <w:t> </w:t>
      </w:r>
      <w:r w:rsidR="00123AF2">
        <w:rPr>
          <w:rFonts w:ascii="Arial" w:eastAsia="Arial" w:hAnsi="Arial" w:cs="Arial"/>
          <w:sz w:val="24"/>
          <w:szCs w:val="24"/>
        </w:rPr>
        <w:t>Lo</w:t>
      </w:r>
      <w:r w:rsidR="004B56DF">
        <w:rPr>
          <w:rFonts w:ascii="Arial" w:eastAsia="Arial" w:hAnsi="Arial" w:cs="Arial"/>
          <w:sz w:val="24"/>
          <w:szCs w:val="24"/>
        </w:rPr>
        <w:t xml:space="preserve"> anterior, con sustento en la siguiente:</w:t>
      </w:r>
    </w:p>
    <w:p w:rsidR="00FF297F" w:rsidRDefault="00FF297F" w:rsidP="00DF2992">
      <w:pPr>
        <w:spacing w:after="0"/>
        <w:jc w:val="both"/>
        <w:rPr>
          <w:rFonts w:ascii="Arial" w:eastAsia="Arial" w:hAnsi="Arial" w:cs="Arial"/>
          <w:sz w:val="24"/>
          <w:szCs w:val="24"/>
        </w:rPr>
      </w:pPr>
    </w:p>
    <w:p w:rsidR="00FF297F" w:rsidRDefault="00FF297F" w:rsidP="00DF2992">
      <w:pPr>
        <w:spacing w:after="0"/>
        <w:jc w:val="both"/>
        <w:rPr>
          <w:rFonts w:ascii="Arial" w:eastAsia="Arial" w:hAnsi="Arial" w:cs="Arial"/>
          <w:sz w:val="24"/>
          <w:szCs w:val="24"/>
        </w:rPr>
      </w:pPr>
    </w:p>
    <w:p w:rsidR="00CD3EA2" w:rsidRDefault="00CD3EA2" w:rsidP="00DF2992">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N  D E  M O T I V O S</w:t>
      </w:r>
    </w:p>
    <w:p w:rsidR="004305DE" w:rsidRDefault="004305DE" w:rsidP="00DF2992">
      <w:pPr>
        <w:spacing w:after="0"/>
        <w:jc w:val="center"/>
        <w:rPr>
          <w:rFonts w:ascii="Arial" w:eastAsia="Arial" w:hAnsi="Arial" w:cs="Arial"/>
          <w:b/>
          <w:sz w:val="24"/>
          <w:szCs w:val="24"/>
        </w:rPr>
      </w:pPr>
    </w:p>
    <w:p w:rsidR="00A05885" w:rsidRDefault="00A05885" w:rsidP="00DF2992">
      <w:pPr>
        <w:spacing w:after="0"/>
        <w:jc w:val="center"/>
        <w:rPr>
          <w:rFonts w:ascii="Arial" w:eastAsia="Arial" w:hAnsi="Arial" w:cs="Arial"/>
          <w:b/>
          <w:sz w:val="24"/>
          <w:szCs w:val="24"/>
        </w:rPr>
      </w:pPr>
    </w:p>
    <w:p w:rsidR="00A05885" w:rsidRDefault="00A05885" w:rsidP="00FA72AE">
      <w:pPr>
        <w:spacing w:after="0"/>
        <w:ind w:firstLine="720"/>
        <w:jc w:val="both"/>
        <w:rPr>
          <w:rFonts w:ascii="Arial" w:eastAsia="Arial" w:hAnsi="Arial" w:cs="Arial"/>
          <w:sz w:val="24"/>
          <w:szCs w:val="24"/>
        </w:rPr>
      </w:pPr>
      <w:r w:rsidRPr="00A05885">
        <w:rPr>
          <w:rFonts w:ascii="Arial" w:eastAsia="Arial" w:hAnsi="Arial" w:cs="Arial"/>
          <w:sz w:val="24"/>
          <w:szCs w:val="24"/>
        </w:rPr>
        <w:t xml:space="preserve">Las voces de una generación de víctimas </w:t>
      </w:r>
      <w:r w:rsidR="00FA72AE">
        <w:rPr>
          <w:rFonts w:ascii="Arial" w:eastAsia="Arial" w:hAnsi="Arial" w:cs="Arial"/>
          <w:sz w:val="24"/>
          <w:szCs w:val="24"/>
        </w:rPr>
        <w:t xml:space="preserve">de violencia contra las mujeres </w:t>
      </w:r>
      <w:r w:rsidRPr="00A05885">
        <w:rPr>
          <w:rFonts w:ascii="Arial" w:eastAsia="Arial" w:hAnsi="Arial" w:cs="Arial"/>
          <w:sz w:val="24"/>
          <w:szCs w:val="24"/>
        </w:rPr>
        <w:t>hace</w:t>
      </w:r>
      <w:r w:rsidR="00FA72AE">
        <w:rPr>
          <w:rFonts w:ascii="Arial" w:eastAsia="Arial" w:hAnsi="Arial" w:cs="Arial"/>
          <w:sz w:val="24"/>
          <w:szCs w:val="24"/>
        </w:rPr>
        <w:t>n</w:t>
      </w:r>
      <w:r w:rsidRPr="00A05885">
        <w:rPr>
          <w:rFonts w:ascii="Arial" w:eastAsia="Arial" w:hAnsi="Arial" w:cs="Arial"/>
          <w:sz w:val="24"/>
          <w:szCs w:val="24"/>
        </w:rPr>
        <w:t xml:space="preserve"> eco entre los ri</w:t>
      </w:r>
      <w:r>
        <w:rPr>
          <w:rFonts w:ascii="Arial" w:eastAsia="Arial" w:hAnsi="Arial" w:cs="Arial"/>
          <w:sz w:val="24"/>
          <w:szCs w:val="24"/>
        </w:rPr>
        <w:t>ncones del territorio chihuahuense</w:t>
      </w:r>
      <w:r w:rsidRPr="00A05885">
        <w:rPr>
          <w:rFonts w:ascii="Arial" w:eastAsia="Arial" w:hAnsi="Arial" w:cs="Arial"/>
          <w:sz w:val="24"/>
          <w:szCs w:val="24"/>
        </w:rPr>
        <w:t>.</w:t>
      </w:r>
      <w:r w:rsidR="00FA72AE">
        <w:rPr>
          <w:rFonts w:ascii="Arial" w:eastAsia="Arial" w:hAnsi="Arial" w:cs="Arial"/>
          <w:sz w:val="24"/>
          <w:szCs w:val="24"/>
        </w:rPr>
        <w:t xml:space="preserve"> </w:t>
      </w:r>
      <w:r w:rsidRPr="00A05885">
        <w:rPr>
          <w:rFonts w:ascii="Arial" w:eastAsia="Arial" w:hAnsi="Arial" w:cs="Arial"/>
          <w:sz w:val="24"/>
          <w:szCs w:val="24"/>
        </w:rPr>
        <w:t xml:space="preserve">Ante ello no cabe el descanso sino el trabajo arduo para dejar de ser una estadística negra sin resultados, </w:t>
      </w:r>
      <w:r w:rsidR="00FA72AE">
        <w:rPr>
          <w:rFonts w:ascii="Arial" w:eastAsia="Arial" w:hAnsi="Arial" w:cs="Arial"/>
          <w:sz w:val="24"/>
          <w:szCs w:val="24"/>
        </w:rPr>
        <w:t xml:space="preserve">y convertirnos en </w:t>
      </w:r>
      <w:r w:rsidRPr="00A05885">
        <w:rPr>
          <w:rFonts w:ascii="Arial" w:eastAsia="Arial" w:hAnsi="Arial" w:cs="Arial"/>
          <w:sz w:val="24"/>
          <w:szCs w:val="24"/>
        </w:rPr>
        <w:t xml:space="preserve">acciones firmes y concretas, </w:t>
      </w:r>
      <w:r w:rsidR="00FA72AE">
        <w:rPr>
          <w:rFonts w:ascii="Arial" w:eastAsia="Arial" w:hAnsi="Arial" w:cs="Arial"/>
          <w:sz w:val="24"/>
          <w:szCs w:val="24"/>
        </w:rPr>
        <w:t xml:space="preserve">que abran las </w:t>
      </w:r>
      <w:r w:rsidRPr="00A05885">
        <w:rPr>
          <w:rFonts w:ascii="Arial" w:eastAsia="Arial" w:hAnsi="Arial" w:cs="Arial"/>
          <w:sz w:val="24"/>
          <w:szCs w:val="24"/>
        </w:rPr>
        <w:t>brechas de</w:t>
      </w:r>
      <w:r w:rsidR="00FA72AE">
        <w:rPr>
          <w:rFonts w:ascii="Arial" w:eastAsia="Arial" w:hAnsi="Arial" w:cs="Arial"/>
          <w:sz w:val="24"/>
          <w:szCs w:val="24"/>
        </w:rPr>
        <w:t xml:space="preserve"> la</w:t>
      </w:r>
      <w:r w:rsidRPr="00A05885">
        <w:rPr>
          <w:rFonts w:ascii="Arial" w:eastAsia="Arial" w:hAnsi="Arial" w:cs="Arial"/>
          <w:sz w:val="24"/>
          <w:szCs w:val="24"/>
        </w:rPr>
        <w:t xml:space="preserve"> justicia con perspectiva de género.</w:t>
      </w:r>
    </w:p>
    <w:p w:rsidR="00FA72AE" w:rsidRPr="00A05885" w:rsidRDefault="00FA72AE" w:rsidP="00FA72AE">
      <w:pPr>
        <w:spacing w:after="0"/>
        <w:ind w:firstLine="720"/>
        <w:jc w:val="both"/>
        <w:rPr>
          <w:rFonts w:ascii="Arial" w:eastAsia="Arial" w:hAnsi="Arial" w:cs="Arial"/>
          <w:sz w:val="24"/>
          <w:szCs w:val="24"/>
        </w:rPr>
      </w:pPr>
    </w:p>
    <w:p w:rsidR="00A05885" w:rsidRDefault="00FA72AE" w:rsidP="00FA72AE">
      <w:pPr>
        <w:spacing w:after="0"/>
        <w:ind w:firstLine="720"/>
        <w:jc w:val="both"/>
        <w:rPr>
          <w:rFonts w:ascii="Arial" w:eastAsia="Arial" w:hAnsi="Arial" w:cs="Arial"/>
          <w:sz w:val="24"/>
          <w:szCs w:val="24"/>
        </w:rPr>
      </w:pPr>
      <w:r>
        <w:rPr>
          <w:rFonts w:ascii="Arial" w:eastAsia="Arial" w:hAnsi="Arial" w:cs="Arial"/>
          <w:sz w:val="24"/>
          <w:szCs w:val="24"/>
        </w:rPr>
        <w:t>Sabemos que</w:t>
      </w:r>
      <w:r w:rsidR="00A05885" w:rsidRPr="00A05885">
        <w:rPr>
          <w:rFonts w:ascii="Arial" w:eastAsia="Arial" w:hAnsi="Arial" w:cs="Arial"/>
          <w:sz w:val="24"/>
          <w:szCs w:val="24"/>
        </w:rPr>
        <w:t xml:space="preserve"> toda mujer tiene derecho a una vida libre de violencia, sin discriminación y, a ser valorada y educada libre de patrones estereotipados de comportamiento y prácticas sociales y culturales basadas en conceptos de inferioridad o subordinación.</w:t>
      </w:r>
    </w:p>
    <w:p w:rsidR="00FA72AE" w:rsidRDefault="00FA72AE" w:rsidP="00FA72AE">
      <w:pPr>
        <w:spacing w:after="0"/>
        <w:ind w:firstLine="720"/>
        <w:jc w:val="both"/>
        <w:rPr>
          <w:rFonts w:ascii="Arial" w:eastAsia="Arial" w:hAnsi="Arial" w:cs="Arial"/>
          <w:sz w:val="24"/>
          <w:szCs w:val="24"/>
        </w:rPr>
      </w:pPr>
    </w:p>
    <w:p w:rsidR="00FA72AE" w:rsidRDefault="00FA72AE" w:rsidP="00FA72AE">
      <w:pPr>
        <w:spacing w:after="0"/>
        <w:ind w:firstLine="720"/>
        <w:jc w:val="both"/>
        <w:rPr>
          <w:rFonts w:ascii="Arial" w:eastAsia="Arial" w:hAnsi="Arial" w:cs="Arial"/>
          <w:sz w:val="24"/>
          <w:szCs w:val="24"/>
        </w:rPr>
      </w:pPr>
    </w:p>
    <w:p w:rsidR="00FA72AE" w:rsidRDefault="00FA72AE" w:rsidP="00667602">
      <w:pPr>
        <w:spacing w:after="0"/>
        <w:jc w:val="both"/>
        <w:rPr>
          <w:rFonts w:ascii="Arial" w:eastAsia="Arial" w:hAnsi="Arial" w:cs="Arial"/>
          <w:sz w:val="24"/>
          <w:szCs w:val="24"/>
        </w:rPr>
      </w:pPr>
    </w:p>
    <w:p w:rsidR="00FA72AE" w:rsidRDefault="00FA72AE" w:rsidP="00FA72AE">
      <w:pPr>
        <w:spacing w:after="0"/>
        <w:ind w:firstLine="720"/>
        <w:jc w:val="both"/>
        <w:rPr>
          <w:rFonts w:ascii="Arial" w:eastAsia="Arial" w:hAnsi="Arial" w:cs="Arial"/>
          <w:sz w:val="24"/>
          <w:szCs w:val="24"/>
        </w:rPr>
      </w:pPr>
    </w:p>
    <w:p w:rsidR="00FA72AE" w:rsidRDefault="00FA72AE" w:rsidP="00FA72AE">
      <w:pPr>
        <w:spacing w:after="0"/>
        <w:ind w:firstLine="720"/>
        <w:jc w:val="both"/>
        <w:rPr>
          <w:rFonts w:ascii="Arial" w:eastAsia="Arial" w:hAnsi="Arial" w:cs="Arial"/>
          <w:sz w:val="24"/>
          <w:szCs w:val="24"/>
        </w:rPr>
      </w:pPr>
    </w:p>
    <w:p w:rsidR="00FA72AE" w:rsidRDefault="00FA72AE" w:rsidP="00FA72AE">
      <w:pPr>
        <w:spacing w:after="0"/>
        <w:ind w:firstLine="720"/>
        <w:jc w:val="both"/>
        <w:rPr>
          <w:rFonts w:ascii="Arial" w:eastAsia="Arial" w:hAnsi="Arial" w:cs="Arial"/>
          <w:sz w:val="24"/>
          <w:szCs w:val="24"/>
        </w:rPr>
      </w:pPr>
    </w:p>
    <w:p w:rsidR="00FA72AE" w:rsidRDefault="00FA72AE" w:rsidP="00FA72AE">
      <w:pPr>
        <w:spacing w:after="0"/>
        <w:ind w:firstLine="720"/>
        <w:jc w:val="both"/>
        <w:rPr>
          <w:rFonts w:ascii="Arial" w:eastAsia="Arial" w:hAnsi="Arial" w:cs="Arial"/>
          <w:sz w:val="24"/>
          <w:szCs w:val="24"/>
        </w:rPr>
      </w:pPr>
    </w:p>
    <w:p w:rsidR="00FA72AE" w:rsidRPr="00A05885" w:rsidRDefault="00FA72AE" w:rsidP="00FA72AE">
      <w:pPr>
        <w:spacing w:after="0"/>
        <w:ind w:firstLine="720"/>
        <w:jc w:val="both"/>
        <w:rPr>
          <w:rFonts w:ascii="Arial" w:eastAsia="Arial" w:hAnsi="Arial" w:cs="Arial"/>
          <w:sz w:val="24"/>
          <w:szCs w:val="24"/>
        </w:rPr>
      </w:pPr>
    </w:p>
    <w:p w:rsidR="00A05885" w:rsidRPr="00A05885" w:rsidRDefault="00A05885" w:rsidP="00FA72AE">
      <w:pPr>
        <w:spacing w:after="0"/>
        <w:ind w:firstLine="720"/>
        <w:jc w:val="both"/>
        <w:rPr>
          <w:rFonts w:ascii="Arial" w:eastAsia="Arial" w:hAnsi="Arial" w:cs="Arial"/>
          <w:sz w:val="24"/>
          <w:szCs w:val="24"/>
        </w:rPr>
      </w:pPr>
      <w:r w:rsidRPr="00A05885">
        <w:rPr>
          <w:rFonts w:ascii="Arial" w:eastAsia="Arial" w:hAnsi="Arial" w:cs="Arial"/>
          <w:sz w:val="24"/>
          <w:szCs w:val="24"/>
        </w:rPr>
        <w:t>La</w:t>
      </w:r>
      <w:r w:rsidR="00FA72AE">
        <w:rPr>
          <w:rFonts w:ascii="Arial" w:eastAsia="Arial" w:hAnsi="Arial" w:cs="Arial"/>
          <w:sz w:val="24"/>
          <w:szCs w:val="24"/>
        </w:rPr>
        <w:t>mentablemente la</w:t>
      </w:r>
      <w:r w:rsidRPr="00A05885">
        <w:rPr>
          <w:rFonts w:ascii="Arial" w:eastAsia="Arial" w:hAnsi="Arial" w:cs="Arial"/>
          <w:sz w:val="24"/>
          <w:szCs w:val="24"/>
        </w:rPr>
        <w:t xml:space="preserve"> violencia</w:t>
      </w:r>
      <w:r w:rsidR="00FA72AE">
        <w:rPr>
          <w:rFonts w:ascii="Arial" w:eastAsia="Arial" w:hAnsi="Arial" w:cs="Arial"/>
          <w:sz w:val="24"/>
          <w:szCs w:val="24"/>
        </w:rPr>
        <w:t xml:space="preserve"> sistemática</w:t>
      </w:r>
      <w:r w:rsidRPr="00A05885">
        <w:rPr>
          <w:rFonts w:ascii="Arial" w:eastAsia="Arial" w:hAnsi="Arial" w:cs="Arial"/>
          <w:sz w:val="24"/>
          <w:szCs w:val="24"/>
        </w:rPr>
        <w:t xml:space="preserve"> contra las mujeres se reproduce en todas las esferas</w:t>
      </w:r>
      <w:r w:rsidR="00FA72AE">
        <w:rPr>
          <w:rFonts w:ascii="Arial" w:eastAsia="Arial" w:hAnsi="Arial" w:cs="Arial"/>
          <w:sz w:val="24"/>
          <w:szCs w:val="24"/>
        </w:rPr>
        <w:t xml:space="preserve"> de la interacción social, e</w:t>
      </w:r>
      <w:r w:rsidRPr="00A05885">
        <w:rPr>
          <w:rFonts w:ascii="Arial" w:eastAsia="Arial" w:hAnsi="Arial" w:cs="Arial"/>
          <w:sz w:val="24"/>
          <w:szCs w:val="24"/>
        </w:rPr>
        <w:t xml:space="preserve"> impacta los derechos sexuales, reproductivos, labor</w:t>
      </w:r>
      <w:r w:rsidR="00FA72AE">
        <w:rPr>
          <w:rFonts w:ascii="Arial" w:eastAsia="Arial" w:hAnsi="Arial" w:cs="Arial"/>
          <w:sz w:val="24"/>
          <w:szCs w:val="24"/>
        </w:rPr>
        <w:t>ales, económicos, entre otros; pero,</w:t>
      </w:r>
      <w:r w:rsidRPr="00A05885">
        <w:rPr>
          <w:rFonts w:ascii="Arial" w:eastAsia="Arial" w:hAnsi="Arial" w:cs="Arial"/>
          <w:sz w:val="24"/>
          <w:szCs w:val="24"/>
        </w:rPr>
        <w:t xml:space="preserve"> sobre todo</w:t>
      </w:r>
      <w:r w:rsidR="00FA72AE">
        <w:rPr>
          <w:rFonts w:ascii="Arial" w:eastAsia="Arial" w:hAnsi="Arial" w:cs="Arial"/>
          <w:sz w:val="24"/>
          <w:szCs w:val="24"/>
        </w:rPr>
        <w:t xml:space="preserve">, </w:t>
      </w:r>
      <w:r w:rsidRPr="00A05885">
        <w:rPr>
          <w:rFonts w:ascii="Arial" w:eastAsia="Arial" w:hAnsi="Arial" w:cs="Arial"/>
          <w:sz w:val="24"/>
          <w:szCs w:val="24"/>
        </w:rPr>
        <w:t>menoscaba el derecho a la dignidad humana y a una vida libre de violencia.</w:t>
      </w:r>
    </w:p>
    <w:p w:rsidR="00FA72AE" w:rsidRDefault="00FA72AE" w:rsidP="00A05885">
      <w:pPr>
        <w:spacing w:after="0"/>
        <w:jc w:val="both"/>
        <w:rPr>
          <w:rFonts w:ascii="Arial" w:eastAsia="Arial" w:hAnsi="Arial" w:cs="Arial"/>
          <w:sz w:val="24"/>
          <w:szCs w:val="24"/>
        </w:rPr>
      </w:pPr>
    </w:p>
    <w:p w:rsidR="00A05885" w:rsidRDefault="00A05885" w:rsidP="00FA72AE">
      <w:pPr>
        <w:spacing w:after="0"/>
        <w:ind w:firstLine="720"/>
        <w:jc w:val="both"/>
        <w:rPr>
          <w:rFonts w:ascii="Arial" w:eastAsia="Arial" w:hAnsi="Arial" w:cs="Arial"/>
          <w:sz w:val="24"/>
          <w:szCs w:val="24"/>
        </w:rPr>
      </w:pPr>
      <w:r w:rsidRPr="00A05885">
        <w:rPr>
          <w:rFonts w:ascii="Arial" w:eastAsia="Arial" w:hAnsi="Arial" w:cs="Arial"/>
          <w:sz w:val="24"/>
          <w:szCs w:val="24"/>
        </w:rPr>
        <w:t xml:space="preserve">Partiendo de ello, </w:t>
      </w:r>
      <w:r w:rsidR="00FA72AE">
        <w:rPr>
          <w:rFonts w:ascii="Arial" w:eastAsia="Arial" w:hAnsi="Arial" w:cs="Arial"/>
          <w:sz w:val="24"/>
          <w:szCs w:val="24"/>
        </w:rPr>
        <w:t xml:space="preserve">debido a los cambios sociales y al uso de las nuevas tecnologías, </w:t>
      </w:r>
      <w:r w:rsidRPr="00A05885">
        <w:rPr>
          <w:rFonts w:ascii="Arial" w:eastAsia="Arial" w:hAnsi="Arial" w:cs="Arial"/>
          <w:sz w:val="24"/>
          <w:szCs w:val="24"/>
        </w:rPr>
        <w:t xml:space="preserve">surge un tipo de violencia donde el principal bien jurídico violentado es justamente la dignidad, modalidad conocida como </w:t>
      </w:r>
      <w:r w:rsidRPr="00FA72AE">
        <w:rPr>
          <w:rFonts w:ascii="Arial" w:eastAsia="Arial" w:hAnsi="Arial" w:cs="Arial"/>
          <w:b/>
          <w:sz w:val="24"/>
          <w:szCs w:val="24"/>
        </w:rPr>
        <w:t>violencia mediática</w:t>
      </w:r>
      <w:r w:rsidR="00FA72AE">
        <w:rPr>
          <w:rFonts w:ascii="Arial" w:eastAsia="Arial" w:hAnsi="Arial" w:cs="Arial"/>
          <w:sz w:val="24"/>
          <w:szCs w:val="24"/>
        </w:rPr>
        <w:t>, la cual se extiende en</w:t>
      </w:r>
      <w:r w:rsidRPr="00A05885">
        <w:rPr>
          <w:rFonts w:ascii="Arial" w:eastAsia="Arial" w:hAnsi="Arial" w:cs="Arial"/>
          <w:sz w:val="24"/>
          <w:szCs w:val="24"/>
        </w:rPr>
        <w:t xml:space="preserve"> los medios de comunicación, redes sociales, publicaciones o difusiones de imágenes cargadas de estereotipos de género que promueven la imagen negativa de las mujeres con un alto contenido de discriminación, odio, humillación, difamación, deshonra, es decir, violencia mediática contra las mujeres.</w:t>
      </w:r>
    </w:p>
    <w:p w:rsidR="00C9641B" w:rsidRDefault="00C9641B" w:rsidP="00FA72AE">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El ejercicio de esta modalidad de violencia se centra en la reproducción de estereotipos de género en los medios de comunicación y publicidad que tienden a reproducir nociones en torno al deber ser y hacer de las mujeres, e integran estas ideas como parte de la convivencia social y de la cotidianidad, acentuando así el sustrato cultural que sostiene y permite la violencia contra las mujeres.</w:t>
      </w:r>
    </w:p>
    <w:p w:rsidR="00C9641B" w:rsidRP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La prohibición a su comisión está contenida de manera implícita por los diversos tratados internacionales al disponer que no se deberán reproducir estereotipos que atenten contra la dignidad de las mujeres (tal como el artículo 5 de la CEDAW). Sin embargo</w:t>
      </w:r>
      <w:r>
        <w:rPr>
          <w:rFonts w:ascii="Arial" w:eastAsia="Arial" w:hAnsi="Arial" w:cs="Arial"/>
          <w:sz w:val="24"/>
          <w:szCs w:val="24"/>
        </w:rPr>
        <w:t>,</w:t>
      </w:r>
      <w:r w:rsidRPr="00C9641B">
        <w:rPr>
          <w:rFonts w:ascii="Arial" w:eastAsia="Arial" w:hAnsi="Arial" w:cs="Arial"/>
          <w:sz w:val="24"/>
          <w:szCs w:val="24"/>
        </w:rPr>
        <w:t xml:space="preserve"> de manera más precisa el artículo 8 de la Convención de Belém do Pará regula que los Estados partes de ella se obligan a adoptar programas destinados a “</w:t>
      </w:r>
      <w:r w:rsidRPr="00C9641B">
        <w:rPr>
          <w:rFonts w:ascii="Arial" w:eastAsia="Arial" w:hAnsi="Arial" w:cs="Arial"/>
          <w:i/>
          <w:sz w:val="24"/>
          <w:szCs w:val="24"/>
        </w:rPr>
        <w:t>alentar a los medios de comunicación a elaborar directrices adecuadas de difusión que contribuyan a erradicar la violencia contra la mujer en todas sus formas y a realzar el respeto a la dignidad de la mujer</w:t>
      </w:r>
      <w:r>
        <w:rPr>
          <w:rFonts w:ascii="Arial" w:eastAsia="Arial" w:hAnsi="Arial" w:cs="Arial"/>
          <w:sz w:val="24"/>
          <w:szCs w:val="24"/>
        </w:rPr>
        <w:t>”</w:t>
      </w:r>
      <w:r>
        <w:rPr>
          <w:rStyle w:val="Refdenotaalpie"/>
          <w:rFonts w:ascii="Arial" w:eastAsia="Arial" w:hAnsi="Arial" w:cs="Arial"/>
          <w:sz w:val="24"/>
          <w:szCs w:val="24"/>
        </w:rPr>
        <w:footnoteReference w:id="1"/>
      </w:r>
      <w:r w:rsidRPr="00C9641B">
        <w:rPr>
          <w:rFonts w:ascii="Arial" w:eastAsia="Arial" w:hAnsi="Arial" w:cs="Arial"/>
          <w:sz w:val="24"/>
          <w:szCs w:val="24"/>
        </w:rPr>
        <w:t>.</w:t>
      </w: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P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Si bien el reconocimiento del derecho a la libertad de expresión y acceso a la información son fundamentales para el desarrollo de las sociedades democráticas, ningún derecho es ilimitado en su ejercicio. La Corte Interamericana de Derechos Humanos ha señalado las siguientes consideraciones sobre las características de las restricciones a las que se deben someter el derecho de libertad de expresión: “</w:t>
      </w:r>
      <w:r w:rsidRPr="00C9641B">
        <w:rPr>
          <w:rFonts w:ascii="Arial" w:eastAsia="Arial" w:hAnsi="Arial" w:cs="Arial"/>
          <w:i/>
          <w:sz w:val="24"/>
          <w:szCs w:val="24"/>
        </w:rPr>
        <w:t>la restricción debe ser proporcionada al interés que la justifica y ajustarse estrechamente al logro de ese objetivo, interfiriendo en la menor medida posible en el efectivo ejercicio del derecho a la libertad de expresión</w:t>
      </w:r>
      <w:r>
        <w:rPr>
          <w:rFonts w:ascii="Arial" w:eastAsia="Arial" w:hAnsi="Arial" w:cs="Arial"/>
          <w:sz w:val="24"/>
          <w:szCs w:val="24"/>
        </w:rPr>
        <w:t>”</w:t>
      </w:r>
      <w:r>
        <w:rPr>
          <w:rStyle w:val="Refdenotaalpie"/>
          <w:rFonts w:ascii="Arial" w:eastAsia="Arial" w:hAnsi="Arial" w:cs="Arial"/>
          <w:sz w:val="24"/>
          <w:szCs w:val="24"/>
        </w:rPr>
        <w:footnoteReference w:id="2"/>
      </w:r>
      <w:r w:rsidRPr="00C9641B">
        <w:rPr>
          <w:rFonts w:ascii="Arial" w:eastAsia="Arial" w:hAnsi="Arial" w:cs="Arial"/>
          <w:sz w:val="24"/>
          <w:szCs w:val="24"/>
        </w:rPr>
        <w:t>.</w:t>
      </w:r>
    </w:p>
    <w:p w:rsidR="00C9641B" w:rsidRDefault="00C9641B" w:rsidP="00C9641B">
      <w:pPr>
        <w:spacing w:after="0"/>
        <w:ind w:firstLine="720"/>
        <w:jc w:val="both"/>
        <w:rPr>
          <w:rFonts w:ascii="Arial" w:eastAsia="Arial" w:hAnsi="Arial" w:cs="Arial"/>
          <w:sz w:val="24"/>
          <w:szCs w:val="24"/>
        </w:rPr>
      </w:pPr>
    </w:p>
    <w:p w:rsidR="00C9641B" w:rsidRP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En el mismo tenor, la Constitución prevé en su artículo 6° que “</w:t>
      </w:r>
      <w:r w:rsidRPr="00C9641B">
        <w:rPr>
          <w:rFonts w:ascii="Arial" w:eastAsia="Arial" w:hAnsi="Arial" w:cs="Arial"/>
          <w:i/>
          <w:sz w:val="24"/>
          <w:szCs w:val="24"/>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w:t>
      </w:r>
      <w:r>
        <w:rPr>
          <w:rFonts w:ascii="Arial" w:eastAsia="Arial" w:hAnsi="Arial" w:cs="Arial"/>
          <w:sz w:val="24"/>
          <w:szCs w:val="24"/>
        </w:rPr>
        <w:t>”</w:t>
      </w:r>
      <w:r w:rsidRPr="00C9641B">
        <w:rPr>
          <w:rFonts w:ascii="Arial" w:eastAsia="Arial" w:hAnsi="Arial" w:cs="Arial"/>
          <w:sz w:val="24"/>
          <w:szCs w:val="24"/>
        </w:rPr>
        <w:t>.</w:t>
      </w: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Destaca que el principal bien jurídico violentado por el ejercicio de la violencia mediática es la dignidad humana, al respecto de la cual la Suprema Corte de Justicia de la Nación ha pronunciado lo siguiente los límites a la libertad de expresión en relación a ella:</w:t>
      </w: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left="720" w:firstLine="720"/>
        <w:jc w:val="both"/>
        <w:rPr>
          <w:rFonts w:ascii="Arial" w:eastAsia="Arial" w:hAnsi="Arial" w:cs="Arial"/>
          <w:sz w:val="24"/>
          <w:szCs w:val="24"/>
        </w:rPr>
      </w:pPr>
      <w:r w:rsidRPr="00C9641B">
        <w:rPr>
          <w:rFonts w:ascii="Arial" w:eastAsia="Arial" w:hAnsi="Arial" w:cs="Arial"/>
          <w:sz w:val="24"/>
          <w:szCs w:val="24"/>
        </w:rPr>
        <w:t xml:space="preserve">[…] </w:t>
      </w:r>
      <w:r w:rsidRPr="00C9641B">
        <w:rPr>
          <w:rFonts w:ascii="Arial" w:eastAsia="Arial" w:hAnsi="Arial" w:cs="Arial"/>
          <w:i/>
          <w:sz w:val="24"/>
          <w:szCs w:val="24"/>
        </w:rPr>
        <w:t>en el ser humano hay una dignidad que debe ser respetada en todo caso, constituyéndose como un derecho absolutamente fundamental, base y condición de todos los demás, el derecho a ser reconocido y a vivir en y con la dignidad de la persona humana, y del cual se desprenden todos los demás derechos, en cuanto son necesarios para que los individuos desarrollen integralmente su personalidad, dentro de los que se encuentran, entre otros, el derecho a la vida, a la integridad física y psíquica, al honor, a la privacidad, al nombre, a la propia imagen, al libre desarrollo de la personalidad, al estado civil y el propio derecho a la dignidad personal</w:t>
      </w:r>
      <w:r>
        <w:rPr>
          <w:rStyle w:val="Refdenotaalpie"/>
          <w:rFonts w:ascii="Arial" w:eastAsia="Arial" w:hAnsi="Arial" w:cs="Arial"/>
          <w:sz w:val="24"/>
          <w:szCs w:val="24"/>
        </w:rPr>
        <w:footnoteReference w:id="3"/>
      </w:r>
      <w:r w:rsidRPr="00C9641B">
        <w:rPr>
          <w:rFonts w:ascii="Arial" w:eastAsia="Arial" w:hAnsi="Arial" w:cs="Arial"/>
          <w:sz w:val="24"/>
          <w:szCs w:val="24"/>
        </w:rPr>
        <w:t>.</w:t>
      </w: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De tal forma, la violencia mediática en contra de las mujeres viola todas las anteriores disposiciones al presentar una imagen de la mujer que afecta su dignidad, reproduciendo patrones nocivos para su desarrollo humano que, incluso, pueden incitar al ejercicio de otras modalidades y tipos de violencia en su contra.</w:t>
      </w:r>
    </w:p>
    <w:p w:rsidR="00C9641B" w:rsidRP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sidRPr="00C9641B">
        <w:rPr>
          <w:rFonts w:ascii="Arial" w:eastAsia="Arial" w:hAnsi="Arial" w:cs="Arial"/>
          <w:sz w:val="24"/>
          <w:szCs w:val="24"/>
        </w:rPr>
        <w:t>Asimismo, la violencia mediática se ejerce a través de la forma en la que es presentada la información en los medios de comunicación, re victimizando a las mujeres que han sufrido violencia a través de la manera en la que se comunican incidentes de violencia de género, ya sea mediante la posición de asignar responsabilidad a la víctima de lo que le aconteció o de la reproducción del papel de la mujer como un ser indefenso ante las agresiones que son cometidas. También se realiza al no proveer la información completa sobre el contexto de la violencia de género, quedando sólo en la transmisión de hechos sensacionalistas.</w:t>
      </w:r>
    </w:p>
    <w:p w:rsidR="00C9641B" w:rsidRDefault="00C9641B" w:rsidP="00C9641B">
      <w:pPr>
        <w:spacing w:after="0"/>
        <w:ind w:firstLine="720"/>
        <w:jc w:val="both"/>
        <w:rPr>
          <w:rFonts w:ascii="Arial" w:eastAsia="Arial" w:hAnsi="Arial" w:cs="Arial"/>
          <w:sz w:val="24"/>
          <w:szCs w:val="24"/>
        </w:rPr>
      </w:pPr>
    </w:p>
    <w:p w:rsidR="00C9641B" w:rsidRDefault="00C9641B" w:rsidP="00C9641B">
      <w:pPr>
        <w:spacing w:after="0"/>
        <w:ind w:firstLine="720"/>
        <w:jc w:val="both"/>
        <w:rPr>
          <w:rFonts w:ascii="Arial" w:eastAsia="Arial" w:hAnsi="Arial" w:cs="Arial"/>
          <w:sz w:val="24"/>
          <w:szCs w:val="24"/>
        </w:rPr>
      </w:pPr>
      <w:r>
        <w:rPr>
          <w:rFonts w:ascii="Arial" w:eastAsia="Arial" w:hAnsi="Arial" w:cs="Arial"/>
          <w:sz w:val="24"/>
          <w:szCs w:val="24"/>
        </w:rPr>
        <w:t>Esta modalidad de violencia se encuentra ya regulada como tipo o modalidad en diversas entidades federativas como lo son: Puebla, Querétaro, Tlaxcala, Morelos, San Luis Potosí y la Ciudad de México</w:t>
      </w:r>
      <w:r w:rsidR="001F7C42">
        <w:rPr>
          <w:rFonts w:ascii="Arial" w:eastAsia="Arial" w:hAnsi="Arial" w:cs="Arial"/>
          <w:sz w:val="24"/>
          <w:szCs w:val="24"/>
        </w:rPr>
        <w:t xml:space="preserve">. Cabe señalar que el pasado 5 de noviembre del presente año fue aprobado por mayoría en el Senado de la República el Dictamen </w:t>
      </w:r>
      <w:r w:rsidR="001F7C42" w:rsidRPr="001F7C42">
        <w:rPr>
          <w:rFonts w:ascii="Arial" w:eastAsia="Arial" w:hAnsi="Arial" w:cs="Arial"/>
          <w:sz w:val="24"/>
          <w:szCs w:val="24"/>
        </w:rPr>
        <w:t xml:space="preserve">De las Comisiones Unidas Para la Igualdad de Género y de </w:t>
      </w:r>
      <w:r w:rsidR="001F7C42">
        <w:rPr>
          <w:rFonts w:ascii="Arial" w:eastAsia="Arial" w:hAnsi="Arial" w:cs="Arial"/>
          <w:sz w:val="24"/>
          <w:szCs w:val="24"/>
        </w:rPr>
        <w:t xml:space="preserve">Estudios Legislativos, </w:t>
      </w:r>
      <w:r w:rsidR="001F7C42" w:rsidRPr="001F7C42">
        <w:rPr>
          <w:rFonts w:ascii="Arial" w:eastAsia="Arial" w:hAnsi="Arial" w:cs="Arial"/>
          <w:sz w:val="24"/>
          <w:szCs w:val="24"/>
        </w:rPr>
        <w:t>que contiene proyecto de decreto por el que se adicionan diversas disposiciones a la Ley General de Acceso de las Mujeres a una Vida Libre de Viol</w:t>
      </w:r>
      <w:r w:rsidR="001F7C42">
        <w:rPr>
          <w:rFonts w:ascii="Arial" w:eastAsia="Arial" w:hAnsi="Arial" w:cs="Arial"/>
          <w:sz w:val="24"/>
          <w:szCs w:val="24"/>
        </w:rPr>
        <w:t xml:space="preserve">encia y al Código Penal Federal, mismo que adiciona a dicha Ley General el tipo de violencia mediática. Dicho dictamen ya fue aprobado en lo general y en lo particular y fue remitido a la Cámara de Diputados para los efectos de la fracción E del artículo 72 Constitucional. </w:t>
      </w:r>
    </w:p>
    <w:p w:rsidR="001F7C42" w:rsidRDefault="001F7C42" w:rsidP="00C9641B">
      <w:pPr>
        <w:spacing w:after="0"/>
        <w:ind w:firstLine="720"/>
        <w:jc w:val="both"/>
        <w:rPr>
          <w:rFonts w:ascii="Arial" w:eastAsia="Arial" w:hAnsi="Arial" w:cs="Arial"/>
          <w:sz w:val="24"/>
          <w:szCs w:val="24"/>
        </w:rPr>
      </w:pPr>
    </w:p>
    <w:p w:rsidR="001F7C42" w:rsidRDefault="001F7C42" w:rsidP="001F7C42">
      <w:pPr>
        <w:shd w:val="clear" w:color="auto" w:fill="FFFFFF"/>
        <w:spacing w:after="0"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 xml:space="preserve">A continuación, se inserta el siguiente cuadro comparativo para efecto de ilustrar como </w:t>
      </w:r>
      <w:r>
        <w:rPr>
          <w:rFonts w:ascii="Arial" w:eastAsia="Times New Roman" w:hAnsi="Arial" w:cs="Arial"/>
          <w:sz w:val="24"/>
          <w:szCs w:val="24"/>
        </w:rPr>
        <w:t>se regula este tipo o modalidad en los correspondientes ordenamientos de dichas entidades federativas</w:t>
      </w:r>
      <w:r w:rsidRPr="007D5180">
        <w:rPr>
          <w:rFonts w:ascii="Arial" w:eastAsia="Times New Roman" w:hAnsi="Arial" w:cs="Arial"/>
          <w:sz w:val="24"/>
          <w:szCs w:val="24"/>
        </w:rPr>
        <w:t>:</w:t>
      </w: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1F7C42">
      <w:pPr>
        <w:shd w:val="clear" w:color="auto" w:fill="FFFFFF"/>
        <w:spacing w:after="0" w:line="240" w:lineRule="auto"/>
        <w:jc w:val="both"/>
        <w:rPr>
          <w:rFonts w:ascii="Arial" w:eastAsia="Times New Roman" w:hAnsi="Arial" w:cs="Arial"/>
          <w:sz w:val="24"/>
          <w:szCs w:val="24"/>
        </w:rPr>
      </w:pPr>
    </w:p>
    <w:tbl>
      <w:tblPr>
        <w:tblStyle w:val="Tablaconcuadrcula"/>
        <w:tblW w:w="0" w:type="auto"/>
        <w:tblLook w:val="04A0" w:firstRow="1" w:lastRow="0" w:firstColumn="1" w:lastColumn="0" w:noHBand="0" w:noVBand="1"/>
      </w:tblPr>
      <w:tblGrid>
        <w:gridCol w:w="2263"/>
        <w:gridCol w:w="6565"/>
      </w:tblGrid>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Puebla</w:t>
            </w:r>
          </w:p>
        </w:tc>
        <w:tc>
          <w:tcPr>
            <w:tcW w:w="6565" w:type="dxa"/>
          </w:tcPr>
          <w:p w:rsidR="001F7C42" w:rsidRDefault="00187AB8"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Ley para el Acceso de las Mujeres a una Vida Libre de Violencia del Estado de Puebla</w:t>
            </w:r>
          </w:p>
          <w:p w:rsid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 xml:space="preserve">ARTÍCULO 17 Bis.- La violencia mediática consiste </w:t>
            </w:r>
            <w:r>
              <w:rPr>
                <w:rFonts w:ascii="Arial" w:eastAsia="Times New Roman" w:hAnsi="Arial" w:cs="Arial"/>
                <w:sz w:val="24"/>
                <w:szCs w:val="24"/>
              </w:rPr>
              <w:t xml:space="preserve">en publicar o difundir mensajes </w:t>
            </w:r>
            <w:r w:rsidRPr="00187AB8">
              <w:rPr>
                <w:rFonts w:ascii="Arial" w:eastAsia="Times New Roman" w:hAnsi="Arial" w:cs="Arial"/>
                <w:sz w:val="24"/>
                <w:szCs w:val="24"/>
              </w:rPr>
              <w:t>e imágenes estereotipados a trav</w:t>
            </w:r>
            <w:r>
              <w:rPr>
                <w:rFonts w:ascii="Arial" w:eastAsia="Times New Roman" w:hAnsi="Arial" w:cs="Arial"/>
                <w:sz w:val="24"/>
                <w:szCs w:val="24"/>
              </w:rPr>
              <w:t xml:space="preserve">és de cualquier medio masivo de </w:t>
            </w:r>
            <w:r w:rsidRPr="00187AB8">
              <w:rPr>
                <w:rFonts w:ascii="Arial" w:eastAsia="Times New Roman" w:hAnsi="Arial" w:cs="Arial"/>
                <w:sz w:val="24"/>
                <w:szCs w:val="24"/>
              </w:rPr>
              <w:t>comunicación o redes sociales, que de mane</w:t>
            </w:r>
            <w:r>
              <w:rPr>
                <w:rFonts w:ascii="Arial" w:eastAsia="Times New Roman" w:hAnsi="Arial" w:cs="Arial"/>
                <w:sz w:val="24"/>
                <w:szCs w:val="24"/>
              </w:rPr>
              <w:t xml:space="preserve">ra directa o indirecta injurie, </w:t>
            </w:r>
            <w:r w:rsidRPr="00187AB8">
              <w:rPr>
                <w:rFonts w:ascii="Arial" w:eastAsia="Times New Roman" w:hAnsi="Arial" w:cs="Arial"/>
                <w:sz w:val="24"/>
                <w:szCs w:val="24"/>
              </w:rPr>
              <w:t>difame, discrimine, deshonre, humille, atente c</w:t>
            </w:r>
            <w:r>
              <w:rPr>
                <w:rFonts w:ascii="Arial" w:eastAsia="Times New Roman" w:hAnsi="Arial" w:cs="Arial"/>
                <w:sz w:val="24"/>
                <w:szCs w:val="24"/>
              </w:rPr>
              <w:t xml:space="preserve">ontra la dignidad o promueva la </w:t>
            </w:r>
            <w:r w:rsidRPr="00187AB8">
              <w:rPr>
                <w:rFonts w:ascii="Arial" w:eastAsia="Times New Roman" w:hAnsi="Arial" w:cs="Arial"/>
                <w:sz w:val="24"/>
                <w:szCs w:val="24"/>
              </w:rPr>
              <w:t>explotación de las mujeres, generando d</w:t>
            </w:r>
            <w:r>
              <w:rPr>
                <w:rFonts w:ascii="Arial" w:eastAsia="Times New Roman" w:hAnsi="Arial" w:cs="Arial"/>
                <w:sz w:val="24"/>
                <w:szCs w:val="24"/>
              </w:rPr>
              <w:t xml:space="preserve">esigualdad de trato o construya </w:t>
            </w:r>
            <w:r w:rsidRPr="00187AB8">
              <w:rPr>
                <w:rFonts w:ascii="Arial" w:eastAsia="Times New Roman" w:hAnsi="Arial" w:cs="Arial"/>
                <w:sz w:val="24"/>
                <w:szCs w:val="24"/>
              </w:rPr>
              <w:t xml:space="preserve">patrones socioculturales reproductores de </w:t>
            </w:r>
            <w:r>
              <w:rPr>
                <w:rFonts w:ascii="Arial" w:eastAsia="Times New Roman" w:hAnsi="Arial" w:cs="Arial"/>
                <w:sz w:val="24"/>
                <w:szCs w:val="24"/>
              </w:rPr>
              <w:t xml:space="preserve">la desigualdad o generadores de </w:t>
            </w:r>
            <w:r w:rsidRPr="00187AB8">
              <w:rPr>
                <w:rFonts w:ascii="Arial" w:eastAsia="Times New Roman" w:hAnsi="Arial" w:cs="Arial"/>
                <w:sz w:val="24"/>
                <w:szCs w:val="24"/>
              </w:rPr>
              <w:t>violencia contra las mujeres</w:t>
            </w:r>
          </w:p>
          <w:p w:rsid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r>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Querétaro</w:t>
            </w:r>
          </w:p>
        </w:tc>
        <w:tc>
          <w:tcPr>
            <w:tcW w:w="6565" w:type="dxa"/>
          </w:tcPr>
          <w:p w:rsidR="001F7C42" w:rsidRDefault="00187AB8"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Ley Estatal de Acceso de las Mujeres a una Vida Libre de Violencia</w:t>
            </w:r>
          </w:p>
          <w:p w:rsidR="00187AB8" w:rsidRP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 xml:space="preserve">Artículo 20. </w:t>
            </w:r>
            <w:proofErr w:type="spellStart"/>
            <w:proofErr w:type="gramStart"/>
            <w:r w:rsidRPr="00187AB8">
              <w:rPr>
                <w:rFonts w:ascii="Arial" w:eastAsia="Times New Roman" w:hAnsi="Arial" w:cs="Arial"/>
                <w:sz w:val="24"/>
                <w:szCs w:val="24"/>
              </w:rPr>
              <w:t>quinquies</w:t>
            </w:r>
            <w:proofErr w:type="spellEnd"/>
            <w:proofErr w:type="gramEnd"/>
            <w:r w:rsidRPr="00187AB8">
              <w:rPr>
                <w:rFonts w:ascii="Arial" w:eastAsia="Times New Roman" w:hAnsi="Arial" w:cs="Arial"/>
                <w:sz w:val="24"/>
                <w:szCs w:val="24"/>
              </w:rPr>
              <w:t xml:space="preserve">. Se considera violencia mediática </w:t>
            </w:r>
            <w:r>
              <w:rPr>
                <w:rFonts w:ascii="Arial" w:eastAsia="Times New Roman" w:hAnsi="Arial" w:cs="Arial"/>
                <w:sz w:val="24"/>
                <w:szCs w:val="24"/>
              </w:rPr>
              <w:t xml:space="preserve">a las conductas que a través de </w:t>
            </w:r>
            <w:r w:rsidRPr="00187AB8">
              <w:rPr>
                <w:rFonts w:ascii="Arial" w:eastAsia="Times New Roman" w:hAnsi="Arial" w:cs="Arial"/>
                <w:sz w:val="24"/>
                <w:szCs w:val="24"/>
              </w:rPr>
              <w:t>cualquier medio de comunicación impreso, electrónico o publicidad</w:t>
            </w:r>
            <w:r>
              <w:rPr>
                <w:rFonts w:ascii="Arial" w:eastAsia="Times New Roman" w:hAnsi="Arial" w:cs="Arial"/>
                <w:sz w:val="24"/>
                <w:szCs w:val="24"/>
              </w:rPr>
              <w:t xml:space="preserve"> local, promueva la explotación </w:t>
            </w:r>
            <w:r w:rsidRPr="00187AB8">
              <w:rPr>
                <w:rFonts w:ascii="Arial" w:eastAsia="Times New Roman" w:hAnsi="Arial" w:cs="Arial"/>
                <w:sz w:val="24"/>
                <w:szCs w:val="24"/>
              </w:rPr>
              <w:t>de mujeres, adolescentes y niñas o sus imágenes, injurie, difame, discrimine, deshonre, humi</w:t>
            </w:r>
            <w:r>
              <w:rPr>
                <w:rFonts w:ascii="Arial" w:eastAsia="Times New Roman" w:hAnsi="Arial" w:cs="Arial"/>
                <w:sz w:val="24"/>
                <w:szCs w:val="24"/>
              </w:rPr>
              <w:t xml:space="preserve">lle o </w:t>
            </w:r>
            <w:r w:rsidRPr="00187AB8">
              <w:rPr>
                <w:rFonts w:ascii="Arial" w:eastAsia="Times New Roman" w:hAnsi="Arial" w:cs="Arial"/>
                <w:sz w:val="24"/>
                <w:szCs w:val="24"/>
              </w:rPr>
              <w:t>atente contra su dignidad y fomenten la desigualdad entre hombres y mujeres o construya patrones</w:t>
            </w:r>
          </w:p>
          <w:p w:rsid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roofErr w:type="gramStart"/>
            <w:r w:rsidRPr="00187AB8">
              <w:rPr>
                <w:rFonts w:ascii="Arial" w:eastAsia="Times New Roman" w:hAnsi="Arial" w:cs="Arial"/>
                <w:sz w:val="24"/>
                <w:szCs w:val="24"/>
              </w:rPr>
              <w:t>socioculturales</w:t>
            </w:r>
            <w:proofErr w:type="gramEnd"/>
            <w:r w:rsidRPr="00187AB8">
              <w:rPr>
                <w:rFonts w:ascii="Arial" w:eastAsia="Times New Roman" w:hAnsi="Arial" w:cs="Arial"/>
                <w:sz w:val="24"/>
                <w:szCs w:val="24"/>
              </w:rPr>
              <w:t xml:space="preserve"> reproductores de la desigualdad o generadores de </w:t>
            </w:r>
            <w:r>
              <w:rPr>
                <w:rFonts w:ascii="Arial" w:eastAsia="Times New Roman" w:hAnsi="Arial" w:cs="Arial"/>
                <w:sz w:val="24"/>
                <w:szCs w:val="24"/>
              </w:rPr>
              <w:t xml:space="preserve">violencia, estas acciones serán </w:t>
            </w:r>
            <w:r w:rsidRPr="00187AB8">
              <w:rPr>
                <w:rFonts w:ascii="Arial" w:eastAsia="Times New Roman" w:hAnsi="Arial" w:cs="Arial"/>
                <w:sz w:val="24"/>
                <w:szCs w:val="24"/>
              </w:rPr>
              <w:t>vigiladas y sancionadas por las autoridades competentes.</w:t>
            </w:r>
            <w:r>
              <w:rPr>
                <w:rFonts w:ascii="Arial" w:eastAsia="Times New Roman" w:hAnsi="Arial" w:cs="Arial"/>
                <w:sz w:val="24"/>
                <w:szCs w:val="24"/>
              </w:rPr>
              <w:t xml:space="preserve"> </w:t>
            </w:r>
          </w:p>
          <w:p w:rsid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r>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Tlaxcala</w:t>
            </w:r>
          </w:p>
        </w:tc>
        <w:tc>
          <w:tcPr>
            <w:tcW w:w="6565" w:type="dxa"/>
          </w:tcPr>
          <w:p w:rsid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Ley que Garantiz</w:t>
            </w:r>
            <w:r>
              <w:rPr>
                <w:rFonts w:ascii="Arial" w:eastAsia="Times New Roman" w:hAnsi="Arial" w:cs="Arial"/>
                <w:sz w:val="24"/>
                <w:szCs w:val="24"/>
              </w:rPr>
              <w:t xml:space="preserve">a el Acceso a las Mujeres a una </w:t>
            </w:r>
            <w:r w:rsidRPr="00187AB8">
              <w:rPr>
                <w:rFonts w:ascii="Arial" w:eastAsia="Times New Roman" w:hAnsi="Arial" w:cs="Arial"/>
                <w:sz w:val="24"/>
                <w:szCs w:val="24"/>
              </w:rPr>
              <w:t>Vida Libre de Violencia en el Estado de Tlaxcala</w:t>
            </w:r>
          </w:p>
          <w:p w:rsidR="00187AB8" w:rsidRPr="00187AB8" w:rsidRDefault="00187AB8" w:rsidP="00187AB8">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 xml:space="preserve">Artículo 25 </w:t>
            </w:r>
            <w:proofErr w:type="spellStart"/>
            <w:r w:rsidRPr="00187AB8">
              <w:rPr>
                <w:rFonts w:ascii="Arial" w:eastAsia="Times New Roman" w:hAnsi="Arial" w:cs="Arial"/>
                <w:sz w:val="24"/>
                <w:szCs w:val="24"/>
              </w:rPr>
              <w:t>Decies</w:t>
            </w:r>
            <w:proofErr w:type="spellEnd"/>
            <w:r w:rsidRPr="00187AB8">
              <w:rPr>
                <w:rFonts w:ascii="Arial" w:eastAsia="Times New Roman" w:hAnsi="Arial" w:cs="Arial"/>
                <w:sz w:val="24"/>
                <w:szCs w:val="24"/>
              </w:rPr>
              <w:t>. Violencia mediática. Es a</w:t>
            </w:r>
            <w:r>
              <w:rPr>
                <w:rFonts w:ascii="Arial" w:eastAsia="Times New Roman" w:hAnsi="Arial" w:cs="Arial"/>
                <w:sz w:val="24"/>
                <w:szCs w:val="24"/>
              </w:rPr>
              <w:t>quella producida por los medios m</w:t>
            </w:r>
            <w:r w:rsidRPr="00187AB8">
              <w:rPr>
                <w:rFonts w:ascii="Arial" w:eastAsia="Times New Roman" w:hAnsi="Arial" w:cs="Arial"/>
                <w:sz w:val="24"/>
                <w:szCs w:val="24"/>
              </w:rPr>
              <w:t>asivos de comunicación Local, a través de mens</w:t>
            </w:r>
            <w:r>
              <w:rPr>
                <w:rFonts w:ascii="Arial" w:eastAsia="Times New Roman" w:hAnsi="Arial" w:cs="Arial"/>
                <w:sz w:val="24"/>
                <w:szCs w:val="24"/>
              </w:rPr>
              <w:t xml:space="preserve">ajes e imágenes estereotipados, </w:t>
            </w:r>
            <w:r w:rsidRPr="00187AB8">
              <w:rPr>
                <w:rFonts w:ascii="Arial" w:eastAsia="Times New Roman" w:hAnsi="Arial" w:cs="Arial"/>
                <w:sz w:val="24"/>
                <w:szCs w:val="24"/>
              </w:rPr>
              <w:t>que de manera directa o indirecta, se promueva la explotación de muj</w:t>
            </w:r>
            <w:r>
              <w:rPr>
                <w:rFonts w:ascii="Arial" w:eastAsia="Times New Roman" w:hAnsi="Arial" w:cs="Arial"/>
                <w:sz w:val="24"/>
                <w:szCs w:val="24"/>
              </w:rPr>
              <w:t xml:space="preserve">eres o de sus </w:t>
            </w:r>
            <w:r w:rsidRPr="00187AB8">
              <w:rPr>
                <w:rFonts w:ascii="Arial" w:eastAsia="Times New Roman" w:hAnsi="Arial" w:cs="Arial"/>
                <w:sz w:val="24"/>
                <w:szCs w:val="24"/>
              </w:rPr>
              <w:t>imágenes, o que injurie, difame, discrimine, desho</w:t>
            </w:r>
            <w:r>
              <w:rPr>
                <w:rFonts w:ascii="Arial" w:eastAsia="Times New Roman" w:hAnsi="Arial" w:cs="Arial"/>
                <w:sz w:val="24"/>
                <w:szCs w:val="24"/>
              </w:rPr>
              <w:t xml:space="preserve">nre, humille o atente contra la </w:t>
            </w:r>
            <w:r w:rsidRPr="00187AB8">
              <w:rPr>
                <w:rFonts w:ascii="Arial" w:eastAsia="Times New Roman" w:hAnsi="Arial" w:cs="Arial"/>
                <w:sz w:val="24"/>
                <w:szCs w:val="24"/>
              </w:rPr>
              <w:t>dignidad de las mismas.</w:t>
            </w:r>
          </w:p>
          <w:p w:rsidR="00187AB8" w:rsidRDefault="00187AB8" w:rsidP="00116F31">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87AB8">
              <w:rPr>
                <w:rFonts w:ascii="Arial" w:eastAsia="Times New Roman" w:hAnsi="Arial" w:cs="Arial"/>
                <w:sz w:val="24"/>
                <w:szCs w:val="24"/>
              </w:rPr>
              <w:t>Así también la utilización de adolescentes y ni</w:t>
            </w:r>
            <w:r>
              <w:rPr>
                <w:rFonts w:ascii="Arial" w:eastAsia="Times New Roman" w:hAnsi="Arial" w:cs="Arial"/>
                <w:sz w:val="24"/>
                <w:szCs w:val="24"/>
              </w:rPr>
              <w:t xml:space="preserve">ñas en mensajes e imágenes, que </w:t>
            </w:r>
            <w:r w:rsidRPr="00187AB8">
              <w:rPr>
                <w:rFonts w:ascii="Arial" w:eastAsia="Times New Roman" w:hAnsi="Arial" w:cs="Arial"/>
                <w:sz w:val="24"/>
                <w:szCs w:val="24"/>
              </w:rPr>
              <w:t>legitimen la desigualdad de trato o construya patrones so</w:t>
            </w:r>
            <w:r>
              <w:rPr>
                <w:rFonts w:ascii="Arial" w:eastAsia="Times New Roman" w:hAnsi="Arial" w:cs="Arial"/>
                <w:sz w:val="24"/>
                <w:szCs w:val="24"/>
              </w:rPr>
              <w:t xml:space="preserve">cioculturales reproductores </w:t>
            </w:r>
            <w:r w:rsidRPr="00187AB8">
              <w:rPr>
                <w:rFonts w:ascii="Arial" w:eastAsia="Times New Roman" w:hAnsi="Arial" w:cs="Arial"/>
                <w:sz w:val="24"/>
                <w:szCs w:val="24"/>
              </w:rPr>
              <w:t>de la desigualdad o generadores de violencia contra las mujeres.</w:t>
            </w:r>
          </w:p>
        </w:tc>
      </w:tr>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lastRenderedPageBreak/>
              <w:t>Morelos</w:t>
            </w:r>
          </w:p>
        </w:tc>
        <w:tc>
          <w:tcPr>
            <w:tcW w:w="6565" w:type="dxa"/>
          </w:tcPr>
          <w:p w:rsidR="001F7C42" w:rsidRDefault="00481443"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481443">
              <w:rPr>
                <w:rFonts w:ascii="Arial" w:eastAsia="Times New Roman" w:hAnsi="Arial" w:cs="Arial"/>
                <w:sz w:val="24"/>
                <w:szCs w:val="24"/>
              </w:rPr>
              <w:t>Ley de Acceso de las Mujeres a una Vida Libre de Violencia para el Estado de Morelos</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481443">
              <w:rPr>
                <w:rFonts w:ascii="Arial" w:eastAsia="Times New Roman" w:hAnsi="Arial" w:cs="Arial"/>
                <w:sz w:val="24"/>
                <w:szCs w:val="24"/>
              </w:rPr>
              <w:t>Artículo *20.- Los tipos de violencia contra las</w:t>
            </w:r>
            <w:r>
              <w:rPr>
                <w:rFonts w:ascii="Arial" w:eastAsia="Times New Roman" w:hAnsi="Arial" w:cs="Arial"/>
                <w:sz w:val="24"/>
                <w:szCs w:val="24"/>
              </w:rPr>
              <w:t xml:space="preserve"> mujeres que pueden encontrarse </w:t>
            </w:r>
            <w:r w:rsidRPr="00481443">
              <w:rPr>
                <w:rFonts w:ascii="Arial" w:eastAsia="Times New Roman" w:hAnsi="Arial" w:cs="Arial"/>
                <w:sz w:val="24"/>
                <w:szCs w:val="24"/>
              </w:rPr>
              <w:t xml:space="preserve">en </w:t>
            </w:r>
            <w:r>
              <w:rPr>
                <w:rFonts w:ascii="Arial" w:eastAsia="Times New Roman" w:hAnsi="Arial" w:cs="Arial"/>
                <w:sz w:val="24"/>
                <w:szCs w:val="24"/>
              </w:rPr>
              <w:t>sus diferentes modalidades son:</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481443">
              <w:rPr>
                <w:rFonts w:ascii="Arial" w:eastAsia="Times New Roman" w:hAnsi="Arial" w:cs="Arial"/>
                <w:sz w:val="24"/>
                <w:szCs w:val="24"/>
              </w:rPr>
              <w:t>VIII.- Violencia mediática en razón de género, toda acció</w:t>
            </w:r>
            <w:r>
              <w:rPr>
                <w:rFonts w:ascii="Arial" w:eastAsia="Times New Roman" w:hAnsi="Arial" w:cs="Arial"/>
                <w:sz w:val="24"/>
                <w:szCs w:val="24"/>
              </w:rPr>
              <w:t xml:space="preserve">n u omisión tendiente a </w:t>
            </w:r>
            <w:r w:rsidRPr="00481443">
              <w:rPr>
                <w:rFonts w:ascii="Arial" w:eastAsia="Times New Roman" w:hAnsi="Arial" w:cs="Arial"/>
                <w:sz w:val="24"/>
                <w:szCs w:val="24"/>
              </w:rPr>
              <w:t>la publicación o difusión de mensajes e imáge</w:t>
            </w:r>
            <w:r>
              <w:rPr>
                <w:rFonts w:ascii="Arial" w:eastAsia="Times New Roman" w:hAnsi="Arial" w:cs="Arial"/>
                <w:sz w:val="24"/>
                <w:szCs w:val="24"/>
              </w:rPr>
              <w:t xml:space="preserve">nes estereotipados y sexistas a </w:t>
            </w:r>
            <w:r w:rsidRPr="00481443">
              <w:rPr>
                <w:rFonts w:ascii="Arial" w:eastAsia="Times New Roman" w:hAnsi="Arial" w:cs="Arial"/>
                <w:sz w:val="24"/>
                <w:szCs w:val="24"/>
              </w:rPr>
              <w:t>través de cualquier medio de comunicación</w:t>
            </w:r>
            <w:r>
              <w:rPr>
                <w:rFonts w:ascii="Arial" w:eastAsia="Times New Roman" w:hAnsi="Arial" w:cs="Arial"/>
                <w:sz w:val="24"/>
                <w:szCs w:val="24"/>
              </w:rPr>
              <w:t xml:space="preserve"> o a través de la instalación y </w:t>
            </w:r>
            <w:r w:rsidRPr="00481443">
              <w:rPr>
                <w:rFonts w:ascii="Arial" w:eastAsia="Times New Roman" w:hAnsi="Arial" w:cs="Arial"/>
                <w:sz w:val="24"/>
                <w:szCs w:val="24"/>
              </w:rPr>
              <w:t>colocación de anuncios que sean visibles desd</w:t>
            </w:r>
            <w:r>
              <w:rPr>
                <w:rFonts w:ascii="Arial" w:eastAsia="Times New Roman" w:hAnsi="Arial" w:cs="Arial"/>
                <w:sz w:val="24"/>
                <w:szCs w:val="24"/>
              </w:rPr>
              <w:t xml:space="preserve">e la vía pública, que de manera </w:t>
            </w:r>
            <w:r w:rsidRPr="00481443">
              <w:rPr>
                <w:rFonts w:ascii="Arial" w:eastAsia="Times New Roman" w:hAnsi="Arial" w:cs="Arial"/>
                <w:sz w:val="24"/>
                <w:szCs w:val="24"/>
              </w:rPr>
              <w:t>directa o indirecta promueva la explota</w:t>
            </w:r>
            <w:r>
              <w:rPr>
                <w:rFonts w:ascii="Arial" w:eastAsia="Times New Roman" w:hAnsi="Arial" w:cs="Arial"/>
                <w:sz w:val="24"/>
                <w:szCs w:val="24"/>
              </w:rPr>
              <w:t xml:space="preserve">ción de mujeres o sus imágenes, </w:t>
            </w:r>
            <w:r w:rsidRPr="00481443">
              <w:rPr>
                <w:rFonts w:ascii="Arial" w:eastAsia="Times New Roman" w:hAnsi="Arial" w:cs="Arial"/>
                <w:sz w:val="24"/>
                <w:szCs w:val="24"/>
              </w:rPr>
              <w:t>injurien, difamen, discriminen, deshonren, humill</w:t>
            </w:r>
            <w:r>
              <w:rPr>
                <w:rFonts w:ascii="Arial" w:eastAsia="Times New Roman" w:hAnsi="Arial" w:cs="Arial"/>
                <w:sz w:val="24"/>
                <w:szCs w:val="24"/>
              </w:rPr>
              <w:t xml:space="preserve">en o atenten contra la dignidad </w:t>
            </w:r>
            <w:r w:rsidRPr="00481443">
              <w:rPr>
                <w:rFonts w:ascii="Arial" w:eastAsia="Times New Roman" w:hAnsi="Arial" w:cs="Arial"/>
                <w:sz w:val="24"/>
                <w:szCs w:val="24"/>
              </w:rPr>
              <w:t>de las mujeres, así como la utilización de m</w:t>
            </w:r>
            <w:r>
              <w:rPr>
                <w:rFonts w:ascii="Arial" w:eastAsia="Times New Roman" w:hAnsi="Arial" w:cs="Arial"/>
                <w:sz w:val="24"/>
                <w:szCs w:val="24"/>
              </w:rPr>
              <w:t xml:space="preserve">ujeres, adolescentes y niñas en </w:t>
            </w:r>
            <w:r w:rsidRPr="00481443">
              <w:rPr>
                <w:rFonts w:ascii="Arial" w:eastAsia="Times New Roman" w:hAnsi="Arial" w:cs="Arial"/>
                <w:sz w:val="24"/>
                <w:szCs w:val="24"/>
              </w:rPr>
              <w:t>mensajes e imágenes de promoción sexual</w:t>
            </w:r>
            <w:r>
              <w:rPr>
                <w:rFonts w:ascii="Arial" w:eastAsia="Times New Roman" w:hAnsi="Arial" w:cs="Arial"/>
                <w:sz w:val="24"/>
                <w:szCs w:val="24"/>
              </w:rPr>
              <w:t xml:space="preserve">mente explicita, legitimando la </w:t>
            </w:r>
            <w:r w:rsidRPr="00481443">
              <w:rPr>
                <w:rFonts w:ascii="Arial" w:eastAsia="Times New Roman" w:hAnsi="Arial" w:cs="Arial"/>
                <w:sz w:val="24"/>
                <w:szCs w:val="24"/>
              </w:rPr>
              <w:t>desigualdad de trato o construya patrones soci</w:t>
            </w:r>
            <w:r>
              <w:rPr>
                <w:rFonts w:ascii="Arial" w:eastAsia="Times New Roman" w:hAnsi="Arial" w:cs="Arial"/>
                <w:sz w:val="24"/>
                <w:szCs w:val="24"/>
              </w:rPr>
              <w:t xml:space="preserve">oculturales reproductores de la </w:t>
            </w:r>
            <w:r w:rsidRPr="00481443">
              <w:rPr>
                <w:rFonts w:ascii="Arial" w:eastAsia="Times New Roman" w:hAnsi="Arial" w:cs="Arial"/>
                <w:sz w:val="24"/>
                <w:szCs w:val="24"/>
              </w:rPr>
              <w:t>desigualdad o generadores de violencia contra las mujeres.</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r>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San Luis Potosí</w:t>
            </w:r>
          </w:p>
        </w:tc>
        <w:tc>
          <w:tcPr>
            <w:tcW w:w="6565" w:type="dxa"/>
          </w:tcPr>
          <w:p w:rsidR="001F7C42" w:rsidRDefault="00481443"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L</w:t>
            </w:r>
            <w:r w:rsidRPr="00481443">
              <w:rPr>
                <w:rFonts w:ascii="Arial" w:eastAsia="Times New Roman" w:hAnsi="Arial" w:cs="Arial"/>
                <w:sz w:val="24"/>
                <w:szCs w:val="24"/>
              </w:rPr>
              <w:t>ey de Acceso de las Mujeres a una Vida Li</w:t>
            </w:r>
            <w:r>
              <w:rPr>
                <w:rFonts w:ascii="Arial" w:eastAsia="Times New Roman" w:hAnsi="Arial" w:cs="Arial"/>
                <w:sz w:val="24"/>
                <w:szCs w:val="24"/>
              </w:rPr>
              <w:t>bre de Violencia del Estado de S</w:t>
            </w:r>
            <w:r w:rsidRPr="00481443">
              <w:rPr>
                <w:rFonts w:ascii="Arial" w:eastAsia="Times New Roman" w:hAnsi="Arial" w:cs="Arial"/>
                <w:sz w:val="24"/>
                <w:szCs w:val="24"/>
              </w:rPr>
              <w:t>an Luis P</w:t>
            </w:r>
            <w:r>
              <w:rPr>
                <w:rFonts w:ascii="Arial" w:eastAsia="Times New Roman" w:hAnsi="Arial" w:cs="Arial"/>
                <w:sz w:val="24"/>
                <w:szCs w:val="24"/>
              </w:rPr>
              <w:t>otosí</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481443">
              <w:rPr>
                <w:rFonts w:ascii="Arial" w:eastAsia="Times New Roman" w:hAnsi="Arial" w:cs="Arial"/>
                <w:sz w:val="24"/>
                <w:szCs w:val="24"/>
              </w:rPr>
              <w:t>ARTÍCULO 5º. Para llevar a cabo las acciones y programas que d</w:t>
            </w:r>
            <w:r>
              <w:rPr>
                <w:rFonts w:ascii="Arial" w:eastAsia="Times New Roman" w:hAnsi="Arial" w:cs="Arial"/>
                <w:sz w:val="24"/>
                <w:szCs w:val="24"/>
              </w:rPr>
              <w:t xml:space="preserve">eriven del cumplimiento de esta </w:t>
            </w:r>
            <w:r w:rsidRPr="00481443">
              <w:rPr>
                <w:rFonts w:ascii="Arial" w:eastAsia="Times New Roman" w:hAnsi="Arial" w:cs="Arial"/>
                <w:sz w:val="24"/>
                <w:szCs w:val="24"/>
              </w:rPr>
              <w:t>Ley, las diversas autoridades e instituciones obligadas, deberán con</w:t>
            </w:r>
            <w:r>
              <w:rPr>
                <w:rFonts w:ascii="Arial" w:eastAsia="Times New Roman" w:hAnsi="Arial" w:cs="Arial"/>
                <w:sz w:val="24"/>
                <w:szCs w:val="24"/>
              </w:rPr>
              <w:t xml:space="preserve">siderar que la violencia contra </w:t>
            </w:r>
            <w:r w:rsidRPr="00481443">
              <w:rPr>
                <w:rFonts w:ascii="Arial" w:eastAsia="Times New Roman" w:hAnsi="Arial" w:cs="Arial"/>
                <w:sz w:val="24"/>
                <w:szCs w:val="24"/>
              </w:rPr>
              <w:t>las mujeres se pres</w:t>
            </w:r>
            <w:r>
              <w:rPr>
                <w:rFonts w:ascii="Arial" w:eastAsia="Times New Roman" w:hAnsi="Arial" w:cs="Arial"/>
                <w:sz w:val="24"/>
                <w:szCs w:val="24"/>
              </w:rPr>
              <w:t>enta en los siguientes ámbitos:</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481443">
              <w:rPr>
                <w:rFonts w:ascii="Arial" w:eastAsia="Times New Roman" w:hAnsi="Arial" w:cs="Arial"/>
                <w:sz w:val="24"/>
                <w:szCs w:val="24"/>
              </w:rPr>
              <w:t>V. Mediático o publicitario: toda publicación de mensajes e</w:t>
            </w:r>
            <w:r>
              <w:rPr>
                <w:rFonts w:ascii="Arial" w:eastAsia="Times New Roman" w:hAnsi="Arial" w:cs="Arial"/>
                <w:sz w:val="24"/>
                <w:szCs w:val="24"/>
              </w:rPr>
              <w:t xml:space="preserve"> imágenes estereotipados que, a </w:t>
            </w:r>
            <w:r w:rsidRPr="00481443">
              <w:rPr>
                <w:rFonts w:ascii="Arial" w:eastAsia="Times New Roman" w:hAnsi="Arial" w:cs="Arial"/>
                <w:sz w:val="24"/>
                <w:szCs w:val="24"/>
              </w:rPr>
              <w:t>través de cualquier medio de comunicación o publicidad, ya s</w:t>
            </w:r>
            <w:r>
              <w:rPr>
                <w:rFonts w:ascii="Arial" w:eastAsia="Times New Roman" w:hAnsi="Arial" w:cs="Arial"/>
                <w:sz w:val="24"/>
                <w:szCs w:val="24"/>
              </w:rPr>
              <w:t xml:space="preserve">ea impresos, o electrónicos, de </w:t>
            </w:r>
            <w:r w:rsidRPr="00481443">
              <w:rPr>
                <w:rFonts w:ascii="Arial" w:eastAsia="Times New Roman" w:hAnsi="Arial" w:cs="Arial"/>
                <w:sz w:val="24"/>
                <w:szCs w:val="24"/>
              </w:rPr>
              <w:t>manera directa o indirecta, promuevan la explotación de mujeres, niñas y adoles</w:t>
            </w:r>
            <w:r>
              <w:rPr>
                <w:rFonts w:ascii="Arial" w:eastAsia="Times New Roman" w:hAnsi="Arial" w:cs="Arial"/>
                <w:sz w:val="24"/>
                <w:szCs w:val="24"/>
              </w:rPr>
              <w:t xml:space="preserve">centes, atenten </w:t>
            </w:r>
            <w:r w:rsidRPr="00481443">
              <w:rPr>
                <w:rFonts w:ascii="Arial" w:eastAsia="Times New Roman" w:hAnsi="Arial" w:cs="Arial"/>
                <w:sz w:val="24"/>
                <w:szCs w:val="24"/>
              </w:rPr>
              <w:t>contra su dignidad y fomenten la desigualdad entre mujeres y ho</w:t>
            </w:r>
            <w:r>
              <w:rPr>
                <w:rFonts w:ascii="Arial" w:eastAsia="Times New Roman" w:hAnsi="Arial" w:cs="Arial"/>
                <w:sz w:val="24"/>
                <w:szCs w:val="24"/>
              </w:rPr>
              <w:t xml:space="preserve">mbres, por lo que se prohíbe la </w:t>
            </w:r>
            <w:r w:rsidRPr="00481443">
              <w:rPr>
                <w:rFonts w:ascii="Arial" w:eastAsia="Times New Roman" w:hAnsi="Arial" w:cs="Arial"/>
                <w:sz w:val="24"/>
                <w:szCs w:val="24"/>
              </w:rPr>
              <w:t>difusión de dichas publicaciones. La observancia de la presente di</w:t>
            </w:r>
            <w:r>
              <w:rPr>
                <w:rFonts w:ascii="Arial" w:eastAsia="Times New Roman" w:hAnsi="Arial" w:cs="Arial"/>
                <w:sz w:val="24"/>
                <w:szCs w:val="24"/>
              </w:rPr>
              <w:t xml:space="preserve">sposición será vigilada por las </w:t>
            </w:r>
            <w:r w:rsidRPr="00481443">
              <w:rPr>
                <w:rFonts w:ascii="Arial" w:eastAsia="Times New Roman" w:hAnsi="Arial" w:cs="Arial"/>
                <w:sz w:val="24"/>
                <w:szCs w:val="24"/>
              </w:rPr>
              <w:t>autoridades competentes.</w:t>
            </w:r>
          </w:p>
          <w:p w:rsidR="00481443" w:rsidRDefault="00481443" w:rsidP="00481443">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r>
      <w:tr w:rsidR="001F7C42" w:rsidTr="001F7C42">
        <w:tc>
          <w:tcPr>
            <w:tcW w:w="2263" w:type="dxa"/>
          </w:tcPr>
          <w:p w:rsidR="001F7C42" w:rsidRDefault="001F7C42"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Ciudad de México</w:t>
            </w:r>
          </w:p>
        </w:tc>
        <w:tc>
          <w:tcPr>
            <w:tcW w:w="6565" w:type="dxa"/>
          </w:tcPr>
          <w:p w:rsidR="001F7C42" w:rsidRDefault="00116F31"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Pr>
                <w:rFonts w:ascii="Arial" w:eastAsia="Times New Roman" w:hAnsi="Arial" w:cs="Arial"/>
                <w:sz w:val="24"/>
                <w:szCs w:val="24"/>
              </w:rPr>
              <w:t>Ley de Acceso de las Mujeres a una Vida Libre de Violencia de la Ciudad de México</w:t>
            </w:r>
          </w:p>
          <w:p w:rsidR="00116F31" w:rsidRDefault="00116F31" w:rsidP="001F7C4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16F31">
              <w:rPr>
                <w:rFonts w:ascii="Arial" w:eastAsia="Times New Roman" w:hAnsi="Arial" w:cs="Arial"/>
                <w:sz w:val="24"/>
                <w:szCs w:val="24"/>
              </w:rPr>
              <w:t>Artículo 7. Las modalidades de violencia contra las mujeres son:</w:t>
            </w:r>
          </w:p>
          <w:p w:rsidR="00116F31" w:rsidRDefault="00116F31" w:rsidP="00116F31">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116F31">
              <w:rPr>
                <w:rFonts w:ascii="Arial" w:eastAsia="Times New Roman" w:hAnsi="Arial" w:cs="Arial"/>
                <w:sz w:val="24"/>
                <w:szCs w:val="24"/>
              </w:rPr>
              <w:t>VIII. Violencia mediática contra las mujeres: Aquella publicación o difusión de mensajes e</w:t>
            </w:r>
            <w:r>
              <w:rPr>
                <w:rFonts w:ascii="Arial" w:eastAsia="Times New Roman" w:hAnsi="Arial" w:cs="Arial"/>
                <w:sz w:val="24"/>
                <w:szCs w:val="24"/>
              </w:rPr>
              <w:t xml:space="preserve"> </w:t>
            </w:r>
            <w:r w:rsidRPr="00116F31">
              <w:rPr>
                <w:rFonts w:ascii="Arial" w:eastAsia="Times New Roman" w:hAnsi="Arial" w:cs="Arial"/>
                <w:sz w:val="24"/>
                <w:szCs w:val="24"/>
              </w:rPr>
              <w:t>imágenes estereotipados a través de cualquier medi</w:t>
            </w:r>
            <w:r>
              <w:rPr>
                <w:rFonts w:ascii="Arial" w:eastAsia="Times New Roman" w:hAnsi="Arial" w:cs="Arial"/>
                <w:sz w:val="24"/>
                <w:szCs w:val="24"/>
              </w:rPr>
              <w:t xml:space="preserve">o de comunicación local, que de </w:t>
            </w:r>
            <w:r w:rsidRPr="00116F31">
              <w:rPr>
                <w:rFonts w:ascii="Arial" w:eastAsia="Times New Roman" w:hAnsi="Arial" w:cs="Arial"/>
                <w:sz w:val="24"/>
                <w:szCs w:val="24"/>
              </w:rPr>
              <w:t xml:space="preserve">manera directa o indirecta promueva la </w:t>
            </w:r>
            <w:r w:rsidRPr="00116F31">
              <w:rPr>
                <w:rFonts w:ascii="Arial" w:eastAsia="Times New Roman" w:hAnsi="Arial" w:cs="Arial"/>
                <w:sz w:val="24"/>
                <w:szCs w:val="24"/>
              </w:rPr>
              <w:lastRenderedPageBreak/>
              <w:t>explotación de m</w:t>
            </w:r>
            <w:r>
              <w:rPr>
                <w:rFonts w:ascii="Arial" w:eastAsia="Times New Roman" w:hAnsi="Arial" w:cs="Arial"/>
                <w:sz w:val="24"/>
                <w:szCs w:val="24"/>
              </w:rPr>
              <w:t xml:space="preserve">ujeres o sus imágenes, injurie, </w:t>
            </w:r>
            <w:r w:rsidRPr="00116F31">
              <w:rPr>
                <w:rFonts w:ascii="Arial" w:eastAsia="Times New Roman" w:hAnsi="Arial" w:cs="Arial"/>
                <w:sz w:val="24"/>
                <w:szCs w:val="24"/>
              </w:rPr>
              <w:t>difame, discrimine, deshonre, humille o atente contra la di</w:t>
            </w:r>
            <w:r>
              <w:rPr>
                <w:rFonts w:ascii="Arial" w:eastAsia="Times New Roman" w:hAnsi="Arial" w:cs="Arial"/>
                <w:sz w:val="24"/>
                <w:szCs w:val="24"/>
              </w:rPr>
              <w:t xml:space="preserve">gnidad de las mujeres, como así </w:t>
            </w:r>
            <w:r w:rsidRPr="00116F31">
              <w:rPr>
                <w:rFonts w:ascii="Arial" w:eastAsia="Times New Roman" w:hAnsi="Arial" w:cs="Arial"/>
                <w:sz w:val="24"/>
                <w:szCs w:val="24"/>
              </w:rPr>
              <w:t>también la utilización de mujeres, adolescentes y niñas en mensajes e imágenes</w:t>
            </w:r>
            <w:r>
              <w:rPr>
                <w:rFonts w:ascii="Arial" w:eastAsia="Times New Roman" w:hAnsi="Arial" w:cs="Arial"/>
                <w:sz w:val="24"/>
                <w:szCs w:val="24"/>
              </w:rPr>
              <w:t xml:space="preserve"> </w:t>
            </w:r>
            <w:r w:rsidRPr="00116F31">
              <w:rPr>
                <w:rFonts w:ascii="Arial" w:eastAsia="Times New Roman" w:hAnsi="Arial" w:cs="Arial"/>
                <w:sz w:val="24"/>
                <w:szCs w:val="24"/>
              </w:rPr>
              <w:t>pornográficas, legitimando la desigualdad de trato o con</w:t>
            </w:r>
            <w:r>
              <w:rPr>
                <w:rFonts w:ascii="Arial" w:eastAsia="Times New Roman" w:hAnsi="Arial" w:cs="Arial"/>
                <w:sz w:val="24"/>
                <w:szCs w:val="24"/>
              </w:rPr>
              <w:t xml:space="preserve">struya patrones socioculturales </w:t>
            </w:r>
            <w:r w:rsidRPr="00116F31">
              <w:rPr>
                <w:rFonts w:ascii="Arial" w:eastAsia="Times New Roman" w:hAnsi="Arial" w:cs="Arial"/>
                <w:sz w:val="24"/>
                <w:szCs w:val="24"/>
              </w:rPr>
              <w:t>reproductores de la desigualdad o generadores de violencia contra las mujeres.</w:t>
            </w:r>
          </w:p>
        </w:tc>
      </w:tr>
    </w:tbl>
    <w:p w:rsidR="001F7C42" w:rsidRDefault="001F7C42" w:rsidP="001F7C42">
      <w:pPr>
        <w:shd w:val="clear" w:color="auto" w:fill="FFFFFF"/>
        <w:spacing w:after="0" w:line="240" w:lineRule="auto"/>
        <w:jc w:val="both"/>
        <w:rPr>
          <w:rFonts w:ascii="Arial" w:eastAsia="Times New Roman" w:hAnsi="Arial" w:cs="Arial"/>
          <w:sz w:val="24"/>
          <w:szCs w:val="24"/>
        </w:rPr>
      </w:pPr>
    </w:p>
    <w:p w:rsidR="001F7C42" w:rsidRDefault="001F7C42" w:rsidP="00C9641B">
      <w:pPr>
        <w:spacing w:after="0"/>
        <w:ind w:firstLine="720"/>
        <w:jc w:val="both"/>
        <w:rPr>
          <w:rFonts w:ascii="Arial" w:eastAsia="Arial" w:hAnsi="Arial" w:cs="Arial"/>
          <w:sz w:val="24"/>
          <w:szCs w:val="24"/>
        </w:rPr>
      </w:pPr>
    </w:p>
    <w:p w:rsidR="001F7C42" w:rsidRPr="001F7C42" w:rsidRDefault="00116F31" w:rsidP="001F7C42">
      <w:pPr>
        <w:spacing w:after="0"/>
        <w:ind w:firstLine="720"/>
        <w:jc w:val="both"/>
        <w:rPr>
          <w:rFonts w:ascii="Arial" w:eastAsia="Arial" w:hAnsi="Arial" w:cs="Arial"/>
          <w:sz w:val="24"/>
          <w:szCs w:val="24"/>
        </w:rPr>
      </w:pPr>
      <w:r>
        <w:rPr>
          <w:rFonts w:ascii="Arial" w:eastAsia="Arial" w:hAnsi="Arial" w:cs="Arial"/>
          <w:sz w:val="24"/>
          <w:szCs w:val="24"/>
        </w:rPr>
        <w:t>Estos ordenamientos estatales</w:t>
      </w:r>
      <w:r w:rsidR="001F7C42" w:rsidRPr="001F7C42">
        <w:rPr>
          <w:rFonts w:ascii="Arial" w:eastAsia="Arial" w:hAnsi="Arial" w:cs="Arial"/>
          <w:sz w:val="24"/>
          <w:szCs w:val="24"/>
        </w:rPr>
        <w:t xml:space="preserve"> mencionan que la violencia mediática </w:t>
      </w:r>
      <w:r w:rsidR="001F7C42" w:rsidRPr="00116F31">
        <w:rPr>
          <w:rFonts w:ascii="Arial" w:eastAsia="Arial" w:hAnsi="Arial" w:cs="Arial"/>
          <w:b/>
          <w:sz w:val="24"/>
          <w:szCs w:val="24"/>
        </w:rPr>
        <w:t>afecta a las mujeres, niñas y adolescentes</w:t>
      </w:r>
      <w:r w:rsidR="001F7C42" w:rsidRPr="001F7C42">
        <w:rPr>
          <w:rFonts w:ascii="Arial" w:eastAsia="Arial" w:hAnsi="Arial" w:cs="Arial"/>
          <w:sz w:val="24"/>
          <w:szCs w:val="24"/>
        </w:rPr>
        <w:t xml:space="preserve">, y coinciden en señalar que se lleva a cabo a través de mensajes </w:t>
      </w:r>
      <w:r>
        <w:rPr>
          <w:rFonts w:ascii="Arial" w:eastAsia="Arial" w:hAnsi="Arial" w:cs="Arial"/>
          <w:sz w:val="24"/>
          <w:szCs w:val="24"/>
        </w:rPr>
        <w:t>o imágenes estereotipados. Las</w:t>
      </w:r>
      <w:r w:rsidR="001F7C42" w:rsidRPr="001F7C42">
        <w:rPr>
          <w:rFonts w:ascii="Arial" w:eastAsia="Arial" w:hAnsi="Arial" w:cs="Arial"/>
          <w:sz w:val="24"/>
          <w:szCs w:val="24"/>
        </w:rPr>
        <w:t xml:space="preserve"> definiciones hacen referencia indirecta a que la violencia es efectuada contra la mujer </w:t>
      </w:r>
      <w:r w:rsidR="001F7C42" w:rsidRPr="00116F31">
        <w:rPr>
          <w:rFonts w:ascii="Arial" w:eastAsia="Arial" w:hAnsi="Arial" w:cs="Arial"/>
          <w:b/>
          <w:sz w:val="24"/>
          <w:szCs w:val="24"/>
        </w:rPr>
        <w:t>por razón de su género</w:t>
      </w:r>
      <w:r w:rsidR="001F7C42" w:rsidRPr="001F7C42">
        <w:rPr>
          <w:rFonts w:ascii="Arial" w:eastAsia="Arial" w:hAnsi="Arial" w:cs="Arial"/>
          <w:sz w:val="24"/>
          <w:szCs w:val="24"/>
        </w:rPr>
        <w:t>, englobando las diversas construcciones sociales a través de las cuales se discrimina a las mujeres.</w:t>
      </w:r>
    </w:p>
    <w:p w:rsidR="00116F31" w:rsidRDefault="00116F31" w:rsidP="001F7C42">
      <w:pPr>
        <w:spacing w:after="0"/>
        <w:ind w:firstLine="720"/>
        <w:jc w:val="both"/>
        <w:rPr>
          <w:rFonts w:ascii="Arial" w:eastAsia="Arial" w:hAnsi="Arial" w:cs="Arial"/>
          <w:sz w:val="24"/>
          <w:szCs w:val="24"/>
        </w:rPr>
      </w:pPr>
    </w:p>
    <w:p w:rsidR="001F7C42" w:rsidRPr="001F7C42" w:rsidRDefault="001F7C42" w:rsidP="001F7C42">
      <w:pPr>
        <w:spacing w:after="0"/>
        <w:ind w:firstLine="720"/>
        <w:jc w:val="both"/>
        <w:rPr>
          <w:rFonts w:ascii="Arial" w:eastAsia="Arial" w:hAnsi="Arial" w:cs="Arial"/>
          <w:sz w:val="24"/>
          <w:szCs w:val="24"/>
        </w:rPr>
      </w:pPr>
      <w:r w:rsidRPr="001F7C42">
        <w:rPr>
          <w:rFonts w:ascii="Arial" w:eastAsia="Arial" w:hAnsi="Arial" w:cs="Arial"/>
          <w:sz w:val="24"/>
          <w:szCs w:val="24"/>
        </w:rPr>
        <w:t xml:space="preserve">Dentro de las </w:t>
      </w:r>
      <w:r w:rsidRPr="00116F31">
        <w:rPr>
          <w:rFonts w:ascii="Arial" w:eastAsia="Arial" w:hAnsi="Arial" w:cs="Arial"/>
          <w:b/>
          <w:sz w:val="24"/>
          <w:szCs w:val="24"/>
        </w:rPr>
        <w:t>co</w:t>
      </w:r>
      <w:r w:rsidR="00116F31" w:rsidRPr="00116F31">
        <w:rPr>
          <w:rFonts w:ascii="Arial" w:eastAsia="Arial" w:hAnsi="Arial" w:cs="Arial"/>
          <w:b/>
          <w:sz w:val="24"/>
          <w:szCs w:val="24"/>
        </w:rPr>
        <w:t>nsecuencias</w:t>
      </w:r>
      <w:r w:rsidR="00116F31">
        <w:rPr>
          <w:rFonts w:ascii="Arial" w:eastAsia="Arial" w:hAnsi="Arial" w:cs="Arial"/>
          <w:sz w:val="24"/>
          <w:szCs w:val="24"/>
        </w:rPr>
        <w:t xml:space="preserve"> de estas acciones las diversas leyes estatales</w:t>
      </w:r>
      <w:r w:rsidRPr="001F7C42">
        <w:rPr>
          <w:rFonts w:ascii="Arial" w:eastAsia="Arial" w:hAnsi="Arial" w:cs="Arial"/>
          <w:sz w:val="24"/>
          <w:szCs w:val="24"/>
        </w:rPr>
        <w:t xml:space="preserve"> disponen que, de manera directa o indirecta, la violencia mediática atenta contra la dignidad, promueve la explotación y fomenta una situación de desigualdad entre mujeres y hombres, menciona, además, la injuria, la difamación, la deshonra y la humillación de las víctimas.</w:t>
      </w:r>
    </w:p>
    <w:p w:rsidR="00116F31" w:rsidRDefault="00116F31" w:rsidP="001F7C42">
      <w:pPr>
        <w:spacing w:after="0"/>
        <w:ind w:firstLine="720"/>
        <w:jc w:val="both"/>
        <w:rPr>
          <w:rFonts w:ascii="Arial" w:eastAsia="Arial" w:hAnsi="Arial" w:cs="Arial"/>
          <w:sz w:val="24"/>
          <w:szCs w:val="24"/>
        </w:rPr>
      </w:pPr>
    </w:p>
    <w:p w:rsidR="001F7C42" w:rsidRDefault="001F7C42" w:rsidP="001F7C42">
      <w:pPr>
        <w:spacing w:after="0"/>
        <w:ind w:firstLine="720"/>
        <w:jc w:val="both"/>
        <w:rPr>
          <w:rFonts w:ascii="Arial" w:eastAsia="Arial" w:hAnsi="Arial" w:cs="Arial"/>
          <w:sz w:val="24"/>
          <w:szCs w:val="24"/>
        </w:rPr>
      </w:pPr>
      <w:r w:rsidRPr="001F7C42">
        <w:rPr>
          <w:rFonts w:ascii="Arial" w:eastAsia="Arial" w:hAnsi="Arial" w:cs="Arial"/>
          <w:sz w:val="24"/>
          <w:szCs w:val="24"/>
        </w:rPr>
        <w:t xml:space="preserve">En estas definiciones no se indica de manera explícita la existencia de una </w:t>
      </w:r>
      <w:r w:rsidRPr="00116F31">
        <w:rPr>
          <w:rFonts w:ascii="Arial" w:eastAsia="Arial" w:hAnsi="Arial" w:cs="Arial"/>
          <w:b/>
          <w:sz w:val="24"/>
          <w:szCs w:val="24"/>
        </w:rPr>
        <w:t>relación de poder</w:t>
      </w:r>
      <w:r w:rsidRPr="001F7C42">
        <w:rPr>
          <w:rFonts w:ascii="Arial" w:eastAsia="Arial" w:hAnsi="Arial" w:cs="Arial"/>
          <w:sz w:val="24"/>
          <w:szCs w:val="24"/>
        </w:rPr>
        <w:t>, sin embargo, al ser una violencia ejercida en contra de las mujeres en el ámbito público a través del uso de medios de comunicación y publicitarios, se desprende que la mujer se encuentra en una posición de inferioridad ante este tipo de ataques.</w:t>
      </w:r>
    </w:p>
    <w:p w:rsidR="00116F31" w:rsidRDefault="00116F31" w:rsidP="001F7C42">
      <w:pPr>
        <w:spacing w:after="0"/>
        <w:ind w:firstLine="720"/>
        <w:jc w:val="both"/>
        <w:rPr>
          <w:rFonts w:ascii="Arial" w:eastAsia="Arial" w:hAnsi="Arial" w:cs="Arial"/>
          <w:sz w:val="24"/>
          <w:szCs w:val="24"/>
        </w:rPr>
      </w:pPr>
    </w:p>
    <w:p w:rsidR="00116F31" w:rsidRPr="00116F31" w:rsidRDefault="00116F31" w:rsidP="00116F31">
      <w:pPr>
        <w:spacing w:after="0"/>
        <w:ind w:firstLine="720"/>
        <w:jc w:val="both"/>
        <w:rPr>
          <w:rFonts w:ascii="Arial" w:eastAsia="Arial" w:hAnsi="Arial" w:cs="Arial"/>
          <w:sz w:val="24"/>
          <w:szCs w:val="24"/>
        </w:rPr>
      </w:pPr>
      <w:r w:rsidRPr="00116F31">
        <w:rPr>
          <w:rFonts w:ascii="Arial" w:eastAsia="Arial" w:hAnsi="Arial" w:cs="Arial"/>
          <w:sz w:val="24"/>
          <w:szCs w:val="24"/>
        </w:rPr>
        <w:t xml:space="preserve">Respecto </w:t>
      </w:r>
      <w:r w:rsidRPr="00116F31">
        <w:rPr>
          <w:rFonts w:ascii="Arial" w:eastAsia="Arial" w:hAnsi="Arial" w:cs="Arial"/>
          <w:b/>
          <w:sz w:val="24"/>
          <w:szCs w:val="24"/>
        </w:rPr>
        <w:t>quién es el agente que las produce</w:t>
      </w:r>
      <w:r w:rsidRPr="00116F31">
        <w:rPr>
          <w:rFonts w:ascii="Arial" w:eastAsia="Arial" w:hAnsi="Arial" w:cs="Arial"/>
          <w:sz w:val="24"/>
          <w:szCs w:val="24"/>
        </w:rPr>
        <w:t xml:space="preserve"> no se señala un sujeto activo en particular, sino se enfoca en el medio a través del cual es difundida, indicando “aquella producida por los medios de comunicación </w:t>
      </w:r>
      <w:r>
        <w:rPr>
          <w:rFonts w:ascii="Arial" w:eastAsia="Arial" w:hAnsi="Arial" w:cs="Arial"/>
          <w:sz w:val="24"/>
          <w:szCs w:val="24"/>
        </w:rPr>
        <w:t>local”</w:t>
      </w:r>
      <w:r w:rsidRPr="00116F31">
        <w:rPr>
          <w:rFonts w:ascii="Arial" w:eastAsia="Arial" w:hAnsi="Arial" w:cs="Arial"/>
          <w:sz w:val="24"/>
          <w:szCs w:val="24"/>
        </w:rPr>
        <w:t>, o “toda publicación […] a través de cualquier medio de comunicación, o publicidad, ya sea impresos, o electrónico</w:t>
      </w:r>
      <w:r>
        <w:rPr>
          <w:rFonts w:ascii="Arial" w:eastAsia="Arial" w:hAnsi="Arial" w:cs="Arial"/>
          <w:sz w:val="24"/>
          <w:szCs w:val="24"/>
        </w:rPr>
        <w:t>s”</w:t>
      </w:r>
      <w:r w:rsidRPr="00116F31">
        <w:rPr>
          <w:rFonts w:ascii="Arial" w:eastAsia="Arial" w:hAnsi="Arial" w:cs="Arial"/>
          <w:sz w:val="24"/>
          <w:szCs w:val="24"/>
        </w:rPr>
        <w:t>.</w:t>
      </w: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r w:rsidRPr="00116F31">
        <w:rPr>
          <w:rFonts w:ascii="Arial" w:eastAsia="Arial" w:hAnsi="Arial" w:cs="Arial"/>
          <w:sz w:val="24"/>
          <w:szCs w:val="24"/>
        </w:rPr>
        <w:t xml:space="preserve">En las definiciones no se indica de manera explícita algún </w:t>
      </w:r>
      <w:r w:rsidRPr="00116F31">
        <w:rPr>
          <w:rFonts w:ascii="Arial" w:eastAsia="Arial" w:hAnsi="Arial" w:cs="Arial"/>
          <w:b/>
          <w:sz w:val="24"/>
          <w:szCs w:val="24"/>
        </w:rPr>
        <w:t>derecho vulnerado</w:t>
      </w:r>
      <w:r w:rsidRPr="00116F31">
        <w:rPr>
          <w:rFonts w:ascii="Arial" w:eastAsia="Arial" w:hAnsi="Arial" w:cs="Arial"/>
          <w:sz w:val="24"/>
          <w:szCs w:val="24"/>
        </w:rPr>
        <w:t>, sin embargo, dentro de las consecuencias, se regula que afecta su dignidad y provocan la desigualdad entre mujeres y hombres.</w:t>
      </w: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p>
    <w:p w:rsidR="00116F31" w:rsidRPr="00116F31" w:rsidRDefault="00116F31" w:rsidP="00116F31">
      <w:pPr>
        <w:spacing w:after="0"/>
        <w:ind w:firstLine="720"/>
        <w:jc w:val="both"/>
        <w:rPr>
          <w:rFonts w:ascii="Arial" w:eastAsia="Arial" w:hAnsi="Arial" w:cs="Arial"/>
          <w:sz w:val="24"/>
          <w:szCs w:val="24"/>
        </w:rPr>
      </w:pPr>
    </w:p>
    <w:p w:rsidR="00116F31" w:rsidRPr="00116F31" w:rsidRDefault="00116F31" w:rsidP="00116F31">
      <w:pPr>
        <w:spacing w:after="0"/>
        <w:ind w:firstLine="720"/>
        <w:jc w:val="both"/>
        <w:rPr>
          <w:rFonts w:ascii="Arial" w:eastAsia="Arial" w:hAnsi="Arial" w:cs="Arial"/>
          <w:sz w:val="24"/>
          <w:szCs w:val="24"/>
        </w:rPr>
      </w:pPr>
      <w:r w:rsidRPr="00116F31">
        <w:rPr>
          <w:rFonts w:ascii="Arial" w:eastAsia="Arial" w:hAnsi="Arial" w:cs="Arial"/>
          <w:sz w:val="24"/>
          <w:szCs w:val="24"/>
        </w:rPr>
        <w:t xml:space="preserve">San Luis Potosí </w:t>
      </w:r>
      <w:r>
        <w:rPr>
          <w:rFonts w:ascii="Arial" w:eastAsia="Arial" w:hAnsi="Arial" w:cs="Arial"/>
          <w:sz w:val="24"/>
          <w:szCs w:val="24"/>
        </w:rPr>
        <w:t xml:space="preserve">por ejemplo, </w:t>
      </w:r>
      <w:r w:rsidRPr="00116F31">
        <w:rPr>
          <w:rFonts w:ascii="Arial" w:eastAsia="Arial" w:hAnsi="Arial" w:cs="Arial"/>
          <w:sz w:val="24"/>
          <w:szCs w:val="24"/>
        </w:rPr>
        <w:t xml:space="preserve">hace una referencia explícita a la </w:t>
      </w:r>
      <w:r w:rsidRPr="00116F31">
        <w:rPr>
          <w:rFonts w:ascii="Arial" w:eastAsia="Arial" w:hAnsi="Arial" w:cs="Arial"/>
          <w:b/>
          <w:sz w:val="24"/>
          <w:szCs w:val="24"/>
        </w:rPr>
        <w:t>responsabilidad del Estado</w:t>
      </w:r>
      <w:r w:rsidRPr="00116F31">
        <w:rPr>
          <w:rFonts w:ascii="Arial" w:eastAsia="Arial" w:hAnsi="Arial" w:cs="Arial"/>
          <w:sz w:val="24"/>
          <w:szCs w:val="24"/>
        </w:rPr>
        <w:t xml:space="preserve"> en su erradicación, al señalar que este tipo de mensajes están prohibidos y que estará a cargo de las autoridades estatales el que se cumpla con ello.</w:t>
      </w: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firstLine="720"/>
        <w:jc w:val="both"/>
        <w:rPr>
          <w:rFonts w:ascii="Arial" w:eastAsia="Arial" w:hAnsi="Arial" w:cs="Arial"/>
          <w:sz w:val="24"/>
          <w:szCs w:val="24"/>
        </w:rPr>
      </w:pPr>
      <w:r w:rsidRPr="00116F31">
        <w:rPr>
          <w:rFonts w:ascii="Arial" w:eastAsia="Arial" w:hAnsi="Arial" w:cs="Arial"/>
          <w:sz w:val="24"/>
          <w:szCs w:val="24"/>
        </w:rPr>
        <w:t>Si bien el erradicar los patrones de género de los medios de comunicación es un primer gran avance para la regulación de esta modalidad de violencia, debe ser comprendido por los diversos actores relacionados en la difusión de información el gran daño que puede ocasionar una difusión inadecuada de información sobre la violencia en contra de la mujer.</w:t>
      </w:r>
    </w:p>
    <w:p w:rsidR="00116F31" w:rsidRDefault="00116F31" w:rsidP="00116F31">
      <w:pPr>
        <w:spacing w:after="0"/>
        <w:ind w:firstLine="720"/>
        <w:jc w:val="both"/>
        <w:rPr>
          <w:rFonts w:ascii="Arial" w:eastAsia="Arial" w:hAnsi="Arial" w:cs="Arial"/>
          <w:sz w:val="24"/>
          <w:szCs w:val="24"/>
        </w:rPr>
      </w:pPr>
    </w:p>
    <w:p w:rsidR="00116F31" w:rsidRPr="00116F31" w:rsidRDefault="00116F31" w:rsidP="00116F31">
      <w:pPr>
        <w:spacing w:after="0"/>
        <w:ind w:firstLine="720"/>
        <w:jc w:val="both"/>
        <w:rPr>
          <w:rFonts w:ascii="Arial" w:eastAsia="Arial" w:hAnsi="Arial" w:cs="Arial"/>
          <w:sz w:val="24"/>
          <w:szCs w:val="24"/>
        </w:rPr>
      </w:pPr>
      <w:r w:rsidRPr="00116F31">
        <w:rPr>
          <w:rFonts w:ascii="Arial" w:eastAsia="Arial" w:hAnsi="Arial" w:cs="Arial"/>
          <w:sz w:val="24"/>
          <w:szCs w:val="24"/>
        </w:rPr>
        <w:t>Por el contrario, es necesario establecer una relación con los medios de comunicación como agentes estratégicos de cambio, a través de la divulgación adecuada de las maneras en las que se</w:t>
      </w:r>
      <w:r>
        <w:rPr>
          <w:rFonts w:ascii="Arial" w:eastAsia="Arial" w:hAnsi="Arial" w:cs="Arial"/>
          <w:sz w:val="24"/>
          <w:szCs w:val="24"/>
        </w:rPr>
        <w:t xml:space="preserve"> </w:t>
      </w:r>
      <w:r w:rsidRPr="00116F31">
        <w:rPr>
          <w:rFonts w:ascii="Arial" w:eastAsia="Arial" w:hAnsi="Arial" w:cs="Arial"/>
          <w:sz w:val="24"/>
          <w:szCs w:val="24"/>
        </w:rPr>
        <w:t xml:space="preserve">ejerce la violencia contra la mujer y sus consecuencias, creando conciencia a través de ellos. Al respecto del impacto social que tienen estos en la sociedad </w:t>
      </w:r>
      <w:proofErr w:type="spellStart"/>
      <w:r w:rsidRPr="00116F31">
        <w:rPr>
          <w:rFonts w:ascii="Arial" w:eastAsia="Arial" w:hAnsi="Arial" w:cs="Arial"/>
          <w:sz w:val="24"/>
          <w:szCs w:val="24"/>
        </w:rPr>
        <w:t>Aimeé</w:t>
      </w:r>
      <w:proofErr w:type="spellEnd"/>
      <w:r w:rsidRPr="00116F31">
        <w:rPr>
          <w:rFonts w:ascii="Arial" w:eastAsia="Arial" w:hAnsi="Arial" w:cs="Arial"/>
          <w:sz w:val="24"/>
          <w:szCs w:val="24"/>
        </w:rPr>
        <w:t xml:space="preserve"> Vega Montiel señala lo siguiente:</w:t>
      </w:r>
    </w:p>
    <w:p w:rsidR="00116F31" w:rsidRDefault="00116F31" w:rsidP="00116F31">
      <w:pPr>
        <w:spacing w:after="0"/>
        <w:ind w:firstLine="720"/>
        <w:jc w:val="both"/>
        <w:rPr>
          <w:rFonts w:ascii="Arial" w:eastAsia="Arial" w:hAnsi="Arial" w:cs="Arial"/>
          <w:sz w:val="24"/>
          <w:szCs w:val="24"/>
        </w:rPr>
      </w:pPr>
    </w:p>
    <w:p w:rsidR="00116F31" w:rsidRDefault="00116F31" w:rsidP="00116F31">
      <w:pPr>
        <w:spacing w:after="0"/>
        <w:ind w:left="720" w:firstLine="720"/>
        <w:jc w:val="both"/>
        <w:rPr>
          <w:rFonts w:ascii="Arial" w:eastAsia="Arial" w:hAnsi="Arial" w:cs="Arial"/>
          <w:sz w:val="24"/>
          <w:szCs w:val="24"/>
        </w:rPr>
      </w:pPr>
      <w:r w:rsidRPr="00116F31">
        <w:rPr>
          <w:rFonts w:ascii="Arial" w:eastAsia="Arial" w:hAnsi="Arial" w:cs="Arial"/>
          <w:sz w:val="24"/>
          <w:szCs w:val="24"/>
        </w:rPr>
        <w:t>[…] la importancia de los medios de comunicación, en el ámbito de las representaciones sociales, se halla en su poder de construir creencias y opiniones que se estructuran como reglas sociales. Desde luego, los medios realizan dichas representaciones apegados a las normas y principios de construcción de la realidad del grupo social; sin embargo, tienen el poder de influir en la conciencia social y, por lo tanto, de tr</w:t>
      </w:r>
      <w:r>
        <w:rPr>
          <w:rFonts w:ascii="Arial" w:eastAsia="Arial" w:hAnsi="Arial" w:cs="Arial"/>
          <w:sz w:val="24"/>
          <w:szCs w:val="24"/>
        </w:rPr>
        <w:t>ansformar la propia realidad.</w:t>
      </w:r>
      <w:r>
        <w:rPr>
          <w:rStyle w:val="Refdenotaalpie"/>
          <w:rFonts w:ascii="Arial" w:eastAsia="Arial" w:hAnsi="Arial" w:cs="Arial"/>
          <w:sz w:val="24"/>
          <w:szCs w:val="24"/>
        </w:rPr>
        <w:footnoteReference w:id="4"/>
      </w:r>
    </w:p>
    <w:p w:rsidR="00FA72AE" w:rsidRPr="00A05885" w:rsidRDefault="00FA72AE" w:rsidP="00FA72AE">
      <w:pPr>
        <w:spacing w:after="0"/>
        <w:ind w:firstLine="720"/>
        <w:jc w:val="both"/>
        <w:rPr>
          <w:rFonts w:ascii="Arial" w:eastAsia="Arial" w:hAnsi="Arial" w:cs="Arial"/>
          <w:sz w:val="24"/>
          <w:szCs w:val="24"/>
        </w:rPr>
      </w:pPr>
    </w:p>
    <w:p w:rsidR="007D5180" w:rsidRDefault="007D5180" w:rsidP="00DF2992">
      <w:pPr>
        <w:shd w:val="clear" w:color="auto" w:fill="FFFFFF"/>
        <w:spacing w:after="0"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A continuación, se inserta el siguiente cuadro comparativo para efecto de ilustrar como quedaría el artículo mencionado con la reforma y adición que se propone:</w:t>
      </w:r>
    </w:p>
    <w:p w:rsidR="00EA738B" w:rsidRDefault="00EA738B"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p w:rsidR="00EA738B" w:rsidRDefault="00EA738B"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p w:rsidR="00116F31" w:rsidRDefault="00116F31" w:rsidP="00770CB5">
      <w:pPr>
        <w:shd w:val="clear" w:color="auto" w:fill="FFFFFF"/>
        <w:spacing w:after="0" w:line="240" w:lineRule="auto"/>
        <w:jc w:val="both"/>
        <w:rPr>
          <w:rFonts w:ascii="Arial" w:eastAsia="Times New Roman" w:hAnsi="Arial" w:cs="Arial"/>
          <w:sz w:val="24"/>
          <w:szCs w:val="24"/>
        </w:rPr>
      </w:pPr>
    </w:p>
    <w:tbl>
      <w:tblPr>
        <w:tblStyle w:val="Tabladecuadrcula4-nfasis2"/>
        <w:tblW w:w="0" w:type="auto"/>
        <w:tblLook w:val="04A0" w:firstRow="1" w:lastRow="0" w:firstColumn="1" w:lastColumn="0" w:noHBand="0" w:noVBand="1"/>
      </w:tblPr>
      <w:tblGrid>
        <w:gridCol w:w="4414"/>
        <w:gridCol w:w="4414"/>
      </w:tblGrid>
      <w:tr w:rsidR="007C64F9" w:rsidRPr="00DF2992" w:rsidTr="00686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rsidR="009363DF" w:rsidRDefault="00116F31" w:rsidP="00116F31">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Pr>
                <w:rFonts w:ascii="Arial" w:eastAsia="Times New Roman" w:hAnsi="Arial" w:cs="Arial"/>
                <w:b w:val="0"/>
                <w:sz w:val="20"/>
                <w:szCs w:val="20"/>
              </w:rPr>
              <w:t>LEY ESTATAL DEL DERECHO DE LAS MUJERES A UNA VIDA LIBRE DE VIOLENCIA</w:t>
            </w:r>
          </w:p>
          <w:p w:rsidR="00116F31" w:rsidRPr="00DF2992" w:rsidRDefault="00116F31" w:rsidP="00116F31">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7D5180" w:rsidRPr="00DF2992" w:rsidTr="00686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rsidR="007D5180" w:rsidRPr="00DF2992" w:rsidRDefault="007D5180" w:rsidP="00DF2992">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rsidR="009363DF" w:rsidRDefault="009363DF"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rsidR="00900FD7" w:rsidRDefault="007D5180"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rsidR="009363DF" w:rsidRPr="00DF2992" w:rsidRDefault="009363DF" w:rsidP="00DF2992">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7D5180" w:rsidRPr="00DF2992" w:rsidTr="0068664D">
        <w:tc>
          <w:tcPr>
            <w:cnfStyle w:val="001000000000" w:firstRow="0" w:lastRow="0" w:firstColumn="1" w:lastColumn="0" w:oddVBand="0" w:evenVBand="0" w:oddHBand="0" w:evenHBand="0" w:firstRowFirstColumn="0" w:firstRowLastColumn="0" w:lastRowFirstColumn="0" w:lastRowLastColumn="0"/>
            <w:tcW w:w="4414" w:type="dxa"/>
          </w:tcPr>
          <w:p w:rsidR="009363DF" w:rsidRDefault="009363DF" w:rsidP="00D47C50">
            <w:pPr>
              <w:jc w:val="both"/>
              <w:rPr>
                <w:rFonts w:ascii="Arial" w:eastAsia="Times New Roman" w:hAnsi="Arial" w:cs="Arial"/>
                <w:sz w:val="20"/>
                <w:szCs w:val="20"/>
              </w:rPr>
            </w:pPr>
          </w:p>
          <w:p w:rsidR="000D194B" w:rsidRDefault="006568FE" w:rsidP="000D194B">
            <w:pPr>
              <w:jc w:val="both"/>
              <w:rPr>
                <w:rFonts w:ascii="Arial" w:eastAsia="Times New Roman" w:hAnsi="Arial" w:cs="Arial"/>
                <w:b w:val="0"/>
                <w:sz w:val="20"/>
                <w:szCs w:val="20"/>
              </w:rPr>
            </w:pPr>
            <w:r w:rsidRPr="006568FE">
              <w:rPr>
                <w:rFonts w:ascii="Arial" w:eastAsia="Times New Roman" w:hAnsi="Arial" w:cs="Arial"/>
                <w:sz w:val="20"/>
                <w:szCs w:val="20"/>
              </w:rPr>
              <w:t>ARTÍCULO 6.</w:t>
            </w:r>
            <w:r w:rsidRPr="006568FE">
              <w:rPr>
                <w:rFonts w:ascii="Arial" w:eastAsia="Times New Roman" w:hAnsi="Arial" w:cs="Arial"/>
                <w:b w:val="0"/>
                <w:sz w:val="20"/>
                <w:szCs w:val="20"/>
              </w:rPr>
              <w:t xml:space="preserve"> Las modalidades de violencia son:</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t>I. Violencia familiar:</w:t>
            </w:r>
            <w:r w:rsidRPr="006568FE">
              <w:rPr>
                <w:rFonts w:ascii="Arial" w:eastAsia="Times New Roman" w:hAnsi="Arial" w:cs="Arial"/>
                <w:b w:val="0"/>
                <w:sz w:val="20"/>
                <w:szCs w:val="20"/>
              </w:rPr>
              <w:t xml:space="preserve"> Es el acto abusivo de poder u omisión </w:t>
            </w:r>
            <w:r>
              <w:rPr>
                <w:rFonts w:ascii="Arial" w:eastAsia="Times New Roman" w:hAnsi="Arial" w:cs="Arial"/>
                <w:b w:val="0"/>
                <w:sz w:val="20"/>
                <w:szCs w:val="20"/>
              </w:rPr>
              <w:t xml:space="preserve">intencional dirigido a dominar, </w:t>
            </w:r>
            <w:r w:rsidRPr="006568FE">
              <w:rPr>
                <w:rFonts w:ascii="Arial" w:eastAsia="Times New Roman" w:hAnsi="Arial" w:cs="Arial"/>
                <w:b w:val="0"/>
                <w:sz w:val="20"/>
                <w:szCs w:val="20"/>
              </w:rPr>
              <w:t>controlar o agredir de manera física, sicológica, patrimonia</w:t>
            </w:r>
            <w:r>
              <w:rPr>
                <w:rFonts w:ascii="Arial" w:eastAsia="Times New Roman" w:hAnsi="Arial" w:cs="Arial"/>
                <w:b w:val="0"/>
                <w:sz w:val="20"/>
                <w:szCs w:val="20"/>
              </w:rPr>
              <w:t xml:space="preserve">l, económica y sexual, dentro o </w:t>
            </w:r>
            <w:r w:rsidRPr="006568FE">
              <w:rPr>
                <w:rFonts w:ascii="Arial" w:eastAsia="Times New Roman" w:hAnsi="Arial" w:cs="Arial"/>
                <w:b w:val="0"/>
                <w:sz w:val="20"/>
                <w:szCs w:val="20"/>
              </w:rPr>
              <w:t>fuera del domicilio familiar, realizadas por el agresor que tie</w:t>
            </w:r>
            <w:r>
              <w:rPr>
                <w:rFonts w:ascii="Arial" w:eastAsia="Times New Roman" w:hAnsi="Arial" w:cs="Arial"/>
                <w:b w:val="0"/>
                <w:sz w:val="20"/>
                <w:szCs w:val="20"/>
              </w:rPr>
              <w:t xml:space="preserve">ne o ha tenido algún vínculo de </w:t>
            </w:r>
            <w:r w:rsidRPr="006568FE">
              <w:rPr>
                <w:rFonts w:ascii="Arial" w:eastAsia="Times New Roman" w:hAnsi="Arial" w:cs="Arial"/>
                <w:b w:val="0"/>
                <w:sz w:val="20"/>
                <w:szCs w:val="20"/>
              </w:rPr>
              <w:t>índole familiar con la víctima, parentesco por consanguini</w:t>
            </w:r>
            <w:r>
              <w:rPr>
                <w:rFonts w:ascii="Arial" w:eastAsia="Times New Roman" w:hAnsi="Arial" w:cs="Arial"/>
                <w:b w:val="0"/>
                <w:sz w:val="20"/>
                <w:szCs w:val="20"/>
              </w:rPr>
              <w:t xml:space="preserve">dad, afinidad o civil; tutela o </w:t>
            </w:r>
            <w:r w:rsidRPr="006568FE">
              <w:rPr>
                <w:rFonts w:ascii="Arial" w:eastAsia="Times New Roman" w:hAnsi="Arial" w:cs="Arial"/>
                <w:b w:val="0"/>
                <w:sz w:val="20"/>
                <w:szCs w:val="20"/>
              </w:rPr>
              <w:t xml:space="preserve">curatela; concubinato; o bien, que haya tenido o tenga alguna relación </w:t>
            </w:r>
            <w:r>
              <w:rPr>
                <w:rFonts w:ascii="Arial" w:eastAsia="Times New Roman" w:hAnsi="Arial" w:cs="Arial"/>
                <w:b w:val="0"/>
                <w:sz w:val="20"/>
                <w:szCs w:val="20"/>
              </w:rPr>
              <w:t xml:space="preserve">afectiva o sentimental </w:t>
            </w:r>
            <w:r w:rsidRPr="006568FE">
              <w:rPr>
                <w:rFonts w:ascii="Arial" w:eastAsia="Times New Roman" w:hAnsi="Arial" w:cs="Arial"/>
                <w:b w:val="0"/>
                <w:sz w:val="20"/>
                <w:szCs w:val="20"/>
              </w:rPr>
              <w:t>de hecho.</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t xml:space="preserve">II. Violencia institucional: </w:t>
            </w:r>
            <w:r w:rsidRPr="006568FE">
              <w:rPr>
                <w:rFonts w:ascii="Arial" w:eastAsia="Times New Roman" w:hAnsi="Arial" w:cs="Arial"/>
                <w:b w:val="0"/>
                <w:sz w:val="20"/>
                <w:szCs w:val="20"/>
              </w:rPr>
              <w:t>Son los actos u omisiones de la</w:t>
            </w:r>
            <w:r>
              <w:rPr>
                <w:rFonts w:ascii="Arial" w:eastAsia="Times New Roman" w:hAnsi="Arial" w:cs="Arial"/>
                <w:b w:val="0"/>
                <w:sz w:val="20"/>
                <w:szCs w:val="20"/>
              </w:rPr>
              <w:t xml:space="preserve">s y los servidores públicos que </w:t>
            </w:r>
            <w:r w:rsidRPr="006568FE">
              <w:rPr>
                <w:rFonts w:ascii="Arial" w:eastAsia="Times New Roman" w:hAnsi="Arial" w:cs="Arial"/>
                <w:b w:val="0"/>
                <w:sz w:val="20"/>
                <w:szCs w:val="20"/>
              </w:rPr>
              <w:t>discriminen o tengan como fin o resultado dilatar, obstaculizar o</w:t>
            </w:r>
            <w:r>
              <w:rPr>
                <w:rFonts w:ascii="Arial" w:eastAsia="Times New Roman" w:hAnsi="Arial" w:cs="Arial"/>
                <w:b w:val="0"/>
                <w:sz w:val="20"/>
                <w:szCs w:val="20"/>
              </w:rPr>
              <w:t xml:space="preserve"> impedir el goce y ejercicio de </w:t>
            </w:r>
            <w:r w:rsidRPr="006568FE">
              <w:rPr>
                <w:rFonts w:ascii="Arial" w:eastAsia="Times New Roman" w:hAnsi="Arial" w:cs="Arial"/>
                <w:b w:val="0"/>
                <w:sz w:val="20"/>
                <w:szCs w:val="20"/>
              </w:rPr>
              <w:t>los derechos humanos de las mujeres, así como su acceso al</w:t>
            </w:r>
            <w:r>
              <w:rPr>
                <w:rFonts w:ascii="Arial" w:eastAsia="Times New Roman" w:hAnsi="Arial" w:cs="Arial"/>
                <w:b w:val="0"/>
                <w:sz w:val="20"/>
                <w:szCs w:val="20"/>
              </w:rPr>
              <w:t xml:space="preserve"> disfrute de políticas públicas </w:t>
            </w:r>
            <w:r w:rsidRPr="006568FE">
              <w:rPr>
                <w:rFonts w:ascii="Arial" w:eastAsia="Times New Roman" w:hAnsi="Arial" w:cs="Arial"/>
                <w:b w:val="0"/>
                <w:sz w:val="20"/>
                <w:szCs w:val="20"/>
              </w:rPr>
              <w:t>destinadas a prevenir, atender, investigar, sancionar y er</w:t>
            </w:r>
            <w:r>
              <w:rPr>
                <w:rFonts w:ascii="Arial" w:eastAsia="Times New Roman" w:hAnsi="Arial" w:cs="Arial"/>
                <w:b w:val="0"/>
                <w:sz w:val="20"/>
                <w:szCs w:val="20"/>
              </w:rPr>
              <w:t xml:space="preserve">radicar los diferentes tipos de </w:t>
            </w:r>
            <w:r w:rsidRPr="006568FE">
              <w:rPr>
                <w:rFonts w:ascii="Arial" w:eastAsia="Times New Roman" w:hAnsi="Arial" w:cs="Arial"/>
                <w:b w:val="0"/>
                <w:sz w:val="20"/>
                <w:szCs w:val="20"/>
              </w:rPr>
              <w:t>violencia.</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t>III. Violencia laboral y docente:</w:t>
            </w:r>
            <w:r w:rsidRPr="006568FE">
              <w:rPr>
                <w:rFonts w:ascii="Arial" w:eastAsia="Times New Roman" w:hAnsi="Arial" w:cs="Arial"/>
                <w:b w:val="0"/>
                <w:sz w:val="20"/>
                <w:szCs w:val="20"/>
              </w:rPr>
              <w:t xml:space="preserve"> Es todo acto u omisión</w:t>
            </w:r>
            <w:r>
              <w:rPr>
                <w:rFonts w:ascii="Arial" w:eastAsia="Times New Roman" w:hAnsi="Arial" w:cs="Arial"/>
                <w:b w:val="0"/>
                <w:sz w:val="20"/>
                <w:szCs w:val="20"/>
              </w:rPr>
              <w:t xml:space="preserve"> ejercida en abuso de poder por </w:t>
            </w:r>
            <w:r w:rsidRPr="006568FE">
              <w:rPr>
                <w:rFonts w:ascii="Arial" w:eastAsia="Times New Roman" w:hAnsi="Arial" w:cs="Arial"/>
                <w:b w:val="0"/>
                <w:sz w:val="20"/>
                <w:szCs w:val="20"/>
              </w:rPr>
              <w:t>personas que tienen un vínculo laboral, do</w:t>
            </w:r>
            <w:r>
              <w:rPr>
                <w:rFonts w:ascii="Arial" w:eastAsia="Times New Roman" w:hAnsi="Arial" w:cs="Arial"/>
                <w:b w:val="0"/>
                <w:sz w:val="20"/>
                <w:szCs w:val="20"/>
              </w:rPr>
              <w:t xml:space="preserve">cente o análogo con la víctima, </w:t>
            </w:r>
            <w:r w:rsidRPr="006568FE">
              <w:rPr>
                <w:rFonts w:ascii="Arial" w:eastAsia="Times New Roman" w:hAnsi="Arial" w:cs="Arial"/>
                <w:b w:val="0"/>
                <w:sz w:val="20"/>
                <w:szCs w:val="20"/>
              </w:rPr>
              <w:t>independientemente de la relación jerárquica, que daña su</w:t>
            </w:r>
            <w:r>
              <w:rPr>
                <w:rFonts w:ascii="Arial" w:eastAsia="Times New Roman" w:hAnsi="Arial" w:cs="Arial"/>
                <w:b w:val="0"/>
                <w:sz w:val="20"/>
                <w:szCs w:val="20"/>
              </w:rPr>
              <w:t xml:space="preserve"> autoestima, salud, integridad, </w:t>
            </w:r>
            <w:r w:rsidRPr="006568FE">
              <w:rPr>
                <w:rFonts w:ascii="Arial" w:eastAsia="Times New Roman" w:hAnsi="Arial" w:cs="Arial"/>
                <w:b w:val="0"/>
                <w:sz w:val="20"/>
                <w:szCs w:val="20"/>
              </w:rPr>
              <w:t>libertad y seguridad, impide su desarrollo y atenta contra la igualdad.</w:t>
            </w:r>
          </w:p>
          <w:p w:rsidR="006568FE" w:rsidRDefault="006568FE" w:rsidP="006568FE">
            <w:pPr>
              <w:jc w:val="both"/>
              <w:rPr>
                <w:rFonts w:ascii="Arial" w:eastAsia="Times New Roman" w:hAnsi="Arial" w:cs="Arial"/>
                <w:b w:val="0"/>
                <w:sz w:val="20"/>
                <w:szCs w:val="20"/>
              </w:rPr>
            </w:pPr>
            <w:r w:rsidRPr="006568FE">
              <w:rPr>
                <w:rFonts w:ascii="Arial" w:eastAsia="Times New Roman" w:hAnsi="Arial" w:cs="Arial"/>
                <w:b w:val="0"/>
                <w:sz w:val="20"/>
                <w:szCs w:val="20"/>
              </w:rPr>
              <w:t>De igual modo, constituye violencia laboral la negativa ilega</w:t>
            </w:r>
            <w:r>
              <w:rPr>
                <w:rFonts w:ascii="Arial" w:eastAsia="Times New Roman" w:hAnsi="Arial" w:cs="Arial"/>
                <w:b w:val="0"/>
                <w:sz w:val="20"/>
                <w:szCs w:val="20"/>
              </w:rPr>
              <w:t xml:space="preserve">l a contratar a la víctima, o a </w:t>
            </w:r>
            <w:r w:rsidRPr="006568FE">
              <w:rPr>
                <w:rFonts w:ascii="Arial" w:eastAsia="Times New Roman" w:hAnsi="Arial" w:cs="Arial"/>
                <w:b w:val="0"/>
                <w:sz w:val="20"/>
                <w:szCs w:val="20"/>
              </w:rPr>
              <w:t xml:space="preserve">respetar su permanencia o condiciones generales de trabajo; </w:t>
            </w:r>
            <w:r>
              <w:rPr>
                <w:rFonts w:ascii="Arial" w:eastAsia="Times New Roman" w:hAnsi="Arial" w:cs="Arial"/>
                <w:b w:val="0"/>
                <w:sz w:val="20"/>
                <w:szCs w:val="20"/>
              </w:rPr>
              <w:t xml:space="preserve">así como la descalificación del </w:t>
            </w:r>
            <w:r w:rsidRPr="006568FE">
              <w:rPr>
                <w:rFonts w:ascii="Arial" w:eastAsia="Times New Roman" w:hAnsi="Arial" w:cs="Arial"/>
                <w:b w:val="0"/>
                <w:sz w:val="20"/>
                <w:szCs w:val="20"/>
              </w:rPr>
              <w:t>trabajo realizado, las amenazas, la intimidación, las hu</w:t>
            </w:r>
            <w:r>
              <w:rPr>
                <w:rFonts w:ascii="Arial" w:eastAsia="Times New Roman" w:hAnsi="Arial" w:cs="Arial"/>
                <w:b w:val="0"/>
                <w:sz w:val="20"/>
                <w:szCs w:val="20"/>
              </w:rPr>
              <w:t xml:space="preserve">millaciones, la explotación, el </w:t>
            </w:r>
            <w:r w:rsidRPr="006568FE">
              <w:rPr>
                <w:rFonts w:ascii="Arial" w:eastAsia="Times New Roman" w:hAnsi="Arial" w:cs="Arial"/>
                <w:b w:val="0"/>
                <w:sz w:val="20"/>
                <w:szCs w:val="20"/>
              </w:rPr>
              <w:t>impedimento a las mujeres de llevar a cabo el período de lacta</w:t>
            </w:r>
            <w:r>
              <w:rPr>
                <w:rFonts w:ascii="Arial" w:eastAsia="Times New Roman" w:hAnsi="Arial" w:cs="Arial"/>
                <w:b w:val="0"/>
                <w:sz w:val="20"/>
                <w:szCs w:val="20"/>
              </w:rPr>
              <w:t xml:space="preserve">ncia previsto en la ley, y todo </w:t>
            </w:r>
            <w:r w:rsidRPr="006568FE">
              <w:rPr>
                <w:rFonts w:ascii="Arial" w:eastAsia="Times New Roman" w:hAnsi="Arial" w:cs="Arial"/>
                <w:b w:val="0"/>
                <w:sz w:val="20"/>
                <w:szCs w:val="20"/>
              </w:rPr>
              <w:t>tipo de discriminación por condición de género.</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lastRenderedPageBreak/>
              <w:t>IV. Violencia en la comunidad:</w:t>
            </w:r>
            <w:r w:rsidRPr="006568FE">
              <w:rPr>
                <w:rFonts w:ascii="Arial" w:eastAsia="Times New Roman" w:hAnsi="Arial" w:cs="Arial"/>
                <w:b w:val="0"/>
                <w:sz w:val="20"/>
                <w:szCs w:val="20"/>
              </w:rPr>
              <w:t xml:space="preserve"> Son los actos individual</w:t>
            </w:r>
            <w:r>
              <w:rPr>
                <w:rFonts w:ascii="Arial" w:eastAsia="Times New Roman" w:hAnsi="Arial" w:cs="Arial"/>
                <w:b w:val="0"/>
                <w:sz w:val="20"/>
                <w:szCs w:val="20"/>
              </w:rPr>
              <w:t xml:space="preserve">es o colectivos que transgreden </w:t>
            </w:r>
            <w:r w:rsidRPr="006568FE">
              <w:rPr>
                <w:rFonts w:ascii="Arial" w:eastAsia="Times New Roman" w:hAnsi="Arial" w:cs="Arial"/>
                <w:b w:val="0"/>
                <w:sz w:val="20"/>
                <w:szCs w:val="20"/>
              </w:rPr>
              <w:t>derechos fundamentales de las mujeres en el ámbito públ</w:t>
            </w:r>
            <w:r>
              <w:rPr>
                <w:rFonts w:ascii="Arial" w:eastAsia="Times New Roman" w:hAnsi="Arial" w:cs="Arial"/>
                <w:b w:val="0"/>
                <w:sz w:val="20"/>
                <w:szCs w:val="20"/>
              </w:rPr>
              <w:t xml:space="preserve">ico y propician su denigración, </w:t>
            </w:r>
            <w:r w:rsidRPr="006568FE">
              <w:rPr>
                <w:rFonts w:ascii="Arial" w:eastAsia="Times New Roman" w:hAnsi="Arial" w:cs="Arial"/>
                <w:b w:val="0"/>
                <w:sz w:val="20"/>
                <w:szCs w:val="20"/>
              </w:rPr>
              <w:t>discriminación, marginación o exclusión.</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t xml:space="preserve">V. Violencia </w:t>
            </w:r>
            <w:proofErr w:type="spellStart"/>
            <w:r w:rsidRPr="006568FE">
              <w:rPr>
                <w:rFonts w:ascii="Arial" w:eastAsia="Times New Roman" w:hAnsi="Arial" w:cs="Arial"/>
                <w:sz w:val="20"/>
                <w:szCs w:val="20"/>
              </w:rPr>
              <w:t>Feminicida</w:t>
            </w:r>
            <w:proofErr w:type="spellEnd"/>
            <w:r w:rsidRPr="006568FE">
              <w:rPr>
                <w:rFonts w:ascii="Arial" w:eastAsia="Times New Roman" w:hAnsi="Arial" w:cs="Arial"/>
                <w:sz w:val="20"/>
                <w:szCs w:val="20"/>
              </w:rPr>
              <w:t>:</w:t>
            </w:r>
            <w:r w:rsidRPr="006568FE">
              <w:rPr>
                <w:rFonts w:ascii="Arial" w:eastAsia="Times New Roman" w:hAnsi="Arial" w:cs="Arial"/>
                <w:b w:val="0"/>
                <w:sz w:val="20"/>
                <w:szCs w:val="20"/>
              </w:rPr>
              <w:t xml:space="preserve"> Es la forma extrema de violencia de género contra las mujeres, producto de la violación de sus derechos humanos, en los ámbitos público y privado,</w:t>
            </w:r>
            <w:r>
              <w:rPr>
                <w:rFonts w:ascii="Arial" w:eastAsia="Times New Roman" w:hAnsi="Arial" w:cs="Arial"/>
                <w:b w:val="0"/>
                <w:sz w:val="20"/>
                <w:szCs w:val="20"/>
              </w:rPr>
              <w:t xml:space="preserve"> </w:t>
            </w:r>
            <w:r w:rsidRPr="006568FE">
              <w:rPr>
                <w:rFonts w:ascii="Arial" w:eastAsia="Times New Roman" w:hAnsi="Arial" w:cs="Arial"/>
                <w:b w:val="0"/>
                <w:sz w:val="20"/>
                <w:szCs w:val="20"/>
              </w:rPr>
              <w:t>conformada por el conjunto de conductas misóginas que pued</w:t>
            </w:r>
            <w:r>
              <w:rPr>
                <w:rFonts w:ascii="Arial" w:eastAsia="Times New Roman" w:hAnsi="Arial" w:cs="Arial"/>
                <w:b w:val="0"/>
                <w:sz w:val="20"/>
                <w:szCs w:val="20"/>
              </w:rPr>
              <w:t xml:space="preserve">en conllevar impunidad social y </w:t>
            </w:r>
            <w:r w:rsidRPr="006568FE">
              <w:rPr>
                <w:rFonts w:ascii="Arial" w:eastAsia="Times New Roman" w:hAnsi="Arial" w:cs="Arial"/>
                <w:b w:val="0"/>
                <w:sz w:val="20"/>
                <w:szCs w:val="20"/>
              </w:rPr>
              <w:t>del Estado, y puede culminar en homicidio y otras formas</w:t>
            </w:r>
            <w:r>
              <w:rPr>
                <w:rFonts w:ascii="Arial" w:eastAsia="Times New Roman" w:hAnsi="Arial" w:cs="Arial"/>
                <w:b w:val="0"/>
                <w:sz w:val="20"/>
                <w:szCs w:val="20"/>
              </w:rPr>
              <w:t xml:space="preserve"> de muerte violenta de mujeres.</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sz w:val="20"/>
                <w:szCs w:val="20"/>
              </w:rPr>
              <w:t>VI. Violencia política contra las mujeres en razón de género:</w:t>
            </w:r>
            <w:r>
              <w:rPr>
                <w:rFonts w:ascii="Arial" w:eastAsia="Times New Roman" w:hAnsi="Arial" w:cs="Arial"/>
                <w:b w:val="0"/>
                <w:sz w:val="20"/>
                <w:szCs w:val="20"/>
              </w:rPr>
              <w:t xml:space="preserve"> Es toda acción u omisión, </w:t>
            </w:r>
            <w:r w:rsidRPr="006568FE">
              <w:rPr>
                <w:rFonts w:ascii="Arial" w:eastAsia="Times New Roman" w:hAnsi="Arial" w:cs="Arial"/>
                <w:b w:val="0"/>
                <w:sz w:val="20"/>
                <w:szCs w:val="20"/>
              </w:rPr>
              <w:t>incluida la tolerancia, basada en elementos de género y ejercid</w:t>
            </w:r>
            <w:r>
              <w:rPr>
                <w:rFonts w:ascii="Arial" w:eastAsia="Times New Roman" w:hAnsi="Arial" w:cs="Arial"/>
                <w:b w:val="0"/>
                <w:sz w:val="20"/>
                <w:szCs w:val="20"/>
              </w:rPr>
              <w:t xml:space="preserve">a dentro de la esfera pública o </w:t>
            </w:r>
            <w:r w:rsidRPr="006568FE">
              <w:rPr>
                <w:rFonts w:ascii="Arial" w:eastAsia="Times New Roman" w:hAnsi="Arial" w:cs="Arial"/>
                <w:b w:val="0"/>
                <w:sz w:val="20"/>
                <w:szCs w:val="20"/>
              </w:rPr>
              <w:t>privada, que tenga por objeto o resulta</w:t>
            </w:r>
            <w:r>
              <w:rPr>
                <w:rFonts w:ascii="Arial" w:eastAsia="Times New Roman" w:hAnsi="Arial" w:cs="Arial"/>
                <w:b w:val="0"/>
                <w:sz w:val="20"/>
                <w:szCs w:val="20"/>
              </w:rPr>
              <w:t xml:space="preserve">do limitar, </w:t>
            </w:r>
            <w:r w:rsidRPr="006568FE">
              <w:rPr>
                <w:rFonts w:ascii="Arial" w:eastAsia="Times New Roman" w:hAnsi="Arial" w:cs="Arial"/>
                <w:b w:val="0"/>
                <w:sz w:val="20"/>
                <w:szCs w:val="20"/>
              </w:rPr>
              <w:t>anular o meno</w:t>
            </w:r>
            <w:r>
              <w:rPr>
                <w:rFonts w:ascii="Arial" w:eastAsia="Times New Roman" w:hAnsi="Arial" w:cs="Arial"/>
                <w:b w:val="0"/>
                <w:sz w:val="20"/>
                <w:szCs w:val="20"/>
              </w:rPr>
              <w:t xml:space="preserve">scabar el ejercicio efectivo de </w:t>
            </w:r>
            <w:r w:rsidRPr="006568FE">
              <w:rPr>
                <w:rFonts w:ascii="Arial" w:eastAsia="Times New Roman" w:hAnsi="Arial" w:cs="Arial"/>
                <w:b w:val="0"/>
                <w:sz w:val="20"/>
                <w:szCs w:val="20"/>
              </w:rPr>
              <w:t xml:space="preserve">los derechos políticos y electorales de una o varias mujeres, </w:t>
            </w:r>
            <w:r>
              <w:rPr>
                <w:rFonts w:ascii="Arial" w:eastAsia="Times New Roman" w:hAnsi="Arial" w:cs="Arial"/>
                <w:b w:val="0"/>
                <w:sz w:val="20"/>
                <w:szCs w:val="20"/>
              </w:rPr>
              <w:t xml:space="preserve">el acceso al pleno ejercicio de </w:t>
            </w:r>
            <w:r w:rsidRPr="006568FE">
              <w:rPr>
                <w:rFonts w:ascii="Arial" w:eastAsia="Times New Roman" w:hAnsi="Arial" w:cs="Arial"/>
                <w:b w:val="0"/>
                <w:sz w:val="20"/>
                <w:szCs w:val="20"/>
              </w:rPr>
              <w:t>las atribuciones inherentes a su cargo, labor o actividad, el</w:t>
            </w:r>
            <w:r>
              <w:rPr>
                <w:rFonts w:ascii="Arial" w:eastAsia="Times New Roman" w:hAnsi="Arial" w:cs="Arial"/>
                <w:b w:val="0"/>
                <w:sz w:val="20"/>
                <w:szCs w:val="20"/>
              </w:rPr>
              <w:t xml:space="preserve"> libre desarrollo de la función </w:t>
            </w:r>
            <w:r w:rsidRPr="006568FE">
              <w:rPr>
                <w:rFonts w:ascii="Arial" w:eastAsia="Times New Roman" w:hAnsi="Arial" w:cs="Arial"/>
                <w:b w:val="0"/>
                <w:sz w:val="20"/>
                <w:szCs w:val="20"/>
              </w:rPr>
              <w:t>pública, la toma de decisiones, la libertad de organización, a</w:t>
            </w:r>
            <w:r>
              <w:rPr>
                <w:rFonts w:ascii="Arial" w:eastAsia="Times New Roman" w:hAnsi="Arial" w:cs="Arial"/>
                <w:b w:val="0"/>
                <w:sz w:val="20"/>
                <w:szCs w:val="20"/>
              </w:rPr>
              <w:t xml:space="preserve">sí como el acceso y ejercicio a </w:t>
            </w:r>
            <w:r w:rsidRPr="006568FE">
              <w:rPr>
                <w:rFonts w:ascii="Arial" w:eastAsia="Times New Roman" w:hAnsi="Arial" w:cs="Arial"/>
                <w:b w:val="0"/>
                <w:sz w:val="20"/>
                <w:szCs w:val="20"/>
              </w:rPr>
              <w:t>las prerrogativas, tratándose de precandidaturas, candidatur</w:t>
            </w:r>
            <w:r>
              <w:rPr>
                <w:rFonts w:ascii="Arial" w:eastAsia="Times New Roman" w:hAnsi="Arial" w:cs="Arial"/>
                <w:b w:val="0"/>
                <w:sz w:val="20"/>
                <w:szCs w:val="20"/>
              </w:rPr>
              <w:t xml:space="preserve">as, funciones o cargos públicos </w:t>
            </w:r>
            <w:r w:rsidRPr="006568FE">
              <w:rPr>
                <w:rFonts w:ascii="Arial" w:eastAsia="Times New Roman" w:hAnsi="Arial" w:cs="Arial"/>
                <w:b w:val="0"/>
                <w:sz w:val="20"/>
                <w:szCs w:val="20"/>
              </w:rPr>
              <w:t>del mismo tipo.</w:t>
            </w:r>
          </w:p>
          <w:p w:rsidR="006568FE" w:rsidRDefault="006568FE" w:rsidP="006568FE">
            <w:pPr>
              <w:jc w:val="both"/>
              <w:rPr>
                <w:rFonts w:ascii="Arial" w:eastAsia="Times New Roman" w:hAnsi="Arial" w:cs="Arial"/>
                <w:b w:val="0"/>
                <w:sz w:val="20"/>
                <w:szCs w:val="20"/>
              </w:rPr>
            </w:pPr>
            <w:r w:rsidRPr="006568FE">
              <w:rPr>
                <w:rFonts w:ascii="Arial" w:eastAsia="Times New Roman" w:hAnsi="Arial" w:cs="Arial"/>
                <w:b w:val="0"/>
                <w:sz w:val="20"/>
                <w:szCs w:val="20"/>
              </w:rPr>
              <w:t xml:space="preserve">Se entenderá que las acciones u omisiones se basan en </w:t>
            </w:r>
            <w:r>
              <w:rPr>
                <w:rFonts w:ascii="Arial" w:eastAsia="Times New Roman" w:hAnsi="Arial" w:cs="Arial"/>
                <w:b w:val="0"/>
                <w:sz w:val="20"/>
                <w:szCs w:val="20"/>
              </w:rPr>
              <w:t xml:space="preserve">elementos de género, cuando se </w:t>
            </w:r>
            <w:r w:rsidRPr="006568FE">
              <w:rPr>
                <w:rFonts w:ascii="Arial" w:eastAsia="Times New Roman" w:hAnsi="Arial" w:cs="Arial"/>
                <w:b w:val="0"/>
                <w:sz w:val="20"/>
                <w:szCs w:val="20"/>
              </w:rPr>
              <w:t>dirijan a una mujer por su condición de mujer, le afecten de</w:t>
            </w:r>
            <w:r>
              <w:rPr>
                <w:rFonts w:ascii="Arial" w:eastAsia="Times New Roman" w:hAnsi="Arial" w:cs="Arial"/>
                <w:b w:val="0"/>
                <w:sz w:val="20"/>
                <w:szCs w:val="20"/>
              </w:rPr>
              <w:t xml:space="preserve">sproporcionadamente o tengan un </w:t>
            </w:r>
            <w:r w:rsidRPr="006568FE">
              <w:rPr>
                <w:rFonts w:ascii="Arial" w:eastAsia="Times New Roman" w:hAnsi="Arial" w:cs="Arial"/>
                <w:b w:val="0"/>
                <w:sz w:val="20"/>
                <w:szCs w:val="20"/>
              </w:rPr>
              <w:t>impacto diferenciado en ella.</w:t>
            </w:r>
          </w:p>
          <w:p w:rsidR="006568FE" w:rsidRPr="006568FE" w:rsidRDefault="006568FE" w:rsidP="006568FE">
            <w:pPr>
              <w:jc w:val="both"/>
              <w:rPr>
                <w:rFonts w:ascii="Arial" w:eastAsia="Times New Roman" w:hAnsi="Arial" w:cs="Arial"/>
                <w:b w:val="0"/>
                <w:sz w:val="20"/>
                <w:szCs w:val="20"/>
              </w:rPr>
            </w:pPr>
            <w:r w:rsidRPr="006568FE">
              <w:rPr>
                <w:rFonts w:ascii="Arial" w:eastAsia="Times New Roman" w:hAnsi="Arial" w:cs="Arial"/>
                <w:b w:val="0"/>
                <w:sz w:val="20"/>
                <w:szCs w:val="20"/>
              </w:rPr>
              <w:t>Puede manifestarse en cualquiera de los tipos de violencia reconocidos en esta Ley y puede</w:t>
            </w:r>
          </w:p>
          <w:p w:rsidR="006568FE" w:rsidRPr="0068664D" w:rsidRDefault="006568FE" w:rsidP="006568FE">
            <w:pPr>
              <w:jc w:val="both"/>
              <w:rPr>
                <w:rFonts w:ascii="Arial" w:eastAsia="Times New Roman" w:hAnsi="Arial" w:cs="Arial"/>
                <w:b w:val="0"/>
                <w:sz w:val="20"/>
                <w:szCs w:val="20"/>
              </w:rPr>
            </w:pPr>
            <w:r w:rsidRPr="006568FE">
              <w:rPr>
                <w:rFonts w:ascii="Arial" w:eastAsia="Times New Roman" w:hAnsi="Arial" w:cs="Arial"/>
                <w:b w:val="0"/>
                <w:sz w:val="20"/>
                <w:szCs w:val="20"/>
              </w:rPr>
              <w:t>ser perpetrada indistintamente por agentes estatales, por sup</w:t>
            </w:r>
            <w:r>
              <w:rPr>
                <w:rFonts w:ascii="Arial" w:eastAsia="Times New Roman" w:hAnsi="Arial" w:cs="Arial"/>
                <w:b w:val="0"/>
                <w:sz w:val="20"/>
                <w:szCs w:val="20"/>
              </w:rPr>
              <w:t xml:space="preserve">eriores jerárquicos, colegas de </w:t>
            </w:r>
            <w:r w:rsidRPr="006568FE">
              <w:rPr>
                <w:rFonts w:ascii="Arial" w:eastAsia="Times New Roman" w:hAnsi="Arial" w:cs="Arial"/>
                <w:b w:val="0"/>
                <w:sz w:val="20"/>
                <w:szCs w:val="20"/>
              </w:rPr>
              <w:t>trabajo, personas dirigentes de partidos políticos, militantes</w:t>
            </w:r>
            <w:r>
              <w:rPr>
                <w:rFonts w:ascii="Arial" w:eastAsia="Times New Roman" w:hAnsi="Arial" w:cs="Arial"/>
                <w:b w:val="0"/>
                <w:sz w:val="20"/>
                <w:szCs w:val="20"/>
              </w:rPr>
              <w:t xml:space="preserve">, simpatizantes, precandidatas, </w:t>
            </w:r>
            <w:r w:rsidRPr="006568FE">
              <w:rPr>
                <w:rFonts w:ascii="Arial" w:eastAsia="Times New Roman" w:hAnsi="Arial" w:cs="Arial"/>
                <w:b w:val="0"/>
                <w:sz w:val="20"/>
                <w:szCs w:val="20"/>
              </w:rPr>
              <w:t>precandidatos, candidatas o candidatos postulad</w:t>
            </w:r>
            <w:r>
              <w:rPr>
                <w:rFonts w:ascii="Arial" w:eastAsia="Times New Roman" w:hAnsi="Arial" w:cs="Arial"/>
                <w:b w:val="0"/>
                <w:sz w:val="20"/>
                <w:szCs w:val="20"/>
              </w:rPr>
              <w:t xml:space="preserve">os por los partidos políticos o </w:t>
            </w:r>
            <w:r w:rsidRPr="006568FE">
              <w:rPr>
                <w:rFonts w:ascii="Arial" w:eastAsia="Times New Roman" w:hAnsi="Arial" w:cs="Arial"/>
                <w:b w:val="0"/>
                <w:sz w:val="20"/>
                <w:szCs w:val="20"/>
              </w:rPr>
              <w:t>representantes de los mismos; medios de comunicación y sus i</w:t>
            </w:r>
            <w:r>
              <w:rPr>
                <w:rFonts w:ascii="Arial" w:eastAsia="Times New Roman" w:hAnsi="Arial" w:cs="Arial"/>
                <w:b w:val="0"/>
                <w:sz w:val="20"/>
                <w:szCs w:val="20"/>
              </w:rPr>
              <w:t xml:space="preserve">ntegrantes, por un particular o </w:t>
            </w:r>
            <w:r w:rsidRPr="006568FE">
              <w:rPr>
                <w:rFonts w:ascii="Arial" w:eastAsia="Times New Roman" w:hAnsi="Arial" w:cs="Arial"/>
                <w:b w:val="0"/>
                <w:sz w:val="20"/>
                <w:szCs w:val="20"/>
              </w:rPr>
              <w:t>por un grupo de personas particulares.</w:t>
            </w:r>
          </w:p>
        </w:tc>
        <w:tc>
          <w:tcPr>
            <w:tcW w:w="4414" w:type="dxa"/>
          </w:tcPr>
          <w:p w:rsidR="009363DF" w:rsidRDefault="009363DF" w:rsidP="009363D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8D6369">
              <w:rPr>
                <w:rFonts w:ascii="Arial" w:eastAsia="Times New Roman" w:hAnsi="Arial" w:cs="Arial"/>
                <w:b/>
                <w:sz w:val="20"/>
                <w:szCs w:val="20"/>
              </w:rPr>
              <w:t>ARTÍCULO 6.</w:t>
            </w:r>
            <w:r w:rsidRPr="006568FE">
              <w:rPr>
                <w:rFonts w:ascii="Arial" w:eastAsia="Times New Roman" w:hAnsi="Arial" w:cs="Arial"/>
                <w:sz w:val="20"/>
                <w:szCs w:val="20"/>
              </w:rPr>
              <w:t xml:space="preserve"> Las modalidades de violencia son:</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t>I. Violencia familiar:</w:t>
            </w:r>
            <w:r w:rsidRPr="006568FE">
              <w:rPr>
                <w:rFonts w:ascii="Arial" w:eastAsia="Times New Roman" w:hAnsi="Arial" w:cs="Arial"/>
                <w:sz w:val="20"/>
                <w:szCs w:val="20"/>
              </w:rPr>
              <w:t xml:space="preserve"> Es el acto abusivo de poder u omisión intencional dirigido a dominar, controlar o agredir de manera física, sicológica, patrimonial, económica y sexual, dentro o fuera del domicilio familiar, realizadas por el agresor que tiene o ha tenido algún vínculo de índole familiar con la víctima, parentesco por consanguinidad, afinidad o civil; tutela o curatela; concubinato; o bien, que haya tenido o tenga alguna relación afectiva o sentimental de hecho.</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t>II. Violencia institucional:</w:t>
            </w:r>
            <w:r w:rsidRPr="006568FE">
              <w:rPr>
                <w:rFonts w:ascii="Arial" w:eastAsia="Times New Roman" w:hAnsi="Arial" w:cs="Arial"/>
                <w:sz w:val="20"/>
                <w:szCs w:val="20"/>
              </w:rPr>
              <w:t xml:space="preserve"> 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t xml:space="preserve">III. Violencia laboral y docente: </w:t>
            </w:r>
            <w:r w:rsidRPr="006568FE">
              <w:rPr>
                <w:rFonts w:ascii="Arial" w:eastAsia="Times New Roman" w:hAnsi="Arial" w:cs="Arial"/>
                <w:sz w:val="20"/>
                <w:szCs w:val="20"/>
              </w:rPr>
              <w:t>Es todo acto u omisión ejercida en abuso de poder por personas que tienen un vínculo laboral, docente o análogo con la víctima, independientemente de la relación jerárquica, que daña su autoestima, salud, integridad, libertad y seguridad, impide su desarrollo y atenta contra la igualdad.</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sz w:val="20"/>
                <w:szCs w:val="20"/>
              </w:rPr>
              <w:t>De igual modo, constituye violencia laboral la negativa ilegal a contratar a la víctima, o a respetar su permanencia o condiciones generales de trabajo; así como la descalificación del trabajo realizado, las amenazas, la intimidación, las humillaciones, la explotación, el impedimento a las mujeres de llevar a cabo el período de lactancia previsto en la ley, y todo tipo de discriminación por condición de género.</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lastRenderedPageBreak/>
              <w:t xml:space="preserve">IV. Violencia en la comunidad: </w:t>
            </w:r>
            <w:r w:rsidRPr="006568FE">
              <w:rPr>
                <w:rFonts w:ascii="Arial" w:eastAsia="Times New Roman" w:hAnsi="Arial" w:cs="Arial"/>
                <w:sz w:val="20"/>
                <w:szCs w:val="20"/>
              </w:rPr>
              <w:t>Son los actos individuales o colectivos que transgreden derechos fundamentales de las mujeres en el ámbito público y propician su denigración, discriminación, marginación o exclusión.</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t xml:space="preserve">V. Violencia </w:t>
            </w:r>
            <w:proofErr w:type="spellStart"/>
            <w:r w:rsidRPr="006568FE">
              <w:rPr>
                <w:rFonts w:ascii="Arial" w:eastAsia="Times New Roman" w:hAnsi="Arial" w:cs="Arial"/>
                <w:b/>
                <w:sz w:val="20"/>
                <w:szCs w:val="20"/>
              </w:rPr>
              <w:t>Feminicida</w:t>
            </w:r>
            <w:proofErr w:type="spellEnd"/>
            <w:r w:rsidRPr="006568FE">
              <w:rPr>
                <w:rFonts w:ascii="Arial" w:eastAsia="Times New Roman" w:hAnsi="Arial" w:cs="Arial"/>
                <w:b/>
                <w:sz w:val="20"/>
                <w:szCs w:val="20"/>
              </w:rPr>
              <w:t>:</w:t>
            </w:r>
            <w:r w:rsidRPr="006568FE">
              <w:rPr>
                <w:rFonts w:ascii="Arial" w:eastAsia="Times New Roman" w:hAnsi="Arial" w:cs="Arial"/>
                <w:sz w:val="20"/>
                <w:szCs w:val="20"/>
              </w:rPr>
              <w:t xml:space="preserve">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b/>
                <w:sz w:val="20"/>
                <w:szCs w:val="20"/>
              </w:rPr>
              <w:t>VI. Violencia política contra las mujeres en razón de género:</w:t>
            </w:r>
            <w:r w:rsidRPr="006568FE">
              <w:rPr>
                <w:rFonts w:ascii="Arial" w:eastAsia="Times New Roman" w:hAnsi="Arial" w:cs="Arial"/>
                <w:sz w:val="20"/>
                <w:szCs w:val="20"/>
              </w:rPr>
              <w:t xml:space="preserve">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sz w:val="20"/>
                <w:szCs w:val="20"/>
              </w:rPr>
              <w:t>Se entenderá que las acciones u omisiones se basan en elementos de género, cuando se dirijan a una mujer por su condición de mujer, le afecten desproporcionadamente o tengan un impacto diferenciado en ella.</w:t>
            </w:r>
          </w:p>
          <w:p w:rsidR="006568FE" w:rsidRP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sz w:val="20"/>
                <w:szCs w:val="20"/>
              </w:rPr>
              <w:t>Puede manifestarse en cualquiera de los tipos de violencia reconocidos en esta Ley y puede</w:t>
            </w:r>
          </w:p>
          <w:p w:rsid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568FE">
              <w:rPr>
                <w:rFonts w:ascii="Arial" w:eastAsia="Times New Roman" w:hAnsi="Arial" w:cs="Arial"/>
                <w:sz w:val="20"/>
                <w:szCs w:val="20"/>
              </w:rPr>
              <w:t>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6568FE" w:rsidRDefault="006568FE"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211C9A">
              <w:rPr>
                <w:rFonts w:ascii="Arial" w:eastAsia="Times New Roman" w:hAnsi="Arial" w:cs="Arial"/>
                <w:b/>
                <w:sz w:val="20"/>
                <w:szCs w:val="20"/>
              </w:rPr>
              <w:t>VII. 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w:t>
            </w:r>
            <w:r w:rsidR="00211C9A" w:rsidRPr="00211C9A">
              <w:rPr>
                <w:rFonts w:ascii="Arial" w:eastAsia="Times New Roman" w:hAnsi="Arial" w:cs="Arial"/>
                <w:b/>
                <w:sz w:val="20"/>
                <w:szCs w:val="20"/>
              </w:rPr>
              <w:t xml:space="preserve">, discriminación </w:t>
            </w:r>
            <w:r w:rsidR="00211C9A" w:rsidRPr="00211C9A">
              <w:rPr>
                <w:rFonts w:ascii="Arial" w:eastAsia="Times New Roman" w:hAnsi="Arial" w:cs="Arial"/>
                <w:b/>
                <w:sz w:val="20"/>
                <w:szCs w:val="20"/>
              </w:rPr>
              <w:lastRenderedPageBreak/>
              <w:t xml:space="preserve">de género o desigualdad entre hombres y mujeres, que cause daño a las mujeres y niñas de tipo psicológico, sexual, físico, económico, patrimonial o </w:t>
            </w:r>
            <w:proofErr w:type="spellStart"/>
            <w:r w:rsidR="00211C9A" w:rsidRPr="00211C9A">
              <w:rPr>
                <w:rFonts w:ascii="Arial" w:eastAsia="Times New Roman" w:hAnsi="Arial" w:cs="Arial"/>
                <w:b/>
                <w:sz w:val="20"/>
                <w:szCs w:val="20"/>
              </w:rPr>
              <w:t>feminicida</w:t>
            </w:r>
            <w:proofErr w:type="spellEnd"/>
            <w:r w:rsidR="00211C9A" w:rsidRPr="00211C9A">
              <w:rPr>
                <w:rFonts w:ascii="Arial" w:eastAsia="Times New Roman" w:hAnsi="Arial" w:cs="Arial"/>
                <w:b/>
                <w:sz w:val="20"/>
                <w:szCs w:val="20"/>
              </w:rPr>
              <w:t xml:space="preserve">. </w:t>
            </w:r>
          </w:p>
          <w:p w:rsidR="00211C9A" w:rsidRDefault="00211C9A"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 xml:space="preserve">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 </w:t>
            </w:r>
          </w:p>
          <w:p w:rsidR="00211C9A" w:rsidRPr="00211C9A" w:rsidRDefault="00211C9A" w:rsidP="006568FE">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sidRPr="00211C9A">
              <w:rPr>
                <w:rFonts w:ascii="Arial" w:eastAsia="Arial" w:hAnsi="Arial" w:cs="Arial"/>
                <w:b/>
                <w:sz w:val="20"/>
                <w:szCs w:val="20"/>
              </w:rPr>
              <w:t xml:space="preserve">La observancia de la presente disposición será vigilada </w:t>
            </w:r>
            <w:r>
              <w:rPr>
                <w:rFonts w:ascii="Arial" w:eastAsia="Arial" w:hAnsi="Arial" w:cs="Arial"/>
                <w:b/>
                <w:sz w:val="20"/>
                <w:szCs w:val="20"/>
              </w:rPr>
              <w:t xml:space="preserve">y aplicada </w:t>
            </w:r>
            <w:r w:rsidRPr="00211C9A">
              <w:rPr>
                <w:rFonts w:ascii="Arial" w:eastAsia="Arial" w:hAnsi="Arial" w:cs="Arial"/>
                <w:b/>
                <w:sz w:val="20"/>
                <w:szCs w:val="20"/>
              </w:rPr>
              <w:t>por las autoridades competentes</w:t>
            </w:r>
            <w:r>
              <w:rPr>
                <w:rFonts w:ascii="Arial" w:eastAsia="Arial" w:hAnsi="Arial" w:cs="Arial"/>
                <w:b/>
                <w:sz w:val="20"/>
                <w:szCs w:val="20"/>
              </w:rPr>
              <w:t xml:space="preserve"> con base en los lineamientos que para tal efecto señale la Ley General de Acceso de las Mujeres a una Vida Libre de Violencia</w:t>
            </w:r>
            <w:r w:rsidRPr="00211C9A">
              <w:rPr>
                <w:rFonts w:ascii="Arial" w:eastAsia="Arial" w:hAnsi="Arial" w:cs="Arial"/>
                <w:b/>
                <w:sz w:val="20"/>
                <w:szCs w:val="20"/>
              </w:rPr>
              <w:t>.</w:t>
            </w:r>
          </w:p>
          <w:p w:rsidR="000D194B" w:rsidRPr="000D194B" w:rsidRDefault="000D194B" w:rsidP="006568F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r>
    </w:tbl>
    <w:p w:rsidR="00D13F4E" w:rsidRDefault="00D13F4E" w:rsidP="00DF2992">
      <w:pPr>
        <w:shd w:val="clear" w:color="auto" w:fill="FFFFFF"/>
        <w:spacing w:after="0" w:line="240" w:lineRule="auto"/>
        <w:jc w:val="both"/>
        <w:rPr>
          <w:rFonts w:ascii="Arial" w:eastAsia="Times New Roman" w:hAnsi="Arial" w:cs="Arial"/>
          <w:sz w:val="24"/>
          <w:szCs w:val="24"/>
        </w:rPr>
      </w:pPr>
    </w:p>
    <w:p w:rsidR="00586722" w:rsidRDefault="00586722" w:rsidP="00586722">
      <w:pPr>
        <w:spacing w:after="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r>
        <w:rPr>
          <w:rFonts w:ascii="Arial" w:eastAsia="Arial" w:hAnsi="Arial" w:cs="Arial"/>
          <w:sz w:val="24"/>
          <w:szCs w:val="24"/>
        </w:rPr>
        <w:t>Así como l</w:t>
      </w:r>
      <w:r w:rsidR="0048394F" w:rsidRPr="0048394F">
        <w:rPr>
          <w:rFonts w:ascii="Arial" w:eastAsia="Arial" w:hAnsi="Arial" w:cs="Arial"/>
          <w:sz w:val="24"/>
          <w:szCs w:val="24"/>
        </w:rPr>
        <w:t>os medios de comunicación son una poderosa herramienta para transmitir mensajes, reproducir hábitos y costumbres y moldear la forma en qu</w:t>
      </w:r>
      <w:r>
        <w:rPr>
          <w:rFonts w:ascii="Arial" w:eastAsia="Arial" w:hAnsi="Arial" w:cs="Arial"/>
          <w:sz w:val="24"/>
          <w:szCs w:val="24"/>
        </w:rPr>
        <w:t>e vemos al mundo, resultando</w:t>
      </w:r>
      <w:r w:rsidR="0048394F" w:rsidRPr="0048394F">
        <w:rPr>
          <w:rFonts w:ascii="Arial" w:eastAsia="Arial" w:hAnsi="Arial" w:cs="Arial"/>
          <w:sz w:val="24"/>
          <w:szCs w:val="24"/>
        </w:rPr>
        <w:t xml:space="preserve"> estratégicos para el impulso de la igualdad de género y la erradicación de la violencia</w:t>
      </w:r>
      <w:r>
        <w:rPr>
          <w:rFonts w:ascii="Arial" w:eastAsia="Arial" w:hAnsi="Arial" w:cs="Arial"/>
          <w:sz w:val="24"/>
          <w:szCs w:val="24"/>
        </w:rPr>
        <w:t xml:space="preserve"> contra las mujeres y las niñas; también, </w:t>
      </w:r>
      <w:r w:rsidRPr="008D6369">
        <w:rPr>
          <w:rFonts w:ascii="Arial" w:eastAsia="Arial" w:hAnsi="Arial" w:cs="Arial"/>
          <w:sz w:val="24"/>
          <w:szCs w:val="24"/>
        </w:rPr>
        <w:t>desafortunadamente han sido utilizados como vehículos que permiten perpetuar diversas formas de violencia contra las mujeres, acciones que se volvieron comunes y fueron aceptadas socialmente, sin que se generará conciencia sobre las consecuencias.</w:t>
      </w:r>
    </w:p>
    <w:p w:rsidR="008D6369" w:rsidRP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r w:rsidRPr="008D6369">
        <w:rPr>
          <w:rFonts w:ascii="Arial" w:eastAsia="Arial" w:hAnsi="Arial" w:cs="Arial"/>
          <w:sz w:val="24"/>
          <w:szCs w:val="24"/>
        </w:rPr>
        <w:t xml:space="preserve">Por ello, </w:t>
      </w:r>
      <w:r>
        <w:rPr>
          <w:rFonts w:ascii="Arial" w:eastAsia="Arial" w:hAnsi="Arial" w:cs="Arial"/>
          <w:sz w:val="24"/>
          <w:szCs w:val="24"/>
        </w:rPr>
        <w:t>r</w:t>
      </w:r>
      <w:r w:rsidRPr="008D6369">
        <w:rPr>
          <w:rFonts w:ascii="Arial" w:eastAsia="Arial" w:hAnsi="Arial" w:cs="Arial"/>
          <w:sz w:val="24"/>
          <w:szCs w:val="24"/>
        </w:rPr>
        <w:t xml:space="preserve">esulta indispensable adecuar la Ley </w:t>
      </w:r>
      <w:r>
        <w:rPr>
          <w:rFonts w:ascii="Arial" w:eastAsia="Arial" w:hAnsi="Arial" w:cs="Arial"/>
          <w:sz w:val="24"/>
          <w:szCs w:val="24"/>
        </w:rPr>
        <w:t xml:space="preserve">Estatal del Derecho </w:t>
      </w:r>
      <w:r w:rsidRPr="008D6369">
        <w:rPr>
          <w:rFonts w:ascii="Arial" w:eastAsia="Arial" w:hAnsi="Arial" w:cs="Arial"/>
          <w:sz w:val="24"/>
          <w:szCs w:val="24"/>
        </w:rPr>
        <w:t>de las Mujere</w:t>
      </w:r>
      <w:r>
        <w:rPr>
          <w:rFonts w:ascii="Arial" w:eastAsia="Arial" w:hAnsi="Arial" w:cs="Arial"/>
          <w:sz w:val="24"/>
          <w:szCs w:val="24"/>
        </w:rPr>
        <w:t>s a una Vida Libre de Violencia</w:t>
      </w:r>
      <w:r w:rsidRPr="008D6369">
        <w:rPr>
          <w:rFonts w:ascii="Arial" w:eastAsia="Arial" w:hAnsi="Arial" w:cs="Arial"/>
          <w:sz w:val="24"/>
          <w:szCs w:val="24"/>
        </w:rPr>
        <w:t>, a fin de establecer la violencia mediática como una modalidad específica de violencia contra las mujeres, con el fin de reconocer tanto la relevancia de los medios de difusión para implementar estrategias de comunicación, como para apuntar elementos para que dichos medios no reproduzcan contenidos que vulneren los derechos humanos de las mujeres.</w:t>
      </w:r>
    </w:p>
    <w:p w:rsidR="008D6369" w:rsidRDefault="008D6369" w:rsidP="008D6369">
      <w:pPr>
        <w:spacing w:after="0"/>
        <w:ind w:firstLine="720"/>
        <w:jc w:val="both"/>
        <w:rPr>
          <w:rFonts w:ascii="Arial" w:eastAsia="Arial" w:hAnsi="Arial" w:cs="Arial"/>
          <w:sz w:val="24"/>
          <w:szCs w:val="24"/>
        </w:rPr>
      </w:pPr>
    </w:p>
    <w:p w:rsidR="008D6369" w:rsidRPr="008D6369" w:rsidRDefault="008D6369" w:rsidP="008D6369">
      <w:pPr>
        <w:spacing w:after="0"/>
        <w:ind w:firstLine="720"/>
        <w:jc w:val="both"/>
        <w:rPr>
          <w:rFonts w:ascii="Arial" w:eastAsia="Arial" w:hAnsi="Arial" w:cs="Arial"/>
          <w:sz w:val="24"/>
          <w:szCs w:val="24"/>
        </w:rPr>
      </w:pPr>
      <w:r>
        <w:rPr>
          <w:rFonts w:ascii="Arial" w:eastAsia="Arial" w:hAnsi="Arial" w:cs="Arial"/>
          <w:sz w:val="24"/>
          <w:szCs w:val="24"/>
        </w:rPr>
        <w:t xml:space="preserve">El Poder Legislativo </w:t>
      </w:r>
      <w:r w:rsidRPr="008D6369">
        <w:rPr>
          <w:rFonts w:ascii="Arial" w:eastAsia="Arial" w:hAnsi="Arial" w:cs="Arial"/>
          <w:sz w:val="24"/>
          <w:szCs w:val="24"/>
        </w:rPr>
        <w:t>debe continuar generando leyes que protejan a las mujeres y verdaderamente castiguen a los agresores, así como la promoción de servicios y programas que ayuden a reconstruir sus vidas, y medidas de prevención integral de aplicación tempra</w:t>
      </w:r>
      <w:r>
        <w:rPr>
          <w:rFonts w:ascii="Arial" w:eastAsia="Arial" w:hAnsi="Arial" w:cs="Arial"/>
          <w:sz w:val="24"/>
          <w:szCs w:val="24"/>
        </w:rPr>
        <w:t>na. En este periodo ordinario</w:t>
      </w:r>
      <w:r w:rsidRPr="008D6369">
        <w:rPr>
          <w:rFonts w:ascii="Arial" w:eastAsia="Arial" w:hAnsi="Arial" w:cs="Arial"/>
          <w:sz w:val="24"/>
          <w:szCs w:val="24"/>
        </w:rPr>
        <w:t xml:space="preserve"> debemos generar consensos en favor de las mujeres, fortaleciendo las instituciones de seguridad pública e impartición de justicia a través de un presupuesto adecuado.</w:t>
      </w: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p>
    <w:p w:rsidR="008D6369" w:rsidRDefault="008D6369" w:rsidP="008D6369">
      <w:pPr>
        <w:spacing w:after="0"/>
        <w:ind w:firstLine="720"/>
        <w:jc w:val="both"/>
        <w:rPr>
          <w:rFonts w:ascii="Arial" w:eastAsia="Arial" w:hAnsi="Arial" w:cs="Arial"/>
          <w:sz w:val="24"/>
          <w:szCs w:val="24"/>
        </w:rPr>
      </w:pPr>
      <w:r w:rsidRPr="008D6369">
        <w:rPr>
          <w:rFonts w:ascii="Arial" w:eastAsia="Arial" w:hAnsi="Arial" w:cs="Arial"/>
          <w:sz w:val="24"/>
          <w:szCs w:val="24"/>
        </w:rPr>
        <w:t>El derecho de las mujeres a una vida libre de violencia es una premisa fundamental de un estado moderno y democrático; un derecho que supone el reconocimiento de la dignidad, integridad, libertad y autonomía de las mujeres, como un principio básico de la no discriminación y de la igualdad entre hombres y mujeres.</w:t>
      </w:r>
    </w:p>
    <w:p w:rsidR="00FF297F" w:rsidRDefault="00FF297F" w:rsidP="00442067">
      <w:pPr>
        <w:spacing w:after="0"/>
        <w:jc w:val="both"/>
        <w:rPr>
          <w:rFonts w:ascii="Arial" w:eastAsia="Arial" w:hAnsi="Arial" w:cs="Arial"/>
          <w:sz w:val="24"/>
          <w:szCs w:val="24"/>
        </w:rPr>
      </w:pPr>
    </w:p>
    <w:p w:rsidR="005C0ACD" w:rsidRPr="00CA334B" w:rsidRDefault="00140CF0" w:rsidP="00586722">
      <w:pPr>
        <w:spacing w:after="0"/>
        <w:ind w:firstLine="708"/>
        <w:jc w:val="both"/>
        <w:rPr>
          <w:rFonts w:ascii="Arial" w:eastAsia="Arial" w:hAnsi="Arial" w:cs="Arial"/>
          <w:sz w:val="24"/>
          <w:szCs w:val="24"/>
        </w:rPr>
      </w:pPr>
      <w:r w:rsidRPr="00140CF0">
        <w:rPr>
          <w:rFonts w:ascii="Arial" w:eastAsia="Arial" w:hAnsi="Arial" w:cs="Arial"/>
          <w:sz w:val="24"/>
          <w:szCs w:val="24"/>
        </w:rPr>
        <w:t xml:space="preserve">Por las razones expuestas, </w:t>
      </w:r>
      <w:r w:rsidR="00135F5D">
        <w:rPr>
          <w:rFonts w:ascii="Arial" w:eastAsia="Arial" w:hAnsi="Arial" w:cs="Arial"/>
          <w:sz w:val="24"/>
          <w:szCs w:val="24"/>
        </w:rPr>
        <w:t>es que</w:t>
      </w:r>
      <w:r w:rsidR="00553C39">
        <w:rPr>
          <w:rFonts w:ascii="Arial" w:eastAsia="Arial" w:hAnsi="Arial" w:cs="Arial"/>
          <w:sz w:val="24"/>
          <w:szCs w:val="24"/>
        </w:rPr>
        <w:t xml:space="preserve"> </w:t>
      </w:r>
      <w:r w:rsidRPr="00140CF0">
        <w:rPr>
          <w:rFonts w:ascii="Arial" w:eastAsia="Arial" w:hAnsi="Arial" w:cs="Arial"/>
          <w:sz w:val="24"/>
          <w:szCs w:val="24"/>
        </w:rPr>
        <w:t xml:space="preserve">someto a consideración de esta </w:t>
      </w:r>
      <w:r w:rsidR="005C0ACD">
        <w:rPr>
          <w:rFonts w:ascii="Arial" w:eastAsia="Arial" w:hAnsi="Arial" w:cs="Arial"/>
          <w:sz w:val="24"/>
          <w:szCs w:val="24"/>
        </w:rPr>
        <w:t>representación popular el siguiente Proyecto de:</w:t>
      </w:r>
    </w:p>
    <w:p w:rsidR="00EA738B" w:rsidRDefault="00EA738B" w:rsidP="00442067">
      <w:pPr>
        <w:spacing w:after="0"/>
        <w:rPr>
          <w:rFonts w:ascii="Arial" w:eastAsia="Arial" w:hAnsi="Arial" w:cs="Arial"/>
          <w:sz w:val="24"/>
          <w:szCs w:val="24"/>
        </w:rPr>
      </w:pPr>
    </w:p>
    <w:p w:rsidR="00FF297F" w:rsidRDefault="00FF297F" w:rsidP="00442067">
      <w:pPr>
        <w:spacing w:after="0"/>
        <w:rPr>
          <w:rFonts w:ascii="Arial" w:eastAsia="Arial" w:hAnsi="Arial" w:cs="Arial"/>
          <w:b/>
          <w:sz w:val="24"/>
          <w:szCs w:val="24"/>
        </w:rPr>
      </w:pPr>
    </w:p>
    <w:p w:rsidR="00EA738B" w:rsidRDefault="00EA738B" w:rsidP="00442067">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DECRETO</w:t>
      </w:r>
    </w:p>
    <w:p w:rsidR="007C6C93" w:rsidRDefault="007C6C93" w:rsidP="00DF2992">
      <w:pPr>
        <w:spacing w:after="0"/>
        <w:jc w:val="both"/>
        <w:rPr>
          <w:rFonts w:ascii="Arial" w:eastAsia="Arial" w:hAnsi="Arial" w:cs="Arial"/>
          <w:sz w:val="24"/>
          <w:szCs w:val="24"/>
        </w:rPr>
      </w:pPr>
    </w:p>
    <w:p w:rsidR="00DF2992" w:rsidRDefault="00DF2992" w:rsidP="00DF2992">
      <w:pPr>
        <w:spacing w:after="0"/>
        <w:jc w:val="both"/>
        <w:rPr>
          <w:rFonts w:ascii="Arial" w:eastAsia="Arial" w:hAnsi="Arial" w:cs="Arial"/>
          <w:sz w:val="24"/>
          <w:szCs w:val="24"/>
        </w:rPr>
      </w:pPr>
    </w:p>
    <w:p w:rsidR="000C1C7B" w:rsidRDefault="00474537" w:rsidP="009363DF">
      <w:pPr>
        <w:spacing w:after="0"/>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w:t>
      </w:r>
      <w:r w:rsidR="00D7181A">
        <w:rPr>
          <w:rFonts w:ascii="Arial" w:eastAsia="Arial" w:hAnsi="Arial" w:cs="Arial"/>
          <w:sz w:val="24"/>
          <w:szCs w:val="24"/>
        </w:rPr>
        <w:t xml:space="preserve"> Se</w:t>
      </w:r>
      <w:r w:rsidR="00436E66">
        <w:rPr>
          <w:rFonts w:ascii="Arial" w:eastAsia="Arial" w:hAnsi="Arial" w:cs="Arial"/>
          <w:sz w:val="24"/>
          <w:szCs w:val="24"/>
        </w:rPr>
        <w:t xml:space="preserve"> </w:t>
      </w:r>
      <w:r w:rsidR="008D6369">
        <w:rPr>
          <w:rFonts w:ascii="Arial" w:eastAsia="Arial" w:hAnsi="Arial" w:cs="Arial"/>
          <w:sz w:val="24"/>
          <w:szCs w:val="24"/>
        </w:rPr>
        <w:t>adiciona una fracción VII</w:t>
      </w:r>
      <w:r w:rsidR="00135F5D">
        <w:rPr>
          <w:rFonts w:ascii="Arial" w:eastAsia="Arial" w:hAnsi="Arial" w:cs="Arial"/>
          <w:sz w:val="24"/>
          <w:szCs w:val="24"/>
        </w:rPr>
        <w:t xml:space="preserve"> </w:t>
      </w:r>
      <w:r w:rsidR="008D6369">
        <w:rPr>
          <w:rFonts w:ascii="Arial" w:eastAsia="Arial" w:hAnsi="Arial" w:cs="Arial"/>
          <w:sz w:val="24"/>
          <w:szCs w:val="24"/>
        </w:rPr>
        <w:t xml:space="preserve">al </w:t>
      </w:r>
      <w:r w:rsidR="008820AC">
        <w:rPr>
          <w:rFonts w:ascii="Arial" w:eastAsia="Arial" w:hAnsi="Arial" w:cs="Arial"/>
          <w:sz w:val="24"/>
          <w:szCs w:val="24"/>
        </w:rPr>
        <w:t>artículo</w:t>
      </w:r>
      <w:r w:rsidR="00586722">
        <w:rPr>
          <w:rFonts w:ascii="Arial" w:eastAsia="Arial" w:hAnsi="Arial" w:cs="Arial"/>
          <w:sz w:val="24"/>
          <w:szCs w:val="24"/>
        </w:rPr>
        <w:t xml:space="preserve"> </w:t>
      </w:r>
      <w:r w:rsidR="008D6369">
        <w:rPr>
          <w:rFonts w:ascii="Arial" w:eastAsia="Arial" w:hAnsi="Arial" w:cs="Arial"/>
          <w:sz w:val="24"/>
          <w:szCs w:val="24"/>
        </w:rPr>
        <w:t xml:space="preserve">6 de la Ley Estatal del Derecho </w:t>
      </w:r>
      <w:r w:rsidR="008D6369" w:rsidRPr="008D6369">
        <w:rPr>
          <w:rFonts w:ascii="Arial" w:eastAsia="Arial" w:hAnsi="Arial" w:cs="Arial"/>
          <w:sz w:val="24"/>
          <w:szCs w:val="24"/>
        </w:rPr>
        <w:t>de las Mujere</w:t>
      </w:r>
      <w:r w:rsidR="008D6369">
        <w:rPr>
          <w:rFonts w:ascii="Arial" w:eastAsia="Arial" w:hAnsi="Arial" w:cs="Arial"/>
          <w:sz w:val="24"/>
          <w:szCs w:val="24"/>
        </w:rPr>
        <w:t>s a una Vida Libre de Violencia</w:t>
      </w:r>
      <w:r w:rsidR="00CA434D">
        <w:rPr>
          <w:rFonts w:ascii="Arial" w:eastAsia="Arial" w:hAnsi="Arial" w:cs="Arial"/>
          <w:sz w:val="24"/>
          <w:szCs w:val="24"/>
        </w:rPr>
        <w:t>,</w:t>
      </w:r>
      <w:r w:rsidR="00EA738B">
        <w:rPr>
          <w:rFonts w:ascii="Arial" w:eastAsia="Arial" w:hAnsi="Arial" w:cs="Arial"/>
          <w:sz w:val="24"/>
          <w:szCs w:val="24"/>
        </w:rPr>
        <w:t xml:space="preserve"> para quedar re</w:t>
      </w:r>
      <w:r w:rsidR="008D6369">
        <w:rPr>
          <w:rFonts w:ascii="Arial" w:eastAsia="Arial" w:hAnsi="Arial" w:cs="Arial"/>
          <w:sz w:val="24"/>
          <w:szCs w:val="24"/>
        </w:rPr>
        <w:t>dactada</w:t>
      </w:r>
      <w:r w:rsidR="00D7181A">
        <w:rPr>
          <w:rFonts w:ascii="Arial" w:eastAsia="Arial" w:hAnsi="Arial" w:cs="Arial"/>
          <w:sz w:val="24"/>
          <w:szCs w:val="24"/>
        </w:rPr>
        <w:t xml:space="preserve"> de la siguiente manera:  </w:t>
      </w:r>
    </w:p>
    <w:p w:rsidR="000C1C7B" w:rsidRDefault="000C1C7B" w:rsidP="00DF2992">
      <w:pPr>
        <w:spacing w:after="0"/>
        <w:rPr>
          <w:rFonts w:ascii="Arial" w:eastAsia="Arial" w:hAnsi="Arial" w:cs="Arial"/>
          <w:sz w:val="24"/>
          <w:szCs w:val="24"/>
        </w:rPr>
      </w:pPr>
    </w:p>
    <w:p w:rsidR="0068664D" w:rsidRDefault="0068664D" w:rsidP="00D47C50">
      <w:pPr>
        <w:spacing w:after="0"/>
        <w:jc w:val="both"/>
        <w:rPr>
          <w:rFonts w:ascii="Arial" w:eastAsia="Arial" w:hAnsi="Arial" w:cs="Arial"/>
          <w:sz w:val="24"/>
          <w:szCs w:val="24"/>
        </w:rPr>
      </w:pPr>
    </w:p>
    <w:p w:rsidR="008D6369" w:rsidRPr="008D6369" w:rsidRDefault="008D6369" w:rsidP="008D6369">
      <w:pPr>
        <w:jc w:val="both"/>
        <w:rPr>
          <w:rFonts w:ascii="Arial" w:eastAsia="Times New Roman" w:hAnsi="Arial" w:cs="Arial"/>
          <w:sz w:val="24"/>
          <w:szCs w:val="24"/>
        </w:rPr>
      </w:pPr>
      <w:r w:rsidRPr="008D6369">
        <w:rPr>
          <w:rFonts w:ascii="Arial" w:eastAsia="Times New Roman" w:hAnsi="Arial" w:cs="Arial"/>
          <w:b/>
          <w:sz w:val="24"/>
          <w:szCs w:val="24"/>
        </w:rPr>
        <w:t>ARTÍCULO 6.</w:t>
      </w:r>
      <w:r w:rsidRPr="008D6369">
        <w:rPr>
          <w:rFonts w:ascii="Arial" w:eastAsia="Times New Roman" w:hAnsi="Arial" w:cs="Arial"/>
          <w:sz w:val="24"/>
          <w:szCs w:val="24"/>
        </w:rPr>
        <w:t xml:space="preserve"> Las modalidades de violencia son:</w:t>
      </w:r>
    </w:p>
    <w:p w:rsidR="008D6369" w:rsidRPr="008D6369" w:rsidRDefault="008D6369" w:rsidP="008D6369">
      <w:pPr>
        <w:jc w:val="both"/>
        <w:rPr>
          <w:rFonts w:ascii="Arial" w:eastAsia="Times New Roman" w:hAnsi="Arial" w:cs="Arial"/>
          <w:sz w:val="24"/>
          <w:szCs w:val="24"/>
        </w:rPr>
      </w:pPr>
      <w:r w:rsidRPr="008D6369">
        <w:rPr>
          <w:rFonts w:ascii="Arial" w:eastAsia="Times New Roman" w:hAnsi="Arial" w:cs="Arial"/>
          <w:sz w:val="24"/>
          <w:szCs w:val="24"/>
        </w:rPr>
        <w:t>I. a la VI. …</w:t>
      </w:r>
    </w:p>
    <w:p w:rsidR="008D6369" w:rsidRPr="008D6369" w:rsidRDefault="008D6369" w:rsidP="008D6369">
      <w:pPr>
        <w:jc w:val="both"/>
        <w:rPr>
          <w:rFonts w:ascii="Arial" w:eastAsia="Times New Roman" w:hAnsi="Arial" w:cs="Arial"/>
          <w:b/>
          <w:sz w:val="24"/>
          <w:szCs w:val="24"/>
        </w:rPr>
      </w:pPr>
      <w:r w:rsidRPr="008D6369">
        <w:rPr>
          <w:rFonts w:ascii="Arial" w:eastAsia="Times New Roman" w:hAnsi="Arial" w:cs="Arial"/>
          <w:b/>
          <w:sz w:val="24"/>
          <w:szCs w:val="24"/>
        </w:rPr>
        <w:t xml:space="preserve">VII. 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hombres y mujeres, que cause daño a las mujeres y niñas de tipo psicológico, sexual, físico, económico, patrimonial o </w:t>
      </w:r>
      <w:proofErr w:type="spellStart"/>
      <w:r w:rsidRPr="008D6369">
        <w:rPr>
          <w:rFonts w:ascii="Arial" w:eastAsia="Times New Roman" w:hAnsi="Arial" w:cs="Arial"/>
          <w:b/>
          <w:sz w:val="24"/>
          <w:szCs w:val="24"/>
        </w:rPr>
        <w:t>feminicida</w:t>
      </w:r>
      <w:proofErr w:type="spellEnd"/>
      <w:r w:rsidRPr="008D6369">
        <w:rPr>
          <w:rFonts w:ascii="Arial" w:eastAsia="Times New Roman" w:hAnsi="Arial" w:cs="Arial"/>
          <w:b/>
          <w:sz w:val="24"/>
          <w:szCs w:val="24"/>
        </w:rPr>
        <w:t xml:space="preserve">. </w:t>
      </w:r>
    </w:p>
    <w:p w:rsidR="008D6369" w:rsidRDefault="008D6369" w:rsidP="008D6369">
      <w:pPr>
        <w:jc w:val="both"/>
        <w:rPr>
          <w:rFonts w:ascii="Arial" w:eastAsia="Times New Roman" w:hAnsi="Arial" w:cs="Arial"/>
          <w:b/>
          <w:sz w:val="24"/>
          <w:szCs w:val="24"/>
        </w:rPr>
      </w:pPr>
    </w:p>
    <w:p w:rsidR="008D6369" w:rsidRDefault="008D6369" w:rsidP="008D6369">
      <w:pPr>
        <w:jc w:val="both"/>
        <w:rPr>
          <w:rFonts w:ascii="Arial" w:eastAsia="Times New Roman" w:hAnsi="Arial" w:cs="Arial"/>
          <w:b/>
          <w:sz w:val="24"/>
          <w:szCs w:val="24"/>
        </w:rPr>
      </w:pPr>
    </w:p>
    <w:p w:rsidR="008D6369" w:rsidRDefault="008D6369" w:rsidP="008D6369">
      <w:pPr>
        <w:jc w:val="both"/>
        <w:rPr>
          <w:rFonts w:ascii="Arial" w:eastAsia="Times New Roman" w:hAnsi="Arial" w:cs="Arial"/>
          <w:b/>
          <w:sz w:val="24"/>
          <w:szCs w:val="24"/>
        </w:rPr>
      </w:pPr>
    </w:p>
    <w:p w:rsidR="008D6369" w:rsidRDefault="008D6369" w:rsidP="008D6369">
      <w:pPr>
        <w:jc w:val="both"/>
        <w:rPr>
          <w:rFonts w:ascii="Arial" w:eastAsia="Times New Roman" w:hAnsi="Arial" w:cs="Arial"/>
          <w:b/>
          <w:sz w:val="24"/>
          <w:szCs w:val="24"/>
        </w:rPr>
      </w:pPr>
    </w:p>
    <w:p w:rsidR="008D6369" w:rsidRDefault="008D6369" w:rsidP="008D6369">
      <w:pPr>
        <w:jc w:val="both"/>
        <w:rPr>
          <w:rFonts w:ascii="Arial" w:eastAsia="Times New Roman" w:hAnsi="Arial" w:cs="Arial"/>
          <w:b/>
          <w:sz w:val="24"/>
          <w:szCs w:val="24"/>
        </w:rPr>
      </w:pPr>
    </w:p>
    <w:p w:rsidR="008D6369" w:rsidRDefault="008D6369" w:rsidP="008D6369">
      <w:pPr>
        <w:jc w:val="both"/>
        <w:rPr>
          <w:rFonts w:ascii="Arial" w:eastAsia="Times New Roman" w:hAnsi="Arial" w:cs="Arial"/>
          <w:b/>
          <w:sz w:val="24"/>
          <w:szCs w:val="24"/>
        </w:rPr>
      </w:pPr>
    </w:p>
    <w:p w:rsidR="008D6369" w:rsidRPr="008D6369" w:rsidRDefault="008D6369" w:rsidP="008D6369">
      <w:pPr>
        <w:jc w:val="both"/>
        <w:rPr>
          <w:rFonts w:ascii="Arial" w:eastAsia="Times New Roman" w:hAnsi="Arial" w:cs="Arial"/>
          <w:b/>
          <w:sz w:val="24"/>
          <w:szCs w:val="24"/>
        </w:rPr>
      </w:pPr>
      <w:r w:rsidRPr="008D6369">
        <w:rPr>
          <w:rFonts w:ascii="Arial" w:eastAsia="Times New Roman" w:hAnsi="Arial" w:cs="Arial"/>
          <w:b/>
          <w:sz w:val="24"/>
          <w:szCs w:val="24"/>
        </w:rPr>
        <w:t xml:space="preserve">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 </w:t>
      </w:r>
    </w:p>
    <w:p w:rsidR="008D6369" w:rsidRPr="008D6369" w:rsidRDefault="008D6369" w:rsidP="008D6369">
      <w:pPr>
        <w:jc w:val="both"/>
        <w:rPr>
          <w:rFonts w:ascii="Arial" w:eastAsia="Arial" w:hAnsi="Arial" w:cs="Arial"/>
          <w:b/>
          <w:sz w:val="24"/>
          <w:szCs w:val="24"/>
        </w:rPr>
      </w:pPr>
      <w:r w:rsidRPr="008D6369">
        <w:rPr>
          <w:rFonts w:ascii="Arial" w:eastAsia="Arial" w:hAnsi="Arial" w:cs="Arial"/>
          <w:b/>
          <w:sz w:val="24"/>
          <w:szCs w:val="24"/>
        </w:rPr>
        <w:t>La observancia de la presente disposición será vigilada y aplicada por las autoridades competentes con base en los lineamientos que para tal efecto señala la Ley General de Acceso de las Mujeres a una Vida Libre de Violencia.</w:t>
      </w:r>
    </w:p>
    <w:p w:rsidR="00586722" w:rsidRDefault="00586722" w:rsidP="00586722">
      <w:pPr>
        <w:spacing w:after="0" w:line="240" w:lineRule="auto"/>
        <w:jc w:val="both"/>
        <w:rPr>
          <w:rFonts w:ascii="Arial" w:eastAsia="Times New Roman" w:hAnsi="Arial" w:cs="Arial"/>
          <w:sz w:val="20"/>
          <w:szCs w:val="20"/>
        </w:rPr>
      </w:pPr>
    </w:p>
    <w:p w:rsidR="00D47C50" w:rsidRDefault="00D47C50" w:rsidP="00DF2992">
      <w:pPr>
        <w:spacing w:after="0" w:line="240" w:lineRule="auto"/>
        <w:jc w:val="both"/>
        <w:rPr>
          <w:rFonts w:ascii="Arial" w:eastAsia="Arial" w:hAnsi="Arial" w:cs="Arial"/>
          <w:b/>
          <w:sz w:val="24"/>
          <w:szCs w:val="24"/>
        </w:rPr>
      </w:pPr>
    </w:p>
    <w:p w:rsidR="00EA738B" w:rsidRDefault="00EA738B" w:rsidP="00DF2992">
      <w:pPr>
        <w:spacing w:after="0" w:line="240" w:lineRule="auto"/>
        <w:jc w:val="both"/>
        <w:rPr>
          <w:rFonts w:ascii="Arial" w:eastAsia="Arial" w:hAnsi="Arial" w:cs="Arial"/>
          <w:b/>
          <w:sz w:val="24"/>
          <w:szCs w:val="24"/>
        </w:rPr>
      </w:pPr>
    </w:p>
    <w:p w:rsidR="00D7181A" w:rsidRPr="004A7FCD" w:rsidRDefault="00D7181A" w:rsidP="00DF2992">
      <w:pPr>
        <w:spacing w:after="0" w:line="240" w:lineRule="auto"/>
        <w:jc w:val="center"/>
        <w:rPr>
          <w:rFonts w:ascii="Arial" w:eastAsia="Arial" w:hAnsi="Arial" w:cs="Arial"/>
          <w:b/>
          <w:sz w:val="24"/>
          <w:szCs w:val="24"/>
        </w:rPr>
      </w:pPr>
      <w:r w:rsidRPr="004A7FCD">
        <w:rPr>
          <w:rFonts w:ascii="Arial" w:eastAsia="Arial" w:hAnsi="Arial" w:cs="Arial"/>
          <w:b/>
          <w:sz w:val="24"/>
          <w:szCs w:val="24"/>
        </w:rPr>
        <w:t>TRANSITORIOS</w:t>
      </w:r>
    </w:p>
    <w:p w:rsidR="00353E1F" w:rsidRDefault="00353E1F" w:rsidP="00DF2992">
      <w:pPr>
        <w:spacing w:after="0" w:line="240" w:lineRule="auto"/>
        <w:jc w:val="both"/>
        <w:rPr>
          <w:rFonts w:ascii="Arial" w:eastAsia="Arial" w:hAnsi="Arial" w:cs="Arial"/>
          <w:b/>
          <w:sz w:val="24"/>
          <w:szCs w:val="24"/>
        </w:rPr>
      </w:pPr>
    </w:p>
    <w:p w:rsidR="00D47C50" w:rsidRDefault="00D47C50" w:rsidP="00DF2992">
      <w:pPr>
        <w:spacing w:after="0" w:line="240" w:lineRule="auto"/>
        <w:jc w:val="both"/>
        <w:rPr>
          <w:rFonts w:ascii="Arial" w:eastAsia="Arial" w:hAnsi="Arial" w:cs="Arial"/>
          <w:b/>
          <w:sz w:val="24"/>
          <w:szCs w:val="24"/>
        </w:rPr>
      </w:pPr>
    </w:p>
    <w:p w:rsidR="00353E1F" w:rsidRPr="004A7FCD" w:rsidRDefault="00353E1F" w:rsidP="00DF2992">
      <w:pPr>
        <w:spacing w:after="0" w:line="240" w:lineRule="auto"/>
        <w:jc w:val="both"/>
        <w:rPr>
          <w:rFonts w:ascii="Arial" w:eastAsia="Arial" w:hAnsi="Arial" w:cs="Arial"/>
          <w:b/>
          <w:sz w:val="24"/>
          <w:szCs w:val="24"/>
        </w:rPr>
      </w:pPr>
    </w:p>
    <w:p w:rsidR="00D7181A" w:rsidRDefault="00DD4774" w:rsidP="00DF2992">
      <w:pPr>
        <w:spacing w:after="0" w:line="240" w:lineRule="auto"/>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 xml:space="preserve">.- </w:t>
      </w:r>
      <w:r w:rsidR="00D7181A" w:rsidRPr="004A7FCD">
        <w:rPr>
          <w:rFonts w:ascii="Arial" w:eastAsia="Arial" w:hAnsi="Arial" w:cs="Arial"/>
          <w:b/>
          <w:sz w:val="24"/>
          <w:szCs w:val="24"/>
        </w:rPr>
        <w:t xml:space="preserve"> </w:t>
      </w:r>
      <w:r w:rsidR="00D7181A" w:rsidRPr="004A7FCD">
        <w:rPr>
          <w:rFonts w:ascii="Arial" w:eastAsia="Arial" w:hAnsi="Arial" w:cs="Arial"/>
          <w:sz w:val="24"/>
          <w:szCs w:val="24"/>
        </w:rPr>
        <w:t>El presente Decreto entrará en vigor al día siguiente de su publicación en el Periódico Oficial del Estado.</w:t>
      </w:r>
    </w:p>
    <w:p w:rsidR="00474537" w:rsidRDefault="00474537" w:rsidP="00DF2992">
      <w:pPr>
        <w:spacing w:after="0"/>
        <w:jc w:val="both"/>
        <w:rPr>
          <w:rFonts w:ascii="Arial" w:eastAsia="Arial" w:hAnsi="Arial" w:cs="Arial"/>
          <w:sz w:val="24"/>
          <w:szCs w:val="24"/>
        </w:rPr>
      </w:pPr>
    </w:p>
    <w:p w:rsidR="004305DE" w:rsidRDefault="00503B8A" w:rsidP="00DF2992">
      <w:pPr>
        <w:spacing w:after="0"/>
        <w:ind w:firstLine="708"/>
        <w:jc w:val="both"/>
        <w:rPr>
          <w:rFonts w:ascii="Arial" w:eastAsia="Arial" w:hAnsi="Arial" w:cs="Arial"/>
          <w:sz w:val="24"/>
          <w:szCs w:val="24"/>
        </w:rPr>
      </w:pPr>
      <w:r>
        <w:rPr>
          <w:rFonts w:ascii="Arial" w:eastAsia="Arial" w:hAnsi="Arial" w:cs="Arial"/>
          <w:sz w:val="24"/>
          <w:szCs w:val="24"/>
        </w:rPr>
        <w:t xml:space="preserve">Dado en </w:t>
      </w:r>
      <w:r w:rsidR="00110886">
        <w:rPr>
          <w:rFonts w:ascii="Arial" w:eastAsia="Arial" w:hAnsi="Arial" w:cs="Arial"/>
          <w:sz w:val="24"/>
          <w:szCs w:val="24"/>
        </w:rPr>
        <w:t>el</w:t>
      </w:r>
      <w:r w:rsidR="00EE4D4B">
        <w:rPr>
          <w:rFonts w:ascii="Arial" w:eastAsia="Arial" w:hAnsi="Arial" w:cs="Arial"/>
          <w:sz w:val="24"/>
          <w:szCs w:val="24"/>
        </w:rPr>
        <w:t xml:space="preserve"> </w:t>
      </w:r>
      <w:r w:rsidR="00610804">
        <w:rPr>
          <w:rFonts w:ascii="Arial" w:eastAsia="Arial" w:hAnsi="Arial" w:cs="Arial"/>
          <w:sz w:val="24"/>
          <w:szCs w:val="24"/>
        </w:rPr>
        <w:t xml:space="preserve">Palacio </w:t>
      </w:r>
      <w:r w:rsidR="006A0232">
        <w:rPr>
          <w:rFonts w:ascii="Arial" w:eastAsia="Arial" w:hAnsi="Arial" w:cs="Arial"/>
          <w:sz w:val="24"/>
          <w:szCs w:val="24"/>
        </w:rPr>
        <w:t>d</w:t>
      </w:r>
      <w:r w:rsidR="00EE4D4B">
        <w:rPr>
          <w:rFonts w:ascii="Arial" w:eastAsia="Arial" w:hAnsi="Arial" w:cs="Arial"/>
          <w:sz w:val="24"/>
          <w:szCs w:val="24"/>
        </w:rPr>
        <w:t>el Poder Legislativo, en la</w:t>
      </w:r>
      <w:r w:rsidR="006A0232">
        <w:rPr>
          <w:rFonts w:ascii="Arial" w:eastAsia="Arial" w:hAnsi="Arial" w:cs="Arial"/>
          <w:sz w:val="24"/>
          <w:szCs w:val="24"/>
        </w:rPr>
        <w:t xml:space="preserve"> </w:t>
      </w:r>
      <w:r w:rsidR="00EE4D4B">
        <w:rPr>
          <w:rFonts w:ascii="Arial" w:eastAsia="Arial" w:hAnsi="Arial" w:cs="Arial"/>
          <w:sz w:val="24"/>
          <w:szCs w:val="24"/>
        </w:rPr>
        <w:t>Ciudad</w:t>
      </w:r>
      <w:r w:rsidR="00610804">
        <w:rPr>
          <w:rFonts w:ascii="Arial" w:eastAsia="Arial" w:hAnsi="Arial" w:cs="Arial"/>
          <w:sz w:val="24"/>
          <w:szCs w:val="24"/>
        </w:rPr>
        <w:t xml:space="preserve"> de</w:t>
      </w:r>
      <w:r w:rsidR="00090FF4">
        <w:rPr>
          <w:rFonts w:ascii="Arial" w:eastAsia="Arial" w:hAnsi="Arial" w:cs="Arial"/>
          <w:sz w:val="24"/>
          <w:szCs w:val="24"/>
        </w:rPr>
        <w:t xml:space="preserve"> Chihuahua</w:t>
      </w:r>
      <w:r w:rsidR="00610804">
        <w:rPr>
          <w:rFonts w:ascii="Arial" w:eastAsia="Arial" w:hAnsi="Arial" w:cs="Arial"/>
          <w:sz w:val="24"/>
          <w:szCs w:val="24"/>
        </w:rPr>
        <w:t>, Chihuahua</w:t>
      </w:r>
      <w:r w:rsidR="00090FF4">
        <w:rPr>
          <w:rFonts w:ascii="Arial" w:eastAsia="Arial" w:hAnsi="Arial" w:cs="Arial"/>
          <w:sz w:val="24"/>
          <w:szCs w:val="24"/>
        </w:rPr>
        <w:t>.,</w:t>
      </w:r>
      <w:r w:rsidR="008D6369">
        <w:rPr>
          <w:rFonts w:ascii="Arial" w:eastAsia="Arial" w:hAnsi="Arial" w:cs="Arial"/>
          <w:sz w:val="24"/>
          <w:szCs w:val="24"/>
        </w:rPr>
        <w:t xml:space="preserve"> a los veintiséis</w:t>
      </w:r>
      <w:r w:rsidR="00254CBC">
        <w:rPr>
          <w:rFonts w:ascii="Arial" w:eastAsia="Arial" w:hAnsi="Arial" w:cs="Arial"/>
          <w:sz w:val="24"/>
          <w:szCs w:val="24"/>
        </w:rPr>
        <w:t xml:space="preserve"> </w:t>
      </w:r>
      <w:r w:rsidR="00983017">
        <w:rPr>
          <w:rFonts w:ascii="Arial" w:eastAsia="Arial" w:hAnsi="Arial" w:cs="Arial"/>
          <w:sz w:val="24"/>
          <w:szCs w:val="24"/>
        </w:rPr>
        <w:t>día</w:t>
      </w:r>
      <w:r w:rsidR="00442067">
        <w:rPr>
          <w:rFonts w:ascii="Arial" w:eastAsia="Arial" w:hAnsi="Arial" w:cs="Arial"/>
          <w:sz w:val="24"/>
          <w:szCs w:val="24"/>
        </w:rPr>
        <w:t>s</w:t>
      </w:r>
      <w:r w:rsidR="00983017">
        <w:rPr>
          <w:rFonts w:ascii="Arial" w:eastAsia="Arial" w:hAnsi="Arial" w:cs="Arial"/>
          <w:sz w:val="24"/>
          <w:szCs w:val="24"/>
        </w:rPr>
        <w:t xml:space="preserve"> de mes de </w:t>
      </w:r>
      <w:r w:rsidR="004F350D">
        <w:rPr>
          <w:rFonts w:ascii="Arial" w:eastAsia="Arial" w:hAnsi="Arial" w:cs="Arial"/>
          <w:sz w:val="24"/>
          <w:szCs w:val="24"/>
        </w:rPr>
        <w:t>noviem</w:t>
      </w:r>
      <w:r w:rsidR="0052616A">
        <w:rPr>
          <w:rFonts w:ascii="Arial" w:eastAsia="Arial" w:hAnsi="Arial" w:cs="Arial"/>
          <w:sz w:val="24"/>
          <w:szCs w:val="24"/>
        </w:rPr>
        <w:t>bre</w:t>
      </w:r>
      <w:r w:rsidR="00983017">
        <w:rPr>
          <w:rFonts w:ascii="Arial" w:eastAsia="Arial" w:hAnsi="Arial" w:cs="Arial"/>
          <w:sz w:val="24"/>
          <w:szCs w:val="24"/>
        </w:rPr>
        <w:t xml:space="preserve"> del año dos mil veinte</w:t>
      </w:r>
      <w:r w:rsidR="00EE4D4B">
        <w:rPr>
          <w:rFonts w:ascii="Arial" w:eastAsia="Arial" w:hAnsi="Arial" w:cs="Arial"/>
          <w:sz w:val="24"/>
          <w:szCs w:val="24"/>
        </w:rPr>
        <w:t xml:space="preserve">.  </w:t>
      </w:r>
      <w:r w:rsidR="00983017">
        <w:rPr>
          <w:rFonts w:ascii="Arial" w:eastAsia="Arial" w:hAnsi="Arial" w:cs="Arial"/>
          <w:sz w:val="24"/>
          <w:szCs w:val="24"/>
        </w:rPr>
        <w:t xml:space="preserve"> </w:t>
      </w:r>
    </w:p>
    <w:p w:rsidR="00361047" w:rsidRDefault="00361047" w:rsidP="00DF2992">
      <w:pPr>
        <w:spacing w:after="0"/>
        <w:rPr>
          <w:rFonts w:ascii="Arial" w:eastAsia="Arial" w:hAnsi="Arial" w:cs="Arial"/>
          <w:b/>
          <w:sz w:val="24"/>
          <w:szCs w:val="24"/>
        </w:rPr>
      </w:pPr>
    </w:p>
    <w:p w:rsidR="00FE1C40" w:rsidRDefault="00FE1C40" w:rsidP="00DF2992">
      <w:pPr>
        <w:spacing w:after="0"/>
        <w:rPr>
          <w:rFonts w:ascii="Arial" w:eastAsia="Arial" w:hAnsi="Arial" w:cs="Arial"/>
          <w:b/>
          <w:sz w:val="24"/>
          <w:szCs w:val="24"/>
        </w:rPr>
      </w:pPr>
    </w:p>
    <w:p w:rsidR="0052616A" w:rsidRDefault="0052616A" w:rsidP="00DF2992">
      <w:pPr>
        <w:spacing w:after="0"/>
        <w:rPr>
          <w:rFonts w:ascii="Arial" w:eastAsia="Arial" w:hAnsi="Arial" w:cs="Arial"/>
          <w:b/>
          <w:sz w:val="24"/>
          <w:szCs w:val="24"/>
        </w:rPr>
      </w:pPr>
    </w:p>
    <w:p w:rsidR="004305DE" w:rsidRDefault="00EE4D4B" w:rsidP="00DF2992">
      <w:pPr>
        <w:spacing w:after="0"/>
        <w:jc w:val="center"/>
        <w:rPr>
          <w:rFonts w:ascii="Arial" w:eastAsia="Arial" w:hAnsi="Arial" w:cs="Arial"/>
          <w:b/>
          <w:sz w:val="24"/>
          <w:szCs w:val="24"/>
        </w:rPr>
      </w:pPr>
      <w:r>
        <w:rPr>
          <w:rFonts w:ascii="Arial" w:eastAsia="Arial" w:hAnsi="Arial" w:cs="Arial"/>
          <w:b/>
          <w:sz w:val="24"/>
          <w:szCs w:val="24"/>
        </w:rPr>
        <w:t>ATENTAMENTE</w:t>
      </w:r>
    </w:p>
    <w:p w:rsidR="00FE1C40" w:rsidRDefault="00FE1C40" w:rsidP="00DF2992">
      <w:pPr>
        <w:spacing w:after="0"/>
        <w:jc w:val="center"/>
        <w:rPr>
          <w:rFonts w:ascii="Arial" w:eastAsia="Arial" w:hAnsi="Arial" w:cs="Arial"/>
          <w:b/>
          <w:sz w:val="24"/>
          <w:szCs w:val="24"/>
        </w:rPr>
      </w:pPr>
    </w:p>
    <w:p w:rsidR="00FE1C40" w:rsidRDefault="00FE1C40" w:rsidP="00DF2992">
      <w:pPr>
        <w:spacing w:after="0"/>
        <w:jc w:val="center"/>
        <w:rPr>
          <w:rFonts w:ascii="Arial" w:eastAsia="Arial" w:hAnsi="Arial" w:cs="Arial"/>
          <w:b/>
          <w:sz w:val="24"/>
          <w:szCs w:val="24"/>
        </w:rPr>
      </w:pPr>
    </w:p>
    <w:p w:rsidR="006D78BC" w:rsidRDefault="006D78BC" w:rsidP="00DF2992">
      <w:pPr>
        <w:spacing w:after="0"/>
        <w:jc w:val="center"/>
        <w:rPr>
          <w:rFonts w:ascii="Arial" w:eastAsia="Arial" w:hAnsi="Arial" w:cs="Arial"/>
          <w:b/>
          <w:sz w:val="24"/>
          <w:szCs w:val="24"/>
        </w:rPr>
      </w:pPr>
    </w:p>
    <w:p w:rsidR="00DF2992" w:rsidRDefault="00DF2992" w:rsidP="00FE1C40">
      <w:pPr>
        <w:tabs>
          <w:tab w:val="left" w:pos="7710"/>
        </w:tabs>
        <w:spacing w:after="0"/>
        <w:rPr>
          <w:rFonts w:ascii="Arial" w:eastAsia="Arial" w:hAnsi="Arial" w:cs="Arial"/>
          <w:b/>
          <w:sz w:val="24"/>
          <w:szCs w:val="24"/>
        </w:rPr>
      </w:pPr>
    </w:p>
    <w:p w:rsidR="002952DF" w:rsidRDefault="00983017" w:rsidP="00DF2992">
      <w:pPr>
        <w:spacing w:after="0"/>
        <w:jc w:val="center"/>
        <w:rPr>
          <w:rFonts w:ascii="Arial" w:eastAsia="Arial" w:hAnsi="Arial" w:cs="Arial"/>
          <w:b/>
          <w:sz w:val="24"/>
          <w:szCs w:val="24"/>
        </w:rPr>
      </w:pPr>
      <w:r>
        <w:rPr>
          <w:rFonts w:ascii="Arial" w:eastAsia="Arial" w:hAnsi="Arial" w:cs="Arial"/>
          <w:b/>
          <w:sz w:val="24"/>
          <w:szCs w:val="24"/>
        </w:rPr>
        <w:t>DIP. ANA CARMEN ESTRADA GARCÍA</w:t>
      </w:r>
    </w:p>
    <w:sectPr w:rsidR="002952DF" w:rsidSect="004305DE">
      <w:headerReference w:type="default" r:id="rId8"/>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23" w:rsidRDefault="00765823" w:rsidP="004305DE">
      <w:pPr>
        <w:spacing w:after="0" w:line="240" w:lineRule="auto"/>
      </w:pPr>
      <w:r>
        <w:separator/>
      </w:r>
    </w:p>
  </w:endnote>
  <w:endnote w:type="continuationSeparator" w:id="0">
    <w:p w:rsidR="00765823" w:rsidRDefault="00765823" w:rsidP="004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23" w:rsidRDefault="00765823" w:rsidP="004305DE">
      <w:pPr>
        <w:spacing w:after="0" w:line="240" w:lineRule="auto"/>
      </w:pPr>
      <w:r>
        <w:separator/>
      </w:r>
    </w:p>
  </w:footnote>
  <w:footnote w:type="continuationSeparator" w:id="0">
    <w:p w:rsidR="00765823" w:rsidRDefault="00765823" w:rsidP="004305DE">
      <w:pPr>
        <w:spacing w:after="0" w:line="240" w:lineRule="auto"/>
      </w:pPr>
      <w:r>
        <w:continuationSeparator/>
      </w:r>
    </w:p>
  </w:footnote>
  <w:footnote w:id="1">
    <w:p w:rsidR="00C9641B" w:rsidRDefault="00C9641B" w:rsidP="00C9641B">
      <w:pPr>
        <w:pStyle w:val="Textonotapie"/>
        <w:jc w:val="both"/>
      </w:pPr>
      <w:r>
        <w:rPr>
          <w:rStyle w:val="Refdenotaalpie"/>
        </w:rPr>
        <w:footnoteRef/>
      </w:r>
      <w:r>
        <w:t xml:space="preserve"> </w:t>
      </w:r>
      <w:r w:rsidRPr="00C9641B">
        <w:rPr>
          <w:i/>
        </w:rPr>
        <w:t>Convención Interamericana para Prevenir, Sancionar y Erradicar la Violencia contra la Mujer “Convención de Belém de Pará”</w:t>
      </w:r>
      <w:r w:rsidRPr="00C9641B">
        <w:t xml:space="preserve">, disponible en </w:t>
      </w:r>
      <w:hyperlink r:id="rId1" w:history="1">
        <w:r w:rsidRPr="007B7115">
          <w:rPr>
            <w:rStyle w:val="Hipervnculo"/>
          </w:rPr>
          <w:t>http://www.oas.org/juridico/spanish/tratados/a-61.html</w:t>
        </w:r>
      </w:hyperlink>
      <w:r>
        <w:t xml:space="preserve">  (consultado el 24 de noviembre de 2020</w:t>
      </w:r>
      <w:r w:rsidRPr="00C9641B">
        <w:t>).</w:t>
      </w:r>
    </w:p>
  </w:footnote>
  <w:footnote w:id="2">
    <w:p w:rsidR="00C9641B" w:rsidRDefault="00C9641B">
      <w:pPr>
        <w:pStyle w:val="Textonotapie"/>
      </w:pPr>
      <w:r>
        <w:rPr>
          <w:rStyle w:val="Refdenotaalpie"/>
        </w:rPr>
        <w:footnoteRef/>
      </w:r>
      <w:r>
        <w:t xml:space="preserve"> </w:t>
      </w:r>
      <w:r w:rsidRPr="00C9641B">
        <w:t xml:space="preserve">Corte Interamericana de Derechos Humanos, </w:t>
      </w:r>
      <w:r w:rsidRPr="00C9641B">
        <w:rPr>
          <w:i/>
        </w:rPr>
        <w:t>Caso Herrera Ulloa Vs. Costa Rica</w:t>
      </w:r>
      <w:r w:rsidRPr="00C9641B">
        <w:t xml:space="preserve">, párr. 123 Disponible en </w:t>
      </w:r>
      <w:hyperlink r:id="rId2" w:history="1">
        <w:r w:rsidRPr="007B7115">
          <w:rPr>
            <w:rStyle w:val="Hipervnculo"/>
          </w:rPr>
          <w:t>http://corteidh.or.cr/docs/casos/articulos/seriec_107_esp.pdf</w:t>
        </w:r>
      </w:hyperlink>
      <w:r>
        <w:t xml:space="preserve">  (consultado el 24 de noviembre de 2020</w:t>
      </w:r>
      <w:r w:rsidRPr="00C9641B">
        <w:t>).</w:t>
      </w:r>
    </w:p>
  </w:footnote>
  <w:footnote w:id="3">
    <w:p w:rsidR="00C9641B" w:rsidRDefault="00C9641B">
      <w:pPr>
        <w:pStyle w:val="Textonotapie"/>
      </w:pPr>
      <w:r>
        <w:rPr>
          <w:rStyle w:val="Refdenotaalpie"/>
        </w:rPr>
        <w:footnoteRef/>
      </w:r>
      <w:r>
        <w:t xml:space="preserve"> </w:t>
      </w:r>
      <w:r w:rsidRPr="00C9641B">
        <w:t xml:space="preserve">Tesis Aislada, </w:t>
      </w:r>
      <w:r w:rsidRPr="00C9641B">
        <w:rPr>
          <w:i/>
        </w:rPr>
        <w:t>Dignidad humana. El orden jurídico mexicano la reconoce como condición y base de los demás derechos fundamentales</w:t>
      </w:r>
      <w:r w:rsidRPr="00C9641B">
        <w:t xml:space="preserve">, Semanario Judicial de la Federación y su Gaceta, 9na época, Tomo XXX, diciembre de 2009, Pág. 8, disponible en: </w:t>
      </w:r>
      <w:hyperlink r:id="rId3" w:history="1">
        <w:r w:rsidRPr="007B7115">
          <w:rPr>
            <w:rStyle w:val="Hipervnculo"/>
          </w:rPr>
          <w:t>http://sjf.scjn.gob.mx/sjfsist/Documentos/Tesis/165/165813.pdf</w:t>
        </w:r>
      </w:hyperlink>
      <w:r>
        <w:t xml:space="preserve"> </w:t>
      </w:r>
      <w:r w:rsidRPr="00C9641B">
        <w:t xml:space="preserve"> </w:t>
      </w:r>
      <w:r>
        <w:t xml:space="preserve"> (consultado el 24 de noviembre de 2020</w:t>
      </w:r>
      <w:r w:rsidRPr="00C9641B">
        <w:t>).</w:t>
      </w:r>
    </w:p>
  </w:footnote>
  <w:footnote w:id="4">
    <w:p w:rsidR="00116F31" w:rsidRDefault="00116F31">
      <w:pPr>
        <w:pStyle w:val="Textonotapie"/>
      </w:pPr>
      <w:r>
        <w:rPr>
          <w:rStyle w:val="Refdenotaalpie"/>
        </w:rPr>
        <w:footnoteRef/>
      </w:r>
      <w:r>
        <w:t xml:space="preserve"> </w:t>
      </w:r>
      <w:r w:rsidRPr="00116F31">
        <w:t xml:space="preserve">Vega Montiel, </w:t>
      </w:r>
      <w:proofErr w:type="spellStart"/>
      <w:r w:rsidRPr="00116F31">
        <w:t>Aimeé</w:t>
      </w:r>
      <w:proofErr w:type="spellEnd"/>
      <w:r w:rsidRPr="00116F31">
        <w:t xml:space="preserve">, “La responsabilidad de la televisión mexicana en la erradicación de la violencia de género contra las mujeres y las niñas: apuntes de una investigación diagnóstica”, </w:t>
      </w:r>
      <w:r w:rsidRPr="00116F31">
        <w:rPr>
          <w:i/>
        </w:rPr>
        <w:t>Comunicación y sociedad</w:t>
      </w:r>
      <w:r w:rsidRPr="00116F31">
        <w:t>, Universidad de Guadalajara, Méx</w:t>
      </w:r>
      <w:r>
        <w:t xml:space="preserve">ico, 2010, p. 57, disponible en </w:t>
      </w:r>
      <w:hyperlink r:id="rId4" w:history="1">
        <w:r w:rsidRPr="007B7115">
          <w:rPr>
            <w:rStyle w:val="Hipervnculo"/>
          </w:rPr>
          <w:t>http://www.scielo.org.mx/pdf/comso/n13/n13a3.pdf</w:t>
        </w:r>
      </w:hyperlink>
      <w:r>
        <w:t xml:space="preserve">  (consultado el 24 de noviembre de 2020</w:t>
      </w:r>
      <w:r w:rsidRPr="00116F3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79" w:rsidRDefault="008C3E79" w:rsidP="003E35B9">
    <w:pPr>
      <w:tabs>
        <w:tab w:val="center" w:pos="4419"/>
        <w:tab w:val="right" w:pos="8838"/>
      </w:tabs>
      <w:spacing w:after="0"/>
      <w:jc w:val="right"/>
      <w:rPr>
        <w:rFonts w:ascii="Kunstler Script" w:eastAsia="Kunstler Script" w:hAnsi="Kunstler Script" w:cs="Kunstler Script"/>
        <w:b/>
        <w:sz w:val="44"/>
        <w:szCs w:val="44"/>
      </w:rPr>
    </w:pPr>
  </w:p>
  <w:p w:rsidR="008C3E79" w:rsidRDefault="008C3E79" w:rsidP="00A018DA">
    <w:pPr>
      <w:tabs>
        <w:tab w:val="center" w:pos="4419"/>
        <w:tab w:val="right" w:pos="8838"/>
      </w:tabs>
      <w:spacing w:after="0"/>
      <w:jc w:val="right"/>
      <w:rPr>
        <w:rFonts w:ascii="Kunstler Script" w:eastAsia="Kunstler Script" w:hAnsi="Kunstler Script" w:cs="Kunstler Script"/>
        <w:b/>
        <w:sz w:val="44"/>
        <w:szCs w:val="44"/>
      </w:rPr>
    </w:pPr>
    <w:r>
      <w:rPr>
        <w:rFonts w:ascii="Kunstler Script" w:eastAsia="Kunstler Script" w:hAnsi="Kunstler Script" w:cs="Kunstler Script"/>
        <w:b/>
        <w:sz w:val="44"/>
        <w:szCs w:val="44"/>
      </w:rPr>
      <w:t>Diputada Ana Carmen Estrada García</w:t>
    </w:r>
  </w:p>
  <w:p w:rsidR="008C3E79" w:rsidRDefault="008C3E79">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AD2"/>
    <w:multiLevelType w:val="hybridMultilevel"/>
    <w:tmpl w:val="B0CE7DE8"/>
    <w:lvl w:ilvl="0" w:tplc="DF6A87BE">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53741"/>
    <w:multiLevelType w:val="hybridMultilevel"/>
    <w:tmpl w:val="EFC2A64A"/>
    <w:lvl w:ilvl="0" w:tplc="A40CD8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B5860"/>
    <w:multiLevelType w:val="hybridMultilevel"/>
    <w:tmpl w:val="48D47C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BDD"/>
    <w:multiLevelType w:val="hybridMultilevel"/>
    <w:tmpl w:val="86084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8949F8"/>
    <w:multiLevelType w:val="hybridMultilevel"/>
    <w:tmpl w:val="D6F035F4"/>
    <w:lvl w:ilvl="0" w:tplc="5E2C13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A4CB9"/>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255956"/>
    <w:multiLevelType w:val="hybridMultilevel"/>
    <w:tmpl w:val="E9502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FC7E97"/>
    <w:multiLevelType w:val="hybridMultilevel"/>
    <w:tmpl w:val="5030A9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634A5"/>
    <w:multiLevelType w:val="hybridMultilevel"/>
    <w:tmpl w:val="DE5E4C5A"/>
    <w:lvl w:ilvl="0" w:tplc="080A0013">
      <w:start w:val="1"/>
      <w:numFmt w:val="upperRoman"/>
      <w:lvlText w:val="%1."/>
      <w:lvlJc w:val="right"/>
      <w:pPr>
        <w:ind w:left="1428" w:hanging="360"/>
      </w:pPr>
    </w:lvl>
    <w:lvl w:ilvl="1" w:tplc="65E0A3CA">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5E747F1"/>
    <w:multiLevelType w:val="hybridMultilevel"/>
    <w:tmpl w:val="4A646428"/>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6E6713D"/>
    <w:multiLevelType w:val="hybridMultilevel"/>
    <w:tmpl w:val="E5A6B79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1217412"/>
    <w:multiLevelType w:val="hybridMultilevel"/>
    <w:tmpl w:val="3148E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8592B"/>
    <w:multiLevelType w:val="hybridMultilevel"/>
    <w:tmpl w:val="0BDC632A"/>
    <w:lvl w:ilvl="0" w:tplc="3E128F6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76D4A"/>
    <w:multiLevelType w:val="hybridMultilevel"/>
    <w:tmpl w:val="A9D26FD2"/>
    <w:lvl w:ilvl="0" w:tplc="513A8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37114A"/>
    <w:multiLevelType w:val="hybridMultilevel"/>
    <w:tmpl w:val="F6DAD5FE"/>
    <w:lvl w:ilvl="0" w:tplc="FAB22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6709F"/>
    <w:multiLevelType w:val="hybridMultilevel"/>
    <w:tmpl w:val="89445548"/>
    <w:lvl w:ilvl="0" w:tplc="705622E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23192"/>
    <w:multiLevelType w:val="hybridMultilevel"/>
    <w:tmpl w:val="FB50D9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497491"/>
    <w:multiLevelType w:val="hybridMultilevel"/>
    <w:tmpl w:val="C06A3E32"/>
    <w:lvl w:ilvl="0" w:tplc="75141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75FE6"/>
    <w:multiLevelType w:val="hybridMultilevel"/>
    <w:tmpl w:val="9788DA2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37938BD"/>
    <w:multiLevelType w:val="hybridMultilevel"/>
    <w:tmpl w:val="B4AE0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3D73FE4"/>
    <w:multiLevelType w:val="hybridMultilevel"/>
    <w:tmpl w:val="7A28D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153B8D"/>
    <w:multiLevelType w:val="hybridMultilevel"/>
    <w:tmpl w:val="6F6AAA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78281C"/>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0E45F8"/>
    <w:multiLevelType w:val="hybridMultilevel"/>
    <w:tmpl w:val="22DE00BC"/>
    <w:lvl w:ilvl="0" w:tplc="B4A6E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67BFB"/>
    <w:multiLevelType w:val="hybridMultilevel"/>
    <w:tmpl w:val="3B5ED75E"/>
    <w:lvl w:ilvl="0" w:tplc="91E47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E55E9"/>
    <w:multiLevelType w:val="hybridMultilevel"/>
    <w:tmpl w:val="B50C346E"/>
    <w:lvl w:ilvl="0" w:tplc="15DAC0E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53800DA"/>
    <w:multiLevelType w:val="hybridMultilevel"/>
    <w:tmpl w:val="4DAE8038"/>
    <w:lvl w:ilvl="0" w:tplc="836EA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E1DD9"/>
    <w:multiLevelType w:val="hybridMultilevel"/>
    <w:tmpl w:val="F684C998"/>
    <w:lvl w:ilvl="0" w:tplc="19A2A120">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0A200C3"/>
    <w:multiLevelType w:val="hybridMultilevel"/>
    <w:tmpl w:val="F3164BAC"/>
    <w:lvl w:ilvl="0" w:tplc="705622EE">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1716FEC"/>
    <w:multiLevelType w:val="hybridMultilevel"/>
    <w:tmpl w:val="042094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2FC2A01"/>
    <w:multiLevelType w:val="hybridMultilevel"/>
    <w:tmpl w:val="4B9E6996"/>
    <w:lvl w:ilvl="0" w:tplc="631ED38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A86437"/>
    <w:multiLevelType w:val="hybridMultilevel"/>
    <w:tmpl w:val="D4D8E8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00797C"/>
    <w:multiLevelType w:val="hybridMultilevel"/>
    <w:tmpl w:val="D0DAF0AE"/>
    <w:lvl w:ilvl="0" w:tplc="651A2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EC1066"/>
    <w:multiLevelType w:val="hybridMultilevel"/>
    <w:tmpl w:val="AD40075E"/>
    <w:lvl w:ilvl="0" w:tplc="A79A6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D96137"/>
    <w:multiLevelType w:val="hybridMultilevel"/>
    <w:tmpl w:val="7FD224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DD2F6B"/>
    <w:multiLevelType w:val="hybridMultilevel"/>
    <w:tmpl w:val="8DA6B64A"/>
    <w:lvl w:ilvl="0" w:tplc="5A028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EB3E9F"/>
    <w:multiLevelType w:val="hybridMultilevel"/>
    <w:tmpl w:val="A47CCA50"/>
    <w:lvl w:ilvl="0" w:tplc="8BF25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B6361D"/>
    <w:multiLevelType w:val="hybridMultilevel"/>
    <w:tmpl w:val="F2D80052"/>
    <w:lvl w:ilvl="0" w:tplc="2026AFBA">
      <w:start w:val="1"/>
      <w:numFmt w:val="upperLetter"/>
      <w:lvlText w:val="%1."/>
      <w:lvlJc w:val="left"/>
      <w:pPr>
        <w:ind w:left="735" w:hanging="375"/>
      </w:pPr>
      <w:rPr>
        <w:rFonts w:hint="default"/>
      </w:rPr>
    </w:lvl>
    <w:lvl w:ilvl="1" w:tplc="B2BA17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97516"/>
    <w:multiLevelType w:val="hybridMultilevel"/>
    <w:tmpl w:val="575A6C3E"/>
    <w:lvl w:ilvl="0" w:tplc="79701C52">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50E7CF1"/>
    <w:multiLevelType w:val="hybridMultilevel"/>
    <w:tmpl w:val="E8103F4A"/>
    <w:lvl w:ilvl="0" w:tplc="095ED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9A54B4"/>
    <w:multiLevelType w:val="hybridMultilevel"/>
    <w:tmpl w:val="918C35DE"/>
    <w:lvl w:ilvl="0" w:tplc="D7B03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3493C"/>
    <w:multiLevelType w:val="hybridMultilevel"/>
    <w:tmpl w:val="8D546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45BEF"/>
    <w:multiLevelType w:val="hybridMultilevel"/>
    <w:tmpl w:val="FD7E62E8"/>
    <w:lvl w:ilvl="0" w:tplc="17AA18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960EFF"/>
    <w:multiLevelType w:val="hybridMultilevel"/>
    <w:tmpl w:val="EBCC9DD6"/>
    <w:lvl w:ilvl="0" w:tplc="705622EE">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BE1EC5"/>
    <w:multiLevelType w:val="hybridMultilevel"/>
    <w:tmpl w:val="64C656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787B59"/>
    <w:multiLevelType w:val="hybridMultilevel"/>
    <w:tmpl w:val="EC3A0FD6"/>
    <w:lvl w:ilvl="0" w:tplc="D660A3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6"/>
  </w:num>
  <w:num w:numId="3">
    <w:abstractNumId w:val="23"/>
  </w:num>
  <w:num w:numId="4">
    <w:abstractNumId w:val="36"/>
  </w:num>
  <w:num w:numId="5">
    <w:abstractNumId w:val="41"/>
  </w:num>
  <w:num w:numId="6">
    <w:abstractNumId w:val="37"/>
  </w:num>
  <w:num w:numId="7">
    <w:abstractNumId w:val="27"/>
  </w:num>
  <w:num w:numId="8">
    <w:abstractNumId w:val="7"/>
  </w:num>
  <w:num w:numId="9">
    <w:abstractNumId w:val="11"/>
  </w:num>
  <w:num w:numId="10">
    <w:abstractNumId w:val="19"/>
  </w:num>
  <w:num w:numId="11">
    <w:abstractNumId w:val="32"/>
  </w:num>
  <w:num w:numId="12">
    <w:abstractNumId w:val="15"/>
  </w:num>
  <w:num w:numId="13">
    <w:abstractNumId w:val="6"/>
  </w:num>
  <w:num w:numId="14">
    <w:abstractNumId w:val="34"/>
  </w:num>
  <w:num w:numId="15">
    <w:abstractNumId w:val="28"/>
  </w:num>
  <w:num w:numId="16">
    <w:abstractNumId w:val="44"/>
  </w:num>
  <w:num w:numId="17">
    <w:abstractNumId w:val="30"/>
  </w:num>
  <w:num w:numId="18">
    <w:abstractNumId w:val="10"/>
  </w:num>
  <w:num w:numId="19">
    <w:abstractNumId w:val="43"/>
  </w:num>
  <w:num w:numId="20">
    <w:abstractNumId w:val="42"/>
  </w:num>
  <w:num w:numId="21">
    <w:abstractNumId w:val="13"/>
  </w:num>
  <w:num w:numId="22">
    <w:abstractNumId w:val="31"/>
  </w:num>
  <w:num w:numId="23">
    <w:abstractNumId w:val="38"/>
  </w:num>
  <w:num w:numId="24">
    <w:abstractNumId w:val="9"/>
  </w:num>
  <w:num w:numId="25">
    <w:abstractNumId w:val="35"/>
  </w:num>
  <w:num w:numId="26">
    <w:abstractNumId w:val="33"/>
  </w:num>
  <w:num w:numId="27">
    <w:abstractNumId w:val="8"/>
  </w:num>
  <w:num w:numId="28">
    <w:abstractNumId w:val="26"/>
  </w:num>
  <w:num w:numId="29">
    <w:abstractNumId w:val="45"/>
  </w:num>
  <w:num w:numId="30">
    <w:abstractNumId w:val="17"/>
  </w:num>
  <w:num w:numId="31">
    <w:abstractNumId w:val="0"/>
  </w:num>
  <w:num w:numId="32">
    <w:abstractNumId w:val="29"/>
  </w:num>
  <w:num w:numId="33">
    <w:abstractNumId w:val="20"/>
  </w:num>
  <w:num w:numId="34">
    <w:abstractNumId w:val="24"/>
  </w:num>
  <w:num w:numId="35">
    <w:abstractNumId w:val="1"/>
  </w:num>
  <w:num w:numId="36">
    <w:abstractNumId w:val="18"/>
  </w:num>
  <w:num w:numId="37">
    <w:abstractNumId w:val="16"/>
  </w:num>
  <w:num w:numId="38">
    <w:abstractNumId w:val="25"/>
  </w:num>
  <w:num w:numId="39">
    <w:abstractNumId w:val="40"/>
  </w:num>
  <w:num w:numId="40">
    <w:abstractNumId w:val="5"/>
  </w:num>
  <w:num w:numId="41">
    <w:abstractNumId w:val="21"/>
  </w:num>
  <w:num w:numId="42">
    <w:abstractNumId w:val="22"/>
  </w:num>
  <w:num w:numId="43">
    <w:abstractNumId w:val="12"/>
  </w:num>
  <w:num w:numId="44">
    <w:abstractNumId w:val="2"/>
  </w:num>
  <w:num w:numId="45">
    <w:abstractNumId w:val="3"/>
  </w:num>
  <w:num w:numId="46">
    <w:abstractNumId w:val="4"/>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E"/>
    <w:rsid w:val="0000077B"/>
    <w:rsid w:val="00000D76"/>
    <w:rsid w:val="000010A8"/>
    <w:rsid w:val="00002E12"/>
    <w:rsid w:val="000031F1"/>
    <w:rsid w:val="000032B3"/>
    <w:rsid w:val="000040D0"/>
    <w:rsid w:val="0000575D"/>
    <w:rsid w:val="000105F1"/>
    <w:rsid w:val="00010FDC"/>
    <w:rsid w:val="000142CC"/>
    <w:rsid w:val="00022B42"/>
    <w:rsid w:val="00025C40"/>
    <w:rsid w:val="00030066"/>
    <w:rsid w:val="00043311"/>
    <w:rsid w:val="00044067"/>
    <w:rsid w:val="00052BAF"/>
    <w:rsid w:val="00065DF5"/>
    <w:rsid w:val="00066733"/>
    <w:rsid w:val="00067302"/>
    <w:rsid w:val="00067F92"/>
    <w:rsid w:val="00072810"/>
    <w:rsid w:val="00073D7B"/>
    <w:rsid w:val="000817D9"/>
    <w:rsid w:val="000817F5"/>
    <w:rsid w:val="00090FF4"/>
    <w:rsid w:val="00091265"/>
    <w:rsid w:val="00093FCE"/>
    <w:rsid w:val="000B487F"/>
    <w:rsid w:val="000B4C8A"/>
    <w:rsid w:val="000C1C7B"/>
    <w:rsid w:val="000C3F2E"/>
    <w:rsid w:val="000C4215"/>
    <w:rsid w:val="000D1264"/>
    <w:rsid w:val="000D194B"/>
    <w:rsid w:val="000D2DCA"/>
    <w:rsid w:val="000D6E2C"/>
    <w:rsid w:val="000E4F19"/>
    <w:rsid w:val="000F32ED"/>
    <w:rsid w:val="00101CD2"/>
    <w:rsid w:val="00107140"/>
    <w:rsid w:val="00110886"/>
    <w:rsid w:val="00111200"/>
    <w:rsid w:val="001139E6"/>
    <w:rsid w:val="00116F31"/>
    <w:rsid w:val="001219E4"/>
    <w:rsid w:val="001235E2"/>
    <w:rsid w:val="00123AF2"/>
    <w:rsid w:val="00135E77"/>
    <w:rsid w:val="00135F5D"/>
    <w:rsid w:val="001377CB"/>
    <w:rsid w:val="00140CF0"/>
    <w:rsid w:val="00144289"/>
    <w:rsid w:val="00144EEB"/>
    <w:rsid w:val="00147B75"/>
    <w:rsid w:val="00150836"/>
    <w:rsid w:val="001539AE"/>
    <w:rsid w:val="0015673F"/>
    <w:rsid w:val="00161E28"/>
    <w:rsid w:val="00165065"/>
    <w:rsid w:val="00170ED1"/>
    <w:rsid w:val="00172616"/>
    <w:rsid w:val="00172ECF"/>
    <w:rsid w:val="001750AB"/>
    <w:rsid w:val="0018366F"/>
    <w:rsid w:val="0018608E"/>
    <w:rsid w:val="00186CE2"/>
    <w:rsid w:val="00187AB8"/>
    <w:rsid w:val="00195551"/>
    <w:rsid w:val="001A0765"/>
    <w:rsid w:val="001A4D3C"/>
    <w:rsid w:val="001A5CC3"/>
    <w:rsid w:val="001B3115"/>
    <w:rsid w:val="001B544B"/>
    <w:rsid w:val="001B5A5B"/>
    <w:rsid w:val="001B742F"/>
    <w:rsid w:val="001B7F26"/>
    <w:rsid w:val="001C0651"/>
    <w:rsid w:val="001C2BF7"/>
    <w:rsid w:val="001E18E5"/>
    <w:rsid w:val="001E4C88"/>
    <w:rsid w:val="001E6AB6"/>
    <w:rsid w:val="001F0289"/>
    <w:rsid w:val="001F0CEB"/>
    <w:rsid w:val="001F25F7"/>
    <w:rsid w:val="001F3D2C"/>
    <w:rsid w:val="001F4499"/>
    <w:rsid w:val="001F7C42"/>
    <w:rsid w:val="002065E8"/>
    <w:rsid w:val="002112F0"/>
    <w:rsid w:val="00211C9A"/>
    <w:rsid w:val="002139EC"/>
    <w:rsid w:val="0021501A"/>
    <w:rsid w:val="00220745"/>
    <w:rsid w:val="00220F4C"/>
    <w:rsid w:val="00221BAD"/>
    <w:rsid w:val="0022210A"/>
    <w:rsid w:val="002240F6"/>
    <w:rsid w:val="00237EA4"/>
    <w:rsid w:val="00246801"/>
    <w:rsid w:val="0025237A"/>
    <w:rsid w:val="002527ED"/>
    <w:rsid w:val="00252932"/>
    <w:rsid w:val="00254CBC"/>
    <w:rsid w:val="00260243"/>
    <w:rsid w:val="00260CF8"/>
    <w:rsid w:val="00266F25"/>
    <w:rsid w:val="00271844"/>
    <w:rsid w:val="00273A2D"/>
    <w:rsid w:val="00277445"/>
    <w:rsid w:val="002926DA"/>
    <w:rsid w:val="002952DF"/>
    <w:rsid w:val="00296CB7"/>
    <w:rsid w:val="002A78DC"/>
    <w:rsid w:val="002B10E6"/>
    <w:rsid w:val="002C3A5E"/>
    <w:rsid w:val="002C4110"/>
    <w:rsid w:val="002D4A88"/>
    <w:rsid w:val="002E0CCA"/>
    <w:rsid w:val="002F0E59"/>
    <w:rsid w:val="00301940"/>
    <w:rsid w:val="00302EE4"/>
    <w:rsid w:val="0031397C"/>
    <w:rsid w:val="00314011"/>
    <w:rsid w:val="00315D55"/>
    <w:rsid w:val="003161D7"/>
    <w:rsid w:val="003172AE"/>
    <w:rsid w:val="003257E4"/>
    <w:rsid w:val="00330AD1"/>
    <w:rsid w:val="00334518"/>
    <w:rsid w:val="00337064"/>
    <w:rsid w:val="00341251"/>
    <w:rsid w:val="00342E2E"/>
    <w:rsid w:val="00344DCD"/>
    <w:rsid w:val="00353E1F"/>
    <w:rsid w:val="00356A08"/>
    <w:rsid w:val="00356A19"/>
    <w:rsid w:val="00361047"/>
    <w:rsid w:val="00364A92"/>
    <w:rsid w:val="00367F97"/>
    <w:rsid w:val="003761B5"/>
    <w:rsid w:val="003763FB"/>
    <w:rsid w:val="0038190F"/>
    <w:rsid w:val="003B1D12"/>
    <w:rsid w:val="003B4607"/>
    <w:rsid w:val="003C07FD"/>
    <w:rsid w:val="003C725B"/>
    <w:rsid w:val="003D04CF"/>
    <w:rsid w:val="003E1B38"/>
    <w:rsid w:val="003E2923"/>
    <w:rsid w:val="003E35B9"/>
    <w:rsid w:val="003F43E4"/>
    <w:rsid w:val="00407368"/>
    <w:rsid w:val="0041230D"/>
    <w:rsid w:val="004146C9"/>
    <w:rsid w:val="0042240D"/>
    <w:rsid w:val="004305DE"/>
    <w:rsid w:val="00436E66"/>
    <w:rsid w:val="00436E7C"/>
    <w:rsid w:val="00442067"/>
    <w:rsid w:val="00451EFC"/>
    <w:rsid w:val="0045200B"/>
    <w:rsid w:val="004527C5"/>
    <w:rsid w:val="004559D0"/>
    <w:rsid w:val="00457860"/>
    <w:rsid w:val="0046397F"/>
    <w:rsid w:val="00470240"/>
    <w:rsid w:val="00472AEC"/>
    <w:rsid w:val="00474537"/>
    <w:rsid w:val="00481443"/>
    <w:rsid w:val="0048394F"/>
    <w:rsid w:val="00485AA8"/>
    <w:rsid w:val="0048738D"/>
    <w:rsid w:val="004923E6"/>
    <w:rsid w:val="0049465F"/>
    <w:rsid w:val="004A5840"/>
    <w:rsid w:val="004A645B"/>
    <w:rsid w:val="004B0145"/>
    <w:rsid w:val="004B1B84"/>
    <w:rsid w:val="004B56DF"/>
    <w:rsid w:val="004B6A20"/>
    <w:rsid w:val="004B7854"/>
    <w:rsid w:val="004C2418"/>
    <w:rsid w:val="004C4820"/>
    <w:rsid w:val="004C644C"/>
    <w:rsid w:val="004D0E5A"/>
    <w:rsid w:val="004D61E3"/>
    <w:rsid w:val="004F0064"/>
    <w:rsid w:val="004F19D0"/>
    <w:rsid w:val="004F350D"/>
    <w:rsid w:val="004F692A"/>
    <w:rsid w:val="00501C12"/>
    <w:rsid w:val="00503B8A"/>
    <w:rsid w:val="00522C52"/>
    <w:rsid w:val="0052616A"/>
    <w:rsid w:val="00531197"/>
    <w:rsid w:val="0054343F"/>
    <w:rsid w:val="0054441C"/>
    <w:rsid w:val="00553C39"/>
    <w:rsid w:val="005540A8"/>
    <w:rsid w:val="00557CA8"/>
    <w:rsid w:val="005609C8"/>
    <w:rsid w:val="00560AB5"/>
    <w:rsid w:val="005633EE"/>
    <w:rsid w:val="00567CC6"/>
    <w:rsid w:val="00570299"/>
    <w:rsid w:val="005809D8"/>
    <w:rsid w:val="00583D91"/>
    <w:rsid w:val="00586722"/>
    <w:rsid w:val="00586FBD"/>
    <w:rsid w:val="005926EC"/>
    <w:rsid w:val="005A3A32"/>
    <w:rsid w:val="005B0CE0"/>
    <w:rsid w:val="005B3DAD"/>
    <w:rsid w:val="005B533F"/>
    <w:rsid w:val="005B5812"/>
    <w:rsid w:val="005C0ACD"/>
    <w:rsid w:val="005C1B85"/>
    <w:rsid w:val="005C4722"/>
    <w:rsid w:val="005D04ED"/>
    <w:rsid w:val="005D25E1"/>
    <w:rsid w:val="005D4153"/>
    <w:rsid w:val="005D71DC"/>
    <w:rsid w:val="005E1203"/>
    <w:rsid w:val="005E7B2E"/>
    <w:rsid w:val="005E7CD4"/>
    <w:rsid w:val="005F589F"/>
    <w:rsid w:val="00602DC1"/>
    <w:rsid w:val="006068E9"/>
    <w:rsid w:val="00607829"/>
    <w:rsid w:val="00610804"/>
    <w:rsid w:val="006164DD"/>
    <w:rsid w:val="006166B0"/>
    <w:rsid w:val="006235F5"/>
    <w:rsid w:val="00632CBD"/>
    <w:rsid w:val="006403C6"/>
    <w:rsid w:val="0064514B"/>
    <w:rsid w:val="006475EC"/>
    <w:rsid w:val="00650038"/>
    <w:rsid w:val="00650B84"/>
    <w:rsid w:val="0065151C"/>
    <w:rsid w:val="00652861"/>
    <w:rsid w:val="006545BC"/>
    <w:rsid w:val="00654806"/>
    <w:rsid w:val="00655A25"/>
    <w:rsid w:val="006568FE"/>
    <w:rsid w:val="00660F42"/>
    <w:rsid w:val="006613C4"/>
    <w:rsid w:val="0066438B"/>
    <w:rsid w:val="00667602"/>
    <w:rsid w:val="006776DB"/>
    <w:rsid w:val="0068132C"/>
    <w:rsid w:val="006852D1"/>
    <w:rsid w:val="006856EA"/>
    <w:rsid w:val="0068664D"/>
    <w:rsid w:val="006871F2"/>
    <w:rsid w:val="00687AEB"/>
    <w:rsid w:val="00692C67"/>
    <w:rsid w:val="006A0232"/>
    <w:rsid w:val="006A21DB"/>
    <w:rsid w:val="006A6CB9"/>
    <w:rsid w:val="006B5F0C"/>
    <w:rsid w:val="006C35E1"/>
    <w:rsid w:val="006C67C2"/>
    <w:rsid w:val="006D2603"/>
    <w:rsid w:val="006D4899"/>
    <w:rsid w:val="006D5B40"/>
    <w:rsid w:val="006D78BC"/>
    <w:rsid w:val="006E2F24"/>
    <w:rsid w:val="006E41BB"/>
    <w:rsid w:val="006E6E21"/>
    <w:rsid w:val="006F1AA0"/>
    <w:rsid w:val="006F4367"/>
    <w:rsid w:val="006F481C"/>
    <w:rsid w:val="006F5A3F"/>
    <w:rsid w:val="007058A1"/>
    <w:rsid w:val="00707407"/>
    <w:rsid w:val="00720EEE"/>
    <w:rsid w:val="00724873"/>
    <w:rsid w:val="00747D69"/>
    <w:rsid w:val="007523CA"/>
    <w:rsid w:val="0075574C"/>
    <w:rsid w:val="007616D7"/>
    <w:rsid w:val="00761761"/>
    <w:rsid w:val="00763FE5"/>
    <w:rsid w:val="00765823"/>
    <w:rsid w:val="00765E05"/>
    <w:rsid w:val="00770CB5"/>
    <w:rsid w:val="00772E71"/>
    <w:rsid w:val="00777C42"/>
    <w:rsid w:val="00783C0A"/>
    <w:rsid w:val="007856A0"/>
    <w:rsid w:val="0079181C"/>
    <w:rsid w:val="00792B12"/>
    <w:rsid w:val="00792C98"/>
    <w:rsid w:val="007A503B"/>
    <w:rsid w:val="007C243A"/>
    <w:rsid w:val="007C64F9"/>
    <w:rsid w:val="007C6C93"/>
    <w:rsid w:val="007D0065"/>
    <w:rsid w:val="007D48DC"/>
    <w:rsid w:val="007D5180"/>
    <w:rsid w:val="007D6827"/>
    <w:rsid w:val="007E466F"/>
    <w:rsid w:val="0080098A"/>
    <w:rsid w:val="00810961"/>
    <w:rsid w:val="00812E3A"/>
    <w:rsid w:val="0081762B"/>
    <w:rsid w:val="00831EFF"/>
    <w:rsid w:val="008327A4"/>
    <w:rsid w:val="00836A59"/>
    <w:rsid w:val="00836E7E"/>
    <w:rsid w:val="00846BA7"/>
    <w:rsid w:val="008542E8"/>
    <w:rsid w:val="00856B86"/>
    <w:rsid w:val="00856BF0"/>
    <w:rsid w:val="00856FC3"/>
    <w:rsid w:val="00860E55"/>
    <w:rsid w:val="0086767B"/>
    <w:rsid w:val="00873D43"/>
    <w:rsid w:val="00876A23"/>
    <w:rsid w:val="008820AC"/>
    <w:rsid w:val="00882CA9"/>
    <w:rsid w:val="0088454E"/>
    <w:rsid w:val="00886D3F"/>
    <w:rsid w:val="00887296"/>
    <w:rsid w:val="0089328F"/>
    <w:rsid w:val="008961B7"/>
    <w:rsid w:val="008A2F71"/>
    <w:rsid w:val="008A60E4"/>
    <w:rsid w:val="008C0CA6"/>
    <w:rsid w:val="008C3E79"/>
    <w:rsid w:val="008C4D19"/>
    <w:rsid w:val="008C58B4"/>
    <w:rsid w:val="008D295A"/>
    <w:rsid w:val="008D4B43"/>
    <w:rsid w:val="008D6369"/>
    <w:rsid w:val="008F04C2"/>
    <w:rsid w:val="008F1351"/>
    <w:rsid w:val="008F2187"/>
    <w:rsid w:val="008F22C6"/>
    <w:rsid w:val="00900EDC"/>
    <w:rsid w:val="00900FD7"/>
    <w:rsid w:val="0090214F"/>
    <w:rsid w:val="009023C1"/>
    <w:rsid w:val="009174E0"/>
    <w:rsid w:val="00917754"/>
    <w:rsid w:val="009178B9"/>
    <w:rsid w:val="00922674"/>
    <w:rsid w:val="0092501C"/>
    <w:rsid w:val="00925A09"/>
    <w:rsid w:val="00931812"/>
    <w:rsid w:val="009363DF"/>
    <w:rsid w:val="00944F13"/>
    <w:rsid w:val="00947F8E"/>
    <w:rsid w:val="009500C6"/>
    <w:rsid w:val="00955DDB"/>
    <w:rsid w:val="00962CBB"/>
    <w:rsid w:val="00974AFE"/>
    <w:rsid w:val="00974B42"/>
    <w:rsid w:val="009801FB"/>
    <w:rsid w:val="00983017"/>
    <w:rsid w:val="00985968"/>
    <w:rsid w:val="00985E18"/>
    <w:rsid w:val="00991162"/>
    <w:rsid w:val="00992CD4"/>
    <w:rsid w:val="00992E88"/>
    <w:rsid w:val="009A0AE2"/>
    <w:rsid w:val="009A1303"/>
    <w:rsid w:val="009A34E2"/>
    <w:rsid w:val="009A5DAA"/>
    <w:rsid w:val="009B7288"/>
    <w:rsid w:val="009C43CF"/>
    <w:rsid w:val="009C58E6"/>
    <w:rsid w:val="009D158A"/>
    <w:rsid w:val="009D19B6"/>
    <w:rsid w:val="009D41C9"/>
    <w:rsid w:val="009D4EC9"/>
    <w:rsid w:val="009D767E"/>
    <w:rsid w:val="009E1C07"/>
    <w:rsid w:val="009E1E5F"/>
    <w:rsid w:val="009E6919"/>
    <w:rsid w:val="009F1855"/>
    <w:rsid w:val="009F34F0"/>
    <w:rsid w:val="009F6E7D"/>
    <w:rsid w:val="00A003D2"/>
    <w:rsid w:val="00A018DA"/>
    <w:rsid w:val="00A0376B"/>
    <w:rsid w:val="00A04661"/>
    <w:rsid w:val="00A04AEC"/>
    <w:rsid w:val="00A05885"/>
    <w:rsid w:val="00A144E6"/>
    <w:rsid w:val="00A236BB"/>
    <w:rsid w:val="00A25734"/>
    <w:rsid w:val="00A33612"/>
    <w:rsid w:val="00A464DC"/>
    <w:rsid w:val="00A468BD"/>
    <w:rsid w:val="00A52DE9"/>
    <w:rsid w:val="00A56B7B"/>
    <w:rsid w:val="00A6000F"/>
    <w:rsid w:val="00A63871"/>
    <w:rsid w:val="00A64265"/>
    <w:rsid w:val="00A65754"/>
    <w:rsid w:val="00A70A35"/>
    <w:rsid w:val="00A75EDE"/>
    <w:rsid w:val="00A80AF7"/>
    <w:rsid w:val="00A8180B"/>
    <w:rsid w:val="00A83679"/>
    <w:rsid w:val="00A93F27"/>
    <w:rsid w:val="00A96E8B"/>
    <w:rsid w:val="00AA1AC3"/>
    <w:rsid w:val="00AA27AF"/>
    <w:rsid w:val="00AA4111"/>
    <w:rsid w:val="00AB082F"/>
    <w:rsid w:val="00AB3F7E"/>
    <w:rsid w:val="00AB46E7"/>
    <w:rsid w:val="00AB4F97"/>
    <w:rsid w:val="00AB6005"/>
    <w:rsid w:val="00AB735B"/>
    <w:rsid w:val="00AC1C6C"/>
    <w:rsid w:val="00AC438A"/>
    <w:rsid w:val="00AD30AB"/>
    <w:rsid w:val="00AD38C7"/>
    <w:rsid w:val="00AD4F7D"/>
    <w:rsid w:val="00AE5238"/>
    <w:rsid w:val="00AF1AFE"/>
    <w:rsid w:val="00B05413"/>
    <w:rsid w:val="00B14003"/>
    <w:rsid w:val="00B27FC6"/>
    <w:rsid w:val="00B31AE4"/>
    <w:rsid w:val="00B42748"/>
    <w:rsid w:val="00B47CE6"/>
    <w:rsid w:val="00B5034F"/>
    <w:rsid w:val="00B513A0"/>
    <w:rsid w:val="00B57944"/>
    <w:rsid w:val="00B75633"/>
    <w:rsid w:val="00B762E1"/>
    <w:rsid w:val="00B81810"/>
    <w:rsid w:val="00B82C23"/>
    <w:rsid w:val="00B978C5"/>
    <w:rsid w:val="00BA0D18"/>
    <w:rsid w:val="00BA228D"/>
    <w:rsid w:val="00BA4332"/>
    <w:rsid w:val="00BA6C46"/>
    <w:rsid w:val="00BD089E"/>
    <w:rsid w:val="00BF267A"/>
    <w:rsid w:val="00BF5A79"/>
    <w:rsid w:val="00C0165E"/>
    <w:rsid w:val="00C25D8A"/>
    <w:rsid w:val="00C32CB7"/>
    <w:rsid w:val="00C450A1"/>
    <w:rsid w:val="00C50C38"/>
    <w:rsid w:val="00C52431"/>
    <w:rsid w:val="00C5389A"/>
    <w:rsid w:val="00C70754"/>
    <w:rsid w:val="00C71452"/>
    <w:rsid w:val="00C7586C"/>
    <w:rsid w:val="00C8157C"/>
    <w:rsid w:val="00C82B07"/>
    <w:rsid w:val="00C846B7"/>
    <w:rsid w:val="00C85BAA"/>
    <w:rsid w:val="00C86C3F"/>
    <w:rsid w:val="00C9356E"/>
    <w:rsid w:val="00C94E22"/>
    <w:rsid w:val="00C9563D"/>
    <w:rsid w:val="00C9641B"/>
    <w:rsid w:val="00CA00E9"/>
    <w:rsid w:val="00CA334B"/>
    <w:rsid w:val="00CA3B0A"/>
    <w:rsid w:val="00CA3CC6"/>
    <w:rsid w:val="00CA434D"/>
    <w:rsid w:val="00CB7231"/>
    <w:rsid w:val="00CB739C"/>
    <w:rsid w:val="00CC1761"/>
    <w:rsid w:val="00CD2FAC"/>
    <w:rsid w:val="00CD3EA2"/>
    <w:rsid w:val="00CE45B6"/>
    <w:rsid w:val="00CE737A"/>
    <w:rsid w:val="00CF0A8B"/>
    <w:rsid w:val="00D020D2"/>
    <w:rsid w:val="00D02B8B"/>
    <w:rsid w:val="00D05B72"/>
    <w:rsid w:val="00D07E61"/>
    <w:rsid w:val="00D13F4E"/>
    <w:rsid w:val="00D16519"/>
    <w:rsid w:val="00D17B4C"/>
    <w:rsid w:val="00D22577"/>
    <w:rsid w:val="00D23DB5"/>
    <w:rsid w:val="00D258F9"/>
    <w:rsid w:val="00D34F53"/>
    <w:rsid w:val="00D35C72"/>
    <w:rsid w:val="00D372B2"/>
    <w:rsid w:val="00D40DAE"/>
    <w:rsid w:val="00D42545"/>
    <w:rsid w:val="00D47C50"/>
    <w:rsid w:val="00D50E25"/>
    <w:rsid w:val="00D62C42"/>
    <w:rsid w:val="00D67499"/>
    <w:rsid w:val="00D71401"/>
    <w:rsid w:val="00D7181A"/>
    <w:rsid w:val="00D71DFC"/>
    <w:rsid w:val="00D72F49"/>
    <w:rsid w:val="00D80C26"/>
    <w:rsid w:val="00D86302"/>
    <w:rsid w:val="00D86EC7"/>
    <w:rsid w:val="00D90AEC"/>
    <w:rsid w:val="00D96FCB"/>
    <w:rsid w:val="00DA1287"/>
    <w:rsid w:val="00DA596B"/>
    <w:rsid w:val="00DB4C75"/>
    <w:rsid w:val="00DC2E04"/>
    <w:rsid w:val="00DC6CE8"/>
    <w:rsid w:val="00DD381F"/>
    <w:rsid w:val="00DD4774"/>
    <w:rsid w:val="00DD7D82"/>
    <w:rsid w:val="00DE5A71"/>
    <w:rsid w:val="00DF2992"/>
    <w:rsid w:val="00DF6FF6"/>
    <w:rsid w:val="00E12E41"/>
    <w:rsid w:val="00E16F5B"/>
    <w:rsid w:val="00E1748B"/>
    <w:rsid w:val="00E23730"/>
    <w:rsid w:val="00E304A4"/>
    <w:rsid w:val="00E30CC3"/>
    <w:rsid w:val="00E30F08"/>
    <w:rsid w:val="00E369B9"/>
    <w:rsid w:val="00E3778D"/>
    <w:rsid w:val="00E40660"/>
    <w:rsid w:val="00E427BC"/>
    <w:rsid w:val="00E42974"/>
    <w:rsid w:val="00E64540"/>
    <w:rsid w:val="00E647BA"/>
    <w:rsid w:val="00E667B3"/>
    <w:rsid w:val="00E70D3A"/>
    <w:rsid w:val="00E73780"/>
    <w:rsid w:val="00E75E62"/>
    <w:rsid w:val="00E81AC0"/>
    <w:rsid w:val="00E821F6"/>
    <w:rsid w:val="00E86915"/>
    <w:rsid w:val="00E873CC"/>
    <w:rsid w:val="00EA5E5A"/>
    <w:rsid w:val="00EA738B"/>
    <w:rsid w:val="00EA761F"/>
    <w:rsid w:val="00EA7F6A"/>
    <w:rsid w:val="00EB180C"/>
    <w:rsid w:val="00EB510A"/>
    <w:rsid w:val="00EC2D1C"/>
    <w:rsid w:val="00EC311D"/>
    <w:rsid w:val="00EC3B38"/>
    <w:rsid w:val="00ED1870"/>
    <w:rsid w:val="00ED2F03"/>
    <w:rsid w:val="00EE24E5"/>
    <w:rsid w:val="00EE4D4B"/>
    <w:rsid w:val="00EE6890"/>
    <w:rsid w:val="00EF17A9"/>
    <w:rsid w:val="00EF6E7E"/>
    <w:rsid w:val="00F03EAA"/>
    <w:rsid w:val="00F04310"/>
    <w:rsid w:val="00F22952"/>
    <w:rsid w:val="00F3017E"/>
    <w:rsid w:val="00F33A60"/>
    <w:rsid w:val="00F342A1"/>
    <w:rsid w:val="00F34596"/>
    <w:rsid w:val="00F35484"/>
    <w:rsid w:val="00F37078"/>
    <w:rsid w:val="00F430FB"/>
    <w:rsid w:val="00F43D4F"/>
    <w:rsid w:val="00F50184"/>
    <w:rsid w:val="00F544F6"/>
    <w:rsid w:val="00F703B5"/>
    <w:rsid w:val="00F80788"/>
    <w:rsid w:val="00F81CB5"/>
    <w:rsid w:val="00F9352D"/>
    <w:rsid w:val="00F95A2E"/>
    <w:rsid w:val="00FA5038"/>
    <w:rsid w:val="00FA5244"/>
    <w:rsid w:val="00FA72AE"/>
    <w:rsid w:val="00FB3839"/>
    <w:rsid w:val="00FB4FAA"/>
    <w:rsid w:val="00FB501D"/>
    <w:rsid w:val="00FB57CE"/>
    <w:rsid w:val="00FC586A"/>
    <w:rsid w:val="00FD0F9E"/>
    <w:rsid w:val="00FE1C40"/>
    <w:rsid w:val="00FE3978"/>
    <w:rsid w:val="00FE7B7C"/>
    <w:rsid w:val="00FF1E5B"/>
    <w:rsid w:val="00FF297F"/>
    <w:rsid w:val="00FF2DA2"/>
    <w:rsid w:val="00FF3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6F71DC-3DE0-42DC-B366-4F83BC0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C3"/>
  </w:style>
  <w:style w:type="paragraph" w:styleId="Ttulo1">
    <w:name w:val="heading 1"/>
    <w:basedOn w:val="Normal1"/>
    <w:next w:val="Normal1"/>
    <w:rsid w:val="004305DE"/>
    <w:pPr>
      <w:keepNext/>
      <w:keepLines/>
      <w:spacing w:before="480" w:after="120"/>
      <w:outlineLvl w:val="0"/>
    </w:pPr>
    <w:rPr>
      <w:b/>
      <w:sz w:val="48"/>
      <w:szCs w:val="48"/>
    </w:rPr>
  </w:style>
  <w:style w:type="paragraph" w:styleId="Ttulo2">
    <w:name w:val="heading 2"/>
    <w:basedOn w:val="Normal1"/>
    <w:next w:val="Normal1"/>
    <w:rsid w:val="004305DE"/>
    <w:pPr>
      <w:keepNext/>
      <w:keepLines/>
      <w:spacing w:before="360" w:after="80"/>
      <w:outlineLvl w:val="1"/>
    </w:pPr>
    <w:rPr>
      <w:b/>
      <w:sz w:val="36"/>
      <w:szCs w:val="36"/>
    </w:rPr>
  </w:style>
  <w:style w:type="paragraph" w:styleId="Ttulo3">
    <w:name w:val="heading 3"/>
    <w:basedOn w:val="Normal1"/>
    <w:next w:val="Normal1"/>
    <w:rsid w:val="004305DE"/>
    <w:pPr>
      <w:keepNext/>
      <w:keepLines/>
      <w:spacing w:before="280" w:after="80"/>
      <w:outlineLvl w:val="2"/>
    </w:pPr>
    <w:rPr>
      <w:b/>
      <w:sz w:val="28"/>
      <w:szCs w:val="28"/>
    </w:rPr>
  </w:style>
  <w:style w:type="paragraph" w:styleId="Ttulo4">
    <w:name w:val="heading 4"/>
    <w:basedOn w:val="Normal1"/>
    <w:next w:val="Normal1"/>
    <w:rsid w:val="004305DE"/>
    <w:pPr>
      <w:keepNext/>
      <w:keepLines/>
      <w:spacing w:before="240" w:after="40"/>
      <w:outlineLvl w:val="3"/>
    </w:pPr>
    <w:rPr>
      <w:b/>
      <w:sz w:val="24"/>
      <w:szCs w:val="24"/>
    </w:rPr>
  </w:style>
  <w:style w:type="paragraph" w:styleId="Ttulo5">
    <w:name w:val="heading 5"/>
    <w:basedOn w:val="Normal1"/>
    <w:next w:val="Normal1"/>
    <w:rsid w:val="004305DE"/>
    <w:pPr>
      <w:keepNext/>
      <w:keepLines/>
      <w:spacing w:before="220" w:after="40"/>
      <w:outlineLvl w:val="4"/>
    </w:pPr>
    <w:rPr>
      <w:b/>
    </w:rPr>
  </w:style>
  <w:style w:type="paragraph" w:styleId="Ttulo6">
    <w:name w:val="heading 6"/>
    <w:basedOn w:val="Normal1"/>
    <w:next w:val="Normal1"/>
    <w:rsid w:val="004305D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305DE"/>
  </w:style>
  <w:style w:type="table" w:customStyle="1" w:styleId="TableNormal1">
    <w:name w:val="Table Normal1"/>
    <w:rsid w:val="004305DE"/>
    <w:tblPr>
      <w:tblCellMar>
        <w:top w:w="0" w:type="dxa"/>
        <w:left w:w="0" w:type="dxa"/>
        <w:bottom w:w="0" w:type="dxa"/>
        <w:right w:w="0" w:type="dxa"/>
      </w:tblCellMar>
    </w:tblPr>
  </w:style>
  <w:style w:type="paragraph" w:styleId="Puesto">
    <w:name w:val="Title"/>
    <w:basedOn w:val="Normal1"/>
    <w:next w:val="Normal1"/>
    <w:rsid w:val="004305DE"/>
    <w:pPr>
      <w:keepNext/>
      <w:keepLines/>
      <w:spacing w:before="480" w:after="120"/>
    </w:pPr>
    <w:rPr>
      <w:b/>
      <w:sz w:val="72"/>
      <w:szCs w:val="72"/>
    </w:rPr>
  </w:style>
  <w:style w:type="paragraph" w:styleId="Prrafodelista">
    <w:name w:val="List Paragraph"/>
    <w:basedOn w:val="Normal"/>
    <w:uiPriority w:val="34"/>
    <w:qFormat/>
    <w:rsid w:val="00FD41C3"/>
    <w:pPr>
      <w:ind w:left="720"/>
      <w:contextualSpacing/>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41C3"/>
    <w:rPr>
      <w:rFonts w:ascii="Tahoma" w:hAnsi="Tahoma" w:cs="Tahoma"/>
      <w:sz w:val="16"/>
      <w:szCs w:val="16"/>
    </w:rPr>
  </w:style>
  <w:style w:type="table" w:styleId="Tablaconcuadrcula">
    <w:name w:val="Table Grid"/>
    <w:basedOn w:val="Tablanormal"/>
    <w:uiPriority w:val="59"/>
    <w:rsid w:val="008A1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2700BE"/>
    <w:pPr>
      <w:spacing w:after="0" w:line="240" w:lineRule="auto"/>
    </w:pPr>
    <w:rPr>
      <w:sz w:val="20"/>
      <w:szCs w:val="20"/>
    </w:rPr>
  </w:style>
  <w:style w:type="character" w:customStyle="1" w:styleId="TextonotapieCar">
    <w:name w:val="Texto nota pie Car"/>
    <w:basedOn w:val="Fuentedeprrafopredeter"/>
    <w:link w:val="Textonotapie"/>
    <w:uiPriority w:val="99"/>
    <w:rsid w:val="002700BE"/>
    <w:rPr>
      <w:sz w:val="20"/>
      <w:szCs w:val="20"/>
    </w:rPr>
  </w:style>
  <w:style w:type="character" w:styleId="Refdenotaalpie">
    <w:name w:val="footnote reference"/>
    <w:basedOn w:val="Fuentedeprrafopredeter"/>
    <w:uiPriority w:val="99"/>
    <w:semiHidden/>
    <w:unhideWhenUsed/>
    <w:rsid w:val="002700BE"/>
    <w:rPr>
      <w:vertAlign w:val="superscript"/>
    </w:rPr>
  </w:style>
  <w:style w:type="character" w:styleId="Hipervnculo">
    <w:name w:val="Hyperlink"/>
    <w:basedOn w:val="Fuentedeprrafopredeter"/>
    <w:uiPriority w:val="99"/>
    <w:unhideWhenUsed/>
    <w:rsid w:val="000C0954"/>
    <w:rPr>
      <w:color w:val="0000FF" w:themeColor="hyperlink"/>
      <w:u w:val="single"/>
    </w:rPr>
  </w:style>
  <w:style w:type="paragraph" w:styleId="NormalWeb">
    <w:name w:val="Normal (Web)"/>
    <w:basedOn w:val="Normal"/>
    <w:uiPriority w:val="99"/>
    <w:semiHidden/>
    <w:unhideWhenUsed/>
    <w:rsid w:val="00CD09A9"/>
    <w:pPr>
      <w:spacing w:before="100" w:beforeAutospacing="1" w:after="100" w:afterAutospacing="1" w:line="240" w:lineRule="auto"/>
    </w:pPr>
    <w:rPr>
      <w:rFonts w:ascii="Times New Roman" w:eastAsia="Times New Roman"/>
      <w:sz w:val="24"/>
      <w:szCs w:val="24"/>
    </w:rPr>
  </w:style>
  <w:style w:type="character" w:customStyle="1" w:styleId="negritas">
    <w:name w:val="negritas"/>
    <w:basedOn w:val="Fuentedeprrafopredeter"/>
    <w:rsid w:val="00CD09A9"/>
  </w:style>
  <w:style w:type="character" w:customStyle="1" w:styleId="superscript">
    <w:name w:val="superscript"/>
    <w:basedOn w:val="Fuentedeprrafopredeter"/>
    <w:rsid w:val="00CD09A9"/>
  </w:style>
  <w:style w:type="character" w:customStyle="1" w:styleId="apple-converted-space">
    <w:name w:val="apple-converted-space"/>
    <w:basedOn w:val="Fuentedeprrafopredeter"/>
    <w:rsid w:val="00CD09A9"/>
  </w:style>
  <w:style w:type="paragraph" w:customStyle="1" w:styleId="sangria">
    <w:name w:val="sangria"/>
    <w:basedOn w:val="Normal"/>
    <w:rsid w:val="00CD09A9"/>
    <w:pPr>
      <w:spacing w:before="100" w:beforeAutospacing="1" w:after="100" w:afterAutospacing="1" w:line="240" w:lineRule="auto"/>
    </w:pPr>
    <w:rPr>
      <w:rFonts w:ascii="Times New Roman" w:eastAsia="Times New Roman"/>
      <w:sz w:val="24"/>
      <w:szCs w:val="24"/>
    </w:rPr>
  </w:style>
  <w:style w:type="paragraph" w:styleId="Sangra2detindependiente">
    <w:name w:val="Body Text Indent 2"/>
    <w:basedOn w:val="Normal"/>
    <w:link w:val="Sangra2detindependienteCar"/>
    <w:rsid w:val="00DE0145"/>
    <w:pPr>
      <w:tabs>
        <w:tab w:val="left" w:pos="-142"/>
      </w:tabs>
      <w:autoSpaceDE w:val="0"/>
      <w:autoSpaceDN w:val="0"/>
      <w:spacing w:after="0" w:line="240" w:lineRule="auto"/>
      <w:ind w:left="1134" w:hanging="567"/>
      <w:jc w:val="both"/>
    </w:pPr>
    <w:rPr>
      <w:rFonts w:ascii="Arial" w:eastAsia="Times New Roman" w:hAnsi="Arial" w:cs="Arial"/>
      <w:sz w:val="20"/>
      <w:szCs w:val="20"/>
      <w:lang w:eastAsia="es-ES"/>
    </w:rPr>
  </w:style>
  <w:style w:type="character" w:customStyle="1" w:styleId="Sangra2detindependienteCar">
    <w:name w:val="Sangría 2 de t. independiente Car"/>
    <w:basedOn w:val="Fuentedeprrafopredeter"/>
    <w:link w:val="Sangra2detindependiente"/>
    <w:rsid w:val="00DE0145"/>
    <w:rPr>
      <w:rFonts w:ascii="Arial" w:eastAsia="Times New Roman" w:hAnsi="Arial" w:cs="Arial"/>
      <w:sz w:val="20"/>
      <w:szCs w:val="20"/>
      <w:lang w:eastAsia="es-ES"/>
    </w:rPr>
  </w:style>
  <w:style w:type="paragraph" w:styleId="Subttulo">
    <w:name w:val="Subtitle"/>
    <w:basedOn w:val="Normal"/>
    <w:next w:val="Normal"/>
    <w:rsid w:val="004305DE"/>
    <w:pPr>
      <w:keepNext/>
      <w:keepLines/>
      <w:spacing w:before="360" w:after="80"/>
    </w:pPr>
    <w:rPr>
      <w:rFonts w:ascii="Georgia" w:eastAsia="Georgia" w:hAnsi="Georgia" w:cs="Georgia"/>
      <w:i/>
      <w:color w:val="666666"/>
      <w:sz w:val="48"/>
      <w:szCs w:val="48"/>
    </w:rPr>
  </w:style>
  <w:style w:type="table" w:customStyle="1" w:styleId="1">
    <w:name w:val="1"/>
    <w:basedOn w:val="TableNormal1"/>
    <w:rsid w:val="004305DE"/>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3E1B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1B38"/>
    <w:rPr>
      <w:sz w:val="20"/>
      <w:szCs w:val="20"/>
    </w:rPr>
  </w:style>
  <w:style w:type="character" w:styleId="Refdenotaalfinal">
    <w:name w:val="endnote reference"/>
    <w:basedOn w:val="Fuentedeprrafopredeter"/>
    <w:uiPriority w:val="99"/>
    <w:semiHidden/>
    <w:unhideWhenUsed/>
    <w:rsid w:val="003E1B38"/>
    <w:rPr>
      <w:vertAlign w:val="superscript"/>
    </w:rPr>
  </w:style>
  <w:style w:type="character" w:styleId="nfasis">
    <w:name w:val="Emphasis"/>
    <w:basedOn w:val="Fuentedeprrafopredeter"/>
    <w:uiPriority w:val="20"/>
    <w:qFormat/>
    <w:rsid w:val="00602DC1"/>
    <w:rPr>
      <w:i/>
      <w:iCs/>
    </w:rPr>
  </w:style>
  <w:style w:type="table" w:styleId="Cuadrculadetablaclara">
    <w:name w:val="Grid Table Light"/>
    <w:basedOn w:val="Tablanormal"/>
    <w:uiPriority w:val="40"/>
    <w:rsid w:val="00356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
    <w:name w:val="Grid Table 4"/>
    <w:basedOn w:val="Tablanormal"/>
    <w:uiPriority w:val="49"/>
    <w:rsid w:val="009363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2">
    <w:name w:val="Grid Table 4 Accent 2"/>
    <w:basedOn w:val="Tablanormal"/>
    <w:uiPriority w:val="49"/>
    <w:rsid w:val="009363D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f.scjn.gob.mx/sjfsist/Documentos/Tesis/165/165813.pdf" TargetMode="External"/><Relationship Id="rId2" Type="http://schemas.openxmlformats.org/officeDocument/2006/relationships/hyperlink" Target="http://corteidh.or.cr/docs/casos/articulos/seriec_107_esp.pdf" TargetMode="External"/><Relationship Id="rId1" Type="http://schemas.openxmlformats.org/officeDocument/2006/relationships/hyperlink" Target="http://www.oas.org/juridico/spanish/tratados/a-61.html" TargetMode="External"/><Relationship Id="rId4" Type="http://schemas.openxmlformats.org/officeDocument/2006/relationships/hyperlink" Target="http://www.scielo.org.mx/pdf/comso/n13/n13a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4DD04-8FF7-477A-B5FE-86483E3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4096</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flopez</dc:creator>
  <cp:keywords/>
  <dc:description/>
  <cp:lastModifiedBy>Usuario de Windows</cp:lastModifiedBy>
  <cp:revision>2</cp:revision>
  <cp:lastPrinted>2020-05-07T13:51:00Z</cp:lastPrinted>
  <dcterms:created xsi:type="dcterms:W3CDTF">2020-11-25T16:57:00Z</dcterms:created>
  <dcterms:modified xsi:type="dcterms:W3CDTF">2020-11-25T16:57:00Z</dcterms:modified>
</cp:coreProperties>
</file>