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9CD" w:rsidRDefault="004559CD" w:rsidP="004559CD">
      <w:pPr>
        <w:spacing w:after="0" w:line="360" w:lineRule="auto"/>
        <w:jc w:val="both"/>
        <w:rPr>
          <w:rFonts w:ascii="Century Gothic" w:hAnsi="Century Gothic" w:cs="Arial"/>
          <w:b/>
          <w:sz w:val="24"/>
          <w:szCs w:val="24"/>
        </w:rPr>
      </w:pPr>
      <w:r>
        <w:rPr>
          <w:rFonts w:ascii="Arial" w:hAnsi="Arial" w:cs="Arial"/>
          <w:noProof/>
          <w:sz w:val="28"/>
          <w:szCs w:val="28"/>
          <w:lang w:eastAsia="es-MX"/>
        </w:rPr>
        <mc:AlternateContent>
          <mc:Choice Requires="wps">
            <w:drawing>
              <wp:anchor distT="0" distB="0" distL="114300" distR="114300" simplePos="0" relativeHeight="251659264" behindDoc="0" locked="0" layoutInCell="1" allowOverlap="1">
                <wp:simplePos x="0" y="0"/>
                <wp:positionH relativeFrom="column">
                  <wp:posOffset>3330575</wp:posOffset>
                </wp:positionH>
                <wp:positionV relativeFrom="paragraph">
                  <wp:posOffset>1526540</wp:posOffset>
                </wp:positionV>
                <wp:extent cx="2803525" cy="679621"/>
                <wp:effectExtent l="0" t="0" r="0" b="635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6796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559CD" w:rsidRPr="00F47288" w:rsidRDefault="004559CD" w:rsidP="004559CD">
                            <w:pPr>
                              <w:jc w:val="both"/>
                              <w:rPr>
                                <w:rFonts w:ascii="Century Gothic" w:hAnsi="Century Gothic"/>
                                <w:sz w:val="14"/>
                                <w:szCs w:val="14"/>
                                <w:lang w:val="es-ES"/>
                              </w:rPr>
                            </w:pPr>
                            <w:r w:rsidRPr="00F47288">
                              <w:rPr>
                                <w:rFonts w:ascii="Century Gothic" w:hAnsi="Century Gothic"/>
                                <w:sz w:val="14"/>
                                <w:szCs w:val="14"/>
                                <w:lang w:val="es-ES"/>
                              </w:rPr>
                              <w:t xml:space="preserve">Iniciativa con carácter de Decreto a fin de reformar La Constitución Política del Estado de Chihuahua y la Ley Estatal Electoral, para integrar representantes de las agrupaciones políticas locales </w:t>
                            </w:r>
                            <w:r w:rsidR="001C035C" w:rsidRPr="00F47288">
                              <w:rPr>
                                <w:rFonts w:ascii="Century Gothic" w:hAnsi="Century Gothic"/>
                                <w:sz w:val="14"/>
                                <w:szCs w:val="14"/>
                                <w:lang w:val="es-ES"/>
                              </w:rPr>
                              <w:t xml:space="preserve">ante el </w:t>
                            </w:r>
                            <w:r w:rsidR="001C035C" w:rsidRPr="00F47288">
                              <w:rPr>
                                <w:rFonts w:ascii="Century Gothic" w:hAnsi="Century Gothic" w:cs="Arial"/>
                                <w:sz w:val="14"/>
                                <w:szCs w:val="14"/>
                              </w:rPr>
                              <w:t>Consejo Estatal electoral</w:t>
                            </w:r>
                            <w:r w:rsidR="00F47288">
                              <w:rPr>
                                <w:rFonts w:ascii="Century Gothic" w:hAnsi="Century Gothic" w:cs="Arial"/>
                                <w:sz w:val="14"/>
                                <w:szCs w:val="14"/>
                              </w:rPr>
                              <w:t>.</w:t>
                            </w:r>
                            <w:r w:rsidR="001C035C" w:rsidRPr="00F47288">
                              <w:rPr>
                                <w:rFonts w:ascii="Century Gothic" w:hAnsi="Century Gothic" w:cs="Arial"/>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262.25pt;margin-top:120.2pt;width:220.75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" stroked="f" strokeweight=".5pt">
                <v:textbox>
                  <w:txbxContent>
                    <w:p w:rsidR="004559CD" w:rsidRPr="00F47288" w:rsidRDefault="004559CD" w:rsidP="004559CD">
                      <w:pPr>
                        <w:jc w:val="both"/>
                        <w:rPr>
                          <w:rFonts w:ascii="Century Gothic" w:hAnsi="Century Gothic"/>
                          <w:sz w:val="14"/>
                          <w:szCs w:val="14"/>
                          <w:lang w:val="es-ES"/>
                        </w:rPr>
                      </w:pPr>
                      <w:r w:rsidRPr="00F47288">
                        <w:rPr>
                          <w:rFonts w:ascii="Century Gothic" w:hAnsi="Century Gothic"/>
                          <w:sz w:val="14"/>
                          <w:szCs w:val="14"/>
                          <w:lang w:val="es-ES"/>
                        </w:rPr>
                        <w:t xml:space="preserve">Iniciativa con carácter de Decreto a fin de reformar La Constitución Política del Estado de Chihuahua y la Ley Estatal Electoral, para integrar representantes de las agrupaciones políticas locales </w:t>
                      </w:r>
                      <w:r w:rsidR="001C035C" w:rsidRPr="00F47288">
                        <w:rPr>
                          <w:rFonts w:ascii="Century Gothic" w:hAnsi="Century Gothic"/>
                          <w:sz w:val="14"/>
                          <w:szCs w:val="14"/>
                          <w:lang w:val="es-ES"/>
                        </w:rPr>
                        <w:t xml:space="preserve">ante el </w:t>
                      </w:r>
                      <w:r w:rsidR="001C035C" w:rsidRPr="00F47288">
                        <w:rPr>
                          <w:rFonts w:ascii="Century Gothic" w:hAnsi="Century Gothic" w:cs="Arial"/>
                          <w:sz w:val="14"/>
                          <w:szCs w:val="14"/>
                        </w:rPr>
                        <w:t>Consejo Estatal electoral</w:t>
                      </w:r>
                      <w:r w:rsidR="00F47288">
                        <w:rPr>
                          <w:rFonts w:ascii="Century Gothic" w:hAnsi="Century Gothic" w:cs="Arial"/>
                          <w:sz w:val="14"/>
                          <w:szCs w:val="14"/>
                        </w:rPr>
                        <w:t>.</w:t>
                      </w:r>
                      <w:r w:rsidR="001C035C" w:rsidRPr="00F47288">
                        <w:rPr>
                          <w:rFonts w:ascii="Century Gothic" w:hAnsi="Century Gothic" w:cs="Arial"/>
                          <w:sz w:val="14"/>
                          <w:szCs w:val="14"/>
                        </w:rPr>
                        <w:t xml:space="preserve"> </w:t>
                      </w:r>
                    </w:p>
                  </w:txbxContent>
                </v:textbox>
              </v:shape>
            </w:pict>
          </mc:Fallback>
        </mc:AlternateContent>
      </w:r>
      <w:r>
        <w:rPr>
          <w:rFonts w:ascii="Arial" w:hAnsi="Arial" w:cs="Arial"/>
          <w:noProof/>
          <w:sz w:val="28"/>
          <w:szCs w:val="28"/>
          <w:lang w:eastAsia="es-MX"/>
        </w:rPr>
        <w:drawing>
          <wp:inline distT="0" distB="0" distL="0" distR="0">
            <wp:extent cx="1236980" cy="152400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6980" cy="1524000"/>
                    </a:xfrm>
                    <a:prstGeom prst="rect">
                      <a:avLst/>
                    </a:prstGeom>
                    <a:noFill/>
                    <a:ln>
                      <a:noFill/>
                    </a:ln>
                  </pic:spPr>
                </pic:pic>
              </a:graphicData>
            </a:graphic>
          </wp:inline>
        </w:drawing>
      </w:r>
      <w:r w:rsidRPr="00E85754">
        <w:rPr>
          <w:rFonts w:ascii="Arial" w:hAnsi="Arial" w:cs="Arial"/>
          <w:sz w:val="28"/>
          <w:szCs w:val="28"/>
        </w:rPr>
        <w:t xml:space="preserve">                                                                                                                                                                                                                                                   </w:t>
      </w:r>
      <w:r w:rsidRPr="00E85754">
        <w:rPr>
          <w:rFonts w:ascii="Arial" w:hAnsi="Arial" w:cs="Arial"/>
          <w:sz w:val="28"/>
          <w:szCs w:val="28"/>
        </w:rPr>
        <w:br/>
        <w:t xml:space="preserve">           </w:t>
      </w:r>
      <w:r w:rsidRPr="00E85754">
        <w:rPr>
          <w:rFonts w:ascii="Arial" w:hAnsi="Arial" w:cs="Arial"/>
          <w:sz w:val="28"/>
          <w:szCs w:val="28"/>
        </w:rPr>
        <w:br/>
      </w:r>
    </w:p>
    <w:p w:rsidR="004559CD" w:rsidRDefault="004559CD" w:rsidP="004559CD">
      <w:pPr>
        <w:spacing w:after="0" w:line="360" w:lineRule="auto"/>
        <w:jc w:val="both"/>
        <w:rPr>
          <w:rFonts w:ascii="Century Gothic" w:hAnsi="Century Gothic" w:cs="Arial"/>
          <w:b/>
          <w:sz w:val="24"/>
          <w:szCs w:val="24"/>
        </w:rPr>
      </w:pPr>
    </w:p>
    <w:p w:rsidR="004559CD" w:rsidRDefault="004559CD" w:rsidP="004559CD">
      <w:pPr>
        <w:spacing w:after="0" w:line="360" w:lineRule="auto"/>
        <w:jc w:val="both"/>
        <w:rPr>
          <w:rFonts w:ascii="Century Gothic" w:hAnsi="Century Gothic" w:cs="Arial"/>
          <w:b/>
          <w:sz w:val="24"/>
          <w:szCs w:val="24"/>
        </w:rPr>
      </w:pPr>
    </w:p>
    <w:p w:rsidR="004559CD" w:rsidRPr="00401FD1" w:rsidRDefault="004559CD" w:rsidP="00401FD1">
      <w:pPr>
        <w:spacing w:line="360" w:lineRule="auto"/>
        <w:jc w:val="both"/>
        <w:rPr>
          <w:rFonts w:ascii="Century Gothic" w:hAnsi="Century Gothic" w:cs="Arial"/>
          <w:b/>
          <w:sz w:val="24"/>
          <w:szCs w:val="24"/>
        </w:rPr>
      </w:pPr>
      <w:r w:rsidRPr="00401FD1">
        <w:rPr>
          <w:rFonts w:ascii="Century Gothic" w:hAnsi="Century Gothic" w:cs="Arial"/>
          <w:b/>
          <w:sz w:val="24"/>
          <w:szCs w:val="24"/>
        </w:rPr>
        <w:t>H. CONGRESO DEL ESTADO</w:t>
      </w:r>
    </w:p>
    <w:p w:rsidR="004559CD" w:rsidRPr="00401FD1" w:rsidRDefault="004559CD" w:rsidP="00401FD1">
      <w:pPr>
        <w:spacing w:line="360" w:lineRule="auto"/>
        <w:jc w:val="both"/>
        <w:rPr>
          <w:rFonts w:ascii="Century Gothic" w:hAnsi="Century Gothic" w:cs="Arial"/>
          <w:b/>
          <w:sz w:val="24"/>
          <w:szCs w:val="24"/>
        </w:rPr>
      </w:pPr>
      <w:r w:rsidRPr="00401FD1">
        <w:rPr>
          <w:rFonts w:ascii="Century Gothic" w:hAnsi="Century Gothic" w:cs="Arial"/>
          <w:b/>
          <w:sz w:val="24"/>
          <w:szCs w:val="24"/>
        </w:rPr>
        <w:t>PRESENTE. –</w:t>
      </w:r>
    </w:p>
    <w:p w:rsidR="004559CD" w:rsidRPr="00401FD1" w:rsidRDefault="004559CD" w:rsidP="00401FD1">
      <w:pPr>
        <w:spacing w:line="360" w:lineRule="auto"/>
        <w:jc w:val="both"/>
        <w:rPr>
          <w:rFonts w:ascii="Century Gothic" w:hAnsi="Century Gothic" w:cs="Arial"/>
          <w:sz w:val="24"/>
          <w:szCs w:val="24"/>
        </w:rPr>
      </w:pPr>
      <w:r w:rsidRPr="00401FD1">
        <w:rPr>
          <w:rFonts w:ascii="Century Gothic" w:hAnsi="Century Gothic" w:cs="Arial"/>
          <w:b/>
          <w:sz w:val="24"/>
          <w:szCs w:val="24"/>
        </w:rPr>
        <w:t>MISAEL MÁYNEZ CANO</w:t>
      </w:r>
      <w:r w:rsidRPr="00401FD1">
        <w:rPr>
          <w:rFonts w:ascii="Century Gothic" w:hAnsi="Century Gothic" w:cs="Arial"/>
          <w:sz w:val="24"/>
          <w:szCs w:val="24"/>
        </w:rPr>
        <w:t>, en mi carácter de Diputado de la Sexagésima Sexta Legislatura del H. Congreso del Estado de Chihuahua</w:t>
      </w:r>
      <w:r w:rsidR="0000084D" w:rsidRPr="00401FD1">
        <w:rPr>
          <w:rFonts w:ascii="Century Gothic" w:hAnsi="Century Gothic" w:cs="Arial"/>
          <w:sz w:val="24"/>
          <w:szCs w:val="24"/>
        </w:rPr>
        <w:t>,</w:t>
      </w:r>
      <w:r w:rsidRPr="00401FD1">
        <w:rPr>
          <w:rFonts w:ascii="Century Gothic" w:hAnsi="Century Gothic" w:cs="Arial"/>
          <w:sz w:val="24"/>
          <w:szCs w:val="24"/>
        </w:rPr>
        <w:t xml:space="preserve"> con fundamento en los artículos 68 de la Constitución Política del Estado y 167, fracción I, 171 fracción III y demás relativos de la Ley Orgánica del Poder Legislativo, así como los artículos 75, 76, 77 y demás relativos del Reglamento Interior y de Prácticas Parlamentarias del Poder Legisl</w:t>
      </w:r>
      <w:r w:rsidR="00342D13">
        <w:rPr>
          <w:rFonts w:ascii="Century Gothic" w:hAnsi="Century Gothic" w:cs="Arial"/>
          <w:sz w:val="24"/>
          <w:szCs w:val="24"/>
        </w:rPr>
        <w:t xml:space="preserve">ativo del Estado de Chihuahua, </w:t>
      </w:r>
      <w:r w:rsidRPr="00401FD1">
        <w:rPr>
          <w:rFonts w:ascii="Century Gothic" w:hAnsi="Century Gothic" w:cs="Arial"/>
          <w:sz w:val="24"/>
          <w:szCs w:val="24"/>
        </w:rPr>
        <w:t xml:space="preserve">someto a consideración </w:t>
      </w:r>
      <w:r w:rsidRPr="00FC5860">
        <w:rPr>
          <w:rFonts w:ascii="Century Gothic" w:hAnsi="Century Gothic" w:cs="Arial"/>
          <w:sz w:val="24"/>
          <w:szCs w:val="24"/>
        </w:rPr>
        <w:t xml:space="preserve">Iniciativa </w:t>
      </w:r>
      <w:r w:rsidRPr="00401FD1">
        <w:rPr>
          <w:rFonts w:ascii="Century Gothic" w:hAnsi="Century Gothic" w:cs="Arial"/>
          <w:sz w:val="24"/>
          <w:szCs w:val="24"/>
        </w:rPr>
        <w:t xml:space="preserve">con Proyecto de </w:t>
      </w:r>
      <w:r w:rsidRPr="00FC5860">
        <w:rPr>
          <w:rFonts w:ascii="Century Gothic" w:hAnsi="Century Gothic" w:cs="Arial"/>
          <w:b/>
          <w:sz w:val="24"/>
          <w:szCs w:val="24"/>
        </w:rPr>
        <w:t>Decreto</w:t>
      </w:r>
      <w:r w:rsidRPr="00401FD1">
        <w:rPr>
          <w:rFonts w:ascii="Century Gothic" w:hAnsi="Century Gothic" w:cs="Arial"/>
          <w:sz w:val="24"/>
          <w:szCs w:val="24"/>
        </w:rPr>
        <w:t xml:space="preserve"> que reforma </w:t>
      </w:r>
      <w:r w:rsidR="00470E74" w:rsidRPr="00401FD1">
        <w:rPr>
          <w:rFonts w:ascii="Century Gothic" w:hAnsi="Century Gothic" w:cs="Arial"/>
          <w:sz w:val="24"/>
          <w:szCs w:val="24"/>
        </w:rPr>
        <w:t xml:space="preserve">y adiciona </w:t>
      </w:r>
      <w:r w:rsidR="00342D13">
        <w:rPr>
          <w:rFonts w:ascii="Century Gothic" w:hAnsi="Century Gothic" w:cs="Arial"/>
          <w:sz w:val="24"/>
          <w:szCs w:val="24"/>
        </w:rPr>
        <w:t xml:space="preserve">el artículo </w:t>
      </w:r>
      <w:r w:rsidR="00875506" w:rsidRPr="00401FD1">
        <w:rPr>
          <w:rFonts w:ascii="Century Gothic" w:hAnsi="Century Gothic" w:cs="Arial"/>
          <w:sz w:val="24"/>
          <w:szCs w:val="24"/>
        </w:rPr>
        <w:t>27</w:t>
      </w:r>
      <w:r w:rsidR="00470E74" w:rsidRPr="00401FD1">
        <w:rPr>
          <w:rFonts w:ascii="Century Gothic" w:hAnsi="Century Gothic" w:cs="Arial"/>
          <w:sz w:val="24"/>
          <w:szCs w:val="24"/>
        </w:rPr>
        <w:t xml:space="preserve"> párrafo segundo, cuarto y quinto</w:t>
      </w:r>
      <w:r w:rsidR="00875506" w:rsidRPr="00401FD1">
        <w:rPr>
          <w:rFonts w:ascii="Century Gothic" w:hAnsi="Century Gothic" w:cs="Arial"/>
          <w:sz w:val="24"/>
          <w:szCs w:val="24"/>
        </w:rPr>
        <w:t xml:space="preserve">, </w:t>
      </w:r>
      <w:r w:rsidR="00470E74" w:rsidRPr="00401FD1">
        <w:rPr>
          <w:rFonts w:ascii="Century Gothic" w:hAnsi="Century Gothic" w:cs="Arial"/>
          <w:sz w:val="24"/>
          <w:szCs w:val="24"/>
        </w:rPr>
        <w:t xml:space="preserve">artículo 27 bis. En su párrafo cuarto, </w:t>
      </w:r>
      <w:r w:rsidR="00342D13" w:rsidRPr="00401FD1">
        <w:rPr>
          <w:rFonts w:ascii="Century Gothic" w:hAnsi="Century Gothic" w:cs="Arial"/>
          <w:sz w:val="24"/>
          <w:szCs w:val="24"/>
        </w:rPr>
        <w:t>artículo</w:t>
      </w:r>
      <w:r w:rsidR="00470E74" w:rsidRPr="00401FD1">
        <w:rPr>
          <w:rFonts w:ascii="Century Gothic" w:hAnsi="Century Gothic" w:cs="Arial"/>
          <w:sz w:val="24"/>
          <w:szCs w:val="24"/>
        </w:rPr>
        <w:t xml:space="preserve"> </w:t>
      </w:r>
      <w:r w:rsidR="001E602C" w:rsidRPr="00401FD1">
        <w:rPr>
          <w:rFonts w:ascii="Century Gothic" w:hAnsi="Century Gothic" w:cs="Arial"/>
          <w:sz w:val="24"/>
          <w:szCs w:val="24"/>
        </w:rPr>
        <w:t xml:space="preserve">36 </w:t>
      </w:r>
      <w:r w:rsidR="00C55834" w:rsidRPr="00401FD1">
        <w:rPr>
          <w:rFonts w:ascii="Century Gothic" w:hAnsi="Century Gothic" w:cs="Arial"/>
          <w:sz w:val="24"/>
          <w:szCs w:val="24"/>
        </w:rPr>
        <w:t xml:space="preserve">párrafo octavo </w:t>
      </w:r>
      <w:r w:rsidRPr="00401FD1">
        <w:rPr>
          <w:rFonts w:ascii="Century Gothic" w:hAnsi="Century Gothic" w:cs="Arial"/>
          <w:sz w:val="24"/>
          <w:szCs w:val="24"/>
        </w:rPr>
        <w:t xml:space="preserve"> de la Constitución Pol</w:t>
      </w:r>
      <w:r w:rsidR="00303EAE">
        <w:rPr>
          <w:rFonts w:ascii="Century Gothic" w:hAnsi="Century Gothic" w:cs="Arial"/>
          <w:sz w:val="24"/>
          <w:szCs w:val="24"/>
        </w:rPr>
        <w:t xml:space="preserve">ítica del Estado de Chihuahua, </w:t>
      </w:r>
      <w:r w:rsidRPr="00401FD1">
        <w:rPr>
          <w:rFonts w:ascii="Century Gothic" w:hAnsi="Century Gothic" w:cs="Arial"/>
          <w:sz w:val="24"/>
          <w:szCs w:val="24"/>
        </w:rPr>
        <w:t xml:space="preserve">reforma </w:t>
      </w:r>
      <w:r w:rsidR="00C05F46" w:rsidRPr="00401FD1">
        <w:rPr>
          <w:rFonts w:ascii="Century Gothic" w:hAnsi="Century Gothic" w:cs="Arial"/>
          <w:sz w:val="24"/>
          <w:szCs w:val="24"/>
        </w:rPr>
        <w:t xml:space="preserve">y adición </w:t>
      </w:r>
      <w:r w:rsidR="0031781D" w:rsidRPr="00401FD1">
        <w:rPr>
          <w:rFonts w:ascii="Century Gothic" w:hAnsi="Century Gothic" w:cs="Arial"/>
          <w:sz w:val="24"/>
          <w:szCs w:val="24"/>
        </w:rPr>
        <w:t>de los artículos 2</w:t>
      </w:r>
      <w:r w:rsidRPr="00401FD1">
        <w:rPr>
          <w:rFonts w:ascii="Century Gothic" w:hAnsi="Century Gothic" w:cs="Arial"/>
          <w:sz w:val="24"/>
          <w:szCs w:val="24"/>
        </w:rPr>
        <w:t>2</w:t>
      </w:r>
      <w:r w:rsidR="0031781D" w:rsidRPr="00401FD1">
        <w:rPr>
          <w:rFonts w:ascii="Century Gothic" w:hAnsi="Century Gothic" w:cs="Arial"/>
          <w:sz w:val="24"/>
          <w:szCs w:val="24"/>
        </w:rPr>
        <w:t xml:space="preserve">,  </w:t>
      </w:r>
      <w:r w:rsidR="00363477" w:rsidRPr="00401FD1">
        <w:rPr>
          <w:rFonts w:ascii="Century Gothic" w:hAnsi="Century Gothic" w:cs="Arial"/>
          <w:sz w:val="24"/>
          <w:szCs w:val="24"/>
        </w:rPr>
        <w:t>artículo 53 inciso 2)</w:t>
      </w:r>
      <w:r w:rsidR="0004794A" w:rsidRPr="00401FD1">
        <w:rPr>
          <w:rFonts w:ascii="Century Gothic" w:hAnsi="Century Gothic" w:cs="Arial"/>
          <w:sz w:val="24"/>
          <w:szCs w:val="24"/>
        </w:rPr>
        <w:t xml:space="preserve">, articulo 57 </w:t>
      </w:r>
      <w:r w:rsidRPr="00401FD1">
        <w:rPr>
          <w:rFonts w:ascii="Century Gothic" w:hAnsi="Century Gothic" w:cs="Arial"/>
          <w:sz w:val="24"/>
          <w:szCs w:val="24"/>
        </w:rPr>
        <w:t>numeral</w:t>
      </w:r>
      <w:r w:rsidR="0004794A" w:rsidRPr="00401FD1">
        <w:rPr>
          <w:rFonts w:ascii="Century Gothic" w:hAnsi="Century Gothic" w:cs="Arial"/>
          <w:sz w:val="24"/>
          <w:szCs w:val="24"/>
        </w:rPr>
        <w:t xml:space="preserve">es </w:t>
      </w:r>
      <w:r w:rsidRPr="00401FD1">
        <w:rPr>
          <w:rFonts w:ascii="Century Gothic" w:hAnsi="Century Gothic" w:cs="Arial"/>
          <w:sz w:val="24"/>
          <w:szCs w:val="24"/>
        </w:rPr>
        <w:t>1)</w:t>
      </w:r>
      <w:r w:rsidR="0004794A" w:rsidRPr="00401FD1">
        <w:rPr>
          <w:rFonts w:ascii="Century Gothic" w:hAnsi="Century Gothic" w:cs="Arial"/>
          <w:sz w:val="24"/>
          <w:szCs w:val="24"/>
        </w:rPr>
        <w:t xml:space="preserve"> y 3) </w:t>
      </w:r>
      <w:r w:rsidRPr="00401FD1">
        <w:rPr>
          <w:rFonts w:ascii="Century Gothic" w:hAnsi="Century Gothic" w:cs="Arial"/>
          <w:sz w:val="24"/>
          <w:szCs w:val="24"/>
        </w:rPr>
        <w:t>,</w:t>
      </w:r>
      <w:r w:rsidR="00854E00" w:rsidRPr="00401FD1">
        <w:rPr>
          <w:rFonts w:ascii="Century Gothic" w:hAnsi="Century Gothic" w:cs="Arial"/>
          <w:sz w:val="24"/>
          <w:szCs w:val="24"/>
        </w:rPr>
        <w:t xml:space="preserve">y articulo 58 </w:t>
      </w:r>
      <w:r w:rsidRPr="00401FD1">
        <w:rPr>
          <w:rFonts w:ascii="Century Gothic" w:hAnsi="Century Gothic" w:cs="Arial"/>
          <w:sz w:val="24"/>
          <w:szCs w:val="24"/>
        </w:rPr>
        <w:t xml:space="preserve">todos ellos de la </w:t>
      </w:r>
      <w:r w:rsidR="00854E00" w:rsidRPr="00401FD1">
        <w:rPr>
          <w:rFonts w:ascii="Century Gothic" w:hAnsi="Century Gothic" w:cs="Arial"/>
          <w:sz w:val="24"/>
          <w:szCs w:val="24"/>
        </w:rPr>
        <w:t>Ley Estatal Electoral</w:t>
      </w:r>
      <w:r w:rsidRPr="00401FD1">
        <w:rPr>
          <w:rFonts w:ascii="Century Gothic" w:hAnsi="Century Gothic" w:cs="Arial"/>
          <w:sz w:val="24"/>
          <w:szCs w:val="24"/>
        </w:rPr>
        <w:t xml:space="preserve">; a fin de </w:t>
      </w:r>
      <w:r w:rsidR="00854E00" w:rsidRPr="00401FD1">
        <w:rPr>
          <w:rFonts w:ascii="Century Gothic" w:hAnsi="Century Gothic" w:cs="Arial"/>
          <w:sz w:val="24"/>
          <w:szCs w:val="24"/>
        </w:rPr>
        <w:t>integrar representantes de las agrupac</w:t>
      </w:r>
      <w:r w:rsidR="00303EAE">
        <w:rPr>
          <w:rFonts w:ascii="Century Gothic" w:hAnsi="Century Gothic" w:cs="Arial"/>
          <w:sz w:val="24"/>
          <w:szCs w:val="24"/>
        </w:rPr>
        <w:t xml:space="preserve">iones políticas locales ante el Consejo Estatal electoral y </w:t>
      </w:r>
      <w:r w:rsidR="00854E00" w:rsidRPr="00401FD1">
        <w:rPr>
          <w:rFonts w:ascii="Century Gothic" w:hAnsi="Century Gothic" w:cs="Arial"/>
          <w:sz w:val="24"/>
          <w:szCs w:val="24"/>
        </w:rPr>
        <w:t>crear congruencia entre nuestra legislación en materia electoral</w:t>
      </w:r>
      <w:r w:rsidRPr="00401FD1">
        <w:rPr>
          <w:rFonts w:ascii="Century Gothic" w:hAnsi="Century Gothic" w:cs="Arial"/>
          <w:sz w:val="24"/>
          <w:szCs w:val="24"/>
        </w:rPr>
        <w:t>,</w:t>
      </w:r>
      <w:r w:rsidR="00854E00" w:rsidRPr="00401FD1">
        <w:rPr>
          <w:rFonts w:ascii="Century Gothic" w:hAnsi="Century Gothic" w:cs="Arial"/>
          <w:sz w:val="24"/>
          <w:szCs w:val="24"/>
        </w:rPr>
        <w:t xml:space="preserve"> con una realidad actual en la </w:t>
      </w:r>
      <w:r w:rsidR="003D09AD" w:rsidRPr="00401FD1">
        <w:rPr>
          <w:rFonts w:ascii="Century Gothic" w:hAnsi="Century Gothic" w:cs="Arial"/>
          <w:sz w:val="24"/>
          <w:szCs w:val="24"/>
        </w:rPr>
        <w:t xml:space="preserve">práctica </w:t>
      </w:r>
      <w:r w:rsidR="00854E00" w:rsidRPr="00401FD1">
        <w:rPr>
          <w:rFonts w:ascii="Century Gothic" w:hAnsi="Century Gothic" w:cs="Arial"/>
          <w:sz w:val="24"/>
          <w:szCs w:val="24"/>
        </w:rPr>
        <w:t>política del estado</w:t>
      </w:r>
      <w:r w:rsidR="00303EAE">
        <w:rPr>
          <w:rFonts w:ascii="Century Gothic" w:hAnsi="Century Gothic" w:cs="Arial"/>
          <w:sz w:val="24"/>
          <w:szCs w:val="24"/>
        </w:rPr>
        <w:t xml:space="preserve"> de C</w:t>
      </w:r>
      <w:r w:rsidR="003D09AD" w:rsidRPr="00401FD1">
        <w:rPr>
          <w:rFonts w:ascii="Century Gothic" w:hAnsi="Century Gothic" w:cs="Arial"/>
          <w:sz w:val="24"/>
          <w:szCs w:val="24"/>
        </w:rPr>
        <w:t>hihuahua;</w:t>
      </w:r>
      <w:r w:rsidR="00854E00" w:rsidRPr="00401FD1">
        <w:rPr>
          <w:rFonts w:ascii="Century Gothic" w:hAnsi="Century Gothic" w:cs="Arial"/>
          <w:sz w:val="24"/>
          <w:szCs w:val="24"/>
        </w:rPr>
        <w:t xml:space="preserve"> </w:t>
      </w:r>
      <w:r w:rsidR="00E55611" w:rsidRPr="00401FD1">
        <w:rPr>
          <w:rFonts w:ascii="Century Gothic" w:hAnsi="Century Gothic" w:cs="Arial"/>
          <w:sz w:val="24"/>
          <w:szCs w:val="24"/>
        </w:rPr>
        <w:t xml:space="preserve"> solicitándola de urgente resolución atendiendo a la realidad política actual y que la agrupación política existente pueda participar en la </w:t>
      </w:r>
      <w:r w:rsidR="0009212A" w:rsidRPr="00401FD1">
        <w:rPr>
          <w:rFonts w:ascii="Century Gothic" w:hAnsi="Century Gothic" w:cs="Arial"/>
          <w:sz w:val="24"/>
          <w:szCs w:val="24"/>
        </w:rPr>
        <w:t xml:space="preserve">preparación, desarrollo, vigilancia, observación y calificación del proceso electoral 2020 – 2021, </w:t>
      </w:r>
      <w:r w:rsidRPr="00401FD1">
        <w:rPr>
          <w:rFonts w:ascii="Century Gothic" w:hAnsi="Century Gothic" w:cs="Arial"/>
          <w:sz w:val="24"/>
          <w:szCs w:val="24"/>
        </w:rPr>
        <w:t>lo anterior al tenor de la siguiente:</w:t>
      </w:r>
    </w:p>
    <w:p w:rsidR="004559CD" w:rsidRPr="0007432B" w:rsidRDefault="004559CD" w:rsidP="0007432B">
      <w:pPr>
        <w:spacing w:line="360" w:lineRule="auto"/>
        <w:jc w:val="center"/>
        <w:rPr>
          <w:rFonts w:ascii="Century Gothic" w:hAnsi="Century Gothic" w:cs="Arial"/>
          <w:b/>
          <w:sz w:val="24"/>
          <w:szCs w:val="24"/>
        </w:rPr>
      </w:pPr>
      <w:r w:rsidRPr="0007432B">
        <w:rPr>
          <w:rFonts w:ascii="Century Gothic" w:hAnsi="Century Gothic" w:cs="Arial"/>
          <w:b/>
          <w:sz w:val="24"/>
          <w:szCs w:val="24"/>
        </w:rPr>
        <w:lastRenderedPageBreak/>
        <w:t>EXPOSICIÓN DE MOTIVOS</w:t>
      </w:r>
    </w:p>
    <w:p w:rsidR="00303EAE" w:rsidRDefault="00303EAE" w:rsidP="00401FD1">
      <w:pPr>
        <w:spacing w:line="360" w:lineRule="auto"/>
        <w:jc w:val="both"/>
        <w:rPr>
          <w:rFonts w:ascii="Century Gothic" w:hAnsi="Century Gothic" w:cs="Arial"/>
          <w:sz w:val="24"/>
          <w:szCs w:val="24"/>
        </w:rPr>
      </w:pPr>
    </w:p>
    <w:p w:rsidR="003D09AD" w:rsidRPr="0007432B" w:rsidRDefault="004559CD" w:rsidP="00401FD1">
      <w:pPr>
        <w:spacing w:line="360" w:lineRule="auto"/>
        <w:jc w:val="both"/>
        <w:rPr>
          <w:rFonts w:ascii="Century Gothic" w:hAnsi="Century Gothic" w:cs="Arial"/>
          <w:sz w:val="24"/>
          <w:szCs w:val="24"/>
        </w:rPr>
      </w:pPr>
      <w:r w:rsidRPr="00401FD1">
        <w:rPr>
          <w:rFonts w:ascii="Century Gothic" w:hAnsi="Century Gothic" w:cs="Arial"/>
          <w:sz w:val="24"/>
          <w:szCs w:val="24"/>
        </w:rPr>
        <w:t xml:space="preserve">1.- </w:t>
      </w:r>
      <w:r w:rsidR="0007432B">
        <w:rPr>
          <w:rFonts w:ascii="Century Gothic" w:hAnsi="Century Gothic" w:cs="Arial"/>
          <w:sz w:val="24"/>
          <w:szCs w:val="24"/>
        </w:rPr>
        <w:t xml:space="preserve">Tal y </w:t>
      </w:r>
      <w:r w:rsidR="003D09AD" w:rsidRPr="00401FD1">
        <w:rPr>
          <w:rFonts w:ascii="Century Gothic" w:hAnsi="Century Gothic" w:cs="Arial"/>
          <w:sz w:val="24"/>
          <w:szCs w:val="24"/>
        </w:rPr>
        <w:t>como lo he sostenido en intervenciones anteriores</w:t>
      </w:r>
      <w:r w:rsidR="0007432B">
        <w:rPr>
          <w:rFonts w:ascii="Century Gothic" w:hAnsi="Century Gothic" w:cs="Arial"/>
          <w:sz w:val="24"/>
          <w:szCs w:val="24"/>
        </w:rPr>
        <w:t xml:space="preserve">; </w:t>
      </w:r>
      <w:r w:rsidR="003D09AD" w:rsidRPr="00401FD1">
        <w:rPr>
          <w:rFonts w:ascii="Century Gothic" w:hAnsi="Century Gothic" w:cs="Arial"/>
          <w:sz w:val="24"/>
          <w:szCs w:val="24"/>
        </w:rPr>
        <w:t xml:space="preserve"> </w:t>
      </w:r>
      <w:r w:rsidRPr="00401FD1">
        <w:rPr>
          <w:rFonts w:ascii="Century Gothic" w:hAnsi="Century Gothic" w:cs="Arial"/>
          <w:sz w:val="24"/>
          <w:szCs w:val="24"/>
        </w:rPr>
        <w:t>los partidos políticos en México son de suma importancia</w:t>
      </w:r>
      <w:r w:rsidR="0007432B">
        <w:rPr>
          <w:rFonts w:ascii="Century Gothic" w:hAnsi="Century Gothic" w:cs="Arial"/>
          <w:sz w:val="24"/>
          <w:szCs w:val="24"/>
        </w:rPr>
        <w:t>,</w:t>
      </w:r>
      <w:r w:rsidRPr="00401FD1">
        <w:rPr>
          <w:rFonts w:ascii="Century Gothic" w:hAnsi="Century Gothic" w:cs="Arial"/>
          <w:sz w:val="24"/>
          <w:szCs w:val="24"/>
        </w:rPr>
        <w:t xml:space="preserve"> a afecto de representar una democracia activa, además de expresar el pluralismo político, concurren en la formación y manifestación de la voluntad popular y son instrumento fundamental para la participación política en nuestro sistema de gobierno. </w:t>
      </w:r>
      <w:r w:rsidR="00303EAE">
        <w:rPr>
          <w:rFonts w:ascii="Century Gothic" w:hAnsi="Century Gothic" w:cs="Arial"/>
          <w:sz w:val="24"/>
          <w:szCs w:val="24"/>
        </w:rPr>
        <w:t xml:space="preserve">Y como es sabido por todos, </w:t>
      </w:r>
      <w:r w:rsidR="00081340" w:rsidRPr="00401FD1">
        <w:rPr>
          <w:rFonts w:ascii="Century Gothic" w:hAnsi="Century Gothic" w:cs="Arial"/>
          <w:sz w:val="24"/>
          <w:szCs w:val="24"/>
        </w:rPr>
        <w:t xml:space="preserve">uno de </w:t>
      </w:r>
      <w:r w:rsidR="00303EAE">
        <w:rPr>
          <w:rFonts w:ascii="Century Gothic" w:hAnsi="Century Gothic" w:cs="Arial"/>
          <w:sz w:val="24"/>
          <w:szCs w:val="24"/>
        </w:rPr>
        <w:t>los derechos consagrados en la Constitución Política de los Estados Unidos M</w:t>
      </w:r>
      <w:r w:rsidR="00081340" w:rsidRPr="00401FD1">
        <w:rPr>
          <w:rFonts w:ascii="Century Gothic" w:hAnsi="Century Gothic" w:cs="Arial"/>
          <w:sz w:val="24"/>
          <w:szCs w:val="24"/>
        </w:rPr>
        <w:t>exicanos</w:t>
      </w:r>
      <w:r w:rsidR="00303EAE">
        <w:rPr>
          <w:rFonts w:ascii="Century Gothic" w:hAnsi="Century Gothic" w:cs="Arial"/>
          <w:sz w:val="24"/>
          <w:szCs w:val="24"/>
        </w:rPr>
        <w:t>,</w:t>
      </w:r>
      <w:r w:rsidR="00081340" w:rsidRPr="00401FD1">
        <w:rPr>
          <w:rFonts w:ascii="Century Gothic" w:hAnsi="Century Gothic" w:cs="Arial"/>
          <w:sz w:val="24"/>
          <w:szCs w:val="24"/>
        </w:rPr>
        <w:t xml:space="preserve"> en su artículo 35 fracción III es </w:t>
      </w:r>
      <w:r w:rsidR="00303EAE">
        <w:rPr>
          <w:rFonts w:ascii="Century Gothic" w:hAnsi="Century Gothic" w:cs="Arial"/>
          <w:sz w:val="24"/>
          <w:szCs w:val="24"/>
        </w:rPr>
        <w:t>el garantizar el derecho humano a a</w:t>
      </w:r>
      <w:r w:rsidR="00081340" w:rsidRPr="00401FD1">
        <w:rPr>
          <w:rFonts w:ascii="Century Gothic" w:hAnsi="Century Gothic" w:cs="Arial"/>
          <w:sz w:val="24"/>
          <w:szCs w:val="24"/>
        </w:rPr>
        <w:t>sociarse individual y libremente para tomar parte en forma pac</w:t>
      </w:r>
      <w:r w:rsidR="00081340" w:rsidRPr="0007432B">
        <w:rPr>
          <w:rFonts w:ascii="Century Gothic" w:hAnsi="Century Gothic" w:cs="Arial"/>
          <w:sz w:val="24"/>
          <w:szCs w:val="24"/>
        </w:rPr>
        <w:t xml:space="preserve">ífica en los asuntos </w:t>
      </w:r>
      <w:r w:rsidR="00A92DF6" w:rsidRPr="0007432B">
        <w:rPr>
          <w:rFonts w:ascii="Century Gothic" w:hAnsi="Century Gothic" w:cs="Arial"/>
          <w:sz w:val="24"/>
          <w:szCs w:val="24"/>
        </w:rPr>
        <w:t>políticos del país; y en nuestra legis</w:t>
      </w:r>
      <w:r w:rsidR="00303EAE">
        <w:rPr>
          <w:rFonts w:ascii="Century Gothic" w:hAnsi="Century Gothic" w:cs="Arial"/>
          <w:sz w:val="24"/>
          <w:szCs w:val="24"/>
        </w:rPr>
        <w:t xml:space="preserve">lación estatal se le concede a </w:t>
      </w:r>
      <w:r w:rsidR="00303EAE">
        <w:rPr>
          <w:rFonts w:ascii="Century Gothic" w:hAnsi="Century Gothic" w:cs="Arial"/>
          <w:spacing w:val="2"/>
          <w:sz w:val="24"/>
          <w:szCs w:val="24"/>
        </w:rPr>
        <w:t>l</w:t>
      </w:r>
      <w:r w:rsidR="00A92DF6" w:rsidRPr="0007432B">
        <w:rPr>
          <w:rFonts w:ascii="Century Gothic" w:hAnsi="Century Gothic" w:cs="Arial"/>
          <w:spacing w:val="2"/>
          <w:sz w:val="24"/>
          <w:szCs w:val="24"/>
        </w:rPr>
        <w:t>os partidos políticos</w:t>
      </w:r>
      <w:r w:rsidR="002D09DD" w:rsidRPr="0007432B">
        <w:rPr>
          <w:rFonts w:ascii="Century Gothic" w:hAnsi="Century Gothic" w:cs="Arial"/>
          <w:spacing w:val="2"/>
          <w:sz w:val="24"/>
          <w:szCs w:val="24"/>
        </w:rPr>
        <w:t xml:space="preserve"> y a los candidatos independientes</w:t>
      </w:r>
      <w:r w:rsidR="00303EAE">
        <w:rPr>
          <w:rFonts w:ascii="Century Gothic" w:hAnsi="Century Gothic" w:cs="Arial"/>
          <w:spacing w:val="2"/>
          <w:sz w:val="24"/>
          <w:szCs w:val="24"/>
        </w:rPr>
        <w:t>,</w:t>
      </w:r>
      <w:r w:rsidR="002D09DD" w:rsidRPr="0007432B">
        <w:rPr>
          <w:rFonts w:ascii="Century Gothic" w:hAnsi="Century Gothic" w:cs="Arial"/>
          <w:spacing w:val="2"/>
          <w:sz w:val="24"/>
          <w:szCs w:val="24"/>
        </w:rPr>
        <w:t xml:space="preserve"> </w:t>
      </w:r>
      <w:r w:rsidR="00A92DF6" w:rsidRPr="0007432B">
        <w:rPr>
          <w:rFonts w:ascii="Century Gothic" w:hAnsi="Century Gothic" w:cs="Arial"/>
          <w:spacing w:val="2"/>
          <w:sz w:val="24"/>
          <w:szCs w:val="24"/>
        </w:rPr>
        <w:t>e</w:t>
      </w:r>
      <w:r w:rsidR="00303EAE">
        <w:rPr>
          <w:rFonts w:ascii="Century Gothic" w:hAnsi="Century Gothic" w:cs="Arial"/>
          <w:spacing w:val="2"/>
          <w:sz w:val="24"/>
          <w:szCs w:val="24"/>
        </w:rPr>
        <w:t xml:space="preserve">l derecho a formar parte de los </w:t>
      </w:r>
      <w:r w:rsidR="00A92DF6" w:rsidRPr="0007432B">
        <w:rPr>
          <w:rFonts w:ascii="Century Gothic" w:hAnsi="Century Gothic" w:cs="Arial"/>
          <w:spacing w:val="2"/>
          <w:sz w:val="24"/>
          <w:szCs w:val="24"/>
        </w:rPr>
        <w:t>organismos electorales y participar en la preparación, desarrollo y vigilancia de los procesos electorales, por medio de sus representantes ante el Consejo General, las Asambleas Municipales y ante las mesas directivas de casilla</w:t>
      </w:r>
      <w:r w:rsidR="002D09DD" w:rsidRPr="0007432B">
        <w:rPr>
          <w:rFonts w:ascii="Century Gothic" w:hAnsi="Century Gothic" w:cs="Arial"/>
          <w:spacing w:val="2"/>
          <w:sz w:val="24"/>
          <w:szCs w:val="24"/>
        </w:rPr>
        <w:t xml:space="preserve">, </w:t>
      </w:r>
      <w:r w:rsidR="002D09DD" w:rsidRPr="0098040C">
        <w:rPr>
          <w:rFonts w:ascii="Century Gothic" w:hAnsi="Century Gothic" w:cs="Arial"/>
          <w:b/>
          <w:spacing w:val="2"/>
          <w:sz w:val="24"/>
          <w:szCs w:val="24"/>
        </w:rPr>
        <w:t>sin embargo a las agrupaciones políticas</w:t>
      </w:r>
      <w:r w:rsidR="006A1D61">
        <w:rPr>
          <w:rFonts w:ascii="Century Gothic" w:hAnsi="Century Gothic" w:cs="Arial"/>
          <w:b/>
          <w:spacing w:val="2"/>
          <w:sz w:val="24"/>
          <w:szCs w:val="24"/>
        </w:rPr>
        <w:t>,</w:t>
      </w:r>
      <w:r w:rsidR="002D09DD" w:rsidRPr="0007432B">
        <w:rPr>
          <w:rFonts w:ascii="Century Gothic" w:hAnsi="Century Gothic" w:cs="Arial"/>
          <w:spacing w:val="2"/>
          <w:sz w:val="24"/>
          <w:szCs w:val="24"/>
        </w:rPr>
        <w:t xml:space="preserve"> aunque se les establece el derecho y facultad de </w:t>
      </w:r>
      <w:r w:rsidR="001D7C29" w:rsidRPr="0007432B">
        <w:rPr>
          <w:rFonts w:ascii="Century Gothic" w:hAnsi="Century Gothic" w:cs="Arial"/>
          <w:spacing w:val="2"/>
          <w:sz w:val="24"/>
          <w:szCs w:val="24"/>
        </w:rPr>
        <w:t>participar</w:t>
      </w:r>
      <w:r w:rsidR="002D09DD" w:rsidRPr="0007432B">
        <w:rPr>
          <w:rFonts w:ascii="Century Gothic" w:hAnsi="Century Gothic" w:cs="Arial"/>
          <w:spacing w:val="2"/>
          <w:sz w:val="24"/>
          <w:szCs w:val="24"/>
        </w:rPr>
        <w:t xml:space="preserve"> en la </w:t>
      </w:r>
      <w:r w:rsidR="002D09DD" w:rsidRPr="0007432B">
        <w:rPr>
          <w:rFonts w:ascii="Century Gothic" w:hAnsi="Century Gothic" w:cs="Arial"/>
          <w:sz w:val="24"/>
          <w:szCs w:val="24"/>
        </w:rPr>
        <w:t xml:space="preserve">preparación, desarrollo, vigilancia, observación y calificación del proceso electoral, </w:t>
      </w:r>
      <w:r w:rsidR="002D09DD" w:rsidRPr="0098040C">
        <w:rPr>
          <w:rFonts w:ascii="Century Gothic" w:hAnsi="Century Gothic" w:cs="Arial"/>
          <w:b/>
          <w:sz w:val="24"/>
          <w:szCs w:val="24"/>
        </w:rPr>
        <w:t xml:space="preserve">no se establece en la legislación </w:t>
      </w:r>
      <w:r w:rsidR="001D7C29" w:rsidRPr="0098040C">
        <w:rPr>
          <w:rFonts w:ascii="Century Gothic" w:hAnsi="Century Gothic" w:cs="Arial"/>
          <w:b/>
          <w:sz w:val="24"/>
          <w:szCs w:val="24"/>
        </w:rPr>
        <w:t>la figura del representante</w:t>
      </w:r>
      <w:r w:rsidR="001D7C29" w:rsidRPr="0007432B">
        <w:rPr>
          <w:rFonts w:ascii="Century Gothic" w:hAnsi="Century Gothic" w:cs="Arial"/>
          <w:sz w:val="24"/>
          <w:szCs w:val="24"/>
        </w:rPr>
        <w:t xml:space="preserve"> de una agrupación política ante el consejo estatal electoral. </w:t>
      </w:r>
    </w:p>
    <w:p w:rsidR="00CB6903" w:rsidRPr="00401FD1" w:rsidRDefault="00BD259F" w:rsidP="00401FD1">
      <w:pPr>
        <w:spacing w:line="360" w:lineRule="auto"/>
        <w:jc w:val="both"/>
        <w:rPr>
          <w:rFonts w:ascii="Century Gothic" w:hAnsi="Century Gothic" w:cs="Arial"/>
          <w:sz w:val="24"/>
          <w:szCs w:val="24"/>
        </w:rPr>
      </w:pPr>
      <w:r w:rsidRPr="00401FD1">
        <w:rPr>
          <w:rFonts w:ascii="Century Gothic" w:hAnsi="Century Gothic" w:cs="Arial"/>
          <w:sz w:val="24"/>
          <w:szCs w:val="24"/>
        </w:rPr>
        <w:t xml:space="preserve">Es por ello que </w:t>
      </w:r>
      <w:r w:rsidR="001B7546" w:rsidRPr="00401FD1">
        <w:rPr>
          <w:rFonts w:ascii="Century Gothic" w:hAnsi="Century Gothic" w:cs="Arial"/>
          <w:sz w:val="24"/>
          <w:szCs w:val="24"/>
        </w:rPr>
        <w:t>en la actualidad en nuestra entidad federativa, se actualizan nuevas instituciones políticas en el ejercicio de los derechos democráticos</w:t>
      </w:r>
      <w:r w:rsidR="0066310D" w:rsidRPr="00401FD1">
        <w:rPr>
          <w:rFonts w:ascii="Century Gothic" w:hAnsi="Century Gothic" w:cs="Arial"/>
          <w:sz w:val="24"/>
          <w:szCs w:val="24"/>
        </w:rPr>
        <w:t xml:space="preserve"> del ciudadano, con la creación de la </w:t>
      </w:r>
      <w:r w:rsidR="002B7565" w:rsidRPr="00401FD1">
        <w:rPr>
          <w:rFonts w:ascii="Century Gothic" w:hAnsi="Century Gothic" w:cs="Arial"/>
          <w:sz w:val="24"/>
          <w:szCs w:val="24"/>
        </w:rPr>
        <w:t>primera</w:t>
      </w:r>
      <w:r w:rsidR="0066310D" w:rsidRPr="00401FD1">
        <w:rPr>
          <w:rFonts w:ascii="Century Gothic" w:hAnsi="Century Gothic" w:cs="Arial"/>
          <w:sz w:val="24"/>
          <w:szCs w:val="24"/>
        </w:rPr>
        <w:t xml:space="preserve"> agrupación política en nuestro estado, </w:t>
      </w:r>
      <w:r w:rsidR="002B7565" w:rsidRPr="00401FD1">
        <w:rPr>
          <w:rFonts w:ascii="Century Gothic" w:hAnsi="Century Gothic" w:cs="Arial"/>
          <w:sz w:val="24"/>
          <w:szCs w:val="24"/>
        </w:rPr>
        <w:t xml:space="preserve"> lo cual se </w:t>
      </w:r>
      <w:r w:rsidR="008A75F9">
        <w:rPr>
          <w:rFonts w:ascii="Century Gothic" w:hAnsi="Century Gothic" w:cs="Arial"/>
          <w:sz w:val="24"/>
          <w:szCs w:val="24"/>
        </w:rPr>
        <w:t>concretó</w:t>
      </w:r>
      <w:r w:rsidR="0098040C">
        <w:rPr>
          <w:rFonts w:ascii="Century Gothic" w:hAnsi="Century Gothic" w:cs="Arial"/>
          <w:sz w:val="24"/>
          <w:szCs w:val="24"/>
        </w:rPr>
        <w:t xml:space="preserve"> </w:t>
      </w:r>
      <w:r w:rsidR="002B7565" w:rsidRPr="00401FD1">
        <w:rPr>
          <w:rFonts w:ascii="Century Gothic" w:hAnsi="Century Gothic" w:cs="Arial"/>
          <w:sz w:val="24"/>
          <w:szCs w:val="24"/>
        </w:rPr>
        <w:t xml:space="preserve">en la </w:t>
      </w:r>
      <w:r w:rsidR="00B3541C" w:rsidRPr="00401FD1">
        <w:rPr>
          <w:rFonts w:ascii="Century Gothic" w:hAnsi="Century Gothic" w:cs="Arial"/>
          <w:sz w:val="24"/>
          <w:szCs w:val="24"/>
        </w:rPr>
        <w:t>decimosegunda</w:t>
      </w:r>
      <w:r w:rsidR="002B7565" w:rsidRPr="00401FD1">
        <w:rPr>
          <w:rFonts w:ascii="Century Gothic" w:hAnsi="Century Gothic" w:cs="Arial"/>
          <w:sz w:val="24"/>
          <w:szCs w:val="24"/>
        </w:rPr>
        <w:t xml:space="preserve"> </w:t>
      </w:r>
      <w:r w:rsidR="00B3541C" w:rsidRPr="00401FD1">
        <w:rPr>
          <w:rFonts w:ascii="Century Gothic" w:hAnsi="Century Gothic" w:cs="Arial"/>
          <w:sz w:val="24"/>
          <w:szCs w:val="24"/>
        </w:rPr>
        <w:t>sesión</w:t>
      </w:r>
      <w:r w:rsidR="002B7565" w:rsidRPr="00401FD1">
        <w:rPr>
          <w:rFonts w:ascii="Century Gothic" w:hAnsi="Century Gothic" w:cs="Arial"/>
          <w:sz w:val="24"/>
          <w:szCs w:val="24"/>
        </w:rPr>
        <w:t xml:space="preserve"> extraordinaria celebrada el 29 de junio del presente año</w:t>
      </w:r>
      <w:r w:rsidR="008A75F9">
        <w:rPr>
          <w:rFonts w:ascii="Century Gothic" w:hAnsi="Century Gothic" w:cs="Arial"/>
          <w:sz w:val="24"/>
          <w:szCs w:val="24"/>
        </w:rPr>
        <w:t>,</w:t>
      </w:r>
      <w:r w:rsidR="002B7565" w:rsidRPr="00401FD1">
        <w:rPr>
          <w:rFonts w:ascii="Century Gothic" w:hAnsi="Century Gothic" w:cs="Arial"/>
          <w:sz w:val="24"/>
          <w:szCs w:val="24"/>
        </w:rPr>
        <w:t xml:space="preserve"> </w:t>
      </w:r>
      <w:r w:rsidR="008A75F9">
        <w:rPr>
          <w:rFonts w:ascii="Century Gothic" w:hAnsi="Century Gothic" w:cs="Arial"/>
          <w:sz w:val="24"/>
          <w:szCs w:val="24"/>
        </w:rPr>
        <w:t>e</w:t>
      </w:r>
      <w:r w:rsidR="00B4684F" w:rsidRPr="00401FD1">
        <w:rPr>
          <w:rFonts w:ascii="Century Gothic" w:hAnsi="Century Gothic" w:cs="Arial"/>
          <w:sz w:val="24"/>
          <w:szCs w:val="24"/>
        </w:rPr>
        <w:t>n los puntos 5,</w:t>
      </w:r>
      <w:r w:rsidR="00AB5687" w:rsidRPr="00401FD1">
        <w:rPr>
          <w:rFonts w:ascii="Century Gothic" w:hAnsi="Century Gothic" w:cs="Arial"/>
          <w:sz w:val="24"/>
          <w:szCs w:val="24"/>
        </w:rPr>
        <w:t xml:space="preserve"> 6 </w:t>
      </w:r>
      <w:r w:rsidR="00B4684F" w:rsidRPr="00401FD1">
        <w:rPr>
          <w:rFonts w:ascii="Century Gothic" w:hAnsi="Century Gothic" w:cs="Arial"/>
          <w:sz w:val="24"/>
          <w:szCs w:val="24"/>
        </w:rPr>
        <w:t xml:space="preserve">y 7 del orden del día </w:t>
      </w:r>
      <w:r w:rsidR="002B7565" w:rsidRPr="00401FD1">
        <w:rPr>
          <w:rFonts w:ascii="Century Gothic" w:hAnsi="Century Gothic" w:cs="Arial"/>
          <w:sz w:val="24"/>
          <w:szCs w:val="24"/>
        </w:rPr>
        <w:t>en la qu</w:t>
      </w:r>
      <w:r w:rsidR="008A75F9">
        <w:rPr>
          <w:rFonts w:ascii="Century Gothic" w:hAnsi="Century Gothic" w:cs="Arial"/>
          <w:sz w:val="24"/>
          <w:szCs w:val="24"/>
        </w:rPr>
        <w:t>e e</w:t>
      </w:r>
      <w:r w:rsidR="002B7565" w:rsidRPr="00401FD1">
        <w:rPr>
          <w:rFonts w:ascii="Century Gothic" w:hAnsi="Century Gothic" w:cs="Arial"/>
          <w:sz w:val="24"/>
          <w:szCs w:val="24"/>
        </w:rPr>
        <w:t xml:space="preserve">l Consejo Estatal del Instituto Estatal Electoral (IEE) aprobó el dictamen que da cumplimiento a sentencia del Tribunal Estatal Electoral para el registro como agrupación política a Chihuahua Líder; asimismo, determinó los límites de financiamiento privado que </w:t>
      </w:r>
      <w:r w:rsidR="002B7565" w:rsidRPr="00401FD1">
        <w:rPr>
          <w:rFonts w:ascii="Century Gothic" w:hAnsi="Century Gothic" w:cs="Arial"/>
          <w:sz w:val="24"/>
          <w:szCs w:val="24"/>
        </w:rPr>
        <w:lastRenderedPageBreak/>
        <w:t>podrán recibir las agrupaciones políticas locales, por aportaciones de sus militantes y simpatizantes, durante el ejercicio fiscal 2020</w:t>
      </w:r>
      <w:r w:rsidR="00B4684F" w:rsidRPr="00401FD1">
        <w:rPr>
          <w:rFonts w:ascii="Century Gothic" w:hAnsi="Century Gothic" w:cs="Arial"/>
          <w:sz w:val="24"/>
          <w:szCs w:val="24"/>
        </w:rPr>
        <w:t xml:space="preserve">. </w:t>
      </w:r>
    </w:p>
    <w:p w:rsidR="004559CD" w:rsidRPr="00401FD1" w:rsidRDefault="00B4684F" w:rsidP="007921C0">
      <w:pPr>
        <w:spacing w:line="360" w:lineRule="auto"/>
        <w:jc w:val="both"/>
        <w:rPr>
          <w:rFonts w:ascii="Century Gothic" w:hAnsi="Century Gothic" w:cs="Arial"/>
          <w:sz w:val="24"/>
          <w:szCs w:val="24"/>
        </w:rPr>
      </w:pPr>
      <w:r w:rsidRPr="00401FD1">
        <w:rPr>
          <w:rFonts w:ascii="Century Gothic" w:hAnsi="Century Gothic" w:cs="Arial"/>
          <w:sz w:val="24"/>
          <w:szCs w:val="24"/>
        </w:rPr>
        <w:t xml:space="preserve">Al conceder </w:t>
      </w:r>
      <w:r w:rsidR="00AB5687" w:rsidRPr="00401FD1">
        <w:rPr>
          <w:rFonts w:ascii="Century Gothic" w:hAnsi="Century Gothic" w:cs="Arial"/>
          <w:sz w:val="24"/>
          <w:szCs w:val="24"/>
        </w:rPr>
        <w:t>el registro a la agrupación política estatal</w:t>
      </w:r>
      <w:r w:rsidR="007921C0">
        <w:rPr>
          <w:rFonts w:ascii="Century Gothic" w:hAnsi="Century Gothic" w:cs="Arial"/>
          <w:sz w:val="24"/>
          <w:szCs w:val="24"/>
        </w:rPr>
        <w:t xml:space="preserve">, se le conceden las facultades </w:t>
      </w:r>
      <w:r w:rsidR="00AB5687" w:rsidRPr="00401FD1">
        <w:rPr>
          <w:rFonts w:ascii="Century Gothic" w:hAnsi="Century Gothic" w:cs="Arial"/>
          <w:sz w:val="24"/>
          <w:szCs w:val="24"/>
        </w:rPr>
        <w:t xml:space="preserve">y obligaciones que nuestra legislación contempla </w:t>
      </w:r>
      <w:r w:rsidR="0066310D" w:rsidRPr="00401FD1">
        <w:rPr>
          <w:rFonts w:ascii="Century Gothic" w:hAnsi="Century Gothic" w:cs="Arial"/>
          <w:sz w:val="24"/>
          <w:szCs w:val="24"/>
        </w:rPr>
        <w:t xml:space="preserve">para la participación política </w:t>
      </w:r>
      <w:r w:rsidR="00AB5687" w:rsidRPr="00401FD1">
        <w:rPr>
          <w:rFonts w:ascii="Century Gothic" w:hAnsi="Century Gothic" w:cs="Arial"/>
          <w:sz w:val="24"/>
          <w:szCs w:val="24"/>
        </w:rPr>
        <w:t xml:space="preserve">y que </w:t>
      </w:r>
      <w:r w:rsidR="0066310D" w:rsidRPr="00401FD1">
        <w:rPr>
          <w:rFonts w:ascii="Century Gothic" w:hAnsi="Century Gothic" w:cs="Arial"/>
          <w:sz w:val="24"/>
          <w:szCs w:val="24"/>
        </w:rPr>
        <w:t>de acuerdo a los lineamientos y requisitos legales de nuestra legislación estatal</w:t>
      </w:r>
      <w:r w:rsidR="007921C0">
        <w:rPr>
          <w:rFonts w:ascii="Century Gothic" w:hAnsi="Century Gothic" w:cs="Arial"/>
          <w:sz w:val="24"/>
          <w:szCs w:val="24"/>
        </w:rPr>
        <w:t xml:space="preserve">, </w:t>
      </w:r>
      <w:r w:rsidR="00AB5687" w:rsidRPr="00401FD1">
        <w:rPr>
          <w:rFonts w:ascii="Century Gothic" w:hAnsi="Century Gothic" w:cs="Arial"/>
          <w:sz w:val="24"/>
          <w:szCs w:val="24"/>
        </w:rPr>
        <w:t xml:space="preserve">tenemos que </w:t>
      </w:r>
      <w:r w:rsidR="00940E9F" w:rsidRPr="00401FD1">
        <w:rPr>
          <w:rFonts w:ascii="Century Gothic" w:hAnsi="Century Gothic" w:cs="Arial"/>
          <w:sz w:val="24"/>
          <w:szCs w:val="24"/>
        </w:rPr>
        <w:t xml:space="preserve">el </w:t>
      </w:r>
      <w:r w:rsidR="0009212A" w:rsidRPr="00401FD1">
        <w:rPr>
          <w:rFonts w:ascii="Century Gothic" w:hAnsi="Century Gothic" w:cs="Arial"/>
          <w:sz w:val="24"/>
          <w:szCs w:val="24"/>
        </w:rPr>
        <w:t>artículo</w:t>
      </w:r>
      <w:r w:rsidR="00940E9F" w:rsidRPr="00401FD1">
        <w:rPr>
          <w:rFonts w:ascii="Century Gothic" w:hAnsi="Century Gothic" w:cs="Arial"/>
          <w:sz w:val="24"/>
          <w:szCs w:val="24"/>
        </w:rPr>
        <w:t xml:space="preserve"> 2 de la Ley Estatal Electoral </w:t>
      </w:r>
      <w:r w:rsidR="00846D57" w:rsidRPr="00401FD1">
        <w:rPr>
          <w:rFonts w:ascii="Century Gothic" w:hAnsi="Century Gothic" w:cs="Arial"/>
          <w:sz w:val="24"/>
          <w:szCs w:val="24"/>
        </w:rPr>
        <w:t xml:space="preserve">señala </w:t>
      </w:r>
      <w:r w:rsidR="007921C0">
        <w:rPr>
          <w:rFonts w:ascii="Century Gothic" w:hAnsi="Century Gothic" w:cs="Arial"/>
          <w:sz w:val="24"/>
          <w:szCs w:val="24"/>
        </w:rPr>
        <w:t>que p</w:t>
      </w:r>
      <w:r w:rsidR="00940E9F" w:rsidRPr="00401FD1">
        <w:rPr>
          <w:rFonts w:ascii="Century Gothic" w:hAnsi="Century Gothic" w:cs="Arial"/>
          <w:sz w:val="24"/>
          <w:szCs w:val="24"/>
        </w:rPr>
        <w:t xml:space="preserve">ara el desempeño de </w:t>
      </w:r>
      <w:r w:rsidR="00846D57" w:rsidRPr="00401FD1">
        <w:rPr>
          <w:rFonts w:ascii="Century Gothic" w:hAnsi="Century Gothic" w:cs="Arial"/>
          <w:sz w:val="24"/>
          <w:szCs w:val="24"/>
        </w:rPr>
        <w:t xml:space="preserve">las </w:t>
      </w:r>
      <w:r w:rsidR="00940E9F" w:rsidRPr="00401FD1">
        <w:rPr>
          <w:rFonts w:ascii="Century Gothic" w:hAnsi="Century Gothic" w:cs="Arial"/>
          <w:sz w:val="24"/>
          <w:szCs w:val="24"/>
        </w:rPr>
        <w:t>funciones las autoridades electorales contarán con el apoyo y colaboración de las autoridades federales, estatales y municipales</w:t>
      </w:r>
      <w:r w:rsidR="0077183D" w:rsidRPr="00401FD1">
        <w:rPr>
          <w:rFonts w:ascii="Century Gothic" w:hAnsi="Century Gothic" w:cs="Arial"/>
          <w:sz w:val="24"/>
          <w:szCs w:val="24"/>
        </w:rPr>
        <w:t xml:space="preserve">, y </w:t>
      </w:r>
      <w:r w:rsidR="00940E9F" w:rsidRPr="00401FD1">
        <w:rPr>
          <w:rFonts w:ascii="Century Gothic" w:hAnsi="Century Gothic" w:cs="Arial"/>
          <w:sz w:val="24"/>
          <w:szCs w:val="24"/>
        </w:rPr>
        <w:t>en su inciso dos</w:t>
      </w:r>
      <w:r w:rsidR="0077183D" w:rsidRPr="00401FD1">
        <w:rPr>
          <w:rFonts w:ascii="Century Gothic" w:hAnsi="Century Gothic" w:cs="Arial"/>
          <w:sz w:val="24"/>
          <w:szCs w:val="24"/>
        </w:rPr>
        <w:t xml:space="preserve">, dice textualmente que;  Los ciudadanos, los partidos políticos, </w:t>
      </w:r>
      <w:r w:rsidR="0077183D" w:rsidRPr="00287C67">
        <w:rPr>
          <w:rFonts w:ascii="Century Gothic" w:hAnsi="Century Gothic" w:cs="Arial"/>
          <w:b/>
          <w:sz w:val="24"/>
          <w:szCs w:val="24"/>
        </w:rPr>
        <w:t>las agrupaciones políticas</w:t>
      </w:r>
      <w:r w:rsidR="0077183D" w:rsidRPr="00401FD1">
        <w:rPr>
          <w:rFonts w:ascii="Century Gothic" w:hAnsi="Century Gothic" w:cs="Arial"/>
          <w:sz w:val="24"/>
          <w:szCs w:val="24"/>
        </w:rPr>
        <w:t xml:space="preserve"> y el gobierno </w:t>
      </w:r>
      <w:r w:rsidR="0077183D" w:rsidRPr="00287C67">
        <w:rPr>
          <w:rFonts w:ascii="Century Gothic" w:hAnsi="Century Gothic" w:cs="Arial"/>
          <w:b/>
          <w:sz w:val="24"/>
          <w:szCs w:val="24"/>
        </w:rPr>
        <w:t>son corresponsables en la preparación, desarrollo, vigilancia, observación y calificación del proceso electoral</w:t>
      </w:r>
      <w:r w:rsidR="0077183D" w:rsidRPr="00401FD1">
        <w:rPr>
          <w:rFonts w:ascii="Century Gothic" w:hAnsi="Century Gothic" w:cs="Arial"/>
          <w:sz w:val="24"/>
          <w:szCs w:val="24"/>
        </w:rPr>
        <w:t xml:space="preserve"> </w:t>
      </w:r>
      <w:r w:rsidR="00E763A3" w:rsidRPr="00401FD1">
        <w:rPr>
          <w:rFonts w:ascii="Century Gothic" w:hAnsi="Century Gothic" w:cs="Arial"/>
          <w:sz w:val="24"/>
          <w:szCs w:val="24"/>
        </w:rPr>
        <w:t>… lo cual evidentemente establece una obligación y facultad de las agrupaciones políticas a participar activamente en los procesos electorales, sin embargo nuestra legislación ha sido omisa en contemplar e</w:t>
      </w:r>
      <w:r w:rsidR="00CB6903" w:rsidRPr="00401FD1">
        <w:rPr>
          <w:rFonts w:ascii="Century Gothic" w:hAnsi="Century Gothic" w:cs="Arial"/>
          <w:sz w:val="24"/>
          <w:szCs w:val="24"/>
        </w:rPr>
        <w:t xml:space="preserve">n </w:t>
      </w:r>
      <w:r w:rsidR="00E763A3" w:rsidRPr="00401FD1">
        <w:rPr>
          <w:rFonts w:ascii="Century Gothic" w:hAnsi="Century Gothic" w:cs="Arial"/>
          <w:sz w:val="24"/>
          <w:szCs w:val="24"/>
        </w:rPr>
        <w:t xml:space="preserve">sus diversos articulados a las agrupaciones políticas y por ello la necesidad de </w:t>
      </w:r>
      <w:r w:rsidR="00174909" w:rsidRPr="00401FD1">
        <w:rPr>
          <w:rFonts w:ascii="Century Gothic" w:hAnsi="Century Gothic" w:cs="Arial"/>
          <w:sz w:val="24"/>
          <w:szCs w:val="24"/>
        </w:rPr>
        <w:t>presentar esta iniciativa</w:t>
      </w:r>
      <w:r w:rsidR="00846D57" w:rsidRPr="00401FD1">
        <w:rPr>
          <w:rFonts w:ascii="Century Gothic" w:hAnsi="Century Gothic" w:cs="Arial"/>
          <w:sz w:val="24"/>
          <w:szCs w:val="24"/>
        </w:rPr>
        <w:t xml:space="preserve"> que permita establecer una debida coherencia </w:t>
      </w:r>
      <w:r w:rsidR="00206F40" w:rsidRPr="00401FD1">
        <w:rPr>
          <w:rFonts w:ascii="Century Gothic" w:hAnsi="Century Gothic" w:cs="Arial"/>
          <w:sz w:val="24"/>
          <w:szCs w:val="24"/>
        </w:rPr>
        <w:t xml:space="preserve">y congruente con dicho numeral, así como con los diversos dispositivos nacionales e internacionales que contemplan el ejercicio democrático del ciudadano como un derecho humano,    </w:t>
      </w:r>
      <w:r w:rsidR="0070220F" w:rsidRPr="00401FD1">
        <w:rPr>
          <w:rFonts w:ascii="Century Gothic" w:hAnsi="Century Gothic" w:cs="Arial"/>
          <w:sz w:val="24"/>
          <w:szCs w:val="24"/>
        </w:rPr>
        <w:t xml:space="preserve">es por ello que resulta necesario </w:t>
      </w:r>
      <w:r w:rsidR="00663F33">
        <w:rPr>
          <w:rFonts w:ascii="Century Gothic" w:hAnsi="Century Gothic" w:cs="Arial"/>
          <w:sz w:val="24"/>
          <w:szCs w:val="24"/>
        </w:rPr>
        <w:t xml:space="preserve">reformar y </w:t>
      </w:r>
      <w:r w:rsidR="00174909" w:rsidRPr="00401FD1">
        <w:rPr>
          <w:rFonts w:ascii="Century Gothic" w:hAnsi="Century Gothic" w:cs="Arial"/>
          <w:sz w:val="24"/>
          <w:szCs w:val="24"/>
        </w:rPr>
        <w:t xml:space="preserve">adicionar </w:t>
      </w:r>
      <w:r w:rsidR="00663F33">
        <w:rPr>
          <w:rFonts w:ascii="Century Gothic" w:hAnsi="Century Gothic" w:cs="Arial"/>
          <w:sz w:val="24"/>
          <w:szCs w:val="24"/>
        </w:rPr>
        <w:t xml:space="preserve">palabras en </w:t>
      </w:r>
      <w:r w:rsidR="00174909" w:rsidRPr="00401FD1">
        <w:rPr>
          <w:rFonts w:ascii="Century Gothic" w:hAnsi="Century Gothic" w:cs="Arial"/>
          <w:sz w:val="24"/>
          <w:szCs w:val="24"/>
        </w:rPr>
        <w:t>algunos artículos de nuestra legislación</w:t>
      </w:r>
      <w:r w:rsidR="00A045C6" w:rsidRPr="00401FD1">
        <w:rPr>
          <w:rFonts w:ascii="Century Gothic" w:hAnsi="Century Gothic" w:cs="Arial"/>
          <w:sz w:val="24"/>
          <w:szCs w:val="24"/>
        </w:rPr>
        <w:t xml:space="preserve"> como son los siguiente</w:t>
      </w:r>
      <w:r w:rsidR="0092666E">
        <w:rPr>
          <w:rFonts w:ascii="Century Gothic" w:hAnsi="Century Gothic" w:cs="Arial"/>
          <w:sz w:val="24"/>
          <w:szCs w:val="24"/>
        </w:rPr>
        <w:t xml:space="preserve">s artículos, el </w:t>
      </w:r>
      <w:r w:rsidR="00A045C6" w:rsidRPr="00401FD1">
        <w:rPr>
          <w:rFonts w:ascii="Century Gothic" w:hAnsi="Century Gothic" w:cs="Arial"/>
          <w:sz w:val="24"/>
          <w:szCs w:val="24"/>
        </w:rPr>
        <w:t>27 párrafo segundo, párrafo cuarto y pá</w:t>
      </w:r>
      <w:r w:rsidR="0092666E">
        <w:rPr>
          <w:rFonts w:ascii="Century Gothic" w:hAnsi="Century Gothic" w:cs="Arial"/>
          <w:sz w:val="24"/>
          <w:szCs w:val="24"/>
        </w:rPr>
        <w:t>rrafo quinto, artículo 27 bis. e</w:t>
      </w:r>
      <w:r w:rsidR="00A045C6" w:rsidRPr="00401FD1">
        <w:rPr>
          <w:rFonts w:ascii="Century Gothic" w:hAnsi="Century Gothic" w:cs="Arial"/>
          <w:sz w:val="24"/>
          <w:szCs w:val="24"/>
        </w:rPr>
        <w:t>n su párrafo cuar</w:t>
      </w:r>
      <w:r w:rsidR="0092666E">
        <w:rPr>
          <w:rFonts w:ascii="Century Gothic" w:hAnsi="Century Gothic" w:cs="Arial"/>
          <w:sz w:val="24"/>
          <w:szCs w:val="24"/>
        </w:rPr>
        <w:t xml:space="preserve">to, artículo 36 párrafo octavo </w:t>
      </w:r>
      <w:r w:rsidR="00A045C6" w:rsidRPr="00401FD1">
        <w:rPr>
          <w:rFonts w:ascii="Century Gothic" w:hAnsi="Century Gothic" w:cs="Arial"/>
          <w:sz w:val="24"/>
          <w:szCs w:val="24"/>
        </w:rPr>
        <w:t xml:space="preserve">de la Constitución Política del Estado de Chihuahua, </w:t>
      </w:r>
      <w:r w:rsidR="000165C4" w:rsidRPr="00401FD1">
        <w:rPr>
          <w:rFonts w:ascii="Century Gothic" w:hAnsi="Century Gothic" w:cs="Arial"/>
          <w:sz w:val="24"/>
          <w:szCs w:val="24"/>
        </w:rPr>
        <w:t xml:space="preserve"> así mismo la </w:t>
      </w:r>
      <w:r w:rsidR="00A045C6" w:rsidRPr="00401FD1">
        <w:rPr>
          <w:rFonts w:ascii="Century Gothic" w:hAnsi="Century Gothic" w:cs="Arial"/>
          <w:sz w:val="24"/>
          <w:szCs w:val="24"/>
        </w:rPr>
        <w:t xml:space="preserve"> reforma y adición de los artículos 22,  artículo 53 inciso 2), articulo 57 numerales  1) y 3) ,y articulo 58 todos ellos de la Ley Estatal Electoral</w:t>
      </w:r>
      <w:r w:rsidR="00CB6903" w:rsidRPr="00401FD1">
        <w:rPr>
          <w:rFonts w:ascii="Century Gothic" w:hAnsi="Century Gothic" w:cs="Arial"/>
          <w:sz w:val="24"/>
          <w:szCs w:val="24"/>
        </w:rPr>
        <w:t>.</w:t>
      </w:r>
      <w:r w:rsidR="00174909" w:rsidRPr="00401FD1">
        <w:rPr>
          <w:rFonts w:ascii="Century Gothic" w:hAnsi="Century Gothic" w:cs="Arial"/>
          <w:sz w:val="24"/>
          <w:szCs w:val="24"/>
        </w:rPr>
        <w:t xml:space="preserve"> </w:t>
      </w:r>
      <w:r w:rsidR="00E763A3" w:rsidRPr="00401FD1">
        <w:rPr>
          <w:rFonts w:ascii="Century Gothic" w:hAnsi="Century Gothic" w:cs="Arial"/>
          <w:sz w:val="24"/>
          <w:szCs w:val="24"/>
        </w:rPr>
        <w:t xml:space="preserve"> </w:t>
      </w:r>
    </w:p>
    <w:p w:rsidR="004559CD" w:rsidRDefault="004559CD" w:rsidP="00401FD1">
      <w:pPr>
        <w:spacing w:line="360" w:lineRule="auto"/>
        <w:jc w:val="both"/>
        <w:rPr>
          <w:rFonts w:ascii="Century Gothic" w:hAnsi="Century Gothic" w:cs="Arial"/>
          <w:sz w:val="24"/>
          <w:szCs w:val="24"/>
        </w:rPr>
      </w:pPr>
      <w:r w:rsidRPr="00401FD1">
        <w:rPr>
          <w:rFonts w:ascii="Century Gothic" w:hAnsi="Century Gothic" w:cs="Arial"/>
          <w:sz w:val="24"/>
          <w:szCs w:val="24"/>
        </w:rPr>
        <w:t>Por lo anteriormente expuesto y fundado, someto a la consideración de esta soberanía la presente iniciativa con proyecto de:</w:t>
      </w:r>
    </w:p>
    <w:p w:rsidR="0092666E" w:rsidRDefault="0092666E" w:rsidP="00401FD1">
      <w:pPr>
        <w:spacing w:line="360" w:lineRule="auto"/>
        <w:jc w:val="both"/>
        <w:rPr>
          <w:rFonts w:ascii="Century Gothic" w:hAnsi="Century Gothic" w:cs="Arial"/>
          <w:sz w:val="24"/>
          <w:szCs w:val="24"/>
        </w:rPr>
      </w:pPr>
    </w:p>
    <w:p w:rsidR="0092666E" w:rsidRPr="00401FD1" w:rsidRDefault="0092666E" w:rsidP="00401FD1">
      <w:pPr>
        <w:spacing w:line="360" w:lineRule="auto"/>
        <w:jc w:val="both"/>
        <w:rPr>
          <w:rFonts w:ascii="Century Gothic" w:hAnsi="Century Gothic" w:cs="Arial"/>
          <w:sz w:val="24"/>
          <w:szCs w:val="24"/>
        </w:rPr>
      </w:pPr>
    </w:p>
    <w:p w:rsidR="004559CD" w:rsidRPr="00663F33" w:rsidRDefault="004559CD" w:rsidP="00663F33">
      <w:pPr>
        <w:spacing w:line="360" w:lineRule="auto"/>
        <w:jc w:val="center"/>
        <w:rPr>
          <w:rFonts w:ascii="Century Gothic" w:hAnsi="Century Gothic" w:cs="Arial"/>
          <w:b/>
          <w:sz w:val="24"/>
          <w:szCs w:val="24"/>
        </w:rPr>
      </w:pPr>
      <w:r w:rsidRPr="00663F33">
        <w:rPr>
          <w:rFonts w:ascii="Century Gothic" w:hAnsi="Century Gothic" w:cs="Arial"/>
          <w:b/>
          <w:sz w:val="24"/>
          <w:szCs w:val="24"/>
        </w:rPr>
        <w:lastRenderedPageBreak/>
        <w:t>DECRETO</w:t>
      </w:r>
    </w:p>
    <w:p w:rsidR="004559CD" w:rsidRPr="00401FD1" w:rsidRDefault="004559CD" w:rsidP="00401FD1">
      <w:pPr>
        <w:spacing w:line="360" w:lineRule="auto"/>
        <w:jc w:val="both"/>
        <w:rPr>
          <w:rFonts w:ascii="Century Gothic" w:hAnsi="Century Gothic" w:cs="Arial"/>
          <w:sz w:val="24"/>
          <w:szCs w:val="24"/>
        </w:rPr>
      </w:pPr>
    </w:p>
    <w:p w:rsidR="00D549D8" w:rsidRPr="00401FD1" w:rsidRDefault="004559CD" w:rsidP="00401FD1">
      <w:pPr>
        <w:spacing w:line="360" w:lineRule="auto"/>
        <w:jc w:val="both"/>
        <w:rPr>
          <w:rFonts w:ascii="Century Gothic" w:hAnsi="Century Gothic" w:cs="Arial"/>
          <w:sz w:val="24"/>
          <w:szCs w:val="24"/>
        </w:rPr>
      </w:pPr>
      <w:r w:rsidRPr="00663F33">
        <w:rPr>
          <w:rFonts w:ascii="Century Gothic" w:hAnsi="Century Gothic" w:cs="Arial"/>
          <w:b/>
          <w:sz w:val="24"/>
          <w:szCs w:val="24"/>
        </w:rPr>
        <w:t>PRIMERO</w:t>
      </w:r>
      <w:r w:rsidRPr="00401FD1">
        <w:rPr>
          <w:rFonts w:ascii="Century Gothic" w:hAnsi="Century Gothic" w:cs="Arial"/>
          <w:sz w:val="24"/>
          <w:szCs w:val="24"/>
        </w:rPr>
        <w:t xml:space="preserve">.- </w:t>
      </w:r>
      <w:r w:rsidR="00D549D8" w:rsidRPr="00401FD1">
        <w:rPr>
          <w:rFonts w:ascii="Century Gothic" w:hAnsi="Century Gothic" w:cs="Arial"/>
          <w:sz w:val="24"/>
          <w:szCs w:val="24"/>
        </w:rPr>
        <w:t xml:space="preserve"> </w:t>
      </w:r>
      <w:r w:rsidRPr="00401FD1">
        <w:rPr>
          <w:rFonts w:ascii="Century Gothic" w:hAnsi="Century Gothic" w:cs="Arial"/>
          <w:sz w:val="24"/>
          <w:szCs w:val="24"/>
        </w:rPr>
        <w:t>Se reforma</w:t>
      </w:r>
      <w:r w:rsidR="00D549D8" w:rsidRPr="00401FD1">
        <w:rPr>
          <w:rFonts w:ascii="Century Gothic" w:hAnsi="Century Gothic" w:cs="Arial"/>
          <w:sz w:val="24"/>
          <w:szCs w:val="24"/>
        </w:rPr>
        <w:t>n y adicionan el artículo 27 párrafo segundo, cua</w:t>
      </w:r>
      <w:r w:rsidR="009732C4">
        <w:rPr>
          <w:rFonts w:ascii="Century Gothic" w:hAnsi="Century Gothic" w:cs="Arial"/>
          <w:sz w:val="24"/>
          <w:szCs w:val="24"/>
        </w:rPr>
        <w:t>rto y quinto, artículo 27 bis. e</w:t>
      </w:r>
      <w:r w:rsidR="00D549D8" w:rsidRPr="00401FD1">
        <w:rPr>
          <w:rFonts w:ascii="Century Gothic" w:hAnsi="Century Gothic" w:cs="Arial"/>
          <w:sz w:val="24"/>
          <w:szCs w:val="24"/>
        </w:rPr>
        <w:t>n su párrafo cuar</w:t>
      </w:r>
      <w:r w:rsidR="009732C4">
        <w:rPr>
          <w:rFonts w:ascii="Century Gothic" w:hAnsi="Century Gothic" w:cs="Arial"/>
          <w:sz w:val="24"/>
          <w:szCs w:val="24"/>
        </w:rPr>
        <w:t xml:space="preserve">to, artículo 36 párrafo octavo </w:t>
      </w:r>
      <w:r w:rsidR="00D549D8" w:rsidRPr="00401FD1">
        <w:rPr>
          <w:rFonts w:ascii="Century Gothic" w:hAnsi="Century Gothic" w:cs="Arial"/>
          <w:sz w:val="24"/>
          <w:szCs w:val="24"/>
        </w:rPr>
        <w:t xml:space="preserve">de la Constitución Política del Estado de Chihuahua,  y se reforman y </w:t>
      </w:r>
      <w:r w:rsidR="009732C4">
        <w:rPr>
          <w:rFonts w:ascii="Century Gothic" w:hAnsi="Century Gothic" w:cs="Arial"/>
          <w:sz w:val="24"/>
          <w:szCs w:val="24"/>
        </w:rPr>
        <w:t>adicionan</w:t>
      </w:r>
      <w:r w:rsidR="00D549D8" w:rsidRPr="00401FD1">
        <w:rPr>
          <w:rFonts w:ascii="Century Gothic" w:hAnsi="Century Gothic" w:cs="Arial"/>
          <w:sz w:val="24"/>
          <w:szCs w:val="24"/>
        </w:rPr>
        <w:t xml:space="preserve"> los artículos 22,  artículo 53 inciso 2), articulo 57 numerales  1) y 3) ,y articulo 58</w:t>
      </w:r>
      <w:r w:rsidR="009732C4">
        <w:rPr>
          <w:rFonts w:ascii="Century Gothic" w:hAnsi="Century Gothic" w:cs="Arial"/>
          <w:sz w:val="24"/>
          <w:szCs w:val="24"/>
        </w:rPr>
        <w:t>,</w:t>
      </w:r>
      <w:r w:rsidR="00D549D8" w:rsidRPr="00401FD1">
        <w:rPr>
          <w:rFonts w:ascii="Century Gothic" w:hAnsi="Century Gothic" w:cs="Arial"/>
          <w:sz w:val="24"/>
          <w:szCs w:val="24"/>
        </w:rPr>
        <w:t xml:space="preserve"> todos ellos de la Ley Estatal Electoral </w:t>
      </w:r>
    </w:p>
    <w:p w:rsidR="004559CD" w:rsidRPr="00401FD1" w:rsidRDefault="004559CD" w:rsidP="00401FD1">
      <w:pPr>
        <w:spacing w:line="360" w:lineRule="auto"/>
        <w:jc w:val="both"/>
        <w:rPr>
          <w:rFonts w:ascii="Century Gothic" w:hAnsi="Century Gothic" w:cs="Arial"/>
          <w:sz w:val="24"/>
          <w:szCs w:val="24"/>
        </w:rPr>
      </w:pPr>
      <w:r w:rsidRPr="00401FD1">
        <w:rPr>
          <w:rFonts w:ascii="Century Gothic" w:hAnsi="Century Gothic" w:cs="Arial"/>
          <w:sz w:val="24"/>
          <w:szCs w:val="24"/>
        </w:rPr>
        <w:t>Para quedar de la siguiente manera:</w:t>
      </w:r>
    </w:p>
    <w:p w:rsidR="00D92FD8" w:rsidRPr="00401FD1" w:rsidRDefault="00D92FD8" w:rsidP="00663F33">
      <w:pPr>
        <w:spacing w:line="360" w:lineRule="auto"/>
        <w:jc w:val="center"/>
        <w:rPr>
          <w:rFonts w:ascii="Century Gothic" w:hAnsi="Century Gothic" w:cs="Arial"/>
          <w:b/>
          <w:sz w:val="24"/>
          <w:szCs w:val="24"/>
        </w:rPr>
      </w:pPr>
      <w:r w:rsidRPr="00401FD1">
        <w:rPr>
          <w:rFonts w:ascii="Century Gothic" w:hAnsi="Century Gothic" w:cs="Arial"/>
          <w:b/>
          <w:sz w:val="24"/>
          <w:szCs w:val="24"/>
        </w:rPr>
        <w:t>D</w:t>
      </w:r>
      <w:r w:rsidR="00E44684">
        <w:rPr>
          <w:rFonts w:ascii="Century Gothic" w:hAnsi="Century Gothic" w:cs="Arial"/>
          <w:b/>
          <w:sz w:val="24"/>
          <w:szCs w:val="24"/>
        </w:rPr>
        <w:t>e la Constitución Política del Estado de C</w:t>
      </w:r>
      <w:r w:rsidRPr="00401FD1">
        <w:rPr>
          <w:rFonts w:ascii="Century Gothic" w:hAnsi="Century Gothic" w:cs="Arial"/>
          <w:b/>
          <w:sz w:val="24"/>
          <w:szCs w:val="24"/>
        </w:rPr>
        <w:t>hihuahua</w:t>
      </w:r>
    </w:p>
    <w:p w:rsidR="00AD5E88" w:rsidRPr="00401FD1" w:rsidRDefault="00032FDE" w:rsidP="00401FD1">
      <w:pPr>
        <w:spacing w:line="360" w:lineRule="auto"/>
        <w:jc w:val="both"/>
        <w:rPr>
          <w:rFonts w:ascii="Century Gothic" w:hAnsi="Century Gothic" w:cs="Arial"/>
          <w:sz w:val="24"/>
          <w:szCs w:val="24"/>
        </w:rPr>
      </w:pPr>
      <w:r w:rsidRPr="00401FD1">
        <w:rPr>
          <w:rFonts w:ascii="Century Gothic" w:hAnsi="Century Gothic" w:cs="Arial"/>
          <w:sz w:val="24"/>
          <w:szCs w:val="24"/>
        </w:rPr>
        <w:t xml:space="preserve">ARTÍCULO 27. La Soberanía del Estado, reside originariamente en el pueblo, y en nombre de éste la ejercen los Poderes establecidos en esta Constitución. </w:t>
      </w:r>
    </w:p>
    <w:p w:rsidR="00AD5E88" w:rsidRPr="00401FD1" w:rsidRDefault="00032FDE" w:rsidP="00401FD1">
      <w:pPr>
        <w:spacing w:line="360" w:lineRule="auto"/>
        <w:jc w:val="both"/>
        <w:rPr>
          <w:rFonts w:ascii="Century Gothic" w:hAnsi="Century Gothic" w:cs="Arial"/>
          <w:sz w:val="24"/>
          <w:szCs w:val="24"/>
        </w:rPr>
      </w:pPr>
      <w:r w:rsidRPr="00401FD1">
        <w:rPr>
          <w:rFonts w:ascii="Century Gothic" w:hAnsi="Century Gothic" w:cs="Arial"/>
          <w:sz w:val="24"/>
          <w:szCs w:val="24"/>
        </w:rPr>
        <w:t xml:space="preserve">Los partidos políticos </w:t>
      </w:r>
      <w:r w:rsidR="006B6D07" w:rsidRPr="00401FD1">
        <w:rPr>
          <w:rFonts w:ascii="Century Gothic" w:hAnsi="Century Gothic" w:cs="Arial"/>
          <w:b/>
          <w:sz w:val="24"/>
          <w:szCs w:val="24"/>
          <w:u w:val="single"/>
        </w:rPr>
        <w:t>y las agrupaciones políticas</w:t>
      </w:r>
      <w:r w:rsidR="006B6D07" w:rsidRPr="00401FD1">
        <w:rPr>
          <w:rFonts w:ascii="Century Gothic" w:hAnsi="Century Gothic" w:cs="Arial"/>
          <w:sz w:val="24"/>
          <w:szCs w:val="24"/>
        </w:rPr>
        <w:t xml:space="preserve"> </w:t>
      </w:r>
      <w:r w:rsidRPr="00401FD1">
        <w:rPr>
          <w:rFonts w:ascii="Century Gothic" w:hAnsi="Century Gothic" w:cs="Arial"/>
          <w:sz w:val="24"/>
          <w:szCs w:val="24"/>
        </w:rPr>
        <w:t xml:space="preserve">son entidades de interés público; la Ley General en la materia, así como las demás disposiciones secundarias, determinarán las formas específicas en su intervención en el proceso electoral, y permitirán que los partidos participen coaligados en forma total, parcial o flexible, o bien, que postulen candidaturas comunes en los procesos electorales, sin que pueda realizarse la transferencia de votos a través de los convenios respectivos, en los términos de esta Constitución y Ley local de la materia. </w:t>
      </w:r>
    </w:p>
    <w:p w:rsidR="001D6D2B" w:rsidRPr="00401FD1" w:rsidRDefault="00032FDE" w:rsidP="00401FD1">
      <w:pPr>
        <w:spacing w:line="360" w:lineRule="auto"/>
        <w:jc w:val="both"/>
        <w:rPr>
          <w:rFonts w:ascii="Century Gothic" w:hAnsi="Century Gothic" w:cs="Arial"/>
          <w:sz w:val="24"/>
          <w:szCs w:val="24"/>
        </w:rPr>
      </w:pPr>
      <w:r w:rsidRPr="00401FD1">
        <w:rPr>
          <w:rFonts w:ascii="Century Gothic" w:hAnsi="Century Gothic" w:cs="Arial"/>
          <w:sz w:val="24"/>
          <w:szCs w:val="24"/>
        </w:rPr>
        <w:t xml:space="preserve">Los partidos políticos nacionales con registro ante el Instituto Nacional Electoral podrán participar en los procesos locales en los términos de la ley. </w:t>
      </w:r>
    </w:p>
    <w:p w:rsidR="001D6D2B" w:rsidRPr="00401FD1" w:rsidRDefault="00032FDE" w:rsidP="00401FD1">
      <w:pPr>
        <w:spacing w:line="360" w:lineRule="auto"/>
        <w:jc w:val="both"/>
        <w:rPr>
          <w:rFonts w:ascii="Century Gothic" w:hAnsi="Century Gothic" w:cs="Arial"/>
          <w:sz w:val="24"/>
          <w:szCs w:val="24"/>
        </w:rPr>
      </w:pPr>
      <w:r w:rsidRPr="00401FD1">
        <w:rPr>
          <w:rFonts w:ascii="Century Gothic" w:hAnsi="Century Gothic" w:cs="Arial"/>
          <w:sz w:val="24"/>
          <w:szCs w:val="24"/>
        </w:rPr>
        <w:t>Los partidos políticos</w:t>
      </w:r>
      <w:r w:rsidR="001D6D2B" w:rsidRPr="00401FD1">
        <w:rPr>
          <w:rFonts w:ascii="Century Gothic" w:hAnsi="Century Gothic" w:cs="Arial"/>
          <w:sz w:val="24"/>
          <w:szCs w:val="24"/>
        </w:rPr>
        <w:t xml:space="preserve"> y </w:t>
      </w:r>
      <w:r w:rsidR="001D6D2B" w:rsidRPr="00401FD1">
        <w:rPr>
          <w:rFonts w:ascii="Century Gothic" w:hAnsi="Century Gothic" w:cs="Arial"/>
          <w:b/>
          <w:sz w:val="24"/>
          <w:szCs w:val="24"/>
        </w:rPr>
        <w:t>las agrupaciones políticas</w:t>
      </w:r>
      <w:r w:rsidR="001D6D2B" w:rsidRPr="00401FD1">
        <w:rPr>
          <w:rFonts w:ascii="Century Gothic" w:hAnsi="Century Gothic" w:cs="Arial"/>
          <w:sz w:val="24"/>
          <w:szCs w:val="24"/>
        </w:rPr>
        <w:t xml:space="preserve"> </w:t>
      </w:r>
      <w:r w:rsidRPr="00401FD1">
        <w:rPr>
          <w:rFonts w:ascii="Century Gothic" w:hAnsi="Century Gothic" w:cs="Arial"/>
          <w:sz w:val="24"/>
          <w:szCs w:val="24"/>
        </w:rPr>
        <w:t>tienen como fin promover la participación del pueblo en la vida democrática, contribuyendo a la integración de la representación local y municipal y como organizaciones de ciudadanos, hacer posible el acceso de éstos al ejercicio del poder público, de acuerdo con los programas, principios e ideas que postulan el sufragio universal, libre, secreto y directo.</w:t>
      </w:r>
      <w:r w:rsidR="001D6D2B" w:rsidRPr="00401FD1">
        <w:rPr>
          <w:rFonts w:ascii="Century Gothic" w:hAnsi="Century Gothic" w:cs="Arial"/>
          <w:sz w:val="24"/>
          <w:szCs w:val="24"/>
        </w:rPr>
        <w:t xml:space="preserve"> </w:t>
      </w:r>
      <w:r w:rsidRPr="00401FD1">
        <w:rPr>
          <w:rFonts w:ascii="Century Gothic" w:hAnsi="Century Gothic" w:cs="Arial"/>
          <w:sz w:val="24"/>
          <w:szCs w:val="24"/>
        </w:rPr>
        <w:t>Sólo los ciudadanos podrán afiliarse libre e individualmente a ellos; por tanto, queda prohibida la intervención de organizaciones gremiales o con objeto social diferente, en la creación de partidos políticos estatales y cualquier forma de afiliación corporativa.</w:t>
      </w:r>
    </w:p>
    <w:p w:rsidR="00AD5049" w:rsidRPr="00401FD1" w:rsidRDefault="00032FDE" w:rsidP="00401FD1">
      <w:pPr>
        <w:spacing w:line="360" w:lineRule="auto"/>
        <w:jc w:val="both"/>
        <w:rPr>
          <w:rFonts w:ascii="Century Gothic" w:hAnsi="Century Gothic" w:cs="Arial"/>
          <w:sz w:val="24"/>
          <w:szCs w:val="24"/>
        </w:rPr>
      </w:pPr>
      <w:r w:rsidRPr="00401FD1">
        <w:rPr>
          <w:rFonts w:ascii="Century Gothic" w:hAnsi="Century Gothic" w:cs="Arial"/>
          <w:sz w:val="24"/>
          <w:szCs w:val="24"/>
        </w:rPr>
        <w:t xml:space="preserve"> Las autoridades electorales solamente podrán intervenir en los asuntos internos de los partidos políticos </w:t>
      </w:r>
      <w:r w:rsidR="00AD5049" w:rsidRPr="00401FD1">
        <w:rPr>
          <w:rFonts w:ascii="Century Gothic" w:hAnsi="Century Gothic" w:cs="Arial"/>
          <w:b/>
          <w:sz w:val="24"/>
          <w:szCs w:val="24"/>
        </w:rPr>
        <w:t>y de las agrupaciones políticas</w:t>
      </w:r>
      <w:r w:rsidR="00AD5049" w:rsidRPr="00401FD1">
        <w:rPr>
          <w:rFonts w:ascii="Century Gothic" w:hAnsi="Century Gothic" w:cs="Arial"/>
          <w:sz w:val="24"/>
          <w:szCs w:val="24"/>
        </w:rPr>
        <w:t xml:space="preserve"> </w:t>
      </w:r>
      <w:r w:rsidRPr="00401FD1">
        <w:rPr>
          <w:rFonts w:ascii="Century Gothic" w:hAnsi="Century Gothic" w:cs="Arial"/>
          <w:sz w:val="24"/>
          <w:szCs w:val="24"/>
        </w:rPr>
        <w:t xml:space="preserve">en los términos que señalen la Constitución Política de los Estados Unidos Mexicanos, la Ley General de la materia y demás disposiciones secundarias. </w:t>
      </w:r>
    </w:p>
    <w:p w:rsidR="007611CE" w:rsidRPr="00401FD1" w:rsidRDefault="00032FDE" w:rsidP="00401FD1">
      <w:pPr>
        <w:spacing w:line="360" w:lineRule="auto"/>
        <w:jc w:val="both"/>
        <w:rPr>
          <w:rFonts w:ascii="Century Gothic" w:hAnsi="Century Gothic" w:cs="Arial"/>
          <w:sz w:val="24"/>
          <w:szCs w:val="24"/>
        </w:rPr>
      </w:pPr>
      <w:r w:rsidRPr="00401FD1">
        <w:rPr>
          <w:rFonts w:ascii="Century Gothic" w:hAnsi="Century Gothic" w:cs="Arial"/>
          <w:sz w:val="24"/>
          <w:szCs w:val="24"/>
        </w:rPr>
        <w:t>ARTÍCULO 27 BIS. La ley garantizará que los partidos políticos</w:t>
      </w:r>
      <w:r w:rsidR="00E06822" w:rsidRPr="00401FD1">
        <w:rPr>
          <w:rFonts w:ascii="Century Gothic" w:hAnsi="Century Gothic" w:cs="Arial"/>
          <w:sz w:val="24"/>
          <w:szCs w:val="24"/>
        </w:rPr>
        <w:t xml:space="preserve"> </w:t>
      </w:r>
      <w:r w:rsidR="00E06822" w:rsidRPr="00401FD1">
        <w:rPr>
          <w:rFonts w:ascii="Century Gothic" w:hAnsi="Century Gothic" w:cs="Arial"/>
          <w:b/>
          <w:sz w:val="24"/>
          <w:szCs w:val="24"/>
        </w:rPr>
        <w:t>y las agrupaciones políticas</w:t>
      </w:r>
      <w:r w:rsidR="00E06822" w:rsidRPr="00401FD1">
        <w:rPr>
          <w:rFonts w:ascii="Century Gothic" w:hAnsi="Century Gothic" w:cs="Arial"/>
          <w:sz w:val="24"/>
          <w:szCs w:val="24"/>
        </w:rPr>
        <w:t xml:space="preserve"> </w:t>
      </w:r>
      <w:r w:rsidRPr="00401FD1">
        <w:rPr>
          <w:rFonts w:ascii="Century Gothic" w:hAnsi="Century Gothic" w:cs="Arial"/>
          <w:sz w:val="24"/>
          <w:szCs w:val="24"/>
        </w:rPr>
        <w:t>cuenten de manera equitativa con elementos para llevar a cabo sus actividades y señalará las reglas a que se sujetará el financiamiento de los propios partidos y sus campañas electorales, debiendo garantizar que los recursos públicos prevalezcan sobre los de origen privado. Para que un p</w:t>
      </w:r>
      <w:r w:rsidR="0008420A" w:rsidRPr="00401FD1">
        <w:rPr>
          <w:rFonts w:ascii="Century Gothic" w:hAnsi="Century Gothic" w:cs="Arial"/>
          <w:sz w:val="24"/>
          <w:szCs w:val="24"/>
        </w:rPr>
        <w:t xml:space="preserve">artido político tenga acceso al </w:t>
      </w:r>
      <w:r w:rsidRPr="00401FD1">
        <w:rPr>
          <w:rFonts w:ascii="Century Gothic" w:hAnsi="Century Gothic" w:cs="Arial"/>
          <w:sz w:val="24"/>
          <w:szCs w:val="24"/>
        </w:rPr>
        <w:t>financiamiento público estatal, deberá haber obtenido cuando menos el tres por ciento de la votación estatal válida emitida en el proceso electoral inmediato anterior al ejercicio presupuestal de que se trate.</w:t>
      </w:r>
    </w:p>
    <w:p w:rsidR="00D45302" w:rsidRPr="00401FD1" w:rsidRDefault="00D45302" w:rsidP="00401FD1">
      <w:pPr>
        <w:spacing w:line="360" w:lineRule="auto"/>
        <w:jc w:val="both"/>
        <w:rPr>
          <w:rFonts w:ascii="Century Gothic" w:hAnsi="Century Gothic" w:cs="Arial"/>
          <w:sz w:val="24"/>
          <w:szCs w:val="24"/>
        </w:rPr>
      </w:pPr>
      <w:r w:rsidRPr="00401FD1">
        <w:rPr>
          <w:rFonts w:ascii="Century Gothic" w:hAnsi="Century Gothic" w:cs="Arial"/>
          <w:sz w:val="24"/>
          <w:szCs w:val="24"/>
        </w:rPr>
        <w:t xml:space="preserve">Los candidatos independientes tendrán derecho a financiamiento público únicamente para las campañas electorales en los términos que establezcan las disposiciones aplicables en la materia. </w:t>
      </w:r>
    </w:p>
    <w:p w:rsidR="00041880" w:rsidRPr="00401FD1" w:rsidRDefault="00D45302" w:rsidP="00401FD1">
      <w:pPr>
        <w:spacing w:line="360" w:lineRule="auto"/>
        <w:jc w:val="both"/>
        <w:rPr>
          <w:rFonts w:ascii="Century Gothic" w:hAnsi="Century Gothic" w:cs="Arial"/>
          <w:sz w:val="24"/>
          <w:szCs w:val="24"/>
        </w:rPr>
      </w:pPr>
      <w:r w:rsidRPr="00401FD1">
        <w:rPr>
          <w:rFonts w:ascii="Century Gothic" w:hAnsi="Century Gothic" w:cs="Arial"/>
          <w:sz w:val="24"/>
          <w:szCs w:val="24"/>
        </w:rPr>
        <w:t xml:space="preserve">El financiamiento público para los partidos políticos que mantengan el derecho a participar en su distribución después de cada elección, se compondrá de las ministraciones destinadas al sostenimiento de sus actividades ordinarias permanentes, las tendientes a la obtención del voto durante los procesos electorales y las de carácter específico. Se otorgarán conforme a lo siguiente y a lo que disponga la ley: </w:t>
      </w:r>
    </w:p>
    <w:p w:rsidR="00041880" w:rsidRPr="00401FD1" w:rsidRDefault="00D45302" w:rsidP="00401FD1">
      <w:pPr>
        <w:pStyle w:val="Prrafodelista"/>
        <w:numPr>
          <w:ilvl w:val="0"/>
          <w:numId w:val="2"/>
        </w:numPr>
        <w:spacing w:line="360" w:lineRule="auto"/>
        <w:jc w:val="both"/>
        <w:rPr>
          <w:rFonts w:ascii="Century Gothic" w:hAnsi="Century Gothic" w:cs="Arial"/>
          <w:sz w:val="24"/>
          <w:szCs w:val="24"/>
        </w:rPr>
      </w:pPr>
      <w:r w:rsidRPr="00401FD1">
        <w:rPr>
          <w:rFonts w:ascii="Century Gothic" w:hAnsi="Century Gothic" w:cs="Arial"/>
          <w:sz w:val="24"/>
          <w:szCs w:val="24"/>
        </w:rPr>
        <w:t xml:space="preserve">El financiamiento público para el sostenimiento de sus actividades ordinarias permanentes se fijará anualmente, multiplicando el número total de ciudadanos inscritos en el padrón electoral del Estado por el sesenta y cinco por ciento del valor diario de la Unidad de Medida y Actualización. El treinta por ciento de la cantidad que resulte, de acuerdo con lo señalado anteriormente, se distribuirá entre los partidos políticos en forma igualitaria, y el setenta por ciento restante, de acuerdo al porcentaje de votos que hubieran obtenido en la elección de diputados inmediata anterior. </w:t>
      </w:r>
    </w:p>
    <w:p w:rsidR="00041880" w:rsidRPr="00401FD1" w:rsidRDefault="00D45302" w:rsidP="00401FD1">
      <w:pPr>
        <w:pStyle w:val="Prrafodelista"/>
        <w:numPr>
          <w:ilvl w:val="0"/>
          <w:numId w:val="2"/>
        </w:numPr>
        <w:spacing w:line="360" w:lineRule="auto"/>
        <w:jc w:val="both"/>
        <w:rPr>
          <w:rFonts w:ascii="Century Gothic" w:hAnsi="Century Gothic" w:cs="Arial"/>
          <w:sz w:val="24"/>
          <w:szCs w:val="24"/>
        </w:rPr>
      </w:pPr>
      <w:r w:rsidRPr="00401FD1">
        <w:rPr>
          <w:rFonts w:ascii="Century Gothic" w:hAnsi="Century Gothic" w:cs="Arial"/>
          <w:sz w:val="24"/>
          <w:szCs w:val="24"/>
        </w:rPr>
        <w:t xml:space="preserve">El financiamiento público para las actividades tendientes a la obtención del voto durante el año en que se elijan Gobernador del Estado, diputados al Congreso del Estado y miembros de los ayuntamientos, equivaldrá al cincuenta y cinco por ciento del financiamiento público que le corresponda a cada partido político por actividades ordinarias en ese mismo año; cuando sólo se elijan diputados y miembros de los ayuntamientos, equivaldrá al treinta y cinco por ciento de dicho financiamiento por actividades ordinarias. </w:t>
      </w:r>
    </w:p>
    <w:p w:rsidR="00041880" w:rsidRPr="00401FD1" w:rsidRDefault="00041880" w:rsidP="00401FD1">
      <w:pPr>
        <w:pStyle w:val="Prrafodelista"/>
        <w:spacing w:line="360" w:lineRule="auto"/>
        <w:ind w:left="1080"/>
        <w:jc w:val="both"/>
        <w:rPr>
          <w:rFonts w:ascii="Century Gothic" w:hAnsi="Century Gothic" w:cs="Arial"/>
          <w:sz w:val="24"/>
          <w:szCs w:val="24"/>
        </w:rPr>
      </w:pPr>
    </w:p>
    <w:p w:rsidR="00BF19B2" w:rsidRPr="00401FD1" w:rsidRDefault="00D45302" w:rsidP="00401FD1">
      <w:pPr>
        <w:pStyle w:val="Prrafodelista"/>
        <w:numPr>
          <w:ilvl w:val="0"/>
          <w:numId w:val="2"/>
        </w:numPr>
        <w:spacing w:line="360" w:lineRule="auto"/>
        <w:jc w:val="both"/>
        <w:rPr>
          <w:rFonts w:ascii="Century Gothic" w:hAnsi="Century Gothic" w:cs="Arial"/>
          <w:sz w:val="24"/>
          <w:szCs w:val="24"/>
        </w:rPr>
      </w:pPr>
      <w:r w:rsidRPr="00401FD1">
        <w:rPr>
          <w:rFonts w:ascii="Century Gothic" w:hAnsi="Century Gothic" w:cs="Arial"/>
          <w:sz w:val="24"/>
          <w:szCs w:val="24"/>
        </w:rPr>
        <w:t xml:space="preserve">El financiamiento público por actividades específicas, relativas a la educación, capacitación, investigación socieconómica y política, así como a las tareas editoriales, equivaldrá al tres por ciento del monto total del financiamiento público que corresponda en cada año por actividades ordinarias. El treinta por ciento de la cantidad que resulte, de acuerdo con lo señalado anteriormente, se distribuirá entre los partidos políticos en forma igualitaria, y el setenta por ciento restante de acuerdo con el porcentaje de votos que hubieren obtenido en la elección de diputados inmediata anterior. </w:t>
      </w:r>
    </w:p>
    <w:p w:rsidR="00BF19B2" w:rsidRPr="00401FD1" w:rsidRDefault="00BF19B2" w:rsidP="00401FD1">
      <w:pPr>
        <w:pStyle w:val="Prrafodelista"/>
        <w:spacing w:line="360" w:lineRule="auto"/>
        <w:jc w:val="both"/>
        <w:rPr>
          <w:rFonts w:ascii="Century Gothic" w:hAnsi="Century Gothic" w:cs="Arial"/>
          <w:sz w:val="24"/>
          <w:szCs w:val="24"/>
        </w:rPr>
      </w:pPr>
    </w:p>
    <w:p w:rsidR="00BF19B2" w:rsidRPr="00401FD1" w:rsidRDefault="00D45302" w:rsidP="00401FD1">
      <w:pPr>
        <w:spacing w:line="360" w:lineRule="auto"/>
        <w:jc w:val="both"/>
        <w:rPr>
          <w:rFonts w:ascii="Century Gothic" w:hAnsi="Century Gothic" w:cs="Arial"/>
          <w:sz w:val="24"/>
          <w:szCs w:val="24"/>
        </w:rPr>
      </w:pPr>
      <w:r w:rsidRPr="00401FD1">
        <w:rPr>
          <w:rFonts w:ascii="Century Gothic" w:hAnsi="Century Gothic" w:cs="Arial"/>
          <w:sz w:val="24"/>
          <w:szCs w:val="24"/>
        </w:rPr>
        <w:t>Los límites a las erogaciones en los procesos internos de selección de candidatos y las campañas electorales de los partidos políticos estatales</w:t>
      </w:r>
      <w:r w:rsidR="00860598" w:rsidRPr="00401FD1">
        <w:rPr>
          <w:rFonts w:ascii="Century Gothic" w:hAnsi="Century Gothic" w:cs="Arial"/>
          <w:sz w:val="24"/>
          <w:szCs w:val="24"/>
        </w:rPr>
        <w:t xml:space="preserve"> </w:t>
      </w:r>
      <w:r w:rsidR="00860598" w:rsidRPr="00401FD1">
        <w:rPr>
          <w:rFonts w:ascii="Century Gothic" w:hAnsi="Century Gothic" w:cs="Arial"/>
          <w:b/>
          <w:sz w:val="24"/>
          <w:szCs w:val="24"/>
        </w:rPr>
        <w:t>y agrupaciones políticas estatales</w:t>
      </w:r>
      <w:r w:rsidRPr="00401FD1">
        <w:rPr>
          <w:rFonts w:ascii="Century Gothic" w:hAnsi="Century Gothic" w:cs="Arial"/>
          <w:sz w:val="24"/>
          <w:szCs w:val="24"/>
        </w:rPr>
        <w:t>; el monto máximo que tendrán las aportaciones de sus militantes y simpatizantes; los procedimientos para el control y vigilancia del origen y uso de todos los recursos con que cuenten, así como las sanciones que deban imponerse por el incumplimiento de estas disposiciones, se observarán en los términos de la Ley General en la materia.</w:t>
      </w:r>
    </w:p>
    <w:p w:rsidR="00E06822" w:rsidRPr="00401FD1" w:rsidRDefault="00D45302" w:rsidP="00401FD1">
      <w:pPr>
        <w:spacing w:line="360" w:lineRule="auto"/>
        <w:jc w:val="both"/>
        <w:rPr>
          <w:rFonts w:ascii="Century Gothic" w:hAnsi="Century Gothic" w:cs="Arial"/>
          <w:sz w:val="24"/>
          <w:szCs w:val="24"/>
        </w:rPr>
      </w:pPr>
      <w:r w:rsidRPr="00401FD1">
        <w:rPr>
          <w:rFonts w:ascii="Century Gothic" w:hAnsi="Century Gothic" w:cs="Arial"/>
          <w:sz w:val="24"/>
          <w:szCs w:val="24"/>
        </w:rPr>
        <w:t>De igual forma, el procedimiento para la pérdida de registro y liquidación del patrimonio de los partidos se realizará en observancia de la Ley General en la materia.</w:t>
      </w:r>
    </w:p>
    <w:p w:rsidR="00860598" w:rsidRPr="00401FD1" w:rsidRDefault="00860598" w:rsidP="00401FD1">
      <w:pPr>
        <w:spacing w:line="360" w:lineRule="auto"/>
        <w:jc w:val="both"/>
        <w:rPr>
          <w:rFonts w:ascii="Century Gothic" w:hAnsi="Century Gothic" w:cs="Arial"/>
          <w:sz w:val="24"/>
          <w:szCs w:val="24"/>
        </w:rPr>
      </w:pPr>
      <w:r w:rsidRPr="00401FD1">
        <w:rPr>
          <w:rFonts w:ascii="Century Gothic" w:hAnsi="Century Gothic" w:cs="Arial"/>
          <w:sz w:val="24"/>
          <w:szCs w:val="24"/>
        </w:rPr>
        <w:t xml:space="preserve">ARTÍCULO 36. La renovación de los Poderes Legislativo, Ejecutivo y los Ayuntamientos, se realizará mediante sufragio universal, libre, secreto y directo, conforme a las bases que establezca la presente Constitución. La jornada electoral tendrá lugar el primer domingo de junio del año que corresponda. </w:t>
      </w:r>
    </w:p>
    <w:p w:rsidR="00860598" w:rsidRPr="00401FD1" w:rsidRDefault="00860598" w:rsidP="00401FD1">
      <w:pPr>
        <w:spacing w:line="360" w:lineRule="auto"/>
        <w:jc w:val="both"/>
        <w:rPr>
          <w:rFonts w:ascii="Century Gothic" w:hAnsi="Century Gothic" w:cs="Arial"/>
          <w:sz w:val="24"/>
          <w:szCs w:val="24"/>
        </w:rPr>
      </w:pPr>
      <w:r w:rsidRPr="00401FD1">
        <w:rPr>
          <w:rFonts w:ascii="Century Gothic" w:hAnsi="Century Gothic" w:cs="Arial"/>
          <w:sz w:val="24"/>
          <w:szCs w:val="24"/>
        </w:rPr>
        <w:t xml:space="preserve">Los procesos electorales ordinarios para la renovación del Poder Ejecutivo se celebrarán cada seis años, y para el Poder Legislativo y los Ayuntamientos cada tres años; todos los procesos se sujetarán a los principios rectores de certeza, legalidad, imparcialidad, objetividad, máxima publicidad e independencia. </w:t>
      </w:r>
    </w:p>
    <w:p w:rsidR="0059531D" w:rsidRPr="00401FD1" w:rsidRDefault="00860598" w:rsidP="00401FD1">
      <w:pPr>
        <w:spacing w:line="360" w:lineRule="auto"/>
        <w:jc w:val="both"/>
        <w:rPr>
          <w:rFonts w:ascii="Century Gothic" w:hAnsi="Century Gothic" w:cs="Arial"/>
          <w:sz w:val="24"/>
          <w:szCs w:val="24"/>
        </w:rPr>
      </w:pPr>
      <w:r w:rsidRPr="00401FD1">
        <w:rPr>
          <w:rFonts w:ascii="Century Gothic" w:hAnsi="Century Gothic" w:cs="Arial"/>
          <w:sz w:val="24"/>
          <w:szCs w:val="24"/>
        </w:rPr>
        <w:t>Para garantizar los principios de constitucionalidad y legalidad de los actos y resoluciones electorales, se establecerá un sistema de medios de impugnación en los términos que señalen esta Constitución y la Ley. Dicho sistema dará definitividad a las distintas etapas de los procesos electorales, fijando los plazos convenientes para el desahogo de todas las instancias impugnativas. Además, garantizará la protección de los derechos político</w:t>
      </w:r>
      <w:r w:rsidR="00E675DE">
        <w:rPr>
          <w:rFonts w:ascii="Century Gothic" w:hAnsi="Century Gothic" w:cs="Arial"/>
          <w:sz w:val="24"/>
          <w:szCs w:val="24"/>
        </w:rPr>
        <w:t>s</w:t>
      </w:r>
      <w:r w:rsidRPr="00401FD1">
        <w:rPr>
          <w:rFonts w:ascii="Century Gothic" w:hAnsi="Century Gothic" w:cs="Arial"/>
          <w:sz w:val="24"/>
          <w:szCs w:val="24"/>
        </w:rPr>
        <w:t xml:space="preserve"> electorales del ciudadano, de votar, ser votado y de asociarse individual y libremente para tomar parte en forma pacífic</w:t>
      </w:r>
      <w:r w:rsidR="00322F4C">
        <w:rPr>
          <w:rFonts w:ascii="Century Gothic" w:hAnsi="Century Gothic" w:cs="Arial"/>
          <w:sz w:val="24"/>
          <w:szCs w:val="24"/>
        </w:rPr>
        <w:t>a de los asuntos políticos del e</w:t>
      </w:r>
      <w:r w:rsidRPr="00401FD1">
        <w:rPr>
          <w:rFonts w:ascii="Century Gothic" w:hAnsi="Century Gothic" w:cs="Arial"/>
          <w:sz w:val="24"/>
          <w:szCs w:val="24"/>
        </w:rPr>
        <w:t xml:space="preserve">stado. </w:t>
      </w:r>
    </w:p>
    <w:p w:rsidR="0059531D" w:rsidRPr="00401FD1" w:rsidRDefault="00860598" w:rsidP="00401FD1">
      <w:pPr>
        <w:spacing w:line="360" w:lineRule="auto"/>
        <w:jc w:val="both"/>
        <w:rPr>
          <w:rFonts w:ascii="Century Gothic" w:hAnsi="Century Gothic" w:cs="Arial"/>
          <w:sz w:val="24"/>
          <w:szCs w:val="24"/>
        </w:rPr>
      </w:pPr>
      <w:r w:rsidRPr="00401FD1">
        <w:rPr>
          <w:rFonts w:ascii="Century Gothic" w:hAnsi="Century Gothic" w:cs="Arial"/>
          <w:sz w:val="24"/>
          <w:szCs w:val="24"/>
        </w:rPr>
        <w:t xml:space="preserve">La Ley establecerá los supuestos y las reglas para la realización, en los ámbitos administrativo y jurisdiccional, de recuentos totales o parciales de votación y las causales </w:t>
      </w:r>
      <w:r w:rsidR="0090186B">
        <w:rPr>
          <w:rFonts w:ascii="Century Gothic" w:hAnsi="Century Gothic" w:cs="Arial"/>
          <w:sz w:val="24"/>
          <w:szCs w:val="24"/>
        </w:rPr>
        <w:t xml:space="preserve">de nulidad de las elecciones de </w:t>
      </w:r>
      <w:r w:rsidRPr="00401FD1">
        <w:rPr>
          <w:rFonts w:ascii="Century Gothic" w:hAnsi="Century Gothic" w:cs="Arial"/>
          <w:sz w:val="24"/>
          <w:szCs w:val="24"/>
        </w:rPr>
        <w:t xml:space="preserve">Gobernador, diputados y ayuntamientos, sin perjuicio de las previstas en la Constitución Política de los Estados Unidos Mexicanos. Todas las precampañas y campañas electorales serán laicas. </w:t>
      </w:r>
    </w:p>
    <w:p w:rsidR="00CE3154" w:rsidRPr="00401FD1" w:rsidRDefault="00860598" w:rsidP="00401FD1">
      <w:pPr>
        <w:spacing w:line="360" w:lineRule="auto"/>
        <w:jc w:val="both"/>
        <w:rPr>
          <w:rFonts w:ascii="Century Gothic" w:hAnsi="Century Gothic" w:cs="Arial"/>
          <w:sz w:val="24"/>
          <w:szCs w:val="24"/>
        </w:rPr>
      </w:pPr>
      <w:r w:rsidRPr="00401FD1">
        <w:rPr>
          <w:rFonts w:ascii="Century Gothic" w:hAnsi="Century Gothic" w:cs="Arial"/>
          <w:sz w:val="24"/>
          <w:szCs w:val="24"/>
        </w:rPr>
        <w:t xml:space="preserve">La duración de las campañas en el año de elecciones para Gobernador, diputados y miembros de ayuntamientos, no podrán exceder de noventa días; en el año en que sólo se elijan diputados y miembros de ayuntamientos, las campañas no podrán exceder de sesenta días. En ningún caso, las precampañas excederán las dos terceras partes del tiempo previsto para las campañas electorales. La ley fijará las sanciones para quienes infrinjan esta disposición. </w:t>
      </w:r>
    </w:p>
    <w:p w:rsidR="00CE3154" w:rsidRPr="00401FD1" w:rsidRDefault="00860598" w:rsidP="00401FD1">
      <w:pPr>
        <w:spacing w:line="360" w:lineRule="auto"/>
        <w:jc w:val="both"/>
        <w:rPr>
          <w:rFonts w:ascii="Century Gothic" w:hAnsi="Century Gothic" w:cs="Arial"/>
          <w:sz w:val="24"/>
          <w:szCs w:val="24"/>
        </w:rPr>
      </w:pPr>
      <w:r w:rsidRPr="00401FD1">
        <w:rPr>
          <w:rFonts w:ascii="Century Gothic" w:hAnsi="Century Gothic" w:cs="Arial"/>
          <w:sz w:val="24"/>
          <w:szCs w:val="24"/>
        </w:rPr>
        <w:t>La organización, dirección y vigilancia de las elecciones y demás procesos que requieran consulta pública en el Estado, estarán a cargo de un organismo público denominado Instituto Estatal Electoral, que gozará de autonomía en su funcionamiento e independencia en sus decisiones, con personalidad jurídica y patrimonio propios; se compondrá de un órgano de dirección superior denominado Consejo Estatal y los órganos distritales y municipales.</w:t>
      </w:r>
    </w:p>
    <w:p w:rsidR="00CE3154" w:rsidRPr="00401FD1" w:rsidRDefault="00860598" w:rsidP="00401FD1">
      <w:pPr>
        <w:spacing w:line="360" w:lineRule="auto"/>
        <w:jc w:val="both"/>
        <w:rPr>
          <w:rFonts w:ascii="Century Gothic" w:hAnsi="Century Gothic" w:cs="Arial"/>
          <w:sz w:val="24"/>
          <w:szCs w:val="24"/>
        </w:rPr>
      </w:pPr>
      <w:r w:rsidRPr="00401FD1">
        <w:rPr>
          <w:rFonts w:ascii="Century Gothic" w:hAnsi="Century Gothic" w:cs="Arial"/>
          <w:sz w:val="24"/>
          <w:szCs w:val="24"/>
        </w:rPr>
        <w:t>El Consejo Estatal se integra por un Consejero Presidente, seis consejeros electorales, un Secretario Ejecutivo y un representante que cada Partido Político</w:t>
      </w:r>
      <w:r w:rsidR="00C16E13" w:rsidRPr="00401FD1">
        <w:rPr>
          <w:rFonts w:ascii="Century Gothic" w:hAnsi="Century Gothic" w:cs="Arial"/>
          <w:sz w:val="24"/>
          <w:szCs w:val="24"/>
        </w:rPr>
        <w:t xml:space="preserve">, </w:t>
      </w:r>
      <w:r w:rsidR="00C16E13" w:rsidRPr="00401FD1">
        <w:rPr>
          <w:rFonts w:ascii="Century Gothic" w:hAnsi="Century Gothic" w:cs="Arial"/>
          <w:b/>
          <w:sz w:val="24"/>
          <w:szCs w:val="24"/>
        </w:rPr>
        <w:t>Agrupación Política Estatal</w:t>
      </w:r>
      <w:r w:rsidR="00C16E13" w:rsidRPr="00401FD1">
        <w:rPr>
          <w:rFonts w:ascii="Century Gothic" w:hAnsi="Century Gothic" w:cs="Arial"/>
          <w:sz w:val="24"/>
          <w:szCs w:val="24"/>
        </w:rPr>
        <w:t xml:space="preserve"> </w:t>
      </w:r>
      <w:r w:rsidR="00C16E13" w:rsidRPr="00401FD1">
        <w:rPr>
          <w:rFonts w:ascii="Century Gothic" w:hAnsi="Century Gothic" w:cs="Arial"/>
          <w:b/>
          <w:sz w:val="24"/>
          <w:szCs w:val="24"/>
        </w:rPr>
        <w:t xml:space="preserve">De Chihuahua </w:t>
      </w:r>
      <w:r w:rsidR="00C16E13" w:rsidRPr="00401FD1">
        <w:rPr>
          <w:rFonts w:ascii="Century Gothic" w:hAnsi="Century Gothic" w:cs="Arial"/>
          <w:sz w:val="24"/>
          <w:szCs w:val="24"/>
        </w:rPr>
        <w:t xml:space="preserve">y </w:t>
      </w:r>
      <w:r w:rsidRPr="00401FD1">
        <w:rPr>
          <w:rFonts w:ascii="Century Gothic" w:hAnsi="Century Gothic" w:cs="Arial"/>
          <w:sz w:val="24"/>
          <w:szCs w:val="24"/>
        </w:rPr>
        <w:t xml:space="preserve"> candidato independiente designen, en su caso, o su respectivo suplente. La duración, requisitos y el procedimiento para su elección se regirán por lo dispuesto en el artículo 116, fracción IV, inciso c), de la Constitución Política de los Estados Unidos Mexicanos. </w:t>
      </w:r>
    </w:p>
    <w:p w:rsidR="00BF19B2" w:rsidRPr="00401FD1" w:rsidRDefault="00860598" w:rsidP="00401FD1">
      <w:pPr>
        <w:spacing w:line="360" w:lineRule="auto"/>
        <w:jc w:val="both"/>
        <w:rPr>
          <w:rFonts w:ascii="Century Gothic" w:hAnsi="Century Gothic" w:cs="Arial"/>
          <w:sz w:val="24"/>
          <w:szCs w:val="24"/>
        </w:rPr>
      </w:pPr>
      <w:r w:rsidRPr="00401FD1">
        <w:rPr>
          <w:rFonts w:ascii="Century Gothic" w:hAnsi="Century Gothic" w:cs="Arial"/>
          <w:sz w:val="24"/>
          <w:szCs w:val="24"/>
        </w:rPr>
        <w:t>El Secretario Ejecutivo será nombrado con el voto de las dos terceras partes del Consejo Estatal a propuesta de su Presidente. La falta definitiva del Consejero Presidente será suplida por el consejero electoral que se designe conforme a la ley, hasta que el Instituto Nacional Electoral haga la nueva designación de Consejero Presidente.</w:t>
      </w:r>
    </w:p>
    <w:p w:rsidR="00D01EE6" w:rsidRPr="00401FD1" w:rsidRDefault="00D01EE6" w:rsidP="00401FD1">
      <w:pPr>
        <w:spacing w:line="360" w:lineRule="auto"/>
        <w:jc w:val="both"/>
        <w:rPr>
          <w:rFonts w:ascii="Century Gothic" w:hAnsi="Century Gothic" w:cs="Arial"/>
          <w:sz w:val="24"/>
          <w:szCs w:val="24"/>
        </w:rPr>
      </w:pPr>
      <w:r w:rsidRPr="00401FD1">
        <w:rPr>
          <w:rFonts w:ascii="Century Gothic" w:hAnsi="Century Gothic" w:cs="Arial"/>
          <w:sz w:val="24"/>
          <w:szCs w:val="24"/>
        </w:rPr>
        <w:t xml:space="preserve">El Consejero Presidente y los consejeros electorales participan con voz y voto. Aquél tendrá voto de calidad. Los restantes miembros del Consejo Estatal participan sólo con voz, pero sin voto. </w:t>
      </w:r>
    </w:p>
    <w:p w:rsidR="007424EA" w:rsidRPr="00401FD1" w:rsidRDefault="00D01EE6" w:rsidP="00401FD1">
      <w:pPr>
        <w:spacing w:line="360" w:lineRule="auto"/>
        <w:jc w:val="both"/>
        <w:rPr>
          <w:rFonts w:ascii="Century Gothic" w:hAnsi="Century Gothic" w:cs="Arial"/>
          <w:sz w:val="24"/>
          <w:szCs w:val="24"/>
        </w:rPr>
      </w:pPr>
      <w:r w:rsidRPr="00401FD1">
        <w:rPr>
          <w:rFonts w:ascii="Century Gothic" w:hAnsi="Century Gothic" w:cs="Arial"/>
          <w:sz w:val="24"/>
          <w:szCs w:val="24"/>
        </w:rPr>
        <w:t xml:space="preserve">Las sesiones de los órganos electorales serán públicas y sus resoluciones recurribles ante el Tribunal Estatal Electoral, conforme </w:t>
      </w:r>
      <w:r w:rsidR="00F716F7" w:rsidRPr="00401FD1">
        <w:rPr>
          <w:rFonts w:ascii="Century Gothic" w:hAnsi="Century Gothic" w:cs="Arial"/>
          <w:sz w:val="24"/>
          <w:szCs w:val="24"/>
        </w:rPr>
        <w:t>dispongan</w:t>
      </w:r>
      <w:r w:rsidRPr="00401FD1">
        <w:rPr>
          <w:rFonts w:ascii="Century Gothic" w:hAnsi="Century Gothic" w:cs="Arial"/>
          <w:sz w:val="24"/>
          <w:szCs w:val="24"/>
        </w:rPr>
        <w:t xml:space="preserve"> la ley. </w:t>
      </w:r>
    </w:p>
    <w:p w:rsidR="007424EA" w:rsidRPr="00401FD1" w:rsidRDefault="00D01EE6" w:rsidP="00401FD1">
      <w:pPr>
        <w:spacing w:line="360" w:lineRule="auto"/>
        <w:jc w:val="both"/>
        <w:rPr>
          <w:rFonts w:ascii="Century Gothic" w:hAnsi="Century Gothic" w:cs="Arial"/>
          <w:sz w:val="24"/>
          <w:szCs w:val="24"/>
        </w:rPr>
      </w:pPr>
      <w:r w:rsidRPr="00401FD1">
        <w:rPr>
          <w:rFonts w:ascii="Century Gothic" w:hAnsi="Century Gothic" w:cs="Arial"/>
          <w:sz w:val="24"/>
          <w:szCs w:val="24"/>
        </w:rPr>
        <w:t xml:space="preserve">El Instituto Estatal Electoral ejercerá las atribuciones previstas en el artículo 41, Base V, Apartado C, de la Constitución Política de los Estados Unidos Mexicanos, sin perjuicio de las modalidades previstas en los incisos a), b) y c) del mismo Apartado, en los términos de la Ley General en la materia. </w:t>
      </w:r>
    </w:p>
    <w:p w:rsidR="007424EA" w:rsidRPr="00401FD1" w:rsidRDefault="00D01EE6" w:rsidP="00401FD1">
      <w:pPr>
        <w:spacing w:line="360" w:lineRule="auto"/>
        <w:jc w:val="both"/>
        <w:rPr>
          <w:rFonts w:ascii="Century Gothic" w:hAnsi="Century Gothic" w:cs="Arial"/>
          <w:sz w:val="24"/>
          <w:szCs w:val="24"/>
        </w:rPr>
      </w:pPr>
      <w:r w:rsidRPr="00401FD1">
        <w:rPr>
          <w:rFonts w:ascii="Century Gothic" w:hAnsi="Century Gothic" w:cs="Arial"/>
          <w:sz w:val="24"/>
          <w:szCs w:val="24"/>
        </w:rPr>
        <w:t xml:space="preserve">A solicitud del Instituto Estatal Electoral, el Instituto Nacional Electoral asumirá mediante convenio, la organización de procesos electorales locales, en los términos que disponga la legislación aplicable. </w:t>
      </w:r>
    </w:p>
    <w:p w:rsidR="007424EA" w:rsidRPr="00401FD1" w:rsidRDefault="00D01EE6" w:rsidP="00401FD1">
      <w:pPr>
        <w:spacing w:line="360" w:lineRule="auto"/>
        <w:jc w:val="both"/>
        <w:rPr>
          <w:rFonts w:ascii="Century Gothic" w:hAnsi="Century Gothic" w:cs="Arial"/>
          <w:sz w:val="24"/>
          <w:szCs w:val="24"/>
        </w:rPr>
      </w:pPr>
      <w:r w:rsidRPr="00401FD1">
        <w:rPr>
          <w:rFonts w:ascii="Century Gothic" w:hAnsi="Century Gothic" w:cs="Arial"/>
          <w:sz w:val="24"/>
          <w:szCs w:val="24"/>
        </w:rPr>
        <w:t xml:space="preserve">El Instituto Estatal mencionado en el presente artículo, contará con un órgano de control interno con autonomía técnica y de gestión, que tendrá a su cargo la fiscalización de todos los ingresos, egresos, manejo, custodia y aplicación de los recursos públicos que ejerza. </w:t>
      </w:r>
    </w:p>
    <w:p w:rsidR="00BF19B2" w:rsidRPr="00401FD1" w:rsidRDefault="00D01EE6" w:rsidP="00401FD1">
      <w:pPr>
        <w:spacing w:line="360" w:lineRule="auto"/>
        <w:jc w:val="both"/>
        <w:rPr>
          <w:rFonts w:ascii="Century Gothic" w:hAnsi="Century Gothic" w:cs="Arial"/>
          <w:sz w:val="24"/>
          <w:szCs w:val="24"/>
        </w:rPr>
      </w:pPr>
      <w:r w:rsidRPr="00401FD1">
        <w:rPr>
          <w:rFonts w:ascii="Century Gothic" w:hAnsi="Century Gothic" w:cs="Arial"/>
          <w:sz w:val="24"/>
          <w:szCs w:val="24"/>
        </w:rPr>
        <w:t>Quien ocupe la titularidad del Órgano Interno de Control será propuesto y designado por el Congreso del Estado, con el voto de las dos terceras partes de las y los diputados presentes. Durará en su encargo siete años. Los requisitos que deberá reunir para su designación se establecerán en la ley.</w:t>
      </w:r>
    </w:p>
    <w:p w:rsidR="00D92FD8" w:rsidRPr="00401FD1" w:rsidRDefault="00EB0BE1" w:rsidP="00401FD1">
      <w:pPr>
        <w:spacing w:line="360" w:lineRule="auto"/>
        <w:jc w:val="both"/>
        <w:rPr>
          <w:rFonts w:ascii="Century Gothic" w:hAnsi="Century Gothic" w:cs="Arial"/>
          <w:b/>
          <w:sz w:val="24"/>
          <w:szCs w:val="24"/>
        </w:rPr>
      </w:pPr>
      <w:r>
        <w:rPr>
          <w:rFonts w:ascii="Century Gothic" w:hAnsi="Century Gothic" w:cs="Arial"/>
          <w:b/>
          <w:sz w:val="24"/>
          <w:szCs w:val="24"/>
        </w:rPr>
        <w:t>De la Ley E</w:t>
      </w:r>
      <w:r w:rsidR="00D92FD8" w:rsidRPr="00401FD1">
        <w:rPr>
          <w:rFonts w:ascii="Century Gothic" w:hAnsi="Century Gothic" w:cs="Arial"/>
          <w:b/>
          <w:sz w:val="24"/>
          <w:szCs w:val="24"/>
        </w:rPr>
        <w:t xml:space="preserve">lectoral del </w:t>
      </w:r>
      <w:r>
        <w:rPr>
          <w:rFonts w:ascii="Century Gothic" w:hAnsi="Century Gothic" w:cs="Arial"/>
          <w:b/>
          <w:sz w:val="24"/>
          <w:szCs w:val="24"/>
        </w:rPr>
        <w:t>Estado de C</w:t>
      </w:r>
      <w:r w:rsidR="00083443" w:rsidRPr="00401FD1">
        <w:rPr>
          <w:rFonts w:ascii="Century Gothic" w:hAnsi="Century Gothic" w:cs="Arial"/>
          <w:b/>
          <w:sz w:val="24"/>
          <w:szCs w:val="24"/>
        </w:rPr>
        <w:t>hihuahua</w:t>
      </w:r>
    </w:p>
    <w:p w:rsidR="008250C3" w:rsidRPr="00401FD1" w:rsidRDefault="008250C3" w:rsidP="00401FD1">
      <w:pPr>
        <w:spacing w:line="360" w:lineRule="auto"/>
        <w:jc w:val="both"/>
        <w:rPr>
          <w:rFonts w:ascii="Century Gothic" w:hAnsi="Century Gothic" w:cs="Arial"/>
          <w:sz w:val="24"/>
          <w:szCs w:val="24"/>
        </w:rPr>
      </w:pPr>
      <w:r w:rsidRPr="00401FD1">
        <w:rPr>
          <w:rFonts w:ascii="Century Gothic" w:hAnsi="Century Gothic" w:cs="Arial"/>
          <w:sz w:val="24"/>
          <w:szCs w:val="24"/>
        </w:rPr>
        <w:t>Artículo 22</w:t>
      </w:r>
      <w:r w:rsidR="001062D3">
        <w:rPr>
          <w:rFonts w:ascii="Century Gothic" w:hAnsi="Century Gothic" w:cs="Arial"/>
          <w:sz w:val="24"/>
          <w:szCs w:val="24"/>
        </w:rPr>
        <w:t>.</w:t>
      </w:r>
      <w:r w:rsidRPr="00401FD1">
        <w:rPr>
          <w:rFonts w:ascii="Century Gothic" w:hAnsi="Century Gothic" w:cs="Arial"/>
          <w:sz w:val="24"/>
          <w:szCs w:val="24"/>
        </w:rPr>
        <w:t xml:space="preserve"> Los partidos políticos y </w:t>
      </w:r>
      <w:r w:rsidRPr="00401FD1">
        <w:rPr>
          <w:rFonts w:ascii="Century Gothic" w:hAnsi="Century Gothic" w:cs="Arial"/>
          <w:b/>
          <w:sz w:val="24"/>
          <w:szCs w:val="24"/>
        </w:rPr>
        <w:t>las agrupaciones políticas estatales</w:t>
      </w:r>
      <w:r w:rsidRPr="00401FD1">
        <w:rPr>
          <w:rFonts w:ascii="Century Gothic" w:hAnsi="Century Gothic" w:cs="Arial"/>
          <w:sz w:val="24"/>
          <w:szCs w:val="24"/>
        </w:rPr>
        <w:t>, para el logro de los fines establecidos en el párrafo cuarto del artículo 27 de la Constitución Política del Estado, y del numeral 2 del artículo 21 de esta Ley, ajustarán su conducta a las disposiciones establecidas en la Ley General de Partidos Políticos, en las demás leyes generales que los regulen y en el presente ordenamiento.</w:t>
      </w:r>
    </w:p>
    <w:p w:rsidR="00F8208A" w:rsidRPr="00401FD1" w:rsidRDefault="00F8208A" w:rsidP="00401FD1">
      <w:pPr>
        <w:spacing w:line="360" w:lineRule="auto"/>
        <w:jc w:val="both"/>
        <w:rPr>
          <w:rFonts w:ascii="Century Gothic" w:hAnsi="Century Gothic" w:cs="Arial"/>
          <w:sz w:val="24"/>
          <w:szCs w:val="24"/>
        </w:rPr>
      </w:pPr>
      <w:r w:rsidRPr="00401FD1">
        <w:rPr>
          <w:rFonts w:ascii="Century Gothic" w:hAnsi="Century Gothic" w:cs="Arial"/>
          <w:sz w:val="24"/>
          <w:szCs w:val="24"/>
        </w:rPr>
        <w:t xml:space="preserve">Artículo 53 </w:t>
      </w:r>
    </w:p>
    <w:p w:rsidR="00F8208A" w:rsidRPr="00401FD1" w:rsidRDefault="00F8208A" w:rsidP="00401FD1">
      <w:pPr>
        <w:spacing w:line="360" w:lineRule="auto"/>
        <w:jc w:val="both"/>
        <w:rPr>
          <w:rFonts w:ascii="Century Gothic" w:hAnsi="Century Gothic" w:cs="Arial"/>
          <w:sz w:val="24"/>
          <w:szCs w:val="24"/>
        </w:rPr>
      </w:pPr>
      <w:r w:rsidRPr="00401FD1">
        <w:rPr>
          <w:rFonts w:ascii="Century Gothic" w:hAnsi="Century Gothic" w:cs="Arial"/>
          <w:sz w:val="24"/>
          <w:szCs w:val="24"/>
        </w:rPr>
        <w:t>1) El Consejo Estatal se integra por:</w:t>
      </w:r>
    </w:p>
    <w:p w:rsidR="00F8208A" w:rsidRPr="00401FD1" w:rsidRDefault="00F8208A" w:rsidP="00401FD1">
      <w:pPr>
        <w:spacing w:line="360" w:lineRule="auto"/>
        <w:ind w:firstLine="708"/>
        <w:jc w:val="both"/>
        <w:rPr>
          <w:rFonts w:ascii="Century Gothic" w:hAnsi="Century Gothic" w:cs="Arial"/>
          <w:sz w:val="24"/>
          <w:szCs w:val="24"/>
        </w:rPr>
      </w:pPr>
      <w:r w:rsidRPr="00401FD1">
        <w:rPr>
          <w:rFonts w:ascii="Century Gothic" w:hAnsi="Century Gothic" w:cs="Arial"/>
          <w:sz w:val="24"/>
          <w:szCs w:val="24"/>
        </w:rPr>
        <w:t xml:space="preserve"> a) La persona que ocupe la Presidencia del Consejo. </w:t>
      </w:r>
    </w:p>
    <w:p w:rsidR="00F8208A" w:rsidRPr="00401FD1" w:rsidRDefault="00F8208A" w:rsidP="00401FD1">
      <w:pPr>
        <w:spacing w:line="360" w:lineRule="auto"/>
        <w:ind w:firstLine="708"/>
        <w:jc w:val="both"/>
        <w:rPr>
          <w:rFonts w:ascii="Century Gothic" w:hAnsi="Century Gothic" w:cs="Arial"/>
          <w:sz w:val="24"/>
          <w:szCs w:val="24"/>
        </w:rPr>
      </w:pPr>
      <w:r w:rsidRPr="00401FD1">
        <w:rPr>
          <w:rFonts w:ascii="Century Gothic" w:hAnsi="Century Gothic" w:cs="Arial"/>
          <w:sz w:val="24"/>
          <w:szCs w:val="24"/>
        </w:rPr>
        <w:t xml:space="preserve">b) Seis personas que ocupen el cargo de Consejeras y Consejeros Electorales. </w:t>
      </w:r>
    </w:p>
    <w:p w:rsidR="00F8208A" w:rsidRPr="00401FD1" w:rsidRDefault="00F8208A" w:rsidP="00401FD1">
      <w:pPr>
        <w:spacing w:line="360" w:lineRule="auto"/>
        <w:jc w:val="both"/>
        <w:rPr>
          <w:rFonts w:ascii="Century Gothic" w:hAnsi="Century Gothic" w:cs="Arial"/>
          <w:sz w:val="24"/>
          <w:szCs w:val="24"/>
        </w:rPr>
      </w:pPr>
      <w:r w:rsidRPr="00401FD1">
        <w:rPr>
          <w:rFonts w:ascii="Century Gothic" w:hAnsi="Century Gothic" w:cs="Arial"/>
          <w:sz w:val="24"/>
          <w:szCs w:val="24"/>
        </w:rPr>
        <w:t>2) Además formarán parte del Consejo Estatal, con voz pero sin voto:</w:t>
      </w:r>
    </w:p>
    <w:p w:rsidR="00F8208A" w:rsidRPr="00401FD1" w:rsidRDefault="00F8208A" w:rsidP="00401FD1">
      <w:pPr>
        <w:spacing w:line="360" w:lineRule="auto"/>
        <w:jc w:val="both"/>
        <w:rPr>
          <w:rFonts w:ascii="Century Gothic" w:hAnsi="Century Gothic" w:cs="Arial"/>
          <w:sz w:val="24"/>
          <w:szCs w:val="24"/>
        </w:rPr>
      </w:pPr>
      <w:r w:rsidRPr="00401FD1">
        <w:rPr>
          <w:rFonts w:ascii="Century Gothic" w:hAnsi="Century Gothic" w:cs="Arial"/>
          <w:sz w:val="24"/>
          <w:szCs w:val="24"/>
        </w:rPr>
        <w:t xml:space="preserve"> </w:t>
      </w:r>
      <w:r w:rsidR="00924147" w:rsidRPr="00401FD1">
        <w:rPr>
          <w:rFonts w:ascii="Century Gothic" w:hAnsi="Century Gothic" w:cs="Arial"/>
          <w:sz w:val="24"/>
          <w:szCs w:val="24"/>
        </w:rPr>
        <w:tab/>
      </w:r>
      <w:r w:rsidRPr="00401FD1">
        <w:rPr>
          <w:rFonts w:ascii="Century Gothic" w:hAnsi="Century Gothic" w:cs="Arial"/>
          <w:sz w:val="24"/>
          <w:szCs w:val="24"/>
        </w:rPr>
        <w:t xml:space="preserve">a) La persona titular de la Secretaría Ejecutiva. </w:t>
      </w:r>
    </w:p>
    <w:p w:rsidR="00F8208A" w:rsidRPr="00401FD1" w:rsidRDefault="00F8208A" w:rsidP="00401FD1">
      <w:pPr>
        <w:spacing w:line="360" w:lineRule="auto"/>
        <w:ind w:firstLine="708"/>
        <w:jc w:val="both"/>
        <w:rPr>
          <w:rFonts w:ascii="Century Gothic" w:hAnsi="Century Gothic" w:cs="Arial"/>
          <w:sz w:val="24"/>
          <w:szCs w:val="24"/>
        </w:rPr>
      </w:pPr>
      <w:r w:rsidRPr="00401FD1">
        <w:rPr>
          <w:rFonts w:ascii="Century Gothic" w:hAnsi="Century Gothic" w:cs="Arial"/>
          <w:sz w:val="24"/>
          <w:szCs w:val="24"/>
        </w:rPr>
        <w:t xml:space="preserve">b) Una persona representante de cada partido político. </w:t>
      </w:r>
    </w:p>
    <w:p w:rsidR="0012093B" w:rsidRPr="00401FD1" w:rsidRDefault="00F8208A" w:rsidP="00401FD1">
      <w:pPr>
        <w:spacing w:line="360" w:lineRule="auto"/>
        <w:ind w:firstLine="708"/>
        <w:jc w:val="both"/>
        <w:rPr>
          <w:rFonts w:ascii="Century Gothic" w:hAnsi="Century Gothic" w:cs="Arial"/>
          <w:sz w:val="24"/>
          <w:szCs w:val="24"/>
        </w:rPr>
      </w:pPr>
      <w:r w:rsidRPr="00401FD1">
        <w:rPr>
          <w:rFonts w:ascii="Century Gothic" w:hAnsi="Century Gothic" w:cs="Arial"/>
          <w:sz w:val="24"/>
          <w:szCs w:val="24"/>
        </w:rPr>
        <w:t>c) En su caso, una persona representante de cada candidatura independiente</w:t>
      </w:r>
    </w:p>
    <w:p w:rsidR="00924147" w:rsidRPr="00401FD1" w:rsidRDefault="00924147" w:rsidP="00401FD1">
      <w:pPr>
        <w:spacing w:line="360" w:lineRule="auto"/>
        <w:ind w:firstLine="708"/>
        <w:jc w:val="both"/>
        <w:rPr>
          <w:rFonts w:ascii="Century Gothic" w:hAnsi="Century Gothic" w:cs="Arial"/>
          <w:sz w:val="24"/>
          <w:szCs w:val="24"/>
        </w:rPr>
      </w:pPr>
      <w:r w:rsidRPr="00401FD1">
        <w:rPr>
          <w:rFonts w:ascii="Century Gothic" w:hAnsi="Century Gothic" w:cs="Arial"/>
          <w:sz w:val="24"/>
          <w:szCs w:val="24"/>
        </w:rPr>
        <w:t>d) U</w:t>
      </w:r>
      <w:r w:rsidRPr="00401FD1">
        <w:rPr>
          <w:rFonts w:ascii="Century Gothic" w:hAnsi="Century Gothic" w:cs="Arial"/>
          <w:b/>
          <w:sz w:val="24"/>
          <w:szCs w:val="24"/>
        </w:rPr>
        <w:t>na persona que represente a cada agrupación política estatal de chihuahua</w:t>
      </w:r>
    </w:p>
    <w:p w:rsidR="008D5E8C" w:rsidRPr="00401FD1" w:rsidRDefault="008D5E8C" w:rsidP="00401FD1">
      <w:pPr>
        <w:spacing w:line="360" w:lineRule="auto"/>
        <w:jc w:val="both"/>
        <w:rPr>
          <w:rFonts w:ascii="Century Gothic" w:hAnsi="Century Gothic" w:cs="Arial"/>
          <w:sz w:val="24"/>
          <w:szCs w:val="24"/>
        </w:rPr>
      </w:pPr>
      <w:r w:rsidRPr="00401FD1">
        <w:rPr>
          <w:rFonts w:ascii="Century Gothic" w:hAnsi="Century Gothic" w:cs="Arial"/>
          <w:sz w:val="24"/>
          <w:szCs w:val="24"/>
        </w:rPr>
        <w:t xml:space="preserve">Artículo 57 </w:t>
      </w:r>
    </w:p>
    <w:p w:rsidR="008D5E8C" w:rsidRPr="00401FD1" w:rsidRDefault="008D5E8C" w:rsidP="00401FD1">
      <w:pPr>
        <w:spacing w:line="360" w:lineRule="auto"/>
        <w:jc w:val="both"/>
        <w:rPr>
          <w:rFonts w:ascii="Century Gothic" w:hAnsi="Century Gothic" w:cs="Arial"/>
          <w:sz w:val="24"/>
          <w:szCs w:val="24"/>
        </w:rPr>
      </w:pPr>
      <w:r w:rsidRPr="00401FD1">
        <w:rPr>
          <w:rFonts w:ascii="Century Gothic" w:hAnsi="Century Gothic" w:cs="Arial"/>
          <w:sz w:val="24"/>
          <w:szCs w:val="24"/>
        </w:rPr>
        <w:t xml:space="preserve">1) Los partidos políticos y </w:t>
      </w:r>
      <w:r w:rsidRPr="00E04DF5">
        <w:rPr>
          <w:rFonts w:ascii="Century Gothic" w:hAnsi="Century Gothic" w:cs="Arial"/>
          <w:b/>
          <w:sz w:val="24"/>
          <w:szCs w:val="24"/>
        </w:rPr>
        <w:t>agrupaciones políticas estatales de chihuahua</w:t>
      </w:r>
      <w:r w:rsidRPr="00401FD1">
        <w:rPr>
          <w:rFonts w:ascii="Century Gothic" w:hAnsi="Century Gothic" w:cs="Arial"/>
          <w:sz w:val="24"/>
          <w:szCs w:val="24"/>
        </w:rPr>
        <w:t xml:space="preserve">  deberán acreditar a sus representantes ante el Consejo Estatal a más tardar dentro de los diez días siguientes a la fecha de la sesión de instalación. Las ciudadanas y ciudadanos que resulten con una candidatura independiente, en el mismo plazo después de adquirir esa categoría.</w:t>
      </w:r>
    </w:p>
    <w:p w:rsidR="0013659B" w:rsidRPr="00401FD1" w:rsidRDefault="008D5E8C" w:rsidP="00401FD1">
      <w:pPr>
        <w:spacing w:line="360" w:lineRule="auto"/>
        <w:jc w:val="both"/>
        <w:rPr>
          <w:rFonts w:ascii="Century Gothic" w:hAnsi="Century Gothic" w:cs="Arial"/>
          <w:sz w:val="24"/>
          <w:szCs w:val="24"/>
        </w:rPr>
      </w:pPr>
      <w:r w:rsidRPr="00401FD1">
        <w:rPr>
          <w:rFonts w:ascii="Century Gothic" w:hAnsi="Century Gothic" w:cs="Arial"/>
          <w:sz w:val="24"/>
          <w:szCs w:val="24"/>
        </w:rPr>
        <w:t xml:space="preserve">2) En el caso de las personas representantes ante las asambleas municipales, estas deberán quedar acreditadas a más tardar dentro de los veinte días siguientes a la fecha de la sesión de instalación de las mismas. </w:t>
      </w:r>
    </w:p>
    <w:p w:rsidR="0013659B" w:rsidRPr="00401FD1" w:rsidRDefault="008D5E8C" w:rsidP="00401FD1">
      <w:pPr>
        <w:spacing w:line="360" w:lineRule="auto"/>
        <w:jc w:val="both"/>
        <w:rPr>
          <w:rFonts w:ascii="Century Gothic" w:hAnsi="Century Gothic" w:cs="Arial"/>
          <w:sz w:val="24"/>
          <w:szCs w:val="24"/>
        </w:rPr>
      </w:pPr>
      <w:r w:rsidRPr="00401FD1">
        <w:rPr>
          <w:rFonts w:ascii="Century Gothic" w:hAnsi="Century Gothic" w:cs="Arial"/>
          <w:sz w:val="24"/>
          <w:szCs w:val="24"/>
        </w:rPr>
        <w:t>3) Los partidos políticos</w:t>
      </w:r>
      <w:r w:rsidR="0013659B" w:rsidRPr="00401FD1">
        <w:rPr>
          <w:rFonts w:ascii="Century Gothic" w:hAnsi="Century Gothic" w:cs="Arial"/>
          <w:sz w:val="24"/>
          <w:szCs w:val="24"/>
        </w:rPr>
        <w:t xml:space="preserve">, </w:t>
      </w:r>
      <w:r w:rsidR="0013659B" w:rsidRPr="00401FD1">
        <w:rPr>
          <w:rFonts w:ascii="Century Gothic" w:hAnsi="Century Gothic" w:cs="Arial"/>
          <w:b/>
          <w:sz w:val="24"/>
          <w:szCs w:val="24"/>
        </w:rPr>
        <w:t>las agrupaciones políticas estatales de chihuahua</w:t>
      </w:r>
      <w:r w:rsidRPr="00401FD1">
        <w:rPr>
          <w:rFonts w:ascii="Century Gothic" w:hAnsi="Century Gothic" w:cs="Arial"/>
          <w:sz w:val="24"/>
          <w:szCs w:val="24"/>
        </w:rPr>
        <w:t xml:space="preserve"> y las candidaturas independientes podrán sustituir en todo tiempo a sus personas representantes que cuenten con acreditación ante el Consejo Estatal o asambleas respectivas.</w:t>
      </w:r>
    </w:p>
    <w:p w:rsidR="0013659B" w:rsidRPr="00401FD1" w:rsidRDefault="008D5E8C" w:rsidP="00401FD1">
      <w:pPr>
        <w:spacing w:line="360" w:lineRule="auto"/>
        <w:jc w:val="both"/>
        <w:rPr>
          <w:rFonts w:ascii="Century Gothic" w:hAnsi="Century Gothic" w:cs="Arial"/>
          <w:sz w:val="24"/>
          <w:szCs w:val="24"/>
        </w:rPr>
      </w:pPr>
      <w:r w:rsidRPr="00401FD1">
        <w:rPr>
          <w:rFonts w:ascii="Century Gothic" w:hAnsi="Century Gothic" w:cs="Arial"/>
          <w:sz w:val="24"/>
          <w:szCs w:val="24"/>
        </w:rPr>
        <w:t xml:space="preserve">4) Cuando la persona representante propietaria y, en su caso, su suplente, no asistan sin causa justificada por tres veces consecutivas a las sesiones del Consejo Estatal o asamblea respectiva, el partido político o candidatura independiente se sancionará de conformidad con lo dispuesto en esta Ley. </w:t>
      </w:r>
    </w:p>
    <w:p w:rsidR="00F8208A" w:rsidRPr="00401FD1" w:rsidRDefault="008D5E8C" w:rsidP="00401FD1">
      <w:pPr>
        <w:spacing w:line="360" w:lineRule="auto"/>
        <w:jc w:val="both"/>
        <w:rPr>
          <w:rFonts w:ascii="Century Gothic" w:hAnsi="Century Gothic" w:cs="Arial"/>
          <w:b/>
          <w:sz w:val="24"/>
          <w:szCs w:val="24"/>
        </w:rPr>
      </w:pPr>
      <w:r w:rsidRPr="00401FD1">
        <w:rPr>
          <w:rFonts w:ascii="Century Gothic" w:hAnsi="Century Gothic" w:cs="Arial"/>
          <w:sz w:val="24"/>
          <w:szCs w:val="24"/>
        </w:rPr>
        <w:t>Artículo 58</w:t>
      </w:r>
      <w:r w:rsidR="00ED1BE9">
        <w:rPr>
          <w:rFonts w:ascii="Century Gothic" w:hAnsi="Century Gothic" w:cs="Arial"/>
          <w:sz w:val="24"/>
          <w:szCs w:val="24"/>
        </w:rPr>
        <w:t xml:space="preserve">.- </w:t>
      </w:r>
      <w:r w:rsidRPr="00401FD1">
        <w:rPr>
          <w:rFonts w:ascii="Century Gothic" w:hAnsi="Century Gothic" w:cs="Arial"/>
          <w:sz w:val="24"/>
          <w:szCs w:val="24"/>
        </w:rPr>
        <w:t>El Instituto Estatal Electoral procurará, con su</w:t>
      </w:r>
      <w:r w:rsidR="00ED1BE9">
        <w:rPr>
          <w:rFonts w:ascii="Century Gothic" w:hAnsi="Century Gothic" w:cs="Arial"/>
          <w:sz w:val="24"/>
          <w:szCs w:val="24"/>
        </w:rPr>
        <w:t xml:space="preserve">s posibilidades presupuestales, </w:t>
      </w:r>
      <w:r w:rsidRPr="00401FD1">
        <w:rPr>
          <w:rFonts w:ascii="Century Gothic" w:hAnsi="Century Gothic" w:cs="Arial"/>
          <w:sz w:val="24"/>
          <w:szCs w:val="24"/>
        </w:rPr>
        <w:t>proporcionar equitativamente a los partidos políticos</w:t>
      </w:r>
      <w:r w:rsidR="008D0036" w:rsidRPr="00401FD1">
        <w:rPr>
          <w:rFonts w:ascii="Century Gothic" w:hAnsi="Century Gothic" w:cs="Arial"/>
          <w:sz w:val="24"/>
          <w:szCs w:val="24"/>
        </w:rPr>
        <w:t xml:space="preserve">, </w:t>
      </w:r>
      <w:r w:rsidR="008D0036" w:rsidRPr="00401FD1">
        <w:rPr>
          <w:rFonts w:ascii="Century Gothic" w:hAnsi="Century Gothic" w:cs="Arial"/>
          <w:b/>
          <w:sz w:val="24"/>
          <w:szCs w:val="24"/>
        </w:rPr>
        <w:t>agrupaciones políticas estatales de chihuahua</w:t>
      </w:r>
      <w:r w:rsidR="00ED1BE9">
        <w:rPr>
          <w:rFonts w:ascii="Century Gothic" w:hAnsi="Century Gothic" w:cs="Arial"/>
          <w:sz w:val="24"/>
          <w:szCs w:val="24"/>
        </w:rPr>
        <w:t xml:space="preserve"> </w:t>
      </w:r>
      <w:r w:rsidRPr="00401FD1">
        <w:rPr>
          <w:rFonts w:ascii="Century Gothic" w:hAnsi="Century Gothic" w:cs="Arial"/>
          <w:sz w:val="24"/>
          <w:szCs w:val="24"/>
        </w:rPr>
        <w:t>y a las candidaturas independientes, las instalaciones mínimas necesarias para que durante el proceso electoral, sus representantes puedan cumplir con las funciones electorales que les son propias</w:t>
      </w:r>
      <w:r w:rsidR="00ED1BE9">
        <w:rPr>
          <w:rFonts w:ascii="Century Gothic" w:hAnsi="Century Gothic" w:cs="Arial"/>
          <w:sz w:val="24"/>
          <w:szCs w:val="24"/>
        </w:rPr>
        <w:t>.</w:t>
      </w:r>
    </w:p>
    <w:p w:rsidR="008D0036" w:rsidRPr="00401FD1" w:rsidRDefault="008D0036" w:rsidP="00401FD1">
      <w:pPr>
        <w:spacing w:line="360" w:lineRule="auto"/>
        <w:jc w:val="both"/>
        <w:rPr>
          <w:rFonts w:ascii="Century Gothic" w:hAnsi="Century Gothic" w:cs="Arial"/>
          <w:sz w:val="24"/>
          <w:szCs w:val="24"/>
        </w:rPr>
      </w:pPr>
    </w:p>
    <w:p w:rsidR="004559CD" w:rsidRPr="00ED1BE9" w:rsidRDefault="004559CD" w:rsidP="00ED1BE9">
      <w:pPr>
        <w:spacing w:line="360" w:lineRule="auto"/>
        <w:jc w:val="center"/>
        <w:rPr>
          <w:rFonts w:ascii="Century Gothic" w:hAnsi="Century Gothic" w:cs="Arial"/>
          <w:b/>
          <w:sz w:val="24"/>
          <w:szCs w:val="24"/>
        </w:rPr>
      </w:pPr>
      <w:r w:rsidRPr="00ED1BE9">
        <w:rPr>
          <w:rFonts w:ascii="Century Gothic" w:hAnsi="Century Gothic" w:cs="Arial"/>
          <w:b/>
          <w:sz w:val="24"/>
          <w:szCs w:val="24"/>
        </w:rPr>
        <w:t>TRANSITORIOS:</w:t>
      </w:r>
    </w:p>
    <w:p w:rsidR="00F12DA3" w:rsidRDefault="004559CD" w:rsidP="00F12DA3">
      <w:pPr>
        <w:spacing w:line="360" w:lineRule="auto"/>
        <w:jc w:val="both"/>
        <w:rPr>
          <w:rFonts w:ascii="Century Gothic" w:hAnsi="Century Gothic" w:cs="Arial"/>
          <w:sz w:val="24"/>
          <w:szCs w:val="24"/>
        </w:rPr>
      </w:pPr>
      <w:r w:rsidRPr="00ED1BE9">
        <w:rPr>
          <w:rFonts w:ascii="Century Gothic" w:hAnsi="Century Gothic" w:cs="Arial"/>
          <w:b/>
          <w:sz w:val="24"/>
          <w:szCs w:val="24"/>
        </w:rPr>
        <w:t>PRIMERO</w:t>
      </w:r>
      <w:r w:rsidR="00535CB8" w:rsidRPr="00ED1BE9">
        <w:rPr>
          <w:rFonts w:ascii="Century Gothic" w:hAnsi="Century Gothic" w:cs="Arial"/>
          <w:b/>
          <w:sz w:val="24"/>
          <w:szCs w:val="24"/>
        </w:rPr>
        <w:t>.-</w:t>
      </w:r>
      <w:r w:rsidR="00535CB8" w:rsidRPr="00401FD1">
        <w:rPr>
          <w:rFonts w:ascii="Century Gothic" w:hAnsi="Century Gothic" w:cs="Arial"/>
          <w:sz w:val="24"/>
          <w:szCs w:val="24"/>
        </w:rPr>
        <w:t xml:space="preserve"> </w:t>
      </w:r>
      <w:r w:rsidR="00ED1BE9">
        <w:rPr>
          <w:rFonts w:ascii="Century Gothic" w:hAnsi="Century Gothic" w:cs="Arial"/>
          <w:sz w:val="24"/>
          <w:szCs w:val="24"/>
        </w:rPr>
        <w:t>E</w:t>
      </w:r>
      <w:r w:rsidR="00F12DA3">
        <w:rPr>
          <w:rFonts w:ascii="Century Gothic" w:hAnsi="Century Gothic" w:cs="Arial"/>
          <w:sz w:val="24"/>
          <w:szCs w:val="24"/>
        </w:rPr>
        <w:t xml:space="preserve">n lo referente a los dispuesto en la reforma al </w:t>
      </w:r>
      <w:r w:rsidR="00F12DA3" w:rsidRPr="00401FD1">
        <w:rPr>
          <w:rFonts w:ascii="Century Gothic" w:hAnsi="Century Gothic" w:cs="Arial"/>
          <w:sz w:val="24"/>
          <w:szCs w:val="24"/>
        </w:rPr>
        <w:t xml:space="preserve">Artículo 57 </w:t>
      </w:r>
      <w:r w:rsidR="00ED1BE9">
        <w:rPr>
          <w:rFonts w:ascii="Century Gothic" w:hAnsi="Century Gothic" w:cs="Arial"/>
          <w:sz w:val="24"/>
          <w:szCs w:val="24"/>
        </w:rPr>
        <w:t>de la Ley Electoral del Estado de C</w:t>
      </w:r>
      <w:r w:rsidR="00F12DA3">
        <w:rPr>
          <w:rFonts w:ascii="Century Gothic" w:hAnsi="Century Gothic" w:cs="Arial"/>
          <w:sz w:val="24"/>
          <w:szCs w:val="24"/>
        </w:rPr>
        <w:t xml:space="preserve">hihuahua en </w:t>
      </w:r>
      <w:r w:rsidR="00ED1BE9">
        <w:rPr>
          <w:rFonts w:ascii="Century Gothic" w:hAnsi="Century Gothic" w:cs="Arial"/>
          <w:sz w:val="24"/>
          <w:szCs w:val="24"/>
        </w:rPr>
        <w:t>el numeral uno que dispone que l</w:t>
      </w:r>
      <w:r w:rsidR="00F12DA3" w:rsidRPr="00401FD1">
        <w:rPr>
          <w:rFonts w:ascii="Century Gothic" w:hAnsi="Century Gothic" w:cs="Arial"/>
          <w:sz w:val="24"/>
          <w:szCs w:val="24"/>
        </w:rPr>
        <w:t xml:space="preserve">os partidos políticos y </w:t>
      </w:r>
      <w:r w:rsidR="00F12DA3" w:rsidRPr="00E04DF5">
        <w:rPr>
          <w:rFonts w:ascii="Century Gothic" w:hAnsi="Century Gothic" w:cs="Arial"/>
          <w:b/>
          <w:sz w:val="24"/>
          <w:szCs w:val="24"/>
        </w:rPr>
        <w:t>agrupaciones políticas estatales de chihuahua</w:t>
      </w:r>
      <w:r w:rsidR="00ED1BE9">
        <w:rPr>
          <w:rFonts w:ascii="Century Gothic" w:hAnsi="Century Gothic" w:cs="Arial"/>
          <w:sz w:val="24"/>
          <w:szCs w:val="24"/>
        </w:rPr>
        <w:t xml:space="preserve"> </w:t>
      </w:r>
      <w:r w:rsidR="00F12DA3" w:rsidRPr="00401FD1">
        <w:rPr>
          <w:rFonts w:ascii="Century Gothic" w:hAnsi="Century Gothic" w:cs="Arial"/>
          <w:sz w:val="24"/>
          <w:szCs w:val="24"/>
        </w:rPr>
        <w:t>deberán acreditar a sus representantes ante el Consejo Estatal a más tardar dentro de los diez días siguientes a la fecha de la sesión de instala</w:t>
      </w:r>
      <w:bookmarkStart w:id="0" w:name="_GoBack"/>
      <w:bookmarkEnd w:id="0"/>
      <w:r w:rsidR="00F12DA3" w:rsidRPr="00401FD1">
        <w:rPr>
          <w:rFonts w:ascii="Century Gothic" w:hAnsi="Century Gothic" w:cs="Arial"/>
          <w:sz w:val="24"/>
          <w:szCs w:val="24"/>
        </w:rPr>
        <w:t>ción.</w:t>
      </w:r>
      <w:r w:rsidR="0071325D">
        <w:rPr>
          <w:rFonts w:ascii="Century Gothic" w:hAnsi="Century Gothic" w:cs="Arial"/>
          <w:sz w:val="24"/>
          <w:szCs w:val="24"/>
        </w:rPr>
        <w:t xml:space="preserve"> </w:t>
      </w:r>
      <w:r w:rsidR="00DF2B3E">
        <w:rPr>
          <w:rFonts w:ascii="Century Gothic" w:hAnsi="Century Gothic" w:cs="Arial"/>
          <w:sz w:val="24"/>
          <w:szCs w:val="24"/>
        </w:rPr>
        <w:t xml:space="preserve"> En este ejercicio electoral 2020-2021 las </w:t>
      </w:r>
      <w:r w:rsidR="00DF2B3E" w:rsidRPr="00E04DF5">
        <w:rPr>
          <w:rFonts w:ascii="Century Gothic" w:hAnsi="Century Gothic" w:cs="Arial"/>
          <w:b/>
          <w:sz w:val="24"/>
          <w:szCs w:val="24"/>
        </w:rPr>
        <w:t>agrupaciones políticas estatales de chihuahua</w:t>
      </w:r>
      <w:r w:rsidR="00DF2B3E">
        <w:rPr>
          <w:rFonts w:ascii="Century Gothic" w:hAnsi="Century Gothic" w:cs="Arial"/>
          <w:b/>
          <w:sz w:val="24"/>
          <w:szCs w:val="24"/>
        </w:rPr>
        <w:t xml:space="preserve"> podrán </w:t>
      </w:r>
      <w:r w:rsidR="00DF2B3E" w:rsidRPr="00401FD1">
        <w:rPr>
          <w:rFonts w:ascii="Century Gothic" w:hAnsi="Century Gothic" w:cs="Arial"/>
          <w:sz w:val="24"/>
          <w:szCs w:val="24"/>
        </w:rPr>
        <w:t xml:space="preserve">acreditar a sus representantes ante el Consejo Estatal a más tardar dentro de los diez días siguientes a la fecha de </w:t>
      </w:r>
      <w:r w:rsidR="00DF2B3E">
        <w:rPr>
          <w:rFonts w:ascii="Century Gothic" w:hAnsi="Century Gothic" w:cs="Arial"/>
          <w:sz w:val="24"/>
          <w:szCs w:val="24"/>
        </w:rPr>
        <w:t>entrada en vigor de la presente reforma electoral.</w:t>
      </w:r>
    </w:p>
    <w:p w:rsidR="004559CD" w:rsidRPr="00401FD1" w:rsidRDefault="00DF2B3E" w:rsidP="00401FD1">
      <w:pPr>
        <w:spacing w:line="360" w:lineRule="auto"/>
        <w:jc w:val="both"/>
        <w:rPr>
          <w:rFonts w:ascii="Century Gothic" w:hAnsi="Century Gothic" w:cs="Arial"/>
          <w:sz w:val="24"/>
          <w:szCs w:val="24"/>
        </w:rPr>
      </w:pPr>
      <w:r w:rsidRPr="00ED1BE9">
        <w:rPr>
          <w:rFonts w:ascii="Century Gothic" w:hAnsi="Century Gothic" w:cs="Arial"/>
          <w:b/>
          <w:sz w:val="24"/>
          <w:szCs w:val="24"/>
        </w:rPr>
        <w:t>SEGUNDO.-</w:t>
      </w:r>
      <w:r>
        <w:rPr>
          <w:rFonts w:ascii="Century Gothic" w:hAnsi="Century Gothic" w:cs="Arial"/>
          <w:sz w:val="24"/>
          <w:szCs w:val="24"/>
        </w:rPr>
        <w:t xml:space="preserve">  </w:t>
      </w:r>
      <w:r w:rsidR="00ED1BE9">
        <w:rPr>
          <w:rFonts w:ascii="Century Gothic" w:hAnsi="Century Gothic" w:cs="Arial"/>
          <w:sz w:val="24"/>
          <w:szCs w:val="24"/>
        </w:rPr>
        <w:t>El presente Decreto entrará</w:t>
      </w:r>
      <w:r w:rsidR="00535CB8" w:rsidRPr="00401FD1">
        <w:rPr>
          <w:rFonts w:ascii="Century Gothic" w:hAnsi="Century Gothic" w:cs="Arial"/>
          <w:sz w:val="24"/>
          <w:szCs w:val="24"/>
        </w:rPr>
        <w:t xml:space="preserve"> en vigor al día siguiente de su publicación en el Periódico Oficial del Estado.</w:t>
      </w:r>
    </w:p>
    <w:p w:rsidR="004559CD" w:rsidRPr="00401FD1" w:rsidRDefault="004559CD" w:rsidP="00DF2B3E">
      <w:pPr>
        <w:spacing w:line="360" w:lineRule="auto"/>
        <w:jc w:val="both"/>
        <w:rPr>
          <w:rFonts w:ascii="Century Gothic" w:hAnsi="Century Gothic" w:cs="Arial"/>
          <w:sz w:val="24"/>
          <w:szCs w:val="24"/>
        </w:rPr>
      </w:pPr>
      <w:r w:rsidRPr="00ED1BE9">
        <w:rPr>
          <w:rFonts w:ascii="Century Gothic" w:hAnsi="Century Gothic" w:cs="Arial"/>
          <w:b/>
          <w:sz w:val="24"/>
          <w:szCs w:val="24"/>
        </w:rPr>
        <w:t>ECONÓMICO.-</w:t>
      </w:r>
      <w:r w:rsidRPr="00401FD1">
        <w:rPr>
          <w:rFonts w:ascii="Century Gothic" w:hAnsi="Century Gothic" w:cs="Arial"/>
          <w:sz w:val="24"/>
          <w:szCs w:val="24"/>
        </w:rPr>
        <w:t xml:space="preserve"> Aprobado que sea, túrnese a la Secretaría para que elabore la minuta de Decreto en los términos correspondientes. </w:t>
      </w:r>
    </w:p>
    <w:p w:rsidR="004559CD" w:rsidRPr="00401FD1" w:rsidRDefault="004559CD" w:rsidP="00401FD1">
      <w:pPr>
        <w:spacing w:line="360" w:lineRule="auto"/>
        <w:jc w:val="both"/>
        <w:rPr>
          <w:rFonts w:ascii="Century Gothic" w:hAnsi="Century Gothic" w:cs="Arial"/>
          <w:sz w:val="24"/>
          <w:szCs w:val="24"/>
        </w:rPr>
      </w:pPr>
      <w:r w:rsidRPr="00ED1BE9">
        <w:rPr>
          <w:rFonts w:ascii="Century Gothic" w:hAnsi="Century Gothic" w:cs="Arial"/>
          <w:b/>
          <w:sz w:val="24"/>
          <w:szCs w:val="24"/>
        </w:rPr>
        <w:t>DADO</w:t>
      </w:r>
      <w:r w:rsidRPr="00401FD1">
        <w:rPr>
          <w:rFonts w:ascii="Century Gothic" w:hAnsi="Century Gothic" w:cs="Arial"/>
          <w:sz w:val="24"/>
          <w:szCs w:val="24"/>
        </w:rPr>
        <w:t xml:space="preserve"> en el Salón de Sesiones del Poder Legislativo a los </w:t>
      </w:r>
      <w:r w:rsidR="00535CB8" w:rsidRPr="00401FD1">
        <w:rPr>
          <w:rFonts w:ascii="Century Gothic" w:hAnsi="Century Gothic" w:cs="Arial"/>
          <w:sz w:val="24"/>
          <w:szCs w:val="24"/>
        </w:rPr>
        <w:t xml:space="preserve">06 </w:t>
      </w:r>
      <w:r w:rsidRPr="00401FD1">
        <w:rPr>
          <w:rFonts w:ascii="Century Gothic" w:hAnsi="Century Gothic" w:cs="Arial"/>
          <w:sz w:val="24"/>
          <w:szCs w:val="24"/>
        </w:rPr>
        <w:t xml:space="preserve">días del mes de octubre de dos mil </w:t>
      </w:r>
      <w:r w:rsidR="00535CB8" w:rsidRPr="00401FD1">
        <w:rPr>
          <w:rFonts w:ascii="Century Gothic" w:hAnsi="Century Gothic" w:cs="Arial"/>
          <w:sz w:val="24"/>
          <w:szCs w:val="24"/>
        </w:rPr>
        <w:t>veinte</w:t>
      </w:r>
      <w:r w:rsidRPr="00401FD1">
        <w:rPr>
          <w:rFonts w:ascii="Century Gothic" w:hAnsi="Century Gothic" w:cs="Arial"/>
          <w:sz w:val="24"/>
          <w:szCs w:val="24"/>
        </w:rPr>
        <w:t>.</w:t>
      </w:r>
    </w:p>
    <w:p w:rsidR="004559CD" w:rsidRPr="00401FD1" w:rsidRDefault="004559CD" w:rsidP="00401FD1">
      <w:pPr>
        <w:spacing w:line="360" w:lineRule="auto"/>
        <w:jc w:val="both"/>
        <w:rPr>
          <w:rFonts w:ascii="Century Gothic" w:hAnsi="Century Gothic" w:cs="Arial"/>
          <w:sz w:val="24"/>
          <w:szCs w:val="24"/>
        </w:rPr>
      </w:pPr>
    </w:p>
    <w:p w:rsidR="004559CD" w:rsidRPr="00DF2B3E" w:rsidRDefault="004559CD" w:rsidP="00DF2B3E">
      <w:pPr>
        <w:spacing w:line="360" w:lineRule="auto"/>
        <w:jc w:val="center"/>
        <w:rPr>
          <w:rFonts w:ascii="Century Gothic" w:hAnsi="Century Gothic" w:cs="Arial"/>
          <w:b/>
          <w:sz w:val="24"/>
          <w:szCs w:val="24"/>
        </w:rPr>
      </w:pPr>
      <w:r w:rsidRPr="00DF2B3E">
        <w:rPr>
          <w:rFonts w:ascii="Century Gothic" w:hAnsi="Century Gothic" w:cs="Arial"/>
          <w:b/>
          <w:sz w:val="24"/>
          <w:szCs w:val="24"/>
        </w:rPr>
        <w:t>ATENTAMENTE</w:t>
      </w:r>
    </w:p>
    <w:p w:rsidR="004559CD" w:rsidRPr="00DF2B3E" w:rsidRDefault="004559CD" w:rsidP="00DF2B3E">
      <w:pPr>
        <w:spacing w:line="360" w:lineRule="auto"/>
        <w:jc w:val="center"/>
        <w:rPr>
          <w:rFonts w:ascii="Century Gothic" w:hAnsi="Century Gothic" w:cs="Arial"/>
          <w:b/>
          <w:sz w:val="24"/>
          <w:szCs w:val="24"/>
        </w:rPr>
      </w:pPr>
    </w:p>
    <w:p w:rsidR="004559CD" w:rsidRPr="001B1F83" w:rsidRDefault="004559CD" w:rsidP="001B1F83">
      <w:pPr>
        <w:spacing w:line="360" w:lineRule="auto"/>
        <w:jc w:val="center"/>
        <w:rPr>
          <w:rFonts w:ascii="Century Gothic" w:hAnsi="Century Gothic" w:cs="Arial"/>
          <w:b/>
          <w:sz w:val="24"/>
          <w:szCs w:val="24"/>
        </w:rPr>
      </w:pPr>
      <w:r w:rsidRPr="00DF2B3E">
        <w:rPr>
          <w:rFonts w:ascii="Century Gothic" w:hAnsi="Century Gothic" w:cs="Arial"/>
          <w:b/>
          <w:sz w:val="24"/>
          <w:szCs w:val="24"/>
        </w:rPr>
        <w:t>DIP. MISAEL MÁYNEZ CANO</w:t>
      </w:r>
    </w:p>
    <w:sectPr w:rsidR="004559CD" w:rsidRPr="001B1F83" w:rsidSect="000E10A2">
      <w:pgSz w:w="12240" w:h="15840" w:code="1"/>
      <w:pgMar w:top="1418" w:right="1304" w:bottom="1418" w:left="1304" w:header="720" w:footer="720"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403" w:rsidRDefault="00C13403" w:rsidP="004559CD">
      <w:pPr>
        <w:spacing w:after="0" w:line="240" w:lineRule="auto"/>
      </w:pPr>
      <w:r>
        <w:separator/>
      </w:r>
    </w:p>
  </w:endnote>
  <w:endnote w:type="continuationSeparator" w:id="0">
    <w:p w:rsidR="00C13403" w:rsidRDefault="00C13403" w:rsidP="00455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403" w:rsidRDefault="00C13403" w:rsidP="004559CD">
      <w:pPr>
        <w:spacing w:after="0" w:line="240" w:lineRule="auto"/>
      </w:pPr>
      <w:r>
        <w:separator/>
      </w:r>
    </w:p>
  </w:footnote>
  <w:footnote w:type="continuationSeparator" w:id="0">
    <w:p w:rsidR="00C13403" w:rsidRDefault="00C13403" w:rsidP="00455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F0F38"/>
    <w:multiLevelType w:val="hybridMultilevel"/>
    <w:tmpl w:val="4BF42114"/>
    <w:lvl w:ilvl="0" w:tplc="181E853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87B554F"/>
    <w:multiLevelType w:val="hybridMultilevel"/>
    <w:tmpl w:val="D1F65CEC"/>
    <w:lvl w:ilvl="0" w:tplc="BA5E5F3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CD"/>
    <w:rsid w:val="0000084D"/>
    <w:rsid w:val="000024BD"/>
    <w:rsid w:val="00002A2C"/>
    <w:rsid w:val="00004973"/>
    <w:rsid w:val="00006D65"/>
    <w:rsid w:val="0000745F"/>
    <w:rsid w:val="0001137C"/>
    <w:rsid w:val="000116DC"/>
    <w:rsid w:val="000165C4"/>
    <w:rsid w:val="00016E0C"/>
    <w:rsid w:val="00017D60"/>
    <w:rsid w:val="00024247"/>
    <w:rsid w:val="00026113"/>
    <w:rsid w:val="00026685"/>
    <w:rsid w:val="00026BF4"/>
    <w:rsid w:val="00027506"/>
    <w:rsid w:val="00031470"/>
    <w:rsid w:val="00031BED"/>
    <w:rsid w:val="000329B4"/>
    <w:rsid w:val="00032FDE"/>
    <w:rsid w:val="00033BA7"/>
    <w:rsid w:val="0003412E"/>
    <w:rsid w:val="00034507"/>
    <w:rsid w:val="00035D23"/>
    <w:rsid w:val="00037E3E"/>
    <w:rsid w:val="000400D6"/>
    <w:rsid w:val="00041880"/>
    <w:rsid w:val="00041D5C"/>
    <w:rsid w:val="000423F8"/>
    <w:rsid w:val="00044297"/>
    <w:rsid w:val="00045047"/>
    <w:rsid w:val="00045087"/>
    <w:rsid w:val="000451BF"/>
    <w:rsid w:val="0004642D"/>
    <w:rsid w:val="0004695F"/>
    <w:rsid w:val="00047478"/>
    <w:rsid w:val="0004794A"/>
    <w:rsid w:val="0005199F"/>
    <w:rsid w:val="0005216D"/>
    <w:rsid w:val="00052FD3"/>
    <w:rsid w:val="000540EC"/>
    <w:rsid w:val="00054CDB"/>
    <w:rsid w:val="00055509"/>
    <w:rsid w:val="0005556C"/>
    <w:rsid w:val="00055CBC"/>
    <w:rsid w:val="00056344"/>
    <w:rsid w:val="00057069"/>
    <w:rsid w:val="00057347"/>
    <w:rsid w:val="00057724"/>
    <w:rsid w:val="00057B08"/>
    <w:rsid w:val="00060268"/>
    <w:rsid w:val="000625D4"/>
    <w:rsid w:val="00062965"/>
    <w:rsid w:val="000630B9"/>
    <w:rsid w:val="000646A5"/>
    <w:rsid w:val="0006475E"/>
    <w:rsid w:val="00066021"/>
    <w:rsid w:val="00066049"/>
    <w:rsid w:val="00066287"/>
    <w:rsid w:val="00066A06"/>
    <w:rsid w:val="00066FB2"/>
    <w:rsid w:val="00071EB7"/>
    <w:rsid w:val="00072C2B"/>
    <w:rsid w:val="0007330F"/>
    <w:rsid w:val="0007432B"/>
    <w:rsid w:val="00074363"/>
    <w:rsid w:val="0007651F"/>
    <w:rsid w:val="000767D7"/>
    <w:rsid w:val="00080B99"/>
    <w:rsid w:val="00081279"/>
    <w:rsid w:val="00081340"/>
    <w:rsid w:val="0008276F"/>
    <w:rsid w:val="00083443"/>
    <w:rsid w:val="000834FA"/>
    <w:rsid w:val="0008420A"/>
    <w:rsid w:val="0008471F"/>
    <w:rsid w:val="00085803"/>
    <w:rsid w:val="00091F9B"/>
    <w:rsid w:val="0009212A"/>
    <w:rsid w:val="00093FEF"/>
    <w:rsid w:val="00095252"/>
    <w:rsid w:val="00097758"/>
    <w:rsid w:val="00097952"/>
    <w:rsid w:val="000A4D54"/>
    <w:rsid w:val="000A5E1A"/>
    <w:rsid w:val="000A788B"/>
    <w:rsid w:val="000B06D3"/>
    <w:rsid w:val="000B0A65"/>
    <w:rsid w:val="000B2CAE"/>
    <w:rsid w:val="000B2F93"/>
    <w:rsid w:val="000B3C0D"/>
    <w:rsid w:val="000B4702"/>
    <w:rsid w:val="000B72A0"/>
    <w:rsid w:val="000B79CB"/>
    <w:rsid w:val="000C0003"/>
    <w:rsid w:val="000C2EFA"/>
    <w:rsid w:val="000C4435"/>
    <w:rsid w:val="000C47F2"/>
    <w:rsid w:val="000C4A88"/>
    <w:rsid w:val="000C54A8"/>
    <w:rsid w:val="000C558A"/>
    <w:rsid w:val="000C5CD5"/>
    <w:rsid w:val="000C67D6"/>
    <w:rsid w:val="000C6ACF"/>
    <w:rsid w:val="000C6BDE"/>
    <w:rsid w:val="000D0659"/>
    <w:rsid w:val="000D1EB5"/>
    <w:rsid w:val="000D2339"/>
    <w:rsid w:val="000D2EC2"/>
    <w:rsid w:val="000D4D50"/>
    <w:rsid w:val="000D4FF2"/>
    <w:rsid w:val="000D561A"/>
    <w:rsid w:val="000D5BA1"/>
    <w:rsid w:val="000D69EF"/>
    <w:rsid w:val="000E05AF"/>
    <w:rsid w:val="000E0A80"/>
    <w:rsid w:val="000E0E13"/>
    <w:rsid w:val="000E2996"/>
    <w:rsid w:val="000E2D56"/>
    <w:rsid w:val="000E308E"/>
    <w:rsid w:val="000E37CB"/>
    <w:rsid w:val="000E39F6"/>
    <w:rsid w:val="000E67BA"/>
    <w:rsid w:val="000F290C"/>
    <w:rsid w:val="000F5278"/>
    <w:rsid w:val="000F5D37"/>
    <w:rsid w:val="000F63E7"/>
    <w:rsid w:val="000F7197"/>
    <w:rsid w:val="000F72DC"/>
    <w:rsid w:val="000F7DFC"/>
    <w:rsid w:val="001013D5"/>
    <w:rsid w:val="001020B7"/>
    <w:rsid w:val="001062D3"/>
    <w:rsid w:val="0010632E"/>
    <w:rsid w:val="001064C9"/>
    <w:rsid w:val="00106DA2"/>
    <w:rsid w:val="00106E22"/>
    <w:rsid w:val="001111BB"/>
    <w:rsid w:val="0011165E"/>
    <w:rsid w:val="0011204A"/>
    <w:rsid w:val="001126AE"/>
    <w:rsid w:val="00113E72"/>
    <w:rsid w:val="00114269"/>
    <w:rsid w:val="00116730"/>
    <w:rsid w:val="0012093B"/>
    <w:rsid w:val="001220BF"/>
    <w:rsid w:val="00123662"/>
    <w:rsid w:val="00123E36"/>
    <w:rsid w:val="00125BBF"/>
    <w:rsid w:val="00126969"/>
    <w:rsid w:val="0012744E"/>
    <w:rsid w:val="001315E5"/>
    <w:rsid w:val="0013170A"/>
    <w:rsid w:val="00133804"/>
    <w:rsid w:val="0013467D"/>
    <w:rsid w:val="0013659B"/>
    <w:rsid w:val="001368AB"/>
    <w:rsid w:val="001405C0"/>
    <w:rsid w:val="001411FB"/>
    <w:rsid w:val="001418F6"/>
    <w:rsid w:val="00142ACE"/>
    <w:rsid w:val="00146CFB"/>
    <w:rsid w:val="0014754E"/>
    <w:rsid w:val="00147E9B"/>
    <w:rsid w:val="00150415"/>
    <w:rsid w:val="001504E4"/>
    <w:rsid w:val="00150A5A"/>
    <w:rsid w:val="0015177F"/>
    <w:rsid w:val="00152090"/>
    <w:rsid w:val="00152E3B"/>
    <w:rsid w:val="00153061"/>
    <w:rsid w:val="00153083"/>
    <w:rsid w:val="00154137"/>
    <w:rsid w:val="00154730"/>
    <w:rsid w:val="00156C9A"/>
    <w:rsid w:val="00160123"/>
    <w:rsid w:val="00160369"/>
    <w:rsid w:val="00165040"/>
    <w:rsid w:val="001652F0"/>
    <w:rsid w:val="0016564A"/>
    <w:rsid w:val="00166A94"/>
    <w:rsid w:val="00170772"/>
    <w:rsid w:val="00170B2F"/>
    <w:rsid w:val="0017107F"/>
    <w:rsid w:val="0017117B"/>
    <w:rsid w:val="00172F8E"/>
    <w:rsid w:val="00174909"/>
    <w:rsid w:val="00174A51"/>
    <w:rsid w:val="00174F66"/>
    <w:rsid w:val="001766DD"/>
    <w:rsid w:val="00177F52"/>
    <w:rsid w:val="001803B4"/>
    <w:rsid w:val="0018517B"/>
    <w:rsid w:val="00185E8E"/>
    <w:rsid w:val="001860F4"/>
    <w:rsid w:val="001867CA"/>
    <w:rsid w:val="00186D49"/>
    <w:rsid w:val="00191D8A"/>
    <w:rsid w:val="00192322"/>
    <w:rsid w:val="001929DF"/>
    <w:rsid w:val="00193F4C"/>
    <w:rsid w:val="00197A7D"/>
    <w:rsid w:val="001A0F6C"/>
    <w:rsid w:val="001A18F6"/>
    <w:rsid w:val="001A2216"/>
    <w:rsid w:val="001A3DBE"/>
    <w:rsid w:val="001A3EE2"/>
    <w:rsid w:val="001A71FD"/>
    <w:rsid w:val="001B07BE"/>
    <w:rsid w:val="001B1F83"/>
    <w:rsid w:val="001B305E"/>
    <w:rsid w:val="001B35E9"/>
    <w:rsid w:val="001B3B86"/>
    <w:rsid w:val="001B4023"/>
    <w:rsid w:val="001B4852"/>
    <w:rsid w:val="001B536B"/>
    <w:rsid w:val="001B53B8"/>
    <w:rsid w:val="001B7189"/>
    <w:rsid w:val="001B7546"/>
    <w:rsid w:val="001B798F"/>
    <w:rsid w:val="001C035C"/>
    <w:rsid w:val="001C0378"/>
    <w:rsid w:val="001C314B"/>
    <w:rsid w:val="001C5C8A"/>
    <w:rsid w:val="001C7472"/>
    <w:rsid w:val="001D5B45"/>
    <w:rsid w:val="001D5BDC"/>
    <w:rsid w:val="001D6393"/>
    <w:rsid w:val="001D6D2B"/>
    <w:rsid w:val="001D7C29"/>
    <w:rsid w:val="001D7D9D"/>
    <w:rsid w:val="001E26A9"/>
    <w:rsid w:val="001E4502"/>
    <w:rsid w:val="001E58BB"/>
    <w:rsid w:val="001E5F9A"/>
    <w:rsid w:val="001E602C"/>
    <w:rsid w:val="001E6695"/>
    <w:rsid w:val="001F17B6"/>
    <w:rsid w:val="001F1AA1"/>
    <w:rsid w:val="001F34A6"/>
    <w:rsid w:val="001F39D0"/>
    <w:rsid w:val="001F39D8"/>
    <w:rsid w:val="001F76C2"/>
    <w:rsid w:val="001F7A28"/>
    <w:rsid w:val="00201F6C"/>
    <w:rsid w:val="00205461"/>
    <w:rsid w:val="00206F40"/>
    <w:rsid w:val="0021047C"/>
    <w:rsid w:val="0021076E"/>
    <w:rsid w:val="002115B7"/>
    <w:rsid w:val="00211642"/>
    <w:rsid w:val="00211D96"/>
    <w:rsid w:val="00212595"/>
    <w:rsid w:val="00212FBF"/>
    <w:rsid w:val="0021459B"/>
    <w:rsid w:val="00215595"/>
    <w:rsid w:val="00215785"/>
    <w:rsid w:val="0022019C"/>
    <w:rsid w:val="0022159E"/>
    <w:rsid w:val="00221AB2"/>
    <w:rsid w:val="00222FC1"/>
    <w:rsid w:val="00224DA6"/>
    <w:rsid w:val="0022685E"/>
    <w:rsid w:val="002307D1"/>
    <w:rsid w:val="00231996"/>
    <w:rsid w:val="00233D80"/>
    <w:rsid w:val="00235C23"/>
    <w:rsid w:val="00241696"/>
    <w:rsid w:val="00242CD6"/>
    <w:rsid w:val="00245573"/>
    <w:rsid w:val="00245C37"/>
    <w:rsid w:val="0024603B"/>
    <w:rsid w:val="00250D6C"/>
    <w:rsid w:val="0025128F"/>
    <w:rsid w:val="0025613E"/>
    <w:rsid w:val="002574EA"/>
    <w:rsid w:val="002575EC"/>
    <w:rsid w:val="00257C34"/>
    <w:rsid w:val="00260492"/>
    <w:rsid w:val="00261587"/>
    <w:rsid w:val="00263B89"/>
    <w:rsid w:val="00265801"/>
    <w:rsid w:val="00265821"/>
    <w:rsid w:val="0026711C"/>
    <w:rsid w:val="00267FE0"/>
    <w:rsid w:val="002752DB"/>
    <w:rsid w:val="00275F30"/>
    <w:rsid w:val="0027606F"/>
    <w:rsid w:val="002761BA"/>
    <w:rsid w:val="00276BBF"/>
    <w:rsid w:val="00280144"/>
    <w:rsid w:val="002807A4"/>
    <w:rsid w:val="002809B3"/>
    <w:rsid w:val="00281396"/>
    <w:rsid w:val="00281C95"/>
    <w:rsid w:val="002820DB"/>
    <w:rsid w:val="0028216B"/>
    <w:rsid w:val="00282760"/>
    <w:rsid w:val="002833B6"/>
    <w:rsid w:val="00286A23"/>
    <w:rsid w:val="002870FC"/>
    <w:rsid w:val="00287C67"/>
    <w:rsid w:val="00291B61"/>
    <w:rsid w:val="00292DB7"/>
    <w:rsid w:val="00296CBC"/>
    <w:rsid w:val="002971DC"/>
    <w:rsid w:val="002A0F9E"/>
    <w:rsid w:val="002A2E88"/>
    <w:rsid w:val="002A420C"/>
    <w:rsid w:val="002A72F1"/>
    <w:rsid w:val="002B009D"/>
    <w:rsid w:val="002B0CC6"/>
    <w:rsid w:val="002B4D51"/>
    <w:rsid w:val="002B4F42"/>
    <w:rsid w:val="002B5739"/>
    <w:rsid w:val="002B7565"/>
    <w:rsid w:val="002C0361"/>
    <w:rsid w:val="002C19E6"/>
    <w:rsid w:val="002C34C6"/>
    <w:rsid w:val="002C3F7A"/>
    <w:rsid w:val="002C3FC6"/>
    <w:rsid w:val="002C4DAE"/>
    <w:rsid w:val="002C766C"/>
    <w:rsid w:val="002C77BF"/>
    <w:rsid w:val="002D09DD"/>
    <w:rsid w:val="002D1099"/>
    <w:rsid w:val="002D2D3F"/>
    <w:rsid w:val="002D361E"/>
    <w:rsid w:val="002D5E08"/>
    <w:rsid w:val="002E17BF"/>
    <w:rsid w:val="002E1EAE"/>
    <w:rsid w:val="002E1F6C"/>
    <w:rsid w:val="002E3ADC"/>
    <w:rsid w:val="002E783C"/>
    <w:rsid w:val="002F29AF"/>
    <w:rsid w:val="002F34B0"/>
    <w:rsid w:val="002F3C22"/>
    <w:rsid w:val="002F4A27"/>
    <w:rsid w:val="002F544B"/>
    <w:rsid w:val="002F558C"/>
    <w:rsid w:val="002F6515"/>
    <w:rsid w:val="0030347B"/>
    <w:rsid w:val="00303EAE"/>
    <w:rsid w:val="00305699"/>
    <w:rsid w:val="003059AB"/>
    <w:rsid w:val="003100C5"/>
    <w:rsid w:val="003116B6"/>
    <w:rsid w:val="003117CA"/>
    <w:rsid w:val="00313F0B"/>
    <w:rsid w:val="00314947"/>
    <w:rsid w:val="0031586F"/>
    <w:rsid w:val="0031781D"/>
    <w:rsid w:val="00322F4C"/>
    <w:rsid w:val="00323E69"/>
    <w:rsid w:val="00324F9C"/>
    <w:rsid w:val="0032597A"/>
    <w:rsid w:val="00325FA1"/>
    <w:rsid w:val="003268EA"/>
    <w:rsid w:val="003270C1"/>
    <w:rsid w:val="00330F60"/>
    <w:rsid w:val="0033137D"/>
    <w:rsid w:val="0033390E"/>
    <w:rsid w:val="00334391"/>
    <w:rsid w:val="003345AE"/>
    <w:rsid w:val="00335096"/>
    <w:rsid w:val="003352E6"/>
    <w:rsid w:val="00336BCC"/>
    <w:rsid w:val="00340F4D"/>
    <w:rsid w:val="00341EF9"/>
    <w:rsid w:val="00342D13"/>
    <w:rsid w:val="00343DB2"/>
    <w:rsid w:val="00345157"/>
    <w:rsid w:val="003456B7"/>
    <w:rsid w:val="00347AFF"/>
    <w:rsid w:val="00347C2C"/>
    <w:rsid w:val="00351ECE"/>
    <w:rsid w:val="00352868"/>
    <w:rsid w:val="00352FC2"/>
    <w:rsid w:val="0035456E"/>
    <w:rsid w:val="003548D5"/>
    <w:rsid w:val="00360C9B"/>
    <w:rsid w:val="00361A3D"/>
    <w:rsid w:val="00361BA6"/>
    <w:rsid w:val="00362027"/>
    <w:rsid w:val="00363477"/>
    <w:rsid w:val="003650E3"/>
    <w:rsid w:val="003652BC"/>
    <w:rsid w:val="0036593D"/>
    <w:rsid w:val="00365951"/>
    <w:rsid w:val="003659F5"/>
    <w:rsid w:val="0036620A"/>
    <w:rsid w:val="00366538"/>
    <w:rsid w:val="003704A9"/>
    <w:rsid w:val="0037145F"/>
    <w:rsid w:val="003745C2"/>
    <w:rsid w:val="00375140"/>
    <w:rsid w:val="00376A9F"/>
    <w:rsid w:val="0038033C"/>
    <w:rsid w:val="003804DD"/>
    <w:rsid w:val="00381414"/>
    <w:rsid w:val="003814DD"/>
    <w:rsid w:val="00383A45"/>
    <w:rsid w:val="00386BC9"/>
    <w:rsid w:val="00386F3F"/>
    <w:rsid w:val="00387227"/>
    <w:rsid w:val="003878EA"/>
    <w:rsid w:val="003879F8"/>
    <w:rsid w:val="0039031E"/>
    <w:rsid w:val="0039089F"/>
    <w:rsid w:val="00393647"/>
    <w:rsid w:val="003938EB"/>
    <w:rsid w:val="0039520A"/>
    <w:rsid w:val="0039672D"/>
    <w:rsid w:val="00397AD8"/>
    <w:rsid w:val="003A05D4"/>
    <w:rsid w:val="003A164F"/>
    <w:rsid w:val="003A16F7"/>
    <w:rsid w:val="003A37B2"/>
    <w:rsid w:val="003A5650"/>
    <w:rsid w:val="003B060F"/>
    <w:rsid w:val="003B11D8"/>
    <w:rsid w:val="003B18C6"/>
    <w:rsid w:val="003B3085"/>
    <w:rsid w:val="003B3355"/>
    <w:rsid w:val="003B3A45"/>
    <w:rsid w:val="003B43D5"/>
    <w:rsid w:val="003B478A"/>
    <w:rsid w:val="003B4A53"/>
    <w:rsid w:val="003B6E49"/>
    <w:rsid w:val="003B711B"/>
    <w:rsid w:val="003C0A29"/>
    <w:rsid w:val="003C1440"/>
    <w:rsid w:val="003C1EA0"/>
    <w:rsid w:val="003C2869"/>
    <w:rsid w:val="003C450D"/>
    <w:rsid w:val="003C4CD2"/>
    <w:rsid w:val="003D023E"/>
    <w:rsid w:val="003D0712"/>
    <w:rsid w:val="003D09AD"/>
    <w:rsid w:val="003D2C12"/>
    <w:rsid w:val="003D2C92"/>
    <w:rsid w:val="003D3719"/>
    <w:rsid w:val="003D38DE"/>
    <w:rsid w:val="003D40AA"/>
    <w:rsid w:val="003D512E"/>
    <w:rsid w:val="003D5B73"/>
    <w:rsid w:val="003D71C9"/>
    <w:rsid w:val="003D749C"/>
    <w:rsid w:val="003D773B"/>
    <w:rsid w:val="003D7F0B"/>
    <w:rsid w:val="003E0B13"/>
    <w:rsid w:val="003E0C64"/>
    <w:rsid w:val="003E1B19"/>
    <w:rsid w:val="003E3184"/>
    <w:rsid w:val="003E3947"/>
    <w:rsid w:val="003E45B5"/>
    <w:rsid w:val="003E468D"/>
    <w:rsid w:val="003E7E15"/>
    <w:rsid w:val="003F01E7"/>
    <w:rsid w:val="003F0453"/>
    <w:rsid w:val="003F1209"/>
    <w:rsid w:val="003F204B"/>
    <w:rsid w:val="003F4CCA"/>
    <w:rsid w:val="00400581"/>
    <w:rsid w:val="00400BD2"/>
    <w:rsid w:val="00401FD1"/>
    <w:rsid w:val="00403EC1"/>
    <w:rsid w:val="00406705"/>
    <w:rsid w:val="0040753D"/>
    <w:rsid w:val="00407EDD"/>
    <w:rsid w:val="00410A95"/>
    <w:rsid w:val="00411EDB"/>
    <w:rsid w:val="004136B4"/>
    <w:rsid w:val="004201D9"/>
    <w:rsid w:val="004203EE"/>
    <w:rsid w:val="00420C5A"/>
    <w:rsid w:val="0042235F"/>
    <w:rsid w:val="00424F7C"/>
    <w:rsid w:val="00425C87"/>
    <w:rsid w:val="0042606A"/>
    <w:rsid w:val="004260A8"/>
    <w:rsid w:val="00427421"/>
    <w:rsid w:val="0042776E"/>
    <w:rsid w:val="00427904"/>
    <w:rsid w:val="00427CC4"/>
    <w:rsid w:val="004313D4"/>
    <w:rsid w:val="00432B4D"/>
    <w:rsid w:val="00433DAE"/>
    <w:rsid w:val="00437BB3"/>
    <w:rsid w:val="00440BBD"/>
    <w:rsid w:val="0044379E"/>
    <w:rsid w:val="00444B38"/>
    <w:rsid w:val="00446DA1"/>
    <w:rsid w:val="00447055"/>
    <w:rsid w:val="004521B6"/>
    <w:rsid w:val="0045284C"/>
    <w:rsid w:val="004559CD"/>
    <w:rsid w:val="004606FC"/>
    <w:rsid w:val="00461C06"/>
    <w:rsid w:val="00463FFA"/>
    <w:rsid w:val="00464509"/>
    <w:rsid w:val="00464BB4"/>
    <w:rsid w:val="00465772"/>
    <w:rsid w:val="00465998"/>
    <w:rsid w:val="00467F35"/>
    <w:rsid w:val="00470984"/>
    <w:rsid w:val="00470C21"/>
    <w:rsid w:val="00470E74"/>
    <w:rsid w:val="00471C83"/>
    <w:rsid w:val="00472635"/>
    <w:rsid w:val="00472943"/>
    <w:rsid w:val="00472C75"/>
    <w:rsid w:val="00473387"/>
    <w:rsid w:val="00473E89"/>
    <w:rsid w:val="004746B3"/>
    <w:rsid w:val="004749D4"/>
    <w:rsid w:val="00475134"/>
    <w:rsid w:val="0047535D"/>
    <w:rsid w:val="00476358"/>
    <w:rsid w:val="00476CC4"/>
    <w:rsid w:val="00477627"/>
    <w:rsid w:val="00480A84"/>
    <w:rsid w:val="00486DEF"/>
    <w:rsid w:val="004900E8"/>
    <w:rsid w:val="00492046"/>
    <w:rsid w:val="00492851"/>
    <w:rsid w:val="0049732E"/>
    <w:rsid w:val="004A01E0"/>
    <w:rsid w:val="004A1D94"/>
    <w:rsid w:val="004A39A2"/>
    <w:rsid w:val="004A3D5F"/>
    <w:rsid w:val="004A541F"/>
    <w:rsid w:val="004B1B18"/>
    <w:rsid w:val="004B3309"/>
    <w:rsid w:val="004B3542"/>
    <w:rsid w:val="004B5213"/>
    <w:rsid w:val="004B5C57"/>
    <w:rsid w:val="004B6730"/>
    <w:rsid w:val="004B76A1"/>
    <w:rsid w:val="004B773B"/>
    <w:rsid w:val="004C11C2"/>
    <w:rsid w:val="004C4523"/>
    <w:rsid w:val="004C6897"/>
    <w:rsid w:val="004C6D8B"/>
    <w:rsid w:val="004D24D6"/>
    <w:rsid w:val="004D58BD"/>
    <w:rsid w:val="004D6657"/>
    <w:rsid w:val="004E18F7"/>
    <w:rsid w:val="004E20AA"/>
    <w:rsid w:val="004E31FE"/>
    <w:rsid w:val="004E335B"/>
    <w:rsid w:val="004E3F96"/>
    <w:rsid w:val="004E42EE"/>
    <w:rsid w:val="004E69D7"/>
    <w:rsid w:val="004E6DBB"/>
    <w:rsid w:val="004E7192"/>
    <w:rsid w:val="004E731C"/>
    <w:rsid w:val="004E7E9E"/>
    <w:rsid w:val="004F04CF"/>
    <w:rsid w:val="004F0543"/>
    <w:rsid w:val="004F0DE9"/>
    <w:rsid w:val="004F0E63"/>
    <w:rsid w:val="004F1132"/>
    <w:rsid w:val="004F31AC"/>
    <w:rsid w:val="004F3C26"/>
    <w:rsid w:val="004F63A4"/>
    <w:rsid w:val="004F648B"/>
    <w:rsid w:val="004F7A6B"/>
    <w:rsid w:val="00500644"/>
    <w:rsid w:val="00502098"/>
    <w:rsid w:val="00502404"/>
    <w:rsid w:val="00503250"/>
    <w:rsid w:val="00503D00"/>
    <w:rsid w:val="00504B88"/>
    <w:rsid w:val="00507E99"/>
    <w:rsid w:val="005127B1"/>
    <w:rsid w:val="0051371A"/>
    <w:rsid w:val="0051419A"/>
    <w:rsid w:val="005156FA"/>
    <w:rsid w:val="00521567"/>
    <w:rsid w:val="00521DA9"/>
    <w:rsid w:val="00522A7F"/>
    <w:rsid w:val="00523B82"/>
    <w:rsid w:val="00523C15"/>
    <w:rsid w:val="005241AB"/>
    <w:rsid w:val="00525A03"/>
    <w:rsid w:val="00525D24"/>
    <w:rsid w:val="00530F81"/>
    <w:rsid w:val="00531574"/>
    <w:rsid w:val="00533D3E"/>
    <w:rsid w:val="00535CB8"/>
    <w:rsid w:val="005364F8"/>
    <w:rsid w:val="005378AF"/>
    <w:rsid w:val="005414D1"/>
    <w:rsid w:val="0054247E"/>
    <w:rsid w:val="00542491"/>
    <w:rsid w:val="00545B3A"/>
    <w:rsid w:val="0054615A"/>
    <w:rsid w:val="00546741"/>
    <w:rsid w:val="0054764D"/>
    <w:rsid w:val="00547CB1"/>
    <w:rsid w:val="00550D5B"/>
    <w:rsid w:val="00551063"/>
    <w:rsid w:val="0055129A"/>
    <w:rsid w:val="0055192D"/>
    <w:rsid w:val="00552DA9"/>
    <w:rsid w:val="005541C4"/>
    <w:rsid w:val="0055543E"/>
    <w:rsid w:val="005561A0"/>
    <w:rsid w:val="0055667F"/>
    <w:rsid w:val="00557F47"/>
    <w:rsid w:val="005615C7"/>
    <w:rsid w:val="00561C49"/>
    <w:rsid w:val="00562576"/>
    <w:rsid w:val="00563375"/>
    <w:rsid w:val="00564C85"/>
    <w:rsid w:val="00567738"/>
    <w:rsid w:val="00570107"/>
    <w:rsid w:val="005705D9"/>
    <w:rsid w:val="00571445"/>
    <w:rsid w:val="00573BA7"/>
    <w:rsid w:val="00577292"/>
    <w:rsid w:val="00577C3E"/>
    <w:rsid w:val="00577F32"/>
    <w:rsid w:val="00582816"/>
    <w:rsid w:val="00583334"/>
    <w:rsid w:val="005843A7"/>
    <w:rsid w:val="0058440C"/>
    <w:rsid w:val="00584A9C"/>
    <w:rsid w:val="00587A3B"/>
    <w:rsid w:val="00590EDE"/>
    <w:rsid w:val="005922DA"/>
    <w:rsid w:val="00593B00"/>
    <w:rsid w:val="0059531D"/>
    <w:rsid w:val="00595900"/>
    <w:rsid w:val="00595B04"/>
    <w:rsid w:val="005A1487"/>
    <w:rsid w:val="005A173D"/>
    <w:rsid w:val="005A1A5E"/>
    <w:rsid w:val="005A1F76"/>
    <w:rsid w:val="005A244A"/>
    <w:rsid w:val="005A3F52"/>
    <w:rsid w:val="005A4E3C"/>
    <w:rsid w:val="005A4EB8"/>
    <w:rsid w:val="005A6033"/>
    <w:rsid w:val="005A627A"/>
    <w:rsid w:val="005A6A4D"/>
    <w:rsid w:val="005A6A74"/>
    <w:rsid w:val="005A709D"/>
    <w:rsid w:val="005A73A2"/>
    <w:rsid w:val="005B09DF"/>
    <w:rsid w:val="005B2B72"/>
    <w:rsid w:val="005B3687"/>
    <w:rsid w:val="005B455C"/>
    <w:rsid w:val="005B4E5E"/>
    <w:rsid w:val="005B63DE"/>
    <w:rsid w:val="005C0D90"/>
    <w:rsid w:val="005C2009"/>
    <w:rsid w:val="005C404E"/>
    <w:rsid w:val="005C4DC4"/>
    <w:rsid w:val="005C5C8A"/>
    <w:rsid w:val="005C6C01"/>
    <w:rsid w:val="005D2532"/>
    <w:rsid w:val="005D33E0"/>
    <w:rsid w:val="005D488A"/>
    <w:rsid w:val="005D529C"/>
    <w:rsid w:val="005D6CD1"/>
    <w:rsid w:val="005D7E7A"/>
    <w:rsid w:val="005E0749"/>
    <w:rsid w:val="005E1B6B"/>
    <w:rsid w:val="005E1F67"/>
    <w:rsid w:val="005E2F14"/>
    <w:rsid w:val="005E30C1"/>
    <w:rsid w:val="005E59BF"/>
    <w:rsid w:val="005F2075"/>
    <w:rsid w:val="005F20E5"/>
    <w:rsid w:val="005F283D"/>
    <w:rsid w:val="005F3AEB"/>
    <w:rsid w:val="005F3FAE"/>
    <w:rsid w:val="005F5B0D"/>
    <w:rsid w:val="0060118B"/>
    <w:rsid w:val="00601F21"/>
    <w:rsid w:val="00601FAB"/>
    <w:rsid w:val="0060320D"/>
    <w:rsid w:val="0060587F"/>
    <w:rsid w:val="0060643A"/>
    <w:rsid w:val="00606F54"/>
    <w:rsid w:val="00610281"/>
    <w:rsid w:val="0061232A"/>
    <w:rsid w:val="00612F9C"/>
    <w:rsid w:val="0061359F"/>
    <w:rsid w:val="00615426"/>
    <w:rsid w:val="00616AE6"/>
    <w:rsid w:val="00617602"/>
    <w:rsid w:val="00620268"/>
    <w:rsid w:val="00620964"/>
    <w:rsid w:val="00622A1A"/>
    <w:rsid w:val="00622E43"/>
    <w:rsid w:val="00623079"/>
    <w:rsid w:val="0062422D"/>
    <w:rsid w:val="006265A3"/>
    <w:rsid w:val="00631D03"/>
    <w:rsid w:val="00636721"/>
    <w:rsid w:val="00636935"/>
    <w:rsid w:val="0064069C"/>
    <w:rsid w:val="006414DE"/>
    <w:rsid w:val="00641BA7"/>
    <w:rsid w:val="006437BD"/>
    <w:rsid w:val="00646EC7"/>
    <w:rsid w:val="00650B89"/>
    <w:rsid w:val="00657241"/>
    <w:rsid w:val="0066267D"/>
    <w:rsid w:val="0066310D"/>
    <w:rsid w:val="006638A8"/>
    <w:rsid w:val="00663F33"/>
    <w:rsid w:val="0066798B"/>
    <w:rsid w:val="00667AC6"/>
    <w:rsid w:val="006703F5"/>
    <w:rsid w:val="006709D2"/>
    <w:rsid w:val="00670C4F"/>
    <w:rsid w:val="00671E61"/>
    <w:rsid w:val="00672462"/>
    <w:rsid w:val="006728C1"/>
    <w:rsid w:val="00672FF3"/>
    <w:rsid w:val="0067324E"/>
    <w:rsid w:val="0067365E"/>
    <w:rsid w:val="0067438E"/>
    <w:rsid w:val="00674CEF"/>
    <w:rsid w:val="00680A65"/>
    <w:rsid w:val="00680CD5"/>
    <w:rsid w:val="006821D1"/>
    <w:rsid w:val="00686527"/>
    <w:rsid w:val="0068667C"/>
    <w:rsid w:val="00687997"/>
    <w:rsid w:val="006901A8"/>
    <w:rsid w:val="00690246"/>
    <w:rsid w:val="006903EB"/>
    <w:rsid w:val="00691A12"/>
    <w:rsid w:val="006A106D"/>
    <w:rsid w:val="006A1753"/>
    <w:rsid w:val="006A1D61"/>
    <w:rsid w:val="006A436A"/>
    <w:rsid w:val="006A5BE3"/>
    <w:rsid w:val="006A64D8"/>
    <w:rsid w:val="006A6763"/>
    <w:rsid w:val="006B0264"/>
    <w:rsid w:val="006B11CC"/>
    <w:rsid w:val="006B2D02"/>
    <w:rsid w:val="006B2D6F"/>
    <w:rsid w:val="006B4A77"/>
    <w:rsid w:val="006B61EF"/>
    <w:rsid w:val="006B6D07"/>
    <w:rsid w:val="006B7655"/>
    <w:rsid w:val="006B7FCD"/>
    <w:rsid w:val="006C0223"/>
    <w:rsid w:val="006C156D"/>
    <w:rsid w:val="006C73DF"/>
    <w:rsid w:val="006C7A15"/>
    <w:rsid w:val="006D18FC"/>
    <w:rsid w:val="006D2837"/>
    <w:rsid w:val="006D5921"/>
    <w:rsid w:val="006D629E"/>
    <w:rsid w:val="006D68B8"/>
    <w:rsid w:val="006E08B5"/>
    <w:rsid w:val="006E258C"/>
    <w:rsid w:val="006E2C48"/>
    <w:rsid w:val="006E577F"/>
    <w:rsid w:val="006E5910"/>
    <w:rsid w:val="006E6E3E"/>
    <w:rsid w:val="006E6F66"/>
    <w:rsid w:val="006F0F9A"/>
    <w:rsid w:val="006F2F03"/>
    <w:rsid w:val="0070069B"/>
    <w:rsid w:val="0070220F"/>
    <w:rsid w:val="007025B0"/>
    <w:rsid w:val="0070277E"/>
    <w:rsid w:val="007032E4"/>
    <w:rsid w:val="00704011"/>
    <w:rsid w:val="007047B9"/>
    <w:rsid w:val="007058BA"/>
    <w:rsid w:val="00705960"/>
    <w:rsid w:val="007070AB"/>
    <w:rsid w:val="00710529"/>
    <w:rsid w:val="007107C4"/>
    <w:rsid w:val="0071266C"/>
    <w:rsid w:val="007128AB"/>
    <w:rsid w:val="0071325D"/>
    <w:rsid w:val="00713AFA"/>
    <w:rsid w:val="00713FA4"/>
    <w:rsid w:val="00714C91"/>
    <w:rsid w:val="00715C64"/>
    <w:rsid w:val="00716EED"/>
    <w:rsid w:val="00717540"/>
    <w:rsid w:val="00720DC3"/>
    <w:rsid w:val="00720F14"/>
    <w:rsid w:val="0072101A"/>
    <w:rsid w:val="00722999"/>
    <w:rsid w:val="00723070"/>
    <w:rsid w:val="007233E4"/>
    <w:rsid w:val="00726CBF"/>
    <w:rsid w:val="00727D4E"/>
    <w:rsid w:val="00730B1B"/>
    <w:rsid w:val="00730DA1"/>
    <w:rsid w:val="00732975"/>
    <w:rsid w:val="00734ACA"/>
    <w:rsid w:val="00736016"/>
    <w:rsid w:val="007369F3"/>
    <w:rsid w:val="007424EA"/>
    <w:rsid w:val="00742CF8"/>
    <w:rsid w:val="0074306F"/>
    <w:rsid w:val="00743436"/>
    <w:rsid w:val="00744226"/>
    <w:rsid w:val="00745014"/>
    <w:rsid w:val="00745486"/>
    <w:rsid w:val="007505C5"/>
    <w:rsid w:val="007532A3"/>
    <w:rsid w:val="007562D4"/>
    <w:rsid w:val="007572E0"/>
    <w:rsid w:val="007611CE"/>
    <w:rsid w:val="0076221E"/>
    <w:rsid w:val="00762735"/>
    <w:rsid w:val="00770B45"/>
    <w:rsid w:val="00770CC0"/>
    <w:rsid w:val="007717FB"/>
    <w:rsid w:val="0077183D"/>
    <w:rsid w:val="0077259D"/>
    <w:rsid w:val="00772DC5"/>
    <w:rsid w:val="00772E97"/>
    <w:rsid w:val="00773EE1"/>
    <w:rsid w:val="0077595D"/>
    <w:rsid w:val="00776242"/>
    <w:rsid w:val="00777612"/>
    <w:rsid w:val="007776B2"/>
    <w:rsid w:val="00777A77"/>
    <w:rsid w:val="00777D8B"/>
    <w:rsid w:val="00777E2D"/>
    <w:rsid w:val="0078033E"/>
    <w:rsid w:val="00780754"/>
    <w:rsid w:val="00781319"/>
    <w:rsid w:val="00781A8F"/>
    <w:rsid w:val="00782E78"/>
    <w:rsid w:val="00784A34"/>
    <w:rsid w:val="00785FBB"/>
    <w:rsid w:val="007870ED"/>
    <w:rsid w:val="007877A6"/>
    <w:rsid w:val="007912D4"/>
    <w:rsid w:val="007921C0"/>
    <w:rsid w:val="00792354"/>
    <w:rsid w:val="00792379"/>
    <w:rsid w:val="00792CBF"/>
    <w:rsid w:val="00793235"/>
    <w:rsid w:val="00793293"/>
    <w:rsid w:val="007940B3"/>
    <w:rsid w:val="007949AA"/>
    <w:rsid w:val="00794DBC"/>
    <w:rsid w:val="00795525"/>
    <w:rsid w:val="00796D57"/>
    <w:rsid w:val="00797C4F"/>
    <w:rsid w:val="007A134A"/>
    <w:rsid w:val="007A2F26"/>
    <w:rsid w:val="007A3160"/>
    <w:rsid w:val="007A5979"/>
    <w:rsid w:val="007A65C7"/>
    <w:rsid w:val="007A719E"/>
    <w:rsid w:val="007A784C"/>
    <w:rsid w:val="007A7991"/>
    <w:rsid w:val="007A79ED"/>
    <w:rsid w:val="007A7CA0"/>
    <w:rsid w:val="007B0511"/>
    <w:rsid w:val="007B107D"/>
    <w:rsid w:val="007B1090"/>
    <w:rsid w:val="007B2201"/>
    <w:rsid w:val="007B23F1"/>
    <w:rsid w:val="007B33E9"/>
    <w:rsid w:val="007B4A6D"/>
    <w:rsid w:val="007C7441"/>
    <w:rsid w:val="007D004E"/>
    <w:rsid w:val="007D1E0B"/>
    <w:rsid w:val="007D419B"/>
    <w:rsid w:val="007D44B1"/>
    <w:rsid w:val="007D7130"/>
    <w:rsid w:val="007D7298"/>
    <w:rsid w:val="007E147F"/>
    <w:rsid w:val="007E1C60"/>
    <w:rsid w:val="007E5304"/>
    <w:rsid w:val="007E6693"/>
    <w:rsid w:val="007E68A5"/>
    <w:rsid w:val="007F00FA"/>
    <w:rsid w:val="007F0728"/>
    <w:rsid w:val="007F121C"/>
    <w:rsid w:val="007F2A3B"/>
    <w:rsid w:val="007F2E7B"/>
    <w:rsid w:val="007F3896"/>
    <w:rsid w:val="007F3A75"/>
    <w:rsid w:val="007F4853"/>
    <w:rsid w:val="007F48E6"/>
    <w:rsid w:val="007F48FF"/>
    <w:rsid w:val="007F4A5F"/>
    <w:rsid w:val="007F6B20"/>
    <w:rsid w:val="007F730C"/>
    <w:rsid w:val="0080088A"/>
    <w:rsid w:val="00800F96"/>
    <w:rsid w:val="00802018"/>
    <w:rsid w:val="008028C0"/>
    <w:rsid w:val="00802934"/>
    <w:rsid w:val="00802BEB"/>
    <w:rsid w:val="008035FF"/>
    <w:rsid w:val="00804F29"/>
    <w:rsid w:val="00804F4F"/>
    <w:rsid w:val="0080548B"/>
    <w:rsid w:val="00806A81"/>
    <w:rsid w:val="00806B26"/>
    <w:rsid w:val="00810C67"/>
    <w:rsid w:val="00811C07"/>
    <w:rsid w:val="00814015"/>
    <w:rsid w:val="00815C3B"/>
    <w:rsid w:val="008175C2"/>
    <w:rsid w:val="00817CE1"/>
    <w:rsid w:val="00820800"/>
    <w:rsid w:val="008212C5"/>
    <w:rsid w:val="00822351"/>
    <w:rsid w:val="00822700"/>
    <w:rsid w:val="008250C3"/>
    <w:rsid w:val="00827101"/>
    <w:rsid w:val="0083014A"/>
    <w:rsid w:val="00831956"/>
    <w:rsid w:val="0083321B"/>
    <w:rsid w:val="0083334D"/>
    <w:rsid w:val="008334C1"/>
    <w:rsid w:val="008341C9"/>
    <w:rsid w:val="0083442F"/>
    <w:rsid w:val="008350D1"/>
    <w:rsid w:val="00835DE0"/>
    <w:rsid w:val="0083689B"/>
    <w:rsid w:val="00837112"/>
    <w:rsid w:val="00840032"/>
    <w:rsid w:val="00840C57"/>
    <w:rsid w:val="008423AD"/>
    <w:rsid w:val="00843121"/>
    <w:rsid w:val="008433E8"/>
    <w:rsid w:val="00843E8A"/>
    <w:rsid w:val="008457FA"/>
    <w:rsid w:val="00846D57"/>
    <w:rsid w:val="008479A2"/>
    <w:rsid w:val="00850DD9"/>
    <w:rsid w:val="00851880"/>
    <w:rsid w:val="00854311"/>
    <w:rsid w:val="00854A66"/>
    <w:rsid w:val="00854E00"/>
    <w:rsid w:val="00856057"/>
    <w:rsid w:val="00856C4B"/>
    <w:rsid w:val="00857880"/>
    <w:rsid w:val="00857FD7"/>
    <w:rsid w:val="00860598"/>
    <w:rsid w:val="00861730"/>
    <w:rsid w:val="00861758"/>
    <w:rsid w:val="00863A4F"/>
    <w:rsid w:val="00864640"/>
    <w:rsid w:val="00864F5C"/>
    <w:rsid w:val="0086520B"/>
    <w:rsid w:val="008652C1"/>
    <w:rsid w:val="00867322"/>
    <w:rsid w:val="008713EC"/>
    <w:rsid w:val="00872F03"/>
    <w:rsid w:val="008743C2"/>
    <w:rsid w:val="00875506"/>
    <w:rsid w:val="0087613D"/>
    <w:rsid w:val="0088108F"/>
    <w:rsid w:val="008814F2"/>
    <w:rsid w:val="008824B9"/>
    <w:rsid w:val="00882818"/>
    <w:rsid w:val="0088467B"/>
    <w:rsid w:val="008847EF"/>
    <w:rsid w:val="00885B10"/>
    <w:rsid w:val="00886753"/>
    <w:rsid w:val="00886D75"/>
    <w:rsid w:val="0088745D"/>
    <w:rsid w:val="008874BA"/>
    <w:rsid w:val="00890A27"/>
    <w:rsid w:val="00891486"/>
    <w:rsid w:val="008916B3"/>
    <w:rsid w:val="0089181B"/>
    <w:rsid w:val="0089291B"/>
    <w:rsid w:val="00892A0C"/>
    <w:rsid w:val="008938D3"/>
    <w:rsid w:val="008A1218"/>
    <w:rsid w:val="008A16C4"/>
    <w:rsid w:val="008A25BA"/>
    <w:rsid w:val="008A31D7"/>
    <w:rsid w:val="008A4068"/>
    <w:rsid w:val="008A4F4F"/>
    <w:rsid w:val="008A75F9"/>
    <w:rsid w:val="008A779E"/>
    <w:rsid w:val="008B2755"/>
    <w:rsid w:val="008B2C8E"/>
    <w:rsid w:val="008B315F"/>
    <w:rsid w:val="008B5FC7"/>
    <w:rsid w:val="008B711E"/>
    <w:rsid w:val="008B7659"/>
    <w:rsid w:val="008B7A97"/>
    <w:rsid w:val="008C0053"/>
    <w:rsid w:val="008C203B"/>
    <w:rsid w:val="008C440D"/>
    <w:rsid w:val="008C44FB"/>
    <w:rsid w:val="008C69BD"/>
    <w:rsid w:val="008D0036"/>
    <w:rsid w:val="008D10FA"/>
    <w:rsid w:val="008D153C"/>
    <w:rsid w:val="008D19A5"/>
    <w:rsid w:val="008D24BA"/>
    <w:rsid w:val="008D264F"/>
    <w:rsid w:val="008D3240"/>
    <w:rsid w:val="008D5CD3"/>
    <w:rsid w:val="008D5E8C"/>
    <w:rsid w:val="008D635C"/>
    <w:rsid w:val="008D7EE1"/>
    <w:rsid w:val="008E2296"/>
    <w:rsid w:val="008E2A43"/>
    <w:rsid w:val="008E66E7"/>
    <w:rsid w:val="008F0CC6"/>
    <w:rsid w:val="008F2B95"/>
    <w:rsid w:val="008F49F7"/>
    <w:rsid w:val="008F4B5B"/>
    <w:rsid w:val="008F4DAF"/>
    <w:rsid w:val="008F56FE"/>
    <w:rsid w:val="0090186B"/>
    <w:rsid w:val="00903CFB"/>
    <w:rsid w:val="009042A2"/>
    <w:rsid w:val="009068C0"/>
    <w:rsid w:val="00906F1B"/>
    <w:rsid w:val="0090720E"/>
    <w:rsid w:val="00907779"/>
    <w:rsid w:val="0091142F"/>
    <w:rsid w:val="00911A84"/>
    <w:rsid w:val="00912814"/>
    <w:rsid w:val="00913298"/>
    <w:rsid w:val="009140B4"/>
    <w:rsid w:val="00914631"/>
    <w:rsid w:val="00916057"/>
    <w:rsid w:val="00921804"/>
    <w:rsid w:val="00922606"/>
    <w:rsid w:val="00923044"/>
    <w:rsid w:val="00924147"/>
    <w:rsid w:val="00925301"/>
    <w:rsid w:val="009254E9"/>
    <w:rsid w:val="0092666E"/>
    <w:rsid w:val="00930044"/>
    <w:rsid w:val="00930AF7"/>
    <w:rsid w:val="00930F27"/>
    <w:rsid w:val="009311F6"/>
    <w:rsid w:val="009325D8"/>
    <w:rsid w:val="009328B4"/>
    <w:rsid w:val="009347F6"/>
    <w:rsid w:val="00934C75"/>
    <w:rsid w:val="009353AF"/>
    <w:rsid w:val="009368D7"/>
    <w:rsid w:val="00936D7C"/>
    <w:rsid w:val="00937805"/>
    <w:rsid w:val="00940E9F"/>
    <w:rsid w:val="009429CB"/>
    <w:rsid w:val="00942AFF"/>
    <w:rsid w:val="0094318C"/>
    <w:rsid w:val="009431DC"/>
    <w:rsid w:val="009434F6"/>
    <w:rsid w:val="00944109"/>
    <w:rsid w:val="00944D52"/>
    <w:rsid w:val="009461DC"/>
    <w:rsid w:val="00946DC0"/>
    <w:rsid w:val="00947C35"/>
    <w:rsid w:val="0095094C"/>
    <w:rsid w:val="00952CBB"/>
    <w:rsid w:val="00952D2D"/>
    <w:rsid w:val="00955B5A"/>
    <w:rsid w:val="00957DE8"/>
    <w:rsid w:val="00957FE3"/>
    <w:rsid w:val="00960647"/>
    <w:rsid w:val="00960AAF"/>
    <w:rsid w:val="00960CE7"/>
    <w:rsid w:val="00961A29"/>
    <w:rsid w:val="00962293"/>
    <w:rsid w:val="00963AA0"/>
    <w:rsid w:val="009652BC"/>
    <w:rsid w:val="00965C04"/>
    <w:rsid w:val="00966D5E"/>
    <w:rsid w:val="009674F8"/>
    <w:rsid w:val="00967E64"/>
    <w:rsid w:val="009700DC"/>
    <w:rsid w:val="009705AD"/>
    <w:rsid w:val="00970686"/>
    <w:rsid w:val="009707F4"/>
    <w:rsid w:val="009732C4"/>
    <w:rsid w:val="00973978"/>
    <w:rsid w:val="00973E3B"/>
    <w:rsid w:val="009763B9"/>
    <w:rsid w:val="0097709B"/>
    <w:rsid w:val="0098040C"/>
    <w:rsid w:val="00980D63"/>
    <w:rsid w:val="009817DB"/>
    <w:rsid w:val="00982777"/>
    <w:rsid w:val="00983859"/>
    <w:rsid w:val="00985059"/>
    <w:rsid w:val="0098615A"/>
    <w:rsid w:val="009870FE"/>
    <w:rsid w:val="00987A14"/>
    <w:rsid w:val="00991382"/>
    <w:rsid w:val="00993C3D"/>
    <w:rsid w:val="009940F5"/>
    <w:rsid w:val="00995973"/>
    <w:rsid w:val="009976F0"/>
    <w:rsid w:val="009A0F4C"/>
    <w:rsid w:val="009A1D26"/>
    <w:rsid w:val="009A290B"/>
    <w:rsid w:val="009A2CF0"/>
    <w:rsid w:val="009A74EF"/>
    <w:rsid w:val="009B08FF"/>
    <w:rsid w:val="009B1C0E"/>
    <w:rsid w:val="009B2895"/>
    <w:rsid w:val="009B4C1D"/>
    <w:rsid w:val="009B4DD4"/>
    <w:rsid w:val="009B54B6"/>
    <w:rsid w:val="009B56E1"/>
    <w:rsid w:val="009B7546"/>
    <w:rsid w:val="009C0CE9"/>
    <w:rsid w:val="009C2096"/>
    <w:rsid w:val="009C2C2B"/>
    <w:rsid w:val="009C42F2"/>
    <w:rsid w:val="009C5A0B"/>
    <w:rsid w:val="009C603B"/>
    <w:rsid w:val="009C6290"/>
    <w:rsid w:val="009C7829"/>
    <w:rsid w:val="009D0ED4"/>
    <w:rsid w:val="009D24AD"/>
    <w:rsid w:val="009D2734"/>
    <w:rsid w:val="009D4435"/>
    <w:rsid w:val="009D472E"/>
    <w:rsid w:val="009D7319"/>
    <w:rsid w:val="009E0841"/>
    <w:rsid w:val="009E10BE"/>
    <w:rsid w:val="009E15A8"/>
    <w:rsid w:val="009E2021"/>
    <w:rsid w:val="009E24ED"/>
    <w:rsid w:val="009E340B"/>
    <w:rsid w:val="009E4D62"/>
    <w:rsid w:val="009F0CFE"/>
    <w:rsid w:val="009F0E81"/>
    <w:rsid w:val="009F2DA7"/>
    <w:rsid w:val="009F3887"/>
    <w:rsid w:val="009F4D5B"/>
    <w:rsid w:val="009F5CA1"/>
    <w:rsid w:val="00A00082"/>
    <w:rsid w:val="00A001F9"/>
    <w:rsid w:val="00A009E1"/>
    <w:rsid w:val="00A02FA4"/>
    <w:rsid w:val="00A038BA"/>
    <w:rsid w:val="00A03B5B"/>
    <w:rsid w:val="00A045C6"/>
    <w:rsid w:val="00A0482A"/>
    <w:rsid w:val="00A051E8"/>
    <w:rsid w:val="00A05C3B"/>
    <w:rsid w:val="00A06A59"/>
    <w:rsid w:val="00A10393"/>
    <w:rsid w:val="00A16AC7"/>
    <w:rsid w:val="00A21BC5"/>
    <w:rsid w:val="00A253FD"/>
    <w:rsid w:val="00A267D4"/>
    <w:rsid w:val="00A27F11"/>
    <w:rsid w:val="00A307E2"/>
    <w:rsid w:val="00A307EA"/>
    <w:rsid w:val="00A31BAB"/>
    <w:rsid w:val="00A337C4"/>
    <w:rsid w:val="00A35D49"/>
    <w:rsid w:val="00A37FD6"/>
    <w:rsid w:val="00A40C59"/>
    <w:rsid w:val="00A4224B"/>
    <w:rsid w:val="00A4239C"/>
    <w:rsid w:val="00A45D17"/>
    <w:rsid w:val="00A51161"/>
    <w:rsid w:val="00A511AE"/>
    <w:rsid w:val="00A54DC5"/>
    <w:rsid w:val="00A551D4"/>
    <w:rsid w:val="00A555E6"/>
    <w:rsid w:val="00A57BCF"/>
    <w:rsid w:val="00A633D0"/>
    <w:rsid w:val="00A6390B"/>
    <w:rsid w:val="00A6510B"/>
    <w:rsid w:val="00A65A74"/>
    <w:rsid w:val="00A66980"/>
    <w:rsid w:val="00A66C2E"/>
    <w:rsid w:val="00A66CEB"/>
    <w:rsid w:val="00A67959"/>
    <w:rsid w:val="00A67D98"/>
    <w:rsid w:val="00A72A62"/>
    <w:rsid w:val="00A735C5"/>
    <w:rsid w:val="00A7366E"/>
    <w:rsid w:val="00A75B89"/>
    <w:rsid w:val="00A77199"/>
    <w:rsid w:val="00A8166F"/>
    <w:rsid w:val="00A81CA2"/>
    <w:rsid w:val="00A90F62"/>
    <w:rsid w:val="00A91150"/>
    <w:rsid w:val="00A9169D"/>
    <w:rsid w:val="00A92D9B"/>
    <w:rsid w:val="00A92DF6"/>
    <w:rsid w:val="00A935FA"/>
    <w:rsid w:val="00AA0E7B"/>
    <w:rsid w:val="00AA3F4E"/>
    <w:rsid w:val="00AA4B56"/>
    <w:rsid w:val="00AA4BD4"/>
    <w:rsid w:val="00AA67A6"/>
    <w:rsid w:val="00AB030F"/>
    <w:rsid w:val="00AB1661"/>
    <w:rsid w:val="00AB1E99"/>
    <w:rsid w:val="00AB5687"/>
    <w:rsid w:val="00AB5693"/>
    <w:rsid w:val="00AB658A"/>
    <w:rsid w:val="00AC0112"/>
    <w:rsid w:val="00AC0755"/>
    <w:rsid w:val="00AC1AFF"/>
    <w:rsid w:val="00AC1EFC"/>
    <w:rsid w:val="00AC2A04"/>
    <w:rsid w:val="00AD03D5"/>
    <w:rsid w:val="00AD0817"/>
    <w:rsid w:val="00AD1463"/>
    <w:rsid w:val="00AD15F8"/>
    <w:rsid w:val="00AD2694"/>
    <w:rsid w:val="00AD333B"/>
    <w:rsid w:val="00AD5049"/>
    <w:rsid w:val="00AD5E88"/>
    <w:rsid w:val="00AD667B"/>
    <w:rsid w:val="00AD6AC6"/>
    <w:rsid w:val="00AD743E"/>
    <w:rsid w:val="00AD768D"/>
    <w:rsid w:val="00AE1775"/>
    <w:rsid w:val="00AE2D4F"/>
    <w:rsid w:val="00AE4711"/>
    <w:rsid w:val="00AE5194"/>
    <w:rsid w:val="00AE5479"/>
    <w:rsid w:val="00AE7871"/>
    <w:rsid w:val="00AE7D3B"/>
    <w:rsid w:val="00AF0EE5"/>
    <w:rsid w:val="00AF1A80"/>
    <w:rsid w:val="00AF29E2"/>
    <w:rsid w:val="00B0040C"/>
    <w:rsid w:val="00B00849"/>
    <w:rsid w:val="00B022B2"/>
    <w:rsid w:val="00B0301E"/>
    <w:rsid w:val="00B039EF"/>
    <w:rsid w:val="00B06C34"/>
    <w:rsid w:val="00B079E1"/>
    <w:rsid w:val="00B107C7"/>
    <w:rsid w:val="00B11A7A"/>
    <w:rsid w:val="00B14449"/>
    <w:rsid w:val="00B1482E"/>
    <w:rsid w:val="00B17209"/>
    <w:rsid w:val="00B17F2E"/>
    <w:rsid w:val="00B20883"/>
    <w:rsid w:val="00B212CE"/>
    <w:rsid w:val="00B220CF"/>
    <w:rsid w:val="00B24023"/>
    <w:rsid w:val="00B24202"/>
    <w:rsid w:val="00B2558B"/>
    <w:rsid w:val="00B2630C"/>
    <w:rsid w:val="00B26FF3"/>
    <w:rsid w:val="00B31129"/>
    <w:rsid w:val="00B311F1"/>
    <w:rsid w:val="00B313CB"/>
    <w:rsid w:val="00B31C1E"/>
    <w:rsid w:val="00B34068"/>
    <w:rsid w:val="00B3541C"/>
    <w:rsid w:val="00B36AF0"/>
    <w:rsid w:val="00B37CA6"/>
    <w:rsid w:val="00B431C2"/>
    <w:rsid w:val="00B43DE1"/>
    <w:rsid w:val="00B45E12"/>
    <w:rsid w:val="00B4601C"/>
    <w:rsid w:val="00B46187"/>
    <w:rsid w:val="00B4684F"/>
    <w:rsid w:val="00B46E28"/>
    <w:rsid w:val="00B474CB"/>
    <w:rsid w:val="00B51142"/>
    <w:rsid w:val="00B5243E"/>
    <w:rsid w:val="00B52B0F"/>
    <w:rsid w:val="00B52CA9"/>
    <w:rsid w:val="00B52DFF"/>
    <w:rsid w:val="00B543CE"/>
    <w:rsid w:val="00B5472E"/>
    <w:rsid w:val="00B55339"/>
    <w:rsid w:val="00B565CF"/>
    <w:rsid w:val="00B570C7"/>
    <w:rsid w:val="00B60160"/>
    <w:rsid w:val="00B6169B"/>
    <w:rsid w:val="00B61935"/>
    <w:rsid w:val="00B62098"/>
    <w:rsid w:val="00B62760"/>
    <w:rsid w:val="00B6287A"/>
    <w:rsid w:val="00B62F31"/>
    <w:rsid w:val="00B63748"/>
    <w:rsid w:val="00B674D8"/>
    <w:rsid w:val="00B67931"/>
    <w:rsid w:val="00B67A53"/>
    <w:rsid w:val="00B71F5B"/>
    <w:rsid w:val="00B7209F"/>
    <w:rsid w:val="00B72233"/>
    <w:rsid w:val="00B72702"/>
    <w:rsid w:val="00B7277B"/>
    <w:rsid w:val="00B733DF"/>
    <w:rsid w:val="00B735A6"/>
    <w:rsid w:val="00B7697A"/>
    <w:rsid w:val="00B76F1F"/>
    <w:rsid w:val="00B80129"/>
    <w:rsid w:val="00B80659"/>
    <w:rsid w:val="00B80F97"/>
    <w:rsid w:val="00B820A4"/>
    <w:rsid w:val="00B82AB1"/>
    <w:rsid w:val="00B82F1B"/>
    <w:rsid w:val="00B830AC"/>
    <w:rsid w:val="00B85272"/>
    <w:rsid w:val="00B861C9"/>
    <w:rsid w:val="00B8684E"/>
    <w:rsid w:val="00B90A25"/>
    <w:rsid w:val="00B9129C"/>
    <w:rsid w:val="00B95004"/>
    <w:rsid w:val="00B9792A"/>
    <w:rsid w:val="00BA0F17"/>
    <w:rsid w:val="00BA244D"/>
    <w:rsid w:val="00BA5906"/>
    <w:rsid w:val="00BA7732"/>
    <w:rsid w:val="00BB110C"/>
    <w:rsid w:val="00BB3262"/>
    <w:rsid w:val="00BB6949"/>
    <w:rsid w:val="00BB6AE8"/>
    <w:rsid w:val="00BC1D6E"/>
    <w:rsid w:val="00BC2533"/>
    <w:rsid w:val="00BC2C4B"/>
    <w:rsid w:val="00BC4385"/>
    <w:rsid w:val="00BC5CAC"/>
    <w:rsid w:val="00BC6A0D"/>
    <w:rsid w:val="00BC78E5"/>
    <w:rsid w:val="00BC7A8C"/>
    <w:rsid w:val="00BC7F4D"/>
    <w:rsid w:val="00BD026F"/>
    <w:rsid w:val="00BD107F"/>
    <w:rsid w:val="00BD1570"/>
    <w:rsid w:val="00BD208D"/>
    <w:rsid w:val="00BD259F"/>
    <w:rsid w:val="00BD3E6F"/>
    <w:rsid w:val="00BD7B9B"/>
    <w:rsid w:val="00BE3215"/>
    <w:rsid w:val="00BE5D09"/>
    <w:rsid w:val="00BE6A78"/>
    <w:rsid w:val="00BF1745"/>
    <w:rsid w:val="00BF19B2"/>
    <w:rsid w:val="00BF1FAC"/>
    <w:rsid w:val="00BF3710"/>
    <w:rsid w:val="00BF3BBA"/>
    <w:rsid w:val="00BF3DE9"/>
    <w:rsid w:val="00BF3F2D"/>
    <w:rsid w:val="00BF50AD"/>
    <w:rsid w:val="00BF6517"/>
    <w:rsid w:val="00BF6F16"/>
    <w:rsid w:val="00C00093"/>
    <w:rsid w:val="00C009B7"/>
    <w:rsid w:val="00C0129F"/>
    <w:rsid w:val="00C014D3"/>
    <w:rsid w:val="00C01D9E"/>
    <w:rsid w:val="00C0215E"/>
    <w:rsid w:val="00C03842"/>
    <w:rsid w:val="00C05D77"/>
    <w:rsid w:val="00C05F46"/>
    <w:rsid w:val="00C0757D"/>
    <w:rsid w:val="00C07747"/>
    <w:rsid w:val="00C07F21"/>
    <w:rsid w:val="00C100AE"/>
    <w:rsid w:val="00C116F0"/>
    <w:rsid w:val="00C13403"/>
    <w:rsid w:val="00C16E13"/>
    <w:rsid w:val="00C17E5F"/>
    <w:rsid w:val="00C21176"/>
    <w:rsid w:val="00C221ED"/>
    <w:rsid w:val="00C23559"/>
    <w:rsid w:val="00C2394A"/>
    <w:rsid w:val="00C24BE4"/>
    <w:rsid w:val="00C267DE"/>
    <w:rsid w:val="00C26877"/>
    <w:rsid w:val="00C27AFE"/>
    <w:rsid w:val="00C315C9"/>
    <w:rsid w:val="00C3169F"/>
    <w:rsid w:val="00C323D1"/>
    <w:rsid w:val="00C33DCB"/>
    <w:rsid w:val="00C343D7"/>
    <w:rsid w:val="00C37036"/>
    <w:rsid w:val="00C41527"/>
    <w:rsid w:val="00C42512"/>
    <w:rsid w:val="00C42BA6"/>
    <w:rsid w:val="00C437E7"/>
    <w:rsid w:val="00C44064"/>
    <w:rsid w:val="00C4532E"/>
    <w:rsid w:val="00C45DCE"/>
    <w:rsid w:val="00C45E3C"/>
    <w:rsid w:val="00C5279A"/>
    <w:rsid w:val="00C52F96"/>
    <w:rsid w:val="00C54557"/>
    <w:rsid w:val="00C54C4C"/>
    <w:rsid w:val="00C5546A"/>
    <w:rsid w:val="00C55834"/>
    <w:rsid w:val="00C57927"/>
    <w:rsid w:val="00C64DF4"/>
    <w:rsid w:val="00C66FD0"/>
    <w:rsid w:val="00C706F4"/>
    <w:rsid w:val="00C70B6C"/>
    <w:rsid w:val="00C70D6E"/>
    <w:rsid w:val="00C713DB"/>
    <w:rsid w:val="00C72DF7"/>
    <w:rsid w:val="00C73C25"/>
    <w:rsid w:val="00C77B20"/>
    <w:rsid w:val="00C803E3"/>
    <w:rsid w:val="00C8355B"/>
    <w:rsid w:val="00C8418F"/>
    <w:rsid w:val="00C85A59"/>
    <w:rsid w:val="00C87BAC"/>
    <w:rsid w:val="00C90961"/>
    <w:rsid w:val="00C90C1C"/>
    <w:rsid w:val="00C915A2"/>
    <w:rsid w:val="00C93E4A"/>
    <w:rsid w:val="00C947F4"/>
    <w:rsid w:val="00C95DA2"/>
    <w:rsid w:val="00C95E53"/>
    <w:rsid w:val="00C96C58"/>
    <w:rsid w:val="00CA2C72"/>
    <w:rsid w:val="00CA30B5"/>
    <w:rsid w:val="00CA5DFD"/>
    <w:rsid w:val="00CA7497"/>
    <w:rsid w:val="00CB0828"/>
    <w:rsid w:val="00CB1501"/>
    <w:rsid w:val="00CB320F"/>
    <w:rsid w:val="00CB3ADE"/>
    <w:rsid w:val="00CB6903"/>
    <w:rsid w:val="00CB7C05"/>
    <w:rsid w:val="00CC0827"/>
    <w:rsid w:val="00CC2B9D"/>
    <w:rsid w:val="00CC2C7A"/>
    <w:rsid w:val="00CC318D"/>
    <w:rsid w:val="00CC34AD"/>
    <w:rsid w:val="00CC37B0"/>
    <w:rsid w:val="00CC450B"/>
    <w:rsid w:val="00CC5404"/>
    <w:rsid w:val="00CD0B82"/>
    <w:rsid w:val="00CD37D6"/>
    <w:rsid w:val="00CD37E0"/>
    <w:rsid w:val="00CD3CF0"/>
    <w:rsid w:val="00CD3D4E"/>
    <w:rsid w:val="00CD5375"/>
    <w:rsid w:val="00CD5835"/>
    <w:rsid w:val="00CD664E"/>
    <w:rsid w:val="00CD7370"/>
    <w:rsid w:val="00CE0083"/>
    <w:rsid w:val="00CE03A5"/>
    <w:rsid w:val="00CE03AD"/>
    <w:rsid w:val="00CE13CA"/>
    <w:rsid w:val="00CE3154"/>
    <w:rsid w:val="00CE5693"/>
    <w:rsid w:val="00CE591A"/>
    <w:rsid w:val="00CF0702"/>
    <w:rsid w:val="00CF13A5"/>
    <w:rsid w:val="00CF1C92"/>
    <w:rsid w:val="00CF377E"/>
    <w:rsid w:val="00CF472B"/>
    <w:rsid w:val="00CF6AD4"/>
    <w:rsid w:val="00CF6D3E"/>
    <w:rsid w:val="00D0124B"/>
    <w:rsid w:val="00D01CFC"/>
    <w:rsid w:val="00D01EE6"/>
    <w:rsid w:val="00D01FF7"/>
    <w:rsid w:val="00D0357B"/>
    <w:rsid w:val="00D04BEE"/>
    <w:rsid w:val="00D07334"/>
    <w:rsid w:val="00D07EA4"/>
    <w:rsid w:val="00D07FDC"/>
    <w:rsid w:val="00D10A16"/>
    <w:rsid w:val="00D118A2"/>
    <w:rsid w:val="00D11F30"/>
    <w:rsid w:val="00D12DFD"/>
    <w:rsid w:val="00D14BC6"/>
    <w:rsid w:val="00D14D1F"/>
    <w:rsid w:val="00D15786"/>
    <w:rsid w:val="00D157CB"/>
    <w:rsid w:val="00D17991"/>
    <w:rsid w:val="00D17DFF"/>
    <w:rsid w:val="00D17F0A"/>
    <w:rsid w:val="00D21334"/>
    <w:rsid w:val="00D21AFD"/>
    <w:rsid w:val="00D21C23"/>
    <w:rsid w:val="00D2729B"/>
    <w:rsid w:val="00D2770A"/>
    <w:rsid w:val="00D3057C"/>
    <w:rsid w:val="00D34B06"/>
    <w:rsid w:val="00D34BE2"/>
    <w:rsid w:val="00D3505B"/>
    <w:rsid w:val="00D356BF"/>
    <w:rsid w:val="00D35F77"/>
    <w:rsid w:val="00D36D41"/>
    <w:rsid w:val="00D371BE"/>
    <w:rsid w:val="00D40145"/>
    <w:rsid w:val="00D40A19"/>
    <w:rsid w:val="00D413B8"/>
    <w:rsid w:val="00D41AED"/>
    <w:rsid w:val="00D41EBE"/>
    <w:rsid w:val="00D427B3"/>
    <w:rsid w:val="00D44966"/>
    <w:rsid w:val="00D44E96"/>
    <w:rsid w:val="00D45302"/>
    <w:rsid w:val="00D46E73"/>
    <w:rsid w:val="00D50221"/>
    <w:rsid w:val="00D51523"/>
    <w:rsid w:val="00D517F2"/>
    <w:rsid w:val="00D5248F"/>
    <w:rsid w:val="00D52F61"/>
    <w:rsid w:val="00D534CF"/>
    <w:rsid w:val="00D547AD"/>
    <w:rsid w:val="00D549D8"/>
    <w:rsid w:val="00D61E64"/>
    <w:rsid w:val="00D6280E"/>
    <w:rsid w:val="00D64B62"/>
    <w:rsid w:val="00D66963"/>
    <w:rsid w:val="00D70126"/>
    <w:rsid w:val="00D705BB"/>
    <w:rsid w:val="00D72666"/>
    <w:rsid w:val="00D7300A"/>
    <w:rsid w:val="00D7556F"/>
    <w:rsid w:val="00D76DE0"/>
    <w:rsid w:val="00D7742E"/>
    <w:rsid w:val="00D8041D"/>
    <w:rsid w:val="00D80D88"/>
    <w:rsid w:val="00D81352"/>
    <w:rsid w:val="00D816BD"/>
    <w:rsid w:val="00D82122"/>
    <w:rsid w:val="00D824BC"/>
    <w:rsid w:val="00D83F71"/>
    <w:rsid w:val="00D843E4"/>
    <w:rsid w:val="00D84E69"/>
    <w:rsid w:val="00D85B19"/>
    <w:rsid w:val="00D866D7"/>
    <w:rsid w:val="00D86FFB"/>
    <w:rsid w:val="00D873AA"/>
    <w:rsid w:val="00D9006D"/>
    <w:rsid w:val="00D908A8"/>
    <w:rsid w:val="00D9280C"/>
    <w:rsid w:val="00D92FD8"/>
    <w:rsid w:val="00D93A66"/>
    <w:rsid w:val="00D940D5"/>
    <w:rsid w:val="00D951A1"/>
    <w:rsid w:val="00D951F4"/>
    <w:rsid w:val="00DA0430"/>
    <w:rsid w:val="00DA39E9"/>
    <w:rsid w:val="00DA4178"/>
    <w:rsid w:val="00DA55F2"/>
    <w:rsid w:val="00DA5C15"/>
    <w:rsid w:val="00DA6651"/>
    <w:rsid w:val="00DB05E6"/>
    <w:rsid w:val="00DB06E8"/>
    <w:rsid w:val="00DB0A40"/>
    <w:rsid w:val="00DB271F"/>
    <w:rsid w:val="00DB29AB"/>
    <w:rsid w:val="00DB50F9"/>
    <w:rsid w:val="00DB78AB"/>
    <w:rsid w:val="00DC0964"/>
    <w:rsid w:val="00DC0F33"/>
    <w:rsid w:val="00DC1081"/>
    <w:rsid w:val="00DC214A"/>
    <w:rsid w:val="00DC3CF4"/>
    <w:rsid w:val="00DC3F4E"/>
    <w:rsid w:val="00DC5DDB"/>
    <w:rsid w:val="00DC64D4"/>
    <w:rsid w:val="00DC6F27"/>
    <w:rsid w:val="00DD1B7E"/>
    <w:rsid w:val="00DD38A5"/>
    <w:rsid w:val="00DD530C"/>
    <w:rsid w:val="00DD6748"/>
    <w:rsid w:val="00DD6EBA"/>
    <w:rsid w:val="00DD7FC3"/>
    <w:rsid w:val="00DE0599"/>
    <w:rsid w:val="00DE10BE"/>
    <w:rsid w:val="00DE2DB2"/>
    <w:rsid w:val="00DE3F70"/>
    <w:rsid w:val="00DE4166"/>
    <w:rsid w:val="00DE491B"/>
    <w:rsid w:val="00DE6678"/>
    <w:rsid w:val="00DE7215"/>
    <w:rsid w:val="00DF15A1"/>
    <w:rsid w:val="00DF2B3E"/>
    <w:rsid w:val="00DF2EDB"/>
    <w:rsid w:val="00DF3514"/>
    <w:rsid w:val="00DF3DBB"/>
    <w:rsid w:val="00DF5C61"/>
    <w:rsid w:val="00DF61B6"/>
    <w:rsid w:val="00E00CA8"/>
    <w:rsid w:val="00E0168A"/>
    <w:rsid w:val="00E01A25"/>
    <w:rsid w:val="00E03FAF"/>
    <w:rsid w:val="00E04646"/>
    <w:rsid w:val="00E04DF5"/>
    <w:rsid w:val="00E05EF9"/>
    <w:rsid w:val="00E06188"/>
    <w:rsid w:val="00E06822"/>
    <w:rsid w:val="00E07B2E"/>
    <w:rsid w:val="00E11B6C"/>
    <w:rsid w:val="00E12030"/>
    <w:rsid w:val="00E1218E"/>
    <w:rsid w:val="00E13790"/>
    <w:rsid w:val="00E13889"/>
    <w:rsid w:val="00E13E09"/>
    <w:rsid w:val="00E14D8A"/>
    <w:rsid w:val="00E15666"/>
    <w:rsid w:val="00E15C23"/>
    <w:rsid w:val="00E1786F"/>
    <w:rsid w:val="00E20451"/>
    <w:rsid w:val="00E21631"/>
    <w:rsid w:val="00E217BB"/>
    <w:rsid w:val="00E234E4"/>
    <w:rsid w:val="00E242A2"/>
    <w:rsid w:val="00E254F3"/>
    <w:rsid w:val="00E26476"/>
    <w:rsid w:val="00E26E49"/>
    <w:rsid w:val="00E274CE"/>
    <w:rsid w:val="00E27D18"/>
    <w:rsid w:val="00E30FAE"/>
    <w:rsid w:val="00E3106D"/>
    <w:rsid w:val="00E32515"/>
    <w:rsid w:val="00E33F00"/>
    <w:rsid w:val="00E40952"/>
    <w:rsid w:val="00E41824"/>
    <w:rsid w:val="00E44684"/>
    <w:rsid w:val="00E460C0"/>
    <w:rsid w:val="00E47733"/>
    <w:rsid w:val="00E50188"/>
    <w:rsid w:val="00E506E3"/>
    <w:rsid w:val="00E528AB"/>
    <w:rsid w:val="00E5355A"/>
    <w:rsid w:val="00E53890"/>
    <w:rsid w:val="00E53978"/>
    <w:rsid w:val="00E54043"/>
    <w:rsid w:val="00E55611"/>
    <w:rsid w:val="00E55C53"/>
    <w:rsid w:val="00E605EE"/>
    <w:rsid w:val="00E6194A"/>
    <w:rsid w:val="00E63094"/>
    <w:rsid w:val="00E65C25"/>
    <w:rsid w:val="00E6657A"/>
    <w:rsid w:val="00E675DE"/>
    <w:rsid w:val="00E6780E"/>
    <w:rsid w:val="00E67A52"/>
    <w:rsid w:val="00E7060C"/>
    <w:rsid w:val="00E72A02"/>
    <w:rsid w:val="00E73065"/>
    <w:rsid w:val="00E757D6"/>
    <w:rsid w:val="00E763A3"/>
    <w:rsid w:val="00E76B65"/>
    <w:rsid w:val="00E83482"/>
    <w:rsid w:val="00E851BB"/>
    <w:rsid w:val="00E8629A"/>
    <w:rsid w:val="00E86FC6"/>
    <w:rsid w:val="00E87472"/>
    <w:rsid w:val="00E901D5"/>
    <w:rsid w:val="00E91199"/>
    <w:rsid w:val="00E92B9A"/>
    <w:rsid w:val="00E931F7"/>
    <w:rsid w:val="00E93484"/>
    <w:rsid w:val="00E93657"/>
    <w:rsid w:val="00E9394D"/>
    <w:rsid w:val="00E956E3"/>
    <w:rsid w:val="00E97DA4"/>
    <w:rsid w:val="00EA0661"/>
    <w:rsid w:val="00EA21E4"/>
    <w:rsid w:val="00EA32F4"/>
    <w:rsid w:val="00EA379D"/>
    <w:rsid w:val="00EA47F8"/>
    <w:rsid w:val="00EA6B0B"/>
    <w:rsid w:val="00EA6B97"/>
    <w:rsid w:val="00EA70FE"/>
    <w:rsid w:val="00EB0BE1"/>
    <w:rsid w:val="00EB0DEE"/>
    <w:rsid w:val="00EB1ECF"/>
    <w:rsid w:val="00EB304C"/>
    <w:rsid w:val="00EB45E9"/>
    <w:rsid w:val="00EB4BD0"/>
    <w:rsid w:val="00EB6129"/>
    <w:rsid w:val="00EB6277"/>
    <w:rsid w:val="00EB6642"/>
    <w:rsid w:val="00EB6FC2"/>
    <w:rsid w:val="00EC5974"/>
    <w:rsid w:val="00EC5FCD"/>
    <w:rsid w:val="00EC7EAA"/>
    <w:rsid w:val="00ED13C9"/>
    <w:rsid w:val="00ED17FB"/>
    <w:rsid w:val="00ED1BE9"/>
    <w:rsid w:val="00ED3383"/>
    <w:rsid w:val="00ED58E5"/>
    <w:rsid w:val="00ED5E03"/>
    <w:rsid w:val="00ED6C9A"/>
    <w:rsid w:val="00ED7580"/>
    <w:rsid w:val="00ED7FFA"/>
    <w:rsid w:val="00EE10A7"/>
    <w:rsid w:val="00EE11BF"/>
    <w:rsid w:val="00EE397B"/>
    <w:rsid w:val="00EE51AF"/>
    <w:rsid w:val="00EE7CEC"/>
    <w:rsid w:val="00EF0B4A"/>
    <w:rsid w:val="00EF0F9F"/>
    <w:rsid w:val="00EF1598"/>
    <w:rsid w:val="00EF1A4C"/>
    <w:rsid w:val="00EF1C6C"/>
    <w:rsid w:val="00EF30DB"/>
    <w:rsid w:val="00EF3934"/>
    <w:rsid w:val="00EF5F5D"/>
    <w:rsid w:val="00F000F7"/>
    <w:rsid w:val="00F016E6"/>
    <w:rsid w:val="00F07254"/>
    <w:rsid w:val="00F074E2"/>
    <w:rsid w:val="00F10FBA"/>
    <w:rsid w:val="00F11762"/>
    <w:rsid w:val="00F1245F"/>
    <w:rsid w:val="00F12DA3"/>
    <w:rsid w:val="00F14C83"/>
    <w:rsid w:val="00F20DA8"/>
    <w:rsid w:val="00F21205"/>
    <w:rsid w:val="00F23406"/>
    <w:rsid w:val="00F23AC4"/>
    <w:rsid w:val="00F23EB8"/>
    <w:rsid w:val="00F25EE0"/>
    <w:rsid w:val="00F26334"/>
    <w:rsid w:val="00F273A0"/>
    <w:rsid w:val="00F303F8"/>
    <w:rsid w:val="00F30640"/>
    <w:rsid w:val="00F30C51"/>
    <w:rsid w:val="00F314C7"/>
    <w:rsid w:val="00F32680"/>
    <w:rsid w:val="00F3358C"/>
    <w:rsid w:val="00F344A1"/>
    <w:rsid w:val="00F3455C"/>
    <w:rsid w:val="00F35444"/>
    <w:rsid w:val="00F426B1"/>
    <w:rsid w:val="00F46101"/>
    <w:rsid w:val="00F461BE"/>
    <w:rsid w:val="00F47288"/>
    <w:rsid w:val="00F523C8"/>
    <w:rsid w:val="00F533A6"/>
    <w:rsid w:val="00F5370A"/>
    <w:rsid w:val="00F54150"/>
    <w:rsid w:val="00F54280"/>
    <w:rsid w:val="00F54D3A"/>
    <w:rsid w:val="00F5500F"/>
    <w:rsid w:val="00F5773B"/>
    <w:rsid w:val="00F57981"/>
    <w:rsid w:val="00F60757"/>
    <w:rsid w:val="00F6292A"/>
    <w:rsid w:val="00F649EF"/>
    <w:rsid w:val="00F651EE"/>
    <w:rsid w:val="00F6606F"/>
    <w:rsid w:val="00F676F3"/>
    <w:rsid w:val="00F67C52"/>
    <w:rsid w:val="00F7083D"/>
    <w:rsid w:val="00F70CFC"/>
    <w:rsid w:val="00F715D5"/>
    <w:rsid w:val="00F716F7"/>
    <w:rsid w:val="00F722AC"/>
    <w:rsid w:val="00F726CD"/>
    <w:rsid w:val="00F73C6D"/>
    <w:rsid w:val="00F73CBD"/>
    <w:rsid w:val="00F742FD"/>
    <w:rsid w:val="00F76F34"/>
    <w:rsid w:val="00F77164"/>
    <w:rsid w:val="00F77776"/>
    <w:rsid w:val="00F77CBB"/>
    <w:rsid w:val="00F81143"/>
    <w:rsid w:val="00F814A5"/>
    <w:rsid w:val="00F8208A"/>
    <w:rsid w:val="00F829C8"/>
    <w:rsid w:val="00F834E8"/>
    <w:rsid w:val="00F836D7"/>
    <w:rsid w:val="00F85391"/>
    <w:rsid w:val="00F857D9"/>
    <w:rsid w:val="00F85D62"/>
    <w:rsid w:val="00F86488"/>
    <w:rsid w:val="00F871BD"/>
    <w:rsid w:val="00F907A6"/>
    <w:rsid w:val="00F939F7"/>
    <w:rsid w:val="00F94AA0"/>
    <w:rsid w:val="00F9737F"/>
    <w:rsid w:val="00FA19FC"/>
    <w:rsid w:val="00FA29A5"/>
    <w:rsid w:val="00FA3CE4"/>
    <w:rsid w:val="00FA40DF"/>
    <w:rsid w:val="00FA5562"/>
    <w:rsid w:val="00FA5D7D"/>
    <w:rsid w:val="00FA6B6F"/>
    <w:rsid w:val="00FB0AAD"/>
    <w:rsid w:val="00FB0B41"/>
    <w:rsid w:val="00FB13BD"/>
    <w:rsid w:val="00FB31A9"/>
    <w:rsid w:val="00FB4335"/>
    <w:rsid w:val="00FB566E"/>
    <w:rsid w:val="00FB5F2F"/>
    <w:rsid w:val="00FB7A79"/>
    <w:rsid w:val="00FC0DEB"/>
    <w:rsid w:val="00FC43F7"/>
    <w:rsid w:val="00FC458A"/>
    <w:rsid w:val="00FC53A8"/>
    <w:rsid w:val="00FC5860"/>
    <w:rsid w:val="00FC7BE7"/>
    <w:rsid w:val="00FD16BC"/>
    <w:rsid w:val="00FD2445"/>
    <w:rsid w:val="00FD428D"/>
    <w:rsid w:val="00FD441C"/>
    <w:rsid w:val="00FD4ADE"/>
    <w:rsid w:val="00FD64CC"/>
    <w:rsid w:val="00FE0717"/>
    <w:rsid w:val="00FE2949"/>
    <w:rsid w:val="00FE36D3"/>
    <w:rsid w:val="00FE397E"/>
    <w:rsid w:val="00FE42C7"/>
    <w:rsid w:val="00FE4F4C"/>
    <w:rsid w:val="00FE79E2"/>
    <w:rsid w:val="00FF07CC"/>
    <w:rsid w:val="00FF08CB"/>
    <w:rsid w:val="00FF1076"/>
    <w:rsid w:val="00FF3C4B"/>
    <w:rsid w:val="00FF54B6"/>
    <w:rsid w:val="00FF5805"/>
    <w:rsid w:val="00FF5DBE"/>
    <w:rsid w:val="00FF6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5A155-1072-42A0-843F-A26A5BD5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9CD"/>
    <w:pPr>
      <w:spacing w:after="160" w:line="259"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559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59CD"/>
    <w:rPr>
      <w:rFonts w:ascii="Calibri" w:eastAsia="Calibri" w:hAnsi="Calibri" w:cs="Times New Roman"/>
      <w:sz w:val="20"/>
      <w:szCs w:val="20"/>
      <w:lang w:val="es-MX"/>
    </w:rPr>
  </w:style>
  <w:style w:type="character" w:styleId="Refdenotaalpie">
    <w:name w:val="footnote reference"/>
    <w:basedOn w:val="Fuentedeprrafopredeter"/>
    <w:uiPriority w:val="99"/>
    <w:semiHidden/>
    <w:unhideWhenUsed/>
    <w:rsid w:val="004559CD"/>
    <w:rPr>
      <w:vertAlign w:val="superscript"/>
    </w:rPr>
  </w:style>
  <w:style w:type="character" w:styleId="Hipervnculo">
    <w:name w:val="Hyperlink"/>
    <w:basedOn w:val="Fuentedeprrafopredeter"/>
    <w:uiPriority w:val="99"/>
    <w:semiHidden/>
    <w:unhideWhenUsed/>
    <w:rsid w:val="004559CD"/>
    <w:rPr>
      <w:color w:val="0000FF"/>
      <w:u w:val="single"/>
    </w:rPr>
  </w:style>
  <w:style w:type="paragraph" w:styleId="Descripcin">
    <w:name w:val="caption"/>
    <w:basedOn w:val="Normal"/>
    <w:next w:val="Normal"/>
    <w:uiPriority w:val="35"/>
    <w:unhideWhenUsed/>
    <w:qFormat/>
    <w:rsid w:val="004559CD"/>
    <w:pPr>
      <w:spacing w:after="200" w:line="240" w:lineRule="auto"/>
    </w:pPr>
    <w:rPr>
      <w:i/>
      <w:iCs/>
      <w:color w:val="1F497D"/>
      <w:sz w:val="18"/>
      <w:szCs w:val="18"/>
    </w:rPr>
  </w:style>
  <w:style w:type="paragraph" w:styleId="Textodeglobo">
    <w:name w:val="Balloon Text"/>
    <w:basedOn w:val="Normal"/>
    <w:link w:val="TextodegloboCar"/>
    <w:uiPriority w:val="99"/>
    <w:semiHidden/>
    <w:unhideWhenUsed/>
    <w:rsid w:val="004559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59CD"/>
    <w:rPr>
      <w:rFonts w:ascii="Tahoma" w:eastAsia="Calibri" w:hAnsi="Tahoma" w:cs="Tahoma"/>
      <w:sz w:val="16"/>
      <w:szCs w:val="16"/>
      <w:lang w:val="es-MX"/>
    </w:rPr>
  </w:style>
  <w:style w:type="paragraph" w:styleId="Prrafodelista">
    <w:name w:val="List Paragraph"/>
    <w:basedOn w:val="Normal"/>
    <w:uiPriority w:val="34"/>
    <w:qFormat/>
    <w:rsid w:val="00041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3059</Words>
  <Characters>16828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Sonia Pérez Chacón</cp:lastModifiedBy>
  <cp:revision>2</cp:revision>
  <dcterms:created xsi:type="dcterms:W3CDTF">2020-10-06T17:29:00Z</dcterms:created>
  <dcterms:modified xsi:type="dcterms:W3CDTF">2020-10-06T17:29:00Z</dcterms:modified>
</cp:coreProperties>
</file>