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74D5B" w14:textId="77777777" w:rsidR="000430E0" w:rsidRPr="00ED407E" w:rsidRDefault="00112D53" w:rsidP="00B239FF">
      <w:pPr>
        <w:spacing w:line="276" w:lineRule="auto"/>
        <w:rPr>
          <w:rFonts w:ascii="Arial" w:eastAsia="Arial" w:hAnsi="Arial" w:cs="Arial"/>
          <w:b/>
          <w:color w:val="000000" w:themeColor="text1"/>
          <w:sz w:val="21"/>
          <w:szCs w:val="21"/>
        </w:rPr>
      </w:pPr>
      <w:r w:rsidRPr="00ED407E">
        <w:rPr>
          <w:rFonts w:ascii="Arial" w:eastAsia="Arial" w:hAnsi="Arial" w:cs="Arial"/>
          <w:b/>
          <w:color w:val="000000" w:themeColor="text1"/>
          <w:sz w:val="21"/>
          <w:szCs w:val="21"/>
        </w:rPr>
        <w:t>H. CONGRESO DEL ESTADO DE CHIHUAHUA</w:t>
      </w:r>
    </w:p>
    <w:p w14:paraId="7E4F45DD" w14:textId="77777777" w:rsidR="000430E0" w:rsidRPr="00ED407E" w:rsidRDefault="00112D53" w:rsidP="00B239FF">
      <w:pPr>
        <w:spacing w:line="276" w:lineRule="auto"/>
        <w:rPr>
          <w:rFonts w:ascii="Arial" w:eastAsia="Arial" w:hAnsi="Arial" w:cs="Arial"/>
          <w:b/>
          <w:color w:val="000000" w:themeColor="text1"/>
          <w:sz w:val="21"/>
          <w:szCs w:val="21"/>
        </w:rPr>
      </w:pPr>
      <w:r w:rsidRPr="00ED407E">
        <w:rPr>
          <w:rFonts w:ascii="Arial" w:eastAsia="Arial" w:hAnsi="Arial" w:cs="Arial"/>
          <w:b/>
          <w:color w:val="000000" w:themeColor="text1"/>
          <w:sz w:val="21"/>
          <w:szCs w:val="21"/>
        </w:rPr>
        <w:t>P R E S E N T E.-</w:t>
      </w:r>
    </w:p>
    <w:p w14:paraId="42383D20" w14:textId="77777777" w:rsidR="000430E0" w:rsidRPr="00ED407E" w:rsidRDefault="000430E0" w:rsidP="00B239FF">
      <w:pPr>
        <w:spacing w:line="276" w:lineRule="auto"/>
        <w:rPr>
          <w:rFonts w:ascii="Arial" w:eastAsia="Arial" w:hAnsi="Arial" w:cs="Arial"/>
          <w:b/>
          <w:color w:val="000000" w:themeColor="text1"/>
          <w:sz w:val="21"/>
          <w:szCs w:val="21"/>
        </w:rPr>
      </w:pPr>
    </w:p>
    <w:p w14:paraId="405F8534" w14:textId="01CDEDC5" w:rsidR="00335D33" w:rsidRPr="00ED407E" w:rsidRDefault="00401BC1" w:rsidP="00B239FF">
      <w:pPr>
        <w:spacing w:line="276" w:lineRule="auto"/>
        <w:jc w:val="both"/>
        <w:rPr>
          <w:rFonts w:ascii="Arial" w:eastAsia="Arial" w:hAnsi="Arial" w:cs="Arial"/>
          <w:color w:val="000000" w:themeColor="text1"/>
          <w:sz w:val="21"/>
          <w:szCs w:val="21"/>
        </w:rPr>
      </w:pPr>
      <w:r w:rsidRPr="00ED407E">
        <w:rPr>
          <w:rFonts w:ascii="Arial" w:hAnsi="Arial" w:cs="Arial"/>
          <w:color w:val="000000" w:themeColor="text1"/>
          <w:sz w:val="21"/>
          <w:szCs w:val="21"/>
        </w:rPr>
        <w:t>El</w:t>
      </w:r>
      <w:r w:rsidR="00BE7BC4" w:rsidRPr="00ED407E">
        <w:rPr>
          <w:rFonts w:ascii="Arial" w:hAnsi="Arial" w:cs="Arial"/>
          <w:color w:val="000000" w:themeColor="text1"/>
          <w:sz w:val="21"/>
          <w:szCs w:val="21"/>
        </w:rPr>
        <w:t xml:space="preserve"> suscrito</w:t>
      </w:r>
      <w:r w:rsidR="00F803AD" w:rsidRPr="00ED407E">
        <w:rPr>
          <w:rFonts w:ascii="Arial" w:hAnsi="Arial" w:cs="Arial"/>
          <w:color w:val="000000" w:themeColor="text1"/>
          <w:sz w:val="21"/>
          <w:szCs w:val="21"/>
        </w:rPr>
        <w:t>,</w:t>
      </w:r>
      <w:r w:rsidR="00F803AD" w:rsidRPr="00ED407E">
        <w:rPr>
          <w:rFonts w:ascii="Arial" w:hAnsi="Arial" w:cs="Arial"/>
          <w:b/>
          <w:bCs/>
          <w:color w:val="000000" w:themeColor="text1"/>
          <w:sz w:val="21"/>
          <w:szCs w:val="21"/>
        </w:rPr>
        <w:t xml:space="preserve"> BENJAMÍN CARRERA CHÁVEZ</w:t>
      </w:r>
      <w:r w:rsidRPr="00ED407E">
        <w:rPr>
          <w:rFonts w:ascii="Arial" w:hAnsi="Arial" w:cs="Arial"/>
          <w:b/>
          <w:bCs/>
          <w:color w:val="000000" w:themeColor="text1"/>
          <w:sz w:val="21"/>
          <w:szCs w:val="21"/>
        </w:rPr>
        <w:t xml:space="preserve">, </w:t>
      </w:r>
      <w:r w:rsidR="00112D53" w:rsidRPr="00ED407E">
        <w:rPr>
          <w:rFonts w:ascii="Arial" w:eastAsia="Arial" w:hAnsi="Arial" w:cs="Arial"/>
          <w:color w:val="000000" w:themeColor="text1"/>
          <w:sz w:val="21"/>
          <w:szCs w:val="21"/>
        </w:rPr>
        <w:t>en</w:t>
      </w:r>
      <w:r w:rsidR="00F803AD" w:rsidRPr="00ED407E">
        <w:rPr>
          <w:rFonts w:ascii="Arial" w:eastAsia="Arial" w:hAnsi="Arial" w:cs="Arial"/>
          <w:color w:val="000000" w:themeColor="text1"/>
          <w:sz w:val="21"/>
          <w:szCs w:val="21"/>
        </w:rPr>
        <w:t xml:space="preserve"> </w:t>
      </w:r>
      <w:r w:rsidRPr="00ED407E">
        <w:rPr>
          <w:rFonts w:ascii="Arial" w:eastAsia="Arial" w:hAnsi="Arial" w:cs="Arial"/>
          <w:color w:val="000000" w:themeColor="text1"/>
          <w:sz w:val="21"/>
          <w:szCs w:val="21"/>
        </w:rPr>
        <w:t>mi</w:t>
      </w:r>
      <w:r w:rsidR="00E073E6" w:rsidRPr="00ED407E">
        <w:rPr>
          <w:rFonts w:ascii="Arial" w:eastAsia="Arial" w:hAnsi="Arial" w:cs="Arial"/>
          <w:color w:val="000000" w:themeColor="text1"/>
          <w:sz w:val="21"/>
          <w:szCs w:val="21"/>
        </w:rPr>
        <w:t xml:space="preserve"> </w:t>
      </w:r>
      <w:r w:rsidR="00112D53" w:rsidRPr="00ED407E">
        <w:rPr>
          <w:rFonts w:ascii="Arial" w:eastAsia="Arial" w:hAnsi="Arial" w:cs="Arial"/>
          <w:color w:val="000000" w:themeColor="text1"/>
          <w:sz w:val="21"/>
          <w:szCs w:val="21"/>
        </w:rPr>
        <w:t xml:space="preserve">carácter de Diputado </w:t>
      </w:r>
      <w:r w:rsidR="00427472" w:rsidRPr="00ED407E">
        <w:rPr>
          <w:rFonts w:ascii="Arial" w:eastAsia="Arial" w:hAnsi="Arial" w:cs="Arial"/>
          <w:color w:val="000000" w:themeColor="text1"/>
          <w:sz w:val="21"/>
          <w:szCs w:val="21"/>
        </w:rPr>
        <w:t>de l</w:t>
      </w:r>
      <w:r w:rsidR="00112D53" w:rsidRPr="00ED407E">
        <w:rPr>
          <w:rFonts w:ascii="Arial" w:eastAsia="Arial" w:hAnsi="Arial" w:cs="Arial"/>
          <w:color w:val="000000" w:themeColor="text1"/>
          <w:sz w:val="21"/>
          <w:szCs w:val="21"/>
        </w:rPr>
        <w:t xml:space="preserve">a Sexagésima Sexta Legislatura </w:t>
      </w:r>
      <w:r w:rsidR="00DC7F30" w:rsidRPr="00ED407E">
        <w:rPr>
          <w:rFonts w:ascii="Arial" w:eastAsia="Arial" w:hAnsi="Arial" w:cs="Arial"/>
          <w:color w:val="000000" w:themeColor="text1"/>
          <w:sz w:val="21"/>
          <w:szCs w:val="21"/>
        </w:rPr>
        <w:t xml:space="preserve">e </w:t>
      </w:r>
      <w:r w:rsidR="00112D53" w:rsidRPr="00ED407E">
        <w:rPr>
          <w:rFonts w:ascii="Arial" w:eastAsia="Arial" w:hAnsi="Arial" w:cs="Arial"/>
          <w:color w:val="000000" w:themeColor="text1"/>
          <w:sz w:val="21"/>
          <w:szCs w:val="21"/>
        </w:rPr>
        <w:t xml:space="preserve">integrante del Grupo Parlamentario de </w:t>
      </w:r>
      <w:r w:rsidR="00112D53" w:rsidRPr="00ED407E">
        <w:rPr>
          <w:rFonts w:ascii="Arial" w:eastAsia="Arial" w:hAnsi="Arial" w:cs="Arial"/>
          <w:b/>
          <w:bCs/>
          <w:color w:val="000000" w:themeColor="text1"/>
          <w:sz w:val="21"/>
          <w:szCs w:val="21"/>
        </w:rPr>
        <w:t>morena</w:t>
      </w:r>
      <w:r w:rsidR="00112D53" w:rsidRPr="00ED407E">
        <w:rPr>
          <w:rFonts w:ascii="Arial" w:eastAsia="Arial" w:hAnsi="Arial" w:cs="Arial"/>
          <w:color w:val="000000" w:themeColor="text1"/>
          <w:sz w:val="21"/>
          <w:szCs w:val="21"/>
        </w:rPr>
        <w:t xml:space="preserve">, en uso de las facultades que </w:t>
      </w:r>
      <w:r w:rsidR="00A02E13" w:rsidRPr="00ED407E">
        <w:rPr>
          <w:rFonts w:ascii="Arial" w:eastAsia="Arial" w:hAnsi="Arial" w:cs="Arial"/>
          <w:color w:val="000000" w:themeColor="text1"/>
          <w:sz w:val="21"/>
          <w:szCs w:val="21"/>
        </w:rPr>
        <w:t>me confiere</w:t>
      </w:r>
      <w:r w:rsidR="00112D53" w:rsidRPr="00ED407E">
        <w:rPr>
          <w:rFonts w:ascii="Arial" w:eastAsia="Arial" w:hAnsi="Arial" w:cs="Arial"/>
          <w:color w:val="000000" w:themeColor="text1"/>
          <w:sz w:val="21"/>
          <w:szCs w:val="21"/>
        </w:rPr>
        <w:t xml:space="preserve"> el artículo 68 fracción I de la Constitución Política del Estado, así como los numerales 169, 174 fracción I y 175 de la Ley Orgánica del Poder Legislativo del Estado de Chihuahua, compare</w:t>
      </w:r>
      <w:r w:rsidR="00536870" w:rsidRPr="00ED407E">
        <w:rPr>
          <w:rFonts w:ascii="Arial" w:eastAsia="Arial" w:hAnsi="Arial" w:cs="Arial"/>
          <w:color w:val="000000" w:themeColor="text1"/>
          <w:sz w:val="21"/>
          <w:szCs w:val="21"/>
        </w:rPr>
        <w:t>zco</w:t>
      </w:r>
      <w:r w:rsidR="00112D53" w:rsidRPr="00ED407E">
        <w:rPr>
          <w:rFonts w:ascii="Arial" w:eastAsia="Arial" w:hAnsi="Arial" w:cs="Arial"/>
          <w:color w:val="000000" w:themeColor="text1"/>
          <w:sz w:val="21"/>
          <w:szCs w:val="21"/>
        </w:rPr>
        <w:t xml:space="preserve"> ante esta Diputación, con el objeto de presentar punto de acuerdo </w:t>
      </w:r>
      <w:r w:rsidR="00C15C01" w:rsidRPr="00ED407E">
        <w:rPr>
          <w:rFonts w:ascii="Arial" w:eastAsia="Arial" w:hAnsi="Arial" w:cs="Arial"/>
          <w:color w:val="000000" w:themeColor="text1"/>
          <w:sz w:val="21"/>
          <w:szCs w:val="21"/>
        </w:rPr>
        <w:t xml:space="preserve">con carácter de </w:t>
      </w:r>
      <w:r w:rsidR="00C15C01" w:rsidRPr="00ED407E">
        <w:rPr>
          <w:rFonts w:ascii="Arial" w:eastAsia="Arial" w:hAnsi="Arial" w:cs="Arial"/>
          <w:b/>
          <w:bCs/>
          <w:color w:val="000000" w:themeColor="text1"/>
          <w:sz w:val="21"/>
          <w:szCs w:val="21"/>
        </w:rPr>
        <w:t>URGENTE</w:t>
      </w:r>
      <w:r w:rsidR="00C15C01" w:rsidRPr="00ED407E">
        <w:rPr>
          <w:rFonts w:ascii="Arial" w:eastAsia="Arial" w:hAnsi="Arial" w:cs="Arial"/>
          <w:color w:val="000000" w:themeColor="text1"/>
          <w:sz w:val="21"/>
          <w:szCs w:val="21"/>
        </w:rPr>
        <w:t xml:space="preserve"> </w:t>
      </w:r>
      <w:r w:rsidR="00112D53" w:rsidRPr="00ED407E">
        <w:rPr>
          <w:rFonts w:ascii="Arial" w:eastAsia="Arial" w:hAnsi="Arial" w:cs="Arial"/>
          <w:color w:val="000000" w:themeColor="text1"/>
          <w:sz w:val="21"/>
          <w:szCs w:val="21"/>
        </w:rPr>
        <w:t>a fin de exhortar</w:t>
      </w:r>
      <w:r w:rsidR="00536870" w:rsidRPr="00ED407E">
        <w:rPr>
          <w:rFonts w:ascii="Arial" w:eastAsia="Arial" w:hAnsi="Arial" w:cs="Arial"/>
          <w:color w:val="000000" w:themeColor="text1"/>
          <w:sz w:val="21"/>
          <w:szCs w:val="21"/>
        </w:rPr>
        <w:t xml:space="preserve"> </w:t>
      </w:r>
      <w:r w:rsidR="00EA0196" w:rsidRPr="00ED407E">
        <w:rPr>
          <w:rFonts w:ascii="Arial" w:eastAsia="Arial" w:hAnsi="Arial" w:cs="Arial"/>
          <w:color w:val="000000" w:themeColor="text1"/>
          <w:sz w:val="21"/>
          <w:szCs w:val="21"/>
        </w:rPr>
        <w:t>al Titular del Ayuntamiento de Juárez, y a los Regidores Coordinadores de las Comisiones de Desarrollo Urbano  y Educación y Cultura del Ayuntamiento de Juárez, a la donación</w:t>
      </w:r>
      <w:r w:rsidR="00ED407E" w:rsidRPr="00ED407E">
        <w:rPr>
          <w:rFonts w:ascii="Arial" w:eastAsia="Arial" w:hAnsi="Arial" w:cs="Arial"/>
          <w:color w:val="000000" w:themeColor="text1"/>
          <w:sz w:val="21"/>
          <w:szCs w:val="21"/>
        </w:rPr>
        <w:t xml:space="preserve"> y el cambio de uso de suelo al clasificado como Equipamiento Educativo</w:t>
      </w:r>
      <w:r w:rsidR="00EA0196" w:rsidRPr="00ED407E">
        <w:rPr>
          <w:rFonts w:ascii="Arial" w:eastAsia="Arial" w:hAnsi="Arial" w:cs="Arial"/>
          <w:color w:val="000000" w:themeColor="text1"/>
          <w:sz w:val="21"/>
          <w:szCs w:val="21"/>
        </w:rPr>
        <w:t xml:space="preserve"> del terreno </w:t>
      </w:r>
      <w:r w:rsidR="00ED407E" w:rsidRPr="00ED407E">
        <w:rPr>
          <w:rFonts w:ascii="Arial" w:eastAsia="Arial" w:hAnsi="Arial" w:cs="Arial"/>
          <w:color w:val="000000" w:themeColor="text1"/>
          <w:sz w:val="21"/>
          <w:szCs w:val="21"/>
        </w:rPr>
        <w:t xml:space="preserve">ubicado en </w:t>
      </w:r>
      <w:r w:rsidR="00EA0196" w:rsidRPr="00ED407E">
        <w:rPr>
          <w:rFonts w:ascii="Arial" w:eastAsia="Arial" w:hAnsi="Arial" w:cs="Arial"/>
          <w:color w:val="000000" w:themeColor="text1"/>
          <w:sz w:val="21"/>
          <w:szCs w:val="21"/>
        </w:rPr>
        <w:t xml:space="preserve">las calles Ortiz Rubio y San Bernardo en la </w:t>
      </w:r>
      <w:r w:rsidR="00ED407E" w:rsidRPr="00ED407E">
        <w:rPr>
          <w:rFonts w:ascii="Arial" w:eastAsia="Arial" w:hAnsi="Arial" w:cs="Arial"/>
          <w:color w:val="000000" w:themeColor="text1"/>
          <w:sz w:val="21"/>
          <w:szCs w:val="21"/>
        </w:rPr>
        <w:t>Zona</w:t>
      </w:r>
      <w:r w:rsidR="00EA0196" w:rsidRPr="00ED407E">
        <w:rPr>
          <w:rFonts w:ascii="Arial" w:eastAsia="Arial" w:hAnsi="Arial" w:cs="Arial"/>
          <w:color w:val="000000" w:themeColor="text1"/>
          <w:sz w:val="21"/>
          <w:szCs w:val="21"/>
        </w:rPr>
        <w:t xml:space="preserve"> Valle del Sol</w:t>
      </w:r>
      <w:r w:rsidR="00ED407E" w:rsidRPr="00ED407E">
        <w:rPr>
          <w:rFonts w:ascii="Arial" w:eastAsia="Arial" w:hAnsi="Arial" w:cs="Arial"/>
          <w:color w:val="000000" w:themeColor="text1"/>
          <w:sz w:val="21"/>
          <w:szCs w:val="21"/>
        </w:rPr>
        <w:t xml:space="preserve"> - Sendero</w:t>
      </w:r>
      <w:r w:rsidR="00EF115B" w:rsidRPr="00ED407E">
        <w:rPr>
          <w:rFonts w:ascii="Arial" w:eastAsia="Arial" w:hAnsi="Arial" w:cs="Arial"/>
          <w:color w:val="000000" w:themeColor="text1"/>
          <w:sz w:val="21"/>
          <w:szCs w:val="21"/>
        </w:rPr>
        <w:t>,</w:t>
      </w:r>
      <w:r w:rsidR="00EA0196" w:rsidRPr="00ED407E">
        <w:rPr>
          <w:rFonts w:ascii="Arial" w:eastAsia="Arial" w:hAnsi="Arial" w:cs="Arial"/>
          <w:color w:val="000000" w:themeColor="text1"/>
          <w:sz w:val="21"/>
          <w:szCs w:val="21"/>
        </w:rPr>
        <w:t xml:space="preserve"> donde se habrá de edificar una escuela Secundaria</w:t>
      </w:r>
      <w:r w:rsidR="00385416" w:rsidRPr="00ED407E">
        <w:rPr>
          <w:rFonts w:ascii="Arial" w:eastAsia="Arial" w:hAnsi="Arial" w:cs="Arial"/>
          <w:color w:val="000000" w:themeColor="text1"/>
          <w:sz w:val="21"/>
          <w:szCs w:val="21"/>
        </w:rPr>
        <w:t xml:space="preserve"> </w:t>
      </w:r>
      <w:r w:rsidR="00FB4C0D" w:rsidRPr="00ED407E">
        <w:rPr>
          <w:rFonts w:ascii="Arial" w:eastAsia="Arial" w:hAnsi="Arial" w:cs="Arial"/>
          <w:color w:val="000000" w:themeColor="text1"/>
          <w:sz w:val="21"/>
          <w:szCs w:val="21"/>
        </w:rPr>
        <w:t xml:space="preserve"> </w:t>
      </w:r>
      <w:r w:rsidR="00ED407E" w:rsidRPr="00ED407E">
        <w:rPr>
          <w:rFonts w:ascii="Arial" w:eastAsia="Arial" w:hAnsi="Arial" w:cs="Arial"/>
          <w:color w:val="000000" w:themeColor="text1"/>
          <w:sz w:val="21"/>
          <w:szCs w:val="21"/>
        </w:rPr>
        <w:t>Pública</w:t>
      </w:r>
      <w:r w:rsidR="00FB4C0D" w:rsidRPr="00ED407E">
        <w:rPr>
          <w:rFonts w:ascii="Arial" w:eastAsia="Arial" w:hAnsi="Arial" w:cs="Arial"/>
          <w:color w:val="000000" w:themeColor="text1"/>
          <w:sz w:val="21"/>
          <w:szCs w:val="21"/>
        </w:rPr>
        <w:t xml:space="preserve"> </w:t>
      </w:r>
      <w:r w:rsidR="00114B3D" w:rsidRPr="00ED407E">
        <w:rPr>
          <w:rFonts w:ascii="Arial" w:eastAsia="Arial" w:hAnsi="Arial" w:cs="Arial"/>
          <w:color w:val="000000" w:themeColor="text1"/>
          <w:sz w:val="21"/>
          <w:szCs w:val="21"/>
        </w:rPr>
        <w:t>al teno</w:t>
      </w:r>
      <w:r w:rsidR="00112D53" w:rsidRPr="00ED407E">
        <w:rPr>
          <w:rFonts w:ascii="Arial" w:eastAsia="Arial" w:hAnsi="Arial" w:cs="Arial"/>
          <w:color w:val="000000" w:themeColor="text1"/>
          <w:sz w:val="21"/>
          <w:szCs w:val="21"/>
        </w:rPr>
        <w:t>r de la siguiente:</w:t>
      </w:r>
    </w:p>
    <w:p w14:paraId="55FBF122" w14:textId="2F77F27B" w:rsidR="006A3AB3" w:rsidRPr="00ED407E" w:rsidRDefault="006A3AB3" w:rsidP="00B239FF">
      <w:pPr>
        <w:spacing w:line="276" w:lineRule="auto"/>
        <w:jc w:val="center"/>
        <w:rPr>
          <w:rFonts w:ascii="Arial" w:eastAsia="Arial" w:hAnsi="Arial" w:cs="Arial"/>
          <w:b/>
          <w:color w:val="000000" w:themeColor="text1"/>
          <w:sz w:val="21"/>
          <w:szCs w:val="21"/>
        </w:rPr>
      </w:pPr>
      <w:r w:rsidRPr="00ED407E">
        <w:rPr>
          <w:rFonts w:ascii="Arial" w:eastAsia="Arial" w:hAnsi="Arial" w:cs="Arial"/>
          <w:b/>
          <w:color w:val="000000" w:themeColor="text1"/>
          <w:sz w:val="21"/>
          <w:szCs w:val="21"/>
        </w:rPr>
        <w:t xml:space="preserve">EXPOSICIÓN DE MOTIVOS </w:t>
      </w:r>
    </w:p>
    <w:p w14:paraId="279E2FFA" w14:textId="7AA354BF" w:rsidR="00685752" w:rsidRPr="00ED407E" w:rsidRDefault="00685752" w:rsidP="00B239FF">
      <w:pPr>
        <w:spacing w:line="276" w:lineRule="auto"/>
        <w:jc w:val="center"/>
        <w:rPr>
          <w:rFonts w:ascii="Arial" w:eastAsia="Arial" w:hAnsi="Arial" w:cs="Arial"/>
          <w:b/>
          <w:color w:val="000000" w:themeColor="text1"/>
          <w:sz w:val="21"/>
          <w:szCs w:val="21"/>
        </w:rPr>
      </w:pPr>
    </w:p>
    <w:p w14:paraId="3C25C110" w14:textId="14C1FA5E" w:rsidR="00A12554" w:rsidRPr="00ED407E" w:rsidRDefault="00685752" w:rsidP="00B239FF">
      <w:pPr>
        <w:spacing w:line="276" w:lineRule="auto"/>
        <w:jc w:val="both"/>
        <w:rPr>
          <w:rFonts w:ascii="Arial" w:eastAsia="Arial" w:hAnsi="Arial" w:cs="Arial"/>
          <w:bCs/>
          <w:i/>
          <w:iCs/>
          <w:color w:val="000000" w:themeColor="text1"/>
          <w:sz w:val="21"/>
          <w:szCs w:val="21"/>
        </w:rPr>
      </w:pPr>
      <w:r w:rsidRPr="00ED407E">
        <w:rPr>
          <w:rFonts w:ascii="Arial" w:eastAsia="Arial" w:hAnsi="Arial" w:cs="Arial"/>
          <w:bCs/>
          <w:color w:val="000000" w:themeColor="text1"/>
          <w:sz w:val="21"/>
          <w:szCs w:val="21"/>
        </w:rPr>
        <w:t xml:space="preserve">La Constitución Política de los Estados Unidos mexicanos establece en su artículo </w:t>
      </w:r>
      <w:r w:rsidR="00EA0196" w:rsidRPr="00ED407E">
        <w:rPr>
          <w:rFonts w:ascii="Arial" w:eastAsia="Arial" w:hAnsi="Arial" w:cs="Arial"/>
          <w:bCs/>
          <w:color w:val="000000" w:themeColor="text1"/>
          <w:sz w:val="21"/>
          <w:szCs w:val="21"/>
        </w:rPr>
        <w:t>tercero que</w:t>
      </w:r>
      <w:r w:rsidR="000E20E7" w:rsidRPr="00ED407E">
        <w:rPr>
          <w:rFonts w:ascii="Arial" w:eastAsia="Arial" w:hAnsi="Arial" w:cs="Arial"/>
          <w:bCs/>
          <w:color w:val="000000" w:themeColor="text1"/>
          <w:sz w:val="21"/>
          <w:szCs w:val="21"/>
        </w:rPr>
        <w:t>;</w:t>
      </w:r>
      <w:r w:rsidR="00EA0196" w:rsidRPr="00ED407E">
        <w:rPr>
          <w:rFonts w:ascii="Arial" w:eastAsia="Arial" w:hAnsi="Arial" w:cs="Arial"/>
          <w:bCs/>
          <w:color w:val="000000" w:themeColor="text1"/>
          <w:sz w:val="21"/>
          <w:szCs w:val="21"/>
        </w:rPr>
        <w:t xml:space="preserve"> </w:t>
      </w:r>
      <w:r w:rsidR="000E20E7" w:rsidRPr="00ED407E">
        <w:rPr>
          <w:rFonts w:ascii="Arial" w:eastAsia="Arial" w:hAnsi="Arial" w:cs="Arial"/>
          <w:bCs/>
          <w:i/>
          <w:iCs/>
          <w:color w:val="000000" w:themeColor="text1"/>
          <w:sz w:val="21"/>
          <w:szCs w:val="21"/>
        </w:rPr>
        <w:t xml:space="preserve">“Artículo 3o. </w:t>
      </w:r>
      <w:r w:rsidR="000E20E7" w:rsidRPr="00ED407E">
        <w:rPr>
          <w:rFonts w:ascii="Arial" w:eastAsia="Arial" w:hAnsi="Arial" w:cs="Arial"/>
          <w:b/>
          <w:i/>
          <w:iCs/>
          <w:color w:val="000000" w:themeColor="text1"/>
          <w:sz w:val="21"/>
          <w:szCs w:val="21"/>
        </w:rPr>
        <w:t>Toda persona tiene derecho a la educación</w:t>
      </w:r>
      <w:r w:rsidR="000E20E7" w:rsidRPr="00ED407E">
        <w:rPr>
          <w:rFonts w:ascii="Arial" w:eastAsia="Arial" w:hAnsi="Arial" w:cs="Arial"/>
          <w:bCs/>
          <w:i/>
          <w:iCs/>
          <w:color w:val="000000" w:themeColor="text1"/>
          <w:sz w:val="21"/>
          <w:szCs w:val="21"/>
        </w:rPr>
        <w:t xml:space="preserve">. El Estado -Federación, Estados, Ciudad de México y </w:t>
      </w:r>
      <w:r w:rsidR="000E20E7" w:rsidRPr="00ED407E">
        <w:rPr>
          <w:rFonts w:ascii="Arial" w:eastAsia="Arial" w:hAnsi="Arial" w:cs="Arial"/>
          <w:b/>
          <w:i/>
          <w:iCs/>
          <w:color w:val="000000" w:themeColor="text1"/>
          <w:sz w:val="21"/>
          <w:szCs w:val="21"/>
        </w:rPr>
        <w:t>Municipios</w:t>
      </w:r>
      <w:r w:rsidR="000E20E7" w:rsidRPr="00ED407E">
        <w:rPr>
          <w:rFonts w:ascii="Arial" w:eastAsia="Arial" w:hAnsi="Arial" w:cs="Arial"/>
          <w:bCs/>
          <w:i/>
          <w:iCs/>
          <w:color w:val="000000" w:themeColor="text1"/>
          <w:sz w:val="21"/>
          <w:szCs w:val="21"/>
        </w:rPr>
        <w:t xml:space="preserve">- </w:t>
      </w:r>
      <w:r w:rsidR="000E20E7" w:rsidRPr="00ED407E">
        <w:rPr>
          <w:rFonts w:ascii="Arial" w:eastAsia="Arial" w:hAnsi="Arial" w:cs="Arial"/>
          <w:b/>
          <w:i/>
          <w:iCs/>
          <w:color w:val="000000" w:themeColor="text1"/>
          <w:sz w:val="21"/>
          <w:szCs w:val="21"/>
        </w:rPr>
        <w:t>impartirá y garantizará</w:t>
      </w:r>
      <w:r w:rsidR="000E20E7" w:rsidRPr="00ED407E">
        <w:rPr>
          <w:rFonts w:ascii="Arial" w:eastAsia="Arial" w:hAnsi="Arial" w:cs="Arial"/>
          <w:bCs/>
          <w:i/>
          <w:iCs/>
          <w:color w:val="000000" w:themeColor="text1"/>
          <w:sz w:val="21"/>
          <w:szCs w:val="21"/>
        </w:rPr>
        <w:t xml:space="preserve"> la educación inicial, preescolar, primaria, </w:t>
      </w:r>
      <w:r w:rsidR="000E20E7" w:rsidRPr="00ED407E">
        <w:rPr>
          <w:rFonts w:ascii="Arial" w:eastAsia="Arial" w:hAnsi="Arial" w:cs="Arial"/>
          <w:b/>
          <w:i/>
          <w:iCs/>
          <w:color w:val="000000" w:themeColor="text1"/>
          <w:sz w:val="21"/>
          <w:szCs w:val="21"/>
        </w:rPr>
        <w:t>secundaria</w:t>
      </w:r>
      <w:r w:rsidR="000E20E7" w:rsidRPr="00ED407E">
        <w:rPr>
          <w:rFonts w:ascii="Arial" w:eastAsia="Arial" w:hAnsi="Arial" w:cs="Arial"/>
          <w:bCs/>
          <w:i/>
          <w:iCs/>
          <w:color w:val="000000" w:themeColor="text1"/>
          <w:sz w:val="21"/>
          <w:szCs w:val="21"/>
        </w:rPr>
        <w:t>,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r w:rsidR="000E20E7" w:rsidRPr="00ED407E">
        <w:rPr>
          <w:rStyle w:val="Refdenotaalpie"/>
          <w:rFonts w:ascii="Arial" w:eastAsia="Arial" w:hAnsi="Arial" w:cs="Arial"/>
          <w:bCs/>
          <w:i/>
          <w:iCs/>
          <w:color w:val="000000" w:themeColor="text1"/>
          <w:sz w:val="21"/>
          <w:szCs w:val="21"/>
        </w:rPr>
        <w:footnoteReference w:id="1"/>
      </w:r>
    </w:p>
    <w:p w14:paraId="70AE9EC5" w14:textId="760DD55D" w:rsidR="000E20E7" w:rsidRPr="00ED407E" w:rsidRDefault="000E20E7" w:rsidP="00B239FF">
      <w:pPr>
        <w:spacing w:line="276" w:lineRule="auto"/>
        <w:jc w:val="both"/>
        <w:rPr>
          <w:rFonts w:ascii="Arial" w:eastAsia="Arial" w:hAnsi="Arial" w:cs="Arial"/>
          <w:bCs/>
          <w:i/>
          <w:iCs/>
          <w:color w:val="000000" w:themeColor="text1"/>
          <w:sz w:val="21"/>
          <w:szCs w:val="21"/>
        </w:rPr>
      </w:pPr>
    </w:p>
    <w:p w14:paraId="0E1CAFB5" w14:textId="4DB8CBE9" w:rsidR="00535E29" w:rsidRPr="00ED407E" w:rsidRDefault="00060665"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Esta garantía que consagra la Carta Magna no es una realidad para los adolescentes de la</w:t>
      </w:r>
      <w:r w:rsidR="00FD0CDB">
        <w:rPr>
          <w:rFonts w:ascii="Arial" w:eastAsia="Arial" w:hAnsi="Arial" w:cs="Arial"/>
          <w:bCs/>
          <w:color w:val="000000" w:themeColor="text1"/>
          <w:sz w:val="21"/>
          <w:szCs w:val="21"/>
        </w:rPr>
        <w:t xml:space="preserve"> </w:t>
      </w:r>
      <w:r w:rsidR="00FD0CDB" w:rsidRPr="00ED407E">
        <w:rPr>
          <w:rFonts w:ascii="Arial" w:eastAsia="Arial" w:hAnsi="Arial" w:cs="Arial"/>
          <w:color w:val="000000" w:themeColor="text1"/>
          <w:sz w:val="21"/>
          <w:szCs w:val="21"/>
        </w:rPr>
        <w:t xml:space="preserve">Zona </w:t>
      </w:r>
      <w:r w:rsidR="00FD0CDB">
        <w:rPr>
          <w:rFonts w:ascii="Arial" w:eastAsia="Arial" w:hAnsi="Arial" w:cs="Arial"/>
          <w:color w:val="000000" w:themeColor="text1"/>
          <w:sz w:val="21"/>
          <w:szCs w:val="21"/>
        </w:rPr>
        <w:t xml:space="preserve">de </w:t>
      </w:r>
      <w:r w:rsidR="00FD0CDB" w:rsidRPr="00ED407E">
        <w:rPr>
          <w:rFonts w:ascii="Arial" w:eastAsia="Arial" w:hAnsi="Arial" w:cs="Arial"/>
          <w:color w:val="000000" w:themeColor="text1"/>
          <w:sz w:val="21"/>
          <w:szCs w:val="21"/>
        </w:rPr>
        <w:t>Valle del Sol - Sendero</w:t>
      </w:r>
      <w:r w:rsidR="00FD0CDB" w:rsidRPr="00ED407E">
        <w:rPr>
          <w:rFonts w:ascii="Arial" w:eastAsia="Arial" w:hAnsi="Arial" w:cs="Arial"/>
          <w:bCs/>
          <w:color w:val="000000" w:themeColor="text1"/>
          <w:sz w:val="21"/>
          <w:szCs w:val="21"/>
        </w:rPr>
        <w:t xml:space="preserve"> </w:t>
      </w:r>
      <w:r w:rsidRPr="00ED407E">
        <w:rPr>
          <w:rFonts w:ascii="Arial" w:eastAsia="Arial" w:hAnsi="Arial" w:cs="Arial"/>
          <w:bCs/>
          <w:color w:val="000000" w:themeColor="text1"/>
          <w:sz w:val="21"/>
          <w:szCs w:val="21"/>
        </w:rPr>
        <w:t xml:space="preserve">ya que no existe una secundaria </w:t>
      </w:r>
      <w:r w:rsidR="00982C8B" w:rsidRPr="00ED407E">
        <w:rPr>
          <w:rFonts w:ascii="Arial" w:eastAsia="Arial" w:hAnsi="Arial" w:cs="Arial"/>
          <w:bCs/>
          <w:color w:val="000000" w:themeColor="text1"/>
          <w:sz w:val="21"/>
          <w:szCs w:val="21"/>
        </w:rPr>
        <w:t>p</w:t>
      </w:r>
      <w:r w:rsidR="00982C8B">
        <w:rPr>
          <w:rFonts w:ascii="Arial" w:eastAsia="Arial" w:hAnsi="Arial" w:cs="Arial"/>
          <w:bCs/>
          <w:color w:val="000000" w:themeColor="text1"/>
          <w:sz w:val="21"/>
          <w:szCs w:val="21"/>
        </w:rPr>
        <w:t>ú</w:t>
      </w:r>
      <w:r w:rsidR="00982C8B" w:rsidRPr="00ED407E">
        <w:rPr>
          <w:rFonts w:ascii="Arial" w:eastAsia="Arial" w:hAnsi="Arial" w:cs="Arial"/>
          <w:bCs/>
          <w:color w:val="000000" w:themeColor="text1"/>
          <w:sz w:val="21"/>
          <w:szCs w:val="21"/>
        </w:rPr>
        <w:t>blica</w:t>
      </w:r>
      <w:r w:rsidR="000E3A06" w:rsidRPr="00ED407E">
        <w:rPr>
          <w:rFonts w:ascii="Arial" w:eastAsia="Arial" w:hAnsi="Arial" w:cs="Arial"/>
          <w:bCs/>
          <w:color w:val="000000" w:themeColor="text1"/>
          <w:sz w:val="21"/>
          <w:szCs w:val="21"/>
        </w:rPr>
        <w:t xml:space="preserve"> </w:t>
      </w:r>
      <w:r w:rsidRPr="00ED407E">
        <w:rPr>
          <w:rFonts w:ascii="Arial" w:eastAsia="Arial" w:hAnsi="Arial" w:cs="Arial"/>
          <w:bCs/>
          <w:color w:val="000000" w:themeColor="text1"/>
          <w:sz w:val="21"/>
          <w:szCs w:val="21"/>
        </w:rPr>
        <w:t>a la que puedan asistir cerca de su domicilio, en esta zona de la ciudad viven aproximadamente 1</w:t>
      </w:r>
      <w:r w:rsidR="00457A9D" w:rsidRPr="00ED407E">
        <w:rPr>
          <w:rFonts w:ascii="Arial" w:eastAsia="Arial" w:hAnsi="Arial" w:cs="Arial"/>
          <w:bCs/>
          <w:color w:val="000000" w:themeColor="text1"/>
          <w:sz w:val="21"/>
          <w:szCs w:val="21"/>
        </w:rPr>
        <w:t>7</w:t>
      </w:r>
      <w:r w:rsidRPr="00ED407E">
        <w:rPr>
          <w:rFonts w:ascii="Arial" w:eastAsia="Arial" w:hAnsi="Arial" w:cs="Arial"/>
          <w:bCs/>
          <w:color w:val="000000" w:themeColor="text1"/>
          <w:sz w:val="21"/>
          <w:szCs w:val="21"/>
        </w:rPr>
        <w:t xml:space="preserve"> mil familias</w:t>
      </w:r>
      <w:r w:rsidR="00457A9D" w:rsidRPr="00ED407E">
        <w:rPr>
          <w:rFonts w:ascii="Arial" w:eastAsia="Arial" w:hAnsi="Arial" w:cs="Arial"/>
          <w:bCs/>
          <w:color w:val="000000" w:themeColor="text1"/>
          <w:sz w:val="21"/>
          <w:szCs w:val="21"/>
        </w:rPr>
        <w:t xml:space="preserve">, </w:t>
      </w:r>
      <w:r w:rsidR="00982C8B">
        <w:rPr>
          <w:rFonts w:ascii="Arial" w:eastAsia="Arial" w:hAnsi="Arial" w:cs="Arial"/>
          <w:bCs/>
          <w:color w:val="000000" w:themeColor="text1"/>
          <w:sz w:val="21"/>
          <w:szCs w:val="21"/>
        </w:rPr>
        <w:t xml:space="preserve">distribuidas </w:t>
      </w:r>
      <w:r w:rsidR="00457A9D" w:rsidRPr="00ED407E">
        <w:rPr>
          <w:rFonts w:ascii="Arial" w:eastAsia="Arial" w:hAnsi="Arial" w:cs="Arial"/>
          <w:bCs/>
          <w:color w:val="000000" w:themeColor="text1"/>
          <w:sz w:val="21"/>
          <w:szCs w:val="21"/>
        </w:rPr>
        <w:t xml:space="preserve">en 107 fraccionamientos, </w:t>
      </w:r>
      <w:r w:rsidRPr="00ED407E">
        <w:rPr>
          <w:rFonts w:ascii="Arial" w:eastAsia="Arial" w:hAnsi="Arial" w:cs="Arial"/>
          <w:bCs/>
          <w:color w:val="000000" w:themeColor="text1"/>
          <w:sz w:val="21"/>
          <w:szCs w:val="21"/>
        </w:rPr>
        <w:t xml:space="preserve">de las cuales, mil adolescentes están en edad de </w:t>
      </w:r>
      <w:r w:rsidR="00982C8B" w:rsidRPr="00ED407E">
        <w:rPr>
          <w:rFonts w:ascii="Arial" w:eastAsia="Arial" w:hAnsi="Arial" w:cs="Arial"/>
          <w:bCs/>
          <w:color w:val="000000" w:themeColor="text1"/>
          <w:sz w:val="21"/>
          <w:szCs w:val="21"/>
        </w:rPr>
        <w:t>asistir</w:t>
      </w:r>
      <w:r w:rsidRPr="00ED407E">
        <w:rPr>
          <w:rFonts w:ascii="Arial" w:eastAsia="Arial" w:hAnsi="Arial" w:cs="Arial"/>
          <w:bCs/>
          <w:color w:val="000000" w:themeColor="text1"/>
          <w:sz w:val="21"/>
          <w:szCs w:val="21"/>
        </w:rPr>
        <w:t xml:space="preserve"> a la instrucción secundaria, para acudir a recibir esta educación es necesario trasladarse en vehículo en un tiempo de 15 minutos, casi imposible en transporte urbano, ya que tampoco existen rutas trazadas en este polígono de la ciudad</w:t>
      </w:r>
      <w:r w:rsidR="007B7087" w:rsidRPr="00ED407E">
        <w:rPr>
          <w:rFonts w:ascii="Arial" w:eastAsia="Arial" w:hAnsi="Arial" w:cs="Arial"/>
          <w:bCs/>
          <w:color w:val="000000" w:themeColor="text1"/>
          <w:sz w:val="21"/>
          <w:szCs w:val="21"/>
        </w:rPr>
        <w:t>, aunado a que esta Secundaria Técnica 44 tiene una demanda alta</w:t>
      </w:r>
      <w:r w:rsidR="00535E29" w:rsidRPr="00ED407E">
        <w:rPr>
          <w:rFonts w:ascii="Arial" w:eastAsia="Arial" w:hAnsi="Arial" w:cs="Arial"/>
          <w:bCs/>
          <w:color w:val="000000" w:themeColor="text1"/>
          <w:sz w:val="21"/>
          <w:szCs w:val="21"/>
        </w:rPr>
        <w:t xml:space="preserve"> en sus dos turnos, </w:t>
      </w:r>
      <w:r w:rsidR="007B7087" w:rsidRPr="00ED407E">
        <w:rPr>
          <w:rFonts w:ascii="Arial" w:eastAsia="Arial" w:hAnsi="Arial" w:cs="Arial"/>
          <w:bCs/>
          <w:color w:val="000000" w:themeColor="text1"/>
          <w:sz w:val="21"/>
          <w:szCs w:val="21"/>
        </w:rPr>
        <w:t xml:space="preserve">por ser </w:t>
      </w:r>
      <w:r w:rsidR="00535E29" w:rsidRPr="00ED407E">
        <w:rPr>
          <w:rFonts w:ascii="Arial" w:eastAsia="Arial" w:hAnsi="Arial" w:cs="Arial"/>
          <w:bCs/>
          <w:color w:val="000000" w:themeColor="text1"/>
          <w:sz w:val="21"/>
          <w:szCs w:val="21"/>
        </w:rPr>
        <w:t>la única escuela pública del sector.</w:t>
      </w:r>
    </w:p>
    <w:p w14:paraId="32C60C0F" w14:textId="77777777" w:rsidR="00535E29" w:rsidRPr="00ED407E" w:rsidRDefault="00535E29" w:rsidP="00B239FF">
      <w:pPr>
        <w:spacing w:line="276" w:lineRule="auto"/>
        <w:jc w:val="both"/>
        <w:rPr>
          <w:rFonts w:ascii="Arial" w:eastAsia="Arial" w:hAnsi="Arial" w:cs="Arial"/>
          <w:bCs/>
          <w:color w:val="000000" w:themeColor="text1"/>
          <w:sz w:val="21"/>
          <w:szCs w:val="21"/>
        </w:rPr>
      </w:pPr>
    </w:p>
    <w:p w14:paraId="377701BC" w14:textId="16C05687" w:rsidR="00457A9D" w:rsidRPr="00ED407E" w:rsidRDefault="00535E29"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Si bien es cierto existen escuelas particulares, l</w:t>
      </w:r>
      <w:r w:rsidR="00457A9D" w:rsidRPr="00ED407E">
        <w:rPr>
          <w:rFonts w:ascii="Arial" w:eastAsia="Arial" w:hAnsi="Arial" w:cs="Arial"/>
          <w:bCs/>
          <w:color w:val="000000" w:themeColor="text1"/>
          <w:sz w:val="21"/>
          <w:szCs w:val="21"/>
        </w:rPr>
        <w:t>os padres de familia han tomado la decisión de solicitar a las autoridades competentes la edificación de la escuela, toda vez que derivado de la pandemia de Covid-19, la economía de las familias se ha visto mermada, en consecuencia, el inscribir a sus hijos en una escuela particular genera incertidumbre en cuanto a los gastos escolares y pago de colegiaturas. Afectando la dinámica familiar y generando condiciones de estrés en el núcleo.</w:t>
      </w:r>
    </w:p>
    <w:p w14:paraId="2F75E3C0" w14:textId="58AF1BF2" w:rsidR="007B7087" w:rsidRPr="00ED407E" w:rsidRDefault="007B7087" w:rsidP="00B239FF">
      <w:pPr>
        <w:spacing w:line="276" w:lineRule="auto"/>
        <w:jc w:val="both"/>
        <w:rPr>
          <w:rFonts w:ascii="Arial" w:eastAsia="Arial" w:hAnsi="Arial" w:cs="Arial"/>
          <w:bCs/>
          <w:color w:val="000000" w:themeColor="text1"/>
          <w:sz w:val="21"/>
          <w:szCs w:val="21"/>
        </w:rPr>
      </w:pPr>
    </w:p>
    <w:p w14:paraId="50CFF748" w14:textId="6C1E6C49" w:rsidR="007B7087" w:rsidRPr="00ED407E" w:rsidRDefault="007B7087" w:rsidP="00B239FF">
      <w:pPr>
        <w:spacing w:line="276" w:lineRule="auto"/>
        <w:jc w:val="both"/>
        <w:rPr>
          <w:rFonts w:ascii="Arial" w:eastAsia="Arial" w:hAnsi="Arial" w:cs="Arial"/>
          <w:bCs/>
          <w:color w:val="000000" w:themeColor="text1"/>
          <w:sz w:val="21"/>
          <w:szCs w:val="21"/>
        </w:rPr>
      </w:pPr>
      <w:r w:rsidRPr="00F637E1">
        <w:rPr>
          <w:rFonts w:ascii="Arial" w:eastAsia="Arial" w:hAnsi="Arial" w:cs="Arial"/>
          <w:bCs/>
          <w:color w:val="000000" w:themeColor="text1"/>
          <w:sz w:val="21"/>
          <w:szCs w:val="21"/>
        </w:rPr>
        <w:t>Desde finales del año pasado un grupo de vecinos</w:t>
      </w:r>
      <w:r w:rsidR="00417FB2" w:rsidRPr="00F637E1">
        <w:rPr>
          <w:rFonts w:ascii="Arial" w:eastAsia="Arial" w:hAnsi="Arial" w:cs="Arial"/>
          <w:bCs/>
          <w:color w:val="000000" w:themeColor="text1"/>
          <w:sz w:val="21"/>
          <w:szCs w:val="21"/>
        </w:rPr>
        <w:t xml:space="preserve"> y padres de familia</w:t>
      </w:r>
      <w:r w:rsidRPr="00F637E1">
        <w:rPr>
          <w:rFonts w:ascii="Arial" w:eastAsia="Arial" w:hAnsi="Arial" w:cs="Arial"/>
          <w:bCs/>
          <w:color w:val="000000" w:themeColor="text1"/>
          <w:sz w:val="21"/>
          <w:szCs w:val="21"/>
        </w:rPr>
        <w:t xml:space="preserve"> se organizó para solicitar a la Comisión de Desarrollo Urbano del Ayuntamiento, inicie el proceso para que el terreno de las calles Ortiz Rubio y San Bernardo teng</w:t>
      </w:r>
      <w:r w:rsidR="00B239FF" w:rsidRPr="00F637E1">
        <w:rPr>
          <w:rFonts w:ascii="Arial" w:eastAsia="Arial" w:hAnsi="Arial" w:cs="Arial"/>
          <w:bCs/>
          <w:color w:val="000000" w:themeColor="text1"/>
          <w:sz w:val="21"/>
          <w:szCs w:val="21"/>
        </w:rPr>
        <w:t>a</w:t>
      </w:r>
      <w:r w:rsidRPr="00F637E1">
        <w:rPr>
          <w:rFonts w:ascii="Arial" w:eastAsia="Arial" w:hAnsi="Arial" w:cs="Arial"/>
          <w:bCs/>
          <w:color w:val="000000" w:themeColor="text1"/>
          <w:sz w:val="21"/>
          <w:szCs w:val="21"/>
        </w:rPr>
        <w:t xml:space="preserve"> el uso de suelo de equipamiento escolar, sin embargo y sin explicación alguna se </w:t>
      </w:r>
      <w:r w:rsidR="00FD0CDB" w:rsidRPr="00F637E1">
        <w:rPr>
          <w:rFonts w:ascii="Arial" w:eastAsia="Arial" w:hAnsi="Arial" w:cs="Arial"/>
          <w:bCs/>
          <w:color w:val="000000" w:themeColor="text1"/>
          <w:sz w:val="21"/>
          <w:szCs w:val="21"/>
        </w:rPr>
        <w:t xml:space="preserve">omitió la votación del Dictamen en la </w:t>
      </w:r>
      <w:r w:rsidRPr="00F637E1">
        <w:rPr>
          <w:rFonts w:ascii="Arial" w:eastAsia="Arial" w:hAnsi="Arial" w:cs="Arial"/>
          <w:bCs/>
          <w:color w:val="000000" w:themeColor="text1"/>
          <w:sz w:val="21"/>
          <w:szCs w:val="21"/>
        </w:rPr>
        <w:t xml:space="preserve">sesión </w:t>
      </w:r>
      <w:r w:rsidR="00F637E1" w:rsidRPr="00F637E1">
        <w:rPr>
          <w:rFonts w:ascii="Arial" w:eastAsia="Arial" w:hAnsi="Arial" w:cs="Arial"/>
          <w:bCs/>
          <w:color w:val="000000" w:themeColor="text1"/>
          <w:sz w:val="21"/>
          <w:szCs w:val="21"/>
        </w:rPr>
        <w:t>ordinaria 56</w:t>
      </w:r>
      <w:r w:rsidR="00F637E1">
        <w:rPr>
          <w:rStyle w:val="Refdenotaalpie"/>
          <w:rFonts w:ascii="Arial" w:eastAsia="Arial" w:hAnsi="Arial" w:cs="Arial"/>
          <w:bCs/>
          <w:color w:val="000000" w:themeColor="text1"/>
          <w:sz w:val="21"/>
          <w:szCs w:val="21"/>
        </w:rPr>
        <w:footnoteReference w:id="2"/>
      </w:r>
      <w:r w:rsidR="00F637E1" w:rsidRPr="00F637E1">
        <w:rPr>
          <w:rFonts w:ascii="Arial" w:eastAsia="Arial" w:hAnsi="Arial" w:cs="Arial"/>
          <w:bCs/>
          <w:color w:val="000000" w:themeColor="text1"/>
          <w:sz w:val="21"/>
          <w:szCs w:val="21"/>
        </w:rPr>
        <w:t xml:space="preserve">  </w:t>
      </w:r>
      <w:r w:rsidRPr="00F637E1">
        <w:rPr>
          <w:rFonts w:ascii="Arial" w:eastAsia="Arial" w:hAnsi="Arial" w:cs="Arial"/>
          <w:bCs/>
          <w:color w:val="000000" w:themeColor="text1"/>
          <w:sz w:val="21"/>
          <w:szCs w:val="21"/>
        </w:rPr>
        <w:t>del Ayuntamiento</w:t>
      </w:r>
      <w:r w:rsidR="00FD0CDB" w:rsidRPr="00F637E1">
        <w:rPr>
          <w:rFonts w:ascii="Arial" w:eastAsia="Arial" w:hAnsi="Arial" w:cs="Arial"/>
          <w:bCs/>
          <w:color w:val="000000" w:themeColor="text1"/>
          <w:sz w:val="21"/>
          <w:szCs w:val="21"/>
        </w:rPr>
        <w:t>, siendo que estaba integrada en la orden del día</w:t>
      </w:r>
      <w:r w:rsidRPr="00F637E1">
        <w:rPr>
          <w:rFonts w:ascii="Arial" w:eastAsia="Arial" w:hAnsi="Arial" w:cs="Arial"/>
          <w:bCs/>
          <w:color w:val="000000" w:themeColor="text1"/>
          <w:sz w:val="21"/>
          <w:szCs w:val="21"/>
        </w:rPr>
        <w:t xml:space="preserve">, sin que hasta esta fecha se cuente con nueva fecha para su </w:t>
      </w:r>
      <w:r w:rsidR="00854E56" w:rsidRPr="00F637E1">
        <w:rPr>
          <w:rFonts w:ascii="Arial" w:eastAsia="Arial" w:hAnsi="Arial" w:cs="Arial"/>
          <w:bCs/>
          <w:color w:val="000000" w:themeColor="text1"/>
          <w:sz w:val="21"/>
          <w:szCs w:val="21"/>
        </w:rPr>
        <w:t>presentación</w:t>
      </w:r>
      <w:r w:rsidR="00F637E1">
        <w:rPr>
          <w:rFonts w:ascii="Arial" w:eastAsia="Arial" w:hAnsi="Arial" w:cs="Arial"/>
          <w:bCs/>
          <w:color w:val="000000" w:themeColor="text1"/>
          <w:sz w:val="21"/>
          <w:szCs w:val="21"/>
        </w:rPr>
        <w:t xml:space="preserve">, discusión </w:t>
      </w:r>
      <w:r w:rsidR="00854E56" w:rsidRPr="00F637E1">
        <w:rPr>
          <w:rFonts w:ascii="Arial" w:eastAsia="Arial" w:hAnsi="Arial" w:cs="Arial"/>
          <w:bCs/>
          <w:color w:val="000000" w:themeColor="text1"/>
          <w:sz w:val="21"/>
          <w:szCs w:val="21"/>
        </w:rPr>
        <w:t xml:space="preserve"> y posterior</w:t>
      </w:r>
      <w:r w:rsidRPr="00F637E1">
        <w:rPr>
          <w:rFonts w:ascii="Arial" w:eastAsia="Arial" w:hAnsi="Arial" w:cs="Arial"/>
          <w:bCs/>
          <w:color w:val="000000" w:themeColor="text1"/>
          <w:sz w:val="21"/>
          <w:szCs w:val="21"/>
        </w:rPr>
        <w:t xml:space="preserve"> votación.</w:t>
      </w:r>
      <w:r w:rsidRPr="00ED407E">
        <w:rPr>
          <w:rFonts w:ascii="Arial" w:eastAsia="Arial" w:hAnsi="Arial" w:cs="Arial"/>
          <w:bCs/>
          <w:color w:val="000000" w:themeColor="text1"/>
          <w:sz w:val="21"/>
          <w:szCs w:val="21"/>
        </w:rPr>
        <w:t xml:space="preserve"> </w:t>
      </w:r>
    </w:p>
    <w:p w14:paraId="180C667A" w14:textId="2EC4059A" w:rsidR="00234153" w:rsidRPr="00ED407E" w:rsidRDefault="00234153" w:rsidP="00B239FF">
      <w:pPr>
        <w:spacing w:line="276" w:lineRule="auto"/>
        <w:jc w:val="both"/>
        <w:rPr>
          <w:rFonts w:ascii="Arial" w:eastAsia="Arial" w:hAnsi="Arial" w:cs="Arial"/>
          <w:bCs/>
          <w:color w:val="000000" w:themeColor="text1"/>
          <w:sz w:val="21"/>
          <w:szCs w:val="21"/>
        </w:rPr>
      </w:pPr>
    </w:p>
    <w:p w14:paraId="3117B006" w14:textId="0E5D6D31" w:rsidR="00234153" w:rsidRPr="00ED407E" w:rsidRDefault="00234153"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 xml:space="preserve">El pasado 3 de enero del 2020 se emitió oficio firmado por la licenciada Lilia Ana Méndez Rentería, Directora General de Desarrollo Urbano del Ayuntamiento de Juárez, en el que informa que posterior a la realización de un análisis técnico a las condiciones del contexto así como las propias reservas la dependencia a su cargo, consideró factible que los predios municipales de las calles Ortiz Rubio y San Bernardo sean etiquetados con la zonificación secundaria equipamiento en la carta urbana del plan de desarrollo urbano sostenible. </w:t>
      </w:r>
    </w:p>
    <w:p w14:paraId="057B1198" w14:textId="5D5E9689" w:rsidR="007B7087" w:rsidRPr="00ED407E" w:rsidRDefault="007B7087" w:rsidP="00B239FF">
      <w:pPr>
        <w:spacing w:line="276" w:lineRule="auto"/>
        <w:jc w:val="both"/>
        <w:rPr>
          <w:rFonts w:ascii="Arial" w:eastAsia="Arial" w:hAnsi="Arial" w:cs="Arial"/>
          <w:bCs/>
          <w:color w:val="000000" w:themeColor="text1"/>
          <w:sz w:val="21"/>
          <w:szCs w:val="21"/>
        </w:rPr>
      </w:pPr>
    </w:p>
    <w:p w14:paraId="72A37375" w14:textId="6670FB1C" w:rsidR="007B7087" w:rsidRPr="00ED407E" w:rsidRDefault="007B7087"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El presente exhorto se fundamenta en la facultad que tiene el Ayuntamiento en su artículo 8º del Reglamento de Desarrollo Urbano Sostenible del Municipio de Juárez</w:t>
      </w:r>
      <w:r w:rsidRPr="00ED407E">
        <w:rPr>
          <w:rStyle w:val="Refdenotaalpie"/>
          <w:rFonts w:ascii="Arial" w:eastAsia="Arial" w:hAnsi="Arial" w:cs="Arial"/>
          <w:bCs/>
          <w:color w:val="000000" w:themeColor="text1"/>
          <w:sz w:val="21"/>
          <w:szCs w:val="21"/>
        </w:rPr>
        <w:footnoteReference w:id="3"/>
      </w:r>
      <w:r w:rsidRPr="00ED407E">
        <w:rPr>
          <w:rFonts w:ascii="Arial" w:eastAsia="Arial" w:hAnsi="Arial" w:cs="Arial"/>
          <w:bCs/>
          <w:color w:val="000000" w:themeColor="text1"/>
          <w:sz w:val="21"/>
          <w:szCs w:val="21"/>
        </w:rPr>
        <w:t xml:space="preserve">, de donar terrenos para la edificación de escuelas, Reglamento que también regula las autorizaciones para la aprobación para la construcción de vivienda, por lo cual se debe de contar con el Informe sobre los equipamientos urbanos disponibles en el área, tales como </w:t>
      </w:r>
      <w:r w:rsidRPr="00ED407E">
        <w:rPr>
          <w:rFonts w:ascii="Arial" w:eastAsia="Arial" w:hAnsi="Arial" w:cs="Arial"/>
          <w:b/>
          <w:color w:val="000000" w:themeColor="text1"/>
          <w:sz w:val="21"/>
          <w:szCs w:val="21"/>
        </w:rPr>
        <w:t>escuelas</w:t>
      </w:r>
      <w:r w:rsidRPr="00ED407E">
        <w:rPr>
          <w:rFonts w:ascii="Arial" w:eastAsia="Arial" w:hAnsi="Arial" w:cs="Arial"/>
          <w:bCs/>
          <w:color w:val="000000" w:themeColor="text1"/>
          <w:sz w:val="21"/>
          <w:szCs w:val="21"/>
        </w:rPr>
        <w:t>, centros de salud, centros comerciales, transporte público, centros deportivos, parques, centros culturales, que presento la desarrolladora de vivienda.</w:t>
      </w:r>
    </w:p>
    <w:p w14:paraId="10C1E6F4" w14:textId="4494D3EB" w:rsidR="007B7087" w:rsidRPr="00ED407E" w:rsidRDefault="007B7087" w:rsidP="00B239FF">
      <w:pPr>
        <w:spacing w:line="276" w:lineRule="auto"/>
        <w:jc w:val="both"/>
        <w:rPr>
          <w:rFonts w:ascii="Arial" w:eastAsia="Arial" w:hAnsi="Arial" w:cs="Arial"/>
          <w:bCs/>
          <w:color w:val="000000" w:themeColor="text1"/>
          <w:sz w:val="21"/>
          <w:szCs w:val="21"/>
        </w:rPr>
      </w:pPr>
    </w:p>
    <w:p w14:paraId="1C92BC69" w14:textId="6797E5B2" w:rsidR="00854E56" w:rsidRPr="00ED407E" w:rsidRDefault="00854E56"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 xml:space="preserve">En atención a lo anterior se acudió a la Subsecretaría de Educación y Deporte de la Zona Norte, en donde la Lic. Judith Marcela Soto Moreno, Titular, informo que el terreno tiene las dimensiones adecuadas para una secundaria </w:t>
      </w:r>
      <w:r w:rsidR="00FD0CDB">
        <w:rPr>
          <w:rFonts w:ascii="Arial" w:eastAsia="Arial" w:hAnsi="Arial" w:cs="Arial"/>
          <w:bCs/>
          <w:color w:val="000000" w:themeColor="text1"/>
          <w:sz w:val="21"/>
          <w:szCs w:val="21"/>
        </w:rPr>
        <w:t>y que una vez que este formalizado el uso de suelo se iniciaran los tramites correspondientes a la Secretaria que representa.</w:t>
      </w:r>
    </w:p>
    <w:p w14:paraId="160D5AC8" w14:textId="19605AEA" w:rsidR="00A45EAD" w:rsidRPr="00ED407E" w:rsidRDefault="00A45EAD" w:rsidP="00B239FF">
      <w:pPr>
        <w:spacing w:line="276" w:lineRule="auto"/>
        <w:jc w:val="both"/>
        <w:rPr>
          <w:rFonts w:ascii="Arial" w:eastAsia="Arial" w:hAnsi="Arial" w:cs="Arial"/>
          <w:bCs/>
          <w:color w:val="000000" w:themeColor="text1"/>
          <w:sz w:val="21"/>
          <w:szCs w:val="21"/>
        </w:rPr>
      </w:pPr>
    </w:p>
    <w:p w14:paraId="2C087C35" w14:textId="299D3D40" w:rsidR="00854E56" w:rsidRPr="00ED407E" w:rsidRDefault="00A7214B"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Lo anterior en atención a la obligatoriedad del Estado de Chihuahua en brindar educación a los habitantes del estado, consagrado en el artículo 143 de Constitución Política, en este orden jurídico y convencional podemos citar todos los ordenamientos que obligan a los tres niveles de gobierno a brindar cada uno en su competencia lo propio para que niños, niñas, adolescentes y jóvenes sean receptores de educación</w:t>
      </w:r>
      <w:r w:rsidR="00B239FF" w:rsidRPr="00ED407E">
        <w:rPr>
          <w:rFonts w:ascii="Arial" w:eastAsia="Arial" w:hAnsi="Arial" w:cs="Arial"/>
          <w:bCs/>
          <w:color w:val="000000" w:themeColor="text1"/>
          <w:sz w:val="21"/>
          <w:szCs w:val="21"/>
        </w:rPr>
        <w:t xml:space="preserve">, tales como la Ley General de los Derechos de Niñas, Niños y Adolescentes, la Ley General de Educación, la Ley de los Derechos de Niñas, Niños y Adolescentes del Estado de Chihuahua, la Convención sobre los Derechos del Niño y una </w:t>
      </w:r>
      <w:r w:rsidR="00B239FF" w:rsidRPr="00ED407E">
        <w:rPr>
          <w:rFonts w:ascii="Arial" w:eastAsia="Arial" w:hAnsi="Arial" w:cs="Arial"/>
          <w:bCs/>
          <w:color w:val="000000" w:themeColor="text1"/>
          <w:sz w:val="21"/>
          <w:szCs w:val="21"/>
        </w:rPr>
        <w:lastRenderedPageBreak/>
        <w:t>amplia gama de ordenamientos</w:t>
      </w:r>
      <w:r w:rsidR="007561DA" w:rsidRPr="00ED407E">
        <w:rPr>
          <w:rFonts w:ascii="Arial" w:eastAsia="Arial" w:hAnsi="Arial" w:cs="Arial"/>
          <w:bCs/>
          <w:color w:val="000000" w:themeColor="text1"/>
          <w:sz w:val="21"/>
          <w:szCs w:val="21"/>
        </w:rPr>
        <w:t xml:space="preserve"> que imponen al estado su obligación de dotar de educación a sus habitantes.</w:t>
      </w:r>
    </w:p>
    <w:p w14:paraId="10438A0F" w14:textId="0A1411B5" w:rsidR="007561DA" w:rsidRPr="00ED407E" w:rsidRDefault="007561DA" w:rsidP="00B239FF">
      <w:pPr>
        <w:spacing w:line="276" w:lineRule="auto"/>
        <w:jc w:val="both"/>
        <w:rPr>
          <w:rFonts w:ascii="Arial" w:eastAsia="Arial" w:hAnsi="Arial" w:cs="Arial"/>
          <w:bCs/>
          <w:color w:val="000000" w:themeColor="text1"/>
          <w:sz w:val="21"/>
          <w:szCs w:val="21"/>
        </w:rPr>
      </w:pPr>
    </w:p>
    <w:p w14:paraId="3EF7FF55" w14:textId="4A9B3B77" w:rsidR="007561DA" w:rsidRPr="00ED407E" w:rsidRDefault="007561DA"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En este orden de ideas el máximo tribunal del país ha determinado que;</w:t>
      </w:r>
    </w:p>
    <w:p w14:paraId="667FA2F9" w14:textId="77777777" w:rsidR="007561DA" w:rsidRPr="00ED407E" w:rsidRDefault="007561DA" w:rsidP="007561DA">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DERECHOS DE LAS NIÑAS, NIÑOS Y ADOLESCENTES. EL INTERÉS SUPERIOR DEL MENOR SE ERIGE COMO LA CONSIDERACIÓN PRIMORDIAL QUE DEBE DE ATENDERSE EN CUALQUIER DECISIÓN QUE LES AFECTE.</w:t>
      </w:r>
    </w:p>
    <w:p w14:paraId="499C203E" w14:textId="77777777" w:rsidR="007561DA" w:rsidRPr="00ED407E" w:rsidRDefault="007561DA" w:rsidP="007561DA">
      <w:pPr>
        <w:spacing w:line="276" w:lineRule="auto"/>
        <w:jc w:val="both"/>
        <w:rPr>
          <w:rFonts w:ascii="Arial" w:eastAsia="Arial" w:hAnsi="Arial" w:cs="Arial"/>
          <w:bCs/>
          <w:color w:val="000000" w:themeColor="text1"/>
          <w:sz w:val="21"/>
          <w:szCs w:val="21"/>
        </w:rPr>
      </w:pPr>
    </w:p>
    <w:p w14:paraId="058DD90C" w14:textId="40452D5B" w:rsidR="007561DA" w:rsidRPr="00ED407E" w:rsidRDefault="007561DA" w:rsidP="007561DA">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El artículo 2, segundo párrafo, de la Ley General de los Derechos de Niñas, Niños y Adolescentes prevé que el "interés superior de la niñez deberá ser considerado de manera primordial en la toma de decisiones sobre una cuestión debatida que involucre niñas, niños y adolescentes"; de ahí que cuando se tome una decisión que les afecte en lo individual o colectivo, "se deberán evaluar y ponderar las posibles repercusiones a fin de salvaguardar su interés superior y sus garantías procesales". Al respecto, debe destacarse que el interés superior del menor es un concepto triple, al ser: (I) un derecho sustantivo; (II) un principio jurídico interpretativo fundamental; y (III) una norma de procedimiento. El derecho del interés superior del menor prescribe que se observe "en todas las decisiones y medidas relacionadas con el niño", lo que significa que, en "cualquier medida que tenga que ver con uno o varios niños, su interés superior deberá ser una consideración primordial a que se atenderá", lo cual incluye no sólo las decisiones, sino también todos los actos, conductas, propuestas, servicios, procedimientos y demás iniciativas. Así, las decisiones particulares adoptadas por las autoridades administrativas –en esferas relativas a la educación, el cuidado, la salud, el medio ambiente, las condiciones de vida, la protección, el asilo, la inmigración y el acceso a la nacionalidad, entre otras– deben evaluarse en función del interés superior del niño y han de estar guiadas por él, al igual que todas las medidas de aplicación, ya que la consideración del interés superior del niño como algo primordial requiere tomar conciencia de la importancia de sus intereses en todas las medidas y tener la voluntad de dar prioridad a esos intereses en todas las circunstancias, pero sobre todo cuando las medidas tengan efectos indiscutibles en los niños de que se trate.</w:t>
      </w:r>
      <w:r w:rsidRPr="00ED407E">
        <w:rPr>
          <w:rStyle w:val="Refdenotaalpie"/>
          <w:rFonts w:ascii="Arial" w:eastAsia="Arial" w:hAnsi="Arial" w:cs="Arial"/>
          <w:bCs/>
          <w:color w:val="000000" w:themeColor="text1"/>
          <w:sz w:val="21"/>
          <w:szCs w:val="21"/>
        </w:rPr>
        <w:footnoteReference w:id="4"/>
      </w:r>
    </w:p>
    <w:p w14:paraId="457B97CF" w14:textId="07424321" w:rsidR="00A7214B" w:rsidRPr="00ED407E" w:rsidRDefault="00A7214B" w:rsidP="00B239FF">
      <w:pPr>
        <w:spacing w:line="276" w:lineRule="auto"/>
        <w:jc w:val="both"/>
        <w:rPr>
          <w:rFonts w:ascii="Arial" w:eastAsia="Arial" w:hAnsi="Arial" w:cs="Arial"/>
          <w:bCs/>
          <w:color w:val="000000" w:themeColor="text1"/>
          <w:sz w:val="21"/>
          <w:szCs w:val="21"/>
        </w:rPr>
      </w:pPr>
    </w:p>
    <w:p w14:paraId="007BE698" w14:textId="6BE11186" w:rsidR="007B7087" w:rsidRPr="00ED407E" w:rsidRDefault="00A7214B"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Les solicito y me uno a la solicitud de los padres de familia y vecinos de</w:t>
      </w:r>
      <w:r w:rsidR="00FD0CDB">
        <w:rPr>
          <w:rFonts w:ascii="Arial" w:eastAsia="Arial" w:hAnsi="Arial" w:cs="Arial"/>
          <w:bCs/>
          <w:color w:val="000000" w:themeColor="text1"/>
          <w:sz w:val="21"/>
          <w:szCs w:val="21"/>
        </w:rPr>
        <w:t xml:space="preserve"> la</w:t>
      </w:r>
      <w:r w:rsidRPr="00ED407E">
        <w:rPr>
          <w:rFonts w:ascii="Arial" w:eastAsia="Arial" w:hAnsi="Arial" w:cs="Arial"/>
          <w:bCs/>
          <w:color w:val="000000" w:themeColor="text1"/>
          <w:sz w:val="21"/>
          <w:szCs w:val="21"/>
        </w:rPr>
        <w:t xml:space="preserve"> </w:t>
      </w:r>
      <w:r w:rsidR="00FD0CDB" w:rsidRPr="00ED407E">
        <w:rPr>
          <w:rFonts w:ascii="Arial" w:eastAsia="Arial" w:hAnsi="Arial" w:cs="Arial"/>
          <w:color w:val="000000" w:themeColor="text1"/>
          <w:sz w:val="21"/>
          <w:szCs w:val="21"/>
        </w:rPr>
        <w:t>Zona Valle del Sol - Sendero</w:t>
      </w:r>
      <w:r w:rsidRPr="00ED407E">
        <w:rPr>
          <w:rFonts w:ascii="Arial" w:eastAsia="Arial" w:hAnsi="Arial" w:cs="Arial"/>
          <w:bCs/>
          <w:color w:val="000000" w:themeColor="text1"/>
          <w:sz w:val="21"/>
          <w:szCs w:val="21"/>
        </w:rPr>
        <w:t xml:space="preserve">, a que sean empáticos y solidarios con esta </w:t>
      </w:r>
      <w:r w:rsidR="003619F9">
        <w:rPr>
          <w:rFonts w:ascii="Arial" w:eastAsia="Arial" w:hAnsi="Arial" w:cs="Arial"/>
          <w:bCs/>
          <w:color w:val="000000" w:themeColor="text1"/>
          <w:sz w:val="21"/>
          <w:szCs w:val="21"/>
        </w:rPr>
        <w:t>petición</w:t>
      </w:r>
      <w:r w:rsidRPr="00ED407E">
        <w:rPr>
          <w:rFonts w:ascii="Arial" w:eastAsia="Arial" w:hAnsi="Arial" w:cs="Arial"/>
          <w:bCs/>
          <w:color w:val="000000" w:themeColor="text1"/>
          <w:sz w:val="21"/>
          <w:szCs w:val="21"/>
        </w:rPr>
        <w:t>, ya que no solo es la donación del inmueble</w:t>
      </w:r>
      <w:r w:rsidR="003619F9">
        <w:rPr>
          <w:rFonts w:ascii="Arial" w:eastAsia="Arial" w:hAnsi="Arial" w:cs="Arial"/>
          <w:bCs/>
          <w:color w:val="000000" w:themeColor="text1"/>
          <w:sz w:val="21"/>
          <w:szCs w:val="21"/>
        </w:rPr>
        <w:t xml:space="preserve"> y el cambio de uso de suelo</w:t>
      </w:r>
      <w:r w:rsidRPr="00ED407E">
        <w:rPr>
          <w:rFonts w:ascii="Arial" w:eastAsia="Arial" w:hAnsi="Arial" w:cs="Arial"/>
          <w:bCs/>
          <w:color w:val="000000" w:themeColor="text1"/>
          <w:sz w:val="21"/>
          <w:szCs w:val="21"/>
        </w:rPr>
        <w:t>, visualicémoslo como la posibilidad de cambiar y mejorar la vida de los habitantes de Juárez, de prever riesgos y vulnerabilidad de los jóvenes al alejarse del sector de donde viven cuando tengan que realizar tareas, de evitar la deserción escolar.</w:t>
      </w:r>
    </w:p>
    <w:p w14:paraId="314E2082" w14:textId="760E3FCF" w:rsidR="00060665" w:rsidRPr="00ED407E" w:rsidRDefault="00060665" w:rsidP="00B239FF">
      <w:pPr>
        <w:spacing w:line="276" w:lineRule="auto"/>
        <w:jc w:val="both"/>
        <w:rPr>
          <w:rFonts w:ascii="Arial" w:eastAsia="Arial" w:hAnsi="Arial" w:cs="Arial"/>
          <w:bCs/>
          <w:color w:val="000000" w:themeColor="text1"/>
          <w:sz w:val="21"/>
          <w:szCs w:val="21"/>
        </w:rPr>
      </w:pPr>
    </w:p>
    <w:p w14:paraId="1BB2E602" w14:textId="40099383" w:rsidR="00A7214B" w:rsidRPr="00ED407E" w:rsidRDefault="00A7214B"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lastRenderedPageBreak/>
        <w:t xml:space="preserve">Si bien es posible que no se </w:t>
      </w:r>
      <w:r w:rsidR="006C15CB" w:rsidRPr="00ED407E">
        <w:rPr>
          <w:rFonts w:ascii="Arial" w:eastAsia="Arial" w:hAnsi="Arial" w:cs="Arial"/>
          <w:bCs/>
          <w:color w:val="000000" w:themeColor="text1"/>
          <w:sz w:val="21"/>
          <w:szCs w:val="21"/>
        </w:rPr>
        <w:t xml:space="preserve">encuentren </w:t>
      </w:r>
      <w:r w:rsidRPr="00ED407E">
        <w:rPr>
          <w:rFonts w:ascii="Arial" w:eastAsia="Arial" w:hAnsi="Arial" w:cs="Arial"/>
          <w:bCs/>
          <w:color w:val="000000" w:themeColor="text1"/>
          <w:sz w:val="21"/>
          <w:szCs w:val="21"/>
        </w:rPr>
        <w:t xml:space="preserve">las condiciones </w:t>
      </w:r>
      <w:r w:rsidR="006C15CB" w:rsidRPr="00ED407E">
        <w:rPr>
          <w:rFonts w:ascii="Arial" w:eastAsia="Arial" w:hAnsi="Arial" w:cs="Arial"/>
          <w:bCs/>
          <w:color w:val="000000" w:themeColor="text1"/>
          <w:sz w:val="21"/>
          <w:szCs w:val="21"/>
        </w:rPr>
        <w:t>jurídicas</w:t>
      </w:r>
      <w:r w:rsidRPr="00ED407E">
        <w:rPr>
          <w:rFonts w:ascii="Arial" w:eastAsia="Arial" w:hAnsi="Arial" w:cs="Arial"/>
          <w:bCs/>
          <w:color w:val="000000" w:themeColor="text1"/>
          <w:sz w:val="21"/>
          <w:szCs w:val="21"/>
        </w:rPr>
        <w:t xml:space="preserve"> para realizar en este momento la donación se puede celebrar un contrato de comodato para el uso del inmueble y se pueden colocar aulas </w:t>
      </w:r>
      <w:r w:rsidR="006C15CB" w:rsidRPr="00ED407E">
        <w:rPr>
          <w:rFonts w:ascii="Arial" w:eastAsia="Arial" w:hAnsi="Arial" w:cs="Arial"/>
          <w:bCs/>
          <w:color w:val="000000" w:themeColor="text1"/>
          <w:sz w:val="21"/>
          <w:szCs w:val="21"/>
        </w:rPr>
        <w:t>móviles</w:t>
      </w:r>
      <w:r w:rsidRPr="00ED407E">
        <w:rPr>
          <w:rFonts w:ascii="Arial" w:eastAsia="Arial" w:hAnsi="Arial" w:cs="Arial"/>
          <w:bCs/>
          <w:color w:val="000000" w:themeColor="text1"/>
          <w:sz w:val="21"/>
          <w:szCs w:val="21"/>
        </w:rPr>
        <w:t xml:space="preserve"> </w:t>
      </w:r>
      <w:r w:rsidR="006C15CB" w:rsidRPr="00ED407E">
        <w:rPr>
          <w:rFonts w:ascii="Arial" w:eastAsia="Arial" w:hAnsi="Arial" w:cs="Arial"/>
          <w:bCs/>
          <w:color w:val="000000" w:themeColor="text1"/>
          <w:sz w:val="21"/>
          <w:szCs w:val="21"/>
        </w:rPr>
        <w:t>provisionales</w:t>
      </w:r>
      <w:r w:rsidRPr="00ED407E">
        <w:rPr>
          <w:rFonts w:ascii="Arial" w:eastAsia="Arial" w:hAnsi="Arial" w:cs="Arial"/>
          <w:bCs/>
          <w:color w:val="000000" w:themeColor="text1"/>
          <w:sz w:val="21"/>
          <w:szCs w:val="21"/>
        </w:rPr>
        <w:t xml:space="preserve"> en tanto se concreta</w:t>
      </w:r>
      <w:r w:rsidR="006C15CB" w:rsidRPr="00ED407E">
        <w:rPr>
          <w:rFonts w:ascii="Arial" w:eastAsia="Arial" w:hAnsi="Arial" w:cs="Arial"/>
          <w:bCs/>
          <w:color w:val="000000" w:themeColor="text1"/>
          <w:sz w:val="21"/>
          <w:szCs w:val="21"/>
        </w:rPr>
        <w:t>n las actuaciones legales, lo importante es la voluntad que como funcionario</w:t>
      </w:r>
      <w:r w:rsidR="00741C8F">
        <w:rPr>
          <w:rFonts w:ascii="Arial" w:eastAsia="Arial" w:hAnsi="Arial" w:cs="Arial"/>
          <w:bCs/>
          <w:color w:val="000000" w:themeColor="text1"/>
          <w:sz w:val="21"/>
          <w:szCs w:val="21"/>
        </w:rPr>
        <w:t>s</w:t>
      </w:r>
      <w:r w:rsidR="006C15CB" w:rsidRPr="00ED407E">
        <w:rPr>
          <w:rFonts w:ascii="Arial" w:eastAsia="Arial" w:hAnsi="Arial" w:cs="Arial"/>
          <w:bCs/>
          <w:color w:val="000000" w:themeColor="text1"/>
          <w:sz w:val="21"/>
          <w:szCs w:val="21"/>
        </w:rPr>
        <w:t xml:space="preserve"> tengamos para concretar acciones en favor de los adolescentes.</w:t>
      </w:r>
    </w:p>
    <w:p w14:paraId="6B025656" w14:textId="53B70918" w:rsidR="006C15CB" w:rsidRPr="00ED407E" w:rsidRDefault="006C15CB" w:rsidP="00B239FF">
      <w:pPr>
        <w:spacing w:line="276" w:lineRule="auto"/>
        <w:jc w:val="both"/>
        <w:rPr>
          <w:rFonts w:ascii="Arial" w:eastAsia="Arial" w:hAnsi="Arial" w:cs="Arial"/>
          <w:bCs/>
          <w:color w:val="000000" w:themeColor="text1"/>
          <w:sz w:val="21"/>
          <w:szCs w:val="21"/>
        </w:rPr>
      </w:pPr>
    </w:p>
    <w:p w14:paraId="2FE4AE45" w14:textId="526958C8" w:rsidR="006C15CB" w:rsidRPr="00ED407E" w:rsidRDefault="006C15CB" w:rsidP="00B239FF">
      <w:pPr>
        <w:spacing w:line="276" w:lineRule="auto"/>
        <w:jc w:val="both"/>
        <w:rPr>
          <w:rFonts w:ascii="Arial" w:eastAsia="Arial" w:hAnsi="Arial" w:cs="Arial"/>
          <w:bCs/>
          <w:color w:val="000000" w:themeColor="text1"/>
          <w:sz w:val="21"/>
          <w:szCs w:val="21"/>
        </w:rPr>
      </w:pPr>
      <w:r w:rsidRPr="00ED407E">
        <w:rPr>
          <w:rFonts w:ascii="Arial" w:eastAsia="Arial" w:hAnsi="Arial" w:cs="Arial"/>
          <w:bCs/>
          <w:color w:val="000000" w:themeColor="text1"/>
          <w:sz w:val="21"/>
          <w:szCs w:val="21"/>
        </w:rPr>
        <w:t xml:space="preserve">Actualmente los alumnos no estarán presencialmente en las aulas, por lo cual considero idóneo para que se generen acciones con la finalidad de tener en tiempo y forma la </w:t>
      </w:r>
      <w:r w:rsidR="00417FB2" w:rsidRPr="00ED407E">
        <w:rPr>
          <w:rFonts w:ascii="Arial" w:eastAsia="Arial" w:hAnsi="Arial" w:cs="Arial"/>
          <w:bCs/>
          <w:color w:val="000000" w:themeColor="text1"/>
          <w:sz w:val="21"/>
          <w:szCs w:val="21"/>
        </w:rPr>
        <w:t>infraestructura,</w:t>
      </w:r>
      <w:r w:rsidRPr="00ED407E">
        <w:rPr>
          <w:rFonts w:ascii="Arial" w:eastAsia="Arial" w:hAnsi="Arial" w:cs="Arial"/>
          <w:bCs/>
          <w:color w:val="000000" w:themeColor="text1"/>
          <w:sz w:val="21"/>
          <w:szCs w:val="21"/>
        </w:rPr>
        <w:t xml:space="preserve"> así como el capital humano para el centro escolar solicitado.</w:t>
      </w:r>
    </w:p>
    <w:p w14:paraId="1131486C" w14:textId="1471269D" w:rsidR="00B74166" w:rsidRPr="00ED407E" w:rsidRDefault="00B74166" w:rsidP="00B239FF">
      <w:pPr>
        <w:spacing w:line="276" w:lineRule="auto"/>
        <w:jc w:val="both"/>
        <w:rPr>
          <w:rFonts w:ascii="Arial" w:eastAsia="Arial" w:hAnsi="Arial" w:cs="Arial"/>
          <w:color w:val="000000" w:themeColor="text1"/>
          <w:sz w:val="21"/>
          <w:szCs w:val="21"/>
        </w:rPr>
      </w:pPr>
    </w:p>
    <w:p w14:paraId="13D0D74D" w14:textId="17FFE8B1" w:rsidR="004F32F2" w:rsidRPr="00ED407E" w:rsidRDefault="004F32F2" w:rsidP="00B239FF">
      <w:pPr>
        <w:spacing w:line="276" w:lineRule="auto"/>
        <w:jc w:val="both"/>
        <w:rPr>
          <w:rFonts w:ascii="Arial" w:eastAsia="Arial" w:hAnsi="Arial" w:cs="Arial"/>
          <w:color w:val="000000" w:themeColor="text1"/>
          <w:sz w:val="21"/>
          <w:szCs w:val="21"/>
        </w:rPr>
      </w:pPr>
      <w:r w:rsidRPr="00ED407E">
        <w:rPr>
          <w:rFonts w:ascii="Arial" w:eastAsia="Arial" w:hAnsi="Arial" w:cs="Arial"/>
          <w:color w:val="000000" w:themeColor="text1"/>
          <w:sz w:val="21"/>
          <w:szCs w:val="21"/>
        </w:rPr>
        <w:t>Por lo anteriormente expuesto y con fundamento en los artículos 68 fracción I de la Constitución Política del Estado, así como los numerales 169, 174 fracción I y 175 de la Ley Orgánica del Poder Legislativo y el artículo 106 del Reglamento Interior de Prácticas Parlamentarias, someto a consideración el siguiente:</w:t>
      </w:r>
    </w:p>
    <w:p w14:paraId="58807CE5" w14:textId="77777777" w:rsidR="00CB49E4" w:rsidRPr="00ED407E" w:rsidRDefault="00CB49E4" w:rsidP="00B239FF">
      <w:pPr>
        <w:spacing w:line="276" w:lineRule="auto"/>
        <w:jc w:val="center"/>
        <w:rPr>
          <w:rFonts w:ascii="Arial" w:eastAsia="Arial" w:hAnsi="Arial" w:cs="Arial"/>
          <w:b/>
          <w:color w:val="000000" w:themeColor="text1"/>
          <w:sz w:val="21"/>
          <w:szCs w:val="21"/>
        </w:rPr>
      </w:pPr>
    </w:p>
    <w:p w14:paraId="4B4A49E7" w14:textId="57811B5A" w:rsidR="000F231C" w:rsidRPr="00ED407E" w:rsidRDefault="000F231C" w:rsidP="00B239FF">
      <w:pPr>
        <w:spacing w:line="276" w:lineRule="auto"/>
        <w:jc w:val="center"/>
        <w:rPr>
          <w:rFonts w:ascii="Arial" w:eastAsia="Arial" w:hAnsi="Arial" w:cs="Arial"/>
          <w:b/>
          <w:color w:val="000000" w:themeColor="text1"/>
          <w:sz w:val="21"/>
          <w:szCs w:val="21"/>
        </w:rPr>
      </w:pPr>
      <w:r w:rsidRPr="00ED407E">
        <w:rPr>
          <w:rFonts w:ascii="Arial" w:eastAsia="Arial" w:hAnsi="Arial" w:cs="Arial"/>
          <w:b/>
          <w:color w:val="000000" w:themeColor="text1"/>
          <w:sz w:val="21"/>
          <w:szCs w:val="21"/>
        </w:rPr>
        <w:t>ACUERDO</w:t>
      </w:r>
    </w:p>
    <w:p w14:paraId="0F032025" w14:textId="77777777" w:rsidR="00417FB2" w:rsidRPr="00ED407E" w:rsidRDefault="00417FB2" w:rsidP="00B239FF">
      <w:pPr>
        <w:spacing w:line="276" w:lineRule="auto"/>
        <w:jc w:val="center"/>
        <w:rPr>
          <w:rFonts w:ascii="Arial" w:eastAsia="Arial" w:hAnsi="Arial" w:cs="Arial"/>
          <w:b/>
          <w:color w:val="000000" w:themeColor="text1"/>
          <w:sz w:val="21"/>
          <w:szCs w:val="21"/>
        </w:rPr>
      </w:pPr>
    </w:p>
    <w:p w14:paraId="0BA3619B" w14:textId="500632D0" w:rsidR="00017CED" w:rsidRPr="00ED407E" w:rsidRDefault="00707470" w:rsidP="00B239FF">
      <w:pPr>
        <w:spacing w:line="276" w:lineRule="auto"/>
        <w:jc w:val="both"/>
        <w:rPr>
          <w:rFonts w:ascii="Arial" w:eastAsia="Arial" w:hAnsi="Arial" w:cs="Arial"/>
          <w:color w:val="000000" w:themeColor="text1"/>
          <w:sz w:val="21"/>
          <w:szCs w:val="21"/>
        </w:rPr>
      </w:pPr>
      <w:r w:rsidRPr="00ED407E">
        <w:rPr>
          <w:rFonts w:ascii="Arial" w:eastAsia="Arial" w:hAnsi="Arial" w:cs="Arial"/>
          <w:b/>
          <w:color w:val="000000" w:themeColor="text1"/>
          <w:sz w:val="21"/>
          <w:szCs w:val="21"/>
        </w:rPr>
        <w:t xml:space="preserve">ÚNICO. - </w:t>
      </w:r>
      <w:r w:rsidR="00017CED" w:rsidRPr="00ED407E">
        <w:rPr>
          <w:rFonts w:ascii="Arial" w:eastAsia="Arial" w:hAnsi="Arial" w:cs="Arial"/>
          <w:color w:val="000000" w:themeColor="text1"/>
          <w:sz w:val="21"/>
          <w:szCs w:val="21"/>
        </w:rPr>
        <w:t xml:space="preserve">La Sexagésima Sexta Legislatura exhorta </w:t>
      </w:r>
      <w:r w:rsidR="00B239FF" w:rsidRPr="00ED407E">
        <w:rPr>
          <w:rFonts w:ascii="Arial" w:eastAsia="Arial" w:hAnsi="Arial" w:cs="Arial"/>
          <w:color w:val="000000" w:themeColor="text1"/>
          <w:sz w:val="21"/>
          <w:szCs w:val="21"/>
        </w:rPr>
        <w:t xml:space="preserve">al </w:t>
      </w:r>
      <w:r w:rsidR="00ED407E" w:rsidRPr="00ED407E">
        <w:rPr>
          <w:rFonts w:ascii="Arial" w:eastAsia="Arial" w:hAnsi="Arial" w:cs="Arial"/>
          <w:color w:val="000000" w:themeColor="text1"/>
          <w:sz w:val="21"/>
          <w:szCs w:val="21"/>
        </w:rPr>
        <w:t xml:space="preserve">Titular del Ayuntamiento de Juárez, y a los Regidores Coordinadores de las Comisiones de Desarrollo Urbano y Educación y Cultura del Ayuntamiento de Juárez, a la donación y el cambio de uso de suelo al clasificado como Equipamiento Educativo del terreno ubicado en las calles Ortiz Rubio y San Bernardo en la Zona Valle del Sol - Sendero, donde se habrá de edificar una escuela </w:t>
      </w:r>
      <w:r w:rsidR="00741C8F" w:rsidRPr="00ED407E">
        <w:rPr>
          <w:rFonts w:ascii="Arial" w:eastAsia="Arial" w:hAnsi="Arial" w:cs="Arial"/>
          <w:color w:val="000000" w:themeColor="text1"/>
          <w:sz w:val="21"/>
          <w:szCs w:val="21"/>
        </w:rPr>
        <w:t>Secundaria Pública</w:t>
      </w:r>
    </w:p>
    <w:p w14:paraId="297F1708" w14:textId="77777777" w:rsidR="00017CED" w:rsidRPr="00ED407E" w:rsidRDefault="00017CED" w:rsidP="00B239FF">
      <w:pPr>
        <w:spacing w:line="276" w:lineRule="auto"/>
        <w:jc w:val="both"/>
        <w:rPr>
          <w:rFonts w:ascii="Arial" w:eastAsia="Arial" w:hAnsi="Arial" w:cs="Arial"/>
          <w:b/>
          <w:color w:val="000000" w:themeColor="text1"/>
          <w:sz w:val="21"/>
          <w:szCs w:val="21"/>
        </w:rPr>
      </w:pPr>
    </w:p>
    <w:p w14:paraId="79CA6816" w14:textId="77777777" w:rsidR="007C44EB" w:rsidRPr="00ED407E" w:rsidRDefault="007C44EB" w:rsidP="00B239FF">
      <w:pPr>
        <w:spacing w:line="276" w:lineRule="auto"/>
        <w:jc w:val="both"/>
        <w:rPr>
          <w:rFonts w:ascii="Arial" w:eastAsia="Arial" w:hAnsi="Arial" w:cs="Arial"/>
          <w:color w:val="000000" w:themeColor="text1"/>
          <w:sz w:val="21"/>
          <w:szCs w:val="21"/>
        </w:rPr>
      </w:pPr>
      <w:r w:rsidRPr="00ED407E">
        <w:rPr>
          <w:rFonts w:ascii="Arial" w:eastAsia="Arial" w:hAnsi="Arial" w:cs="Arial"/>
          <w:b/>
          <w:color w:val="000000" w:themeColor="text1"/>
          <w:sz w:val="21"/>
          <w:szCs w:val="21"/>
        </w:rPr>
        <w:t xml:space="preserve">ECONÓMICO. - </w:t>
      </w:r>
      <w:r w:rsidRPr="00ED407E">
        <w:rPr>
          <w:rFonts w:ascii="Arial" w:eastAsia="Arial" w:hAnsi="Arial" w:cs="Arial"/>
          <w:color w:val="000000" w:themeColor="text1"/>
          <w:sz w:val="21"/>
          <w:szCs w:val="21"/>
        </w:rPr>
        <w:t>Aprobado que sea túrnese a la secretaria para que elabore la Minuta de Acuerdo correspondiente.</w:t>
      </w:r>
    </w:p>
    <w:p w14:paraId="6507FD44" w14:textId="77777777" w:rsidR="007C44EB" w:rsidRPr="00ED407E" w:rsidRDefault="007C44EB" w:rsidP="00B239FF">
      <w:pPr>
        <w:spacing w:line="276" w:lineRule="auto"/>
        <w:rPr>
          <w:rFonts w:ascii="Arial" w:eastAsia="Arial" w:hAnsi="Arial" w:cs="Arial"/>
          <w:color w:val="000000" w:themeColor="text1"/>
          <w:sz w:val="21"/>
          <w:szCs w:val="21"/>
        </w:rPr>
      </w:pPr>
    </w:p>
    <w:p w14:paraId="7E8BFB7B" w14:textId="138376C1" w:rsidR="007C44EB" w:rsidRPr="00ED407E" w:rsidRDefault="007C44EB" w:rsidP="00B239FF">
      <w:pPr>
        <w:spacing w:line="276" w:lineRule="auto"/>
        <w:jc w:val="both"/>
        <w:rPr>
          <w:rFonts w:ascii="Arial" w:eastAsia="Arial" w:hAnsi="Arial" w:cs="Arial"/>
          <w:color w:val="000000" w:themeColor="text1"/>
          <w:sz w:val="21"/>
          <w:szCs w:val="21"/>
        </w:rPr>
      </w:pPr>
      <w:r w:rsidRPr="00ED407E">
        <w:rPr>
          <w:rFonts w:ascii="Arial" w:eastAsia="Arial" w:hAnsi="Arial" w:cs="Arial"/>
          <w:b/>
          <w:color w:val="000000" w:themeColor="text1"/>
          <w:sz w:val="21"/>
          <w:szCs w:val="21"/>
        </w:rPr>
        <w:t xml:space="preserve">D A D O </w:t>
      </w:r>
      <w:r w:rsidRPr="00ED407E">
        <w:rPr>
          <w:rFonts w:ascii="Arial" w:hAnsi="Arial" w:cs="Arial"/>
          <w:bCs/>
          <w:color w:val="000000" w:themeColor="text1"/>
          <w:sz w:val="21"/>
          <w:szCs w:val="21"/>
        </w:rPr>
        <w:t xml:space="preserve">en </w:t>
      </w:r>
      <w:r w:rsidR="00FD35CD" w:rsidRPr="00ED407E">
        <w:rPr>
          <w:rFonts w:ascii="Arial" w:hAnsi="Arial" w:cs="Arial"/>
          <w:bCs/>
          <w:color w:val="000000" w:themeColor="text1"/>
          <w:sz w:val="21"/>
          <w:szCs w:val="21"/>
        </w:rPr>
        <w:t>la Sala José Ma. Morelos y Pavón d</w:t>
      </w:r>
      <w:r w:rsidRPr="00ED407E">
        <w:rPr>
          <w:rFonts w:ascii="Arial" w:hAnsi="Arial" w:cs="Arial"/>
          <w:bCs/>
          <w:color w:val="000000" w:themeColor="text1"/>
          <w:sz w:val="21"/>
          <w:szCs w:val="21"/>
        </w:rPr>
        <w:t xml:space="preserve">el Congreso del Estado, en la ciudad de Chihuahua, Chih., a los </w:t>
      </w:r>
      <w:r w:rsidR="00FD35CD" w:rsidRPr="00ED407E">
        <w:rPr>
          <w:rFonts w:ascii="Arial" w:hAnsi="Arial" w:cs="Arial"/>
          <w:bCs/>
          <w:color w:val="000000" w:themeColor="text1"/>
          <w:sz w:val="21"/>
          <w:szCs w:val="21"/>
        </w:rPr>
        <w:t>2</w:t>
      </w:r>
      <w:r w:rsidR="00B239FF" w:rsidRPr="00ED407E">
        <w:rPr>
          <w:rFonts w:ascii="Arial" w:hAnsi="Arial" w:cs="Arial"/>
          <w:bCs/>
          <w:color w:val="000000" w:themeColor="text1"/>
          <w:sz w:val="21"/>
          <w:szCs w:val="21"/>
        </w:rPr>
        <w:t>4</w:t>
      </w:r>
      <w:r w:rsidRPr="00ED407E">
        <w:rPr>
          <w:rFonts w:ascii="Arial" w:hAnsi="Arial" w:cs="Arial"/>
          <w:bCs/>
          <w:color w:val="000000" w:themeColor="text1"/>
          <w:sz w:val="21"/>
          <w:szCs w:val="21"/>
        </w:rPr>
        <w:t xml:space="preserve"> días del mes de </w:t>
      </w:r>
      <w:r w:rsidR="00B239FF" w:rsidRPr="00ED407E">
        <w:rPr>
          <w:rFonts w:ascii="Arial" w:hAnsi="Arial" w:cs="Arial"/>
          <w:bCs/>
          <w:color w:val="000000" w:themeColor="text1"/>
          <w:sz w:val="21"/>
          <w:szCs w:val="21"/>
        </w:rPr>
        <w:t>agosto</w:t>
      </w:r>
      <w:r w:rsidRPr="00ED407E">
        <w:rPr>
          <w:rFonts w:ascii="Arial" w:hAnsi="Arial" w:cs="Arial"/>
          <w:bCs/>
          <w:color w:val="000000" w:themeColor="text1"/>
          <w:sz w:val="21"/>
          <w:szCs w:val="21"/>
        </w:rPr>
        <w:t xml:space="preserve"> de 20</w:t>
      </w:r>
      <w:r w:rsidR="001B189A" w:rsidRPr="00ED407E">
        <w:rPr>
          <w:rFonts w:ascii="Arial" w:hAnsi="Arial" w:cs="Arial"/>
          <w:bCs/>
          <w:color w:val="000000" w:themeColor="text1"/>
          <w:sz w:val="21"/>
          <w:szCs w:val="21"/>
        </w:rPr>
        <w:t>20</w:t>
      </w:r>
      <w:r w:rsidRPr="00ED407E">
        <w:rPr>
          <w:rFonts w:ascii="Arial" w:hAnsi="Arial" w:cs="Arial"/>
          <w:bCs/>
          <w:color w:val="000000" w:themeColor="text1"/>
          <w:sz w:val="21"/>
          <w:szCs w:val="21"/>
        </w:rPr>
        <w:t>.</w:t>
      </w:r>
    </w:p>
    <w:p w14:paraId="5449DA7D" w14:textId="356F9199" w:rsidR="00CC519F" w:rsidRPr="00ED407E" w:rsidRDefault="00457A9D" w:rsidP="00DF6277">
      <w:pPr>
        <w:spacing w:line="276" w:lineRule="auto"/>
        <w:jc w:val="center"/>
        <w:rPr>
          <w:rFonts w:ascii="Arial" w:hAnsi="Arial" w:cs="Arial"/>
          <w:sz w:val="21"/>
          <w:szCs w:val="21"/>
        </w:rPr>
      </w:pPr>
      <w:r w:rsidRPr="00ED407E">
        <w:rPr>
          <w:rFonts w:ascii="Arial" w:hAnsi="Arial" w:cs="Arial"/>
          <w:noProof/>
          <w:sz w:val="21"/>
          <w:szCs w:val="21"/>
        </w:rPr>
        <w:drawing>
          <wp:anchor distT="0" distB="0" distL="114300" distR="114300" simplePos="0" relativeHeight="251659264" behindDoc="1" locked="0" layoutInCell="1" allowOverlap="1" wp14:anchorId="6CB72DBA" wp14:editId="20D22D40">
            <wp:simplePos x="0" y="0"/>
            <wp:positionH relativeFrom="margin">
              <wp:posOffset>1438910</wp:posOffset>
            </wp:positionH>
            <wp:positionV relativeFrom="paragraph">
              <wp:posOffset>130752</wp:posOffset>
            </wp:positionV>
            <wp:extent cx="2770378" cy="1236850"/>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70378" cy="123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362978" w14:textId="506CD900" w:rsidR="00DF6277" w:rsidRPr="00ED407E" w:rsidRDefault="00CC519F" w:rsidP="003862AD">
      <w:pPr>
        <w:spacing w:line="276" w:lineRule="auto"/>
        <w:jc w:val="center"/>
        <w:rPr>
          <w:rFonts w:ascii="Arial" w:eastAsia="Arial" w:hAnsi="Arial" w:cs="Arial"/>
          <w:b/>
          <w:color w:val="000000" w:themeColor="text1"/>
          <w:sz w:val="21"/>
          <w:szCs w:val="21"/>
        </w:rPr>
      </w:pPr>
      <w:r w:rsidRPr="00ED407E">
        <w:rPr>
          <w:rFonts w:ascii="Arial" w:eastAsia="Arial" w:hAnsi="Arial" w:cs="Arial"/>
          <w:b/>
          <w:color w:val="000000" w:themeColor="text1"/>
          <w:sz w:val="21"/>
          <w:szCs w:val="21"/>
        </w:rPr>
        <w:t>ATENTAMENTE</w:t>
      </w:r>
    </w:p>
    <w:p w14:paraId="7ACDB355" w14:textId="4065B805" w:rsidR="00457A9D" w:rsidRPr="00ED407E" w:rsidRDefault="00457A9D" w:rsidP="003862AD">
      <w:pPr>
        <w:spacing w:line="276" w:lineRule="auto"/>
        <w:jc w:val="center"/>
        <w:rPr>
          <w:rFonts w:ascii="Arial" w:eastAsia="Arial" w:hAnsi="Arial" w:cs="Arial"/>
          <w:b/>
          <w:color w:val="000000" w:themeColor="text1"/>
          <w:sz w:val="21"/>
          <w:szCs w:val="21"/>
        </w:rPr>
      </w:pPr>
    </w:p>
    <w:p w14:paraId="19516046" w14:textId="77777777" w:rsidR="00457A9D" w:rsidRPr="00ED407E" w:rsidRDefault="00457A9D" w:rsidP="003862AD">
      <w:pPr>
        <w:spacing w:line="276" w:lineRule="auto"/>
        <w:jc w:val="center"/>
        <w:rPr>
          <w:rFonts w:ascii="Arial" w:eastAsia="Arial" w:hAnsi="Arial" w:cs="Arial"/>
          <w:b/>
          <w:color w:val="000000" w:themeColor="text1"/>
          <w:sz w:val="21"/>
          <w:szCs w:val="21"/>
        </w:rPr>
      </w:pPr>
    </w:p>
    <w:p w14:paraId="13750685" w14:textId="0B87DF88" w:rsidR="003862AD" w:rsidRPr="00ED407E" w:rsidRDefault="003862AD" w:rsidP="003862AD">
      <w:pPr>
        <w:spacing w:line="276" w:lineRule="auto"/>
        <w:jc w:val="center"/>
        <w:rPr>
          <w:rFonts w:ascii="Arial" w:eastAsia="Arial" w:hAnsi="Arial" w:cs="Arial"/>
          <w:b/>
          <w:color w:val="000000" w:themeColor="text1"/>
          <w:sz w:val="21"/>
          <w:szCs w:val="21"/>
        </w:rPr>
      </w:pPr>
    </w:p>
    <w:p w14:paraId="25C5B969" w14:textId="77777777" w:rsidR="00ED407E" w:rsidRDefault="00ED407E" w:rsidP="00B239FF">
      <w:pPr>
        <w:spacing w:line="276" w:lineRule="auto"/>
        <w:jc w:val="center"/>
        <w:rPr>
          <w:rFonts w:ascii="Arial" w:hAnsi="Arial" w:cs="Arial"/>
          <w:b/>
          <w:bCs/>
          <w:color w:val="000000" w:themeColor="text1"/>
          <w:sz w:val="21"/>
          <w:szCs w:val="21"/>
        </w:rPr>
      </w:pPr>
    </w:p>
    <w:p w14:paraId="0C74581F" w14:textId="66AD69EE" w:rsidR="00F142E5" w:rsidRPr="00ED407E" w:rsidRDefault="007C44EB" w:rsidP="00B239FF">
      <w:pPr>
        <w:spacing w:line="276" w:lineRule="auto"/>
        <w:jc w:val="center"/>
        <w:rPr>
          <w:rFonts w:ascii="Arial" w:hAnsi="Arial" w:cs="Arial"/>
          <w:b/>
          <w:bCs/>
          <w:color w:val="000000" w:themeColor="text1"/>
          <w:sz w:val="21"/>
          <w:szCs w:val="21"/>
        </w:rPr>
      </w:pPr>
      <w:r w:rsidRPr="00ED407E">
        <w:rPr>
          <w:rFonts w:ascii="Arial" w:hAnsi="Arial" w:cs="Arial"/>
          <w:b/>
          <w:bCs/>
          <w:color w:val="000000" w:themeColor="text1"/>
          <w:sz w:val="21"/>
          <w:szCs w:val="21"/>
        </w:rPr>
        <w:t>DIP.  BENJAMÍN CARRERA CHÁVEZ</w:t>
      </w:r>
    </w:p>
    <w:sectPr w:rsidR="00F142E5" w:rsidRPr="00ED407E" w:rsidSect="00A06B60">
      <w:headerReference w:type="default" r:id="rId9"/>
      <w:footerReference w:type="even" r:id="rId10"/>
      <w:footerReference w:type="default" r:id="rId11"/>
      <w:pgSz w:w="12240" w:h="15840"/>
      <w:pgMar w:top="2835"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F223B" w14:textId="77777777" w:rsidR="006F4DA8" w:rsidRDefault="006F4DA8">
      <w:r>
        <w:separator/>
      </w:r>
    </w:p>
  </w:endnote>
  <w:endnote w:type="continuationSeparator" w:id="0">
    <w:p w14:paraId="58B281E3" w14:textId="77777777" w:rsidR="006F4DA8" w:rsidRDefault="006F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1A36" w14:textId="77777777" w:rsidR="000430E0" w:rsidRDefault="00112D5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4B7F73A4" w14:textId="77777777" w:rsidR="000430E0" w:rsidRDefault="000430E0">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3CFE" w14:textId="77777777" w:rsidR="000430E0" w:rsidRDefault="000430E0">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C7855" w14:textId="77777777" w:rsidR="006F4DA8" w:rsidRDefault="006F4DA8">
      <w:r>
        <w:separator/>
      </w:r>
    </w:p>
  </w:footnote>
  <w:footnote w:type="continuationSeparator" w:id="0">
    <w:p w14:paraId="7D41B510" w14:textId="77777777" w:rsidR="006F4DA8" w:rsidRDefault="006F4DA8">
      <w:r>
        <w:continuationSeparator/>
      </w:r>
    </w:p>
  </w:footnote>
  <w:footnote w:id="1">
    <w:p w14:paraId="07573C54" w14:textId="6D22FA47" w:rsidR="000E20E7" w:rsidRPr="007B7087" w:rsidRDefault="000E20E7">
      <w:pPr>
        <w:pStyle w:val="Textonotapie"/>
        <w:rPr>
          <w:rFonts w:ascii="Arial" w:hAnsi="Arial" w:cs="Arial"/>
          <w:sz w:val="16"/>
          <w:szCs w:val="16"/>
        </w:rPr>
      </w:pPr>
      <w:r w:rsidRPr="007B7087">
        <w:rPr>
          <w:rStyle w:val="Refdenotaalpie"/>
          <w:rFonts w:ascii="Arial" w:hAnsi="Arial" w:cs="Arial"/>
          <w:sz w:val="16"/>
          <w:szCs w:val="16"/>
        </w:rPr>
        <w:footnoteRef/>
      </w:r>
      <w:r w:rsidRPr="007B7087">
        <w:rPr>
          <w:rFonts w:ascii="Arial" w:hAnsi="Arial" w:cs="Arial"/>
          <w:sz w:val="16"/>
          <w:szCs w:val="16"/>
        </w:rPr>
        <w:t xml:space="preserve"> </w:t>
      </w:r>
      <w:sdt>
        <w:sdtPr>
          <w:rPr>
            <w:rFonts w:ascii="Arial" w:hAnsi="Arial" w:cs="Arial"/>
            <w:sz w:val="16"/>
            <w:szCs w:val="16"/>
          </w:rPr>
          <w:id w:val="-2007278514"/>
          <w:citation/>
        </w:sdtPr>
        <w:sdtEndPr/>
        <w:sdtContent>
          <w:r w:rsidRPr="007B7087">
            <w:rPr>
              <w:rFonts w:ascii="Arial" w:hAnsi="Arial" w:cs="Arial"/>
              <w:sz w:val="16"/>
              <w:szCs w:val="16"/>
            </w:rPr>
            <w:fldChar w:fldCharType="begin"/>
          </w:r>
          <w:r w:rsidRPr="007B7087">
            <w:rPr>
              <w:rFonts w:ascii="Arial" w:hAnsi="Arial" w:cs="Arial"/>
              <w:sz w:val="16"/>
              <w:szCs w:val="16"/>
            </w:rPr>
            <w:instrText xml:space="preserve"> CITATION htt24 \l 2058 </w:instrText>
          </w:r>
          <w:r w:rsidRPr="007B7087">
            <w:rPr>
              <w:rFonts w:ascii="Arial" w:hAnsi="Arial" w:cs="Arial"/>
              <w:sz w:val="16"/>
              <w:szCs w:val="16"/>
            </w:rPr>
            <w:fldChar w:fldCharType="separate"/>
          </w:r>
          <w:r w:rsidRPr="007B7087">
            <w:rPr>
              <w:rFonts w:ascii="Arial" w:hAnsi="Arial" w:cs="Arial"/>
              <w:noProof/>
              <w:sz w:val="16"/>
              <w:szCs w:val="16"/>
            </w:rPr>
            <w:t>(http://www.diputados.gob.mx/LeyesBiblio/pdf/1_080520.pdf)</w:t>
          </w:r>
          <w:r w:rsidRPr="007B7087">
            <w:rPr>
              <w:rFonts w:ascii="Arial" w:hAnsi="Arial" w:cs="Arial"/>
              <w:sz w:val="16"/>
              <w:szCs w:val="16"/>
            </w:rPr>
            <w:fldChar w:fldCharType="end"/>
          </w:r>
        </w:sdtContent>
      </w:sdt>
    </w:p>
  </w:footnote>
  <w:footnote w:id="2">
    <w:p w14:paraId="2E97A58A" w14:textId="20D60CD2" w:rsidR="00F637E1" w:rsidRDefault="00F637E1">
      <w:pPr>
        <w:pStyle w:val="Textonotapie"/>
      </w:pPr>
      <w:r>
        <w:rPr>
          <w:rStyle w:val="Refdenotaalpie"/>
        </w:rPr>
        <w:footnoteRef/>
      </w:r>
      <w:r>
        <w:t xml:space="preserve"> </w:t>
      </w:r>
      <w:sdt>
        <w:sdtPr>
          <w:rPr>
            <w:sz w:val="16"/>
            <w:szCs w:val="16"/>
          </w:rPr>
          <w:id w:val="1677306111"/>
          <w:citation/>
        </w:sdtPr>
        <w:sdtContent>
          <w:r w:rsidRPr="00F637E1">
            <w:rPr>
              <w:sz w:val="16"/>
              <w:szCs w:val="16"/>
            </w:rPr>
            <w:fldChar w:fldCharType="begin"/>
          </w:r>
          <w:r w:rsidRPr="00F637E1">
            <w:rPr>
              <w:sz w:val="16"/>
              <w:szCs w:val="16"/>
            </w:rPr>
            <w:instrText xml:space="preserve"> CITATION htt27 \l 2058 </w:instrText>
          </w:r>
          <w:r w:rsidRPr="00F637E1">
            <w:rPr>
              <w:sz w:val="16"/>
              <w:szCs w:val="16"/>
            </w:rPr>
            <w:fldChar w:fldCharType="separate"/>
          </w:r>
          <w:r w:rsidRPr="00F637E1">
            <w:rPr>
              <w:noProof/>
              <w:sz w:val="16"/>
              <w:szCs w:val="16"/>
            </w:rPr>
            <w:t>(http://www.juarez.gob.mx/visualizar_pdf.php?doc=http://www.juarez.gob.mx/cabildo/docs/cab_sesion_56_convocatoria_5e28c1bb87963.pdf)</w:t>
          </w:r>
          <w:r w:rsidRPr="00F637E1">
            <w:rPr>
              <w:sz w:val="16"/>
              <w:szCs w:val="16"/>
            </w:rPr>
            <w:fldChar w:fldCharType="end"/>
          </w:r>
        </w:sdtContent>
      </w:sdt>
    </w:p>
  </w:footnote>
  <w:footnote w:id="3">
    <w:p w14:paraId="04D7F8DF" w14:textId="6967F04F" w:rsidR="007B7087" w:rsidRDefault="007B7087">
      <w:pPr>
        <w:pStyle w:val="Textonotapie"/>
      </w:pPr>
      <w:r w:rsidRPr="007B7087">
        <w:rPr>
          <w:rStyle w:val="Refdenotaalpie"/>
          <w:rFonts w:ascii="Arial" w:hAnsi="Arial" w:cs="Arial"/>
          <w:sz w:val="16"/>
          <w:szCs w:val="16"/>
        </w:rPr>
        <w:footnoteRef/>
      </w:r>
      <w:r w:rsidRPr="007B7087">
        <w:rPr>
          <w:rFonts w:ascii="Arial" w:hAnsi="Arial" w:cs="Arial"/>
          <w:sz w:val="16"/>
          <w:szCs w:val="16"/>
        </w:rPr>
        <w:t xml:space="preserve"> </w:t>
      </w:r>
      <w:sdt>
        <w:sdtPr>
          <w:rPr>
            <w:rFonts w:ascii="Arial" w:hAnsi="Arial" w:cs="Arial"/>
            <w:sz w:val="16"/>
            <w:szCs w:val="16"/>
          </w:rPr>
          <w:id w:val="-663238190"/>
          <w:citation/>
        </w:sdtPr>
        <w:sdtEndPr/>
        <w:sdtContent>
          <w:r w:rsidRPr="007B7087">
            <w:rPr>
              <w:rFonts w:ascii="Arial" w:hAnsi="Arial" w:cs="Arial"/>
              <w:sz w:val="16"/>
              <w:szCs w:val="16"/>
            </w:rPr>
            <w:fldChar w:fldCharType="begin"/>
          </w:r>
          <w:r w:rsidRPr="007B7087">
            <w:rPr>
              <w:rFonts w:ascii="Arial" w:hAnsi="Arial" w:cs="Arial"/>
              <w:sz w:val="16"/>
              <w:szCs w:val="16"/>
            </w:rPr>
            <w:instrText xml:space="preserve"> CITATION htt25 \l 2058 </w:instrText>
          </w:r>
          <w:r w:rsidRPr="007B7087">
            <w:rPr>
              <w:rFonts w:ascii="Arial" w:hAnsi="Arial" w:cs="Arial"/>
              <w:sz w:val="16"/>
              <w:szCs w:val="16"/>
            </w:rPr>
            <w:fldChar w:fldCharType="separate"/>
          </w:r>
          <w:r w:rsidRPr="007B7087">
            <w:rPr>
              <w:rFonts w:ascii="Arial" w:hAnsi="Arial" w:cs="Arial"/>
              <w:noProof/>
              <w:sz w:val="16"/>
              <w:szCs w:val="16"/>
            </w:rPr>
            <w:t>(https://www.imip.org.mx/imip/files/sites/pdus2016/Anexos/ReglamentodeDesarrolloUrbanoSostenible/RDUS_2015.pdf)</w:t>
          </w:r>
          <w:r w:rsidRPr="007B7087">
            <w:rPr>
              <w:rFonts w:ascii="Arial" w:hAnsi="Arial" w:cs="Arial"/>
              <w:sz w:val="16"/>
              <w:szCs w:val="16"/>
            </w:rPr>
            <w:fldChar w:fldCharType="end"/>
          </w:r>
        </w:sdtContent>
      </w:sdt>
    </w:p>
  </w:footnote>
  <w:footnote w:id="4">
    <w:p w14:paraId="38E9CFD4" w14:textId="0A033FCB" w:rsidR="007561DA" w:rsidRDefault="007561DA">
      <w:pPr>
        <w:pStyle w:val="Textonotapie"/>
      </w:pPr>
      <w:r>
        <w:rPr>
          <w:rStyle w:val="Refdenotaalpie"/>
        </w:rPr>
        <w:footnoteRef/>
      </w:r>
      <w:r>
        <w:t xml:space="preserve"> </w:t>
      </w:r>
      <w:sdt>
        <w:sdtPr>
          <w:id w:val="1305042625"/>
          <w:citation/>
        </w:sdtPr>
        <w:sdtEndPr/>
        <w:sdtContent>
          <w:r>
            <w:fldChar w:fldCharType="begin"/>
          </w:r>
          <w:r>
            <w:instrText xml:space="preserve"> CITATION htt26 \l 2058 </w:instrText>
          </w:r>
          <w:r>
            <w:fldChar w:fldCharType="separate"/>
          </w:r>
          <w:r>
            <w:rPr>
              <w:noProof/>
            </w:rPr>
            <w:t>(https://sjf.scjn.gob.mx/sjfsist/paginas/DetalleGeneralV2.aspx?Epoca=1e3e10000000000&amp;Apendice=1000000000000&amp;Expresion=derecho%2520a%2520la%2520educacion&amp;Dominio=Rubro,Texto&amp;TA_TJ=2&amp;Orden=1&amp;Clase=DetalleTesisBL&amp;NumTE=357&amp;Epp=20&amp;Desde=-100&amp;Hasta=-100&amp;Index=0)</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7E6D7" w14:textId="6DE0ACE2" w:rsidR="00982C8B" w:rsidRDefault="00982C8B">
    <w:pPr>
      <w:pStyle w:val="Encabezado"/>
    </w:pPr>
    <w:r>
      <w:rPr>
        <w:noProof/>
      </w:rPr>
      <w:drawing>
        <wp:inline distT="0" distB="0" distL="0" distR="0" wp14:anchorId="116D5517" wp14:editId="3A1F0B5F">
          <wp:extent cx="1001132" cy="1001132"/>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0" cy="10064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10F70"/>
    <w:multiLevelType w:val="multilevel"/>
    <w:tmpl w:val="C43CC3FC"/>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7722D"/>
    <w:multiLevelType w:val="multilevel"/>
    <w:tmpl w:val="DD0A4BE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F2ED1"/>
    <w:multiLevelType w:val="hybridMultilevel"/>
    <w:tmpl w:val="93907F2C"/>
    <w:lvl w:ilvl="0" w:tplc="2F86711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33232"/>
    <w:multiLevelType w:val="hybridMultilevel"/>
    <w:tmpl w:val="DDA6C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111934"/>
    <w:multiLevelType w:val="multilevel"/>
    <w:tmpl w:val="30B85C96"/>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B3464"/>
    <w:multiLevelType w:val="multilevel"/>
    <w:tmpl w:val="3B94E7C4"/>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C84205"/>
    <w:multiLevelType w:val="hybridMultilevel"/>
    <w:tmpl w:val="4552C46A"/>
    <w:lvl w:ilvl="0" w:tplc="9FE20B06">
      <w:start w:val="1"/>
      <w:numFmt w:val="lowerLetter"/>
      <w:lvlText w:val="%1)"/>
      <w:lvlJc w:val="left"/>
      <w:pPr>
        <w:ind w:left="720" w:hanging="360"/>
      </w:pPr>
      <w:rPr>
        <w:b/>
        <w:bCs/>
        <w:sz w:val="22"/>
        <w:szCs w:val="22"/>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390643"/>
    <w:multiLevelType w:val="hybridMultilevel"/>
    <w:tmpl w:val="B0204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06BBA"/>
    <w:multiLevelType w:val="hybridMultilevel"/>
    <w:tmpl w:val="16A86CE6"/>
    <w:lvl w:ilvl="0" w:tplc="080A000F">
      <w:start w:val="1"/>
      <w:numFmt w:val="decimal"/>
      <w:lvlText w:val="%1."/>
      <w:lvlJc w:val="left"/>
      <w:pPr>
        <w:ind w:left="1095" w:hanging="360"/>
      </w:p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9" w15:restartNumberingAfterBreak="0">
    <w:nsid w:val="1C076B86"/>
    <w:multiLevelType w:val="hybridMultilevel"/>
    <w:tmpl w:val="4C2810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4A7AAE"/>
    <w:multiLevelType w:val="multilevel"/>
    <w:tmpl w:val="54AE067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C118A5"/>
    <w:multiLevelType w:val="multilevel"/>
    <w:tmpl w:val="383CB28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D4BF0"/>
    <w:multiLevelType w:val="hybridMultilevel"/>
    <w:tmpl w:val="E522CD54"/>
    <w:lvl w:ilvl="0" w:tplc="31306E5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B64564"/>
    <w:multiLevelType w:val="hybridMultilevel"/>
    <w:tmpl w:val="B1A80FB2"/>
    <w:lvl w:ilvl="0" w:tplc="080A000F">
      <w:start w:val="1"/>
      <w:numFmt w:val="decimal"/>
      <w:lvlText w:val="%1."/>
      <w:lvlJc w:val="left"/>
      <w:pPr>
        <w:ind w:left="720" w:hanging="360"/>
      </w:pPr>
      <w:rPr>
        <w:rFonts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2A78"/>
    <w:multiLevelType w:val="multilevel"/>
    <w:tmpl w:val="F8B83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B4C6A"/>
    <w:multiLevelType w:val="multilevel"/>
    <w:tmpl w:val="67EC5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D5C5B"/>
    <w:multiLevelType w:val="multilevel"/>
    <w:tmpl w:val="ACFA9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B03BE7"/>
    <w:multiLevelType w:val="hybridMultilevel"/>
    <w:tmpl w:val="C3FE7FD4"/>
    <w:lvl w:ilvl="0" w:tplc="B6DC95AE">
      <w:start w:val="1"/>
      <w:numFmt w:val="lowerLetter"/>
      <w:lvlText w:val="%1)"/>
      <w:lvlJc w:val="left"/>
      <w:pPr>
        <w:ind w:left="720" w:hanging="360"/>
      </w:pPr>
      <w:rPr>
        <w:rFonts w:ascii="Arial" w:hAnsi="Arial" w:cs="Arial" w:hint="default"/>
        <w:b/>
        <w:color w:val="2F2F2F"/>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F632E2"/>
    <w:multiLevelType w:val="hybridMultilevel"/>
    <w:tmpl w:val="D6A89D0A"/>
    <w:lvl w:ilvl="0" w:tplc="FBA2FF02">
      <w:start w:val="1"/>
      <w:numFmt w:val="decimal"/>
      <w:lvlText w:val="%1."/>
      <w:lvlJc w:val="left"/>
      <w:pPr>
        <w:ind w:left="720" w:hanging="360"/>
      </w:pPr>
      <w:rPr>
        <w:b w:val="0"/>
        <w:bCs w:val="0"/>
        <w:i w:val="0"/>
        <w:i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976A14"/>
    <w:multiLevelType w:val="multilevel"/>
    <w:tmpl w:val="846C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2D5F87"/>
    <w:multiLevelType w:val="multilevel"/>
    <w:tmpl w:val="EDB4BD5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B3C33"/>
    <w:multiLevelType w:val="hybridMultilevel"/>
    <w:tmpl w:val="669CFB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AA752F"/>
    <w:multiLevelType w:val="hybridMultilevel"/>
    <w:tmpl w:val="A320AE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74FC8"/>
    <w:multiLevelType w:val="multilevel"/>
    <w:tmpl w:val="C184686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9205AB"/>
    <w:multiLevelType w:val="multilevel"/>
    <w:tmpl w:val="60E4A64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5A08CD"/>
    <w:multiLevelType w:val="multilevel"/>
    <w:tmpl w:val="970E6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F441A"/>
    <w:multiLevelType w:val="hybridMultilevel"/>
    <w:tmpl w:val="BDD41C34"/>
    <w:lvl w:ilvl="0" w:tplc="CAA810E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E605C2"/>
    <w:multiLevelType w:val="multilevel"/>
    <w:tmpl w:val="3EC0A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D469B"/>
    <w:multiLevelType w:val="multilevel"/>
    <w:tmpl w:val="F61ADD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FF378F"/>
    <w:multiLevelType w:val="multilevel"/>
    <w:tmpl w:val="63FC1D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1C067C"/>
    <w:multiLevelType w:val="multilevel"/>
    <w:tmpl w:val="FBF0D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ED3F17"/>
    <w:multiLevelType w:val="multilevel"/>
    <w:tmpl w:val="32704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096B1F"/>
    <w:multiLevelType w:val="multilevel"/>
    <w:tmpl w:val="8DF8E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B4F64"/>
    <w:multiLevelType w:val="multilevel"/>
    <w:tmpl w:val="044A07E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3D34DA"/>
    <w:multiLevelType w:val="multilevel"/>
    <w:tmpl w:val="76A891B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781F77"/>
    <w:multiLevelType w:val="multilevel"/>
    <w:tmpl w:val="8ED642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D72B01"/>
    <w:multiLevelType w:val="hybridMultilevel"/>
    <w:tmpl w:val="FDAEA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3C76E0"/>
    <w:multiLevelType w:val="hybridMultilevel"/>
    <w:tmpl w:val="848C9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437581"/>
    <w:multiLevelType w:val="multilevel"/>
    <w:tmpl w:val="66880B9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486EA4"/>
    <w:multiLevelType w:val="hybridMultilevel"/>
    <w:tmpl w:val="352C435C"/>
    <w:lvl w:ilvl="0" w:tplc="9ADEC81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1C3D8E"/>
    <w:multiLevelType w:val="hybridMultilevel"/>
    <w:tmpl w:val="154C824C"/>
    <w:lvl w:ilvl="0" w:tplc="080A000F">
      <w:start w:val="1"/>
      <w:numFmt w:val="decimal"/>
      <w:lvlText w:val="%1."/>
      <w:lvlJc w:val="left"/>
      <w:pPr>
        <w:ind w:left="720" w:hanging="360"/>
      </w:pPr>
    </w:lvl>
    <w:lvl w:ilvl="1" w:tplc="03EA8CC8">
      <w:start w:val="1"/>
      <w:numFmt w:val="decimal"/>
      <w:lvlText w:val="%2."/>
      <w:lvlJc w:val="left"/>
      <w:pPr>
        <w:ind w:left="1440" w:hanging="360"/>
      </w:pPr>
      <w:rPr>
        <w:rFonts w:ascii="Arial" w:eastAsia="Times New Roman" w:hAnsi="Arial"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9"/>
  </w:num>
  <w:num w:numId="3">
    <w:abstractNumId w:val="7"/>
  </w:num>
  <w:num w:numId="4">
    <w:abstractNumId w:val="28"/>
  </w:num>
  <w:num w:numId="5">
    <w:abstractNumId w:val="1"/>
  </w:num>
  <w:num w:numId="6">
    <w:abstractNumId w:val="10"/>
  </w:num>
  <w:num w:numId="7">
    <w:abstractNumId w:val="33"/>
  </w:num>
  <w:num w:numId="8">
    <w:abstractNumId w:val="23"/>
  </w:num>
  <w:num w:numId="9">
    <w:abstractNumId w:val="5"/>
  </w:num>
  <w:num w:numId="10">
    <w:abstractNumId w:val="0"/>
  </w:num>
  <w:num w:numId="11">
    <w:abstractNumId w:val="4"/>
  </w:num>
  <w:num w:numId="12">
    <w:abstractNumId w:val="26"/>
  </w:num>
  <w:num w:numId="13">
    <w:abstractNumId w:val="17"/>
  </w:num>
  <w:num w:numId="14">
    <w:abstractNumId w:val="8"/>
  </w:num>
  <w:num w:numId="15">
    <w:abstractNumId w:val="14"/>
  </w:num>
  <w:num w:numId="16">
    <w:abstractNumId w:val="24"/>
  </w:num>
  <w:num w:numId="17">
    <w:abstractNumId w:val="35"/>
  </w:num>
  <w:num w:numId="18">
    <w:abstractNumId w:val="13"/>
  </w:num>
  <w:num w:numId="19">
    <w:abstractNumId w:val="19"/>
  </w:num>
  <w:num w:numId="20">
    <w:abstractNumId w:val="29"/>
  </w:num>
  <w:num w:numId="21">
    <w:abstractNumId w:val="11"/>
  </w:num>
  <w:num w:numId="22">
    <w:abstractNumId w:val="21"/>
  </w:num>
  <w:num w:numId="23">
    <w:abstractNumId w:val="40"/>
  </w:num>
  <w:num w:numId="24">
    <w:abstractNumId w:val="15"/>
  </w:num>
  <w:num w:numId="25">
    <w:abstractNumId w:val="34"/>
  </w:num>
  <w:num w:numId="26">
    <w:abstractNumId w:val="20"/>
  </w:num>
  <w:num w:numId="27">
    <w:abstractNumId w:val="38"/>
  </w:num>
  <w:num w:numId="28">
    <w:abstractNumId w:val="18"/>
  </w:num>
  <w:num w:numId="29">
    <w:abstractNumId w:val="31"/>
  </w:num>
  <w:num w:numId="30">
    <w:abstractNumId w:val="16"/>
  </w:num>
  <w:num w:numId="31">
    <w:abstractNumId w:val="27"/>
  </w:num>
  <w:num w:numId="32">
    <w:abstractNumId w:val="32"/>
  </w:num>
  <w:num w:numId="33">
    <w:abstractNumId w:val="25"/>
  </w:num>
  <w:num w:numId="34">
    <w:abstractNumId w:val="30"/>
  </w:num>
  <w:num w:numId="35">
    <w:abstractNumId w:val="36"/>
  </w:num>
  <w:num w:numId="36">
    <w:abstractNumId w:val="6"/>
  </w:num>
  <w:num w:numId="37">
    <w:abstractNumId w:val="12"/>
  </w:num>
  <w:num w:numId="38">
    <w:abstractNumId w:val="2"/>
  </w:num>
  <w:num w:numId="39">
    <w:abstractNumId w:val="37"/>
  </w:num>
  <w:num w:numId="40">
    <w:abstractNumId w:val="3"/>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0E0"/>
    <w:rsid w:val="000050DB"/>
    <w:rsid w:val="00010BDC"/>
    <w:rsid w:val="00017CED"/>
    <w:rsid w:val="000247AA"/>
    <w:rsid w:val="00032B9B"/>
    <w:rsid w:val="000343B6"/>
    <w:rsid w:val="000379B4"/>
    <w:rsid w:val="000430E0"/>
    <w:rsid w:val="00060665"/>
    <w:rsid w:val="00085D12"/>
    <w:rsid w:val="00085D2D"/>
    <w:rsid w:val="000A65D8"/>
    <w:rsid w:val="000D52D8"/>
    <w:rsid w:val="000E20E7"/>
    <w:rsid w:val="000E3A06"/>
    <w:rsid w:val="000F231C"/>
    <w:rsid w:val="000F430B"/>
    <w:rsid w:val="00104C56"/>
    <w:rsid w:val="00106567"/>
    <w:rsid w:val="00112D53"/>
    <w:rsid w:val="00114B3D"/>
    <w:rsid w:val="001210AE"/>
    <w:rsid w:val="00124ECF"/>
    <w:rsid w:val="00141086"/>
    <w:rsid w:val="00172E1A"/>
    <w:rsid w:val="001A4DBC"/>
    <w:rsid w:val="001B189A"/>
    <w:rsid w:val="001D4693"/>
    <w:rsid w:val="001E5AD5"/>
    <w:rsid w:val="001F4010"/>
    <w:rsid w:val="0021260C"/>
    <w:rsid w:val="0021547A"/>
    <w:rsid w:val="002157DB"/>
    <w:rsid w:val="00224665"/>
    <w:rsid w:val="00234153"/>
    <w:rsid w:val="00234858"/>
    <w:rsid w:val="00257B39"/>
    <w:rsid w:val="00275322"/>
    <w:rsid w:val="00282797"/>
    <w:rsid w:val="002B05CB"/>
    <w:rsid w:val="002B6802"/>
    <w:rsid w:val="002E1F57"/>
    <w:rsid w:val="002F76D0"/>
    <w:rsid w:val="00301C84"/>
    <w:rsid w:val="00313FF7"/>
    <w:rsid w:val="00326BAC"/>
    <w:rsid w:val="00333DE4"/>
    <w:rsid w:val="00335D33"/>
    <w:rsid w:val="00336332"/>
    <w:rsid w:val="00350776"/>
    <w:rsid w:val="003619F9"/>
    <w:rsid w:val="0038057F"/>
    <w:rsid w:val="00381B64"/>
    <w:rsid w:val="00385416"/>
    <w:rsid w:val="003862AD"/>
    <w:rsid w:val="003940FB"/>
    <w:rsid w:val="003B1922"/>
    <w:rsid w:val="003B2FC4"/>
    <w:rsid w:val="003B4972"/>
    <w:rsid w:val="003D0F74"/>
    <w:rsid w:val="003F0A01"/>
    <w:rsid w:val="00401BC1"/>
    <w:rsid w:val="00406BC7"/>
    <w:rsid w:val="00417FB2"/>
    <w:rsid w:val="00420C73"/>
    <w:rsid w:val="00427472"/>
    <w:rsid w:val="004355D4"/>
    <w:rsid w:val="00436803"/>
    <w:rsid w:val="004546BB"/>
    <w:rsid w:val="00457A9D"/>
    <w:rsid w:val="00460CC3"/>
    <w:rsid w:val="004620F6"/>
    <w:rsid w:val="0046410F"/>
    <w:rsid w:val="004778A0"/>
    <w:rsid w:val="00494226"/>
    <w:rsid w:val="004970BE"/>
    <w:rsid w:val="004B0E6B"/>
    <w:rsid w:val="004C575B"/>
    <w:rsid w:val="004D3319"/>
    <w:rsid w:val="004E4289"/>
    <w:rsid w:val="004F32F2"/>
    <w:rsid w:val="004F5766"/>
    <w:rsid w:val="00502FAC"/>
    <w:rsid w:val="005200F1"/>
    <w:rsid w:val="00535E29"/>
    <w:rsid w:val="00536870"/>
    <w:rsid w:val="00536EE7"/>
    <w:rsid w:val="00547712"/>
    <w:rsid w:val="00553868"/>
    <w:rsid w:val="0058766D"/>
    <w:rsid w:val="00590B27"/>
    <w:rsid w:val="00593F47"/>
    <w:rsid w:val="005A69ED"/>
    <w:rsid w:val="005D51A0"/>
    <w:rsid w:val="005F0205"/>
    <w:rsid w:val="006311B2"/>
    <w:rsid w:val="00646CA2"/>
    <w:rsid w:val="00685752"/>
    <w:rsid w:val="0069154E"/>
    <w:rsid w:val="006A3AB3"/>
    <w:rsid w:val="006B056F"/>
    <w:rsid w:val="006B197F"/>
    <w:rsid w:val="006B75A2"/>
    <w:rsid w:val="006C15CB"/>
    <w:rsid w:val="006C28E7"/>
    <w:rsid w:val="006C4845"/>
    <w:rsid w:val="006D293D"/>
    <w:rsid w:val="006D4116"/>
    <w:rsid w:val="006D7732"/>
    <w:rsid w:val="006F07A9"/>
    <w:rsid w:val="006F0B15"/>
    <w:rsid w:val="006F4DA8"/>
    <w:rsid w:val="00701EAC"/>
    <w:rsid w:val="0070728B"/>
    <w:rsid w:val="00707470"/>
    <w:rsid w:val="00732DFB"/>
    <w:rsid w:val="00741C8F"/>
    <w:rsid w:val="007561DA"/>
    <w:rsid w:val="00777FF9"/>
    <w:rsid w:val="007A46C1"/>
    <w:rsid w:val="007A681C"/>
    <w:rsid w:val="007B47ED"/>
    <w:rsid w:val="007B7087"/>
    <w:rsid w:val="007C006F"/>
    <w:rsid w:val="007C1F59"/>
    <w:rsid w:val="007C3A8D"/>
    <w:rsid w:val="007C44EB"/>
    <w:rsid w:val="007E688D"/>
    <w:rsid w:val="00807214"/>
    <w:rsid w:val="00812226"/>
    <w:rsid w:val="00816975"/>
    <w:rsid w:val="00826083"/>
    <w:rsid w:val="00827367"/>
    <w:rsid w:val="00835062"/>
    <w:rsid w:val="0084305A"/>
    <w:rsid w:val="008509C1"/>
    <w:rsid w:val="00852960"/>
    <w:rsid w:val="00854E56"/>
    <w:rsid w:val="008574B1"/>
    <w:rsid w:val="0087562D"/>
    <w:rsid w:val="008768EB"/>
    <w:rsid w:val="0088488B"/>
    <w:rsid w:val="00887EF7"/>
    <w:rsid w:val="008B1868"/>
    <w:rsid w:val="008B6934"/>
    <w:rsid w:val="008C010E"/>
    <w:rsid w:val="008D3715"/>
    <w:rsid w:val="008E696F"/>
    <w:rsid w:val="008E7D00"/>
    <w:rsid w:val="00904361"/>
    <w:rsid w:val="00907CA0"/>
    <w:rsid w:val="009209EF"/>
    <w:rsid w:val="009254D5"/>
    <w:rsid w:val="00977CA7"/>
    <w:rsid w:val="00982C8B"/>
    <w:rsid w:val="00987DC2"/>
    <w:rsid w:val="009B433A"/>
    <w:rsid w:val="009C219B"/>
    <w:rsid w:val="009C2A8C"/>
    <w:rsid w:val="009D59FE"/>
    <w:rsid w:val="009D7E23"/>
    <w:rsid w:val="009F665E"/>
    <w:rsid w:val="009F6DBA"/>
    <w:rsid w:val="00A02E13"/>
    <w:rsid w:val="00A06B60"/>
    <w:rsid w:val="00A10467"/>
    <w:rsid w:val="00A12554"/>
    <w:rsid w:val="00A16002"/>
    <w:rsid w:val="00A26F20"/>
    <w:rsid w:val="00A32E33"/>
    <w:rsid w:val="00A45EAD"/>
    <w:rsid w:val="00A65DDD"/>
    <w:rsid w:val="00A72036"/>
    <w:rsid w:val="00A7214B"/>
    <w:rsid w:val="00A84F7E"/>
    <w:rsid w:val="00A8685A"/>
    <w:rsid w:val="00A8788A"/>
    <w:rsid w:val="00A9135B"/>
    <w:rsid w:val="00A93896"/>
    <w:rsid w:val="00AA2802"/>
    <w:rsid w:val="00AA63FA"/>
    <w:rsid w:val="00AC4926"/>
    <w:rsid w:val="00AE0654"/>
    <w:rsid w:val="00B118E7"/>
    <w:rsid w:val="00B15357"/>
    <w:rsid w:val="00B21D9F"/>
    <w:rsid w:val="00B239FF"/>
    <w:rsid w:val="00B268A8"/>
    <w:rsid w:val="00B33730"/>
    <w:rsid w:val="00B67ABD"/>
    <w:rsid w:val="00B74166"/>
    <w:rsid w:val="00B81CA2"/>
    <w:rsid w:val="00B84F35"/>
    <w:rsid w:val="00B97983"/>
    <w:rsid w:val="00BC37E3"/>
    <w:rsid w:val="00BE7BC4"/>
    <w:rsid w:val="00BF392A"/>
    <w:rsid w:val="00BF4D04"/>
    <w:rsid w:val="00C00C12"/>
    <w:rsid w:val="00C127EC"/>
    <w:rsid w:val="00C13E34"/>
    <w:rsid w:val="00C15C01"/>
    <w:rsid w:val="00C16BD4"/>
    <w:rsid w:val="00C44DA9"/>
    <w:rsid w:val="00C45E6F"/>
    <w:rsid w:val="00C47AB3"/>
    <w:rsid w:val="00C52DE8"/>
    <w:rsid w:val="00C6247B"/>
    <w:rsid w:val="00C67188"/>
    <w:rsid w:val="00C87D91"/>
    <w:rsid w:val="00CA17C0"/>
    <w:rsid w:val="00CB1EBC"/>
    <w:rsid w:val="00CB2066"/>
    <w:rsid w:val="00CB49E4"/>
    <w:rsid w:val="00CC2CEB"/>
    <w:rsid w:val="00CC519F"/>
    <w:rsid w:val="00CE2562"/>
    <w:rsid w:val="00CF2241"/>
    <w:rsid w:val="00CF5A35"/>
    <w:rsid w:val="00D11BAB"/>
    <w:rsid w:val="00D47BED"/>
    <w:rsid w:val="00D548F0"/>
    <w:rsid w:val="00D568AC"/>
    <w:rsid w:val="00D8414B"/>
    <w:rsid w:val="00D84740"/>
    <w:rsid w:val="00DB4A44"/>
    <w:rsid w:val="00DC7F30"/>
    <w:rsid w:val="00DD3D47"/>
    <w:rsid w:val="00DD3ECF"/>
    <w:rsid w:val="00DF6277"/>
    <w:rsid w:val="00E00DCD"/>
    <w:rsid w:val="00E043E9"/>
    <w:rsid w:val="00E073E6"/>
    <w:rsid w:val="00E10005"/>
    <w:rsid w:val="00E2479D"/>
    <w:rsid w:val="00E25EBD"/>
    <w:rsid w:val="00E31FBC"/>
    <w:rsid w:val="00E33A2A"/>
    <w:rsid w:val="00E457A4"/>
    <w:rsid w:val="00E4642C"/>
    <w:rsid w:val="00E62CB7"/>
    <w:rsid w:val="00E83655"/>
    <w:rsid w:val="00E843F2"/>
    <w:rsid w:val="00E913EC"/>
    <w:rsid w:val="00EA0196"/>
    <w:rsid w:val="00EA44B4"/>
    <w:rsid w:val="00EC5B9C"/>
    <w:rsid w:val="00ED0B9F"/>
    <w:rsid w:val="00ED407E"/>
    <w:rsid w:val="00EE4A46"/>
    <w:rsid w:val="00EE4FE1"/>
    <w:rsid w:val="00EE6405"/>
    <w:rsid w:val="00EF115B"/>
    <w:rsid w:val="00EF1561"/>
    <w:rsid w:val="00EF4017"/>
    <w:rsid w:val="00F01647"/>
    <w:rsid w:val="00F01B51"/>
    <w:rsid w:val="00F142E5"/>
    <w:rsid w:val="00F22730"/>
    <w:rsid w:val="00F22BBA"/>
    <w:rsid w:val="00F27A84"/>
    <w:rsid w:val="00F41BE9"/>
    <w:rsid w:val="00F50B87"/>
    <w:rsid w:val="00F637E1"/>
    <w:rsid w:val="00F803AD"/>
    <w:rsid w:val="00F93550"/>
    <w:rsid w:val="00F94F97"/>
    <w:rsid w:val="00F975AB"/>
    <w:rsid w:val="00FA587E"/>
    <w:rsid w:val="00FB25E1"/>
    <w:rsid w:val="00FB4C0D"/>
    <w:rsid w:val="00FB6ABD"/>
    <w:rsid w:val="00FC7B41"/>
    <w:rsid w:val="00FD0CDB"/>
    <w:rsid w:val="00FD35CD"/>
    <w:rsid w:val="00FE1D5C"/>
    <w:rsid w:val="00FF14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CDED0"/>
  <w15:docId w15:val="{CE55ECB4-95F0-4BB8-9440-30E7A0BD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5C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iedepgina">
    <w:name w:val="footer"/>
    <w:basedOn w:val="Normal"/>
    <w:link w:val="PiedepginaCar"/>
    <w:uiPriority w:val="99"/>
    <w:unhideWhenUsed/>
    <w:rsid w:val="00D17245"/>
    <w:pPr>
      <w:tabs>
        <w:tab w:val="center" w:pos="4252"/>
        <w:tab w:val="right" w:pos="8504"/>
      </w:tabs>
    </w:pPr>
  </w:style>
  <w:style w:type="character" w:customStyle="1" w:styleId="PiedepginaCar">
    <w:name w:val="Pie de página Car"/>
    <w:basedOn w:val="Fuentedeprrafopredeter"/>
    <w:link w:val="Piedepgina"/>
    <w:uiPriority w:val="99"/>
    <w:rsid w:val="00D17245"/>
  </w:style>
  <w:style w:type="character" w:styleId="Nmerodepgina">
    <w:name w:val="page number"/>
    <w:basedOn w:val="Fuentedeprrafopredeter"/>
    <w:uiPriority w:val="99"/>
    <w:semiHidden/>
    <w:unhideWhenUsed/>
    <w:rsid w:val="00D17245"/>
  </w:style>
  <w:style w:type="paragraph" w:styleId="Textodeglobo">
    <w:name w:val="Balloon Text"/>
    <w:basedOn w:val="Normal"/>
    <w:link w:val="TextodegloboCar"/>
    <w:uiPriority w:val="99"/>
    <w:semiHidden/>
    <w:unhideWhenUsed/>
    <w:rsid w:val="00D73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30B2"/>
    <w:rPr>
      <w:rFonts w:ascii="Segoe UI" w:hAnsi="Segoe UI" w:cs="Segoe UI"/>
      <w:sz w:val="18"/>
      <w:szCs w:val="18"/>
    </w:rPr>
  </w:style>
  <w:style w:type="paragraph" w:styleId="Encabezado">
    <w:name w:val="header"/>
    <w:basedOn w:val="Normal"/>
    <w:link w:val="EncabezadoCar"/>
    <w:uiPriority w:val="99"/>
    <w:unhideWhenUsed/>
    <w:rsid w:val="00694707"/>
    <w:pPr>
      <w:tabs>
        <w:tab w:val="center" w:pos="4419"/>
        <w:tab w:val="right" w:pos="8838"/>
      </w:tabs>
    </w:pPr>
  </w:style>
  <w:style w:type="character" w:customStyle="1" w:styleId="EncabezadoCar">
    <w:name w:val="Encabezado Car"/>
    <w:basedOn w:val="Fuentedeprrafopredeter"/>
    <w:link w:val="Encabezado"/>
    <w:uiPriority w:val="99"/>
    <w:rsid w:val="00694707"/>
  </w:style>
  <w:style w:type="paragraph" w:styleId="Prrafodelista">
    <w:name w:val="List Paragraph"/>
    <w:basedOn w:val="Normal"/>
    <w:uiPriority w:val="34"/>
    <w:qFormat/>
    <w:rsid w:val="00FC2466"/>
    <w:pPr>
      <w:ind w:left="720"/>
      <w:contextualSpacing/>
    </w:pPr>
  </w:style>
  <w:style w:type="paragraph" w:styleId="NormalWeb">
    <w:name w:val="Normal (Web)"/>
    <w:basedOn w:val="Normal"/>
    <w:uiPriority w:val="99"/>
    <w:unhideWhenUsed/>
    <w:rsid w:val="007A4B93"/>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BF3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4C575B"/>
    <w:rPr>
      <w:color w:val="0000FF"/>
      <w:u w:val="single"/>
    </w:rPr>
  </w:style>
  <w:style w:type="character" w:customStyle="1" w:styleId="Mencinsinresolver1">
    <w:name w:val="Mención sin resolver1"/>
    <w:basedOn w:val="Fuentedeprrafopredeter"/>
    <w:uiPriority w:val="99"/>
    <w:semiHidden/>
    <w:unhideWhenUsed/>
    <w:rsid w:val="00BF4D04"/>
    <w:rPr>
      <w:color w:val="605E5C"/>
      <w:shd w:val="clear" w:color="auto" w:fill="E1DFDD"/>
    </w:rPr>
  </w:style>
  <w:style w:type="character" w:styleId="Textoennegrita">
    <w:name w:val="Strong"/>
    <w:basedOn w:val="Fuentedeprrafopredeter"/>
    <w:uiPriority w:val="22"/>
    <w:qFormat/>
    <w:rsid w:val="00E843F2"/>
    <w:rPr>
      <w:b/>
      <w:bCs/>
    </w:rPr>
  </w:style>
  <w:style w:type="character" w:styleId="Mencinsinresolver">
    <w:name w:val="Unresolved Mention"/>
    <w:basedOn w:val="Fuentedeprrafopredeter"/>
    <w:uiPriority w:val="99"/>
    <w:semiHidden/>
    <w:unhideWhenUsed/>
    <w:rsid w:val="00B74166"/>
    <w:rPr>
      <w:color w:val="605E5C"/>
      <w:shd w:val="clear" w:color="auto" w:fill="E1DFDD"/>
    </w:rPr>
  </w:style>
  <w:style w:type="paragraph" w:styleId="Textonotapie">
    <w:name w:val="footnote text"/>
    <w:basedOn w:val="Normal"/>
    <w:link w:val="TextonotapieCar"/>
    <w:uiPriority w:val="99"/>
    <w:semiHidden/>
    <w:unhideWhenUsed/>
    <w:rsid w:val="00FE1D5C"/>
    <w:rPr>
      <w:sz w:val="20"/>
      <w:szCs w:val="20"/>
    </w:rPr>
  </w:style>
  <w:style w:type="character" w:customStyle="1" w:styleId="TextonotapieCar">
    <w:name w:val="Texto nota pie Car"/>
    <w:basedOn w:val="Fuentedeprrafopredeter"/>
    <w:link w:val="Textonotapie"/>
    <w:uiPriority w:val="99"/>
    <w:semiHidden/>
    <w:rsid w:val="00FE1D5C"/>
    <w:rPr>
      <w:sz w:val="20"/>
      <w:szCs w:val="20"/>
    </w:rPr>
  </w:style>
  <w:style w:type="character" w:styleId="Refdenotaalpie">
    <w:name w:val="footnote reference"/>
    <w:basedOn w:val="Fuentedeprrafopredeter"/>
    <w:uiPriority w:val="99"/>
    <w:semiHidden/>
    <w:unhideWhenUsed/>
    <w:rsid w:val="00FE1D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8160">
      <w:bodyDiv w:val="1"/>
      <w:marLeft w:val="0"/>
      <w:marRight w:val="0"/>
      <w:marTop w:val="0"/>
      <w:marBottom w:val="0"/>
      <w:divBdr>
        <w:top w:val="none" w:sz="0" w:space="0" w:color="auto"/>
        <w:left w:val="none" w:sz="0" w:space="0" w:color="auto"/>
        <w:bottom w:val="none" w:sz="0" w:space="0" w:color="auto"/>
        <w:right w:val="none" w:sz="0" w:space="0" w:color="auto"/>
      </w:divBdr>
    </w:div>
    <w:div w:id="40134052">
      <w:bodyDiv w:val="1"/>
      <w:marLeft w:val="0"/>
      <w:marRight w:val="0"/>
      <w:marTop w:val="0"/>
      <w:marBottom w:val="0"/>
      <w:divBdr>
        <w:top w:val="none" w:sz="0" w:space="0" w:color="auto"/>
        <w:left w:val="none" w:sz="0" w:space="0" w:color="auto"/>
        <w:bottom w:val="none" w:sz="0" w:space="0" w:color="auto"/>
        <w:right w:val="none" w:sz="0" w:space="0" w:color="auto"/>
      </w:divBdr>
    </w:div>
    <w:div w:id="47187706">
      <w:bodyDiv w:val="1"/>
      <w:marLeft w:val="0"/>
      <w:marRight w:val="0"/>
      <w:marTop w:val="0"/>
      <w:marBottom w:val="0"/>
      <w:divBdr>
        <w:top w:val="none" w:sz="0" w:space="0" w:color="auto"/>
        <w:left w:val="none" w:sz="0" w:space="0" w:color="auto"/>
        <w:bottom w:val="none" w:sz="0" w:space="0" w:color="auto"/>
        <w:right w:val="none" w:sz="0" w:space="0" w:color="auto"/>
      </w:divBdr>
    </w:div>
    <w:div w:id="109591856">
      <w:bodyDiv w:val="1"/>
      <w:marLeft w:val="0"/>
      <w:marRight w:val="0"/>
      <w:marTop w:val="0"/>
      <w:marBottom w:val="0"/>
      <w:divBdr>
        <w:top w:val="none" w:sz="0" w:space="0" w:color="auto"/>
        <w:left w:val="none" w:sz="0" w:space="0" w:color="auto"/>
        <w:bottom w:val="none" w:sz="0" w:space="0" w:color="auto"/>
        <w:right w:val="none" w:sz="0" w:space="0" w:color="auto"/>
      </w:divBdr>
    </w:div>
    <w:div w:id="113597549">
      <w:bodyDiv w:val="1"/>
      <w:marLeft w:val="0"/>
      <w:marRight w:val="0"/>
      <w:marTop w:val="0"/>
      <w:marBottom w:val="0"/>
      <w:divBdr>
        <w:top w:val="none" w:sz="0" w:space="0" w:color="auto"/>
        <w:left w:val="none" w:sz="0" w:space="0" w:color="auto"/>
        <w:bottom w:val="none" w:sz="0" w:space="0" w:color="auto"/>
        <w:right w:val="none" w:sz="0" w:space="0" w:color="auto"/>
      </w:divBdr>
    </w:div>
    <w:div w:id="189076463">
      <w:bodyDiv w:val="1"/>
      <w:marLeft w:val="0"/>
      <w:marRight w:val="0"/>
      <w:marTop w:val="0"/>
      <w:marBottom w:val="0"/>
      <w:divBdr>
        <w:top w:val="none" w:sz="0" w:space="0" w:color="auto"/>
        <w:left w:val="none" w:sz="0" w:space="0" w:color="auto"/>
        <w:bottom w:val="none" w:sz="0" w:space="0" w:color="auto"/>
        <w:right w:val="none" w:sz="0" w:space="0" w:color="auto"/>
      </w:divBdr>
    </w:div>
    <w:div w:id="240409467">
      <w:bodyDiv w:val="1"/>
      <w:marLeft w:val="0"/>
      <w:marRight w:val="0"/>
      <w:marTop w:val="0"/>
      <w:marBottom w:val="0"/>
      <w:divBdr>
        <w:top w:val="none" w:sz="0" w:space="0" w:color="auto"/>
        <w:left w:val="none" w:sz="0" w:space="0" w:color="auto"/>
        <w:bottom w:val="none" w:sz="0" w:space="0" w:color="auto"/>
        <w:right w:val="none" w:sz="0" w:space="0" w:color="auto"/>
      </w:divBdr>
      <w:divsChild>
        <w:div w:id="1496647679">
          <w:marLeft w:val="0"/>
          <w:marRight w:val="0"/>
          <w:marTop w:val="0"/>
          <w:marBottom w:val="80"/>
          <w:divBdr>
            <w:top w:val="none" w:sz="0" w:space="0" w:color="auto"/>
            <w:left w:val="none" w:sz="0" w:space="0" w:color="auto"/>
            <w:bottom w:val="none" w:sz="0" w:space="0" w:color="auto"/>
            <w:right w:val="none" w:sz="0" w:space="0" w:color="auto"/>
          </w:divBdr>
        </w:div>
        <w:div w:id="1353070661">
          <w:marLeft w:val="0"/>
          <w:marRight w:val="0"/>
          <w:marTop w:val="0"/>
          <w:marBottom w:val="80"/>
          <w:divBdr>
            <w:top w:val="none" w:sz="0" w:space="0" w:color="auto"/>
            <w:left w:val="none" w:sz="0" w:space="0" w:color="auto"/>
            <w:bottom w:val="none" w:sz="0" w:space="0" w:color="auto"/>
            <w:right w:val="none" w:sz="0" w:space="0" w:color="auto"/>
          </w:divBdr>
        </w:div>
        <w:div w:id="1072703521">
          <w:marLeft w:val="0"/>
          <w:marRight w:val="0"/>
          <w:marTop w:val="0"/>
          <w:marBottom w:val="80"/>
          <w:divBdr>
            <w:top w:val="none" w:sz="0" w:space="0" w:color="auto"/>
            <w:left w:val="none" w:sz="0" w:space="0" w:color="auto"/>
            <w:bottom w:val="none" w:sz="0" w:space="0" w:color="auto"/>
            <w:right w:val="none" w:sz="0" w:space="0" w:color="auto"/>
          </w:divBdr>
        </w:div>
        <w:div w:id="122621577">
          <w:marLeft w:val="0"/>
          <w:marRight w:val="0"/>
          <w:marTop w:val="0"/>
          <w:marBottom w:val="80"/>
          <w:divBdr>
            <w:top w:val="none" w:sz="0" w:space="0" w:color="auto"/>
            <w:left w:val="none" w:sz="0" w:space="0" w:color="auto"/>
            <w:bottom w:val="none" w:sz="0" w:space="0" w:color="auto"/>
            <w:right w:val="none" w:sz="0" w:space="0" w:color="auto"/>
          </w:divBdr>
        </w:div>
        <w:div w:id="831795685">
          <w:marLeft w:val="0"/>
          <w:marRight w:val="0"/>
          <w:marTop w:val="0"/>
          <w:marBottom w:val="80"/>
          <w:divBdr>
            <w:top w:val="none" w:sz="0" w:space="0" w:color="auto"/>
            <w:left w:val="none" w:sz="0" w:space="0" w:color="auto"/>
            <w:bottom w:val="none" w:sz="0" w:space="0" w:color="auto"/>
            <w:right w:val="none" w:sz="0" w:space="0" w:color="auto"/>
          </w:divBdr>
        </w:div>
        <w:div w:id="1101873864">
          <w:marLeft w:val="0"/>
          <w:marRight w:val="0"/>
          <w:marTop w:val="0"/>
          <w:marBottom w:val="80"/>
          <w:divBdr>
            <w:top w:val="none" w:sz="0" w:space="0" w:color="auto"/>
            <w:left w:val="none" w:sz="0" w:space="0" w:color="auto"/>
            <w:bottom w:val="none" w:sz="0" w:space="0" w:color="auto"/>
            <w:right w:val="none" w:sz="0" w:space="0" w:color="auto"/>
          </w:divBdr>
        </w:div>
        <w:div w:id="532112625">
          <w:marLeft w:val="0"/>
          <w:marRight w:val="0"/>
          <w:marTop w:val="0"/>
          <w:marBottom w:val="80"/>
          <w:divBdr>
            <w:top w:val="none" w:sz="0" w:space="0" w:color="auto"/>
            <w:left w:val="none" w:sz="0" w:space="0" w:color="auto"/>
            <w:bottom w:val="none" w:sz="0" w:space="0" w:color="auto"/>
            <w:right w:val="none" w:sz="0" w:space="0" w:color="auto"/>
          </w:divBdr>
        </w:div>
        <w:div w:id="186453610">
          <w:marLeft w:val="0"/>
          <w:marRight w:val="0"/>
          <w:marTop w:val="0"/>
          <w:marBottom w:val="80"/>
          <w:divBdr>
            <w:top w:val="none" w:sz="0" w:space="0" w:color="auto"/>
            <w:left w:val="none" w:sz="0" w:space="0" w:color="auto"/>
            <w:bottom w:val="none" w:sz="0" w:space="0" w:color="auto"/>
            <w:right w:val="none" w:sz="0" w:space="0" w:color="auto"/>
          </w:divBdr>
        </w:div>
        <w:div w:id="386073764">
          <w:marLeft w:val="0"/>
          <w:marRight w:val="0"/>
          <w:marTop w:val="0"/>
          <w:marBottom w:val="80"/>
          <w:divBdr>
            <w:top w:val="none" w:sz="0" w:space="0" w:color="auto"/>
            <w:left w:val="none" w:sz="0" w:space="0" w:color="auto"/>
            <w:bottom w:val="none" w:sz="0" w:space="0" w:color="auto"/>
            <w:right w:val="none" w:sz="0" w:space="0" w:color="auto"/>
          </w:divBdr>
        </w:div>
      </w:divsChild>
    </w:div>
    <w:div w:id="404837767">
      <w:bodyDiv w:val="1"/>
      <w:marLeft w:val="0"/>
      <w:marRight w:val="0"/>
      <w:marTop w:val="0"/>
      <w:marBottom w:val="0"/>
      <w:divBdr>
        <w:top w:val="none" w:sz="0" w:space="0" w:color="auto"/>
        <w:left w:val="none" w:sz="0" w:space="0" w:color="auto"/>
        <w:bottom w:val="none" w:sz="0" w:space="0" w:color="auto"/>
        <w:right w:val="none" w:sz="0" w:space="0" w:color="auto"/>
      </w:divBdr>
    </w:div>
    <w:div w:id="634717460">
      <w:bodyDiv w:val="1"/>
      <w:marLeft w:val="0"/>
      <w:marRight w:val="0"/>
      <w:marTop w:val="0"/>
      <w:marBottom w:val="0"/>
      <w:divBdr>
        <w:top w:val="none" w:sz="0" w:space="0" w:color="auto"/>
        <w:left w:val="none" w:sz="0" w:space="0" w:color="auto"/>
        <w:bottom w:val="none" w:sz="0" w:space="0" w:color="auto"/>
        <w:right w:val="none" w:sz="0" w:space="0" w:color="auto"/>
      </w:divBdr>
    </w:div>
    <w:div w:id="667253645">
      <w:bodyDiv w:val="1"/>
      <w:marLeft w:val="0"/>
      <w:marRight w:val="0"/>
      <w:marTop w:val="0"/>
      <w:marBottom w:val="0"/>
      <w:divBdr>
        <w:top w:val="none" w:sz="0" w:space="0" w:color="auto"/>
        <w:left w:val="none" w:sz="0" w:space="0" w:color="auto"/>
        <w:bottom w:val="none" w:sz="0" w:space="0" w:color="auto"/>
        <w:right w:val="none" w:sz="0" w:space="0" w:color="auto"/>
      </w:divBdr>
      <w:divsChild>
        <w:div w:id="1586457168">
          <w:marLeft w:val="0"/>
          <w:marRight w:val="0"/>
          <w:marTop w:val="0"/>
          <w:marBottom w:val="101"/>
          <w:divBdr>
            <w:top w:val="none" w:sz="0" w:space="0" w:color="auto"/>
            <w:left w:val="none" w:sz="0" w:space="0" w:color="auto"/>
            <w:bottom w:val="none" w:sz="0" w:space="0" w:color="auto"/>
            <w:right w:val="none" w:sz="0" w:space="0" w:color="auto"/>
          </w:divBdr>
        </w:div>
        <w:div w:id="761880433">
          <w:marLeft w:val="0"/>
          <w:marRight w:val="0"/>
          <w:marTop w:val="0"/>
          <w:marBottom w:val="101"/>
          <w:divBdr>
            <w:top w:val="none" w:sz="0" w:space="0" w:color="auto"/>
            <w:left w:val="none" w:sz="0" w:space="0" w:color="auto"/>
            <w:bottom w:val="none" w:sz="0" w:space="0" w:color="auto"/>
            <w:right w:val="none" w:sz="0" w:space="0" w:color="auto"/>
          </w:divBdr>
        </w:div>
      </w:divsChild>
    </w:div>
    <w:div w:id="697314850">
      <w:bodyDiv w:val="1"/>
      <w:marLeft w:val="0"/>
      <w:marRight w:val="0"/>
      <w:marTop w:val="0"/>
      <w:marBottom w:val="0"/>
      <w:divBdr>
        <w:top w:val="none" w:sz="0" w:space="0" w:color="auto"/>
        <w:left w:val="none" w:sz="0" w:space="0" w:color="auto"/>
        <w:bottom w:val="none" w:sz="0" w:space="0" w:color="auto"/>
        <w:right w:val="none" w:sz="0" w:space="0" w:color="auto"/>
      </w:divBdr>
    </w:div>
    <w:div w:id="704988234">
      <w:bodyDiv w:val="1"/>
      <w:marLeft w:val="0"/>
      <w:marRight w:val="0"/>
      <w:marTop w:val="0"/>
      <w:marBottom w:val="0"/>
      <w:divBdr>
        <w:top w:val="none" w:sz="0" w:space="0" w:color="auto"/>
        <w:left w:val="none" w:sz="0" w:space="0" w:color="auto"/>
        <w:bottom w:val="none" w:sz="0" w:space="0" w:color="auto"/>
        <w:right w:val="none" w:sz="0" w:space="0" w:color="auto"/>
      </w:divBdr>
    </w:div>
    <w:div w:id="804465564">
      <w:bodyDiv w:val="1"/>
      <w:marLeft w:val="0"/>
      <w:marRight w:val="0"/>
      <w:marTop w:val="0"/>
      <w:marBottom w:val="0"/>
      <w:divBdr>
        <w:top w:val="none" w:sz="0" w:space="0" w:color="auto"/>
        <w:left w:val="none" w:sz="0" w:space="0" w:color="auto"/>
        <w:bottom w:val="none" w:sz="0" w:space="0" w:color="auto"/>
        <w:right w:val="none" w:sz="0" w:space="0" w:color="auto"/>
      </w:divBdr>
    </w:div>
    <w:div w:id="868303638">
      <w:bodyDiv w:val="1"/>
      <w:marLeft w:val="0"/>
      <w:marRight w:val="0"/>
      <w:marTop w:val="0"/>
      <w:marBottom w:val="0"/>
      <w:divBdr>
        <w:top w:val="none" w:sz="0" w:space="0" w:color="auto"/>
        <w:left w:val="none" w:sz="0" w:space="0" w:color="auto"/>
        <w:bottom w:val="none" w:sz="0" w:space="0" w:color="auto"/>
        <w:right w:val="none" w:sz="0" w:space="0" w:color="auto"/>
      </w:divBdr>
    </w:div>
    <w:div w:id="941497535">
      <w:bodyDiv w:val="1"/>
      <w:marLeft w:val="0"/>
      <w:marRight w:val="0"/>
      <w:marTop w:val="0"/>
      <w:marBottom w:val="0"/>
      <w:divBdr>
        <w:top w:val="none" w:sz="0" w:space="0" w:color="auto"/>
        <w:left w:val="none" w:sz="0" w:space="0" w:color="auto"/>
        <w:bottom w:val="none" w:sz="0" w:space="0" w:color="auto"/>
        <w:right w:val="none" w:sz="0" w:space="0" w:color="auto"/>
      </w:divBdr>
    </w:div>
    <w:div w:id="1044525769">
      <w:bodyDiv w:val="1"/>
      <w:marLeft w:val="0"/>
      <w:marRight w:val="0"/>
      <w:marTop w:val="0"/>
      <w:marBottom w:val="0"/>
      <w:divBdr>
        <w:top w:val="none" w:sz="0" w:space="0" w:color="auto"/>
        <w:left w:val="none" w:sz="0" w:space="0" w:color="auto"/>
        <w:bottom w:val="none" w:sz="0" w:space="0" w:color="auto"/>
        <w:right w:val="none" w:sz="0" w:space="0" w:color="auto"/>
      </w:divBdr>
    </w:div>
    <w:div w:id="1166704493">
      <w:bodyDiv w:val="1"/>
      <w:marLeft w:val="0"/>
      <w:marRight w:val="0"/>
      <w:marTop w:val="0"/>
      <w:marBottom w:val="0"/>
      <w:divBdr>
        <w:top w:val="none" w:sz="0" w:space="0" w:color="auto"/>
        <w:left w:val="none" w:sz="0" w:space="0" w:color="auto"/>
        <w:bottom w:val="none" w:sz="0" w:space="0" w:color="auto"/>
        <w:right w:val="none" w:sz="0" w:space="0" w:color="auto"/>
      </w:divBdr>
      <w:divsChild>
        <w:div w:id="786582134">
          <w:marLeft w:val="0"/>
          <w:marRight w:val="0"/>
          <w:marTop w:val="0"/>
          <w:marBottom w:val="101"/>
          <w:divBdr>
            <w:top w:val="none" w:sz="0" w:space="0" w:color="auto"/>
            <w:left w:val="none" w:sz="0" w:space="0" w:color="auto"/>
            <w:bottom w:val="none" w:sz="0" w:space="0" w:color="auto"/>
            <w:right w:val="none" w:sz="0" w:space="0" w:color="auto"/>
          </w:divBdr>
        </w:div>
        <w:div w:id="571474214">
          <w:marLeft w:val="0"/>
          <w:marRight w:val="0"/>
          <w:marTop w:val="0"/>
          <w:marBottom w:val="101"/>
          <w:divBdr>
            <w:top w:val="none" w:sz="0" w:space="0" w:color="auto"/>
            <w:left w:val="none" w:sz="0" w:space="0" w:color="auto"/>
            <w:bottom w:val="none" w:sz="0" w:space="0" w:color="auto"/>
            <w:right w:val="none" w:sz="0" w:space="0" w:color="auto"/>
          </w:divBdr>
        </w:div>
        <w:div w:id="107940873">
          <w:marLeft w:val="0"/>
          <w:marRight w:val="0"/>
          <w:marTop w:val="0"/>
          <w:marBottom w:val="101"/>
          <w:divBdr>
            <w:top w:val="none" w:sz="0" w:space="0" w:color="auto"/>
            <w:left w:val="none" w:sz="0" w:space="0" w:color="auto"/>
            <w:bottom w:val="none" w:sz="0" w:space="0" w:color="auto"/>
            <w:right w:val="none" w:sz="0" w:space="0" w:color="auto"/>
          </w:divBdr>
        </w:div>
      </w:divsChild>
    </w:div>
    <w:div w:id="1204516238">
      <w:bodyDiv w:val="1"/>
      <w:marLeft w:val="0"/>
      <w:marRight w:val="0"/>
      <w:marTop w:val="0"/>
      <w:marBottom w:val="0"/>
      <w:divBdr>
        <w:top w:val="none" w:sz="0" w:space="0" w:color="auto"/>
        <w:left w:val="none" w:sz="0" w:space="0" w:color="auto"/>
        <w:bottom w:val="none" w:sz="0" w:space="0" w:color="auto"/>
        <w:right w:val="none" w:sz="0" w:space="0" w:color="auto"/>
      </w:divBdr>
    </w:div>
    <w:div w:id="1276717740">
      <w:bodyDiv w:val="1"/>
      <w:marLeft w:val="0"/>
      <w:marRight w:val="0"/>
      <w:marTop w:val="0"/>
      <w:marBottom w:val="0"/>
      <w:divBdr>
        <w:top w:val="none" w:sz="0" w:space="0" w:color="auto"/>
        <w:left w:val="none" w:sz="0" w:space="0" w:color="auto"/>
        <w:bottom w:val="none" w:sz="0" w:space="0" w:color="auto"/>
        <w:right w:val="none" w:sz="0" w:space="0" w:color="auto"/>
      </w:divBdr>
    </w:div>
    <w:div w:id="1335307434">
      <w:bodyDiv w:val="1"/>
      <w:marLeft w:val="0"/>
      <w:marRight w:val="0"/>
      <w:marTop w:val="0"/>
      <w:marBottom w:val="0"/>
      <w:divBdr>
        <w:top w:val="none" w:sz="0" w:space="0" w:color="auto"/>
        <w:left w:val="none" w:sz="0" w:space="0" w:color="auto"/>
        <w:bottom w:val="none" w:sz="0" w:space="0" w:color="auto"/>
        <w:right w:val="none" w:sz="0" w:space="0" w:color="auto"/>
      </w:divBdr>
    </w:div>
    <w:div w:id="1385526278">
      <w:bodyDiv w:val="1"/>
      <w:marLeft w:val="0"/>
      <w:marRight w:val="0"/>
      <w:marTop w:val="0"/>
      <w:marBottom w:val="0"/>
      <w:divBdr>
        <w:top w:val="none" w:sz="0" w:space="0" w:color="auto"/>
        <w:left w:val="none" w:sz="0" w:space="0" w:color="auto"/>
        <w:bottom w:val="none" w:sz="0" w:space="0" w:color="auto"/>
        <w:right w:val="none" w:sz="0" w:space="0" w:color="auto"/>
      </w:divBdr>
    </w:div>
    <w:div w:id="1518158042">
      <w:bodyDiv w:val="1"/>
      <w:marLeft w:val="0"/>
      <w:marRight w:val="0"/>
      <w:marTop w:val="0"/>
      <w:marBottom w:val="0"/>
      <w:divBdr>
        <w:top w:val="none" w:sz="0" w:space="0" w:color="auto"/>
        <w:left w:val="none" w:sz="0" w:space="0" w:color="auto"/>
        <w:bottom w:val="none" w:sz="0" w:space="0" w:color="auto"/>
        <w:right w:val="none" w:sz="0" w:space="0" w:color="auto"/>
      </w:divBdr>
    </w:div>
    <w:div w:id="1614239998">
      <w:bodyDiv w:val="1"/>
      <w:marLeft w:val="0"/>
      <w:marRight w:val="0"/>
      <w:marTop w:val="0"/>
      <w:marBottom w:val="0"/>
      <w:divBdr>
        <w:top w:val="none" w:sz="0" w:space="0" w:color="auto"/>
        <w:left w:val="none" w:sz="0" w:space="0" w:color="auto"/>
        <w:bottom w:val="none" w:sz="0" w:space="0" w:color="auto"/>
        <w:right w:val="none" w:sz="0" w:space="0" w:color="auto"/>
      </w:divBdr>
    </w:div>
    <w:div w:id="1688872132">
      <w:bodyDiv w:val="1"/>
      <w:marLeft w:val="0"/>
      <w:marRight w:val="0"/>
      <w:marTop w:val="0"/>
      <w:marBottom w:val="0"/>
      <w:divBdr>
        <w:top w:val="none" w:sz="0" w:space="0" w:color="auto"/>
        <w:left w:val="none" w:sz="0" w:space="0" w:color="auto"/>
        <w:bottom w:val="none" w:sz="0" w:space="0" w:color="auto"/>
        <w:right w:val="none" w:sz="0" w:space="0" w:color="auto"/>
      </w:divBdr>
      <w:divsChild>
        <w:div w:id="1954627878">
          <w:marLeft w:val="0"/>
          <w:marRight w:val="0"/>
          <w:marTop w:val="0"/>
          <w:marBottom w:val="80"/>
          <w:divBdr>
            <w:top w:val="none" w:sz="0" w:space="0" w:color="auto"/>
            <w:left w:val="none" w:sz="0" w:space="0" w:color="auto"/>
            <w:bottom w:val="none" w:sz="0" w:space="0" w:color="auto"/>
            <w:right w:val="none" w:sz="0" w:space="0" w:color="auto"/>
          </w:divBdr>
        </w:div>
        <w:div w:id="1724211829">
          <w:marLeft w:val="0"/>
          <w:marRight w:val="0"/>
          <w:marTop w:val="0"/>
          <w:marBottom w:val="80"/>
          <w:divBdr>
            <w:top w:val="none" w:sz="0" w:space="0" w:color="auto"/>
            <w:left w:val="none" w:sz="0" w:space="0" w:color="auto"/>
            <w:bottom w:val="none" w:sz="0" w:space="0" w:color="auto"/>
            <w:right w:val="none" w:sz="0" w:space="0" w:color="auto"/>
          </w:divBdr>
        </w:div>
        <w:div w:id="1236554563">
          <w:marLeft w:val="0"/>
          <w:marRight w:val="0"/>
          <w:marTop w:val="0"/>
          <w:marBottom w:val="80"/>
          <w:divBdr>
            <w:top w:val="none" w:sz="0" w:space="0" w:color="auto"/>
            <w:left w:val="none" w:sz="0" w:space="0" w:color="auto"/>
            <w:bottom w:val="none" w:sz="0" w:space="0" w:color="auto"/>
            <w:right w:val="none" w:sz="0" w:space="0" w:color="auto"/>
          </w:divBdr>
        </w:div>
        <w:div w:id="1549300713">
          <w:marLeft w:val="0"/>
          <w:marRight w:val="0"/>
          <w:marTop w:val="0"/>
          <w:marBottom w:val="80"/>
          <w:divBdr>
            <w:top w:val="none" w:sz="0" w:space="0" w:color="auto"/>
            <w:left w:val="none" w:sz="0" w:space="0" w:color="auto"/>
            <w:bottom w:val="none" w:sz="0" w:space="0" w:color="auto"/>
            <w:right w:val="none" w:sz="0" w:space="0" w:color="auto"/>
          </w:divBdr>
        </w:div>
        <w:div w:id="1227833704">
          <w:marLeft w:val="0"/>
          <w:marRight w:val="0"/>
          <w:marTop w:val="0"/>
          <w:marBottom w:val="80"/>
          <w:divBdr>
            <w:top w:val="none" w:sz="0" w:space="0" w:color="auto"/>
            <w:left w:val="none" w:sz="0" w:space="0" w:color="auto"/>
            <w:bottom w:val="none" w:sz="0" w:space="0" w:color="auto"/>
            <w:right w:val="none" w:sz="0" w:space="0" w:color="auto"/>
          </w:divBdr>
        </w:div>
        <w:div w:id="1325427243">
          <w:marLeft w:val="0"/>
          <w:marRight w:val="0"/>
          <w:marTop w:val="0"/>
          <w:marBottom w:val="80"/>
          <w:divBdr>
            <w:top w:val="none" w:sz="0" w:space="0" w:color="auto"/>
            <w:left w:val="none" w:sz="0" w:space="0" w:color="auto"/>
            <w:bottom w:val="none" w:sz="0" w:space="0" w:color="auto"/>
            <w:right w:val="none" w:sz="0" w:space="0" w:color="auto"/>
          </w:divBdr>
        </w:div>
        <w:div w:id="342825447">
          <w:marLeft w:val="0"/>
          <w:marRight w:val="0"/>
          <w:marTop w:val="0"/>
          <w:marBottom w:val="70"/>
          <w:divBdr>
            <w:top w:val="none" w:sz="0" w:space="0" w:color="auto"/>
            <w:left w:val="none" w:sz="0" w:space="0" w:color="auto"/>
            <w:bottom w:val="none" w:sz="0" w:space="0" w:color="auto"/>
            <w:right w:val="none" w:sz="0" w:space="0" w:color="auto"/>
          </w:divBdr>
        </w:div>
        <w:div w:id="851994220">
          <w:marLeft w:val="0"/>
          <w:marRight w:val="0"/>
          <w:marTop w:val="0"/>
          <w:marBottom w:val="70"/>
          <w:divBdr>
            <w:top w:val="none" w:sz="0" w:space="0" w:color="auto"/>
            <w:left w:val="none" w:sz="0" w:space="0" w:color="auto"/>
            <w:bottom w:val="none" w:sz="0" w:space="0" w:color="auto"/>
            <w:right w:val="none" w:sz="0" w:space="0" w:color="auto"/>
          </w:divBdr>
        </w:div>
        <w:div w:id="1534878304">
          <w:marLeft w:val="0"/>
          <w:marRight w:val="0"/>
          <w:marTop w:val="0"/>
          <w:marBottom w:val="70"/>
          <w:divBdr>
            <w:top w:val="none" w:sz="0" w:space="0" w:color="auto"/>
            <w:left w:val="none" w:sz="0" w:space="0" w:color="auto"/>
            <w:bottom w:val="none" w:sz="0" w:space="0" w:color="auto"/>
            <w:right w:val="none" w:sz="0" w:space="0" w:color="auto"/>
          </w:divBdr>
        </w:div>
        <w:div w:id="762141239">
          <w:marLeft w:val="0"/>
          <w:marRight w:val="0"/>
          <w:marTop w:val="0"/>
          <w:marBottom w:val="70"/>
          <w:divBdr>
            <w:top w:val="none" w:sz="0" w:space="0" w:color="auto"/>
            <w:left w:val="none" w:sz="0" w:space="0" w:color="auto"/>
            <w:bottom w:val="none" w:sz="0" w:space="0" w:color="auto"/>
            <w:right w:val="none" w:sz="0" w:space="0" w:color="auto"/>
          </w:divBdr>
        </w:div>
        <w:div w:id="97725764">
          <w:marLeft w:val="0"/>
          <w:marRight w:val="0"/>
          <w:marTop w:val="0"/>
          <w:marBottom w:val="70"/>
          <w:divBdr>
            <w:top w:val="none" w:sz="0" w:space="0" w:color="auto"/>
            <w:left w:val="none" w:sz="0" w:space="0" w:color="auto"/>
            <w:bottom w:val="none" w:sz="0" w:space="0" w:color="auto"/>
            <w:right w:val="none" w:sz="0" w:space="0" w:color="auto"/>
          </w:divBdr>
        </w:div>
        <w:div w:id="252786255">
          <w:marLeft w:val="0"/>
          <w:marRight w:val="0"/>
          <w:marTop w:val="0"/>
          <w:marBottom w:val="70"/>
          <w:divBdr>
            <w:top w:val="none" w:sz="0" w:space="0" w:color="auto"/>
            <w:left w:val="none" w:sz="0" w:space="0" w:color="auto"/>
            <w:bottom w:val="none" w:sz="0" w:space="0" w:color="auto"/>
            <w:right w:val="none" w:sz="0" w:space="0" w:color="auto"/>
          </w:divBdr>
        </w:div>
        <w:div w:id="2057973496">
          <w:marLeft w:val="0"/>
          <w:marRight w:val="0"/>
          <w:marTop w:val="0"/>
          <w:marBottom w:val="70"/>
          <w:divBdr>
            <w:top w:val="none" w:sz="0" w:space="0" w:color="auto"/>
            <w:left w:val="none" w:sz="0" w:space="0" w:color="auto"/>
            <w:bottom w:val="none" w:sz="0" w:space="0" w:color="auto"/>
            <w:right w:val="none" w:sz="0" w:space="0" w:color="auto"/>
          </w:divBdr>
        </w:div>
      </w:divsChild>
    </w:div>
    <w:div w:id="1718507530">
      <w:bodyDiv w:val="1"/>
      <w:marLeft w:val="0"/>
      <w:marRight w:val="0"/>
      <w:marTop w:val="0"/>
      <w:marBottom w:val="0"/>
      <w:divBdr>
        <w:top w:val="none" w:sz="0" w:space="0" w:color="auto"/>
        <w:left w:val="none" w:sz="0" w:space="0" w:color="auto"/>
        <w:bottom w:val="none" w:sz="0" w:space="0" w:color="auto"/>
        <w:right w:val="none" w:sz="0" w:space="0" w:color="auto"/>
      </w:divBdr>
    </w:div>
    <w:div w:id="1989244356">
      <w:bodyDiv w:val="1"/>
      <w:marLeft w:val="0"/>
      <w:marRight w:val="0"/>
      <w:marTop w:val="0"/>
      <w:marBottom w:val="0"/>
      <w:divBdr>
        <w:top w:val="none" w:sz="0" w:space="0" w:color="auto"/>
        <w:left w:val="none" w:sz="0" w:space="0" w:color="auto"/>
        <w:bottom w:val="none" w:sz="0" w:space="0" w:color="auto"/>
        <w:right w:val="none" w:sz="0" w:space="0" w:color="auto"/>
      </w:divBdr>
    </w:div>
    <w:div w:id="2073114314">
      <w:bodyDiv w:val="1"/>
      <w:marLeft w:val="0"/>
      <w:marRight w:val="0"/>
      <w:marTop w:val="0"/>
      <w:marBottom w:val="0"/>
      <w:divBdr>
        <w:top w:val="none" w:sz="0" w:space="0" w:color="auto"/>
        <w:left w:val="none" w:sz="0" w:space="0" w:color="auto"/>
        <w:bottom w:val="none" w:sz="0" w:space="0" w:color="auto"/>
        <w:right w:val="none" w:sz="0" w:space="0" w:color="auto"/>
      </w:divBdr>
    </w:div>
    <w:div w:id="2091271203">
      <w:bodyDiv w:val="1"/>
      <w:marLeft w:val="0"/>
      <w:marRight w:val="0"/>
      <w:marTop w:val="0"/>
      <w:marBottom w:val="0"/>
      <w:divBdr>
        <w:top w:val="none" w:sz="0" w:space="0" w:color="auto"/>
        <w:left w:val="none" w:sz="0" w:space="0" w:color="auto"/>
        <w:bottom w:val="none" w:sz="0" w:space="0" w:color="auto"/>
        <w:right w:val="none" w:sz="0" w:space="0" w:color="auto"/>
      </w:divBdr>
    </w:div>
    <w:div w:id="210063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cam20</b:Tag>
    <b:SourceType>InternetSite</b:SourceType>
    <b:Guid>{121B470A-5900-4265-A36E-A23F07173CE3}</b:Guid>
    <b:Title>http://www.cambio.gob.mx/spip.php?article16319&amp;var_mode=calcul&amp;fbclid=IwAR0SS5jlFYyXVL8wGDArP9x73s5Ucbd08gDMW1YIG78MbJ0ziQot08mQMHs</b:Title>
    <b:Year>2020</b:Year>
    <b:Month>junio</b:Month>
    <b:Day>25</b:Day>
    <b:URL>http://www.cambio.gob.mx/spip.php?article16319&amp;var_mode=calcul&amp;fbclid=IwAR0SS5jlFYyXVL8wGDArP9x73s5Ucbd08gDMW1YIG78MbJ0ziQot08mQMHs</b:URL>
    <b:RefOrder>1</b:RefOrder>
  </b:Source>
  <b:Source>
    <b:Tag>htt1</b:Tag>
    <b:SourceType>InternetSite</b:SourceType>
    <b:Guid>{5266AB81-848F-449A-8848-6B12ECD34C5B}</b:Guid>
    <b:Title>http://www.congresochihuahua2.gob.mx/biblioteca/leyes/archivosLeyes/1420.pdf</b:Title>
    <b:RefOrder>2</b:RefOrder>
  </b:Source>
  <b:Source>
    <b:Tag>htt2</b:Tag>
    <b:SourceType>InternetSite</b:SourceType>
    <b:Guid>{99370E4E-3E8F-40F8-B061-01F8A5429D3F}</b:Guid>
    <b:Title>https://planemergente.chihuahua.gob.mx/?Ancho=1366&amp;Alto=768</b:Title>
    <b:RefOrder>3</b:RefOrder>
  </b:Source>
  <b:Source>
    <b:Tag>htt3</b:Tag>
    <b:SourceType>InternetSite</b:SourceType>
    <b:Guid>{75E95D1B-6FCC-444B-A05C-2C98059DE60F}</b:Guid>
    <b:Title>http://www.cambio.gob.mx/spip.php?article16292</b:Title>
    <b:RefOrder>4</b:RefOrder>
  </b:Source>
  <b:Source>
    <b:Tag>htt23</b:Tag>
    <b:SourceType>DocumentFromInternetSite</b:SourceType>
    <b:Guid>{E3699B94-03C7-4F1F-971A-807D6EC5FF54}</b:Guid>
    <b:Title>http://www.diputados.gob.mx/LeyesBiblio/pdf/1_080520.pdf</b:Title>
    <b:RefOrder>5</b:RefOrder>
  </b:Source>
  <b:Source>
    <b:Tag>htt24</b:Tag>
    <b:SourceType>DocumentFromInternetSite</b:SourceType>
    <b:Guid>{AAB417AC-63C0-418E-A51B-0111638436F2}</b:Guid>
    <b:Title>http://www.diputados.gob.mx/LeyesBiblio/pdf/1_080520.pdf</b:Title>
    <b:RefOrder>6</b:RefOrder>
  </b:Source>
  <b:Source>
    <b:Tag>htt25</b:Tag>
    <b:SourceType>DocumentFromInternetSite</b:SourceType>
    <b:Guid>{5896AA9F-9D17-4500-AA4E-F1670AF1F035}</b:Guid>
    <b:Title>https://www.imip.org.mx/imip/files/sites/pdus2016/Anexos/ReglamentodeDesarrolloUrbanoSostenible/RDUS_2015.pdf</b:Title>
    <b:RefOrder>7</b:RefOrder>
  </b:Source>
  <b:Source>
    <b:Tag>htt26</b:Tag>
    <b:SourceType>DocumentFromInternetSite</b:SourceType>
    <b:Guid>{BF062161-C5C4-4251-8F6C-F01AA380F047}</b:Guid>
    <b:Title>https://sjf.scjn.gob.mx/sjfsist/paginas/DetalleGeneralV2.aspx?Epoca=1e3e10000000000&amp;Apendice=1000000000000&amp;Expresion=derecho%2520a%2520la%2520educacion&amp;Dominio=Rubro,Texto&amp;TA_TJ=2&amp;Orden=1&amp;Clase=DetalleTesisBL&amp;NumTE=357&amp;Epp=20&amp;Desde=-100&amp;Hasta=-100&amp;Index=0</b:Title>
    <b:RefOrder>8</b:RefOrder>
  </b:Source>
  <b:Source>
    <b:Tag>htt27</b:Tag>
    <b:SourceType>DocumentFromInternetSite</b:SourceType>
    <b:Guid>{871E5581-63AA-465C-9CF0-5B7CF1782D73}</b:Guid>
    <b:Title>http://www.juarez.gob.mx/visualizar_pdf.php?doc=http://www.juarez.gob.mx/cabildo/docs/cab_sesion_56_convocatoria_5e28c1bb87963.pdf</b:Title>
    <b:RefOrder>9</b:RefOrder>
  </b:Source>
</b:Sources>
</file>

<file path=customXml/itemProps1.xml><?xml version="1.0" encoding="utf-8"?>
<ds:datastoreItem xmlns:ds="http://schemas.openxmlformats.org/officeDocument/2006/customXml" ds:itemID="{97CB6A86-D74A-4EB3-9F95-D15234DB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1536</Words>
  <Characters>8448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P</dc:creator>
  <cp:lastModifiedBy>Rosario Erika Valdovinos Lechuga</cp:lastModifiedBy>
  <cp:revision>7</cp:revision>
  <cp:lastPrinted>2019-10-22T15:27:00Z</cp:lastPrinted>
  <dcterms:created xsi:type="dcterms:W3CDTF">2020-08-23T18:14:00Z</dcterms:created>
  <dcterms:modified xsi:type="dcterms:W3CDTF">2020-08-23T19:18:00Z</dcterms:modified>
</cp:coreProperties>
</file>