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2AC313" w14:textId="77777777" w:rsidR="00B4737B" w:rsidRPr="00C06406" w:rsidRDefault="00B4737B" w:rsidP="00787DC5">
      <w:pPr>
        <w:spacing w:after="0" w:line="240" w:lineRule="auto"/>
        <w:jc w:val="both"/>
        <w:rPr>
          <w:rFonts w:ascii="Arial" w:hAnsi="Arial" w:cs="Arial"/>
          <w:b/>
          <w:i/>
          <w:sz w:val="25"/>
          <w:szCs w:val="25"/>
        </w:rPr>
      </w:pPr>
      <w:bookmarkStart w:id="0" w:name="_GoBack"/>
      <w:bookmarkEnd w:id="0"/>
      <w:r w:rsidRPr="00C06406">
        <w:rPr>
          <w:rFonts w:ascii="Arial" w:hAnsi="Arial" w:cs="Arial"/>
          <w:b/>
          <w:i/>
          <w:sz w:val="25"/>
          <w:szCs w:val="25"/>
        </w:rPr>
        <w:t>HONORABLE CONGRESO DEL ESTADO DE CHIHUAHUA</w:t>
      </w:r>
    </w:p>
    <w:p w14:paraId="3F8AA83D" w14:textId="77777777" w:rsidR="00B4737B" w:rsidRPr="00C06406" w:rsidRDefault="00B4737B" w:rsidP="00787DC5">
      <w:pPr>
        <w:spacing w:after="0" w:line="240" w:lineRule="auto"/>
        <w:jc w:val="both"/>
        <w:rPr>
          <w:rFonts w:ascii="Arial" w:hAnsi="Arial" w:cs="Arial"/>
          <w:b/>
          <w:i/>
          <w:sz w:val="25"/>
          <w:szCs w:val="25"/>
        </w:rPr>
      </w:pPr>
      <w:r w:rsidRPr="00C06406">
        <w:rPr>
          <w:rFonts w:ascii="Arial" w:hAnsi="Arial" w:cs="Arial"/>
          <w:b/>
          <w:i/>
          <w:sz w:val="25"/>
          <w:szCs w:val="25"/>
        </w:rPr>
        <w:t>P R E S E N T E.-</w:t>
      </w:r>
    </w:p>
    <w:p w14:paraId="4564FB36" w14:textId="77777777" w:rsidR="00B4737B" w:rsidRPr="00C06406" w:rsidRDefault="00B4737B" w:rsidP="00787DC5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</w:p>
    <w:p w14:paraId="4E06124B" w14:textId="2045229F" w:rsidR="00AA0790" w:rsidRPr="00C06406" w:rsidRDefault="00B4737B" w:rsidP="007656D1">
      <w:pPr>
        <w:spacing w:after="0" w:line="360" w:lineRule="auto"/>
        <w:jc w:val="both"/>
        <w:rPr>
          <w:rFonts w:ascii="Arial" w:hAnsi="Arial" w:cs="Arial"/>
          <w:b/>
          <w:i/>
          <w:sz w:val="25"/>
          <w:szCs w:val="25"/>
        </w:rPr>
      </w:pPr>
      <w:r w:rsidRPr="00C06406">
        <w:rPr>
          <w:rFonts w:ascii="Arial" w:hAnsi="Arial" w:cs="Arial"/>
          <w:i/>
          <w:sz w:val="25"/>
          <w:szCs w:val="25"/>
        </w:rPr>
        <w:t xml:space="preserve">El suscrito </w:t>
      </w:r>
      <w:r w:rsidRPr="00C06406">
        <w:rPr>
          <w:rFonts w:ascii="Arial" w:hAnsi="Arial" w:cs="Arial"/>
          <w:b/>
          <w:i/>
          <w:sz w:val="25"/>
          <w:szCs w:val="25"/>
        </w:rPr>
        <w:t>Omar Bazán Flores</w:t>
      </w:r>
      <w:r w:rsidRPr="00C06406">
        <w:rPr>
          <w:rFonts w:ascii="Arial" w:hAnsi="Arial" w:cs="Arial"/>
          <w:i/>
          <w:sz w:val="25"/>
          <w:szCs w:val="25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C06406">
        <w:rPr>
          <w:rFonts w:ascii="Arial" w:hAnsi="Arial" w:cs="Arial"/>
          <w:i/>
          <w:sz w:val="25"/>
          <w:szCs w:val="25"/>
        </w:rPr>
        <w:t xml:space="preserve">, </w:t>
      </w:r>
      <w:r w:rsidRPr="00C06406">
        <w:rPr>
          <w:rFonts w:ascii="Arial" w:hAnsi="Arial" w:cs="Arial"/>
          <w:i/>
          <w:sz w:val="25"/>
          <w:szCs w:val="25"/>
        </w:rPr>
        <w:t xml:space="preserve">acudo ante esta Representación, </w:t>
      </w:r>
      <w:r w:rsidR="00AA0790" w:rsidRPr="00C06406">
        <w:rPr>
          <w:rFonts w:ascii="Arial" w:hAnsi="Arial" w:cs="Arial"/>
          <w:i/>
          <w:sz w:val="25"/>
          <w:szCs w:val="25"/>
        </w:rPr>
        <w:t xml:space="preserve">a  presentar  </w:t>
      </w:r>
      <w:r w:rsidR="00095DA6" w:rsidRPr="00C06406">
        <w:rPr>
          <w:rFonts w:ascii="Arial" w:hAnsi="Arial" w:cs="Arial"/>
          <w:b/>
          <w:i/>
          <w:sz w:val="25"/>
          <w:szCs w:val="25"/>
        </w:rPr>
        <w:t>Iniciativa con carácter de Punto de Acuerdo a efecto de hacer un llamado y  exhorto al Poder Ejecutivo Estatal</w:t>
      </w:r>
      <w:r w:rsidR="0041378D" w:rsidRPr="00C06406">
        <w:rPr>
          <w:rFonts w:ascii="Arial" w:hAnsi="Arial" w:cs="Arial"/>
          <w:b/>
          <w:i/>
          <w:sz w:val="25"/>
          <w:szCs w:val="25"/>
        </w:rPr>
        <w:t xml:space="preserve"> a través de</w:t>
      </w:r>
      <w:r w:rsidR="008807E4" w:rsidRPr="00C06406">
        <w:rPr>
          <w:rFonts w:ascii="Arial" w:hAnsi="Arial" w:cs="Arial"/>
          <w:b/>
          <w:i/>
          <w:sz w:val="25"/>
          <w:szCs w:val="25"/>
        </w:rPr>
        <w:t xml:space="preserve"> la Secretaria General de Gobierno (Coordinación Estatal de Protección Civil), de la Secretaria de Salud (Subsecretaria de Prevención y Promoción de la Salud) y de la Secretaria del Trabajo y Previsión Social, para que en uso de sus facultades y atribuciones, en forma conjunta y coordinada, Implementen los mecanismos necesarios para el cumplimiento de las medidas y prácticas de Higiene de manera obligatoria, como lo es el uso de </w:t>
      </w:r>
      <w:r w:rsidR="00411791" w:rsidRPr="00C06406">
        <w:rPr>
          <w:rFonts w:ascii="Arial" w:hAnsi="Arial" w:cs="Arial"/>
          <w:b/>
          <w:i/>
          <w:sz w:val="25"/>
          <w:szCs w:val="25"/>
        </w:rPr>
        <w:t>cubre bocas</w:t>
      </w:r>
      <w:r w:rsidR="00CA32C6" w:rsidRPr="00C06406">
        <w:rPr>
          <w:rFonts w:ascii="Arial" w:hAnsi="Arial" w:cs="Arial"/>
          <w:b/>
          <w:i/>
          <w:sz w:val="25"/>
          <w:szCs w:val="25"/>
        </w:rPr>
        <w:t xml:space="preserve"> en lugares públicos, para con ello </w:t>
      </w:r>
      <w:r w:rsidR="008807E4" w:rsidRPr="00C06406">
        <w:rPr>
          <w:rFonts w:ascii="Arial" w:hAnsi="Arial" w:cs="Arial"/>
          <w:b/>
          <w:i/>
          <w:sz w:val="25"/>
          <w:szCs w:val="25"/>
        </w:rPr>
        <w:t>evitar el regreso al</w:t>
      </w:r>
      <w:r w:rsidR="00451EC9" w:rsidRPr="00C06406">
        <w:rPr>
          <w:rFonts w:ascii="Arial" w:hAnsi="Arial" w:cs="Arial"/>
          <w:b/>
          <w:i/>
          <w:sz w:val="25"/>
          <w:szCs w:val="25"/>
        </w:rPr>
        <w:t xml:space="preserve"> </w:t>
      </w:r>
      <w:r w:rsidR="008807E4" w:rsidRPr="00C06406">
        <w:rPr>
          <w:rFonts w:ascii="Arial" w:hAnsi="Arial" w:cs="Arial"/>
          <w:b/>
          <w:i/>
          <w:sz w:val="25"/>
          <w:szCs w:val="25"/>
        </w:rPr>
        <w:t>color Rojo del Semáforo establecido</w:t>
      </w:r>
      <w:r w:rsidR="00194B0F" w:rsidRPr="00C06406">
        <w:rPr>
          <w:rFonts w:ascii="Arial" w:hAnsi="Arial" w:cs="Arial"/>
          <w:b/>
          <w:i/>
          <w:sz w:val="25"/>
          <w:szCs w:val="25"/>
        </w:rPr>
        <w:t xml:space="preserve">; </w:t>
      </w:r>
      <w:r w:rsidR="001901D6" w:rsidRPr="00C06406">
        <w:rPr>
          <w:rFonts w:ascii="Arial" w:hAnsi="Arial" w:cs="Arial"/>
          <w:i/>
          <w:sz w:val="25"/>
          <w:szCs w:val="25"/>
        </w:rPr>
        <w:t xml:space="preserve">lo anterior de conformidad con la </w:t>
      </w:r>
      <w:r w:rsidR="00FF1986" w:rsidRPr="00C06406">
        <w:rPr>
          <w:rFonts w:ascii="Arial" w:hAnsi="Arial" w:cs="Arial"/>
          <w:i/>
          <w:sz w:val="25"/>
          <w:szCs w:val="25"/>
        </w:rPr>
        <w:t>siguient</w:t>
      </w:r>
      <w:r w:rsidR="00AA0790" w:rsidRPr="00C06406">
        <w:rPr>
          <w:rFonts w:ascii="Arial" w:hAnsi="Arial" w:cs="Arial"/>
          <w:i/>
          <w:sz w:val="25"/>
          <w:szCs w:val="25"/>
        </w:rPr>
        <w:t>e:</w:t>
      </w:r>
    </w:p>
    <w:p w14:paraId="59F8B29E" w14:textId="77777777" w:rsidR="00D05457" w:rsidRPr="00C06406" w:rsidRDefault="00D05457" w:rsidP="007656D1">
      <w:pPr>
        <w:spacing w:after="0" w:line="360" w:lineRule="auto"/>
        <w:jc w:val="both"/>
        <w:rPr>
          <w:rFonts w:ascii="Arial" w:hAnsi="Arial" w:cs="Arial"/>
          <w:b/>
          <w:i/>
          <w:sz w:val="25"/>
          <w:szCs w:val="25"/>
        </w:rPr>
      </w:pPr>
    </w:p>
    <w:p w14:paraId="29E8B6FE" w14:textId="77777777" w:rsidR="00AF670E" w:rsidRPr="00C06406" w:rsidRDefault="00C52E50" w:rsidP="007656D1">
      <w:pPr>
        <w:spacing w:after="0" w:line="36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C06406">
        <w:rPr>
          <w:rFonts w:ascii="Arial" w:hAnsi="Arial" w:cs="Arial"/>
          <w:b/>
          <w:i/>
          <w:sz w:val="25"/>
          <w:szCs w:val="25"/>
        </w:rPr>
        <w:t>EXPOSICIÓN</w:t>
      </w:r>
    </w:p>
    <w:p w14:paraId="4B6E414F" w14:textId="77777777" w:rsidR="00736F57" w:rsidRPr="00C06406" w:rsidRDefault="00736F57" w:rsidP="007656D1">
      <w:pPr>
        <w:spacing w:after="0" w:line="360" w:lineRule="auto"/>
        <w:jc w:val="both"/>
        <w:rPr>
          <w:rFonts w:ascii="Arial" w:hAnsi="Arial"/>
          <w:bCs/>
          <w:i/>
          <w:sz w:val="25"/>
          <w:szCs w:val="25"/>
        </w:rPr>
      </w:pPr>
    </w:p>
    <w:p w14:paraId="3C49677D" w14:textId="07184026" w:rsidR="00194B0F" w:rsidRPr="00C06406" w:rsidRDefault="00736F57" w:rsidP="007656D1">
      <w:pPr>
        <w:spacing w:after="0" w:line="360" w:lineRule="auto"/>
        <w:jc w:val="both"/>
        <w:rPr>
          <w:rFonts w:ascii="Arial" w:hAnsi="Arial"/>
          <w:bCs/>
          <w:i/>
          <w:sz w:val="25"/>
          <w:szCs w:val="25"/>
        </w:rPr>
      </w:pPr>
      <w:r w:rsidRPr="00C06406">
        <w:rPr>
          <w:rFonts w:ascii="Arial" w:hAnsi="Arial"/>
          <w:bCs/>
          <w:i/>
          <w:sz w:val="25"/>
          <w:szCs w:val="25"/>
        </w:rPr>
        <w:t>De conformidad con el a</w:t>
      </w:r>
      <w:r w:rsidR="00064783" w:rsidRPr="00C06406">
        <w:rPr>
          <w:rFonts w:ascii="Arial" w:hAnsi="Arial"/>
          <w:bCs/>
          <w:i/>
          <w:sz w:val="25"/>
          <w:szCs w:val="25"/>
        </w:rPr>
        <w:t xml:space="preserve">cuerdo No. 049/2020 </w:t>
      </w:r>
      <w:r w:rsidRPr="00C06406">
        <w:rPr>
          <w:rFonts w:ascii="Arial" w:hAnsi="Arial"/>
          <w:bCs/>
          <w:i/>
          <w:sz w:val="25"/>
          <w:szCs w:val="25"/>
        </w:rPr>
        <w:t xml:space="preserve">publicado en el </w:t>
      </w:r>
      <w:r w:rsidR="00064783" w:rsidRPr="00C06406">
        <w:rPr>
          <w:rFonts w:ascii="Arial" w:hAnsi="Arial"/>
          <w:bCs/>
          <w:i/>
          <w:sz w:val="25"/>
          <w:szCs w:val="25"/>
        </w:rPr>
        <w:t xml:space="preserve">en el </w:t>
      </w:r>
      <w:r w:rsidR="00530732" w:rsidRPr="00C06406">
        <w:rPr>
          <w:rFonts w:ascii="Arial" w:hAnsi="Arial"/>
          <w:bCs/>
          <w:i/>
          <w:sz w:val="25"/>
          <w:szCs w:val="25"/>
        </w:rPr>
        <w:t>Periódico</w:t>
      </w:r>
      <w:r w:rsidR="00064783" w:rsidRPr="00C06406">
        <w:rPr>
          <w:rFonts w:ascii="Arial" w:hAnsi="Arial"/>
          <w:bCs/>
          <w:i/>
          <w:sz w:val="25"/>
          <w:szCs w:val="25"/>
        </w:rPr>
        <w:t xml:space="preserve"> Oficial del Estado (POE)</w:t>
      </w:r>
      <w:r w:rsidR="00530732" w:rsidRPr="00C06406">
        <w:rPr>
          <w:rFonts w:ascii="Arial" w:hAnsi="Arial"/>
          <w:bCs/>
          <w:i/>
          <w:sz w:val="25"/>
          <w:szCs w:val="25"/>
        </w:rPr>
        <w:t xml:space="preserve"> de fecha 24 de marzo de </w:t>
      </w:r>
      <w:r w:rsidR="007656D1" w:rsidRPr="00C06406">
        <w:rPr>
          <w:rFonts w:ascii="Arial" w:hAnsi="Arial"/>
          <w:bCs/>
          <w:i/>
          <w:sz w:val="25"/>
          <w:szCs w:val="25"/>
        </w:rPr>
        <w:t>2020,</w:t>
      </w:r>
      <w:r w:rsidR="00064783" w:rsidRPr="00C06406">
        <w:rPr>
          <w:rFonts w:ascii="Arial" w:hAnsi="Arial"/>
          <w:bCs/>
          <w:i/>
          <w:sz w:val="25"/>
          <w:szCs w:val="25"/>
        </w:rPr>
        <w:t xml:space="preserve"> por medio del cual se emitieron diversas disposiciones en materia sanitaria</w:t>
      </w:r>
      <w:r w:rsidR="00530732" w:rsidRPr="00C06406">
        <w:rPr>
          <w:rFonts w:ascii="Arial" w:hAnsi="Arial"/>
          <w:bCs/>
          <w:i/>
          <w:sz w:val="25"/>
          <w:szCs w:val="25"/>
        </w:rPr>
        <w:t xml:space="preserve"> relacionadas por el </w:t>
      </w:r>
      <w:r w:rsidR="00530732" w:rsidRPr="00C06406">
        <w:rPr>
          <w:rFonts w:ascii="Arial" w:hAnsi="Arial"/>
          <w:bCs/>
          <w:i/>
          <w:sz w:val="25"/>
          <w:szCs w:val="25"/>
        </w:rPr>
        <w:lastRenderedPageBreak/>
        <w:t>contagio del virus SARS-CoV-2 que causa la enfermedad COVID-19</w:t>
      </w:r>
      <w:r w:rsidR="007656D1" w:rsidRPr="00C06406">
        <w:rPr>
          <w:rFonts w:ascii="Arial" w:hAnsi="Arial"/>
          <w:bCs/>
          <w:i/>
          <w:sz w:val="25"/>
          <w:szCs w:val="25"/>
        </w:rPr>
        <w:t>.</w:t>
      </w:r>
      <w:r w:rsidR="00530732" w:rsidRPr="00C06406">
        <w:rPr>
          <w:rFonts w:ascii="Arial" w:hAnsi="Arial"/>
          <w:bCs/>
          <w:i/>
          <w:sz w:val="25"/>
          <w:szCs w:val="25"/>
        </w:rPr>
        <w:t xml:space="preserve"> </w:t>
      </w:r>
      <w:r w:rsidR="007656D1" w:rsidRPr="00C06406">
        <w:rPr>
          <w:rFonts w:ascii="Arial" w:hAnsi="Arial"/>
          <w:bCs/>
          <w:i/>
          <w:sz w:val="25"/>
          <w:szCs w:val="25"/>
        </w:rPr>
        <w:t>E</w:t>
      </w:r>
      <w:r w:rsidR="00530732" w:rsidRPr="00C06406">
        <w:rPr>
          <w:rFonts w:ascii="Arial" w:hAnsi="Arial"/>
          <w:bCs/>
          <w:i/>
          <w:sz w:val="25"/>
          <w:szCs w:val="25"/>
        </w:rPr>
        <w:t xml:space="preserve">l </w:t>
      </w:r>
      <w:r w:rsidRPr="00C06406">
        <w:rPr>
          <w:rFonts w:ascii="Arial" w:hAnsi="Arial"/>
          <w:bCs/>
          <w:i/>
          <w:sz w:val="25"/>
          <w:szCs w:val="25"/>
        </w:rPr>
        <w:t xml:space="preserve">Ejecutivo Estatal en fecha  </w:t>
      </w:r>
      <w:r w:rsidR="00530732" w:rsidRPr="00C06406">
        <w:rPr>
          <w:rFonts w:ascii="Arial" w:hAnsi="Arial"/>
          <w:bCs/>
          <w:i/>
          <w:sz w:val="25"/>
          <w:szCs w:val="25"/>
        </w:rPr>
        <w:t xml:space="preserve">19 de abril del año en curso y con el fin de armonizar las acciones e instrumentos normativos estatales incluyendo el anterior Acuerdo, se emitió el Acuerdo No. 064/2020, a efecto de ampliar el periodo de suspensión de las actividades no </w:t>
      </w:r>
      <w:r w:rsidR="00B07DF1" w:rsidRPr="00C06406">
        <w:rPr>
          <w:rFonts w:ascii="Arial" w:hAnsi="Arial"/>
          <w:bCs/>
          <w:i/>
          <w:sz w:val="25"/>
          <w:szCs w:val="25"/>
        </w:rPr>
        <w:t>esenciales</w:t>
      </w:r>
      <w:r w:rsidR="00530732" w:rsidRPr="00C06406">
        <w:rPr>
          <w:rFonts w:ascii="Arial" w:hAnsi="Arial"/>
          <w:bCs/>
          <w:i/>
          <w:sz w:val="25"/>
          <w:szCs w:val="25"/>
        </w:rPr>
        <w:t xml:space="preserve">, </w:t>
      </w:r>
      <w:r w:rsidR="00B07DF1" w:rsidRPr="00C06406">
        <w:rPr>
          <w:rFonts w:ascii="Arial" w:hAnsi="Arial"/>
          <w:bCs/>
          <w:i/>
          <w:sz w:val="25"/>
          <w:szCs w:val="25"/>
        </w:rPr>
        <w:t>así</w:t>
      </w:r>
      <w:r w:rsidR="00530732" w:rsidRPr="00C06406">
        <w:rPr>
          <w:rFonts w:ascii="Arial" w:hAnsi="Arial"/>
          <w:bCs/>
          <w:i/>
          <w:sz w:val="25"/>
          <w:szCs w:val="25"/>
        </w:rPr>
        <w:t xml:space="preserve"> como aquellas actividades</w:t>
      </w:r>
      <w:r w:rsidR="00B07DF1" w:rsidRPr="00C06406">
        <w:rPr>
          <w:rFonts w:ascii="Arial" w:hAnsi="Arial"/>
          <w:bCs/>
          <w:i/>
          <w:sz w:val="25"/>
          <w:szCs w:val="25"/>
        </w:rPr>
        <w:t xml:space="preserve"> que podrán continuar en funcionamiento de acuerdo a lo dispuesto por la Secretaria de Salud Federal</w:t>
      </w:r>
      <w:r w:rsidRPr="00C06406">
        <w:rPr>
          <w:rFonts w:ascii="Arial" w:hAnsi="Arial"/>
          <w:bCs/>
          <w:i/>
          <w:sz w:val="25"/>
          <w:szCs w:val="25"/>
        </w:rPr>
        <w:t xml:space="preserve"> entre las cuales destaca el USOS DE CUBREBOCAS en lugares públicos</w:t>
      </w:r>
      <w:r w:rsidR="00B07DF1" w:rsidRPr="00C06406">
        <w:rPr>
          <w:rFonts w:ascii="Arial" w:hAnsi="Arial"/>
          <w:bCs/>
          <w:i/>
          <w:sz w:val="25"/>
          <w:szCs w:val="25"/>
        </w:rPr>
        <w:t>.</w:t>
      </w:r>
    </w:p>
    <w:p w14:paraId="316571E6" w14:textId="77777777" w:rsidR="00736F57" w:rsidRPr="00C06406" w:rsidRDefault="00736F57" w:rsidP="007656D1">
      <w:pPr>
        <w:spacing w:after="0" w:line="360" w:lineRule="auto"/>
        <w:jc w:val="both"/>
        <w:rPr>
          <w:rFonts w:ascii="Arial" w:hAnsi="Arial"/>
          <w:bCs/>
          <w:i/>
          <w:sz w:val="25"/>
          <w:szCs w:val="25"/>
        </w:rPr>
      </w:pPr>
    </w:p>
    <w:p w14:paraId="096CE702" w14:textId="4665F0D8" w:rsidR="00B07DF1" w:rsidRPr="00C06406" w:rsidRDefault="00B07DF1" w:rsidP="007656D1">
      <w:pPr>
        <w:spacing w:after="0" w:line="360" w:lineRule="auto"/>
        <w:jc w:val="both"/>
        <w:rPr>
          <w:rFonts w:ascii="Arial" w:hAnsi="Arial"/>
          <w:bCs/>
          <w:i/>
          <w:sz w:val="25"/>
          <w:szCs w:val="25"/>
        </w:rPr>
      </w:pPr>
      <w:r w:rsidRPr="00C06406">
        <w:rPr>
          <w:rFonts w:ascii="Arial" w:hAnsi="Arial"/>
          <w:bCs/>
          <w:i/>
          <w:sz w:val="25"/>
          <w:szCs w:val="25"/>
        </w:rPr>
        <w:t xml:space="preserve">En este mismo instrumento se crea la Subsecretaria de Prevención y Promoción de la Salud, como la instancia adscrita a la Secretaria de Salud que será la encargada de coordinar la actuación del sector salud en materia epidemiológica. </w:t>
      </w:r>
    </w:p>
    <w:p w14:paraId="1BCF4C1D" w14:textId="77777777" w:rsidR="00736F57" w:rsidRPr="00C06406" w:rsidRDefault="00736F57" w:rsidP="007656D1">
      <w:pPr>
        <w:spacing w:after="0" w:line="360" w:lineRule="auto"/>
        <w:jc w:val="both"/>
        <w:rPr>
          <w:rFonts w:ascii="Arial" w:hAnsi="Arial"/>
          <w:bCs/>
          <w:i/>
          <w:sz w:val="25"/>
          <w:szCs w:val="25"/>
        </w:rPr>
      </w:pPr>
    </w:p>
    <w:p w14:paraId="4FD57725" w14:textId="6E25EB62" w:rsidR="00B07DF1" w:rsidRPr="00C06406" w:rsidRDefault="00B07DF1" w:rsidP="007656D1">
      <w:pPr>
        <w:spacing w:after="0" w:line="360" w:lineRule="auto"/>
        <w:jc w:val="both"/>
        <w:rPr>
          <w:rFonts w:ascii="Arial" w:hAnsi="Arial"/>
          <w:bCs/>
          <w:i/>
          <w:sz w:val="25"/>
          <w:szCs w:val="25"/>
        </w:rPr>
      </w:pPr>
      <w:r w:rsidRPr="00C06406">
        <w:rPr>
          <w:rFonts w:ascii="Arial" w:hAnsi="Arial"/>
          <w:bCs/>
          <w:i/>
          <w:sz w:val="25"/>
          <w:szCs w:val="25"/>
        </w:rPr>
        <w:t xml:space="preserve">En este mismo Acuerdo se establecen diversas </w:t>
      </w:r>
      <w:r w:rsidR="007656D1" w:rsidRPr="00C06406">
        <w:rPr>
          <w:rFonts w:ascii="Arial" w:hAnsi="Arial"/>
          <w:bCs/>
          <w:i/>
          <w:sz w:val="25"/>
          <w:szCs w:val="25"/>
        </w:rPr>
        <w:t>medidas</w:t>
      </w:r>
      <w:r w:rsidRPr="00C06406">
        <w:rPr>
          <w:rFonts w:ascii="Arial" w:hAnsi="Arial"/>
          <w:bCs/>
          <w:i/>
          <w:sz w:val="25"/>
          <w:szCs w:val="25"/>
        </w:rPr>
        <w:t xml:space="preserve"> que los sectores </w:t>
      </w:r>
      <w:r w:rsidR="007656D1" w:rsidRPr="00C06406">
        <w:rPr>
          <w:rFonts w:ascii="Arial" w:hAnsi="Arial"/>
          <w:bCs/>
          <w:i/>
          <w:sz w:val="25"/>
          <w:szCs w:val="25"/>
        </w:rPr>
        <w:t>público</w:t>
      </w:r>
      <w:r w:rsidRPr="00C06406">
        <w:rPr>
          <w:rFonts w:ascii="Arial" w:hAnsi="Arial"/>
          <w:bCs/>
          <w:i/>
          <w:sz w:val="25"/>
          <w:szCs w:val="25"/>
        </w:rPr>
        <w:t xml:space="preserve">, social y privado deberán de implementar con la finalidad de mitigar la dispersión y transmisión del virus en la comunidad y disminuir la carga de la enfermedad entre la </w:t>
      </w:r>
      <w:r w:rsidR="007656D1" w:rsidRPr="00C06406">
        <w:rPr>
          <w:rFonts w:ascii="Arial" w:hAnsi="Arial"/>
          <w:bCs/>
          <w:i/>
          <w:sz w:val="25"/>
          <w:szCs w:val="25"/>
        </w:rPr>
        <w:t>población chihuahuense.</w:t>
      </w:r>
    </w:p>
    <w:p w14:paraId="7AA7B9EA" w14:textId="77777777" w:rsidR="00736F57" w:rsidRPr="00C06406" w:rsidRDefault="00736F57" w:rsidP="007656D1">
      <w:pPr>
        <w:spacing w:after="0" w:line="360" w:lineRule="auto"/>
        <w:jc w:val="both"/>
        <w:rPr>
          <w:rFonts w:ascii="Arial" w:hAnsi="Arial"/>
          <w:bCs/>
          <w:i/>
          <w:sz w:val="25"/>
          <w:szCs w:val="25"/>
        </w:rPr>
      </w:pPr>
    </w:p>
    <w:p w14:paraId="31A8BC67" w14:textId="79781DB2" w:rsidR="00411791" w:rsidRPr="00C06406" w:rsidRDefault="007656D1" w:rsidP="007656D1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C06406">
        <w:rPr>
          <w:rFonts w:ascii="Arial" w:hAnsi="Arial"/>
          <w:bCs/>
          <w:i/>
          <w:sz w:val="25"/>
          <w:szCs w:val="25"/>
        </w:rPr>
        <w:t xml:space="preserve">Para el caso que nos ocupa, </w:t>
      </w:r>
      <w:r w:rsidR="00736F57" w:rsidRPr="00C06406">
        <w:rPr>
          <w:rFonts w:ascii="Arial" w:hAnsi="Arial"/>
          <w:bCs/>
          <w:i/>
          <w:sz w:val="25"/>
          <w:szCs w:val="25"/>
        </w:rPr>
        <w:t xml:space="preserve">es imperante que las autoridades Estatales </w:t>
      </w:r>
      <w:bookmarkStart w:id="1" w:name="_Hlk45109503"/>
      <w:r w:rsidRPr="00C06406">
        <w:rPr>
          <w:rFonts w:ascii="Arial" w:hAnsi="Arial" w:cs="Arial"/>
          <w:i/>
          <w:sz w:val="25"/>
          <w:szCs w:val="25"/>
        </w:rPr>
        <w:t xml:space="preserve">en forma conjunta y coordinada, Implementen los mecanismos necesarios para el cumplimiento de las medidas y prácticas de Higiene de manera obligatoria, como lo es el uso de cubrebocas en lugares públicos, </w:t>
      </w:r>
      <w:r w:rsidR="00736F57" w:rsidRPr="00C06406">
        <w:rPr>
          <w:rFonts w:ascii="Arial" w:hAnsi="Arial" w:cs="Arial"/>
          <w:i/>
          <w:sz w:val="25"/>
          <w:szCs w:val="25"/>
        </w:rPr>
        <w:t>que si bien es cierto es una r</w:t>
      </w:r>
      <w:r w:rsidRPr="00C06406">
        <w:rPr>
          <w:rFonts w:ascii="Arial" w:hAnsi="Arial" w:cs="Arial"/>
          <w:i/>
          <w:sz w:val="25"/>
          <w:szCs w:val="25"/>
        </w:rPr>
        <w:t>esponsabilidad personal de</w:t>
      </w:r>
      <w:r w:rsidR="00736F57" w:rsidRPr="00C06406">
        <w:rPr>
          <w:rFonts w:ascii="Arial" w:hAnsi="Arial" w:cs="Arial"/>
          <w:i/>
          <w:sz w:val="25"/>
          <w:szCs w:val="25"/>
        </w:rPr>
        <w:t xml:space="preserve">l </w:t>
      </w:r>
      <w:r w:rsidRPr="00C06406">
        <w:rPr>
          <w:rFonts w:ascii="Arial" w:hAnsi="Arial" w:cs="Arial"/>
          <w:i/>
          <w:sz w:val="25"/>
          <w:szCs w:val="25"/>
        </w:rPr>
        <w:t>ciudadano,</w:t>
      </w:r>
      <w:r w:rsidR="00736F57" w:rsidRPr="00C06406">
        <w:rPr>
          <w:rFonts w:ascii="Arial" w:hAnsi="Arial" w:cs="Arial"/>
          <w:i/>
          <w:sz w:val="25"/>
          <w:szCs w:val="25"/>
        </w:rPr>
        <w:t xml:space="preserve"> dicho instrumento determina que l</w:t>
      </w:r>
      <w:r w:rsidR="006E173A" w:rsidRPr="00C06406">
        <w:rPr>
          <w:rFonts w:ascii="Arial" w:hAnsi="Arial" w:cs="Arial"/>
          <w:i/>
          <w:sz w:val="25"/>
          <w:szCs w:val="25"/>
        </w:rPr>
        <w:t xml:space="preserve">os </w:t>
      </w:r>
      <w:r w:rsidR="006E173A" w:rsidRPr="00C06406">
        <w:rPr>
          <w:rFonts w:ascii="Arial" w:hAnsi="Arial"/>
          <w:i/>
          <w:sz w:val="25"/>
          <w:szCs w:val="25"/>
        </w:rPr>
        <w:t>establecimientos comerciales, tiendas de conveniencia y supermercados deberán garantizar de manera gratuita cubrebocas para sus clientes</w:t>
      </w:r>
      <w:r w:rsidR="008807E4" w:rsidRPr="00C06406">
        <w:rPr>
          <w:rFonts w:ascii="Arial" w:hAnsi="Arial"/>
          <w:i/>
          <w:sz w:val="25"/>
          <w:szCs w:val="25"/>
        </w:rPr>
        <w:t xml:space="preserve">, como una </w:t>
      </w:r>
      <w:r w:rsidR="008807E4" w:rsidRPr="00C06406">
        <w:rPr>
          <w:rFonts w:ascii="Arial" w:hAnsi="Arial"/>
          <w:i/>
          <w:sz w:val="25"/>
          <w:szCs w:val="25"/>
        </w:rPr>
        <w:lastRenderedPageBreak/>
        <w:t>medida de salud pública</w:t>
      </w:r>
      <w:r w:rsidRPr="00C06406">
        <w:rPr>
          <w:rFonts w:ascii="Arial" w:hAnsi="Arial" w:cs="Arial"/>
          <w:i/>
          <w:sz w:val="25"/>
          <w:szCs w:val="25"/>
        </w:rPr>
        <w:t xml:space="preserve"> de prevención</w:t>
      </w:r>
      <w:r w:rsidR="008807E4" w:rsidRPr="00C06406">
        <w:rPr>
          <w:rFonts w:ascii="Arial" w:hAnsi="Arial" w:cs="Arial"/>
          <w:i/>
          <w:sz w:val="25"/>
          <w:szCs w:val="25"/>
        </w:rPr>
        <w:t xml:space="preserve"> y control</w:t>
      </w:r>
      <w:r w:rsidRPr="00C06406">
        <w:rPr>
          <w:rFonts w:ascii="Arial" w:hAnsi="Arial" w:cs="Arial"/>
          <w:i/>
          <w:sz w:val="25"/>
          <w:szCs w:val="25"/>
        </w:rPr>
        <w:t xml:space="preserve"> </w:t>
      </w:r>
      <w:r w:rsidR="008807E4" w:rsidRPr="00C06406">
        <w:rPr>
          <w:rFonts w:ascii="Arial" w:hAnsi="Arial" w:cs="Arial"/>
          <w:i/>
          <w:sz w:val="25"/>
          <w:szCs w:val="25"/>
        </w:rPr>
        <w:t>en beneficio de la comunidad</w:t>
      </w:r>
      <w:r w:rsidR="00411791" w:rsidRPr="00C06406">
        <w:rPr>
          <w:rFonts w:ascii="Arial" w:hAnsi="Arial" w:cs="Arial"/>
          <w:i/>
          <w:sz w:val="25"/>
          <w:szCs w:val="25"/>
        </w:rPr>
        <w:t xml:space="preserve"> para con ello </w:t>
      </w:r>
      <w:r w:rsidRPr="00C06406">
        <w:rPr>
          <w:rFonts w:ascii="Arial" w:hAnsi="Arial" w:cs="Arial"/>
          <w:i/>
          <w:sz w:val="25"/>
          <w:szCs w:val="25"/>
        </w:rPr>
        <w:t>evitar el regre</w:t>
      </w:r>
      <w:r w:rsidR="00411791" w:rsidRPr="00C06406">
        <w:rPr>
          <w:rFonts w:ascii="Arial" w:hAnsi="Arial" w:cs="Arial"/>
          <w:i/>
          <w:sz w:val="25"/>
          <w:szCs w:val="25"/>
        </w:rPr>
        <w:t>so al color Rojo del Semáforo.</w:t>
      </w:r>
    </w:p>
    <w:bookmarkEnd w:id="1"/>
    <w:p w14:paraId="375454CA" w14:textId="77777777" w:rsidR="00194B0F" w:rsidRPr="00C06406" w:rsidRDefault="00194B0F" w:rsidP="00194B0F">
      <w:pPr>
        <w:spacing w:after="0" w:line="360" w:lineRule="auto"/>
        <w:jc w:val="both"/>
        <w:rPr>
          <w:rFonts w:ascii="Arial" w:hAnsi="Arial"/>
          <w:bCs/>
          <w:i/>
          <w:sz w:val="25"/>
          <w:szCs w:val="25"/>
        </w:rPr>
      </w:pPr>
    </w:p>
    <w:p w14:paraId="4DEEAE87" w14:textId="1746880A" w:rsidR="00C52E50" w:rsidRPr="00C06406" w:rsidRDefault="00C52E50" w:rsidP="00787DC5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5"/>
          <w:szCs w:val="25"/>
        </w:rPr>
      </w:pPr>
      <w:r w:rsidRPr="00C06406">
        <w:rPr>
          <w:rFonts w:ascii="Arial" w:hAnsi="Arial" w:cs="Arial"/>
          <w:i/>
          <w:sz w:val="25"/>
          <w:szCs w:val="25"/>
        </w:rPr>
        <w:t xml:space="preserve">Así </w:t>
      </w:r>
      <w:r w:rsidR="00AD6A05" w:rsidRPr="00C06406">
        <w:rPr>
          <w:rFonts w:ascii="Arial" w:hAnsi="Arial" w:cs="Arial"/>
          <w:i/>
          <w:sz w:val="25"/>
          <w:szCs w:val="25"/>
        </w:rPr>
        <w:t>pues,</w:t>
      </w:r>
      <w:r w:rsidRPr="00C06406">
        <w:rPr>
          <w:rFonts w:ascii="Arial" w:hAnsi="Arial" w:cs="Arial"/>
          <w:i/>
          <w:sz w:val="25"/>
          <w:szCs w:val="25"/>
        </w:rPr>
        <w:t xml:space="preserve"> atendiendo a la responsabilidad que </w:t>
      </w:r>
      <w:r w:rsidR="005A3D33" w:rsidRPr="00C06406">
        <w:rPr>
          <w:rFonts w:ascii="Arial" w:hAnsi="Arial" w:cs="Arial"/>
          <w:i/>
          <w:sz w:val="25"/>
          <w:szCs w:val="25"/>
        </w:rPr>
        <w:t>tenemos</w:t>
      </w:r>
      <w:r w:rsidR="00270394" w:rsidRPr="00C06406">
        <w:rPr>
          <w:rFonts w:ascii="Arial" w:hAnsi="Arial" w:cs="Arial"/>
          <w:i/>
          <w:sz w:val="25"/>
          <w:szCs w:val="25"/>
        </w:rPr>
        <w:t xml:space="preserve"> con la ciudadanía</w:t>
      </w:r>
      <w:r w:rsidRPr="00C06406">
        <w:rPr>
          <w:rFonts w:ascii="Arial" w:hAnsi="Arial" w:cs="Arial"/>
          <w:i/>
          <w:sz w:val="25"/>
          <w:szCs w:val="25"/>
        </w:rPr>
        <w:t xml:space="preserve"> es que</w:t>
      </w:r>
      <w:r w:rsidR="00A105FE" w:rsidRPr="00C06406">
        <w:rPr>
          <w:rFonts w:ascii="Arial" w:hAnsi="Arial" w:cs="Arial"/>
          <w:i/>
          <w:sz w:val="25"/>
          <w:szCs w:val="25"/>
        </w:rPr>
        <w:t xml:space="preserve"> </w:t>
      </w:r>
      <w:r w:rsidRPr="00C06406">
        <w:rPr>
          <w:rFonts w:ascii="Arial" w:hAnsi="Arial" w:cs="Arial"/>
          <w:i/>
          <w:sz w:val="25"/>
          <w:szCs w:val="25"/>
        </w:rPr>
        <w:t xml:space="preserve">con fundamento en los artículos 57 y 58 de la Constitución Política del Estado, me permito someter a la consideración de esta Asamblea </w:t>
      </w:r>
      <w:r w:rsidR="005A3D33" w:rsidRPr="00C06406">
        <w:rPr>
          <w:rFonts w:ascii="Arial" w:hAnsi="Arial" w:cs="Arial"/>
          <w:i/>
          <w:sz w:val="25"/>
          <w:szCs w:val="25"/>
        </w:rPr>
        <w:t xml:space="preserve">el presente proyecto </w:t>
      </w:r>
      <w:r w:rsidRPr="00C06406">
        <w:rPr>
          <w:rFonts w:ascii="Arial" w:hAnsi="Arial" w:cs="Arial"/>
          <w:i/>
          <w:sz w:val="25"/>
          <w:szCs w:val="25"/>
        </w:rPr>
        <w:t>de punto de acuerdo bajo el siguiente:</w:t>
      </w:r>
    </w:p>
    <w:p w14:paraId="58AA469C" w14:textId="77777777" w:rsidR="00F07CD2" w:rsidRPr="00C06406" w:rsidRDefault="00F07CD2" w:rsidP="00787DC5">
      <w:pPr>
        <w:spacing w:after="0" w:line="360" w:lineRule="auto"/>
        <w:jc w:val="center"/>
        <w:rPr>
          <w:rFonts w:ascii="Arial" w:hAnsi="Arial" w:cs="Arial"/>
          <w:b/>
          <w:i/>
          <w:sz w:val="25"/>
          <w:szCs w:val="25"/>
        </w:rPr>
      </w:pPr>
    </w:p>
    <w:p w14:paraId="1763B926" w14:textId="77777777" w:rsidR="00C52E50" w:rsidRPr="00C06406" w:rsidRDefault="00C52E50" w:rsidP="00787DC5">
      <w:pPr>
        <w:spacing w:after="0" w:line="36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C06406">
        <w:rPr>
          <w:rFonts w:ascii="Arial" w:hAnsi="Arial" w:cs="Arial"/>
          <w:b/>
          <w:i/>
          <w:sz w:val="25"/>
          <w:szCs w:val="25"/>
        </w:rPr>
        <w:t>ACUERDO</w:t>
      </w:r>
    </w:p>
    <w:p w14:paraId="67C29E8D" w14:textId="77777777" w:rsidR="00AA0790" w:rsidRPr="00C06406" w:rsidRDefault="00AA0790" w:rsidP="00787DC5">
      <w:pPr>
        <w:spacing w:after="0" w:line="360" w:lineRule="auto"/>
        <w:jc w:val="both"/>
        <w:rPr>
          <w:rFonts w:ascii="Arial" w:hAnsi="Arial" w:cs="Arial"/>
          <w:b/>
          <w:i/>
          <w:sz w:val="25"/>
          <w:szCs w:val="25"/>
        </w:rPr>
      </w:pPr>
    </w:p>
    <w:p w14:paraId="375E6550" w14:textId="2A9E7055" w:rsidR="008807E4" w:rsidRPr="00C06406" w:rsidRDefault="00695B20" w:rsidP="00787DC5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C06406">
        <w:rPr>
          <w:rFonts w:ascii="Arial" w:hAnsi="Arial" w:cs="Arial"/>
          <w:b/>
          <w:i/>
          <w:sz w:val="25"/>
          <w:szCs w:val="25"/>
        </w:rPr>
        <w:t>ÚNICO.</w:t>
      </w:r>
      <w:r w:rsidRPr="00C06406">
        <w:rPr>
          <w:rFonts w:ascii="Arial" w:hAnsi="Arial" w:cs="Arial"/>
          <w:i/>
          <w:sz w:val="25"/>
          <w:szCs w:val="25"/>
        </w:rPr>
        <w:t xml:space="preserve"> -</w:t>
      </w:r>
      <w:r w:rsidR="00C52E50" w:rsidRPr="00C06406">
        <w:rPr>
          <w:rFonts w:ascii="Arial" w:hAnsi="Arial" w:cs="Arial"/>
          <w:i/>
          <w:sz w:val="25"/>
          <w:szCs w:val="25"/>
        </w:rPr>
        <w:t xml:space="preserve"> La Sexagésima Sexta Legislatura del Honorable Congreso del Estado de Chihuahua,</w:t>
      </w:r>
      <w:r w:rsidRPr="00C06406">
        <w:rPr>
          <w:rFonts w:ascii="Arial" w:hAnsi="Arial" w:cs="Arial"/>
          <w:i/>
          <w:sz w:val="25"/>
          <w:szCs w:val="25"/>
        </w:rPr>
        <w:t xml:space="preserve"> </w:t>
      </w:r>
      <w:r w:rsidR="00413355" w:rsidRPr="00C06406">
        <w:rPr>
          <w:rFonts w:ascii="Arial" w:hAnsi="Arial" w:cs="Arial"/>
          <w:i/>
          <w:sz w:val="25"/>
          <w:szCs w:val="25"/>
        </w:rPr>
        <w:t>exhorta</w:t>
      </w:r>
      <w:r w:rsidR="008807E4" w:rsidRPr="00C06406">
        <w:rPr>
          <w:rFonts w:ascii="Arial" w:hAnsi="Arial" w:cs="Arial"/>
          <w:i/>
          <w:sz w:val="25"/>
          <w:szCs w:val="25"/>
        </w:rPr>
        <w:t xml:space="preserve"> </w:t>
      </w:r>
      <w:r w:rsidR="00C06406" w:rsidRPr="00C06406">
        <w:rPr>
          <w:rFonts w:ascii="Arial" w:hAnsi="Arial" w:cs="Arial"/>
          <w:i/>
          <w:sz w:val="25"/>
          <w:szCs w:val="25"/>
        </w:rPr>
        <w:t>al Poder Ejecutivo Estatal a través de la Secretaria General de Gobierno (Coordinación Estatal de Protección Civil), de la Secretaria de Salud (Subsecretaria de Prevención y Promoción de la Salud) y de la Secretaria del Trabajo y Previsión Social, para que en uso de sus facultades y atribuciones, en forma conjunta y coordinada, Implementen los mecanismos necesarios para el cumplimiento de las medidas y prácticas de Higiene de manera obligatoria, como lo es el uso de cubre bocas en lugares públicos, para con ello evitar el regreso al color Rojo del Semáforo establecido</w:t>
      </w:r>
      <w:r w:rsidR="00C06406" w:rsidRPr="00C06406">
        <w:rPr>
          <w:rFonts w:ascii="Arial" w:hAnsi="Arial" w:cs="Arial"/>
          <w:i/>
          <w:sz w:val="25"/>
          <w:szCs w:val="25"/>
        </w:rPr>
        <w:t>.</w:t>
      </w:r>
    </w:p>
    <w:p w14:paraId="2551957E" w14:textId="77777777" w:rsidR="008807E4" w:rsidRPr="00C06406" w:rsidRDefault="008807E4" w:rsidP="00787DC5">
      <w:pPr>
        <w:spacing w:after="0" w:line="360" w:lineRule="auto"/>
        <w:jc w:val="both"/>
        <w:rPr>
          <w:rFonts w:ascii="Arial" w:hAnsi="Arial" w:cs="Arial"/>
          <w:b/>
          <w:i/>
          <w:sz w:val="25"/>
          <w:szCs w:val="25"/>
        </w:rPr>
      </w:pPr>
    </w:p>
    <w:p w14:paraId="2AD85A91" w14:textId="3B617851" w:rsidR="00C52E50" w:rsidRPr="00C06406" w:rsidRDefault="00695B20" w:rsidP="00787DC5">
      <w:pPr>
        <w:spacing w:after="0" w:line="360" w:lineRule="auto"/>
        <w:jc w:val="both"/>
        <w:rPr>
          <w:rFonts w:ascii="Arial" w:eastAsia="Arial" w:hAnsi="Arial" w:cs="Arial"/>
          <w:i/>
          <w:sz w:val="25"/>
          <w:szCs w:val="25"/>
        </w:rPr>
      </w:pPr>
      <w:r w:rsidRPr="00C06406">
        <w:rPr>
          <w:rFonts w:ascii="Arial" w:eastAsia="Arial" w:hAnsi="Arial" w:cs="Arial"/>
          <w:b/>
          <w:i/>
          <w:sz w:val="25"/>
          <w:szCs w:val="25"/>
        </w:rPr>
        <w:t>ECONÓMICO. -</w:t>
      </w:r>
      <w:r w:rsidR="00C52E50" w:rsidRPr="00C06406">
        <w:rPr>
          <w:rFonts w:ascii="Arial" w:eastAsia="Arial" w:hAnsi="Arial" w:cs="Arial"/>
          <w:b/>
          <w:i/>
          <w:sz w:val="25"/>
          <w:szCs w:val="25"/>
        </w:rPr>
        <w:t xml:space="preserve"> </w:t>
      </w:r>
      <w:r w:rsidR="005A3D33" w:rsidRPr="00C06406">
        <w:rPr>
          <w:rFonts w:ascii="Arial" w:eastAsia="Arial" w:hAnsi="Arial" w:cs="Arial"/>
          <w:i/>
          <w:sz w:val="25"/>
          <w:szCs w:val="25"/>
        </w:rPr>
        <w:t>A</w:t>
      </w:r>
      <w:r w:rsidR="00C52E50" w:rsidRPr="00C06406">
        <w:rPr>
          <w:rFonts w:ascii="Arial" w:eastAsia="Arial" w:hAnsi="Arial" w:cs="Arial"/>
          <w:i/>
          <w:sz w:val="25"/>
          <w:szCs w:val="25"/>
        </w:rPr>
        <w:t>probado que sea, túrnese a la Secretaría para que se elabore la minuta en los términos correspondientes, así como remita copia del mismo a las autoridades competentes, para los efectos que haya lugar.</w:t>
      </w:r>
    </w:p>
    <w:p w14:paraId="49172F83" w14:textId="77777777" w:rsidR="00C52E50" w:rsidRPr="00C06406" w:rsidRDefault="00C52E50" w:rsidP="00787DC5">
      <w:pPr>
        <w:spacing w:after="0" w:line="360" w:lineRule="auto"/>
        <w:jc w:val="both"/>
        <w:rPr>
          <w:rFonts w:ascii="Arial" w:eastAsia="Arial" w:hAnsi="Arial" w:cs="Arial"/>
          <w:i/>
          <w:sz w:val="25"/>
          <w:szCs w:val="25"/>
        </w:rPr>
      </w:pPr>
    </w:p>
    <w:p w14:paraId="19868F55" w14:textId="55C0B1A6" w:rsidR="00C52E50" w:rsidRPr="00C06406" w:rsidRDefault="00C52E50" w:rsidP="00787DC5">
      <w:pPr>
        <w:spacing w:after="0" w:line="360" w:lineRule="auto"/>
        <w:jc w:val="both"/>
        <w:rPr>
          <w:rFonts w:ascii="Arial" w:hAnsi="Arial" w:cs="Arial"/>
          <w:i/>
          <w:sz w:val="25"/>
          <w:szCs w:val="25"/>
        </w:rPr>
      </w:pPr>
      <w:r w:rsidRPr="00C06406">
        <w:rPr>
          <w:rFonts w:ascii="Arial" w:hAnsi="Arial" w:cs="Arial"/>
          <w:i/>
          <w:sz w:val="25"/>
          <w:szCs w:val="25"/>
        </w:rPr>
        <w:lastRenderedPageBreak/>
        <w:t xml:space="preserve">Dado en el Palacio Legislativo del Estado de Chihuahua, a los </w:t>
      </w:r>
      <w:r w:rsidR="008807E4" w:rsidRPr="00C06406">
        <w:rPr>
          <w:rFonts w:ascii="Arial" w:hAnsi="Arial" w:cs="Arial"/>
          <w:i/>
          <w:sz w:val="25"/>
          <w:szCs w:val="25"/>
        </w:rPr>
        <w:t>08</w:t>
      </w:r>
      <w:r w:rsidR="007437D0" w:rsidRPr="00C06406">
        <w:rPr>
          <w:rFonts w:ascii="Arial" w:hAnsi="Arial" w:cs="Arial"/>
          <w:i/>
          <w:sz w:val="25"/>
          <w:szCs w:val="25"/>
        </w:rPr>
        <w:t xml:space="preserve"> </w:t>
      </w:r>
      <w:r w:rsidRPr="00C06406">
        <w:rPr>
          <w:rFonts w:ascii="Arial" w:hAnsi="Arial" w:cs="Arial"/>
          <w:i/>
          <w:sz w:val="25"/>
          <w:szCs w:val="25"/>
        </w:rPr>
        <w:t xml:space="preserve">días del mes de </w:t>
      </w:r>
      <w:r w:rsidR="00AD6A05" w:rsidRPr="00C06406">
        <w:rPr>
          <w:rFonts w:ascii="Arial" w:hAnsi="Arial" w:cs="Arial"/>
          <w:i/>
          <w:sz w:val="25"/>
          <w:szCs w:val="25"/>
        </w:rPr>
        <w:t>ju</w:t>
      </w:r>
      <w:r w:rsidR="008807E4" w:rsidRPr="00C06406">
        <w:rPr>
          <w:rFonts w:ascii="Arial" w:hAnsi="Arial" w:cs="Arial"/>
          <w:i/>
          <w:sz w:val="25"/>
          <w:szCs w:val="25"/>
        </w:rPr>
        <w:t>lio</w:t>
      </w:r>
      <w:r w:rsidRPr="00C06406">
        <w:rPr>
          <w:rFonts w:ascii="Arial" w:hAnsi="Arial" w:cs="Arial"/>
          <w:i/>
          <w:sz w:val="25"/>
          <w:szCs w:val="25"/>
        </w:rPr>
        <w:t xml:space="preserve"> del año dos mil veinte.</w:t>
      </w:r>
    </w:p>
    <w:p w14:paraId="5A356214" w14:textId="77777777" w:rsidR="00C52E50" w:rsidRPr="00C06406" w:rsidRDefault="00C52E50" w:rsidP="00787DC5">
      <w:pPr>
        <w:spacing w:after="0" w:line="240" w:lineRule="auto"/>
        <w:jc w:val="both"/>
        <w:rPr>
          <w:rFonts w:ascii="Arial" w:hAnsi="Arial" w:cs="Arial"/>
          <w:i/>
          <w:sz w:val="25"/>
          <w:szCs w:val="25"/>
        </w:rPr>
      </w:pPr>
    </w:p>
    <w:p w14:paraId="4D008DEE" w14:textId="77777777" w:rsidR="00C52E50" w:rsidRPr="00C06406" w:rsidRDefault="00C52E50" w:rsidP="00787DC5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C06406">
        <w:rPr>
          <w:rFonts w:ascii="Arial" w:hAnsi="Arial" w:cs="Arial"/>
          <w:b/>
          <w:i/>
          <w:sz w:val="25"/>
          <w:szCs w:val="25"/>
        </w:rPr>
        <w:t>ATENTAMENTE</w:t>
      </w:r>
    </w:p>
    <w:p w14:paraId="2951B62F" w14:textId="77777777" w:rsidR="00C52E50" w:rsidRPr="00C06406" w:rsidRDefault="00C52E50" w:rsidP="00787DC5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</w:p>
    <w:p w14:paraId="3EC6F0EE" w14:textId="77777777" w:rsidR="00C52E50" w:rsidRPr="00C06406" w:rsidRDefault="00C52E50" w:rsidP="00787DC5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</w:p>
    <w:p w14:paraId="7115BBB7" w14:textId="77777777" w:rsidR="00C52E50" w:rsidRPr="00C06406" w:rsidRDefault="00C52E50" w:rsidP="00787DC5">
      <w:pPr>
        <w:spacing w:after="0" w:line="240" w:lineRule="auto"/>
        <w:jc w:val="center"/>
        <w:rPr>
          <w:rFonts w:ascii="Arial" w:hAnsi="Arial" w:cs="Arial"/>
          <w:b/>
          <w:i/>
          <w:sz w:val="25"/>
          <w:szCs w:val="25"/>
        </w:rPr>
      </w:pPr>
      <w:r w:rsidRPr="00C06406">
        <w:rPr>
          <w:rFonts w:ascii="Arial" w:hAnsi="Arial" w:cs="Arial"/>
          <w:b/>
          <w:i/>
          <w:sz w:val="25"/>
          <w:szCs w:val="25"/>
        </w:rPr>
        <w:t>DIPUTADO OMAR BAZÁN FLORES</w:t>
      </w:r>
    </w:p>
    <w:p w14:paraId="69CF52D7" w14:textId="77777777" w:rsidR="007F665E" w:rsidRPr="00C06406" w:rsidRDefault="00C52E50" w:rsidP="00787DC5">
      <w:pPr>
        <w:spacing w:after="0" w:line="240" w:lineRule="auto"/>
        <w:jc w:val="center"/>
        <w:rPr>
          <w:rFonts w:ascii="Arial" w:hAnsi="Arial" w:cs="Arial"/>
          <w:i/>
          <w:sz w:val="25"/>
          <w:szCs w:val="25"/>
        </w:rPr>
      </w:pPr>
      <w:r w:rsidRPr="00C06406">
        <w:rPr>
          <w:rFonts w:ascii="Arial" w:hAnsi="Arial" w:cs="Arial"/>
          <w:b/>
          <w:i/>
          <w:sz w:val="25"/>
          <w:szCs w:val="25"/>
        </w:rPr>
        <w:t>Vicepresidente del H. Congreso del Estado</w:t>
      </w:r>
    </w:p>
    <w:sectPr w:rsidR="007F665E" w:rsidRPr="00C06406" w:rsidSect="00B473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954B0" w14:textId="77777777" w:rsidR="004144A4" w:rsidRDefault="004144A4" w:rsidP="007F665E">
      <w:pPr>
        <w:spacing w:after="0" w:line="240" w:lineRule="auto"/>
      </w:pPr>
      <w:r>
        <w:separator/>
      </w:r>
    </w:p>
  </w:endnote>
  <w:endnote w:type="continuationSeparator" w:id="0">
    <w:p w14:paraId="6BB929AC" w14:textId="77777777" w:rsidR="004144A4" w:rsidRDefault="004144A4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362D00" w14:textId="77777777" w:rsidR="005B3CED" w:rsidRDefault="005B3CE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776ECE" w14:textId="77777777" w:rsidR="005B3CED" w:rsidRDefault="005B3CE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B4A9A" w14:textId="77777777" w:rsidR="005B3CED" w:rsidRDefault="005B3CE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EF7510" w14:textId="77777777" w:rsidR="004144A4" w:rsidRDefault="004144A4" w:rsidP="007F665E">
      <w:pPr>
        <w:spacing w:after="0" w:line="240" w:lineRule="auto"/>
      </w:pPr>
      <w:r>
        <w:separator/>
      </w:r>
    </w:p>
  </w:footnote>
  <w:footnote w:type="continuationSeparator" w:id="0">
    <w:p w14:paraId="31382B5E" w14:textId="77777777" w:rsidR="004144A4" w:rsidRDefault="004144A4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2582F" w14:textId="77777777" w:rsidR="005B3CED" w:rsidRDefault="005B3CE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BF25EA" w14:textId="77777777" w:rsidR="00951B78" w:rsidRDefault="00951B78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08D8FA14" wp14:editId="06FE8FC2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14:paraId="4C1E76AC" w14:textId="77777777" w:rsidR="00951B78" w:rsidRDefault="00951B78" w:rsidP="00B4737B">
    <w:pPr>
      <w:pStyle w:val="Encabezado"/>
      <w:jc w:val="right"/>
      <w:rPr>
        <w:noProof/>
        <w:lang w:eastAsia="es-MX"/>
      </w:rPr>
    </w:pPr>
  </w:p>
  <w:p w14:paraId="47BB7748" w14:textId="77777777" w:rsidR="00951B78" w:rsidRDefault="00951B78" w:rsidP="00B4737B">
    <w:pPr>
      <w:pStyle w:val="Encabezado"/>
      <w:jc w:val="right"/>
      <w:rPr>
        <w:noProof/>
        <w:lang w:eastAsia="es-MX"/>
      </w:rPr>
    </w:pPr>
  </w:p>
  <w:p w14:paraId="7DDBD3FA" w14:textId="77777777" w:rsidR="00951B78" w:rsidRDefault="00951B78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14:paraId="75602151" w14:textId="77777777" w:rsidR="00951B78" w:rsidRDefault="00951B78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14:paraId="03EB183D" w14:textId="77777777" w:rsidR="00951B78" w:rsidRDefault="00951B78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DAB76C" w14:textId="77777777" w:rsidR="005B3CED" w:rsidRDefault="005B3CE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B9783D"/>
    <w:multiLevelType w:val="hybridMultilevel"/>
    <w:tmpl w:val="852C486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44B0EA6"/>
    <w:multiLevelType w:val="hybridMultilevel"/>
    <w:tmpl w:val="5AD06296"/>
    <w:lvl w:ilvl="0" w:tplc="9622FBFA">
      <w:start w:val="1"/>
      <w:numFmt w:val="upperRoman"/>
      <w:lvlText w:val="%1."/>
      <w:lvlJc w:val="left"/>
      <w:pPr>
        <w:ind w:left="1080" w:hanging="720"/>
      </w:pPr>
      <w:rPr>
        <w:rFonts w:cs="Arial" w:hint="default"/>
        <w:i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8A6BC4"/>
    <w:multiLevelType w:val="multilevel"/>
    <w:tmpl w:val="3E1C1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5041502"/>
    <w:multiLevelType w:val="multilevel"/>
    <w:tmpl w:val="20F48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20F20"/>
    <w:rsid w:val="00034AF4"/>
    <w:rsid w:val="00064783"/>
    <w:rsid w:val="00072EDD"/>
    <w:rsid w:val="0007592F"/>
    <w:rsid w:val="00095DA6"/>
    <w:rsid w:val="000B1268"/>
    <w:rsid w:val="000B5CB4"/>
    <w:rsid w:val="000C3230"/>
    <w:rsid w:val="000D30D2"/>
    <w:rsid w:val="000D5344"/>
    <w:rsid w:val="000D789A"/>
    <w:rsid w:val="000F58A6"/>
    <w:rsid w:val="00115ED7"/>
    <w:rsid w:val="00151CBE"/>
    <w:rsid w:val="001901D6"/>
    <w:rsid w:val="00194B0F"/>
    <w:rsid w:val="001E1D48"/>
    <w:rsid w:val="001E5D88"/>
    <w:rsid w:val="001F1C7C"/>
    <w:rsid w:val="0020351B"/>
    <w:rsid w:val="00213DEB"/>
    <w:rsid w:val="002204E7"/>
    <w:rsid w:val="00227406"/>
    <w:rsid w:val="002276E5"/>
    <w:rsid w:val="0023694C"/>
    <w:rsid w:val="00240587"/>
    <w:rsid w:val="002568DA"/>
    <w:rsid w:val="00260307"/>
    <w:rsid w:val="00270394"/>
    <w:rsid w:val="0027654B"/>
    <w:rsid w:val="00282C45"/>
    <w:rsid w:val="00291896"/>
    <w:rsid w:val="002C267C"/>
    <w:rsid w:val="002C60D1"/>
    <w:rsid w:val="00304323"/>
    <w:rsid w:val="00314777"/>
    <w:rsid w:val="003148B1"/>
    <w:rsid w:val="00317A6B"/>
    <w:rsid w:val="003216A9"/>
    <w:rsid w:val="00326670"/>
    <w:rsid w:val="003366C3"/>
    <w:rsid w:val="003738E9"/>
    <w:rsid w:val="003C47A2"/>
    <w:rsid w:val="00404FFC"/>
    <w:rsid w:val="00411791"/>
    <w:rsid w:val="00413355"/>
    <w:rsid w:val="0041378D"/>
    <w:rsid w:val="004144A4"/>
    <w:rsid w:val="004379EF"/>
    <w:rsid w:val="00444C92"/>
    <w:rsid w:val="00450FDB"/>
    <w:rsid w:val="00451EC9"/>
    <w:rsid w:val="0047566C"/>
    <w:rsid w:val="0048500B"/>
    <w:rsid w:val="00485927"/>
    <w:rsid w:val="004B0DA4"/>
    <w:rsid w:val="004B455D"/>
    <w:rsid w:val="004D1BED"/>
    <w:rsid w:val="004D5B3F"/>
    <w:rsid w:val="004E3C05"/>
    <w:rsid w:val="004E43C4"/>
    <w:rsid w:val="00506070"/>
    <w:rsid w:val="0053004F"/>
    <w:rsid w:val="00530732"/>
    <w:rsid w:val="0054543A"/>
    <w:rsid w:val="00561A86"/>
    <w:rsid w:val="005812C7"/>
    <w:rsid w:val="005930CC"/>
    <w:rsid w:val="005A2109"/>
    <w:rsid w:val="005A3D33"/>
    <w:rsid w:val="005B3CED"/>
    <w:rsid w:val="005B4BDC"/>
    <w:rsid w:val="005C6924"/>
    <w:rsid w:val="005D0FEC"/>
    <w:rsid w:val="005E7EAA"/>
    <w:rsid w:val="005F7DB5"/>
    <w:rsid w:val="006353BD"/>
    <w:rsid w:val="00637F6B"/>
    <w:rsid w:val="00640967"/>
    <w:rsid w:val="0064304B"/>
    <w:rsid w:val="006801B5"/>
    <w:rsid w:val="00684FEB"/>
    <w:rsid w:val="0069235D"/>
    <w:rsid w:val="006944BC"/>
    <w:rsid w:val="00695B20"/>
    <w:rsid w:val="006A339C"/>
    <w:rsid w:val="006A65E3"/>
    <w:rsid w:val="006B041D"/>
    <w:rsid w:val="006E173A"/>
    <w:rsid w:val="0070484A"/>
    <w:rsid w:val="00720A75"/>
    <w:rsid w:val="007369A6"/>
    <w:rsid w:val="00736F57"/>
    <w:rsid w:val="00740750"/>
    <w:rsid w:val="007437D0"/>
    <w:rsid w:val="00744B9D"/>
    <w:rsid w:val="00746395"/>
    <w:rsid w:val="00750557"/>
    <w:rsid w:val="007656D1"/>
    <w:rsid w:val="00766268"/>
    <w:rsid w:val="00775FAF"/>
    <w:rsid w:val="00787DC5"/>
    <w:rsid w:val="00787DE6"/>
    <w:rsid w:val="00791BE4"/>
    <w:rsid w:val="007B7C26"/>
    <w:rsid w:val="007D1325"/>
    <w:rsid w:val="007D6D98"/>
    <w:rsid w:val="007F24C7"/>
    <w:rsid w:val="007F61D2"/>
    <w:rsid w:val="007F665E"/>
    <w:rsid w:val="00803B21"/>
    <w:rsid w:val="008203BD"/>
    <w:rsid w:val="008207E5"/>
    <w:rsid w:val="00836662"/>
    <w:rsid w:val="00840D8D"/>
    <w:rsid w:val="00844CCD"/>
    <w:rsid w:val="008807E4"/>
    <w:rsid w:val="008818DB"/>
    <w:rsid w:val="008A6ECA"/>
    <w:rsid w:val="008D3EA9"/>
    <w:rsid w:val="008D4F17"/>
    <w:rsid w:val="008F5B89"/>
    <w:rsid w:val="008F6A06"/>
    <w:rsid w:val="00935688"/>
    <w:rsid w:val="00951B78"/>
    <w:rsid w:val="00956814"/>
    <w:rsid w:val="009641CA"/>
    <w:rsid w:val="009715A5"/>
    <w:rsid w:val="009E2924"/>
    <w:rsid w:val="009F246D"/>
    <w:rsid w:val="00A105FE"/>
    <w:rsid w:val="00A1395B"/>
    <w:rsid w:val="00A33FFF"/>
    <w:rsid w:val="00A43F64"/>
    <w:rsid w:val="00A563EE"/>
    <w:rsid w:val="00A60962"/>
    <w:rsid w:val="00A8561B"/>
    <w:rsid w:val="00A94D27"/>
    <w:rsid w:val="00AA0790"/>
    <w:rsid w:val="00AA4088"/>
    <w:rsid w:val="00AB19BA"/>
    <w:rsid w:val="00AC3CD4"/>
    <w:rsid w:val="00AD4914"/>
    <w:rsid w:val="00AD6A05"/>
    <w:rsid w:val="00AE1EF8"/>
    <w:rsid w:val="00AF3AF7"/>
    <w:rsid w:val="00AF670E"/>
    <w:rsid w:val="00B0256F"/>
    <w:rsid w:val="00B02DBC"/>
    <w:rsid w:val="00B07DF1"/>
    <w:rsid w:val="00B20958"/>
    <w:rsid w:val="00B4737B"/>
    <w:rsid w:val="00B56CC1"/>
    <w:rsid w:val="00B625ED"/>
    <w:rsid w:val="00B663DA"/>
    <w:rsid w:val="00B717CB"/>
    <w:rsid w:val="00B83565"/>
    <w:rsid w:val="00B84177"/>
    <w:rsid w:val="00BA4C5F"/>
    <w:rsid w:val="00BA6F38"/>
    <w:rsid w:val="00BB5611"/>
    <w:rsid w:val="00BC6EC1"/>
    <w:rsid w:val="00BE3AB7"/>
    <w:rsid w:val="00C06406"/>
    <w:rsid w:val="00C17A1B"/>
    <w:rsid w:val="00C2034D"/>
    <w:rsid w:val="00C207C1"/>
    <w:rsid w:val="00C2177C"/>
    <w:rsid w:val="00C302C3"/>
    <w:rsid w:val="00C3378F"/>
    <w:rsid w:val="00C40E39"/>
    <w:rsid w:val="00C4399A"/>
    <w:rsid w:val="00C52E50"/>
    <w:rsid w:val="00C65A22"/>
    <w:rsid w:val="00C77D5C"/>
    <w:rsid w:val="00CA32C6"/>
    <w:rsid w:val="00CA7A34"/>
    <w:rsid w:val="00CC616D"/>
    <w:rsid w:val="00CC776A"/>
    <w:rsid w:val="00CE5C85"/>
    <w:rsid w:val="00CF517E"/>
    <w:rsid w:val="00D02CEE"/>
    <w:rsid w:val="00D05457"/>
    <w:rsid w:val="00D160FF"/>
    <w:rsid w:val="00D327C4"/>
    <w:rsid w:val="00D3506F"/>
    <w:rsid w:val="00D51845"/>
    <w:rsid w:val="00D66124"/>
    <w:rsid w:val="00D662D5"/>
    <w:rsid w:val="00D84C0A"/>
    <w:rsid w:val="00DA3CC1"/>
    <w:rsid w:val="00DB3F45"/>
    <w:rsid w:val="00DB68B6"/>
    <w:rsid w:val="00DC49A7"/>
    <w:rsid w:val="00DE2177"/>
    <w:rsid w:val="00DE7100"/>
    <w:rsid w:val="00E5283E"/>
    <w:rsid w:val="00E84D8C"/>
    <w:rsid w:val="00E946AD"/>
    <w:rsid w:val="00EA3E08"/>
    <w:rsid w:val="00EA577C"/>
    <w:rsid w:val="00EE3C16"/>
    <w:rsid w:val="00EF05A1"/>
    <w:rsid w:val="00EF10F6"/>
    <w:rsid w:val="00EF3169"/>
    <w:rsid w:val="00F03AD0"/>
    <w:rsid w:val="00F05104"/>
    <w:rsid w:val="00F07CD2"/>
    <w:rsid w:val="00F10757"/>
    <w:rsid w:val="00F200DA"/>
    <w:rsid w:val="00F2474A"/>
    <w:rsid w:val="00F47145"/>
    <w:rsid w:val="00F7190E"/>
    <w:rsid w:val="00F73EC1"/>
    <w:rsid w:val="00F82A14"/>
    <w:rsid w:val="00F93E29"/>
    <w:rsid w:val="00FA3AE5"/>
    <w:rsid w:val="00FC33F8"/>
    <w:rsid w:val="00FC3EB7"/>
    <w:rsid w:val="00FD6EEF"/>
    <w:rsid w:val="00FF1986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DBD9FB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13DE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13DE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13DEB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13DE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13DEB"/>
    <w:rPr>
      <w:rFonts w:ascii="Calibri" w:eastAsia="Calibri" w:hAnsi="Calibri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3D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DEB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1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26630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5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702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Alejandro Tarango Chavira</dc:creator>
  <cp:keywords/>
  <dc:description/>
  <cp:lastModifiedBy>Usuario de Windows</cp:lastModifiedBy>
  <cp:revision>2</cp:revision>
  <dcterms:created xsi:type="dcterms:W3CDTF">2020-07-09T22:34:00Z</dcterms:created>
  <dcterms:modified xsi:type="dcterms:W3CDTF">2020-07-09T22:34:00Z</dcterms:modified>
</cp:coreProperties>
</file>