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7EC" w:rsidRPr="008F7B87" w:rsidRDefault="004157EC" w:rsidP="004157EC">
      <w:pPr>
        <w:pStyle w:val="Normal1"/>
        <w:spacing w:line="360" w:lineRule="auto"/>
        <w:jc w:val="both"/>
        <w:rPr>
          <w:rFonts w:ascii="Century Gothic" w:eastAsia="Century Gothic" w:hAnsi="Century Gothic" w:cs="Century Gothic"/>
          <w:b/>
          <w:color w:val="auto"/>
        </w:rPr>
      </w:pPr>
      <w:bookmarkStart w:id="0" w:name="_GoBack"/>
    </w:p>
    <w:p w:rsidR="004157EC" w:rsidRPr="008F7B87" w:rsidRDefault="004157EC" w:rsidP="004157EC">
      <w:pPr>
        <w:pStyle w:val="Normal1"/>
        <w:spacing w:line="360" w:lineRule="auto"/>
        <w:jc w:val="both"/>
        <w:rPr>
          <w:rFonts w:ascii="Century Gothic" w:eastAsia="Century Gothic" w:hAnsi="Century Gothic" w:cs="Century Gothic"/>
          <w:b/>
          <w:color w:val="auto"/>
        </w:rPr>
      </w:pPr>
    </w:p>
    <w:p w:rsidR="004157EC" w:rsidRPr="008F7B87" w:rsidRDefault="004157EC" w:rsidP="004157EC">
      <w:pPr>
        <w:pStyle w:val="Normal1"/>
        <w:spacing w:line="360" w:lineRule="auto"/>
        <w:jc w:val="both"/>
        <w:rPr>
          <w:rFonts w:ascii="Century Gothic" w:eastAsia="Century Gothic" w:hAnsi="Century Gothic" w:cs="Century Gothic"/>
          <w:b/>
          <w:color w:val="auto"/>
        </w:rPr>
      </w:pPr>
    </w:p>
    <w:p w:rsidR="004157EC" w:rsidRPr="008F7B87" w:rsidRDefault="004157EC" w:rsidP="004157EC">
      <w:pPr>
        <w:pStyle w:val="Normal1"/>
        <w:spacing w:line="360" w:lineRule="auto"/>
        <w:jc w:val="both"/>
        <w:rPr>
          <w:rFonts w:ascii="Century Gothic" w:eastAsia="Century Gothic" w:hAnsi="Century Gothic" w:cs="Century Gothic"/>
          <w:b/>
          <w:color w:val="auto"/>
        </w:rPr>
      </w:pPr>
    </w:p>
    <w:p w:rsidR="004157EC" w:rsidRPr="008F7B87" w:rsidRDefault="004157EC" w:rsidP="004157EC">
      <w:pPr>
        <w:pStyle w:val="Normal1"/>
        <w:spacing w:line="360" w:lineRule="auto"/>
        <w:jc w:val="both"/>
        <w:rPr>
          <w:rFonts w:ascii="Century Gothic" w:eastAsia="Century Gothic" w:hAnsi="Century Gothic" w:cs="Century Gothic"/>
          <w:b/>
          <w:color w:val="auto"/>
        </w:rPr>
      </w:pPr>
    </w:p>
    <w:p w:rsidR="004157EC" w:rsidRPr="008F7B87" w:rsidRDefault="004157EC" w:rsidP="004157EC">
      <w:pPr>
        <w:pStyle w:val="Normal1"/>
        <w:spacing w:line="360" w:lineRule="auto"/>
        <w:jc w:val="both"/>
        <w:rPr>
          <w:rFonts w:ascii="Century Gothic" w:eastAsia="Century Gothic" w:hAnsi="Century Gothic" w:cs="Century Gothic"/>
          <w:b/>
          <w:color w:val="auto"/>
        </w:rPr>
      </w:pPr>
    </w:p>
    <w:p w:rsidR="004157EC" w:rsidRPr="008F7B87" w:rsidRDefault="004157EC" w:rsidP="004157EC">
      <w:pPr>
        <w:pStyle w:val="Normal1"/>
        <w:spacing w:line="360" w:lineRule="auto"/>
        <w:jc w:val="both"/>
        <w:rPr>
          <w:rFonts w:ascii="Century Gothic" w:hAnsi="Century Gothic"/>
          <w:color w:val="auto"/>
        </w:rPr>
      </w:pPr>
      <w:r w:rsidRPr="008F7B87">
        <w:rPr>
          <w:rFonts w:ascii="Century Gothic" w:eastAsia="Century Gothic" w:hAnsi="Century Gothic" w:cs="Century Gothic"/>
          <w:b/>
          <w:color w:val="auto"/>
        </w:rPr>
        <w:t>Honorable CONGRESO DEL ESTADO</w:t>
      </w:r>
    </w:p>
    <w:p w:rsidR="004157EC" w:rsidRPr="008F7B87" w:rsidRDefault="004157EC" w:rsidP="004157EC">
      <w:pPr>
        <w:pStyle w:val="Normal1"/>
        <w:keepNext/>
        <w:spacing w:line="360" w:lineRule="auto"/>
        <w:jc w:val="both"/>
        <w:rPr>
          <w:rFonts w:ascii="Century Gothic" w:hAnsi="Century Gothic"/>
          <w:color w:val="auto"/>
        </w:rPr>
      </w:pPr>
      <w:r w:rsidRPr="008F7B87">
        <w:rPr>
          <w:rFonts w:ascii="Century Gothic" w:eastAsia="Century Gothic" w:hAnsi="Century Gothic" w:cs="Century Gothic"/>
          <w:b/>
          <w:color w:val="auto"/>
        </w:rPr>
        <w:t>P R E S E N T E.</w:t>
      </w:r>
    </w:p>
    <w:p w:rsidR="004157EC" w:rsidRPr="008F7B87" w:rsidRDefault="004157EC" w:rsidP="004157EC">
      <w:pPr>
        <w:pStyle w:val="Normal1"/>
        <w:spacing w:line="360" w:lineRule="auto"/>
        <w:jc w:val="both"/>
        <w:rPr>
          <w:rFonts w:ascii="Century Gothic" w:hAnsi="Century Gothic"/>
          <w:color w:val="auto"/>
        </w:rPr>
      </w:pPr>
    </w:p>
    <w:p w:rsidR="004157EC" w:rsidRPr="008F7B87" w:rsidRDefault="004157EC" w:rsidP="004157EC">
      <w:pPr>
        <w:pStyle w:val="Normal1"/>
        <w:spacing w:line="360" w:lineRule="auto"/>
        <w:jc w:val="both"/>
        <w:rPr>
          <w:rFonts w:ascii="Century Gothic" w:eastAsia="Century Gothic" w:hAnsi="Century Gothic" w:cs="Century Gothic"/>
          <w:b/>
          <w:color w:val="auto"/>
          <w:lang w:val="es-ES"/>
        </w:rPr>
      </w:pPr>
      <w:r w:rsidRPr="008F7B87">
        <w:rPr>
          <w:rFonts w:ascii="Century Gothic" w:eastAsia="Century Gothic" w:hAnsi="Century Gothic" w:cs="Century Gothic"/>
          <w:color w:val="auto"/>
        </w:rPr>
        <w:t>El suscrito, Jesús Velázquez Rodríguez, en mi carácter de Diputado a la Sexagésima Sexta Legislatura, con fundamento en lo dispuesto en los artículos 68 fracción Primera, de la Constitución Política del Estado de Chihuahua; 167, fracción Primera, 169 y 174, todos de la Ley Orgánica del Poder Legislativo; así como los numerales 75 y 76, ambos del Reglamento Interior y de Prácticas Parlamentarias del Poder Legisla</w:t>
      </w:r>
      <w:r w:rsidR="000B6AA4" w:rsidRPr="008F7B87">
        <w:rPr>
          <w:rFonts w:ascii="Century Gothic" w:eastAsia="Century Gothic" w:hAnsi="Century Gothic" w:cs="Century Gothic"/>
          <w:color w:val="auto"/>
        </w:rPr>
        <w:t xml:space="preserve">tivo, acudo ante esta </w:t>
      </w:r>
      <w:r w:rsidRPr="008F7B87">
        <w:rPr>
          <w:rFonts w:ascii="Century Gothic" w:eastAsia="Century Gothic" w:hAnsi="Century Gothic" w:cs="Century Gothic"/>
          <w:color w:val="auto"/>
        </w:rPr>
        <w:t xml:space="preserve">Diputación Permanente, a presentar </w:t>
      </w:r>
      <w:r w:rsidRPr="008F7B87">
        <w:rPr>
          <w:rFonts w:ascii="Century Gothic" w:eastAsia="Century Gothic" w:hAnsi="Century Gothic" w:cs="Century Gothic"/>
          <w:b/>
          <w:color w:val="auto"/>
        </w:rPr>
        <w:t>Iniciativa con carácter de</w:t>
      </w:r>
      <w:r w:rsidRPr="008F7B87">
        <w:rPr>
          <w:rFonts w:ascii="Century Gothic" w:eastAsia="Century Gothic" w:hAnsi="Century Gothic" w:cs="Century Gothic"/>
          <w:color w:val="auto"/>
        </w:rPr>
        <w:t xml:space="preserve"> </w:t>
      </w:r>
      <w:r w:rsidRPr="008F7B87">
        <w:rPr>
          <w:rFonts w:ascii="Century Gothic" w:eastAsia="Century Gothic" w:hAnsi="Century Gothic" w:cs="Century Gothic"/>
          <w:b/>
          <w:color w:val="auto"/>
        </w:rPr>
        <w:t xml:space="preserve">Acuerdo de urgente resolución, </w:t>
      </w:r>
      <w:r w:rsidRPr="008F7B87">
        <w:rPr>
          <w:rFonts w:ascii="Century Gothic" w:eastAsia="Century Gothic" w:hAnsi="Century Gothic" w:cs="Century Gothic"/>
          <w:b/>
          <w:color w:val="auto"/>
          <w:lang w:val="es-ES"/>
        </w:rPr>
        <w:t xml:space="preserve">por el que se solicita a las y los Diputados Integrantes de la Junta de Coordinación Política del H. Congreso del Estado de Chihuahua, se constituya una Comisión Especial </w:t>
      </w:r>
      <w:r w:rsidR="007C494A" w:rsidRPr="008F7B87">
        <w:rPr>
          <w:rFonts w:ascii="Century Gothic" w:eastAsia="Century Gothic" w:hAnsi="Century Gothic" w:cs="Century Gothic"/>
          <w:b/>
          <w:color w:val="auto"/>
          <w:lang w:val="es-ES"/>
        </w:rPr>
        <w:t xml:space="preserve">de </w:t>
      </w:r>
      <w:r w:rsidRPr="008F7B87">
        <w:rPr>
          <w:rFonts w:ascii="Century Gothic" w:eastAsia="Century Gothic" w:hAnsi="Century Gothic" w:cs="Century Gothic"/>
          <w:b/>
          <w:color w:val="auto"/>
          <w:lang w:val="es-ES"/>
        </w:rPr>
        <w:t>Aguas de Riego Agrícola, a efecto de dar seguimiento a las decisiones del gobierno federal para extraer el agua de las presas en el estado</w:t>
      </w:r>
      <w:r w:rsidR="007C494A" w:rsidRPr="008F7B87">
        <w:rPr>
          <w:rFonts w:ascii="Century Gothic" w:eastAsia="Century Gothic" w:hAnsi="Century Gothic" w:cs="Century Gothic"/>
          <w:b/>
          <w:color w:val="auto"/>
          <w:lang w:val="es-ES"/>
        </w:rPr>
        <w:t>.</w:t>
      </w:r>
    </w:p>
    <w:p w:rsidR="004157EC" w:rsidRPr="008F7B87" w:rsidRDefault="004157EC" w:rsidP="004157EC">
      <w:pPr>
        <w:pStyle w:val="Normal1"/>
        <w:spacing w:line="360" w:lineRule="auto"/>
        <w:jc w:val="both"/>
        <w:rPr>
          <w:rFonts w:ascii="Century Gothic" w:eastAsia="Century Gothic" w:hAnsi="Century Gothic" w:cs="Century Gothic"/>
          <w:b/>
          <w:bCs/>
          <w:color w:val="auto"/>
        </w:rPr>
      </w:pPr>
    </w:p>
    <w:p w:rsidR="004157EC" w:rsidRPr="008F7B87" w:rsidRDefault="004157EC" w:rsidP="004157EC">
      <w:pPr>
        <w:pStyle w:val="Normal1"/>
        <w:spacing w:line="360" w:lineRule="auto"/>
        <w:jc w:val="both"/>
        <w:rPr>
          <w:rFonts w:ascii="Century Gothic" w:eastAsia="Century Gothic" w:hAnsi="Century Gothic" w:cs="Century Gothic"/>
          <w:b/>
          <w:color w:val="auto"/>
        </w:rPr>
      </w:pPr>
    </w:p>
    <w:p w:rsidR="004157EC" w:rsidRPr="008F7B87" w:rsidRDefault="004157EC" w:rsidP="004157EC">
      <w:pPr>
        <w:pStyle w:val="Normal1"/>
        <w:spacing w:line="360" w:lineRule="auto"/>
        <w:jc w:val="center"/>
        <w:rPr>
          <w:rFonts w:ascii="Century Gothic" w:eastAsia="Century Gothic" w:hAnsi="Century Gothic" w:cs="Century Gothic"/>
          <w:color w:val="auto"/>
        </w:rPr>
      </w:pPr>
      <w:r w:rsidRPr="008F7B87">
        <w:rPr>
          <w:rFonts w:ascii="Century Gothic" w:eastAsia="Century Gothic" w:hAnsi="Century Gothic" w:cs="Century Gothic"/>
          <w:color w:val="auto"/>
        </w:rPr>
        <w:t>Lo anterior, con base en la siguiente:</w:t>
      </w:r>
    </w:p>
    <w:p w:rsidR="004157EC" w:rsidRPr="008F7B87" w:rsidRDefault="004157EC" w:rsidP="004157EC">
      <w:pPr>
        <w:pStyle w:val="Normal1"/>
        <w:spacing w:line="360" w:lineRule="auto"/>
        <w:jc w:val="center"/>
        <w:rPr>
          <w:rFonts w:ascii="Century Gothic" w:eastAsia="Century Gothic" w:hAnsi="Century Gothic" w:cs="Century Gothic"/>
          <w:color w:val="auto"/>
        </w:rPr>
      </w:pPr>
    </w:p>
    <w:p w:rsidR="004157EC" w:rsidRPr="008F7B87" w:rsidRDefault="004157EC" w:rsidP="004157EC">
      <w:pPr>
        <w:spacing w:after="160" w:line="360" w:lineRule="auto"/>
        <w:rPr>
          <w:rFonts w:ascii="Century Gothic" w:eastAsia="Century Gothic" w:hAnsi="Century Gothic" w:cs="Century Gothic"/>
          <w:b/>
          <w:color w:val="auto"/>
        </w:rPr>
      </w:pPr>
    </w:p>
    <w:p w:rsidR="004157EC" w:rsidRPr="008F7B87" w:rsidRDefault="004157EC" w:rsidP="004157EC">
      <w:pPr>
        <w:pStyle w:val="Normal1"/>
        <w:spacing w:line="360" w:lineRule="auto"/>
        <w:jc w:val="center"/>
        <w:rPr>
          <w:rFonts w:ascii="Century Gothic" w:eastAsia="Century Gothic" w:hAnsi="Century Gothic" w:cs="Century Gothic"/>
          <w:color w:val="auto"/>
        </w:rPr>
      </w:pPr>
      <w:r w:rsidRPr="008F7B87">
        <w:rPr>
          <w:rFonts w:ascii="Century Gothic" w:eastAsia="Century Gothic" w:hAnsi="Century Gothic" w:cs="Century Gothic"/>
          <w:b/>
          <w:color w:val="auto"/>
        </w:rPr>
        <w:t>EXPOSICIÓN DE MOTIVOS</w:t>
      </w:r>
    </w:p>
    <w:p w:rsidR="004157EC" w:rsidRPr="008F7B87" w:rsidRDefault="004157EC" w:rsidP="004157EC">
      <w:pPr>
        <w:spacing w:after="200" w:line="360" w:lineRule="auto"/>
        <w:jc w:val="both"/>
        <w:rPr>
          <w:rFonts w:ascii="Century Gothic" w:eastAsia="Century Gothic" w:hAnsi="Century Gothic" w:cs="Century Gothic"/>
          <w:color w:val="auto"/>
        </w:rPr>
      </w:pPr>
    </w:p>
    <w:p w:rsidR="004157EC" w:rsidRPr="008F7B87" w:rsidRDefault="004157EC" w:rsidP="004157EC">
      <w:pPr>
        <w:pStyle w:val="Normal1"/>
        <w:spacing w:line="360" w:lineRule="auto"/>
        <w:jc w:val="both"/>
        <w:rPr>
          <w:rFonts w:ascii="Century Gothic" w:eastAsia="Century Gothic" w:hAnsi="Century Gothic" w:cs="Century Gothic"/>
          <w:color w:val="auto"/>
          <w:lang w:val="es-ES"/>
        </w:rPr>
      </w:pPr>
    </w:p>
    <w:p w:rsidR="004157EC" w:rsidRPr="008F7B87" w:rsidRDefault="004157EC" w:rsidP="004157EC">
      <w:pPr>
        <w:spacing w:after="160" w:line="360" w:lineRule="auto"/>
        <w:rPr>
          <w:rFonts w:ascii="Century Gothic" w:eastAsia="Century Gothic" w:hAnsi="Century Gothic" w:cs="Century Gothic"/>
          <w:color w:val="auto"/>
          <w:lang w:val="es-ES"/>
        </w:rPr>
      </w:pPr>
    </w:p>
    <w:p w:rsidR="000B6AA4" w:rsidRPr="008F7B87" w:rsidRDefault="000B6AA4" w:rsidP="004157EC">
      <w:pPr>
        <w:spacing w:after="160" w:line="360" w:lineRule="auto"/>
        <w:jc w:val="both"/>
        <w:rPr>
          <w:rFonts w:ascii="Century Gothic" w:eastAsia="Century Gothic" w:hAnsi="Century Gothic" w:cs="Century Gothic"/>
          <w:b/>
          <w:color w:val="auto"/>
          <w:lang w:val="es-ES"/>
        </w:rPr>
      </w:pPr>
    </w:p>
    <w:p w:rsidR="000B6AA4" w:rsidRPr="008F7B87" w:rsidRDefault="000B6AA4" w:rsidP="004157EC">
      <w:pPr>
        <w:spacing w:after="160" w:line="360" w:lineRule="auto"/>
        <w:jc w:val="both"/>
        <w:rPr>
          <w:rFonts w:ascii="Century Gothic" w:eastAsia="Century Gothic" w:hAnsi="Century Gothic" w:cs="Century Gothic"/>
          <w:b/>
          <w:color w:val="auto"/>
          <w:lang w:val="es-ES"/>
        </w:rPr>
      </w:pPr>
    </w:p>
    <w:p w:rsidR="004157EC" w:rsidRPr="008F7B87" w:rsidRDefault="004157EC" w:rsidP="004157EC">
      <w:pPr>
        <w:spacing w:after="160" w:line="360" w:lineRule="auto"/>
        <w:jc w:val="both"/>
        <w:rPr>
          <w:rFonts w:ascii="Century Gothic" w:eastAsia="Century Gothic" w:hAnsi="Century Gothic" w:cs="Century Gothic"/>
          <w:color w:val="auto"/>
        </w:rPr>
      </w:pPr>
      <w:r w:rsidRPr="008F7B87">
        <w:rPr>
          <w:rFonts w:ascii="Century Gothic" w:eastAsia="Century Gothic" w:hAnsi="Century Gothic" w:cs="Century Gothic"/>
          <w:b/>
          <w:color w:val="auto"/>
          <w:lang w:val="es-ES"/>
        </w:rPr>
        <w:t>P</w:t>
      </w:r>
      <w:proofErr w:type="spellStart"/>
      <w:r w:rsidRPr="008F7B87">
        <w:rPr>
          <w:rFonts w:ascii="Century Gothic" w:eastAsia="Century Gothic" w:hAnsi="Century Gothic" w:cs="Century Gothic"/>
          <w:b/>
          <w:bCs/>
          <w:color w:val="auto"/>
        </w:rPr>
        <w:t>rimera</w:t>
      </w:r>
      <w:proofErr w:type="spellEnd"/>
      <w:r w:rsidRPr="008F7B87">
        <w:rPr>
          <w:rFonts w:ascii="Century Gothic" w:eastAsia="Century Gothic" w:hAnsi="Century Gothic" w:cs="Century Gothic"/>
          <w:b/>
          <w:bCs/>
          <w:color w:val="auto"/>
        </w:rPr>
        <w:t>.</w:t>
      </w:r>
      <w:r w:rsidRPr="008F7B87">
        <w:rPr>
          <w:rFonts w:ascii="Century Gothic" w:eastAsia="Century Gothic" w:hAnsi="Century Gothic" w:cs="Century Gothic"/>
          <w:color w:val="auto"/>
        </w:rPr>
        <w:t xml:space="preserve">  De conformidad con el artículo 65, fracción segunda de la Constitución Política del Estado de Chihuahua, son deberes y prerrogativas de las y los Diputados al Congreso del Estado, entre otras, “</w:t>
      </w:r>
      <w:r w:rsidRPr="008F7B87">
        <w:rPr>
          <w:rFonts w:ascii="Century Gothic" w:eastAsia="Century Gothic" w:hAnsi="Century Gothic" w:cs="Century Gothic"/>
          <w:i/>
          <w:iCs/>
          <w:color w:val="auto"/>
        </w:rPr>
        <w:t xml:space="preserve">despachar dentro de los términos que señale la Ley Orgánica del Congreso, los asuntos que pasen a las Comisiones que desempeñen”.  </w:t>
      </w:r>
      <w:r w:rsidRPr="008F7B87">
        <w:rPr>
          <w:rFonts w:ascii="Century Gothic" w:eastAsia="Century Gothic" w:hAnsi="Century Gothic" w:cs="Century Gothic"/>
          <w:color w:val="auto"/>
        </w:rPr>
        <w:t xml:space="preserve">En el mismo sentido, el artículo 14 de la </w:t>
      </w:r>
      <w:r w:rsidRPr="008F7B87">
        <w:rPr>
          <w:rFonts w:ascii="Century Gothic" w:eastAsia="Century Gothic" w:hAnsi="Century Gothic" w:cs="Century Gothic"/>
          <w:i/>
          <w:iCs/>
          <w:color w:val="auto"/>
        </w:rPr>
        <w:t>Ley Orgánica del Poder Legislativo del Estado de Chihuahua,</w:t>
      </w:r>
      <w:r w:rsidRPr="008F7B87">
        <w:rPr>
          <w:rFonts w:ascii="Century Gothic" w:eastAsia="Century Gothic" w:hAnsi="Century Gothic" w:cs="Century Gothic"/>
          <w:color w:val="auto"/>
        </w:rPr>
        <w:t xml:space="preserve"> fracciones cuarta y quinta, dispone que para el desahogo de los asuntos de su competencia, el Congreso se auxiliará, entre otros órganos, de Comisiones y Comités.</w:t>
      </w:r>
    </w:p>
    <w:p w:rsidR="004157EC" w:rsidRPr="008F7B87" w:rsidRDefault="004157EC" w:rsidP="004157EC">
      <w:pPr>
        <w:pStyle w:val="Normal1"/>
        <w:spacing w:line="360" w:lineRule="auto"/>
        <w:jc w:val="both"/>
        <w:rPr>
          <w:rFonts w:ascii="Century Gothic" w:eastAsia="Century Gothic" w:hAnsi="Century Gothic" w:cs="Century Gothic"/>
          <w:color w:val="auto"/>
        </w:rPr>
      </w:pPr>
    </w:p>
    <w:p w:rsidR="004157EC" w:rsidRPr="008F7B87" w:rsidRDefault="004157EC" w:rsidP="004157EC">
      <w:pPr>
        <w:pStyle w:val="Normal1"/>
        <w:spacing w:line="360" w:lineRule="auto"/>
        <w:jc w:val="both"/>
        <w:rPr>
          <w:rFonts w:ascii="Century Gothic" w:eastAsia="Century Gothic" w:hAnsi="Century Gothic" w:cs="Century Gothic"/>
          <w:color w:val="auto"/>
        </w:rPr>
      </w:pPr>
      <w:r w:rsidRPr="008F7B87">
        <w:rPr>
          <w:rFonts w:ascii="Century Gothic" w:eastAsia="Century Gothic" w:hAnsi="Century Gothic" w:cs="Century Gothic"/>
          <w:b/>
          <w:bCs/>
          <w:color w:val="auto"/>
        </w:rPr>
        <w:t>Segunda.</w:t>
      </w:r>
      <w:r w:rsidRPr="008F7B87">
        <w:rPr>
          <w:rFonts w:ascii="Century Gothic" w:eastAsia="Century Gothic" w:hAnsi="Century Gothic" w:cs="Century Gothic"/>
          <w:color w:val="auto"/>
        </w:rPr>
        <w:t xml:space="preserve">  De acuerdo con el artículo 66, fracciones Tercera y  Cuarta, de la misma Ley </w:t>
      </w:r>
      <w:r w:rsidRPr="008F7B87">
        <w:rPr>
          <w:rFonts w:ascii="Century Gothic" w:eastAsia="Century Gothic" w:hAnsi="Century Gothic" w:cs="Century Gothic"/>
          <w:i/>
          <w:iCs/>
          <w:color w:val="auto"/>
        </w:rPr>
        <w:t>Orgánica del Poder Legislativo del Estado de Chihuahua</w:t>
      </w:r>
      <w:r w:rsidRPr="008F7B87">
        <w:rPr>
          <w:rFonts w:ascii="Century Gothic" w:eastAsia="Century Gothic" w:hAnsi="Century Gothic" w:cs="Century Gothic"/>
          <w:color w:val="auto"/>
        </w:rPr>
        <w:t>, corresponde a las y los integrantes de la Junta de Coordinación Política, proponer al Pleno, para su aprobación, a las diputadas y diputados que integrarán las comisiones y comités del Congreso, así como proponer al Pleno, el aumento o disminución del número de comisiones, incluyendo las denominadas especiales.</w:t>
      </w:r>
    </w:p>
    <w:p w:rsidR="004157EC" w:rsidRPr="008F7B87" w:rsidRDefault="004157EC" w:rsidP="004157EC">
      <w:pPr>
        <w:pStyle w:val="Normal1"/>
        <w:spacing w:line="360" w:lineRule="auto"/>
        <w:jc w:val="both"/>
        <w:rPr>
          <w:rFonts w:ascii="Century Gothic" w:eastAsia="Century Gothic" w:hAnsi="Century Gothic" w:cs="Century Gothic"/>
          <w:color w:val="auto"/>
        </w:rPr>
      </w:pPr>
    </w:p>
    <w:p w:rsidR="000B6AA4" w:rsidRPr="008F7B87" w:rsidRDefault="000B6AA4">
      <w:pPr>
        <w:spacing w:after="160" w:line="259" w:lineRule="auto"/>
        <w:rPr>
          <w:rFonts w:ascii="Century Gothic" w:eastAsia="Century Gothic" w:hAnsi="Century Gothic" w:cs="Century Gothic"/>
          <w:b/>
          <w:bCs/>
          <w:color w:val="auto"/>
        </w:rPr>
      </w:pPr>
      <w:r w:rsidRPr="008F7B87">
        <w:rPr>
          <w:rFonts w:ascii="Century Gothic" w:eastAsia="Century Gothic" w:hAnsi="Century Gothic" w:cs="Century Gothic"/>
          <w:b/>
          <w:bCs/>
          <w:color w:val="auto"/>
        </w:rPr>
        <w:br w:type="page"/>
      </w:r>
    </w:p>
    <w:p w:rsidR="000B6AA4" w:rsidRPr="008F7B87" w:rsidRDefault="000B6AA4" w:rsidP="004157EC">
      <w:pPr>
        <w:pStyle w:val="Normal1"/>
        <w:spacing w:line="360" w:lineRule="auto"/>
        <w:jc w:val="both"/>
        <w:rPr>
          <w:rFonts w:ascii="Century Gothic" w:eastAsia="Century Gothic" w:hAnsi="Century Gothic" w:cs="Century Gothic"/>
          <w:b/>
          <w:bCs/>
          <w:color w:val="auto"/>
        </w:rPr>
      </w:pPr>
    </w:p>
    <w:p w:rsidR="000B6AA4" w:rsidRPr="008F7B87" w:rsidRDefault="000B6AA4" w:rsidP="004157EC">
      <w:pPr>
        <w:pStyle w:val="Normal1"/>
        <w:spacing w:line="360" w:lineRule="auto"/>
        <w:jc w:val="both"/>
        <w:rPr>
          <w:rFonts w:ascii="Century Gothic" w:eastAsia="Century Gothic" w:hAnsi="Century Gothic" w:cs="Century Gothic"/>
          <w:b/>
          <w:bCs/>
          <w:color w:val="auto"/>
        </w:rPr>
      </w:pPr>
    </w:p>
    <w:p w:rsidR="000B6AA4" w:rsidRPr="008F7B87" w:rsidRDefault="000B6AA4" w:rsidP="004157EC">
      <w:pPr>
        <w:pStyle w:val="Normal1"/>
        <w:spacing w:line="360" w:lineRule="auto"/>
        <w:jc w:val="both"/>
        <w:rPr>
          <w:rFonts w:ascii="Century Gothic" w:eastAsia="Century Gothic" w:hAnsi="Century Gothic" w:cs="Century Gothic"/>
          <w:b/>
          <w:bCs/>
          <w:color w:val="auto"/>
        </w:rPr>
      </w:pPr>
    </w:p>
    <w:p w:rsidR="000B6AA4" w:rsidRPr="008F7B87" w:rsidRDefault="000B6AA4" w:rsidP="004157EC">
      <w:pPr>
        <w:pStyle w:val="Normal1"/>
        <w:spacing w:line="360" w:lineRule="auto"/>
        <w:jc w:val="both"/>
        <w:rPr>
          <w:rFonts w:ascii="Century Gothic" w:eastAsia="Century Gothic" w:hAnsi="Century Gothic" w:cs="Century Gothic"/>
          <w:b/>
          <w:bCs/>
          <w:color w:val="auto"/>
        </w:rPr>
      </w:pPr>
    </w:p>
    <w:p w:rsidR="000B6AA4" w:rsidRPr="008F7B87" w:rsidRDefault="000B6AA4" w:rsidP="004157EC">
      <w:pPr>
        <w:pStyle w:val="Normal1"/>
        <w:spacing w:line="360" w:lineRule="auto"/>
        <w:jc w:val="both"/>
        <w:rPr>
          <w:rFonts w:ascii="Century Gothic" w:eastAsia="Century Gothic" w:hAnsi="Century Gothic" w:cs="Century Gothic"/>
          <w:b/>
          <w:bCs/>
          <w:color w:val="auto"/>
        </w:rPr>
      </w:pPr>
    </w:p>
    <w:p w:rsidR="004157EC" w:rsidRPr="008F7B87" w:rsidRDefault="004157EC" w:rsidP="004157EC">
      <w:pPr>
        <w:pStyle w:val="Normal1"/>
        <w:spacing w:line="360" w:lineRule="auto"/>
        <w:jc w:val="both"/>
        <w:rPr>
          <w:rFonts w:ascii="Century Gothic" w:eastAsia="Century Gothic" w:hAnsi="Century Gothic" w:cs="Century Gothic"/>
          <w:color w:val="auto"/>
        </w:rPr>
      </w:pPr>
      <w:r w:rsidRPr="008F7B87">
        <w:rPr>
          <w:rFonts w:ascii="Century Gothic" w:eastAsia="Century Gothic" w:hAnsi="Century Gothic" w:cs="Century Gothic"/>
          <w:b/>
          <w:bCs/>
          <w:color w:val="auto"/>
        </w:rPr>
        <w:t>Tercera.</w:t>
      </w:r>
      <w:r w:rsidRPr="008F7B87">
        <w:rPr>
          <w:rFonts w:ascii="Century Gothic" w:eastAsia="Century Gothic" w:hAnsi="Century Gothic" w:cs="Century Gothic"/>
          <w:color w:val="auto"/>
        </w:rPr>
        <w:t xml:space="preserve">  Entre las características más representativas del Estado de Chihuahua, además de la gran extensión territorial, están la diversidad geográfica, climática, e hidrológica. Debido a que la tercer</w:t>
      </w:r>
      <w:r w:rsidR="000B6AA4" w:rsidRPr="008F7B87">
        <w:rPr>
          <w:rFonts w:ascii="Century Gothic" w:eastAsia="Century Gothic" w:hAnsi="Century Gothic" w:cs="Century Gothic"/>
          <w:color w:val="auto"/>
        </w:rPr>
        <w:t>a</w:t>
      </w:r>
      <w:r w:rsidRPr="008F7B87">
        <w:rPr>
          <w:rFonts w:ascii="Century Gothic" w:eastAsia="Century Gothic" w:hAnsi="Century Gothic" w:cs="Century Gothic"/>
          <w:color w:val="auto"/>
        </w:rPr>
        <w:t xml:space="preserve"> parte de nuestro territorio es desierto, el clima seco y las bajas precipitaciones pluviales son uno de los grandes retos que hemos debido enfrentar como chihuahuenses.</w:t>
      </w:r>
      <w:r w:rsidR="000B6AA4" w:rsidRPr="008F7B87">
        <w:rPr>
          <w:rFonts w:ascii="Century Gothic" w:eastAsia="Century Gothic" w:hAnsi="Century Gothic" w:cs="Century Gothic"/>
          <w:color w:val="auto"/>
        </w:rPr>
        <w:t xml:space="preserve"> </w:t>
      </w:r>
      <w:r w:rsidRPr="008F7B87">
        <w:rPr>
          <w:rFonts w:ascii="Century Gothic" w:eastAsia="Century Gothic" w:hAnsi="Century Gothic" w:cs="Century Gothic"/>
          <w:color w:val="auto"/>
        </w:rPr>
        <w:t xml:space="preserve">En este sentido, si efectuamos una revisión sobre el </w:t>
      </w:r>
      <w:r w:rsidR="000B6AA4" w:rsidRPr="008F7B87">
        <w:rPr>
          <w:rFonts w:ascii="Century Gothic" w:eastAsia="Century Gothic" w:hAnsi="Century Gothic" w:cs="Century Gothic"/>
          <w:color w:val="auto"/>
        </w:rPr>
        <w:t>asentamiento y crecimiento</w:t>
      </w:r>
      <w:r w:rsidRPr="008F7B87">
        <w:rPr>
          <w:rFonts w:ascii="Century Gothic" w:eastAsia="Century Gothic" w:hAnsi="Century Gothic" w:cs="Century Gothic"/>
          <w:color w:val="auto"/>
        </w:rPr>
        <w:t xml:space="preserve"> de las ciudades en el estado, nos daremos cuenta que la gran mayoría están </w:t>
      </w:r>
      <w:r w:rsidR="000B6AA4" w:rsidRPr="008F7B87">
        <w:rPr>
          <w:rFonts w:ascii="Century Gothic" w:eastAsia="Century Gothic" w:hAnsi="Century Gothic" w:cs="Century Gothic"/>
          <w:color w:val="auto"/>
        </w:rPr>
        <w:t>ubicadas</w:t>
      </w:r>
      <w:r w:rsidRPr="008F7B87">
        <w:rPr>
          <w:rFonts w:ascii="Century Gothic" w:eastAsia="Century Gothic" w:hAnsi="Century Gothic" w:cs="Century Gothic"/>
          <w:color w:val="auto"/>
        </w:rPr>
        <w:t xml:space="preserve"> sobre los márgenes de los ríos más importantes del Estado, como son el Río Bravo, el Río Conchos, así como sus afluentes que son el Río </w:t>
      </w:r>
      <w:proofErr w:type="spellStart"/>
      <w:r w:rsidRPr="008F7B87">
        <w:rPr>
          <w:rFonts w:ascii="Century Gothic" w:eastAsia="Century Gothic" w:hAnsi="Century Gothic" w:cs="Century Gothic"/>
          <w:color w:val="auto"/>
        </w:rPr>
        <w:t>Chuviscar</w:t>
      </w:r>
      <w:proofErr w:type="spellEnd"/>
      <w:r w:rsidRPr="008F7B87">
        <w:rPr>
          <w:rFonts w:ascii="Century Gothic" w:eastAsia="Century Gothic" w:hAnsi="Century Gothic" w:cs="Century Gothic"/>
          <w:color w:val="auto"/>
        </w:rPr>
        <w:t xml:space="preserve">, el Río Parral, </w:t>
      </w:r>
      <w:r w:rsidR="000B6AA4" w:rsidRPr="008F7B87">
        <w:rPr>
          <w:rFonts w:ascii="Century Gothic" w:eastAsia="Century Gothic" w:hAnsi="Century Gothic" w:cs="Century Gothic"/>
          <w:color w:val="auto"/>
        </w:rPr>
        <w:t>además de otros af</w:t>
      </w:r>
      <w:r w:rsidRPr="008F7B87">
        <w:rPr>
          <w:rFonts w:ascii="Century Gothic" w:eastAsia="Century Gothic" w:hAnsi="Century Gothic" w:cs="Century Gothic"/>
          <w:color w:val="auto"/>
        </w:rPr>
        <w:t>lu</w:t>
      </w:r>
      <w:r w:rsidR="000B6AA4" w:rsidRPr="008F7B87">
        <w:rPr>
          <w:rFonts w:ascii="Century Gothic" w:eastAsia="Century Gothic" w:hAnsi="Century Gothic" w:cs="Century Gothic"/>
          <w:color w:val="auto"/>
        </w:rPr>
        <w:t>entes como el Río Florido, San P</w:t>
      </w:r>
      <w:r w:rsidRPr="008F7B87">
        <w:rPr>
          <w:rFonts w:ascii="Century Gothic" w:eastAsia="Century Gothic" w:hAnsi="Century Gothic" w:cs="Century Gothic"/>
          <w:color w:val="auto"/>
        </w:rPr>
        <w:t>edro, Valle de</w:t>
      </w:r>
      <w:r w:rsidR="000B6AA4" w:rsidRPr="008F7B87">
        <w:rPr>
          <w:rFonts w:ascii="Century Gothic" w:eastAsia="Century Gothic" w:hAnsi="Century Gothic" w:cs="Century Gothic"/>
          <w:color w:val="auto"/>
        </w:rPr>
        <w:t xml:space="preserve"> Allende  y Santa Isabel. Asimismo</w:t>
      </w:r>
      <w:r w:rsidRPr="008F7B87">
        <w:rPr>
          <w:rFonts w:ascii="Century Gothic" w:eastAsia="Century Gothic" w:hAnsi="Century Gothic" w:cs="Century Gothic"/>
          <w:color w:val="auto"/>
        </w:rPr>
        <w:t xml:space="preserve"> contamos también con los ríos </w:t>
      </w:r>
      <w:proofErr w:type="spellStart"/>
      <w:r w:rsidRPr="008F7B87">
        <w:rPr>
          <w:rFonts w:ascii="Century Gothic" w:eastAsia="Century Gothic" w:hAnsi="Century Gothic" w:cs="Century Gothic"/>
          <w:color w:val="auto"/>
        </w:rPr>
        <w:t>Papigochi</w:t>
      </w:r>
      <w:proofErr w:type="spellEnd"/>
      <w:r w:rsidRPr="008F7B87">
        <w:rPr>
          <w:rFonts w:ascii="Century Gothic" w:eastAsia="Century Gothic" w:hAnsi="Century Gothic" w:cs="Century Gothic"/>
          <w:color w:val="auto"/>
        </w:rPr>
        <w:t xml:space="preserve">, </w:t>
      </w:r>
      <w:proofErr w:type="spellStart"/>
      <w:r w:rsidRPr="008F7B87">
        <w:rPr>
          <w:rFonts w:ascii="Century Gothic" w:eastAsia="Century Gothic" w:hAnsi="Century Gothic" w:cs="Century Gothic"/>
          <w:color w:val="auto"/>
        </w:rPr>
        <w:t>Candameña</w:t>
      </w:r>
      <w:proofErr w:type="spellEnd"/>
      <w:r w:rsidRPr="008F7B87">
        <w:rPr>
          <w:rFonts w:ascii="Century Gothic" w:eastAsia="Century Gothic" w:hAnsi="Century Gothic" w:cs="Century Gothic"/>
          <w:color w:val="auto"/>
        </w:rPr>
        <w:t xml:space="preserve"> y Verde.</w:t>
      </w:r>
    </w:p>
    <w:p w:rsidR="004157EC" w:rsidRPr="008F7B87" w:rsidRDefault="004157EC" w:rsidP="004157EC">
      <w:pPr>
        <w:pStyle w:val="Normal1"/>
        <w:spacing w:line="360" w:lineRule="auto"/>
        <w:jc w:val="both"/>
        <w:rPr>
          <w:rFonts w:ascii="Century Gothic" w:eastAsia="Century Gothic" w:hAnsi="Century Gothic" w:cs="Century Gothic"/>
          <w:color w:val="auto"/>
        </w:rPr>
      </w:pPr>
    </w:p>
    <w:p w:rsidR="004157EC" w:rsidRPr="008F7B87" w:rsidRDefault="004157EC" w:rsidP="004157EC">
      <w:pPr>
        <w:pStyle w:val="Normal1"/>
        <w:spacing w:line="360" w:lineRule="auto"/>
        <w:jc w:val="both"/>
        <w:rPr>
          <w:rFonts w:ascii="Century Gothic" w:eastAsia="Century Gothic" w:hAnsi="Century Gothic" w:cs="Century Gothic"/>
          <w:color w:val="auto"/>
        </w:rPr>
      </w:pPr>
      <w:r w:rsidRPr="008F7B87">
        <w:rPr>
          <w:rFonts w:ascii="Century Gothic" w:eastAsia="Century Gothic" w:hAnsi="Century Gothic" w:cs="Century Gothic"/>
          <w:b/>
          <w:bCs/>
          <w:color w:val="auto"/>
        </w:rPr>
        <w:t>Cuarta.</w:t>
      </w:r>
      <w:r w:rsidRPr="008F7B87">
        <w:rPr>
          <w:rFonts w:ascii="Century Gothic" w:eastAsia="Century Gothic" w:hAnsi="Century Gothic" w:cs="Century Gothic"/>
          <w:color w:val="auto"/>
        </w:rPr>
        <w:t xml:space="preserve"> Además del crecimiento poblacional en </w:t>
      </w:r>
      <w:r w:rsidR="000B6AA4" w:rsidRPr="008F7B87">
        <w:rPr>
          <w:rFonts w:ascii="Century Gothic" w:eastAsia="Century Gothic" w:hAnsi="Century Gothic" w:cs="Century Gothic"/>
          <w:color w:val="auto"/>
        </w:rPr>
        <w:t>e</w:t>
      </w:r>
      <w:r w:rsidRPr="008F7B87">
        <w:rPr>
          <w:rFonts w:ascii="Century Gothic" w:eastAsia="Century Gothic" w:hAnsi="Century Gothic" w:cs="Century Gothic"/>
          <w:color w:val="auto"/>
        </w:rPr>
        <w:t>l Estado, el cual se registra principalmente en las ciudades de Parral, Jiménez, Delicias, Cuauhtémoc, Chihuahua y Ciudad Juárez, entre otras, el desarrollo de la agricultura y la ganadería, se han convertido en una de las principales actividades que demandan el uso creciente el agua dulce y potable, tanto para el riego agrícola, las explotaciones forestales y las Unidades de Producción Pecuaria que requieren, además de pastizales, de abrevaderos y agua suficiente, sin dejar de mencionar a las explotaciones acuícolas que están cobrando relevancia</w:t>
      </w:r>
      <w:r w:rsidR="000B6AA4" w:rsidRPr="008F7B87">
        <w:rPr>
          <w:rFonts w:ascii="Century Gothic" w:eastAsia="Century Gothic" w:hAnsi="Century Gothic" w:cs="Century Gothic"/>
          <w:color w:val="auto"/>
        </w:rPr>
        <w:t xml:space="preserve"> en diversas regiones de nuestra entidad</w:t>
      </w:r>
      <w:r w:rsidRPr="008F7B87">
        <w:rPr>
          <w:rFonts w:ascii="Century Gothic" w:eastAsia="Century Gothic" w:hAnsi="Century Gothic" w:cs="Century Gothic"/>
          <w:color w:val="auto"/>
        </w:rPr>
        <w:t>.</w:t>
      </w:r>
    </w:p>
    <w:p w:rsidR="004157EC" w:rsidRPr="008F7B87" w:rsidRDefault="004157EC" w:rsidP="004157EC">
      <w:pPr>
        <w:pStyle w:val="Normal1"/>
        <w:spacing w:line="360" w:lineRule="auto"/>
        <w:jc w:val="both"/>
        <w:rPr>
          <w:rFonts w:ascii="Century Gothic" w:eastAsia="Century Gothic" w:hAnsi="Century Gothic" w:cs="Century Gothic"/>
          <w:color w:val="auto"/>
        </w:rPr>
      </w:pPr>
    </w:p>
    <w:p w:rsidR="000B6AA4" w:rsidRPr="008F7B87" w:rsidRDefault="000B6AA4" w:rsidP="004157EC">
      <w:pPr>
        <w:pStyle w:val="Normal1"/>
        <w:spacing w:line="360" w:lineRule="auto"/>
        <w:jc w:val="both"/>
        <w:rPr>
          <w:rFonts w:ascii="Century Gothic" w:eastAsia="Century Gothic" w:hAnsi="Century Gothic" w:cs="Century Gothic"/>
          <w:b/>
          <w:bCs/>
          <w:color w:val="auto"/>
        </w:rPr>
      </w:pPr>
    </w:p>
    <w:p w:rsidR="000B6AA4" w:rsidRPr="008F7B87" w:rsidRDefault="000B6AA4" w:rsidP="004157EC">
      <w:pPr>
        <w:pStyle w:val="Normal1"/>
        <w:spacing w:line="360" w:lineRule="auto"/>
        <w:jc w:val="both"/>
        <w:rPr>
          <w:rFonts w:ascii="Century Gothic" w:eastAsia="Century Gothic" w:hAnsi="Century Gothic" w:cs="Century Gothic"/>
          <w:b/>
          <w:bCs/>
          <w:color w:val="auto"/>
        </w:rPr>
      </w:pPr>
    </w:p>
    <w:p w:rsidR="000B6AA4" w:rsidRPr="008F7B87" w:rsidRDefault="000B6AA4" w:rsidP="004157EC">
      <w:pPr>
        <w:pStyle w:val="Normal1"/>
        <w:spacing w:line="360" w:lineRule="auto"/>
        <w:jc w:val="both"/>
        <w:rPr>
          <w:rFonts w:ascii="Century Gothic" w:eastAsia="Century Gothic" w:hAnsi="Century Gothic" w:cs="Century Gothic"/>
          <w:b/>
          <w:bCs/>
          <w:color w:val="auto"/>
        </w:rPr>
      </w:pPr>
    </w:p>
    <w:p w:rsidR="000B6AA4" w:rsidRPr="008F7B87" w:rsidRDefault="000B6AA4" w:rsidP="004157EC">
      <w:pPr>
        <w:pStyle w:val="Normal1"/>
        <w:spacing w:line="360" w:lineRule="auto"/>
        <w:jc w:val="both"/>
        <w:rPr>
          <w:rFonts w:ascii="Century Gothic" w:eastAsia="Century Gothic" w:hAnsi="Century Gothic" w:cs="Century Gothic"/>
          <w:b/>
          <w:bCs/>
          <w:color w:val="auto"/>
        </w:rPr>
      </w:pPr>
    </w:p>
    <w:p w:rsidR="000B6AA4" w:rsidRPr="008F7B87" w:rsidRDefault="000B6AA4" w:rsidP="004157EC">
      <w:pPr>
        <w:pStyle w:val="Normal1"/>
        <w:spacing w:line="360" w:lineRule="auto"/>
        <w:jc w:val="both"/>
        <w:rPr>
          <w:rFonts w:ascii="Century Gothic" w:eastAsia="Century Gothic" w:hAnsi="Century Gothic" w:cs="Century Gothic"/>
          <w:b/>
          <w:bCs/>
          <w:color w:val="auto"/>
        </w:rPr>
      </w:pPr>
    </w:p>
    <w:p w:rsidR="004157EC" w:rsidRPr="008F7B87" w:rsidRDefault="004157EC" w:rsidP="004157EC">
      <w:pPr>
        <w:pStyle w:val="Normal1"/>
        <w:spacing w:line="360" w:lineRule="auto"/>
        <w:jc w:val="both"/>
        <w:rPr>
          <w:rFonts w:ascii="Century Gothic" w:eastAsia="Century Gothic" w:hAnsi="Century Gothic" w:cs="Century Gothic"/>
          <w:color w:val="auto"/>
        </w:rPr>
      </w:pPr>
      <w:r w:rsidRPr="008F7B87">
        <w:rPr>
          <w:rFonts w:ascii="Century Gothic" w:eastAsia="Century Gothic" w:hAnsi="Century Gothic" w:cs="Century Gothic"/>
          <w:b/>
          <w:bCs/>
          <w:color w:val="auto"/>
        </w:rPr>
        <w:t>Quinta.</w:t>
      </w:r>
      <w:r w:rsidRPr="008F7B87">
        <w:rPr>
          <w:rFonts w:ascii="Century Gothic" w:eastAsia="Century Gothic" w:hAnsi="Century Gothic" w:cs="Century Gothic"/>
          <w:color w:val="auto"/>
        </w:rPr>
        <w:t xml:space="preserve"> Desde la firma del Tratado Internacional de Aguas con los Estados Unidos de América del Norte, se establecieron los mecanismos para regular el uso y aprovechamiento de las aguas internacionales de los ríos Bravo, Colorado y Tijuana entre México y Estados Unidos, también incluye las reglas para calcular los plazos en que se hace exigible el pago de adeudos.</w:t>
      </w:r>
      <w:r w:rsidR="000B6AA4" w:rsidRPr="008F7B87">
        <w:rPr>
          <w:rFonts w:ascii="Century Gothic" w:eastAsia="Century Gothic" w:hAnsi="Century Gothic" w:cs="Century Gothic"/>
          <w:color w:val="auto"/>
        </w:rPr>
        <w:t xml:space="preserve"> </w:t>
      </w:r>
      <w:r w:rsidRPr="008F7B87">
        <w:rPr>
          <w:rFonts w:ascii="Century Gothic" w:eastAsia="Century Gothic" w:hAnsi="Century Gothic" w:cs="Century Gothic"/>
          <w:color w:val="auto"/>
        </w:rPr>
        <w:t>Para los efectos técnicos, en el cuerpo del Tratado se contempla el establecimiento de la Comisión Internacional de Límites y Aguas entre México y los Estados Unidos (CILA), que tiene el carácter de un organismo internacional y está constituida por una Sección Mexicana y por una Sección de los Estados Unidos.</w:t>
      </w:r>
      <w:r w:rsidR="000B6AA4" w:rsidRPr="008F7B87">
        <w:rPr>
          <w:rFonts w:ascii="Century Gothic" w:eastAsia="Century Gothic" w:hAnsi="Century Gothic" w:cs="Century Gothic"/>
          <w:color w:val="auto"/>
        </w:rPr>
        <w:t xml:space="preserve"> </w:t>
      </w:r>
    </w:p>
    <w:p w:rsidR="004157EC" w:rsidRPr="008F7B87" w:rsidRDefault="004157EC" w:rsidP="004157EC">
      <w:pPr>
        <w:pStyle w:val="Normal1"/>
        <w:spacing w:line="360" w:lineRule="auto"/>
        <w:jc w:val="both"/>
        <w:rPr>
          <w:rFonts w:ascii="Century Gothic" w:eastAsia="Century Gothic" w:hAnsi="Century Gothic" w:cs="Century Gothic"/>
          <w:color w:val="auto"/>
        </w:rPr>
      </w:pPr>
    </w:p>
    <w:p w:rsidR="004157EC" w:rsidRPr="008F7B87" w:rsidRDefault="004157EC" w:rsidP="004157EC">
      <w:pPr>
        <w:pStyle w:val="Normal1"/>
        <w:spacing w:line="360" w:lineRule="auto"/>
        <w:jc w:val="both"/>
        <w:rPr>
          <w:rFonts w:ascii="Century Gothic" w:eastAsia="Century Gothic" w:hAnsi="Century Gothic" w:cs="Century Gothic"/>
          <w:color w:val="auto"/>
        </w:rPr>
      </w:pPr>
      <w:r w:rsidRPr="008F7B87">
        <w:rPr>
          <w:rFonts w:ascii="Century Gothic" w:eastAsia="Century Gothic" w:hAnsi="Century Gothic" w:cs="Century Gothic"/>
          <w:b/>
          <w:bCs/>
          <w:color w:val="auto"/>
        </w:rPr>
        <w:t>Sexta.</w:t>
      </w:r>
      <w:r w:rsidRPr="008F7B87">
        <w:rPr>
          <w:rFonts w:ascii="Century Gothic" w:eastAsia="Century Gothic" w:hAnsi="Century Gothic" w:cs="Century Gothic"/>
          <w:color w:val="auto"/>
        </w:rPr>
        <w:t xml:space="preserve"> Para las y los chihuahuenses, el tema de la disponibilidad de agua dulce, así como su máximo aprovechamiento, mediante el uso racional de los recursos hídricos, el almacenamiento, la recuperación del ciclo natural mediante la reforestación masiva, el tratamiento de las aguas residuales y la </w:t>
      </w:r>
      <w:proofErr w:type="spellStart"/>
      <w:r w:rsidRPr="008F7B87">
        <w:rPr>
          <w:rFonts w:ascii="Century Gothic" w:eastAsia="Century Gothic" w:hAnsi="Century Gothic" w:cs="Century Gothic"/>
          <w:color w:val="auto"/>
        </w:rPr>
        <w:t>sanitización</w:t>
      </w:r>
      <w:proofErr w:type="spellEnd"/>
      <w:r w:rsidRPr="008F7B87">
        <w:rPr>
          <w:rFonts w:ascii="Century Gothic" w:eastAsia="Century Gothic" w:hAnsi="Century Gothic" w:cs="Century Gothic"/>
          <w:color w:val="auto"/>
        </w:rPr>
        <w:t xml:space="preserve"> y limpieza de afluentes, cuerpos de agua superficiales y subterráneas, tiene la mayor de las relevancias, toda vez que el futuro</w:t>
      </w:r>
      <w:r w:rsidR="000B6AA4" w:rsidRPr="008F7B87">
        <w:rPr>
          <w:rFonts w:ascii="Century Gothic" w:eastAsia="Century Gothic" w:hAnsi="Century Gothic" w:cs="Century Gothic"/>
          <w:color w:val="auto"/>
        </w:rPr>
        <w:t xml:space="preserve"> de la producción de alimentos y</w:t>
      </w:r>
      <w:r w:rsidRPr="008F7B87">
        <w:rPr>
          <w:rFonts w:ascii="Century Gothic" w:eastAsia="Century Gothic" w:hAnsi="Century Gothic" w:cs="Century Gothic"/>
          <w:color w:val="auto"/>
        </w:rPr>
        <w:t xml:space="preserve"> de nuestras</w:t>
      </w:r>
      <w:r w:rsidR="000B6AA4" w:rsidRPr="008F7B87">
        <w:rPr>
          <w:rFonts w:ascii="Century Gothic" w:eastAsia="Century Gothic" w:hAnsi="Century Gothic" w:cs="Century Gothic"/>
          <w:color w:val="auto"/>
        </w:rPr>
        <w:t xml:space="preserve"> próximas</w:t>
      </w:r>
      <w:r w:rsidRPr="008F7B87">
        <w:rPr>
          <w:rFonts w:ascii="Century Gothic" w:eastAsia="Century Gothic" w:hAnsi="Century Gothic" w:cs="Century Gothic"/>
          <w:color w:val="auto"/>
        </w:rPr>
        <w:t xml:space="preserve"> generaciones</w:t>
      </w:r>
      <w:r w:rsidR="000B6AA4" w:rsidRPr="008F7B87">
        <w:rPr>
          <w:rFonts w:ascii="Century Gothic" w:eastAsia="Century Gothic" w:hAnsi="Century Gothic" w:cs="Century Gothic"/>
          <w:color w:val="auto"/>
        </w:rPr>
        <w:t>,</w:t>
      </w:r>
      <w:r w:rsidRPr="008F7B87">
        <w:rPr>
          <w:rFonts w:ascii="Century Gothic" w:eastAsia="Century Gothic" w:hAnsi="Century Gothic" w:cs="Century Gothic"/>
          <w:color w:val="auto"/>
        </w:rPr>
        <w:t xml:space="preserve"> dependerá</w:t>
      </w:r>
      <w:r w:rsidR="000B6AA4" w:rsidRPr="008F7B87">
        <w:rPr>
          <w:rFonts w:ascii="Century Gothic" w:eastAsia="Century Gothic" w:hAnsi="Century Gothic" w:cs="Century Gothic"/>
          <w:color w:val="auto"/>
        </w:rPr>
        <w:t>,</w:t>
      </w:r>
      <w:r w:rsidRPr="008F7B87">
        <w:rPr>
          <w:rFonts w:ascii="Century Gothic" w:eastAsia="Century Gothic" w:hAnsi="Century Gothic" w:cs="Century Gothic"/>
          <w:color w:val="auto"/>
        </w:rPr>
        <w:t xml:space="preserve"> en gran medida</w:t>
      </w:r>
      <w:r w:rsidR="000B6AA4" w:rsidRPr="008F7B87">
        <w:rPr>
          <w:rFonts w:ascii="Century Gothic" w:eastAsia="Century Gothic" w:hAnsi="Century Gothic" w:cs="Century Gothic"/>
          <w:color w:val="auto"/>
        </w:rPr>
        <w:t>,</w:t>
      </w:r>
      <w:r w:rsidRPr="008F7B87">
        <w:rPr>
          <w:rFonts w:ascii="Century Gothic" w:eastAsia="Century Gothic" w:hAnsi="Century Gothic" w:cs="Century Gothic"/>
          <w:color w:val="auto"/>
        </w:rPr>
        <w:t xml:space="preserve"> de la vigilancia por parte de las autoridades responsables, </w:t>
      </w:r>
      <w:r w:rsidR="000B6AA4" w:rsidRPr="008F7B87">
        <w:rPr>
          <w:rFonts w:ascii="Century Gothic" w:eastAsia="Century Gothic" w:hAnsi="Century Gothic" w:cs="Century Gothic"/>
          <w:color w:val="auto"/>
        </w:rPr>
        <w:t xml:space="preserve">de </w:t>
      </w:r>
      <w:r w:rsidRPr="008F7B87">
        <w:rPr>
          <w:rFonts w:ascii="Century Gothic" w:eastAsia="Century Gothic" w:hAnsi="Century Gothic" w:cs="Century Gothic"/>
          <w:color w:val="auto"/>
        </w:rPr>
        <w:t xml:space="preserve">la toma de conciencia de la población y </w:t>
      </w:r>
      <w:r w:rsidR="000B6AA4" w:rsidRPr="008F7B87">
        <w:rPr>
          <w:rFonts w:ascii="Century Gothic" w:eastAsia="Century Gothic" w:hAnsi="Century Gothic" w:cs="Century Gothic"/>
          <w:color w:val="auto"/>
        </w:rPr>
        <w:t xml:space="preserve">de </w:t>
      </w:r>
      <w:r w:rsidRPr="008F7B87">
        <w:rPr>
          <w:rFonts w:ascii="Century Gothic" w:eastAsia="Century Gothic" w:hAnsi="Century Gothic" w:cs="Century Gothic"/>
          <w:color w:val="auto"/>
        </w:rPr>
        <w:t>las políticas públicas adecuadas y de largo plazo, que permitan contar con el agua necesaria  para nuestro desarrollo humano, económico y medio ambiental.</w:t>
      </w:r>
    </w:p>
    <w:p w:rsidR="004157EC" w:rsidRPr="008F7B87" w:rsidRDefault="004157EC" w:rsidP="004157EC">
      <w:pPr>
        <w:pStyle w:val="Normal1"/>
        <w:spacing w:line="360" w:lineRule="auto"/>
        <w:jc w:val="both"/>
        <w:rPr>
          <w:rFonts w:ascii="Century Gothic" w:eastAsia="Century Gothic" w:hAnsi="Century Gothic" w:cs="Century Gothic"/>
          <w:color w:val="auto"/>
        </w:rPr>
      </w:pPr>
    </w:p>
    <w:p w:rsidR="004157EC" w:rsidRPr="008F7B87" w:rsidRDefault="004157EC" w:rsidP="004157EC">
      <w:pPr>
        <w:pStyle w:val="Normal1"/>
        <w:spacing w:line="360" w:lineRule="auto"/>
        <w:jc w:val="both"/>
        <w:rPr>
          <w:rFonts w:ascii="Century Gothic" w:eastAsia="Century Gothic" w:hAnsi="Century Gothic" w:cs="Century Gothic"/>
          <w:b/>
          <w:bCs/>
          <w:color w:val="auto"/>
        </w:rPr>
      </w:pPr>
    </w:p>
    <w:p w:rsidR="004157EC" w:rsidRPr="008F7B87" w:rsidRDefault="004157EC" w:rsidP="004157EC">
      <w:pPr>
        <w:pStyle w:val="Normal1"/>
        <w:spacing w:line="360" w:lineRule="auto"/>
        <w:jc w:val="both"/>
        <w:rPr>
          <w:rFonts w:ascii="Century Gothic" w:eastAsia="Century Gothic" w:hAnsi="Century Gothic" w:cs="Century Gothic"/>
          <w:b/>
          <w:bCs/>
          <w:color w:val="auto"/>
        </w:rPr>
      </w:pPr>
    </w:p>
    <w:p w:rsidR="004157EC" w:rsidRPr="008F7B87" w:rsidRDefault="004157EC" w:rsidP="004157EC">
      <w:pPr>
        <w:pStyle w:val="Normal1"/>
        <w:spacing w:line="360" w:lineRule="auto"/>
        <w:jc w:val="both"/>
        <w:rPr>
          <w:rFonts w:ascii="Century Gothic" w:eastAsia="Century Gothic" w:hAnsi="Century Gothic" w:cs="Century Gothic"/>
          <w:b/>
          <w:bCs/>
          <w:color w:val="auto"/>
        </w:rPr>
      </w:pPr>
    </w:p>
    <w:p w:rsidR="004157EC" w:rsidRPr="008F7B87" w:rsidRDefault="004157EC" w:rsidP="004157EC">
      <w:pPr>
        <w:pStyle w:val="Normal1"/>
        <w:spacing w:line="360" w:lineRule="auto"/>
        <w:jc w:val="both"/>
        <w:rPr>
          <w:rFonts w:ascii="Century Gothic" w:eastAsia="Century Gothic" w:hAnsi="Century Gothic" w:cs="Century Gothic"/>
          <w:b/>
          <w:bCs/>
          <w:color w:val="auto"/>
        </w:rPr>
      </w:pPr>
    </w:p>
    <w:p w:rsidR="004157EC" w:rsidRPr="008F7B87" w:rsidRDefault="004157EC" w:rsidP="004157EC">
      <w:pPr>
        <w:pStyle w:val="Normal1"/>
        <w:spacing w:line="360" w:lineRule="auto"/>
        <w:jc w:val="both"/>
        <w:rPr>
          <w:rFonts w:ascii="Century Gothic" w:eastAsia="Century Gothic" w:hAnsi="Century Gothic" w:cs="Century Gothic"/>
          <w:b/>
          <w:bCs/>
          <w:color w:val="auto"/>
        </w:rPr>
      </w:pPr>
    </w:p>
    <w:p w:rsidR="004157EC" w:rsidRPr="008F7B87" w:rsidRDefault="004157EC" w:rsidP="004157EC">
      <w:pPr>
        <w:pStyle w:val="Normal1"/>
        <w:spacing w:line="360" w:lineRule="auto"/>
        <w:jc w:val="both"/>
        <w:rPr>
          <w:rFonts w:ascii="Century Gothic" w:eastAsia="Century Gothic" w:hAnsi="Century Gothic" w:cs="Century Gothic"/>
          <w:color w:val="auto"/>
        </w:rPr>
      </w:pPr>
      <w:r w:rsidRPr="008F7B87">
        <w:rPr>
          <w:rFonts w:ascii="Century Gothic" w:eastAsia="Century Gothic" w:hAnsi="Century Gothic" w:cs="Century Gothic"/>
          <w:b/>
          <w:bCs/>
          <w:color w:val="auto"/>
        </w:rPr>
        <w:t>Séptima.</w:t>
      </w:r>
      <w:r w:rsidRPr="008F7B87">
        <w:rPr>
          <w:rFonts w:ascii="Century Gothic" w:eastAsia="Century Gothic" w:hAnsi="Century Gothic" w:cs="Century Gothic"/>
          <w:color w:val="auto"/>
        </w:rPr>
        <w:t xml:space="preserve"> Las y los chihuahuenses necesitamos contar en este Honorable Congreso del Estado, con una Comisión Especial de Aguas de Riego Agrícola, que de puntual seguimiento a los temas competentes, relacionados fundamentalmente con el riego agrícola y de uso pecuario y acuícola, pero sobre todo, que esté atenta a la problemática de la extracción del agua en diversas presas del Estado por parte del Gobierno Federal, pero que además intervenga de manera directa como el órgano del Congreso del Estado en </w:t>
      </w:r>
      <w:proofErr w:type="spellStart"/>
      <w:r w:rsidRPr="008F7B87">
        <w:rPr>
          <w:rFonts w:ascii="Century Gothic" w:eastAsia="Century Gothic" w:hAnsi="Century Gothic" w:cs="Century Gothic"/>
          <w:color w:val="auto"/>
        </w:rPr>
        <w:t>coadyuvancia</w:t>
      </w:r>
      <w:proofErr w:type="spellEnd"/>
      <w:r w:rsidRPr="008F7B87">
        <w:rPr>
          <w:rFonts w:ascii="Century Gothic" w:eastAsia="Century Gothic" w:hAnsi="Century Gothic" w:cs="Century Gothic"/>
          <w:color w:val="auto"/>
        </w:rPr>
        <w:t xml:space="preserve"> con el Gobierno del Estado, en la defensa de los intereses agrícolas e hídricos ante la Federación, frente al conflicto actual.</w:t>
      </w:r>
    </w:p>
    <w:p w:rsidR="004157EC" w:rsidRPr="008F7B87" w:rsidRDefault="004157EC" w:rsidP="004157EC">
      <w:pPr>
        <w:pStyle w:val="Normal1"/>
        <w:spacing w:line="360" w:lineRule="auto"/>
        <w:jc w:val="both"/>
        <w:rPr>
          <w:rFonts w:ascii="Century Gothic" w:eastAsia="Century Gothic" w:hAnsi="Century Gothic" w:cs="Century Gothic"/>
          <w:color w:val="auto"/>
        </w:rPr>
      </w:pPr>
    </w:p>
    <w:p w:rsidR="004157EC" w:rsidRPr="008F7B87" w:rsidRDefault="004157EC" w:rsidP="004157EC">
      <w:pPr>
        <w:pStyle w:val="Normal1"/>
        <w:spacing w:line="360" w:lineRule="auto"/>
        <w:jc w:val="both"/>
        <w:rPr>
          <w:rFonts w:ascii="Century Gothic" w:eastAsia="Century Gothic" w:hAnsi="Century Gothic" w:cs="Century Gothic"/>
          <w:color w:val="auto"/>
        </w:rPr>
      </w:pPr>
      <w:r w:rsidRPr="008F7B87">
        <w:rPr>
          <w:rFonts w:ascii="Century Gothic" w:eastAsia="Century Gothic" w:hAnsi="Century Gothic" w:cs="Century Gothic"/>
          <w:b/>
          <w:bCs/>
          <w:color w:val="auto"/>
        </w:rPr>
        <w:t>Octava.</w:t>
      </w:r>
      <w:r w:rsidRPr="008F7B87">
        <w:rPr>
          <w:rFonts w:ascii="Century Gothic" w:eastAsia="Century Gothic" w:hAnsi="Century Gothic" w:cs="Century Gothic"/>
          <w:color w:val="auto"/>
        </w:rPr>
        <w:t xml:space="preserve"> El Congreso del Estado debe ser un facilitador </w:t>
      </w:r>
      <w:r w:rsidR="000B6AA4" w:rsidRPr="008F7B87">
        <w:rPr>
          <w:rFonts w:ascii="Century Gothic" w:eastAsia="Century Gothic" w:hAnsi="Century Gothic" w:cs="Century Gothic"/>
          <w:color w:val="auto"/>
        </w:rPr>
        <w:t>de</w:t>
      </w:r>
      <w:r w:rsidRPr="008F7B87">
        <w:rPr>
          <w:rFonts w:ascii="Century Gothic" w:eastAsia="Century Gothic" w:hAnsi="Century Gothic" w:cs="Century Gothic"/>
          <w:color w:val="auto"/>
        </w:rPr>
        <w:t xml:space="preserve"> los productores agrícolas y la población chihuahuense </w:t>
      </w:r>
      <w:r w:rsidR="000B6AA4" w:rsidRPr="008F7B87">
        <w:rPr>
          <w:rFonts w:ascii="Century Gothic" w:eastAsia="Century Gothic" w:hAnsi="Century Gothic" w:cs="Century Gothic"/>
          <w:color w:val="auto"/>
        </w:rPr>
        <w:t>que siente afectados sus intereses</w:t>
      </w:r>
      <w:r w:rsidRPr="008F7B87">
        <w:rPr>
          <w:rFonts w:ascii="Century Gothic" w:eastAsia="Century Gothic" w:hAnsi="Century Gothic" w:cs="Century Gothic"/>
          <w:color w:val="auto"/>
        </w:rPr>
        <w:t xml:space="preserve"> por el desfogue de las presas, en su legítima protesta frente a la Comisión Nacional del Agua y las acciones  del Gobierno Federal.  No debemos participar de manera aislada, ni fuera del marco de las instituciones. Necesitamos altura de miras para tratar los temas públicos. Sí a la defensa del agua para las y los chihuahuenses, pero también sí al diálogo civilizado, que anteponga los intereses supremos de la razón y de la j</w:t>
      </w:r>
      <w:r w:rsidR="000B6AA4" w:rsidRPr="008F7B87">
        <w:rPr>
          <w:rFonts w:ascii="Century Gothic" w:eastAsia="Century Gothic" w:hAnsi="Century Gothic" w:cs="Century Gothic"/>
          <w:color w:val="auto"/>
        </w:rPr>
        <w:t>usticia, por encima de las ambiciones personales o ajena</w:t>
      </w:r>
      <w:r w:rsidRPr="008F7B87">
        <w:rPr>
          <w:rFonts w:ascii="Century Gothic" w:eastAsia="Century Gothic" w:hAnsi="Century Gothic" w:cs="Century Gothic"/>
          <w:color w:val="auto"/>
        </w:rPr>
        <w:t>s,</w:t>
      </w:r>
      <w:r w:rsidR="000B6AA4" w:rsidRPr="008F7B87">
        <w:rPr>
          <w:rFonts w:ascii="Century Gothic" w:eastAsia="Century Gothic" w:hAnsi="Century Gothic" w:cs="Century Gothic"/>
          <w:color w:val="auto"/>
        </w:rPr>
        <w:t xml:space="preserve"> a la</w:t>
      </w:r>
      <w:r w:rsidRPr="008F7B87">
        <w:rPr>
          <w:rFonts w:ascii="Century Gothic" w:eastAsia="Century Gothic" w:hAnsi="Century Gothic" w:cs="Century Gothic"/>
          <w:color w:val="auto"/>
        </w:rPr>
        <w:t>s que legítimamente invoca</w:t>
      </w:r>
      <w:r w:rsidR="000B6AA4" w:rsidRPr="008F7B87">
        <w:rPr>
          <w:rFonts w:ascii="Century Gothic" w:eastAsia="Century Gothic" w:hAnsi="Century Gothic" w:cs="Century Gothic"/>
          <w:color w:val="auto"/>
        </w:rPr>
        <w:t>n los agricultores y</w:t>
      </w:r>
      <w:r w:rsidRPr="008F7B87">
        <w:rPr>
          <w:rFonts w:ascii="Century Gothic" w:eastAsia="Century Gothic" w:hAnsi="Century Gothic" w:cs="Century Gothic"/>
          <w:color w:val="auto"/>
        </w:rPr>
        <w:t xml:space="preserve"> la sociedad</w:t>
      </w:r>
      <w:r w:rsidR="000B6AA4" w:rsidRPr="008F7B87">
        <w:rPr>
          <w:rFonts w:ascii="Century Gothic" w:eastAsia="Century Gothic" w:hAnsi="Century Gothic" w:cs="Century Gothic"/>
          <w:color w:val="auto"/>
        </w:rPr>
        <w:t xml:space="preserve"> chihuahuense en general</w:t>
      </w:r>
      <w:r w:rsidRPr="008F7B87">
        <w:rPr>
          <w:rFonts w:ascii="Century Gothic" w:eastAsia="Century Gothic" w:hAnsi="Century Gothic" w:cs="Century Gothic"/>
          <w:color w:val="auto"/>
        </w:rPr>
        <w:t xml:space="preserve">. </w:t>
      </w:r>
    </w:p>
    <w:p w:rsidR="004157EC" w:rsidRPr="008F7B87" w:rsidRDefault="004157EC" w:rsidP="004157EC">
      <w:pPr>
        <w:pStyle w:val="Normal1"/>
        <w:spacing w:line="360" w:lineRule="auto"/>
        <w:jc w:val="both"/>
        <w:rPr>
          <w:rFonts w:ascii="Century Gothic" w:eastAsia="Century Gothic" w:hAnsi="Century Gothic" w:cs="Century Gothic"/>
          <w:color w:val="auto"/>
        </w:rPr>
      </w:pPr>
    </w:p>
    <w:p w:rsidR="004157EC" w:rsidRPr="008F7B87" w:rsidRDefault="004157EC" w:rsidP="004157EC">
      <w:pPr>
        <w:pStyle w:val="Normal1"/>
        <w:spacing w:line="360" w:lineRule="auto"/>
        <w:jc w:val="both"/>
        <w:rPr>
          <w:rFonts w:ascii="Century Gothic" w:eastAsia="Century Gothic" w:hAnsi="Century Gothic" w:cs="Century Gothic"/>
          <w:color w:val="auto"/>
        </w:rPr>
      </w:pPr>
    </w:p>
    <w:p w:rsidR="004157EC" w:rsidRPr="008F7B87" w:rsidRDefault="004157EC" w:rsidP="004157EC">
      <w:pPr>
        <w:pStyle w:val="Normal1"/>
        <w:spacing w:line="360" w:lineRule="auto"/>
        <w:jc w:val="both"/>
        <w:rPr>
          <w:rFonts w:ascii="Century Gothic" w:eastAsia="Century Gothic" w:hAnsi="Century Gothic" w:cs="Century Gothic"/>
          <w:color w:val="auto"/>
        </w:rPr>
      </w:pPr>
    </w:p>
    <w:p w:rsidR="004157EC" w:rsidRPr="008F7B87" w:rsidRDefault="004157EC" w:rsidP="004157EC">
      <w:pPr>
        <w:pStyle w:val="Normal1"/>
        <w:spacing w:line="360" w:lineRule="auto"/>
        <w:jc w:val="both"/>
        <w:rPr>
          <w:rFonts w:ascii="Century Gothic" w:eastAsia="Century Gothic" w:hAnsi="Century Gothic" w:cs="Century Gothic"/>
          <w:color w:val="auto"/>
        </w:rPr>
      </w:pPr>
    </w:p>
    <w:p w:rsidR="004157EC" w:rsidRPr="008F7B87" w:rsidRDefault="004157EC" w:rsidP="004157EC">
      <w:pPr>
        <w:pStyle w:val="Normal1"/>
        <w:spacing w:line="360" w:lineRule="auto"/>
        <w:jc w:val="both"/>
        <w:rPr>
          <w:rFonts w:ascii="Century Gothic" w:eastAsia="Century Gothic" w:hAnsi="Century Gothic" w:cs="Century Gothic"/>
          <w:color w:val="auto"/>
        </w:rPr>
      </w:pPr>
    </w:p>
    <w:p w:rsidR="004157EC" w:rsidRPr="008F7B87" w:rsidRDefault="004157EC" w:rsidP="004157EC">
      <w:pPr>
        <w:pStyle w:val="Normal1"/>
        <w:spacing w:line="360" w:lineRule="auto"/>
        <w:jc w:val="both"/>
        <w:rPr>
          <w:rFonts w:ascii="Century Gothic" w:eastAsia="Century Gothic" w:hAnsi="Century Gothic" w:cs="Century Gothic"/>
          <w:color w:val="auto"/>
        </w:rPr>
      </w:pPr>
    </w:p>
    <w:p w:rsidR="004157EC" w:rsidRPr="008F7B87" w:rsidRDefault="004157EC" w:rsidP="004157EC">
      <w:pPr>
        <w:pStyle w:val="Normal1"/>
        <w:spacing w:line="360" w:lineRule="auto"/>
        <w:jc w:val="both"/>
        <w:rPr>
          <w:rFonts w:ascii="Century Gothic" w:eastAsia="Century Gothic" w:hAnsi="Century Gothic" w:cs="Century Gothic"/>
          <w:color w:val="auto"/>
        </w:rPr>
      </w:pPr>
    </w:p>
    <w:p w:rsidR="004157EC" w:rsidRPr="008F7B87" w:rsidRDefault="004157EC" w:rsidP="004157EC">
      <w:pPr>
        <w:pStyle w:val="Normal1"/>
        <w:spacing w:line="360" w:lineRule="auto"/>
        <w:jc w:val="both"/>
        <w:rPr>
          <w:rFonts w:ascii="Century Gothic" w:eastAsia="Century Gothic" w:hAnsi="Century Gothic" w:cs="Century Gothic"/>
          <w:color w:val="auto"/>
        </w:rPr>
      </w:pPr>
    </w:p>
    <w:p w:rsidR="004157EC" w:rsidRPr="008F7B87" w:rsidRDefault="004157EC" w:rsidP="004157EC">
      <w:pPr>
        <w:pStyle w:val="Normal1"/>
        <w:spacing w:line="360" w:lineRule="auto"/>
        <w:jc w:val="both"/>
        <w:rPr>
          <w:rFonts w:ascii="Century Gothic" w:eastAsia="Century Gothic" w:hAnsi="Century Gothic" w:cs="Century Gothic"/>
          <w:color w:val="auto"/>
        </w:rPr>
      </w:pPr>
      <w:r w:rsidRPr="008F7B87">
        <w:rPr>
          <w:rFonts w:ascii="Century Gothic" w:eastAsia="Century Gothic" w:hAnsi="Century Gothic" w:cs="Century Gothic"/>
          <w:color w:val="auto"/>
        </w:rPr>
        <w:t xml:space="preserve">En virtud de las consideraciones expuestas, compañeras y compañeros Diputados, solicito su voto favorable a esta Iniciativa con Punto de Acuerdo </w:t>
      </w:r>
      <w:r w:rsidRPr="008F7B87">
        <w:rPr>
          <w:rFonts w:ascii="Century Gothic" w:eastAsia="Century Gothic" w:hAnsi="Century Gothic" w:cs="Century Gothic"/>
          <w:b/>
          <w:color w:val="auto"/>
        </w:rPr>
        <w:t>de urgente resolución</w:t>
      </w:r>
      <w:r w:rsidRPr="008F7B87">
        <w:rPr>
          <w:rFonts w:ascii="Century Gothic" w:eastAsia="Century Gothic" w:hAnsi="Century Gothic" w:cs="Century Gothic"/>
          <w:color w:val="auto"/>
        </w:rPr>
        <w:t>.</w:t>
      </w:r>
    </w:p>
    <w:p w:rsidR="004157EC" w:rsidRPr="008F7B87" w:rsidRDefault="004157EC" w:rsidP="004157EC">
      <w:pPr>
        <w:pStyle w:val="Normal1"/>
        <w:spacing w:line="360" w:lineRule="auto"/>
        <w:jc w:val="both"/>
        <w:rPr>
          <w:rFonts w:ascii="Century Gothic" w:eastAsia="Century Gothic" w:hAnsi="Century Gothic" w:cs="Century Gothic"/>
          <w:color w:val="auto"/>
        </w:rPr>
      </w:pPr>
    </w:p>
    <w:p w:rsidR="004157EC" w:rsidRPr="008F7B87" w:rsidRDefault="004157EC" w:rsidP="004157EC">
      <w:pPr>
        <w:pStyle w:val="Normal1"/>
        <w:spacing w:line="360" w:lineRule="auto"/>
        <w:jc w:val="both"/>
        <w:rPr>
          <w:rFonts w:ascii="Century Gothic" w:eastAsia="Century Gothic" w:hAnsi="Century Gothic" w:cs="Century Gothic"/>
          <w:color w:val="auto"/>
        </w:rPr>
      </w:pPr>
      <w:r w:rsidRPr="008F7B87">
        <w:rPr>
          <w:rFonts w:ascii="Century Gothic" w:eastAsia="Century Gothic" w:hAnsi="Century Gothic" w:cs="Century Gothic"/>
          <w:color w:val="auto"/>
        </w:rPr>
        <w:t>Me permito someter a la consideración de esta Diputación Permanente, el siguiente proyecto de:</w:t>
      </w:r>
    </w:p>
    <w:p w:rsidR="004157EC" w:rsidRPr="008F7B87" w:rsidRDefault="004157EC" w:rsidP="004157EC">
      <w:pPr>
        <w:spacing w:after="200" w:line="360" w:lineRule="auto"/>
        <w:jc w:val="both"/>
        <w:rPr>
          <w:rFonts w:ascii="Century Gothic" w:eastAsia="Century Gothic" w:hAnsi="Century Gothic" w:cs="Century Gothic"/>
          <w:b/>
          <w:color w:val="auto"/>
        </w:rPr>
      </w:pPr>
      <w:r w:rsidRPr="008F7B87">
        <w:rPr>
          <w:rFonts w:ascii="Century Gothic" w:eastAsia="Century Gothic" w:hAnsi="Century Gothic" w:cs="Century Gothic"/>
          <w:b/>
          <w:color w:val="auto"/>
        </w:rPr>
        <w:t xml:space="preserve"> </w:t>
      </w:r>
    </w:p>
    <w:p w:rsidR="004157EC" w:rsidRPr="008F7B87" w:rsidRDefault="004157EC" w:rsidP="004157EC">
      <w:pPr>
        <w:spacing w:after="200" w:line="360" w:lineRule="auto"/>
        <w:jc w:val="center"/>
        <w:rPr>
          <w:rFonts w:ascii="Century Gothic" w:eastAsia="Century Gothic" w:hAnsi="Century Gothic" w:cs="Century Gothic"/>
          <w:b/>
          <w:color w:val="auto"/>
        </w:rPr>
      </w:pPr>
      <w:r w:rsidRPr="008F7B87">
        <w:rPr>
          <w:rFonts w:ascii="Century Gothic" w:eastAsia="Century Gothic" w:hAnsi="Century Gothic" w:cs="Century Gothic"/>
          <w:b/>
          <w:color w:val="auto"/>
        </w:rPr>
        <w:t>ACUERDO</w:t>
      </w:r>
    </w:p>
    <w:p w:rsidR="004157EC" w:rsidRPr="008F7B87" w:rsidRDefault="004157EC" w:rsidP="004157EC">
      <w:pPr>
        <w:pStyle w:val="Normal1"/>
        <w:spacing w:line="360" w:lineRule="auto"/>
        <w:jc w:val="both"/>
        <w:rPr>
          <w:rFonts w:ascii="Century Gothic" w:eastAsia="Century Gothic" w:hAnsi="Century Gothic" w:cs="Century Gothic"/>
          <w:color w:val="auto"/>
        </w:rPr>
      </w:pPr>
      <w:r w:rsidRPr="008F7B87">
        <w:rPr>
          <w:rFonts w:ascii="Century Gothic" w:eastAsia="Century Gothic" w:hAnsi="Century Gothic" w:cs="Century Gothic"/>
          <w:b/>
          <w:color w:val="auto"/>
          <w:lang w:val="es-ES"/>
        </w:rPr>
        <w:t>ÚNICO</w:t>
      </w:r>
      <w:r w:rsidRPr="008F7B87">
        <w:rPr>
          <w:rFonts w:ascii="Century Gothic" w:eastAsia="Century Gothic" w:hAnsi="Century Gothic" w:cs="Century Gothic"/>
          <w:color w:val="auto"/>
          <w:lang w:val="es-ES"/>
        </w:rPr>
        <w:t xml:space="preserve">. La Diputación Permanente del Honorable Congreso del Estado de Chihuahua, exhorta de manera respetuosa  a la Junta de Coordinación Política del Congreso del Estado, para que de acuerdo con sus facultades legales, instruya la creación de una Comisión Especial </w:t>
      </w:r>
      <w:r w:rsidR="0088387E" w:rsidRPr="008F7B87">
        <w:rPr>
          <w:rFonts w:ascii="Century Gothic" w:eastAsia="Century Gothic" w:hAnsi="Century Gothic" w:cs="Century Gothic"/>
          <w:color w:val="auto"/>
          <w:lang w:val="es-ES"/>
        </w:rPr>
        <w:t xml:space="preserve">de </w:t>
      </w:r>
      <w:r w:rsidRPr="008F7B87">
        <w:rPr>
          <w:rFonts w:ascii="Century Gothic" w:eastAsia="Century Gothic" w:hAnsi="Century Gothic" w:cs="Century Gothic"/>
          <w:color w:val="auto"/>
          <w:lang w:val="es-ES"/>
        </w:rPr>
        <w:t xml:space="preserve">Aguas de Riego Agrícola, </w:t>
      </w:r>
      <w:r w:rsidR="008602EC" w:rsidRPr="008F7B87">
        <w:rPr>
          <w:rFonts w:ascii="Century Gothic" w:eastAsia="Century Gothic" w:hAnsi="Century Gothic" w:cs="Century Gothic"/>
          <w:color w:val="auto"/>
          <w:lang w:val="es-ES"/>
        </w:rPr>
        <w:t>a efecto de que en el marco de las facultades del Congreso del Estado, se dé</w:t>
      </w:r>
      <w:r w:rsidRPr="008F7B87">
        <w:rPr>
          <w:rFonts w:ascii="Century Gothic" w:eastAsia="Century Gothic" w:hAnsi="Century Gothic" w:cs="Century Gothic"/>
          <w:color w:val="auto"/>
          <w:lang w:val="es-ES"/>
        </w:rPr>
        <w:t xml:space="preserve"> puntual seguimiento y atención a las decisiones del gobierno federal para extraer el agua de las presas que se encuentran en el territorio de </w:t>
      </w:r>
      <w:r w:rsidR="008602EC" w:rsidRPr="008F7B87">
        <w:rPr>
          <w:rFonts w:ascii="Century Gothic" w:eastAsia="Century Gothic" w:hAnsi="Century Gothic" w:cs="Century Gothic"/>
          <w:color w:val="auto"/>
          <w:lang w:val="es-ES"/>
        </w:rPr>
        <w:t>Chihuahua</w:t>
      </w:r>
      <w:r w:rsidRPr="008F7B87">
        <w:rPr>
          <w:rFonts w:ascii="Century Gothic" w:eastAsia="Century Gothic" w:hAnsi="Century Gothic" w:cs="Century Gothic"/>
          <w:color w:val="auto"/>
          <w:lang w:val="es-ES"/>
        </w:rPr>
        <w:t>.</w:t>
      </w:r>
    </w:p>
    <w:p w:rsidR="004157EC" w:rsidRPr="008F7B87" w:rsidRDefault="004157EC" w:rsidP="004157EC">
      <w:pPr>
        <w:pStyle w:val="Normal1"/>
        <w:spacing w:line="360" w:lineRule="auto"/>
        <w:jc w:val="both"/>
        <w:rPr>
          <w:rFonts w:ascii="Century Gothic" w:eastAsia="Century Gothic" w:hAnsi="Century Gothic" w:cs="Century Gothic"/>
          <w:bCs/>
          <w:color w:val="auto"/>
        </w:rPr>
      </w:pPr>
    </w:p>
    <w:p w:rsidR="004157EC" w:rsidRPr="008F7B87" w:rsidRDefault="004157EC" w:rsidP="004157EC">
      <w:pPr>
        <w:pStyle w:val="Normal1"/>
        <w:spacing w:line="360" w:lineRule="auto"/>
        <w:jc w:val="both"/>
        <w:rPr>
          <w:rFonts w:ascii="Century Gothic" w:eastAsia="Century Gothic" w:hAnsi="Century Gothic" w:cs="Century Gothic"/>
          <w:color w:val="auto"/>
          <w:lang w:val="es-ES"/>
        </w:rPr>
      </w:pPr>
    </w:p>
    <w:p w:rsidR="0088387E" w:rsidRPr="008F7B87" w:rsidRDefault="0088387E" w:rsidP="004157EC">
      <w:pPr>
        <w:spacing w:after="200" w:line="360" w:lineRule="auto"/>
        <w:jc w:val="both"/>
        <w:rPr>
          <w:rFonts w:ascii="Century Gothic" w:eastAsia="Century Gothic" w:hAnsi="Century Gothic" w:cs="Century Gothic"/>
          <w:b/>
          <w:color w:val="auto"/>
        </w:rPr>
      </w:pPr>
    </w:p>
    <w:p w:rsidR="0088387E" w:rsidRPr="008F7B87" w:rsidRDefault="0088387E" w:rsidP="004157EC">
      <w:pPr>
        <w:spacing w:after="200" w:line="360" w:lineRule="auto"/>
        <w:jc w:val="both"/>
        <w:rPr>
          <w:rFonts w:ascii="Century Gothic" w:eastAsia="Century Gothic" w:hAnsi="Century Gothic" w:cs="Century Gothic"/>
          <w:b/>
          <w:color w:val="auto"/>
        </w:rPr>
      </w:pPr>
    </w:p>
    <w:p w:rsidR="0088387E" w:rsidRPr="008F7B87" w:rsidRDefault="0088387E" w:rsidP="004157EC">
      <w:pPr>
        <w:spacing w:after="200" w:line="360" w:lineRule="auto"/>
        <w:jc w:val="both"/>
        <w:rPr>
          <w:rFonts w:ascii="Century Gothic" w:eastAsia="Century Gothic" w:hAnsi="Century Gothic" w:cs="Century Gothic"/>
          <w:b/>
          <w:color w:val="auto"/>
        </w:rPr>
      </w:pPr>
    </w:p>
    <w:p w:rsidR="0088387E" w:rsidRPr="008F7B87" w:rsidRDefault="0088387E" w:rsidP="004157EC">
      <w:pPr>
        <w:spacing w:after="200" w:line="360" w:lineRule="auto"/>
        <w:jc w:val="both"/>
        <w:rPr>
          <w:rFonts w:ascii="Century Gothic" w:eastAsia="Century Gothic" w:hAnsi="Century Gothic" w:cs="Century Gothic"/>
          <w:b/>
          <w:color w:val="auto"/>
        </w:rPr>
      </w:pPr>
    </w:p>
    <w:p w:rsidR="0088387E" w:rsidRPr="008F7B87" w:rsidRDefault="0088387E" w:rsidP="004157EC">
      <w:pPr>
        <w:spacing w:after="200" w:line="360" w:lineRule="auto"/>
        <w:jc w:val="both"/>
        <w:rPr>
          <w:rFonts w:ascii="Century Gothic" w:eastAsia="Century Gothic" w:hAnsi="Century Gothic" w:cs="Century Gothic"/>
          <w:b/>
          <w:color w:val="auto"/>
        </w:rPr>
      </w:pPr>
    </w:p>
    <w:p w:rsidR="0088387E" w:rsidRPr="008F7B87" w:rsidRDefault="0088387E" w:rsidP="004157EC">
      <w:pPr>
        <w:spacing w:after="200" w:line="360" w:lineRule="auto"/>
        <w:jc w:val="both"/>
        <w:rPr>
          <w:rFonts w:ascii="Century Gothic" w:eastAsia="Century Gothic" w:hAnsi="Century Gothic" w:cs="Century Gothic"/>
          <w:b/>
          <w:color w:val="auto"/>
        </w:rPr>
      </w:pPr>
    </w:p>
    <w:p w:rsidR="0088387E" w:rsidRPr="008F7B87" w:rsidRDefault="0088387E" w:rsidP="004157EC">
      <w:pPr>
        <w:spacing w:after="200" w:line="360" w:lineRule="auto"/>
        <w:jc w:val="both"/>
        <w:rPr>
          <w:rFonts w:ascii="Century Gothic" w:eastAsia="Century Gothic" w:hAnsi="Century Gothic" w:cs="Century Gothic"/>
          <w:b/>
          <w:color w:val="auto"/>
        </w:rPr>
      </w:pPr>
    </w:p>
    <w:p w:rsidR="0088387E" w:rsidRPr="008F7B87" w:rsidRDefault="0088387E" w:rsidP="004157EC">
      <w:pPr>
        <w:spacing w:after="200" w:line="360" w:lineRule="auto"/>
        <w:jc w:val="both"/>
        <w:rPr>
          <w:rFonts w:ascii="Century Gothic" w:eastAsia="Century Gothic" w:hAnsi="Century Gothic" w:cs="Century Gothic"/>
          <w:b/>
          <w:color w:val="auto"/>
        </w:rPr>
      </w:pPr>
    </w:p>
    <w:p w:rsidR="004157EC" w:rsidRPr="008F7B87" w:rsidRDefault="004157EC" w:rsidP="004157EC">
      <w:pPr>
        <w:spacing w:after="200" w:line="360" w:lineRule="auto"/>
        <w:jc w:val="both"/>
        <w:rPr>
          <w:rFonts w:ascii="Century Gothic" w:hAnsi="Century Gothic"/>
          <w:color w:val="auto"/>
        </w:rPr>
      </w:pPr>
      <w:r w:rsidRPr="008F7B87">
        <w:rPr>
          <w:rFonts w:ascii="Century Gothic" w:eastAsia="Century Gothic" w:hAnsi="Century Gothic" w:cs="Century Gothic"/>
          <w:b/>
          <w:color w:val="auto"/>
        </w:rPr>
        <w:t>ECONÓMICO.-</w:t>
      </w:r>
      <w:r w:rsidRPr="008F7B87">
        <w:rPr>
          <w:rFonts w:ascii="Century Gothic" w:eastAsia="Century Gothic" w:hAnsi="Century Gothic" w:cs="Century Gothic"/>
          <w:color w:val="auto"/>
        </w:rPr>
        <w:t xml:space="preserve"> Aprobado que sea, túrnese a la Secretaría para que elabore la Minuta de Acuerdo correspondiente.</w:t>
      </w:r>
    </w:p>
    <w:p w:rsidR="004157EC" w:rsidRPr="008F7B87" w:rsidRDefault="004157EC" w:rsidP="004157EC">
      <w:pPr>
        <w:pStyle w:val="Normal1"/>
        <w:spacing w:line="360" w:lineRule="auto"/>
        <w:jc w:val="both"/>
        <w:rPr>
          <w:rFonts w:ascii="Century Gothic" w:hAnsi="Century Gothic"/>
          <w:color w:val="auto"/>
        </w:rPr>
      </w:pPr>
    </w:p>
    <w:p w:rsidR="004157EC" w:rsidRPr="008F7B87" w:rsidRDefault="004157EC" w:rsidP="004157EC">
      <w:pPr>
        <w:pStyle w:val="Normal1"/>
        <w:spacing w:line="360" w:lineRule="auto"/>
        <w:jc w:val="both"/>
        <w:rPr>
          <w:rFonts w:ascii="Century Gothic" w:eastAsia="Century Gothic" w:hAnsi="Century Gothic" w:cs="Century Gothic"/>
          <w:b/>
          <w:color w:val="auto"/>
        </w:rPr>
      </w:pPr>
      <w:r w:rsidRPr="008F7B87">
        <w:rPr>
          <w:rFonts w:ascii="Century Gothic" w:eastAsia="Century Gothic" w:hAnsi="Century Gothic" w:cs="Century Gothic"/>
          <w:b/>
          <w:color w:val="auto"/>
        </w:rPr>
        <w:t>D A D O</w:t>
      </w:r>
      <w:r w:rsidRPr="008F7B87">
        <w:rPr>
          <w:rFonts w:ascii="Century Gothic" w:eastAsia="Century Gothic" w:hAnsi="Century Gothic" w:cs="Century Gothic"/>
          <w:color w:val="auto"/>
        </w:rPr>
        <w:t xml:space="preserve"> en el Salón Morelos del Recinto Oficial del Poder Legislativo, en la Ciuda</w:t>
      </w:r>
      <w:r w:rsidR="0088387E" w:rsidRPr="008F7B87">
        <w:rPr>
          <w:rFonts w:ascii="Century Gothic" w:eastAsia="Century Gothic" w:hAnsi="Century Gothic" w:cs="Century Gothic"/>
          <w:color w:val="auto"/>
        </w:rPr>
        <w:t xml:space="preserve">d de Chihuahua, </w:t>
      </w:r>
      <w:proofErr w:type="spellStart"/>
      <w:r w:rsidR="0088387E" w:rsidRPr="008F7B87">
        <w:rPr>
          <w:rFonts w:ascii="Century Gothic" w:eastAsia="Century Gothic" w:hAnsi="Century Gothic" w:cs="Century Gothic"/>
          <w:color w:val="auto"/>
        </w:rPr>
        <w:t>Chih</w:t>
      </w:r>
      <w:proofErr w:type="spellEnd"/>
      <w:r w:rsidR="0088387E" w:rsidRPr="008F7B87">
        <w:rPr>
          <w:rFonts w:ascii="Century Gothic" w:eastAsia="Century Gothic" w:hAnsi="Century Gothic" w:cs="Century Gothic"/>
          <w:color w:val="auto"/>
        </w:rPr>
        <w:t>., al día 06 del mes de jul</w:t>
      </w:r>
      <w:r w:rsidRPr="008F7B87">
        <w:rPr>
          <w:rFonts w:ascii="Century Gothic" w:eastAsia="Century Gothic" w:hAnsi="Century Gothic" w:cs="Century Gothic"/>
          <w:color w:val="auto"/>
        </w:rPr>
        <w:t>io del año dos mil veinte.</w:t>
      </w:r>
    </w:p>
    <w:p w:rsidR="004157EC" w:rsidRPr="008F7B87" w:rsidRDefault="004157EC" w:rsidP="004157EC">
      <w:pPr>
        <w:spacing w:after="200" w:line="360" w:lineRule="auto"/>
        <w:jc w:val="both"/>
        <w:rPr>
          <w:rFonts w:ascii="Century Gothic" w:eastAsia="Century Gothic" w:hAnsi="Century Gothic" w:cs="Century Gothic"/>
          <w:b/>
          <w:color w:val="auto"/>
        </w:rPr>
      </w:pPr>
    </w:p>
    <w:p w:rsidR="004157EC" w:rsidRPr="008F7B87" w:rsidRDefault="004157EC" w:rsidP="004157EC">
      <w:pPr>
        <w:spacing w:after="200" w:line="360" w:lineRule="auto"/>
        <w:jc w:val="center"/>
        <w:rPr>
          <w:rFonts w:ascii="Century Gothic" w:eastAsia="Century Gothic" w:hAnsi="Century Gothic" w:cs="Century Gothic"/>
          <w:b/>
          <w:color w:val="auto"/>
        </w:rPr>
      </w:pPr>
      <w:r w:rsidRPr="008F7B87">
        <w:rPr>
          <w:rFonts w:ascii="Century Gothic" w:eastAsia="Century Gothic" w:hAnsi="Century Gothic" w:cs="Century Gothic"/>
          <w:b/>
          <w:color w:val="auto"/>
        </w:rPr>
        <w:t>A T E N T A M E N T E</w:t>
      </w:r>
    </w:p>
    <w:p w:rsidR="004157EC" w:rsidRPr="008F7B87" w:rsidRDefault="004157EC" w:rsidP="004157EC">
      <w:pPr>
        <w:spacing w:after="200" w:line="360" w:lineRule="auto"/>
        <w:jc w:val="center"/>
        <w:rPr>
          <w:rFonts w:ascii="Century Gothic" w:eastAsia="Century Gothic" w:hAnsi="Century Gothic" w:cs="Century Gothic"/>
          <w:b/>
          <w:color w:val="auto"/>
        </w:rPr>
      </w:pPr>
    </w:p>
    <w:p w:rsidR="004157EC" w:rsidRPr="008F7B87" w:rsidRDefault="004157EC" w:rsidP="004157EC">
      <w:pPr>
        <w:spacing w:after="200" w:line="360" w:lineRule="auto"/>
        <w:jc w:val="center"/>
        <w:rPr>
          <w:color w:val="auto"/>
        </w:rPr>
      </w:pPr>
      <w:r w:rsidRPr="008F7B87">
        <w:rPr>
          <w:rFonts w:ascii="Century Gothic" w:eastAsia="Century Gothic" w:hAnsi="Century Gothic" w:cs="Century Gothic"/>
          <w:b/>
          <w:color w:val="auto"/>
        </w:rPr>
        <w:t>DIP. JESUS VELAZQUEZ RODRIGUEZ</w:t>
      </w:r>
    </w:p>
    <w:bookmarkEnd w:id="0"/>
    <w:p w:rsidR="007F665E" w:rsidRPr="008F7B87" w:rsidRDefault="007F665E" w:rsidP="004157EC">
      <w:pPr>
        <w:spacing w:line="360" w:lineRule="auto"/>
        <w:rPr>
          <w:color w:val="auto"/>
        </w:rPr>
      </w:pPr>
    </w:p>
    <w:sectPr w:rsidR="007F665E" w:rsidRPr="008F7B87" w:rsidSect="006A339C">
      <w:headerReference w:type="default" r:id="rId8"/>
      <w:footerReference w:type="default" r:id="rId9"/>
      <w:pgSz w:w="12240" w:h="15840"/>
      <w:pgMar w:top="1701"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335D" w:rsidRDefault="00BF335D" w:rsidP="007F665E">
      <w:r>
        <w:separator/>
      </w:r>
    </w:p>
  </w:endnote>
  <w:endnote w:type="continuationSeparator" w:id="0">
    <w:p w:rsidR="00BF335D" w:rsidRDefault="00BF335D" w:rsidP="007F66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6822705"/>
      <w:docPartObj>
        <w:docPartGallery w:val="Page Numbers (Bottom of Page)"/>
        <w:docPartUnique/>
      </w:docPartObj>
    </w:sdtPr>
    <w:sdtContent>
      <w:p w:rsidR="000E5266" w:rsidRDefault="0090618D">
        <w:pPr>
          <w:pStyle w:val="Piedepgina"/>
          <w:jc w:val="right"/>
        </w:pPr>
        <w:r>
          <w:fldChar w:fldCharType="begin"/>
        </w:r>
        <w:r w:rsidR="000E5266">
          <w:instrText>PAGE   \* MERGEFORMAT</w:instrText>
        </w:r>
        <w:r>
          <w:fldChar w:fldCharType="separate"/>
        </w:r>
        <w:r w:rsidR="00875C55" w:rsidRPr="00875C55">
          <w:rPr>
            <w:noProof/>
            <w:lang w:val="es-ES"/>
          </w:rPr>
          <w:t>1</w:t>
        </w:r>
        <w:r>
          <w:fldChar w:fldCharType="end"/>
        </w:r>
      </w:p>
    </w:sdtContent>
  </w:sdt>
  <w:p w:rsidR="005F7DB5" w:rsidRDefault="005F7DB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335D" w:rsidRDefault="00BF335D" w:rsidP="007F665E">
      <w:r>
        <w:separator/>
      </w:r>
    </w:p>
  </w:footnote>
  <w:footnote w:type="continuationSeparator" w:id="0">
    <w:p w:rsidR="00BF335D" w:rsidRDefault="00BF335D" w:rsidP="007F66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65E" w:rsidRDefault="007F665E">
    <w:pPr>
      <w:pStyle w:val="Encabezado"/>
    </w:pPr>
    <w:r>
      <w:rPr>
        <w:noProof/>
        <w:lang w:val="en-US" w:eastAsia="en-US"/>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-449580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00584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6C1D36"/>
    <w:multiLevelType w:val="hybridMultilevel"/>
    <w:tmpl w:val="1A9897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7F665E"/>
    <w:rsid w:val="00030ADF"/>
    <w:rsid w:val="00034AF4"/>
    <w:rsid w:val="000B6AA4"/>
    <w:rsid w:val="000E5266"/>
    <w:rsid w:val="00136723"/>
    <w:rsid w:val="00291896"/>
    <w:rsid w:val="003148B1"/>
    <w:rsid w:val="00326670"/>
    <w:rsid w:val="00386C0A"/>
    <w:rsid w:val="00394657"/>
    <w:rsid w:val="003C680C"/>
    <w:rsid w:val="004157EC"/>
    <w:rsid w:val="00444C92"/>
    <w:rsid w:val="004D5B3F"/>
    <w:rsid w:val="005072DB"/>
    <w:rsid w:val="00555514"/>
    <w:rsid w:val="00561A86"/>
    <w:rsid w:val="00575E9B"/>
    <w:rsid w:val="005D668D"/>
    <w:rsid w:val="005F7DB5"/>
    <w:rsid w:val="006A339C"/>
    <w:rsid w:val="006E546B"/>
    <w:rsid w:val="0070484A"/>
    <w:rsid w:val="00740750"/>
    <w:rsid w:val="007C494A"/>
    <w:rsid w:val="007F665E"/>
    <w:rsid w:val="008602EC"/>
    <w:rsid w:val="00875C55"/>
    <w:rsid w:val="008818DB"/>
    <w:rsid w:val="0088387E"/>
    <w:rsid w:val="008F5B89"/>
    <w:rsid w:val="008F6A06"/>
    <w:rsid w:val="008F7B87"/>
    <w:rsid w:val="0090618D"/>
    <w:rsid w:val="009715A5"/>
    <w:rsid w:val="009A701F"/>
    <w:rsid w:val="00A072DE"/>
    <w:rsid w:val="00AA2CE5"/>
    <w:rsid w:val="00AF3AF7"/>
    <w:rsid w:val="00AF7E09"/>
    <w:rsid w:val="00B67C7F"/>
    <w:rsid w:val="00BD483A"/>
    <w:rsid w:val="00BF335D"/>
    <w:rsid w:val="00C17A1B"/>
    <w:rsid w:val="00C7384C"/>
    <w:rsid w:val="00CE0A68"/>
    <w:rsid w:val="00DA3009"/>
    <w:rsid w:val="00DB3F45"/>
    <w:rsid w:val="00DD12D6"/>
    <w:rsid w:val="00E701AB"/>
    <w:rsid w:val="00FD6C55"/>
    <w:rsid w:val="00FF64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80C"/>
    <w:pPr>
      <w:spacing w:after="0" w:line="240" w:lineRule="auto"/>
    </w:pPr>
    <w:rPr>
      <w:rFonts w:ascii="Times New Roman" w:eastAsia="Times New Roman" w:hAnsi="Times New Roman" w:cs="Times New Roman"/>
      <w:color w:val="000000"/>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p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pPr>
  </w:style>
  <w:style w:type="character" w:customStyle="1" w:styleId="PiedepginaCar">
    <w:name w:val="Pie de página Car"/>
    <w:basedOn w:val="Fuentedeprrafopredeter"/>
    <w:link w:val="Piedepgina"/>
    <w:uiPriority w:val="99"/>
    <w:rsid w:val="007F665E"/>
  </w:style>
  <w:style w:type="paragraph" w:customStyle="1" w:styleId="Normal1">
    <w:name w:val="Normal1"/>
    <w:rsid w:val="003C680C"/>
    <w:pPr>
      <w:spacing w:after="0" w:line="240" w:lineRule="auto"/>
    </w:pPr>
    <w:rPr>
      <w:rFonts w:ascii="Times New Roman" w:eastAsia="Times New Roman" w:hAnsi="Times New Roman" w:cs="Times New Roman"/>
      <w:color w:val="000000"/>
      <w:sz w:val="24"/>
      <w:szCs w:val="24"/>
      <w:lang w:eastAsia="es-MX"/>
    </w:rPr>
  </w:style>
  <w:style w:type="paragraph" w:styleId="Textonotapie">
    <w:name w:val="footnote text"/>
    <w:basedOn w:val="Normal"/>
    <w:link w:val="TextonotapieCar"/>
    <w:uiPriority w:val="99"/>
    <w:semiHidden/>
    <w:unhideWhenUsed/>
    <w:rsid w:val="00B67C7F"/>
    <w:rPr>
      <w:sz w:val="20"/>
      <w:szCs w:val="20"/>
    </w:rPr>
  </w:style>
  <w:style w:type="character" w:customStyle="1" w:styleId="TextonotapieCar">
    <w:name w:val="Texto nota pie Car"/>
    <w:basedOn w:val="Fuentedeprrafopredeter"/>
    <w:link w:val="Textonotapie"/>
    <w:uiPriority w:val="99"/>
    <w:semiHidden/>
    <w:rsid w:val="00B67C7F"/>
    <w:rPr>
      <w:rFonts w:ascii="Times New Roman" w:eastAsia="Times New Roman" w:hAnsi="Times New Roman" w:cs="Times New Roman"/>
      <w:color w:val="000000"/>
      <w:sz w:val="20"/>
      <w:szCs w:val="20"/>
      <w:lang w:eastAsia="es-MX"/>
    </w:rPr>
  </w:style>
  <w:style w:type="character" w:styleId="Refdenotaalpie">
    <w:name w:val="footnote reference"/>
    <w:basedOn w:val="Fuentedeprrafopredeter"/>
    <w:uiPriority w:val="99"/>
    <w:semiHidden/>
    <w:unhideWhenUsed/>
    <w:rsid w:val="00B67C7F"/>
    <w:rPr>
      <w:vertAlign w:val="superscript"/>
    </w:rPr>
  </w:style>
  <w:style w:type="character" w:styleId="Hipervnculo">
    <w:name w:val="Hyperlink"/>
    <w:basedOn w:val="Fuentedeprrafopredeter"/>
    <w:uiPriority w:val="99"/>
    <w:semiHidden/>
    <w:unhideWhenUsed/>
    <w:rsid w:val="00B67C7F"/>
    <w:rPr>
      <w:color w:val="0000FF"/>
      <w:u w:val="single"/>
    </w:rPr>
  </w:style>
  <w:style w:type="paragraph" w:styleId="Textodeglobo">
    <w:name w:val="Balloon Text"/>
    <w:basedOn w:val="Normal"/>
    <w:link w:val="TextodegloboCar"/>
    <w:uiPriority w:val="99"/>
    <w:semiHidden/>
    <w:unhideWhenUsed/>
    <w:rsid w:val="000E526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5266"/>
    <w:rPr>
      <w:rFonts w:ascii="Segoe UI" w:eastAsia="Times New Roman" w:hAnsi="Segoe UI" w:cs="Segoe UI"/>
      <w:color w:val="000000"/>
      <w:sz w:val="18"/>
      <w:szCs w:val="18"/>
      <w:lang w:eastAsia="es-MX"/>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DCC60-F42C-493F-9019-3134CB2A2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1123</Words>
  <Characters>6406</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7514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Alejandro Tarango Chavira</dc:creator>
  <cp:lastModifiedBy>julio adriano</cp:lastModifiedBy>
  <cp:revision>2</cp:revision>
  <cp:lastPrinted>2020-06-30T17:01:00Z</cp:lastPrinted>
  <dcterms:created xsi:type="dcterms:W3CDTF">2020-07-02T18:39:00Z</dcterms:created>
  <dcterms:modified xsi:type="dcterms:W3CDTF">2020-07-02T18:39:00Z</dcterms:modified>
</cp:coreProperties>
</file>