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68DAB4" w14:textId="77777777" w:rsidR="00B4737B" w:rsidRPr="00DD6A15" w:rsidRDefault="00B4737B" w:rsidP="00DD6A15">
      <w:pPr>
        <w:spacing w:after="0" w:line="240" w:lineRule="auto"/>
        <w:jc w:val="both"/>
        <w:rPr>
          <w:rFonts w:ascii="Arial" w:hAnsi="Arial" w:cs="Arial"/>
          <w:b/>
          <w:i/>
          <w:color w:val="000000" w:themeColor="text1"/>
          <w:sz w:val="24"/>
          <w:szCs w:val="24"/>
        </w:rPr>
      </w:pPr>
      <w:bookmarkStart w:id="0" w:name="_Hlk38390723"/>
      <w:bookmarkEnd w:id="0"/>
      <w:r w:rsidRPr="00DD6A15">
        <w:rPr>
          <w:rFonts w:ascii="Arial" w:hAnsi="Arial" w:cs="Arial"/>
          <w:b/>
          <w:i/>
          <w:color w:val="000000" w:themeColor="text1"/>
          <w:sz w:val="24"/>
          <w:szCs w:val="24"/>
        </w:rPr>
        <w:t>HONORABLE CONGRESO DEL ESTADO DE CHIHUAHUA</w:t>
      </w:r>
    </w:p>
    <w:p w14:paraId="509AD054" w14:textId="77777777" w:rsidR="00B4737B" w:rsidRPr="00DD6A15" w:rsidRDefault="00B4737B" w:rsidP="00DD6A15">
      <w:pPr>
        <w:spacing w:after="0" w:line="240" w:lineRule="auto"/>
        <w:jc w:val="both"/>
        <w:rPr>
          <w:rFonts w:ascii="Arial" w:hAnsi="Arial" w:cs="Arial"/>
          <w:b/>
          <w:i/>
          <w:color w:val="000000" w:themeColor="text1"/>
          <w:sz w:val="24"/>
          <w:szCs w:val="24"/>
        </w:rPr>
      </w:pPr>
      <w:r w:rsidRPr="00DD6A15">
        <w:rPr>
          <w:rFonts w:ascii="Arial" w:hAnsi="Arial" w:cs="Arial"/>
          <w:b/>
          <w:i/>
          <w:color w:val="000000" w:themeColor="text1"/>
          <w:sz w:val="24"/>
          <w:szCs w:val="24"/>
        </w:rPr>
        <w:t>P R E S E N T E.-</w:t>
      </w:r>
    </w:p>
    <w:p w14:paraId="5E371568" w14:textId="77777777" w:rsidR="00B4737B" w:rsidRPr="00DD6A15" w:rsidRDefault="00B4737B" w:rsidP="00DD6A15">
      <w:pPr>
        <w:spacing w:after="0" w:line="360" w:lineRule="auto"/>
        <w:jc w:val="both"/>
        <w:rPr>
          <w:rFonts w:ascii="Arial" w:hAnsi="Arial" w:cs="Arial"/>
          <w:i/>
          <w:color w:val="000000" w:themeColor="text1"/>
          <w:sz w:val="24"/>
          <w:szCs w:val="24"/>
        </w:rPr>
      </w:pPr>
    </w:p>
    <w:p w14:paraId="023D3065" w14:textId="35A74901" w:rsidR="00B4737B" w:rsidRPr="00DD6A15" w:rsidRDefault="00B4737B" w:rsidP="00DD6A15">
      <w:pPr>
        <w:spacing w:after="0" w:line="360" w:lineRule="auto"/>
        <w:jc w:val="both"/>
        <w:rPr>
          <w:rFonts w:ascii="Arial" w:eastAsiaTheme="minorHAnsi" w:hAnsi="Arial" w:cs="Arial"/>
          <w:b/>
          <w:bCs/>
          <w:i/>
          <w:color w:val="000000" w:themeColor="text1"/>
          <w:sz w:val="24"/>
          <w:szCs w:val="24"/>
          <w:shd w:val="clear" w:color="auto" w:fill="FFFFFF"/>
        </w:rPr>
      </w:pPr>
      <w:r w:rsidRPr="00DD6A15">
        <w:rPr>
          <w:rFonts w:ascii="Arial" w:hAnsi="Arial" w:cs="Arial"/>
          <w:i/>
          <w:color w:val="000000" w:themeColor="text1"/>
          <w:sz w:val="24"/>
          <w:szCs w:val="24"/>
        </w:rPr>
        <w:t xml:space="preserve">El suscrito </w:t>
      </w:r>
      <w:r w:rsidRPr="00DD6A15">
        <w:rPr>
          <w:rFonts w:ascii="Arial" w:hAnsi="Arial" w:cs="Arial"/>
          <w:b/>
          <w:i/>
          <w:color w:val="000000" w:themeColor="text1"/>
          <w:sz w:val="24"/>
          <w:szCs w:val="24"/>
        </w:rPr>
        <w:t>Omar Bazán Flores</w:t>
      </w:r>
      <w:r w:rsidRPr="00DD6A15">
        <w:rPr>
          <w:rFonts w:ascii="Arial" w:hAnsi="Arial" w:cs="Arial"/>
          <w:i/>
          <w:color w:val="000000" w:themeColor="text1"/>
          <w:sz w:val="24"/>
          <w:szCs w:val="24"/>
        </w:rPr>
        <w:t xml:space="preserve">,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 acudo ante esta Honorable Representación, a </w:t>
      </w:r>
      <w:r w:rsidR="00DB1F66" w:rsidRPr="00DD6A15">
        <w:rPr>
          <w:rFonts w:ascii="Arial" w:hAnsi="Arial" w:cs="Arial"/>
          <w:bCs/>
          <w:i/>
          <w:color w:val="000000" w:themeColor="text1"/>
          <w:sz w:val="24"/>
          <w:szCs w:val="24"/>
        </w:rPr>
        <w:t xml:space="preserve">presentar </w:t>
      </w:r>
      <w:r w:rsidR="00DB1F66" w:rsidRPr="00DD6A15">
        <w:rPr>
          <w:rFonts w:ascii="Arial" w:hAnsi="Arial" w:cs="Arial"/>
          <w:b/>
          <w:bCs/>
          <w:i/>
          <w:color w:val="000000" w:themeColor="text1"/>
          <w:sz w:val="24"/>
          <w:szCs w:val="24"/>
        </w:rPr>
        <w:t xml:space="preserve">Iniciativa de Punto de Acuerdo a efecto de hacer un llamado y </w:t>
      </w:r>
      <w:r w:rsidR="00097243" w:rsidRPr="00DD6A15">
        <w:rPr>
          <w:rFonts w:ascii="Arial" w:hAnsi="Arial" w:cs="Arial"/>
          <w:b/>
          <w:bCs/>
          <w:i/>
          <w:color w:val="000000" w:themeColor="text1"/>
          <w:sz w:val="24"/>
          <w:szCs w:val="24"/>
        </w:rPr>
        <w:t>E</w:t>
      </w:r>
      <w:r w:rsidR="00DB1F66" w:rsidRPr="00DD6A15">
        <w:rPr>
          <w:rFonts w:ascii="Arial" w:hAnsi="Arial" w:cs="Arial"/>
          <w:b/>
          <w:bCs/>
          <w:i/>
          <w:color w:val="000000" w:themeColor="text1"/>
          <w:sz w:val="24"/>
          <w:szCs w:val="24"/>
        </w:rPr>
        <w:t xml:space="preserve">xhorto </w:t>
      </w:r>
      <w:r w:rsidR="00053B48" w:rsidRPr="00DD6A15">
        <w:rPr>
          <w:rFonts w:ascii="Arial" w:hAnsi="Arial" w:cs="Arial"/>
          <w:b/>
          <w:bCs/>
          <w:i/>
          <w:color w:val="000000" w:themeColor="text1"/>
          <w:sz w:val="24"/>
          <w:szCs w:val="24"/>
        </w:rPr>
        <w:t xml:space="preserve">al Poder Ejecutivo Federal a través de la Secretaria de </w:t>
      </w:r>
      <w:r w:rsidR="00BF037E">
        <w:rPr>
          <w:rFonts w:ascii="Arial" w:hAnsi="Arial" w:cs="Arial"/>
          <w:b/>
          <w:bCs/>
          <w:i/>
          <w:color w:val="000000" w:themeColor="text1"/>
          <w:sz w:val="24"/>
          <w:szCs w:val="24"/>
        </w:rPr>
        <w:t>Gobernación</w:t>
      </w:r>
      <w:r w:rsidR="008633E9" w:rsidRPr="00DD6A15">
        <w:rPr>
          <w:rFonts w:ascii="Arial" w:hAnsi="Arial" w:cs="Arial"/>
          <w:b/>
          <w:i/>
          <w:color w:val="000000" w:themeColor="text1"/>
          <w:sz w:val="24"/>
          <w:szCs w:val="24"/>
        </w:rPr>
        <w:t xml:space="preserve">, </w:t>
      </w:r>
      <w:r w:rsidR="00CF0C85" w:rsidRPr="00DD6A15">
        <w:rPr>
          <w:rFonts w:ascii="Arial" w:hAnsi="Arial" w:cs="Arial"/>
          <w:b/>
          <w:i/>
          <w:color w:val="000000" w:themeColor="text1"/>
          <w:sz w:val="24"/>
          <w:szCs w:val="24"/>
        </w:rPr>
        <w:t>para que en uso de sus facultades y atribuciones</w:t>
      </w:r>
      <w:r w:rsidR="009D1D69" w:rsidRPr="00DD6A15">
        <w:rPr>
          <w:rFonts w:ascii="Arial" w:hAnsi="Arial" w:cs="Arial"/>
          <w:b/>
          <w:i/>
          <w:color w:val="000000" w:themeColor="text1"/>
          <w:sz w:val="24"/>
          <w:szCs w:val="24"/>
        </w:rPr>
        <w:t>,</w:t>
      </w:r>
      <w:r w:rsidR="008A72D2" w:rsidRPr="00DD6A15">
        <w:rPr>
          <w:rFonts w:ascii="Arial" w:hAnsi="Arial" w:cs="Arial"/>
          <w:b/>
          <w:i/>
          <w:color w:val="000000" w:themeColor="text1"/>
          <w:sz w:val="24"/>
          <w:szCs w:val="24"/>
        </w:rPr>
        <w:t xml:space="preserve"> </w:t>
      </w:r>
      <w:r w:rsidR="00BF037E">
        <w:rPr>
          <w:rFonts w:ascii="Arial" w:hAnsi="Arial" w:cs="Arial"/>
          <w:b/>
          <w:i/>
          <w:color w:val="000000" w:themeColor="text1"/>
          <w:sz w:val="24"/>
          <w:szCs w:val="24"/>
        </w:rPr>
        <w:t xml:space="preserve">omita y desista de la desaparición del </w:t>
      </w:r>
      <w:r w:rsidR="00BF037E" w:rsidRPr="00BF037E">
        <w:rPr>
          <w:rFonts w:ascii="Arial" w:hAnsi="Arial" w:cs="Arial"/>
          <w:b/>
          <w:i/>
          <w:color w:val="000000" w:themeColor="text1"/>
          <w:sz w:val="24"/>
          <w:szCs w:val="24"/>
        </w:rPr>
        <w:t>Consejo Nacional para Prevenir la Discriminación (CONAPRED)</w:t>
      </w:r>
      <w:r w:rsidR="00C15C50" w:rsidRPr="00DD6A15">
        <w:rPr>
          <w:rFonts w:ascii="Arial" w:hAnsi="Arial" w:cs="Arial"/>
          <w:b/>
          <w:i/>
          <w:color w:val="000000" w:themeColor="text1"/>
          <w:sz w:val="24"/>
          <w:szCs w:val="24"/>
        </w:rPr>
        <w:t>,</w:t>
      </w:r>
      <w:r w:rsidR="00BF037E">
        <w:rPr>
          <w:rFonts w:ascii="Arial" w:hAnsi="Arial" w:cs="Arial"/>
          <w:b/>
          <w:i/>
          <w:color w:val="000000" w:themeColor="text1"/>
          <w:sz w:val="24"/>
          <w:szCs w:val="24"/>
        </w:rPr>
        <w:t xml:space="preserve"> </w:t>
      </w:r>
      <w:r w:rsidR="00BF037E" w:rsidRPr="00BF037E">
        <w:rPr>
          <w:rFonts w:ascii="Arial" w:hAnsi="Arial" w:cs="Arial"/>
          <w:b/>
          <w:i/>
          <w:color w:val="000000" w:themeColor="text1"/>
          <w:sz w:val="24"/>
          <w:szCs w:val="24"/>
        </w:rPr>
        <w:t xml:space="preserve">institución </w:t>
      </w:r>
      <w:r w:rsidR="00BF037E" w:rsidRPr="003E1744">
        <w:rPr>
          <w:rFonts w:ascii="Arial" w:hAnsi="Arial" w:cs="Arial"/>
          <w:b/>
          <w:i/>
          <w:color w:val="000000" w:themeColor="text1"/>
          <w:sz w:val="24"/>
          <w:szCs w:val="24"/>
        </w:rPr>
        <w:t xml:space="preserve">creada </w:t>
      </w:r>
      <w:r w:rsidR="003E1744" w:rsidRPr="00B42725">
        <w:rPr>
          <w:rFonts w:ascii="Arial" w:eastAsia="Times New Roman" w:hAnsi="Arial" w:cs="Arial"/>
          <w:b/>
          <w:i/>
          <w:color w:val="000000"/>
          <w:spacing w:val="13"/>
          <w:sz w:val="24"/>
          <w:szCs w:val="24"/>
          <w:lang w:eastAsia="es-MX"/>
        </w:rPr>
        <w:t>el 29 de abril</w:t>
      </w:r>
      <w:r w:rsidR="003E1744" w:rsidRPr="00B42725">
        <w:rPr>
          <w:rFonts w:ascii="Arial" w:eastAsia="Times New Roman" w:hAnsi="Arial" w:cs="Arial"/>
          <w:i/>
          <w:color w:val="000000"/>
          <w:spacing w:val="13"/>
          <w:sz w:val="24"/>
          <w:szCs w:val="24"/>
          <w:lang w:eastAsia="es-MX"/>
        </w:rPr>
        <w:t xml:space="preserve"> </w:t>
      </w:r>
      <w:r w:rsidR="00BF037E" w:rsidRPr="00B42725">
        <w:rPr>
          <w:rFonts w:ascii="Arial" w:hAnsi="Arial" w:cs="Arial"/>
          <w:b/>
          <w:i/>
          <w:color w:val="000000" w:themeColor="text1"/>
          <w:sz w:val="24"/>
          <w:szCs w:val="24"/>
        </w:rPr>
        <w:t>de 2003</w:t>
      </w:r>
      <w:r w:rsidR="00BF037E" w:rsidRPr="00BF037E">
        <w:rPr>
          <w:rFonts w:ascii="Arial" w:hAnsi="Arial" w:cs="Arial"/>
          <w:b/>
          <w:i/>
          <w:color w:val="000000" w:themeColor="text1"/>
          <w:sz w:val="24"/>
          <w:szCs w:val="24"/>
        </w:rPr>
        <w:t xml:space="preserve"> a partir de la aprobación de la Ley Federal para Prevenir y Eliminar la Discriminación (LFPED)</w:t>
      </w:r>
      <w:r w:rsidR="00BF037E">
        <w:rPr>
          <w:rFonts w:ascii="Arial" w:hAnsi="Arial" w:cs="Arial"/>
          <w:b/>
          <w:i/>
          <w:color w:val="000000" w:themeColor="text1"/>
          <w:sz w:val="24"/>
          <w:szCs w:val="24"/>
        </w:rPr>
        <w:t xml:space="preserve">, </w:t>
      </w:r>
      <w:r w:rsidR="00C15C50" w:rsidRPr="00DD6A15">
        <w:rPr>
          <w:rFonts w:ascii="Arial" w:hAnsi="Arial" w:cs="Arial"/>
          <w:b/>
          <w:i/>
          <w:color w:val="000000" w:themeColor="text1"/>
          <w:sz w:val="24"/>
          <w:szCs w:val="24"/>
        </w:rPr>
        <w:t>de lo contrario se estaría en contra de los Tratados, Acuerdos</w:t>
      </w:r>
      <w:r w:rsidR="00C87401" w:rsidRPr="00DD6A15">
        <w:rPr>
          <w:rFonts w:ascii="Arial" w:hAnsi="Arial" w:cs="Arial"/>
          <w:b/>
          <w:i/>
          <w:color w:val="000000" w:themeColor="text1"/>
          <w:sz w:val="24"/>
          <w:szCs w:val="24"/>
        </w:rPr>
        <w:t xml:space="preserve"> y </w:t>
      </w:r>
      <w:r w:rsidR="00C15C50" w:rsidRPr="00DD6A15">
        <w:rPr>
          <w:rFonts w:ascii="Arial" w:hAnsi="Arial" w:cs="Arial"/>
          <w:b/>
          <w:i/>
          <w:color w:val="000000" w:themeColor="text1"/>
          <w:sz w:val="24"/>
          <w:szCs w:val="24"/>
        </w:rPr>
        <w:t>Convenciones Internacionales,</w:t>
      </w:r>
      <w:r w:rsidR="00445B27" w:rsidRPr="00DD6A15">
        <w:rPr>
          <w:rFonts w:ascii="Arial" w:hAnsi="Arial" w:cs="Arial"/>
          <w:b/>
          <w:i/>
          <w:color w:val="000000" w:themeColor="text1"/>
          <w:sz w:val="24"/>
          <w:szCs w:val="24"/>
        </w:rPr>
        <w:t xml:space="preserve"> de nuestra Carta Magna, </w:t>
      </w:r>
      <w:r w:rsidR="009D1D69" w:rsidRPr="00DD6A15">
        <w:rPr>
          <w:rFonts w:ascii="Arial" w:hAnsi="Arial" w:cs="Arial"/>
          <w:b/>
          <w:i/>
          <w:color w:val="000000" w:themeColor="text1"/>
          <w:sz w:val="24"/>
          <w:szCs w:val="24"/>
        </w:rPr>
        <w:t xml:space="preserve">las </w:t>
      </w:r>
      <w:r w:rsidR="00445B27" w:rsidRPr="00DD6A15">
        <w:rPr>
          <w:rFonts w:ascii="Arial" w:hAnsi="Arial" w:cs="Arial"/>
          <w:b/>
          <w:i/>
          <w:color w:val="000000" w:themeColor="text1"/>
          <w:sz w:val="24"/>
          <w:szCs w:val="24"/>
        </w:rPr>
        <w:t>Leyes y</w:t>
      </w:r>
      <w:r w:rsidR="009D1D69" w:rsidRPr="00DD6A15">
        <w:rPr>
          <w:rFonts w:ascii="Arial" w:hAnsi="Arial" w:cs="Arial"/>
          <w:b/>
          <w:i/>
          <w:color w:val="000000" w:themeColor="text1"/>
          <w:sz w:val="24"/>
          <w:szCs w:val="24"/>
        </w:rPr>
        <w:t xml:space="preserve"> demás </w:t>
      </w:r>
      <w:r w:rsidR="00445B27" w:rsidRPr="00DD6A15">
        <w:rPr>
          <w:rFonts w:ascii="Arial" w:hAnsi="Arial" w:cs="Arial"/>
          <w:b/>
          <w:i/>
          <w:color w:val="000000" w:themeColor="text1"/>
          <w:sz w:val="24"/>
          <w:szCs w:val="24"/>
        </w:rPr>
        <w:t xml:space="preserve"> Disposiciones, </w:t>
      </w:r>
      <w:r w:rsidR="00C87401" w:rsidRPr="00DD6A15">
        <w:rPr>
          <w:rFonts w:ascii="Arial" w:hAnsi="Arial" w:cs="Arial"/>
          <w:b/>
          <w:i/>
          <w:color w:val="000000" w:themeColor="text1"/>
          <w:sz w:val="24"/>
          <w:szCs w:val="24"/>
        </w:rPr>
        <w:t>los cuales son los garantes de</w:t>
      </w:r>
      <w:r w:rsidR="00445B27" w:rsidRPr="00DD6A15">
        <w:rPr>
          <w:rFonts w:ascii="Arial" w:hAnsi="Arial" w:cs="Arial"/>
          <w:b/>
          <w:i/>
          <w:color w:val="000000" w:themeColor="text1"/>
          <w:sz w:val="24"/>
          <w:szCs w:val="24"/>
        </w:rPr>
        <w:t xml:space="preserve"> los Derechos Humanos</w:t>
      </w:r>
      <w:r w:rsidR="009D1D69" w:rsidRPr="00DD6A15">
        <w:rPr>
          <w:rFonts w:ascii="Arial" w:hAnsi="Arial" w:cs="Arial"/>
          <w:b/>
          <w:i/>
          <w:color w:val="000000" w:themeColor="text1"/>
          <w:sz w:val="24"/>
          <w:szCs w:val="24"/>
        </w:rPr>
        <w:t>,</w:t>
      </w:r>
      <w:r w:rsidR="00445B27" w:rsidRPr="00DD6A15">
        <w:rPr>
          <w:rFonts w:ascii="Arial" w:hAnsi="Arial" w:cs="Arial"/>
          <w:b/>
          <w:i/>
          <w:color w:val="000000" w:themeColor="text1"/>
          <w:sz w:val="24"/>
          <w:szCs w:val="24"/>
        </w:rPr>
        <w:t xml:space="preserve"> </w:t>
      </w:r>
      <w:r w:rsidR="00BF037E">
        <w:rPr>
          <w:rFonts w:ascii="Arial" w:hAnsi="Arial" w:cs="Arial"/>
          <w:b/>
          <w:i/>
          <w:color w:val="000000" w:themeColor="text1"/>
          <w:sz w:val="24"/>
          <w:szCs w:val="24"/>
        </w:rPr>
        <w:t xml:space="preserve"> a </w:t>
      </w:r>
      <w:r w:rsidR="00445B27" w:rsidRPr="00DD6A15">
        <w:rPr>
          <w:rFonts w:ascii="Arial" w:hAnsi="Arial" w:cs="Arial"/>
          <w:b/>
          <w:i/>
          <w:color w:val="000000" w:themeColor="text1"/>
          <w:sz w:val="24"/>
          <w:szCs w:val="24"/>
        </w:rPr>
        <w:t xml:space="preserve">la </w:t>
      </w:r>
      <w:r w:rsidR="00C87401" w:rsidRPr="00DD6A15">
        <w:rPr>
          <w:rFonts w:ascii="Arial" w:hAnsi="Arial" w:cs="Arial"/>
          <w:b/>
          <w:i/>
          <w:color w:val="000000" w:themeColor="text1"/>
          <w:sz w:val="24"/>
          <w:szCs w:val="24"/>
        </w:rPr>
        <w:t>no Discriminación</w:t>
      </w:r>
      <w:r w:rsidR="00445B27" w:rsidRPr="00DD6A15">
        <w:rPr>
          <w:rFonts w:ascii="Arial" w:hAnsi="Arial" w:cs="Arial"/>
          <w:b/>
          <w:i/>
          <w:color w:val="000000" w:themeColor="text1"/>
          <w:sz w:val="24"/>
          <w:szCs w:val="24"/>
        </w:rPr>
        <w:t>,</w:t>
      </w:r>
      <w:r w:rsidRPr="00DD6A15">
        <w:rPr>
          <w:rFonts w:ascii="Arial" w:hAnsi="Arial" w:cs="Arial"/>
          <w:i/>
          <w:color w:val="000000" w:themeColor="text1"/>
          <w:sz w:val="24"/>
          <w:szCs w:val="24"/>
        </w:rPr>
        <w:t xml:space="preserve"> </w:t>
      </w:r>
      <w:r w:rsidR="00677AA4" w:rsidRPr="00DD6A15">
        <w:rPr>
          <w:rFonts w:ascii="Arial" w:hAnsi="Arial" w:cs="Arial"/>
          <w:i/>
          <w:color w:val="000000" w:themeColor="text1"/>
          <w:sz w:val="24"/>
          <w:szCs w:val="24"/>
        </w:rPr>
        <w:t xml:space="preserve">lo anterior de conformidad </w:t>
      </w:r>
      <w:r w:rsidRPr="00DD6A15">
        <w:rPr>
          <w:rFonts w:ascii="Arial" w:hAnsi="Arial" w:cs="Arial"/>
          <w:i/>
          <w:color w:val="000000" w:themeColor="text1"/>
          <w:sz w:val="24"/>
          <w:szCs w:val="24"/>
        </w:rPr>
        <w:t>con la siguiente:</w:t>
      </w:r>
    </w:p>
    <w:p w14:paraId="54375C9A" w14:textId="77777777" w:rsidR="005E607B" w:rsidRPr="00DD6A15" w:rsidRDefault="005E607B" w:rsidP="00DD6A15">
      <w:pPr>
        <w:spacing w:after="0" w:line="360" w:lineRule="auto"/>
        <w:jc w:val="center"/>
        <w:rPr>
          <w:rFonts w:ascii="Arial" w:hAnsi="Arial" w:cs="Arial"/>
          <w:b/>
          <w:i/>
          <w:color w:val="000000" w:themeColor="text1"/>
          <w:sz w:val="24"/>
          <w:szCs w:val="24"/>
        </w:rPr>
      </w:pPr>
    </w:p>
    <w:p w14:paraId="534C5E5B" w14:textId="0D3C0FD0" w:rsidR="00016728" w:rsidRPr="00DD6A15" w:rsidRDefault="00B4737B" w:rsidP="00DD6A15">
      <w:pPr>
        <w:spacing w:after="0" w:line="360" w:lineRule="auto"/>
        <w:jc w:val="center"/>
        <w:rPr>
          <w:rFonts w:ascii="Arial" w:hAnsi="Arial" w:cs="Arial"/>
          <w:b/>
          <w:i/>
          <w:color w:val="000000" w:themeColor="text1"/>
          <w:sz w:val="24"/>
          <w:szCs w:val="24"/>
        </w:rPr>
      </w:pPr>
      <w:r w:rsidRPr="00DD6A15">
        <w:rPr>
          <w:rFonts w:ascii="Arial" w:hAnsi="Arial" w:cs="Arial"/>
          <w:b/>
          <w:i/>
          <w:color w:val="000000" w:themeColor="text1"/>
          <w:sz w:val="24"/>
          <w:szCs w:val="24"/>
        </w:rPr>
        <w:t>EXPOSICIÓN DE MOTIVOS</w:t>
      </w:r>
    </w:p>
    <w:p w14:paraId="5C096F2C" w14:textId="24A285AF" w:rsidR="00420355" w:rsidRDefault="00420355" w:rsidP="00DD6A15">
      <w:pPr>
        <w:spacing w:after="0" w:line="360" w:lineRule="auto"/>
        <w:jc w:val="both"/>
        <w:rPr>
          <w:rFonts w:ascii="Arial" w:eastAsiaTheme="minorHAnsi" w:hAnsi="Arial" w:cs="Arial"/>
          <w:i/>
          <w:sz w:val="24"/>
          <w:szCs w:val="24"/>
          <w:shd w:val="clear" w:color="auto" w:fill="FFFFFF"/>
        </w:rPr>
      </w:pPr>
    </w:p>
    <w:p w14:paraId="68813EA5" w14:textId="77777777" w:rsidR="000B4FFC" w:rsidRDefault="008C7784" w:rsidP="000B4FFC">
      <w:pPr>
        <w:pStyle w:val="NormalWeb"/>
        <w:shd w:val="clear" w:color="auto" w:fill="FFFFFF"/>
        <w:spacing w:before="0" w:beforeAutospacing="0" w:after="0" w:afterAutospacing="0" w:line="360" w:lineRule="auto"/>
        <w:jc w:val="both"/>
        <w:rPr>
          <w:rFonts w:ascii="Arial" w:hAnsi="Arial" w:cs="Arial"/>
          <w:i/>
        </w:rPr>
      </w:pPr>
      <w:r w:rsidRPr="000B4FFC">
        <w:rPr>
          <w:rFonts w:ascii="Arial" w:eastAsiaTheme="minorHAnsi" w:hAnsi="Arial" w:cs="Arial"/>
          <w:i/>
          <w:shd w:val="clear" w:color="auto" w:fill="FFFFFF"/>
        </w:rPr>
        <w:t xml:space="preserve">La Organización de las Naciones Unidas y el Estado de Derecho en cuanto a la Igualdad y No Discriminación afirma que </w:t>
      </w:r>
      <w:r w:rsidRPr="000B4FFC">
        <w:rPr>
          <w:rFonts w:ascii="Arial" w:hAnsi="Arial" w:cs="Arial"/>
          <w:i/>
        </w:rPr>
        <w:t xml:space="preserve">los principios de igualdad y no discriminación son parte de las bases del estado de derecho. Como señalaron los Estados Miembros en la Declaración de la Reunión de Alto Nivel sobre el Estado de </w:t>
      </w:r>
      <w:r w:rsidRPr="000B4FFC">
        <w:rPr>
          <w:rFonts w:ascii="Arial" w:hAnsi="Arial" w:cs="Arial"/>
          <w:i/>
        </w:rPr>
        <w:lastRenderedPageBreak/>
        <w:t xml:space="preserve">Derecho, «todas las personas, instituciones y entidades, públicas y privadas, incluido el propio Estado, están obligadas a acatar leyes justas, imparciales y equitativas, y tienen derecho a igual protección de la ley, sin discriminación». </w:t>
      </w:r>
    </w:p>
    <w:p w14:paraId="4949D824" w14:textId="77777777" w:rsidR="000B4FFC" w:rsidRDefault="000B4FFC" w:rsidP="000B4FFC">
      <w:pPr>
        <w:pStyle w:val="NormalWeb"/>
        <w:shd w:val="clear" w:color="auto" w:fill="FFFFFF"/>
        <w:spacing w:before="0" w:beforeAutospacing="0" w:after="0" w:afterAutospacing="0" w:line="360" w:lineRule="auto"/>
        <w:jc w:val="both"/>
        <w:rPr>
          <w:rFonts w:ascii="Arial" w:hAnsi="Arial" w:cs="Arial"/>
          <w:i/>
        </w:rPr>
      </w:pPr>
    </w:p>
    <w:p w14:paraId="6FA4E3CF" w14:textId="77777777" w:rsidR="000B4FFC" w:rsidRDefault="008C7784" w:rsidP="000B4FFC">
      <w:pPr>
        <w:pStyle w:val="NormalWeb"/>
        <w:shd w:val="clear" w:color="auto" w:fill="FFFFFF"/>
        <w:spacing w:before="0" w:beforeAutospacing="0" w:after="0" w:afterAutospacing="0" w:line="360" w:lineRule="auto"/>
        <w:jc w:val="both"/>
        <w:rPr>
          <w:rFonts w:ascii="Arial" w:hAnsi="Arial" w:cs="Arial"/>
          <w:i/>
        </w:rPr>
      </w:pPr>
      <w:r w:rsidRPr="000B4FFC">
        <w:rPr>
          <w:rFonts w:ascii="Arial" w:hAnsi="Arial" w:cs="Arial"/>
          <w:i/>
        </w:rPr>
        <w:t>También se comprometieron a respetar la igualdad de derechos de todos, sin distinción por motivos de raza, sexo, idioma o religión.</w:t>
      </w:r>
      <w:r w:rsidR="000B4FFC">
        <w:rPr>
          <w:rFonts w:ascii="Arial" w:hAnsi="Arial" w:cs="Arial"/>
          <w:i/>
        </w:rPr>
        <w:t xml:space="preserve"> </w:t>
      </w:r>
      <w:r w:rsidRPr="000B4FFC">
        <w:rPr>
          <w:rFonts w:ascii="Arial" w:hAnsi="Arial" w:cs="Arial"/>
          <w:i/>
        </w:rPr>
        <w:t>El marco jurídico internacional de los derechos humanos contiene instrumentos internacionales para combatir formas específicas de discriminación, incluida la que afecta a los </w:t>
      </w:r>
      <w:hyperlink r:id="rId7" w:history="1">
        <w:r w:rsidRPr="000B4FFC">
          <w:rPr>
            <w:rFonts w:ascii="Arial" w:hAnsi="Arial" w:cs="Arial"/>
            <w:i/>
          </w:rPr>
          <w:t>pueblos indígenas</w:t>
        </w:r>
      </w:hyperlink>
      <w:r w:rsidRPr="000B4FFC">
        <w:rPr>
          <w:rFonts w:ascii="Arial" w:hAnsi="Arial" w:cs="Arial"/>
          <w:i/>
        </w:rPr>
        <w:t>, </w:t>
      </w:r>
      <w:hyperlink r:id="rId8" w:history="1">
        <w:r w:rsidRPr="000B4FFC">
          <w:rPr>
            <w:rFonts w:ascii="Arial" w:hAnsi="Arial" w:cs="Arial"/>
            <w:i/>
          </w:rPr>
          <w:t>migrantes</w:t>
        </w:r>
      </w:hyperlink>
      <w:r w:rsidRPr="000B4FFC">
        <w:rPr>
          <w:rFonts w:ascii="Arial" w:hAnsi="Arial" w:cs="Arial"/>
          <w:i/>
        </w:rPr>
        <w:t>, </w:t>
      </w:r>
      <w:hyperlink r:id="rId9" w:history="1">
        <w:r w:rsidRPr="000B4FFC">
          <w:rPr>
            <w:rFonts w:ascii="Arial" w:hAnsi="Arial" w:cs="Arial"/>
            <w:i/>
          </w:rPr>
          <w:t>minorías</w:t>
        </w:r>
      </w:hyperlink>
      <w:r w:rsidRPr="000B4FFC">
        <w:rPr>
          <w:rFonts w:ascii="Arial" w:hAnsi="Arial" w:cs="Arial"/>
          <w:i/>
        </w:rPr>
        <w:t>, </w:t>
      </w:r>
      <w:hyperlink r:id="rId10" w:history="1">
        <w:r w:rsidRPr="000B4FFC">
          <w:rPr>
            <w:rFonts w:ascii="Arial" w:hAnsi="Arial" w:cs="Arial"/>
            <w:i/>
          </w:rPr>
          <w:t>personas con discapacidad</w:t>
        </w:r>
      </w:hyperlink>
      <w:r w:rsidRPr="000B4FFC">
        <w:rPr>
          <w:rFonts w:ascii="Arial" w:hAnsi="Arial" w:cs="Arial"/>
          <w:i/>
        </w:rPr>
        <w:t> o a </w:t>
      </w:r>
      <w:hyperlink r:id="rId11" w:history="1">
        <w:r w:rsidRPr="000B4FFC">
          <w:rPr>
            <w:rFonts w:ascii="Arial" w:hAnsi="Arial" w:cs="Arial"/>
            <w:i/>
          </w:rPr>
          <w:t>la mujer</w:t>
        </w:r>
      </w:hyperlink>
      <w:r w:rsidRPr="000B4FFC">
        <w:rPr>
          <w:rFonts w:ascii="Arial" w:hAnsi="Arial" w:cs="Arial"/>
          <w:i/>
        </w:rPr>
        <w:t>, y también la </w:t>
      </w:r>
      <w:hyperlink r:id="rId12" w:history="1">
        <w:r w:rsidRPr="000B4FFC">
          <w:rPr>
            <w:rFonts w:ascii="Arial" w:hAnsi="Arial" w:cs="Arial"/>
            <w:i/>
          </w:rPr>
          <w:t>discriminación de tipo racial</w:t>
        </w:r>
      </w:hyperlink>
      <w:r w:rsidRPr="000B4FFC">
        <w:rPr>
          <w:rFonts w:ascii="Arial" w:hAnsi="Arial" w:cs="Arial"/>
          <w:i/>
        </w:rPr>
        <w:t> y </w:t>
      </w:r>
      <w:hyperlink r:id="rId13" w:history="1">
        <w:r w:rsidRPr="000B4FFC">
          <w:rPr>
            <w:rFonts w:ascii="Arial" w:hAnsi="Arial" w:cs="Arial"/>
            <w:i/>
          </w:rPr>
          <w:t>religiosa</w:t>
        </w:r>
      </w:hyperlink>
      <w:r w:rsidRPr="000B4FFC">
        <w:rPr>
          <w:rFonts w:ascii="Arial" w:hAnsi="Arial" w:cs="Arial"/>
          <w:i/>
        </w:rPr>
        <w:t> o la que está basada en la </w:t>
      </w:r>
      <w:hyperlink r:id="rId14" w:history="1">
        <w:r w:rsidRPr="000B4FFC">
          <w:rPr>
            <w:rFonts w:ascii="Arial" w:hAnsi="Arial" w:cs="Arial"/>
            <w:i/>
          </w:rPr>
          <w:t>orientación sexual y el género</w:t>
        </w:r>
      </w:hyperlink>
      <w:r w:rsidR="000B4FFC">
        <w:rPr>
          <w:rFonts w:ascii="Arial" w:hAnsi="Arial" w:cs="Arial"/>
          <w:i/>
        </w:rPr>
        <w:t>.</w:t>
      </w:r>
    </w:p>
    <w:p w14:paraId="5658DE48" w14:textId="23C47B94" w:rsidR="008C7784" w:rsidRPr="000B4FFC" w:rsidRDefault="008C7784" w:rsidP="000B4FFC">
      <w:pPr>
        <w:pStyle w:val="NormalWeb"/>
        <w:shd w:val="clear" w:color="auto" w:fill="FFFFFF"/>
        <w:spacing w:before="0" w:beforeAutospacing="0" w:after="0" w:afterAutospacing="0" w:line="360" w:lineRule="auto"/>
        <w:jc w:val="both"/>
        <w:rPr>
          <w:rFonts w:ascii="Arial" w:hAnsi="Arial" w:cs="Arial"/>
          <w:i/>
        </w:rPr>
      </w:pPr>
      <w:r w:rsidRPr="000B4FFC">
        <w:rPr>
          <w:rFonts w:ascii="Arial" w:hAnsi="Arial" w:cs="Arial"/>
          <w:i/>
        </w:rPr>
        <w:t> </w:t>
      </w:r>
    </w:p>
    <w:p w14:paraId="60113E79" w14:textId="3D751970" w:rsidR="008C7784" w:rsidRDefault="008C7784" w:rsidP="000B4FFC">
      <w:pPr>
        <w:shd w:val="clear" w:color="auto" w:fill="FFFFFF"/>
        <w:spacing w:after="0" w:line="360" w:lineRule="auto"/>
        <w:jc w:val="both"/>
        <w:rPr>
          <w:rFonts w:ascii="Arial" w:eastAsia="Times New Roman" w:hAnsi="Arial" w:cs="Arial"/>
          <w:i/>
          <w:sz w:val="24"/>
          <w:szCs w:val="24"/>
          <w:lang w:eastAsia="es-MX"/>
        </w:rPr>
      </w:pPr>
      <w:r w:rsidRPr="000B4FFC">
        <w:rPr>
          <w:rFonts w:ascii="Arial" w:eastAsia="Times New Roman" w:hAnsi="Arial" w:cs="Arial"/>
          <w:i/>
          <w:sz w:val="24"/>
          <w:szCs w:val="24"/>
          <w:lang w:eastAsia="es-MX"/>
        </w:rPr>
        <w:t>En la Declaración de la Reunión de Alto Nivel sobre el Estado de Derecho, los Estados Miembros también reconocieron la importancia de lograr que las mujeres, sobre la base de la igualdad del hombre y la mujer, disfruten plenamente de los beneficios del estado de derecho. Los Estados Miembros se comprometieron a utilizar las leyes para defender la igualdad de sus derechos y conseguir su participación plena y en pie de igualdad, incluso en las instituciones de gobernanza y el sistema judicial, y renovaron el compromiso de establecer marcos jurídicos y legislativos adecuados para prevenir y combatir todas las formas de discriminación y violencia contra la mujer y asegurar su empoderamiento y pleno acceso a la justicia.</w:t>
      </w:r>
    </w:p>
    <w:p w14:paraId="43C5AE83" w14:textId="77777777" w:rsidR="000B4FFC" w:rsidRPr="000B4FFC" w:rsidRDefault="000B4FFC" w:rsidP="000B4FFC">
      <w:pPr>
        <w:shd w:val="clear" w:color="auto" w:fill="FFFFFF"/>
        <w:spacing w:after="0" w:line="360" w:lineRule="auto"/>
        <w:jc w:val="both"/>
        <w:rPr>
          <w:rFonts w:ascii="Arial" w:eastAsia="Times New Roman" w:hAnsi="Arial" w:cs="Arial"/>
          <w:i/>
          <w:sz w:val="24"/>
          <w:szCs w:val="24"/>
          <w:lang w:eastAsia="es-MX"/>
        </w:rPr>
      </w:pPr>
    </w:p>
    <w:p w14:paraId="7091F6DD" w14:textId="639721EC" w:rsidR="00311522" w:rsidRPr="000B4FFC" w:rsidRDefault="00AB5B8C" w:rsidP="000B4FFC">
      <w:pPr>
        <w:shd w:val="clear" w:color="auto" w:fill="FFFFFF"/>
        <w:spacing w:after="0" w:line="360" w:lineRule="auto"/>
        <w:jc w:val="both"/>
        <w:rPr>
          <w:rFonts w:ascii="Arial" w:eastAsia="Times New Roman" w:hAnsi="Arial" w:cs="Arial"/>
          <w:i/>
          <w:sz w:val="24"/>
          <w:szCs w:val="24"/>
          <w:lang w:eastAsia="es-MX"/>
        </w:rPr>
      </w:pPr>
      <w:r w:rsidRPr="000B4FFC">
        <w:rPr>
          <w:rFonts w:ascii="Arial" w:eastAsia="Times New Roman" w:hAnsi="Arial" w:cs="Arial"/>
          <w:i/>
          <w:sz w:val="24"/>
          <w:szCs w:val="24"/>
          <w:lang w:eastAsia="es-MX"/>
        </w:rPr>
        <w:t xml:space="preserve">La ONU </w:t>
      </w:r>
      <w:r w:rsidR="00BB6BE0" w:rsidRPr="000B4FFC">
        <w:rPr>
          <w:rFonts w:ascii="Arial" w:eastAsia="Times New Roman" w:hAnsi="Arial" w:cs="Arial"/>
          <w:i/>
          <w:sz w:val="24"/>
          <w:szCs w:val="24"/>
          <w:lang w:eastAsia="es-MX"/>
        </w:rPr>
        <w:t xml:space="preserve">mediante la Oficina del Alto Comisionado para los Derechos Humanos es la guardiana del derecho Internacional de los Derechos Humanos en donde aboga y promueve </w:t>
      </w:r>
      <w:r w:rsidRPr="000B4FFC">
        <w:rPr>
          <w:rFonts w:ascii="Arial" w:eastAsia="Times New Roman" w:hAnsi="Arial" w:cs="Arial"/>
          <w:i/>
          <w:sz w:val="24"/>
          <w:szCs w:val="24"/>
          <w:lang w:eastAsia="es-MX"/>
        </w:rPr>
        <w:t xml:space="preserve">a través de Tratados y Convenciones </w:t>
      </w:r>
      <w:r w:rsidR="00BB6BE0" w:rsidRPr="000B4FFC">
        <w:rPr>
          <w:rFonts w:ascii="Arial" w:eastAsia="Times New Roman" w:hAnsi="Arial" w:cs="Arial"/>
          <w:i/>
          <w:sz w:val="24"/>
          <w:szCs w:val="24"/>
          <w:lang w:eastAsia="es-MX"/>
        </w:rPr>
        <w:t>la protección de los</w:t>
      </w:r>
      <w:r w:rsidRPr="000B4FFC">
        <w:rPr>
          <w:rFonts w:ascii="Arial" w:eastAsia="Times New Roman" w:hAnsi="Arial" w:cs="Arial"/>
          <w:i/>
          <w:sz w:val="24"/>
          <w:szCs w:val="24"/>
          <w:lang w:eastAsia="es-MX"/>
        </w:rPr>
        <w:t xml:space="preserve"> Derechos </w:t>
      </w:r>
      <w:r w:rsidRPr="000B4FFC">
        <w:rPr>
          <w:rFonts w:ascii="Arial" w:eastAsia="Times New Roman" w:hAnsi="Arial" w:cs="Arial"/>
          <w:i/>
          <w:sz w:val="24"/>
          <w:szCs w:val="24"/>
          <w:lang w:eastAsia="es-MX"/>
        </w:rPr>
        <w:lastRenderedPageBreak/>
        <w:t>Humanos</w:t>
      </w:r>
      <w:r w:rsidR="00BB6BE0" w:rsidRPr="000B4FFC">
        <w:rPr>
          <w:rFonts w:ascii="Arial" w:eastAsia="Times New Roman" w:hAnsi="Arial" w:cs="Arial"/>
          <w:i/>
          <w:sz w:val="24"/>
          <w:szCs w:val="24"/>
          <w:lang w:eastAsia="es-MX"/>
        </w:rPr>
        <w:t xml:space="preserve"> contra la Discriminación</w:t>
      </w:r>
      <w:r w:rsidRPr="000B4FFC">
        <w:rPr>
          <w:rFonts w:ascii="Arial" w:eastAsia="Times New Roman" w:hAnsi="Arial" w:cs="Arial"/>
          <w:i/>
          <w:sz w:val="24"/>
          <w:szCs w:val="24"/>
          <w:lang w:eastAsia="es-MX"/>
        </w:rPr>
        <w:t xml:space="preserve"> de</w:t>
      </w:r>
      <w:r w:rsidR="000B4FFC">
        <w:rPr>
          <w:rFonts w:ascii="Arial" w:eastAsia="Times New Roman" w:hAnsi="Arial" w:cs="Arial"/>
          <w:i/>
          <w:sz w:val="24"/>
          <w:szCs w:val="24"/>
          <w:lang w:eastAsia="es-MX"/>
        </w:rPr>
        <w:t xml:space="preserve"> </w:t>
      </w:r>
      <w:r w:rsidR="00BB6BE0" w:rsidRPr="000B4FFC">
        <w:rPr>
          <w:rFonts w:ascii="Arial" w:eastAsia="Times New Roman" w:hAnsi="Arial" w:cs="Arial"/>
          <w:i/>
          <w:sz w:val="24"/>
          <w:szCs w:val="24"/>
          <w:lang w:eastAsia="es-MX"/>
        </w:rPr>
        <w:t xml:space="preserve">Los Pueblos </w:t>
      </w:r>
      <w:r w:rsidR="00311522" w:rsidRPr="000B4FFC">
        <w:rPr>
          <w:rFonts w:ascii="Arial" w:eastAsia="Times New Roman" w:hAnsi="Arial" w:cs="Arial"/>
          <w:i/>
          <w:sz w:val="24"/>
          <w:szCs w:val="24"/>
          <w:lang w:eastAsia="es-MX"/>
        </w:rPr>
        <w:t>Indígenas</w:t>
      </w:r>
      <w:r w:rsidR="000B4FFC">
        <w:rPr>
          <w:rFonts w:ascii="Arial" w:eastAsia="Times New Roman" w:hAnsi="Arial" w:cs="Arial"/>
          <w:i/>
          <w:sz w:val="24"/>
          <w:szCs w:val="24"/>
          <w:lang w:eastAsia="es-MX"/>
        </w:rPr>
        <w:t xml:space="preserve">; </w:t>
      </w:r>
      <w:r w:rsidR="00BB6BE0" w:rsidRPr="000B4FFC">
        <w:rPr>
          <w:rFonts w:ascii="Arial" w:eastAsia="Times New Roman" w:hAnsi="Arial" w:cs="Arial"/>
          <w:i/>
          <w:sz w:val="24"/>
          <w:szCs w:val="24"/>
          <w:lang w:eastAsia="es-MX"/>
        </w:rPr>
        <w:t>Los Migrantes</w:t>
      </w:r>
      <w:r w:rsidR="000B4FFC">
        <w:rPr>
          <w:rFonts w:ascii="Arial" w:eastAsia="Times New Roman" w:hAnsi="Arial" w:cs="Arial"/>
          <w:i/>
          <w:sz w:val="24"/>
          <w:szCs w:val="24"/>
          <w:lang w:eastAsia="es-MX"/>
        </w:rPr>
        <w:t xml:space="preserve">; </w:t>
      </w:r>
      <w:r w:rsidR="00BB6BE0" w:rsidRPr="000B4FFC">
        <w:rPr>
          <w:rFonts w:ascii="Arial" w:eastAsia="Times New Roman" w:hAnsi="Arial" w:cs="Arial"/>
          <w:i/>
          <w:sz w:val="24"/>
          <w:szCs w:val="24"/>
          <w:lang w:eastAsia="es-MX"/>
        </w:rPr>
        <w:t xml:space="preserve">Las </w:t>
      </w:r>
      <w:r w:rsidR="000B4FFC">
        <w:rPr>
          <w:rFonts w:ascii="Arial" w:eastAsia="Times New Roman" w:hAnsi="Arial" w:cs="Arial"/>
          <w:i/>
          <w:sz w:val="24"/>
          <w:szCs w:val="24"/>
          <w:lang w:eastAsia="es-MX"/>
        </w:rPr>
        <w:t xml:space="preserve">Minorías; </w:t>
      </w:r>
      <w:r w:rsidR="00BB6BE0" w:rsidRPr="000B4FFC">
        <w:rPr>
          <w:rFonts w:ascii="Arial" w:eastAsia="Times New Roman" w:hAnsi="Arial" w:cs="Arial"/>
          <w:i/>
          <w:sz w:val="24"/>
          <w:szCs w:val="24"/>
          <w:lang w:eastAsia="es-MX"/>
        </w:rPr>
        <w:t>Las</w:t>
      </w:r>
      <w:r w:rsidR="00311522" w:rsidRPr="000B4FFC">
        <w:rPr>
          <w:rFonts w:ascii="Arial" w:eastAsia="Times New Roman" w:hAnsi="Arial" w:cs="Arial"/>
          <w:i/>
          <w:sz w:val="24"/>
          <w:szCs w:val="24"/>
          <w:lang w:eastAsia="es-MX"/>
        </w:rPr>
        <w:t xml:space="preserve"> </w:t>
      </w:r>
      <w:r w:rsidR="00BB6BE0" w:rsidRPr="000B4FFC">
        <w:rPr>
          <w:rFonts w:ascii="Arial" w:eastAsia="Times New Roman" w:hAnsi="Arial" w:cs="Arial"/>
          <w:i/>
          <w:sz w:val="24"/>
          <w:szCs w:val="24"/>
          <w:lang w:eastAsia="es-MX"/>
        </w:rPr>
        <w:t>Personas</w:t>
      </w:r>
      <w:r w:rsidR="00311522" w:rsidRPr="000B4FFC">
        <w:rPr>
          <w:rFonts w:ascii="Arial" w:eastAsia="Times New Roman" w:hAnsi="Arial" w:cs="Arial"/>
          <w:i/>
          <w:sz w:val="24"/>
          <w:szCs w:val="24"/>
          <w:lang w:eastAsia="es-MX"/>
        </w:rPr>
        <w:t xml:space="preserve"> </w:t>
      </w:r>
      <w:r w:rsidR="00BB6BE0" w:rsidRPr="000B4FFC">
        <w:rPr>
          <w:rFonts w:ascii="Arial" w:eastAsia="Times New Roman" w:hAnsi="Arial" w:cs="Arial"/>
          <w:i/>
          <w:sz w:val="24"/>
          <w:szCs w:val="24"/>
          <w:lang w:eastAsia="es-MX"/>
        </w:rPr>
        <w:t>con</w:t>
      </w:r>
      <w:r w:rsidR="00311522" w:rsidRPr="000B4FFC">
        <w:rPr>
          <w:rFonts w:ascii="Arial" w:eastAsia="Times New Roman" w:hAnsi="Arial" w:cs="Arial"/>
          <w:i/>
          <w:sz w:val="24"/>
          <w:szCs w:val="24"/>
          <w:lang w:eastAsia="es-MX"/>
        </w:rPr>
        <w:t xml:space="preserve"> </w:t>
      </w:r>
      <w:r w:rsidR="00BB6BE0" w:rsidRPr="000B4FFC">
        <w:rPr>
          <w:rFonts w:ascii="Arial" w:eastAsia="Times New Roman" w:hAnsi="Arial" w:cs="Arial"/>
          <w:i/>
          <w:sz w:val="24"/>
          <w:szCs w:val="24"/>
          <w:lang w:eastAsia="es-MX"/>
        </w:rPr>
        <w:t>Discapacidad</w:t>
      </w:r>
      <w:r w:rsidR="000B4FFC">
        <w:rPr>
          <w:rFonts w:ascii="Arial" w:eastAsia="Times New Roman" w:hAnsi="Arial" w:cs="Arial"/>
          <w:i/>
          <w:sz w:val="24"/>
          <w:szCs w:val="24"/>
          <w:lang w:eastAsia="es-MX"/>
        </w:rPr>
        <w:t xml:space="preserve">; </w:t>
      </w:r>
      <w:r w:rsidR="00311522" w:rsidRPr="000B4FFC">
        <w:rPr>
          <w:rFonts w:ascii="Arial" w:eastAsia="Times New Roman" w:hAnsi="Arial" w:cs="Arial"/>
          <w:i/>
          <w:sz w:val="24"/>
          <w:szCs w:val="24"/>
          <w:lang w:eastAsia="es-MX"/>
        </w:rPr>
        <w:t xml:space="preserve"> De </w:t>
      </w:r>
      <w:r w:rsidR="00BB6BE0" w:rsidRPr="000B4FFC">
        <w:rPr>
          <w:rFonts w:ascii="Arial" w:eastAsia="Times New Roman" w:hAnsi="Arial" w:cs="Arial"/>
          <w:i/>
          <w:sz w:val="24"/>
          <w:szCs w:val="24"/>
          <w:lang w:eastAsia="es-MX"/>
        </w:rPr>
        <w:t>Ra</w:t>
      </w:r>
      <w:r w:rsidR="000B4FFC">
        <w:rPr>
          <w:rFonts w:ascii="Arial" w:eastAsia="Times New Roman" w:hAnsi="Arial" w:cs="Arial"/>
          <w:i/>
          <w:sz w:val="24"/>
          <w:szCs w:val="24"/>
          <w:lang w:eastAsia="es-MX"/>
        </w:rPr>
        <w:t xml:space="preserve">zas; </w:t>
      </w:r>
      <w:r w:rsidR="00BB6BE0" w:rsidRPr="000B4FFC">
        <w:rPr>
          <w:rFonts w:ascii="Arial" w:eastAsia="Times New Roman" w:hAnsi="Arial" w:cs="Arial"/>
          <w:i/>
          <w:sz w:val="24"/>
          <w:szCs w:val="24"/>
          <w:lang w:eastAsia="es-MX"/>
        </w:rPr>
        <w:t>R</w:t>
      </w:r>
      <w:r w:rsidR="00311522" w:rsidRPr="000B4FFC">
        <w:rPr>
          <w:rFonts w:ascii="Arial" w:eastAsia="Times New Roman" w:hAnsi="Arial" w:cs="Arial"/>
          <w:i/>
          <w:sz w:val="24"/>
          <w:szCs w:val="24"/>
          <w:lang w:eastAsia="es-MX"/>
        </w:rPr>
        <w:t>eligiosa</w:t>
      </w:r>
      <w:r w:rsidR="000B4FFC">
        <w:rPr>
          <w:rFonts w:ascii="Arial" w:eastAsia="Times New Roman" w:hAnsi="Arial" w:cs="Arial"/>
          <w:i/>
          <w:sz w:val="24"/>
          <w:szCs w:val="24"/>
          <w:lang w:eastAsia="es-MX"/>
        </w:rPr>
        <w:t xml:space="preserve">; </w:t>
      </w:r>
      <w:r w:rsidR="00311522" w:rsidRPr="000B4FFC">
        <w:rPr>
          <w:rFonts w:ascii="Arial" w:eastAsia="Times New Roman" w:hAnsi="Arial" w:cs="Arial"/>
          <w:i/>
          <w:sz w:val="24"/>
          <w:szCs w:val="24"/>
          <w:lang w:eastAsia="es-MX"/>
        </w:rPr>
        <w:t>Basada en la Orientación sexual y la identidad de g</w:t>
      </w:r>
      <w:r w:rsidR="000B4FFC">
        <w:rPr>
          <w:rFonts w:ascii="Arial" w:eastAsia="Times New Roman" w:hAnsi="Arial" w:cs="Arial"/>
          <w:i/>
          <w:sz w:val="24"/>
          <w:szCs w:val="24"/>
          <w:lang w:eastAsia="es-MX"/>
        </w:rPr>
        <w:t>é</w:t>
      </w:r>
      <w:r w:rsidR="00311522" w:rsidRPr="000B4FFC">
        <w:rPr>
          <w:rFonts w:ascii="Arial" w:eastAsia="Times New Roman" w:hAnsi="Arial" w:cs="Arial"/>
          <w:i/>
          <w:sz w:val="24"/>
          <w:szCs w:val="24"/>
          <w:lang w:eastAsia="es-MX"/>
        </w:rPr>
        <w:t>nero</w:t>
      </w:r>
      <w:r w:rsidR="000B4FFC">
        <w:rPr>
          <w:rFonts w:ascii="Arial" w:eastAsia="Times New Roman" w:hAnsi="Arial" w:cs="Arial"/>
          <w:i/>
          <w:sz w:val="24"/>
          <w:szCs w:val="24"/>
          <w:lang w:eastAsia="es-MX"/>
        </w:rPr>
        <w:t>.</w:t>
      </w:r>
    </w:p>
    <w:p w14:paraId="37FD4D86" w14:textId="77777777" w:rsidR="000B4FFC" w:rsidRDefault="000B4FFC" w:rsidP="000B4FFC">
      <w:pPr>
        <w:shd w:val="clear" w:color="auto" w:fill="FFFFFF"/>
        <w:spacing w:after="0" w:line="360" w:lineRule="auto"/>
        <w:jc w:val="both"/>
        <w:rPr>
          <w:rFonts w:ascii="Arial" w:hAnsi="Arial" w:cs="Arial"/>
          <w:i/>
          <w:iCs/>
          <w:sz w:val="24"/>
          <w:szCs w:val="24"/>
        </w:rPr>
      </w:pPr>
    </w:p>
    <w:p w14:paraId="4112B1E7" w14:textId="10AFD607" w:rsidR="00391AFF" w:rsidRPr="000B4FFC" w:rsidRDefault="00307C63" w:rsidP="000B4FFC">
      <w:pPr>
        <w:shd w:val="clear" w:color="auto" w:fill="FFFFFF"/>
        <w:spacing w:after="0" w:line="360" w:lineRule="auto"/>
        <w:jc w:val="both"/>
        <w:rPr>
          <w:rFonts w:ascii="Arial" w:eastAsia="Times New Roman" w:hAnsi="Arial" w:cs="Arial"/>
          <w:i/>
          <w:sz w:val="24"/>
          <w:szCs w:val="24"/>
          <w:lang w:eastAsia="es-MX"/>
        </w:rPr>
      </w:pPr>
      <w:r w:rsidRPr="000B4FFC">
        <w:rPr>
          <w:rFonts w:ascii="Arial" w:hAnsi="Arial" w:cs="Arial"/>
          <w:i/>
          <w:iCs/>
          <w:sz w:val="24"/>
          <w:szCs w:val="24"/>
        </w:rPr>
        <w:t xml:space="preserve">La </w:t>
      </w:r>
      <w:r w:rsidR="00391AFF" w:rsidRPr="000B4FFC">
        <w:rPr>
          <w:rFonts w:ascii="Arial" w:eastAsia="Times New Roman" w:hAnsi="Arial" w:cs="Arial"/>
          <w:i/>
          <w:iCs/>
          <w:sz w:val="24"/>
          <w:szCs w:val="24"/>
          <w:lang w:eastAsia="es-MX"/>
        </w:rPr>
        <w:t>Convención</w:t>
      </w:r>
      <w:r w:rsidR="00391AFF" w:rsidRPr="000B4FFC">
        <w:rPr>
          <w:rFonts w:ascii="Arial" w:eastAsia="Times New Roman" w:hAnsi="Arial" w:cs="Arial"/>
          <w:i/>
          <w:sz w:val="24"/>
          <w:szCs w:val="24"/>
          <w:lang w:eastAsia="es-MX"/>
        </w:rPr>
        <w:t xml:space="preserve"> Internacional sobre la Eliminación de todas las Formas de Discriminación Racial, adoptada y abierta a la firma y ratificación por la Asamblea General en su resolución 2106 A (XX), de 21 de diciembre de 1965, entrada en vigor: 4 de enero de 1969; Considera </w:t>
      </w:r>
      <w:r w:rsidR="00391AFF" w:rsidRPr="000B4FFC">
        <w:rPr>
          <w:rFonts w:ascii="Arial" w:hAnsi="Arial" w:cs="Arial"/>
          <w:i/>
          <w:color w:val="000000"/>
          <w:sz w:val="24"/>
          <w:szCs w:val="24"/>
          <w:shd w:val="clear" w:color="auto" w:fill="FFFFFF"/>
        </w:rPr>
        <w:t>que la Carta de las Naciones Unidas está basada en los principios de la dignidad y la igualdad inherentes a todos los seres humanos y que todos los Estados Miembros se han comprometido a tomar medidas conjunta o separadamente, en cooperación con la Organización, para realizar uno de los propósitos de las Naciones Unidas, que es el de promover y estimular el respeto universal y efectivo de los derechos humanos y de las libertades fundamentales de todos, sin distinción por motivos de raza, sexo, idioma o religión.</w:t>
      </w:r>
    </w:p>
    <w:p w14:paraId="735DE57A" w14:textId="74395C73" w:rsidR="00391AFF" w:rsidRPr="000B4FFC" w:rsidRDefault="00391AFF" w:rsidP="000B4FFC">
      <w:pPr>
        <w:spacing w:after="0" w:line="360" w:lineRule="auto"/>
        <w:rPr>
          <w:rFonts w:ascii="Arial" w:hAnsi="Arial" w:cs="Arial"/>
          <w:i/>
          <w:sz w:val="24"/>
          <w:szCs w:val="24"/>
          <w:lang w:eastAsia="es-MX"/>
        </w:rPr>
      </w:pPr>
    </w:p>
    <w:p w14:paraId="61A8C545" w14:textId="3532282F" w:rsidR="00F16617" w:rsidRDefault="00391AFF" w:rsidP="00056584">
      <w:pPr>
        <w:spacing w:after="0" w:line="360" w:lineRule="auto"/>
        <w:jc w:val="both"/>
        <w:rPr>
          <w:rFonts w:ascii="Arial" w:eastAsia="Times New Roman" w:hAnsi="Arial" w:cs="Arial"/>
          <w:i/>
          <w:color w:val="000000"/>
          <w:sz w:val="24"/>
          <w:szCs w:val="24"/>
          <w:lang w:eastAsia="es-MX"/>
        </w:rPr>
      </w:pPr>
      <w:r w:rsidRPr="000B4FFC">
        <w:rPr>
          <w:rFonts w:ascii="Arial" w:hAnsi="Arial" w:cs="Arial"/>
          <w:i/>
          <w:color w:val="000000"/>
          <w:sz w:val="24"/>
          <w:szCs w:val="24"/>
          <w:shd w:val="clear" w:color="auto" w:fill="FFFFFF"/>
        </w:rPr>
        <w:t>Teniendo presentes el Convenio relativo a la discriminación en materia de empleo y ocupación aprobado por la Organización Internacional del Trabajo en 1958 y la Convención relativa a la lucha contra las discriminaciones en la esfera de la enseñanza, aprobada por la Organización de las Naciones Unidas para la Educación, la Ciencia y la Cultura en 1960</w:t>
      </w:r>
      <w:r w:rsidR="00056584">
        <w:rPr>
          <w:rFonts w:ascii="Arial" w:hAnsi="Arial" w:cs="Arial"/>
          <w:i/>
          <w:color w:val="000000"/>
          <w:sz w:val="24"/>
          <w:szCs w:val="24"/>
          <w:shd w:val="clear" w:color="auto" w:fill="FFFFFF"/>
        </w:rPr>
        <w:t xml:space="preserve">. </w:t>
      </w:r>
    </w:p>
    <w:p w14:paraId="7E4DD7F7" w14:textId="77777777" w:rsidR="00056584" w:rsidRPr="00056584" w:rsidRDefault="00056584" w:rsidP="000B4FFC">
      <w:pPr>
        <w:shd w:val="clear" w:color="auto" w:fill="FFFFFF"/>
        <w:spacing w:after="0" w:line="360" w:lineRule="auto"/>
        <w:ind w:left="142" w:hanging="142"/>
        <w:jc w:val="both"/>
        <w:rPr>
          <w:rFonts w:ascii="Arial" w:eastAsia="Times New Roman" w:hAnsi="Arial" w:cs="Arial"/>
          <w:i/>
          <w:color w:val="000000"/>
          <w:sz w:val="24"/>
          <w:szCs w:val="24"/>
          <w:lang w:eastAsia="es-MX"/>
        </w:rPr>
      </w:pPr>
    </w:p>
    <w:p w14:paraId="44DFFA86" w14:textId="44AAFD35" w:rsidR="00363DF7" w:rsidRPr="000B4FFC" w:rsidRDefault="00363DF7" w:rsidP="00056584">
      <w:pPr>
        <w:pStyle w:val="NormalWeb"/>
        <w:spacing w:before="0" w:beforeAutospacing="0" w:after="0" w:afterAutospacing="0" w:line="360" w:lineRule="auto"/>
        <w:ind w:left="75" w:right="75"/>
        <w:jc w:val="both"/>
        <w:rPr>
          <w:rFonts w:ascii="Arial" w:hAnsi="Arial" w:cs="Arial"/>
          <w:i/>
          <w:color w:val="000000"/>
        </w:rPr>
      </w:pPr>
      <w:r w:rsidRPr="00056584">
        <w:rPr>
          <w:rStyle w:val="Textoennegrita"/>
          <w:rFonts w:ascii="Arial" w:hAnsi="Arial" w:cs="Arial"/>
          <w:b w:val="0"/>
          <w:i/>
          <w:color w:val="000000"/>
        </w:rPr>
        <w:t xml:space="preserve">La Convención Interamericana para la Eliminación de todas las formas de Discriminación contra las Personas con Discapacidad, </w:t>
      </w:r>
      <w:r w:rsidR="008C7784" w:rsidRPr="00056584">
        <w:rPr>
          <w:rStyle w:val="Textoennegrita"/>
          <w:rFonts w:ascii="Arial" w:hAnsi="Arial" w:cs="Arial"/>
          <w:b w:val="0"/>
          <w:bCs w:val="0"/>
          <w:i/>
          <w:color w:val="000000"/>
        </w:rPr>
        <w:t>considera que</w:t>
      </w:r>
      <w:r w:rsidR="008C7784" w:rsidRPr="00056584">
        <w:rPr>
          <w:rFonts w:ascii="Arial" w:hAnsi="Arial" w:cs="Arial"/>
          <w:bCs/>
          <w:i/>
          <w:color w:val="000000"/>
        </w:rPr>
        <w:t xml:space="preserve"> </w:t>
      </w:r>
      <w:r w:rsidR="008C7784" w:rsidRPr="00056584">
        <w:rPr>
          <w:rFonts w:ascii="Arial" w:hAnsi="Arial" w:cs="Arial"/>
          <w:i/>
          <w:color w:val="000000"/>
        </w:rPr>
        <w:t>la Carta de la Organización de los Estados Americanos, en su artículo 3, inciso j) establece como principio que "la justicia y la seguridad sociales son bases de una paz duradera"</w:t>
      </w:r>
      <w:r w:rsidR="008C7784" w:rsidRPr="00056584">
        <w:rPr>
          <w:rStyle w:val="Textoennegrita"/>
          <w:rFonts w:ascii="Arial" w:hAnsi="Arial" w:cs="Arial"/>
          <w:b w:val="0"/>
          <w:i/>
          <w:color w:val="000000"/>
        </w:rPr>
        <w:t xml:space="preserve">; </w:t>
      </w:r>
    </w:p>
    <w:p w14:paraId="76150188" w14:textId="4CA390E6" w:rsidR="00C92ACB" w:rsidRPr="000B4FFC" w:rsidRDefault="00DC7EF0" w:rsidP="00DC7EF0">
      <w:pPr>
        <w:pStyle w:val="NormalWeb"/>
        <w:spacing w:before="0" w:beforeAutospacing="0" w:after="0" w:afterAutospacing="0" w:line="360" w:lineRule="auto"/>
        <w:jc w:val="both"/>
        <w:rPr>
          <w:rFonts w:ascii="Arial" w:hAnsi="Arial" w:cs="Arial"/>
          <w:i/>
        </w:rPr>
      </w:pPr>
      <w:r>
        <w:rPr>
          <w:rFonts w:ascii="Arial" w:hAnsi="Arial" w:cs="Arial"/>
          <w:i/>
        </w:rPr>
        <w:lastRenderedPageBreak/>
        <w:t xml:space="preserve">Existen diversos </w:t>
      </w:r>
      <w:r w:rsidR="00C92ACB" w:rsidRPr="000B4FFC">
        <w:rPr>
          <w:rFonts w:ascii="Arial" w:hAnsi="Arial" w:cs="Arial"/>
          <w:i/>
        </w:rPr>
        <w:t>Tratados Internacionales</w:t>
      </w:r>
      <w:r>
        <w:rPr>
          <w:rFonts w:ascii="Arial" w:hAnsi="Arial" w:cs="Arial"/>
          <w:i/>
        </w:rPr>
        <w:t xml:space="preserve"> de Derechos Humanos firmados y </w:t>
      </w:r>
      <w:r w:rsidR="00C92ACB" w:rsidRPr="000B4FFC">
        <w:rPr>
          <w:rFonts w:ascii="Arial" w:hAnsi="Arial" w:cs="Arial"/>
          <w:i/>
        </w:rPr>
        <w:t>ratificados por México</w:t>
      </w:r>
      <w:r>
        <w:rPr>
          <w:rFonts w:ascii="Arial" w:hAnsi="Arial" w:cs="Arial"/>
          <w:i/>
        </w:rPr>
        <w:t xml:space="preserve">. </w:t>
      </w:r>
    </w:p>
    <w:p w14:paraId="2E62D4BA" w14:textId="77777777" w:rsidR="00391AFF" w:rsidRPr="000B4FFC" w:rsidRDefault="00391AFF" w:rsidP="00DC7EF0">
      <w:pPr>
        <w:shd w:val="clear" w:color="auto" w:fill="FFFFFF"/>
        <w:spacing w:after="0" w:line="360" w:lineRule="auto"/>
        <w:jc w:val="both"/>
        <w:rPr>
          <w:rFonts w:ascii="Arial" w:hAnsi="Arial" w:cs="Arial"/>
          <w:i/>
          <w:sz w:val="24"/>
          <w:szCs w:val="24"/>
        </w:rPr>
      </w:pPr>
    </w:p>
    <w:p w14:paraId="7BA3EEA6" w14:textId="77777777" w:rsidR="00DC7EF0" w:rsidRDefault="00DC7EF0" w:rsidP="00DC7EF0">
      <w:pPr>
        <w:shd w:val="clear" w:color="auto" w:fill="FFFFFF"/>
        <w:spacing w:after="0" w:line="360" w:lineRule="auto"/>
        <w:jc w:val="both"/>
        <w:textAlignment w:val="baseline"/>
        <w:rPr>
          <w:rFonts w:ascii="Arial" w:eastAsia="Times New Roman" w:hAnsi="Arial" w:cs="Arial"/>
          <w:i/>
          <w:sz w:val="24"/>
          <w:szCs w:val="24"/>
          <w:lang w:eastAsia="es-MX"/>
        </w:rPr>
      </w:pPr>
      <w:r w:rsidRPr="00DC7EF0">
        <w:rPr>
          <w:rFonts w:ascii="Arial" w:eastAsia="Times New Roman" w:hAnsi="Arial" w:cs="Arial"/>
          <w:i/>
          <w:sz w:val="24"/>
          <w:szCs w:val="24"/>
          <w:lang w:eastAsia="es-MX"/>
        </w:rPr>
        <w:t xml:space="preserve">Ahora bien </w:t>
      </w:r>
      <w:bookmarkStart w:id="1" w:name="_Hlk43372643"/>
      <w:r>
        <w:rPr>
          <w:rFonts w:ascii="Arial" w:eastAsia="Times New Roman" w:hAnsi="Arial" w:cs="Arial"/>
          <w:i/>
          <w:sz w:val="24"/>
          <w:szCs w:val="24"/>
          <w:lang w:eastAsia="es-MX"/>
        </w:rPr>
        <w:t>e</w:t>
      </w:r>
      <w:r w:rsidR="00A43686" w:rsidRPr="00DC7EF0">
        <w:rPr>
          <w:rFonts w:ascii="Arial" w:eastAsia="Times New Roman" w:hAnsi="Arial" w:cs="Arial"/>
          <w:i/>
          <w:sz w:val="24"/>
          <w:szCs w:val="24"/>
          <w:lang w:eastAsia="es-MX"/>
        </w:rPr>
        <w:t>l Consejo Nacional para Prevenir La Discriminación</w:t>
      </w:r>
      <w:bookmarkEnd w:id="1"/>
      <w:r w:rsidR="00A43686" w:rsidRPr="00DC7EF0">
        <w:rPr>
          <w:rFonts w:ascii="Arial" w:eastAsia="Times New Roman" w:hAnsi="Arial" w:cs="Arial"/>
          <w:i/>
          <w:sz w:val="24"/>
          <w:szCs w:val="24"/>
          <w:lang w:eastAsia="es-MX"/>
        </w:rPr>
        <w:t>, CONAPRED, en su Portal Oficial asienta, que es un órgano de Estado creado por la Ley Federal para Prevenir y Eliminar la Discriminación (LFPED), aprobada el 29 de abril de 2003, y publicada en el Diario Oficial de la Federación (DOF) el 11 de junio del mismo año.</w:t>
      </w:r>
    </w:p>
    <w:p w14:paraId="43D387DF" w14:textId="77777777" w:rsidR="00DC7EF0" w:rsidRDefault="00DC7EF0" w:rsidP="00DC7EF0">
      <w:pPr>
        <w:shd w:val="clear" w:color="auto" w:fill="FFFFFF"/>
        <w:spacing w:after="0" w:line="360" w:lineRule="auto"/>
        <w:jc w:val="both"/>
        <w:textAlignment w:val="baseline"/>
        <w:rPr>
          <w:rFonts w:ascii="Arial" w:eastAsia="Times New Roman" w:hAnsi="Arial" w:cs="Arial"/>
          <w:i/>
          <w:sz w:val="24"/>
          <w:szCs w:val="24"/>
          <w:lang w:eastAsia="es-MX"/>
        </w:rPr>
      </w:pPr>
    </w:p>
    <w:p w14:paraId="15867F0E" w14:textId="25104031" w:rsidR="00A43686" w:rsidRPr="00DC7EF0" w:rsidRDefault="00A43686" w:rsidP="00DC7EF0">
      <w:pPr>
        <w:shd w:val="clear" w:color="auto" w:fill="FFFFFF"/>
        <w:spacing w:after="0" w:line="360" w:lineRule="auto"/>
        <w:jc w:val="both"/>
        <w:textAlignment w:val="baseline"/>
        <w:rPr>
          <w:rFonts w:ascii="Arial" w:eastAsia="Times New Roman" w:hAnsi="Arial" w:cs="Arial"/>
          <w:b/>
          <w:i/>
          <w:sz w:val="24"/>
          <w:szCs w:val="24"/>
          <w:lang w:eastAsia="es-MX"/>
        </w:rPr>
      </w:pPr>
      <w:r w:rsidRPr="00DC7EF0">
        <w:rPr>
          <w:rFonts w:ascii="Arial" w:eastAsia="Times New Roman" w:hAnsi="Arial" w:cs="Arial"/>
          <w:b/>
          <w:i/>
          <w:sz w:val="24"/>
          <w:szCs w:val="24"/>
          <w:lang w:eastAsia="es-MX"/>
        </w:rPr>
        <w:t>El Consejo es la institución rectora para promover políticas y medidas tendientes a contribuir al desarrollo cultural y social y avanzar en la inclusión social y garantizar el derecho a la igualdad, que es el primero de los derechos fundamentales en la Constitución Federal.</w:t>
      </w:r>
    </w:p>
    <w:p w14:paraId="7B7B6AE5" w14:textId="77777777" w:rsidR="00DC7EF0" w:rsidRDefault="00DC7EF0" w:rsidP="00DC7EF0">
      <w:pPr>
        <w:shd w:val="clear" w:color="auto" w:fill="FFFFFF"/>
        <w:spacing w:after="0" w:line="360" w:lineRule="auto"/>
        <w:jc w:val="both"/>
        <w:textAlignment w:val="baseline"/>
        <w:rPr>
          <w:rFonts w:ascii="Arial" w:eastAsia="Times New Roman" w:hAnsi="Arial" w:cs="Arial"/>
          <w:i/>
          <w:sz w:val="24"/>
          <w:szCs w:val="24"/>
          <w:lang w:eastAsia="es-MX"/>
        </w:rPr>
      </w:pPr>
    </w:p>
    <w:p w14:paraId="63C4FA46" w14:textId="2541A07B" w:rsidR="00A43686" w:rsidRPr="00DC7EF0" w:rsidRDefault="00A43686" w:rsidP="00DC7EF0">
      <w:pPr>
        <w:shd w:val="clear" w:color="auto" w:fill="FFFFFF"/>
        <w:spacing w:after="0" w:line="360" w:lineRule="auto"/>
        <w:jc w:val="both"/>
        <w:textAlignment w:val="baseline"/>
        <w:rPr>
          <w:rFonts w:ascii="Arial" w:eastAsia="Times New Roman" w:hAnsi="Arial" w:cs="Arial"/>
          <w:i/>
          <w:sz w:val="24"/>
          <w:szCs w:val="24"/>
          <w:lang w:eastAsia="es-MX"/>
        </w:rPr>
      </w:pPr>
      <w:r w:rsidRPr="00DC7EF0">
        <w:rPr>
          <w:rFonts w:ascii="Arial" w:eastAsia="Times New Roman" w:hAnsi="Arial" w:cs="Arial"/>
          <w:i/>
          <w:sz w:val="24"/>
          <w:szCs w:val="24"/>
          <w:lang w:eastAsia="es-MX"/>
        </w:rPr>
        <w:t xml:space="preserve">El CONAPRED también se encarga de </w:t>
      </w:r>
      <w:r w:rsidRPr="00DC7EF0">
        <w:rPr>
          <w:rFonts w:ascii="Arial" w:eastAsia="Times New Roman" w:hAnsi="Arial" w:cs="Arial"/>
          <w:b/>
          <w:i/>
          <w:sz w:val="24"/>
          <w:szCs w:val="24"/>
          <w:lang w:eastAsia="es-MX"/>
        </w:rPr>
        <w:t>recibir y re</w:t>
      </w:r>
      <w:r w:rsidR="00DC7EF0" w:rsidRPr="00DC7EF0">
        <w:rPr>
          <w:rFonts w:ascii="Arial" w:eastAsia="Times New Roman" w:hAnsi="Arial" w:cs="Arial"/>
          <w:b/>
          <w:i/>
          <w:sz w:val="24"/>
          <w:szCs w:val="24"/>
          <w:lang w:eastAsia="es-MX"/>
        </w:rPr>
        <w:t xml:space="preserve">solver las quejas por presuntos </w:t>
      </w:r>
      <w:r w:rsidRPr="00DC7EF0">
        <w:rPr>
          <w:rFonts w:ascii="Arial" w:eastAsia="Times New Roman" w:hAnsi="Arial" w:cs="Arial"/>
          <w:b/>
          <w:i/>
          <w:sz w:val="24"/>
          <w:szCs w:val="24"/>
          <w:lang w:eastAsia="es-MX"/>
        </w:rPr>
        <w:t>actos discriminatorios cometidos por particulares o por autoridades federales en el ejercicio de sus funciones</w:t>
      </w:r>
      <w:r w:rsidRPr="00DC7EF0">
        <w:rPr>
          <w:rFonts w:ascii="Arial" w:eastAsia="Times New Roman" w:hAnsi="Arial" w:cs="Arial"/>
          <w:i/>
          <w:sz w:val="24"/>
          <w:szCs w:val="24"/>
          <w:lang w:eastAsia="es-MX"/>
        </w:rPr>
        <w:t>. Asimismo, el CONAPRED desarrolla acciones para proteger a todos los ciudadanos y las ciudadanas de toda distinción o exclusión basada en el origen étnico o nacional, sexo, edad, discapacidad, condición social o económica, condiciones de salud, embarazo, lengua, religión, opiniones, preferencias sexuales, estado civil o cualquier otra, que impida o anule el reconocimiento o el ejercicio de los derechos y la igualdad real de oportunidades de las personas (artículo 4º LFPED).</w:t>
      </w:r>
    </w:p>
    <w:p w14:paraId="16C2467E" w14:textId="77777777" w:rsidR="00A43686" w:rsidRPr="00DC7EF0" w:rsidRDefault="00A43686" w:rsidP="00DC7EF0">
      <w:pPr>
        <w:shd w:val="clear" w:color="auto" w:fill="FFFFFF"/>
        <w:spacing w:after="0" w:line="360" w:lineRule="auto"/>
        <w:jc w:val="both"/>
        <w:textAlignment w:val="baseline"/>
        <w:rPr>
          <w:rFonts w:ascii="Arial" w:eastAsia="Times New Roman" w:hAnsi="Arial" w:cs="Arial"/>
          <w:i/>
          <w:sz w:val="24"/>
          <w:szCs w:val="24"/>
          <w:lang w:eastAsia="es-MX"/>
        </w:rPr>
      </w:pPr>
      <w:r w:rsidRPr="00DC7EF0">
        <w:rPr>
          <w:rFonts w:ascii="Arial" w:eastAsia="Times New Roman" w:hAnsi="Arial" w:cs="Arial"/>
          <w:i/>
          <w:sz w:val="24"/>
          <w:szCs w:val="24"/>
          <w:lang w:eastAsia="es-MX"/>
        </w:rPr>
        <w:t> </w:t>
      </w:r>
    </w:p>
    <w:p w14:paraId="36171B4D" w14:textId="77777777" w:rsidR="00A43686" w:rsidRPr="00DC7EF0" w:rsidRDefault="00A43686" w:rsidP="00DC7EF0">
      <w:pPr>
        <w:shd w:val="clear" w:color="auto" w:fill="FFFFFF"/>
        <w:spacing w:after="0" w:line="360" w:lineRule="auto"/>
        <w:jc w:val="both"/>
        <w:textAlignment w:val="baseline"/>
        <w:rPr>
          <w:rFonts w:ascii="Arial" w:eastAsia="Times New Roman" w:hAnsi="Arial" w:cs="Arial"/>
          <w:i/>
          <w:sz w:val="24"/>
          <w:szCs w:val="24"/>
          <w:lang w:eastAsia="es-MX"/>
        </w:rPr>
      </w:pPr>
      <w:r w:rsidRPr="00DC7EF0">
        <w:rPr>
          <w:rFonts w:ascii="Arial" w:eastAsia="Times New Roman" w:hAnsi="Arial" w:cs="Arial"/>
          <w:i/>
          <w:sz w:val="24"/>
          <w:szCs w:val="24"/>
          <w:lang w:eastAsia="es-MX"/>
        </w:rPr>
        <w:t xml:space="preserve">Esta entidad cuenta con personalidad jurídica y patrimonio propios, y está sectorizada a la Secretaría de Gobernación. Además, goza de autonomía técnica y de gestión, adopta sus decisiones con plena independencia, y no está subordinado </w:t>
      </w:r>
      <w:r w:rsidRPr="00DC7EF0">
        <w:rPr>
          <w:rFonts w:ascii="Arial" w:eastAsia="Times New Roman" w:hAnsi="Arial" w:cs="Arial"/>
          <w:i/>
          <w:sz w:val="24"/>
          <w:szCs w:val="24"/>
          <w:lang w:eastAsia="es-MX"/>
        </w:rPr>
        <w:lastRenderedPageBreak/>
        <w:t>a ninguna autoridad para sus resoluciones en los procedimientos de quejas. (Artículo 16 de la LFPED).</w:t>
      </w:r>
    </w:p>
    <w:p w14:paraId="2F7F3669" w14:textId="77777777" w:rsidR="00A43686" w:rsidRPr="00DC7EF0" w:rsidRDefault="00A43686" w:rsidP="00DC7EF0">
      <w:pPr>
        <w:shd w:val="clear" w:color="auto" w:fill="FFFFFF"/>
        <w:spacing w:after="0" w:line="360" w:lineRule="auto"/>
        <w:jc w:val="both"/>
        <w:textAlignment w:val="baseline"/>
        <w:rPr>
          <w:rFonts w:ascii="Arial" w:eastAsia="Times New Roman" w:hAnsi="Arial" w:cs="Arial"/>
          <w:i/>
          <w:sz w:val="24"/>
          <w:szCs w:val="24"/>
          <w:lang w:eastAsia="es-MX"/>
        </w:rPr>
      </w:pPr>
      <w:r w:rsidRPr="00DC7EF0">
        <w:rPr>
          <w:rFonts w:ascii="Arial" w:eastAsia="Times New Roman" w:hAnsi="Arial" w:cs="Arial"/>
          <w:i/>
          <w:sz w:val="24"/>
          <w:szCs w:val="24"/>
          <w:lang w:eastAsia="es-MX"/>
        </w:rPr>
        <w:t> </w:t>
      </w:r>
    </w:p>
    <w:p w14:paraId="78A0DAA4" w14:textId="77777777" w:rsidR="00A43686" w:rsidRPr="00DC7EF0" w:rsidRDefault="00A43686" w:rsidP="00DC7EF0">
      <w:pPr>
        <w:shd w:val="clear" w:color="auto" w:fill="FFFFFF"/>
        <w:spacing w:after="0" w:line="360" w:lineRule="auto"/>
        <w:jc w:val="both"/>
        <w:textAlignment w:val="baseline"/>
        <w:rPr>
          <w:rFonts w:ascii="Arial" w:eastAsia="Times New Roman" w:hAnsi="Arial" w:cs="Arial"/>
          <w:i/>
          <w:sz w:val="24"/>
          <w:szCs w:val="24"/>
          <w:lang w:eastAsia="es-MX"/>
        </w:rPr>
      </w:pPr>
      <w:r w:rsidRPr="00DC7EF0">
        <w:rPr>
          <w:rFonts w:ascii="Arial" w:eastAsia="Times New Roman" w:hAnsi="Arial" w:cs="Arial"/>
          <w:i/>
          <w:sz w:val="24"/>
          <w:szCs w:val="24"/>
          <w:lang w:eastAsia="es-MX"/>
        </w:rPr>
        <w:t>De acuerdo con el artículo 17 de la LFPED, los objetivos del CONAPRED son:</w:t>
      </w:r>
    </w:p>
    <w:p w14:paraId="4DF0AD81" w14:textId="77777777" w:rsidR="00A43686" w:rsidRPr="00DC7EF0" w:rsidRDefault="00A43686" w:rsidP="00DC7EF0">
      <w:pPr>
        <w:pStyle w:val="Prrafodelista"/>
        <w:numPr>
          <w:ilvl w:val="0"/>
          <w:numId w:val="20"/>
        </w:numPr>
        <w:shd w:val="clear" w:color="auto" w:fill="FFFFFF"/>
        <w:spacing w:line="360" w:lineRule="auto"/>
        <w:jc w:val="both"/>
        <w:textAlignment w:val="baseline"/>
        <w:rPr>
          <w:rFonts w:ascii="Arial" w:hAnsi="Arial" w:cs="Arial"/>
          <w:i/>
          <w:lang w:eastAsia="es-MX"/>
        </w:rPr>
      </w:pPr>
      <w:r w:rsidRPr="00DC7EF0">
        <w:rPr>
          <w:rFonts w:ascii="Arial" w:hAnsi="Arial" w:cs="Arial"/>
          <w:i/>
          <w:lang w:eastAsia="es-MX"/>
        </w:rPr>
        <w:t>Contribuir al desarrollo cultural, social y democrático del país.</w:t>
      </w:r>
    </w:p>
    <w:p w14:paraId="253D054E" w14:textId="77777777" w:rsidR="00A43686" w:rsidRPr="00DC7EF0" w:rsidRDefault="00A43686" w:rsidP="00DC7EF0">
      <w:pPr>
        <w:pStyle w:val="Prrafodelista"/>
        <w:numPr>
          <w:ilvl w:val="0"/>
          <w:numId w:val="20"/>
        </w:numPr>
        <w:shd w:val="clear" w:color="auto" w:fill="FFFFFF"/>
        <w:spacing w:line="360" w:lineRule="auto"/>
        <w:jc w:val="both"/>
        <w:textAlignment w:val="baseline"/>
        <w:rPr>
          <w:rFonts w:ascii="Arial" w:hAnsi="Arial" w:cs="Arial"/>
          <w:i/>
          <w:lang w:eastAsia="es-MX"/>
        </w:rPr>
      </w:pPr>
      <w:r w:rsidRPr="00DC7EF0">
        <w:rPr>
          <w:rFonts w:ascii="Arial" w:hAnsi="Arial" w:cs="Arial"/>
          <w:i/>
          <w:lang w:eastAsia="es-MX"/>
        </w:rPr>
        <w:t>Llevar a cabo las acciones conducentes para prevenir y eliminar la discriminación.</w:t>
      </w:r>
    </w:p>
    <w:p w14:paraId="31015A34" w14:textId="77777777" w:rsidR="00A43686" w:rsidRPr="00DC7EF0" w:rsidRDefault="00A43686" w:rsidP="00DC7EF0">
      <w:pPr>
        <w:pStyle w:val="Prrafodelista"/>
        <w:numPr>
          <w:ilvl w:val="0"/>
          <w:numId w:val="20"/>
        </w:numPr>
        <w:shd w:val="clear" w:color="auto" w:fill="FFFFFF"/>
        <w:spacing w:line="360" w:lineRule="auto"/>
        <w:jc w:val="both"/>
        <w:textAlignment w:val="baseline"/>
        <w:rPr>
          <w:rFonts w:ascii="Arial" w:hAnsi="Arial" w:cs="Arial"/>
          <w:i/>
          <w:lang w:eastAsia="es-MX"/>
        </w:rPr>
      </w:pPr>
      <w:r w:rsidRPr="00DC7EF0">
        <w:rPr>
          <w:rFonts w:ascii="Arial" w:hAnsi="Arial" w:cs="Arial"/>
          <w:i/>
          <w:lang w:eastAsia="es-MX"/>
        </w:rPr>
        <w:t>Formular y promover políticas públicas para la igualdad de oportunidades y de trato a favor de las personas que se encuentren en territorio nacional.</w:t>
      </w:r>
    </w:p>
    <w:p w14:paraId="1BEE40B4" w14:textId="77777777" w:rsidR="00A43686" w:rsidRPr="00DC7EF0" w:rsidRDefault="00A43686" w:rsidP="00DC7EF0">
      <w:pPr>
        <w:pStyle w:val="Prrafodelista"/>
        <w:numPr>
          <w:ilvl w:val="0"/>
          <w:numId w:val="20"/>
        </w:numPr>
        <w:shd w:val="clear" w:color="auto" w:fill="FFFFFF"/>
        <w:spacing w:line="360" w:lineRule="auto"/>
        <w:jc w:val="both"/>
        <w:textAlignment w:val="baseline"/>
        <w:rPr>
          <w:rFonts w:ascii="Arial" w:hAnsi="Arial" w:cs="Arial"/>
          <w:i/>
          <w:lang w:eastAsia="es-MX"/>
        </w:rPr>
      </w:pPr>
      <w:r w:rsidRPr="00DC7EF0">
        <w:rPr>
          <w:rFonts w:ascii="Arial" w:hAnsi="Arial" w:cs="Arial"/>
          <w:i/>
          <w:lang w:eastAsia="es-MX"/>
        </w:rPr>
        <w:t>Coordinar las acciones de las dependencias y entidades del Poder Ejecutivo Federal, en materia de prevención y eliminación de la discriminación.</w:t>
      </w:r>
    </w:p>
    <w:p w14:paraId="2F0CB61A" w14:textId="77777777" w:rsidR="00DC7EF0" w:rsidRPr="00DC7EF0" w:rsidRDefault="00DC7EF0" w:rsidP="00DC7EF0">
      <w:pPr>
        <w:shd w:val="clear" w:color="auto" w:fill="FFFFFF"/>
        <w:spacing w:after="0" w:line="360" w:lineRule="auto"/>
        <w:jc w:val="both"/>
        <w:textAlignment w:val="baseline"/>
        <w:rPr>
          <w:rFonts w:ascii="Arial" w:eastAsia="Times New Roman" w:hAnsi="Arial" w:cs="Arial"/>
          <w:i/>
          <w:sz w:val="24"/>
          <w:szCs w:val="24"/>
          <w:lang w:eastAsia="es-MX"/>
        </w:rPr>
      </w:pPr>
    </w:p>
    <w:p w14:paraId="1E34FBA1" w14:textId="096D105E" w:rsidR="00A43686" w:rsidRPr="00DC7EF0" w:rsidRDefault="00A43686" w:rsidP="00DC7EF0">
      <w:pPr>
        <w:shd w:val="clear" w:color="auto" w:fill="FFFFFF"/>
        <w:spacing w:after="0" w:line="360" w:lineRule="auto"/>
        <w:jc w:val="both"/>
        <w:textAlignment w:val="baseline"/>
        <w:rPr>
          <w:rFonts w:ascii="Arial" w:eastAsia="Times New Roman" w:hAnsi="Arial" w:cs="Arial"/>
          <w:i/>
          <w:sz w:val="24"/>
          <w:szCs w:val="24"/>
          <w:lang w:eastAsia="es-MX"/>
        </w:rPr>
      </w:pPr>
      <w:r w:rsidRPr="00DC7EF0">
        <w:rPr>
          <w:rFonts w:ascii="Arial" w:eastAsia="Times New Roman" w:hAnsi="Arial" w:cs="Arial"/>
          <w:i/>
          <w:sz w:val="24"/>
          <w:szCs w:val="24"/>
          <w:lang w:eastAsia="es-MX"/>
        </w:rPr>
        <w:t xml:space="preserve">En cuanto a las atribuciones del CONAPRED (artículo 20 de la LFPED), </w:t>
      </w:r>
      <w:proofErr w:type="gramStart"/>
      <w:r w:rsidRPr="00DC7EF0">
        <w:rPr>
          <w:rFonts w:ascii="Arial" w:eastAsia="Times New Roman" w:hAnsi="Arial" w:cs="Arial"/>
          <w:i/>
          <w:sz w:val="24"/>
          <w:szCs w:val="24"/>
          <w:lang w:eastAsia="es-MX"/>
        </w:rPr>
        <w:t>éstas</w:t>
      </w:r>
      <w:proofErr w:type="gramEnd"/>
      <w:r w:rsidR="00DC7EF0">
        <w:rPr>
          <w:rFonts w:ascii="Arial" w:eastAsia="Times New Roman" w:hAnsi="Arial" w:cs="Arial"/>
          <w:i/>
          <w:sz w:val="24"/>
          <w:szCs w:val="24"/>
          <w:lang w:eastAsia="es-MX"/>
        </w:rPr>
        <w:t xml:space="preserve"> </w:t>
      </w:r>
      <w:r w:rsidRPr="00DC7EF0">
        <w:rPr>
          <w:rFonts w:ascii="Arial" w:eastAsia="Times New Roman" w:hAnsi="Arial" w:cs="Arial"/>
          <w:i/>
          <w:sz w:val="24"/>
          <w:szCs w:val="24"/>
          <w:lang w:eastAsia="es-MX"/>
        </w:rPr>
        <w:t>son:</w:t>
      </w:r>
    </w:p>
    <w:p w14:paraId="71A618D7" w14:textId="77777777" w:rsidR="00A43686" w:rsidRPr="00DC7EF0" w:rsidRDefault="00A43686" w:rsidP="00DC7EF0">
      <w:pPr>
        <w:pStyle w:val="Prrafodelista"/>
        <w:numPr>
          <w:ilvl w:val="0"/>
          <w:numId w:val="21"/>
        </w:numPr>
        <w:shd w:val="clear" w:color="auto" w:fill="FFFFFF"/>
        <w:spacing w:line="360" w:lineRule="auto"/>
        <w:jc w:val="both"/>
        <w:textAlignment w:val="baseline"/>
        <w:rPr>
          <w:rFonts w:ascii="Arial" w:hAnsi="Arial" w:cs="Arial"/>
          <w:i/>
          <w:lang w:eastAsia="es-MX"/>
        </w:rPr>
      </w:pPr>
      <w:r w:rsidRPr="00DC7EF0">
        <w:rPr>
          <w:rFonts w:ascii="Arial" w:hAnsi="Arial" w:cs="Arial"/>
          <w:i/>
          <w:lang w:eastAsia="es-MX"/>
        </w:rPr>
        <w:t>Generar y promover políticas, programas, proyectos o acciones cuyo objetivo o resultado esté encaminado a la prevención y eliminación de la discriminación;</w:t>
      </w:r>
    </w:p>
    <w:p w14:paraId="0C13E9A5" w14:textId="77777777" w:rsidR="00A43686" w:rsidRPr="00DC7EF0" w:rsidRDefault="00A43686" w:rsidP="00DC7EF0">
      <w:pPr>
        <w:pStyle w:val="Prrafodelista"/>
        <w:numPr>
          <w:ilvl w:val="0"/>
          <w:numId w:val="21"/>
        </w:numPr>
        <w:shd w:val="clear" w:color="auto" w:fill="FFFFFF"/>
        <w:spacing w:line="360" w:lineRule="auto"/>
        <w:jc w:val="both"/>
        <w:textAlignment w:val="baseline"/>
        <w:rPr>
          <w:rFonts w:ascii="Arial" w:hAnsi="Arial" w:cs="Arial"/>
          <w:i/>
          <w:lang w:eastAsia="es-MX"/>
        </w:rPr>
      </w:pPr>
      <w:r w:rsidRPr="00DC7EF0">
        <w:rPr>
          <w:rFonts w:ascii="Arial" w:hAnsi="Arial" w:cs="Arial"/>
          <w:i/>
          <w:lang w:eastAsia="es-MX"/>
        </w:rPr>
        <w:t>Elaborar instrumentos de acción pública que contribuyan a incorporar la perspectiva de no discriminación en el ámbito de las políticas públicas;</w:t>
      </w:r>
    </w:p>
    <w:p w14:paraId="72F70407" w14:textId="77777777" w:rsidR="00A43686" w:rsidRPr="00DC7EF0" w:rsidRDefault="00A43686" w:rsidP="00DC7EF0">
      <w:pPr>
        <w:pStyle w:val="Prrafodelista"/>
        <w:numPr>
          <w:ilvl w:val="0"/>
          <w:numId w:val="21"/>
        </w:numPr>
        <w:shd w:val="clear" w:color="auto" w:fill="FFFFFF"/>
        <w:spacing w:line="360" w:lineRule="auto"/>
        <w:jc w:val="both"/>
        <w:textAlignment w:val="baseline"/>
        <w:rPr>
          <w:rFonts w:ascii="Arial" w:hAnsi="Arial" w:cs="Arial"/>
          <w:i/>
          <w:lang w:eastAsia="es-MX"/>
        </w:rPr>
      </w:pPr>
      <w:r w:rsidRPr="00DC7EF0">
        <w:rPr>
          <w:rFonts w:ascii="Arial" w:hAnsi="Arial" w:cs="Arial"/>
          <w:i/>
          <w:lang w:eastAsia="es-MX"/>
        </w:rPr>
        <w:t>Elaborar, coordinar y supervisar la instrumentación del Programa, que tendrá el carácter de especial y de cumplimiento obligatorio de conformidad con la Ley de Planeación;</w:t>
      </w:r>
    </w:p>
    <w:p w14:paraId="09627D61" w14:textId="77777777" w:rsidR="00A43686" w:rsidRPr="00DC7EF0" w:rsidRDefault="00A43686" w:rsidP="00DC7EF0">
      <w:pPr>
        <w:pStyle w:val="Prrafodelista"/>
        <w:numPr>
          <w:ilvl w:val="0"/>
          <w:numId w:val="21"/>
        </w:numPr>
        <w:shd w:val="clear" w:color="auto" w:fill="FFFFFF"/>
        <w:spacing w:line="360" w:lineRule="auto"/>
        <w:jc w:val="both"/>
        <w:textAlignment w:val="baseline"/>
        <w:rPr>
          <w:rFonts w:ascii="Arial" w:hAnsi="Arial" w:cs="Arial"/>
          <w:i/>
          <w:lang w:eastAsia="es-MX"/>
        </w:rPr>
      </w:pPr>
      <w:r w:rsidRPr="00DC7EF0">
        <w:rPr>
          <w:rFonts w:ascii="Arial" w:hAnsi="Arial" w:cs="Arial"/>
          <w:i/>
          <w:lang w:eastAsia="es-MX"/>
        </w:rPr>
        <w:t>Formular observaciones, sugerencias y directrices a quien omita el cumplimiento o desvíe la ejecución del Programa y facilitar la articulación de acciones y actividades que tengan como finalidad atender su cumplimiento;</w:t>
      </w:r>
    </w:p>
    <w:p w14:paraId="22709708" w14:textId="77777777" w:rsidR="00A43686" w:rsidRPr="00DC7EF0" w:rsidRDefault="00A43686" w:rsidP="00DC7EF0">
      <w:pPr>
        <w:pStyle w:val="Prrafodelista"/>
        <w:numPr>
          <w:ilvl w:val="0"/>
          <w:numId w:val="21"/>
        </w:numPr>
        <w:shd w:val="clear" w:color="auto" w:fill="FFFFFF"/>
        <w:spacing w:line="360" w:lineRule="auto"/>
        <w:jc w:val="both"/>
        <w:textAlignment w:val="baseline"/>
        <w:rPr>
          <w:rFonts w:ascii="Arial" w:hAnsi="Arial" w:cs="Arial"/>
          <w:i/>
          <w:lang w:eastAsia="es-MX"/>
        </w:rPr>
      </w:pPr>
      <w:r w:rsidRPr="00DC7EF0">
        <w:rPr>
          <w:rFonts w:ascii="Arial" w:hAnsi="Arial" w:cs="Arial"/>
          <w:i/>
          <w:lang w:eastAsia="es-MX"/>
        </w:rPr>
        <w:lastRenderedPageBreak/>
        <w:t>Verificar que los poderes públicos federales e instituciones y organismos privados, adopten medidas y programas para prevenir y eliminar la discriminación;</w:t>
      </w:r>
    </w:p>
    <w:p w14:paraId="545EC880" w14:textId="77777777" w:rsidR="00A43686" w:rsidRPr="00DC7EF0" w:rsidRDefault="00A43686" w:rsidP="00DC7EF0">
      <w:pPr>
        <w:pStyle w:val="Prrafodelista"/>
        <w:numPr>
          <w:ilvl w:val="0"/>
          <w:numId w:val="21"/>
        </w:numPr>
        <w:shd w:val="clear" w:color="auto" w:fill="FFFFFF"/>
        <w:spacing w:line="360" w:lineRule="auto"/>
        <w:jc w:val="both"/>
        <w:textAlignment w:val="baseline"/>
        <w:rPr>
          <w:rFonts w:ascii="Arial" w:hAnsi="Arial" w:cs="Arial"/>
          <w:i/>
          <w:lang w:eastAsia="es-MX"/>
        </w:rPr>
      </w:pPr>
      <w:r w:rsidRPr="00DC7EF0">
        <w:rPr>
          <w:rFonts w:ascii="Arial" w:hAnsi="Arial" w:cs="Arial"/>
          <w:i/>
          <w:lang w:eastAsia="es-MX"/>
        </w:rPr>
        <w:t>Requerir a los poderes públicos federales la información que juzgue pertinente sobre la materia para el desarrollo de sus objetivos;</w:t>
      </w:r>
    </w:p>
    <w:p w14:paraId="533EB1FD" w14:textId="77777777" w:rsidR="00A43686" w:rsidRPr="00DC7EF0" w:rsidRDefault="00A43686" w:rsidP="00DC7EF0">
      <w:pPr>
        <w:pStyle w:val="Prrafodelista"/>
        <w:numPr>
          <w:ilvl w:val="0"/>
          <w:numId w:val="21"/>
        </w:numPr>
        <w:shd w:val="clear" w:color="auto" w:fill="FFFFFF"/>
        <w:spacing w:line="360" w:lineRule="auto"/>
        <w:jc w:val="both"/>
        <w:textAlignment w:val="baseline"/>
        <w:rPr>
          <w:rFonts w:ascii="Arial" w:hAnsi="Arial" w:cs="Arial"/>
          <w:i/>
          <w:lang w:eastAsia="es-MX"/>
        </w:rPr>
      </w:pPr>
      <w:r w:rsidRPr="00DC7EF0">
        <w:rPr>
          <w:rFonts w:ascii="Arial" w:hAnsi="Arial" w:cs="Arial"/>
          <w:i/>
          <w:lang w:eastAsia="es-MX"/>
        </w:rPr>
        <w:t>Participar en el diseño del Plan Nacional de Desarrollo, en los programas que de él se deriven y en los programas sectoriales, procurando que en su contenido se incorpore la perspectiva del derecho a la no discriminación;</w:t>
      </w:r>
    </w:p>
    <w:p w14:paraId="273F086F" w14:textId="77777777" w:rsidR="00A43686" w:rsidRPr="00DC7EF0" w:rsidRDefault="00A43686" w:rsidP="00DC7EF0">
      <w:pPr>
        <w:pStyle w:val="Prrafodelista"/>
        <w:numPr>
          <w:ilvl w:val="0"/>
          <w:numId w:val="21"/>
        </w:numPr>
        <w:shd w:val="clear" w:color="auto" w:fill="FFFFFF"/>
        <w:spacing w:line="360" w:lineRule="auto"/>
        <w:jc w:val="both"/>
        <w:textAlignment w:val="baseline"/>
        <w:rPr>
          <w:rFonts w:ascii="Arial" w:hAnsi="Arial" w:cs="Arial"/>
          <w:i/>
          <w:lang w:eastAsia="es-MX"/>
        </w:rPr>
      </w:pPr>
      <w:r w:rsidRPr="00DC7EF0">
        <w:rPr>
          <w:rFonts w:ascii="Arial" w:hAnsi="Arial" w:cs="Arial"/>
          <w:i/>
          <w:lang w:eastAsia="es-MX"/>
        </w:rPr>
        <w:t>Promover que en el Presupuesto de Egresos de la Federación se destinen los recursos necesarios para la efectiva realización de las obligaciones en materia de no discriminación;</w:t>
      </w:r>
    </w:p>
    <w:p w14:paraId="383355C7" w14:textId="77777777" w:rsidR="00A43686" w:rsidRPr="00DC7EF0" w:rsidRDefault="00A43686" w:rsidP="00DC7EF0">
      <w:pPr>
        <w:pStyle w:val="Prrafodelista"/>
        <w:numPr>
          <w:ilvl w:val="0"/>
          <w:numId w:val="21"/>
        </w:numPr>
        <w:shd w:val="clear" w:color="auto" w:fill="FFFFFF"/>
        <w:spacing w:line="360" w:lineRule="auto"/>
        <w:jc w:val="both"/>
        <w:textAlignment w:val="baseline"/>
        <w:rPr>
          <w:rFonts w:ascii="Arial" w:hAnsi="Arial" w:cs="Arial"/>
          <w:i/>
          <w:lang w:eastAsia="es-MX"/>
        </w:rPr>
      </w:pPr>
      <w:r w:rsidRPr="00DC7EF0">
        <w:rPr>
          <w:rFonts w:ascii="Arial" w:hAnsi="Arial" w:cs="Arial"/>
          <w:i/>
          <w:lang w:eastAsia="es-MX"/>
        </w:rPr>
        <w:t>Elaborar guías de acción pública con la finalidad de aportar elementos de política pública para prevenir y eliminar la discriminación;</w:t>
      </w:r>
    </w:p>
    <w:p w14:paraId="246E89C3" w14:textId="77777777" w:rsidR="00A43686" w:rsidRPr="00DC7EF0" w:rsidRDefault="00A43686" w:rsidP="00DC7EF0">
      <w:pPr>
        <w:pStyle w:val="Prrafodelista"/>
        <w:numPr>
          <w:ilvl w:val="0"/>
          <w:numId w:val="21"/>
        </w:numPr>
        <w:shd w:val="clear" w:color="auto" w:fill="FFFFFF"/>
        <w:spacing w:line="360" w:lineRule="auto"/>
        <w:jc w:val="both"/>
        <w:textAlignment w:val="baseline"/>
        <w:rPr>
          <w:rFonts w:ascii="Arial" w:hAnsi="Arial" w:cs="Arial"/>
          <w:i/>
          <w:lang w:eastAsia="es-MX"/>
        </w:rPr>
      </w:pPr>
      <w:r w:rsidRPr="00DC7EF0">
        <w:rPr>
          <w:rFonts w:ascii="Arial" w:hAnsi="Arial" w:cs="Arial"/>
          <w:i/>
          <w:lang w:eastAsia="es-MX"/>
        </w:rPr>
        <w:t>Promover el derecho a la no discriminación mediante campañas de difusión y divulgación;</w:t>
      </w:r>
    </w:p>
    <w:p w14:paraId="3FA7C8D8" w14:textId="77777777" w:rsidR="00A43686" w:rsidRPr="00DC7EF0" w:rsidRDefault="00A43686" w:rsidP="00DC7EF0">
      <w:pPr>
        <w:pStyle w:val="Prrafodelista"/>
        <w:numPr>
          <w:ilvl w:val="0"/>
          <w:numId w:val="21"/>
        </w:numPr>
        <w:shd w:val="clear" w:color="auto" w:fill="FFFFFF"/>
        <w:spacing w:line="360" w:lineRule="auto"/>
        <w:jc w:val="both"/>
        <w:textAlignment w:val="baseline"/>
        <w:rPr>
          <w:rFonts w:ascii="Arial" w:hAnsi="Arial" w:cs="Arial"/>
          <w:i/>
          <w:lang w:eastAsia="es-MX"/>
        </w:rPr>
      </w:pPr>
      <w:r w:rsidRPr="00DC7EF0">
        <w:rPr>
          <w:rFonts w:ascii="Arial" w:hAnsi="Arial" w:cs="Arial"/>
          <w:i/>
          <w:lang w:eastAsia="es-MX"/>
        </w:rPr>
        <w:t>Promover una cultura de denuncia de prácticas discriminatorias;</w:t>
      </w:r>
    </w:p>
    <w:p w14:paraId="22D0D97E" w14:textId="77777777" w:rsidR="00A43686" w:rsidRPr="00DC7EF0" w:rsidRDefault="00A43686" w:rsidP="00DC7EF0">
      <w:pPr>
        <w:pStyle w:val="Prrafodelista"/>
        <w:numPr>
          <w:ilvl w:val="0"/>
          <w:numId w:val="21"/>
        </w:numPr>
        <w:shd w:val="clear" w:color="auto" w:fill="FFFFFF"/>
        <w:spacing w:line="360" w:lineRule="auto"/>
        <w:jc w:val="both"/>
        <w:textAlignment w:val="baseline"/>
        <w:rPr>
          <w:rFonts w:ascii="Arial" w:hAnsi="Arial" w:cs="Arial"/>
          <w:i/>
          <w:lang w:eastAsia="es-MX"/>
        </w:rPr>
      </w:pPr>
      <w:r w:rsidRPr="00DC7EF0">
        <w:rPr>
          <w:rFonts w:ascii="Arial" w:hAnsi="Arial" w:cs="Arial"/>
          <w:i/>
          <w:lang w:eastAsia="es-MX"/>
        </w:rPr>
        <w:t>Difundir las obligaciones asumidas por el Estado mexicano en los instrumentos internacionales que establecen disposiciones en materia de no discriminación, así como promover su cumplimiento por parte de los poderes públicos federales, para lo cual podrá formular observaciones generales o particulares;</w:t>
      </w:r>
    </w:p>
    <w:p w14:paraId="41347424" w14:textId="77777777" w:rsidR="00A43686" w:rsidRPr="00DC7EF0" w:rsidRDefault="00A43686" w:rsidP="00DC7EF0">
      <w:pPr>
        <w:pStyle w:val="Prrafodelista"/>
        <w:numPr>
          <w:ilvl w:val="0"/>
          <w:numId w:val="21"/>
        </w:numPr>
        <w:shd w:val="clear" w:color="auto" w:fill="FFFFFF"/>
        <w:spacing w:line="360" w:lineRule="auto"/>
        <w:jc w:val="both"/>
        <w:textAlignment w:val="baseline"/>
        <w:rPr>
          <w:rFonts w:ascii="Arial" w:hAnsi="Arial" w:cs="Arial"/>
          <w:i/>
          <w:lang w:eastAsia="es-MX"/>
        </w:rPr>
      </w:pPr>
      <w:r w:rsidRPr="00DC7EF0">
        <w:rPr>
          <w:rFonts w:ascii="Arial" w:hAnsi="Arial" w:cs="Arial"/>
          <w:i/>
          <w:lang w:eastAsia="es-MX"/>
        </w:rPr>
        <w:t>Elaborar, difundir y promover que en los medios de comunicación se incorporen contenidos orientados a prevenir y eliminar las prácticas discriminatorias;</w:t>
      </w:r>
    </w:p>
    <w:p w14:paraId="145859DB" w14:textId="77777777" w:rsidR="00A43686" w:rsidRPr="00DC7EF0" w:rsidRDefault="00A43686" w:rsidP="00DC7EF0">
      <w:pPr>
        <w:pStyle w:val="Prrafodelista"/>
        <w:numPr>
          <w:ilvl w:val="0"/>
          <w:numId w:val="21"/>
        </w:numPr>
        <w:shd w:val="clear" w:color="auto" w:fill="FFFFFF"/>
        <w:spacing w:line="360" w:lineRule="auto"/>
        <w:jc w:val="both"/>
        <w:textAlignment w:val="baseline"/>
        <w:rPr>
          <w:rFonts w:ascii="Arial" w:hAnsi="Arial" w:cs="Arial"/>
          <w:i/>
          <w:lang w:eastAsia="es-MX"/>
        </w:rPr>
      </w:pPr>
      <w:r w:rsidRPr="00DC7EF0">
        <w:rPr>
          <w:rFonts w:ascii="Arial" w:hAnsi="Arial" w:cs="Arial"/>
          <w:i/>
          <w:lang w:eastAsia="es-MX"/>
        </w:rPr>
        <w:lastRenderedPageBreak/>
        <w:t>Promover el uso no sexista del lenguaje e introducir formas de comunicación incluyentes en el ámbito público y privado;</w:t>
      </w:r>
    </w:p>
    <w:p w14:paraId="1C7BD2B2" w14:textId="77777777" w:rsidR="00A43686" w:rsidRPr="00DC7EF0" w:rsidRDefault="00A43686" w:rsidP="00DC7EF0">
      <w:pPr>
        <w:pStyle w:val="Prrafodelista"/>
        <w:numPr>
          <w:ilvl w:val="0"/>
          <w:numId w:val="21"/>
        </w:numPr>
        <w:shd w:val="clear" w:color="auto" w:fill="FFFFFF"/>
        <w:spacing w:line="360" w:lineRule="auto"/>
        <w:jc w:val="both"/>
        <w:textAlignment w:val="baseline"/>
        <w:rPr>
          <w:rFonts w:ascii="Arial" w:hAnsi="Arial" w:cs="Arial"/>
          <w:i/>
          <w:lang w:eastAsia="es-MX"/>
        </w:rPr>
      </w:pPr>
      <w:r w:rsidRPr="00DC7EF0">
        <w:rPr>
          <w:rFonts w:ascii="Arial" w:hAnsi="Arial" w:cs="Arial"/>
          <w:i/>
          <w:lang w:eastAsia="es-MX"/>
        </w:rPr>
        <w:t>Elaborar y difundir pronunciamientos sobre temas relacionados con la no discriminación que sean de interés público;</w:t>
      </w:r>
    </w:p>
    <w:p w14:paraId="554EA99D" w14:textId="77777777" w:rsidR="00A43686" w:rsidRPr="00DC7EF0" w:rsidRDefault="00A43686" w:rsidP="00DC7EF0">
      <w:pPr>
        <w:pStyle w:val="Prrafodelista"/>
        <w:numPr>
          <w:ilvl w:val="0"/>
          <w:numId w:val="21"/>
        </w:numPr>
        <w:shd w:val="clear" w:color="auto" w:fill="FFFFFF"/>
        <w:spacing w:line="360" w:lineRule="auto"/>
        <w:jc w:val="both"/>
        <w:textAlignment w:val="baseline"/>
        <w:rPr>
          <w:rFonts w:ascii="Arial" w:hAnsi="Arial" w:cs="Arial"/>
          <w:i/>
          <w:lang w:eastAsia="es-MX"/>
        </w:rPr>
      </w:pPr>
      <w:r w:rsidRPr="00DC7EF0">
        <w:rPr>
          <w:rFonts w:ascii="Arial" w:hAnsi="Arial" w:cs="Arial"/>
          <w:i/>
          <w:lang w:eastAsia="es-MX"/>
        </w:rPr>
        <w:t>Promover en las instituciones públicas y privadas y organizaciones de la sociedad civil la aplicación de acciones afirmativas, buenas prácticas y experiencias exitosas en materia de no discriminación;</w:t>
      </w:r>
    </w:p>
    <w:p w14:paraId="0C9D6D26" w14:textId="77777777" w:rsidR="00DC7EF0" w:rsidRDefault="00A43686" w:rsidP="00DC7EF0">
      <w:pPr>
        <w:pStyle w:val="Prrafodelista"/>
        <w:numPr>
          <w:ilvl w:val="0"/>
          <w:numId w:val="21"/>
        </w:numPr>
        <w:shd w:val="clear" w:color="auto" w:fill="FFFFFF"/>
        <w:spacing w:line="360" w:lineRule="auto"/>
        <w:jc w:val="both"/>
        <w:rPr>
          <w:rFonts w:ascii="Arial" w:hAnsi="Arial" w:cs="Arial"/>
          <w:i/>
          <w:lang w:eastAsia="es-MX"/>
        </w:rPr>
      </w:pPr>
      <w:r w:rsidRPr="00DC7EF0">
        <w:rPr>
          <w:rFonts w:ascii="Arial" w:hAnsi="Arial" w:cs="Arial"/>
          <w:i/>
          <w:lang w:eastAsia="es-MX"/>
        </w:rPr>
        <w:t xml:space="preserve">Es preocupante </w:t>
      </w:r>
      <w:r w:rsidR="00081220" w:rsidRPr="00DC7EF0">
        <w:rPr>
          <w:rFonts w:ascii="Arial" w:hAnsi="Arial" w:cs="Arial"/>
          <w:i/>
          <w:lang w:eastAsia="es-MX"/>
        </w:rPr>
        <w:t>que, por desconocimiento de</w:t>
      </w:r>
      <w:r w:rsidRPr="00DC7EF0">
        <w:rPr>
          <w:rFonts w:ascii="Arial" w:hAnsi="Arial" w:cs="Arial"/>
          <w:i/>
          <w:lang w:eastAsia="es-MX"/>
        </w:rPr>
        <w:t>l Titular del Ejecutivo</w:t>
      </w:r>
      <w:r w:rsidR="00081220" w:rsidRPr="00DC7EF0">
        <w:rPr>
          <w:rFonts w:ascii="Arial" w:hAnsi="Arial" w:cs="Arial"/>
          <w:i/>
          <w:lang w:eastAsia="es-MX"/>
        </w:rPr>
        <w:t>, de la existencia del El Consejo Nacional para Prevenir La Discriminación, siendo que es la Institución rectora en donde su principio fundamental colocar en el centro de la agenda nacional la no discriminación.</w:t>
      </w:r>
    </w:p>
    <w:p w14:paraId="66C53437" w14:textId="0E70F66B" w:rsidR="00391AFF" w:rsidRPr="00DC7EF0" w:rsidRDefault="00081220" w:rsidP="00DC7EF0">
      <w:pPr>
        <w:pStyle w:val="Prrafodelista"/>
        <w:shd w:val="clear" w:color="auto" w:fill="FFFFFF"/>
        <w:spacing w:line="360" w:lineRule="auto"/>
        <w:jc w:val="both"/>
        <w:rPr>
          <w:rFonts w:ascii="Arial" w:hAnsi="Arial" w:cs="Arial"/>
          <w:i/>
          <w:lang w:eastAsia="es-MX"/>
        </w:rPr>
      </w:pPr>
      <w:r w:rsidRPr="00DC7EF0">
        <w:rPr>
          <w:rFonts w:ascii="Arial" w:hAnsi="Arial" w:cs="Arial"/>
          <w:i/>
          <w:lang w:eastAsia="es-MX"/>
        </w:rPr>
        <w:t xml:space="preserve"> </w:t>
      </w:r>
    </w:p>
    <w:p w14:paraId="2750D267" w14:textId="57024ECD" w:rsidR="00931EB6" w:rsidRPr="00DC7EF0" w:rsidRDefault="00DC7EF0" w:rsidP="00DC7EF0">
      <w:pPr>
        <w:shd w:val="clear" w:color="auto" w:fill="FFFFFF"/>
        <w:spacing w:after="0" w:line="360" w:lineRule="auto"/>
        <w:jc w:val="both"/>
        <w:rPr>
          <w:rFonts w:ascii="Arial" w:eastAsia="Times New Roman" w:hAnsi="Arial" w:cs="Arial"/>
          <w:i/>
          <w:sz w:val="24"/>
          <w:szCs w:val="24"/>
          <w:lang w:eastAsia="es-MX"/>
        </w:rPr>
      </w:pPr>
      <w:r>
        <w:rPr>
          <w:rFonts w:ascii="Arial" w:eastAsia="Times New Roman" w:hAnsi="Arial" w:cs="Arial"/>
          <w:i/>
          <w:sz w:val="24"/>
          <w:szCs w:val="24"/>
          <w:lang w:eastAsia="es-MX"/>
        </w:rPr>
        <w:t>Por lo que e</w:t>
      </w:r>
      <w:r w:rsidR="001D7CC4" w:rsidRPr="00DC7EF0">
        <w:rPr>
          <w:rFonts w:ascii="Arial" w:eastAsia="Times New Roman" w:hAnsi="Arial" w:cs="Arial"/>
          <w:i/>
          <w:sz w:val="24"/>
          <w:szCs w:val="24"/>
          <w:lang w:eastAsia="es-MX"/>
        </w:rPr>
        <w:t xml:space="preserve">l tratar de desaparecer a dicha </w:t>
      </w:r>
      <w:r w:rsidR="003700B4" w:rsidRPr="00DC7EF0">
        <w:rPr>
          <w:rFonts w:ascii="Arial" w:eastAsia="Times New Roman" w:hAnsi="Arial" w:cs="Arial"/>
          <w:i/>
          <w:sz w:val="24"/>
          <w:szCs w:val="24"/>
          <w:lang w:eastAsia="es-MX"/>
        </w:rPr>
        <w:t>Institución</w:t>
      </w:r>
      <w:r w:rsidR="001D7CC4" w:rsidRPr="00DC7EF0">
        <w:rPr>
          <w:rFonts w:ascii="Arial" w:eastAsia="Times New Roman" w:hAnsi="Arial" w:cs="Arial"/>
          <w:i/>
          <w:sz w:val="24"/>
          <w:szCs w:val="24"/>
          <w:lang w:eastAsia="es-MX"/>
        </w:rPr>
        <w:t xml:space="preserve"> es arbitraria, unilateral y estaría en contra de los Tratados, Acuerdos y </w:t>
      </w:r>
      <w:r w:rsidR="003700B4" w:rsidRPr="00DC7EF0">
        <w:rPr>
          <w:rFonts w:ascii="Arial" w:eastAsia="Times New Roman" w:hAnsi="Arial" w:cs="Arial"/>
          <w:i/>
          <w:sz w:val="24"/>
          <w:szCs w:val="24"/>
          <w:lang w:eastAsia="es-MX"/>
        </w:rPr>
        <w:t>Convenciones</w:t>
      </w:r>
      <w:r w:rsidR="001D7CC4" w:rsidRPr="00DC7EF0">
        <w:rPr>
          <w:rFonts w:ascii="Arial" w:eastAsia="Times New Roman" w:hAnsi="Arial" w:cs="Arial"/>
          <w:i/>
          <w:sz w:val="24"/>
          <w:szCs w:val="24"/>
          <w:lang w:eastAsia="es-MX"/>
        </w:rPr>
        <w:t xml:space="preserve"> Internacionales</w:t>
      </w:r>
      <w:r w:rsidR="003700B4" w:rsidRPr="00DC7EF0">
        <w:rPr>
          <w:rFonts w:ascii="Arial" w:eastAsia="Times New Roman" w:hAnsi="Arial" w:cs="Arial"/>
          <w:i/>
          <w:sz w:val="24"/>
          <w:szCs w:val="24"/>
          <w:lang w:eastAsia="es-MX"/>
        </w:rPr>
        <w:t xml:space="preserve">, de nuestra Carta Magna, las Leyes y demás disposiciones, los cuales son los garantes de los Derechos Humanos y la no Discriminación, el cual significaría un retroceso institucional, en donde el gobierno federal se encuentra empeñado en minimizar o desaparecer las Instituciones encargadas de la defensa y  </w:t>
      </w:r>
      <w:r w:rsidR="003E1744" w:rsidRPr="00DC7EF0">
        <w:rPr>
          <w:rFonts w:ascii="Arial" w:eastAsia="Times New Roman" w:hAnsi="Arial" w:cs="Arial"/>
          <w:i/>
          <w:sz w:val="24"/>
          <w:szCs w:val="24"/>
          <w:lang w:eastAsia="es-MX"/>
        </w:rPr>
        <w:t>protección</w:t>
      </w:r>
      <w:r w:rsidR="003700B4" w:rsidRPr="00DC7EF0">
        <w:rPr>
          <w:rFonts w:ascii="Arial" w:eastAsia="Times New Roman" w:hAnsi="Arial" w:cs="Arial"/>
          <w:i/>
          <w:sz w:val="24"/>
          <w:szCs w:val="24"/>
          <w:lang w:eastAsia="es-MX"/>
        </w:rPr>
        <w:t xml:space="preserve"> contra la violación de cualquier forma de los Derechos Humanos, ente los más afectados serían los Grupos Vulnerables o las también llamadas Minorías,</w:t>
      </w:r>
      <w:r w:rsidR="00931EB6" w:rsidRPr="00DC7EF0">
        <w:rPr>
          <w:rFonts w:ascii="Arial" w:eastAsia="Times New Roman" w:hAnsi="Arial" w:cs="Arial"/>
          <w:i/>
          <w:sz w:val="24"/>
          <w:szCs w:val="24"/>
          <w:lang w:eastAsia="es-MX"/>
        </w:rPr>
        <w:t xml:space="preserve">  siendo que tienen menos oportunidades y un difícil acceso a derechos, encontrándose en una situación</w:t>
      </w:r>
      <w:r>
        <w:rPr>
          <w:rFonts w:ascii="Arial" w:eastAsia="Times New Roman" w:hAnsi="Arial" w:cs="Arial"/>
          <w:i/>
          <w:sz w:val="24"/>
          <w:szCs w:val="24"/>
          <w:lang w:eastAsia="es-MX"/>
        </w:rPr>
        <w:t xml:space="preserve"> </w:t>
      </w:r>
      <w:r w:rsidR="00931EB6" w:rsidRPr="00DC7EF0">
        <w:rPr>
          <w:rFonts w:ascii="Arial" w:eastAsia="Times New Roman" w:hAnsi="Arial" w:cs="Arial"/>
          <w:i/>
          <w:sz w:val="24"/>
          <w:szCs w:val="24"/>
          <w:lang w:eastAsia="es-MX"/>
        </w:rPr>
        <w:t>de desventaja con respecto al resto de la sociedad</w:t>
      </w:r>
      <w:r>
        <w:rPr>
          <w:rFonts w:ascii="Arial" w:eastAsia="Times New Roman" w:hAnsi="Arial" w:cs="Arial"/>
          <w:i/>
          <w:sz w:val="24"/>
          <w:szCs w:val="24"/>
          <w:lang w:eastAsia="es-MX"/>
        </w:rPr>
        <w:t>.</w:t>
      </w:r>
    </w:p>
    <w:p w14:paraId="081F157A" w14:textId="33503C5E" w:rsidR="003C59CB" w:rsidRPr="00DC7EF0" w:rsidRDefault="003C59CB" w:rsidP="00DC7EF0">
      <w:pPr>
        <w:shd w:val="clear" w:color="auto" w:fill="FFFFFF"/>
        <w:spacing w:after="0" w:line="360" w:lineRule="auto"/>
        <w:jc w:val="both"/>
        <w:rPr>
          <w:rFonts w:ascii="Arial" w:eastAsia="Times New Roman" w:hAnsi="Arial" w:cs="Arial"/>
          <w:i/>
          <w:sz w:val="24"/>
          <w:szCs w:val="24"/>
          <w:lang w:eastAsia="es-MX"/>
        </w:rPr>
      </w:pPr>
    </w:p>
    <w:p w14:paraId="6753688D" w14:textId="77777777" w:rsidR="00B42725" w:rsidRDefault="003C59CB" w:rsidP="00DC7EF0">
      <w:pPr>
        <w:shd w:val="clear" w:color="auto" w:fill="FFFFFF"/>
        <w:spacing w:after="0" w:line="360" w:lineRule="auto"/>
        <w:jc w:val="both"/>
        <w:rPr>
          <w:rFonts w:ascii="Arial" w:eastAsia="Times New Roman" w:hAnsi="Arial" w:cs="Arial"/>
          <w:i/>
          <w:sz w:val="24"/>
          <w:szCs w:val="24"/>
          <w:lang w:eastAsia="es-MX"/>
        </w:rPr>
      </w:pPr>
      <w:r w:rsidRPr="00DC7EF0">
        <w:rPr>
          <w:rFonts w:ascii="Arial" w:eastAsia="Times New Roman" w:hAnsi="Arial" w:cs="Arial"/>
          <w:i/>
          <w:sz w:val="24"/>
          <w:szCs w:val="24"/>
          <w:lang w:eastAsia="es-MX"/>
        </w:rPr>
        <w:t xml:space="preserve">La CONAPRED se formó y se ha venido </w:t>
      </w:r>
      <w:r w:rsidR="00241879" w:rsidRPr="00DC7EF0">
        <w:rPr>
          <w:rFonts w:ascii="Arial" w:eastAsia="Times New Roman" w:hAnsi="Arial" w:cs="Arial"/>
          <w:i/>
          <w:sz w:val="24"/>
          <w:szCs w:val="24"/>
          <w:lang w:eastAsia="es-MX"/>
        </w:rPr>
        <w:t>construyendo</w:t>
      </w:r>
      <w:r w:rsidRPr="00DC7EF0">
        <w:rPr>
          <w:rFonts w:ascii="Arial" w:eastAsia="Times New Roman" w:hAnsi="Arial" w:cs="Arial"/>
          <w:i/>
          <w:sz w:val="24"/>
          <w:szCs w:val="24"/>
          <w:lang w:eastAsia="es-MX"/>
        </w:rPr>
        <w:t xml:space="preserve"> con la </w:t>
      </w:r>
      <w:r w:rsidR="00241879" w:rsidRPr="00DC7EF0">
        <w:rPr>
          <w:rFonts w:ascii="Arial" w:eastAsia="Times New Roman" w:hAnsi="Arial" w:cs="Arial"/>
          <w:i/>
          <w:sz w:val="24"/>
          <w:szCs w:val="24"/>
          <w:lang w:eastAsia="es-MX"/>
        </w:rPr>
        <w:t>opinión</w:t>
      </w:r>
      <w:r w:rsidRPr="00DC7EF0">
        <w:rPr>
          <w:rFonts w:ascii="Arial" w:eastAsia="Times New Roman" w:hAnsi="Arial" w:cs="Arial"/>
          <w:i/>
          <w:sz w:val="24"/>
          <w:szCs w:val="24"/>
          <w:lang w:eastAsia="es-MX"/>
        </w:rPr>
        <w:t xml:space="preserve">, </w:t>
      </w:r>
      <w:r w:rsidR="00241879" w:rsidRPr="00DC7EF0">
        <w:rPr>
          <w:rFonts w:ascii="Arial" w:eastAsia="Times New Roman" w:hAnsi="Arial" w:cs="Arial"/>
          <w:i/>
          <w:sz w:val="24"/>
          <w:szCs w:val="24"/>
          <w:lang w:eastAsia="es-MX"/>
        </w:rPr>
        <w:t>postulados</w:t>
      </w:r>
      <w:r w:rsidRPr="00DC7EF0">
        <w:rPr>
          <w:rFonts w:ascii="Arial" w:eastAsia="Times New Roman" w:hAnsi="Arial" w:cs="Arial"/>
          <w:i/>
          <w:sz w:val="24"/>
          <w:szCs w:val="24"/>
          <w:lang w:eastAsia="es-MX"/>
        </w:rPr>
        <w:t xml:space="preserve">, ideas y colaboración de todos, principalmente de las Organizaciones de la Sociedad Civil, de ciudadanos reconocidos y como ejemplo podemos mencionar a Gilberto </w:t>
      </w:r>
      <w:r w:rsidRPr="00DC7EF0">
        <w:rPr>
          <w:rFonts w:ascii="Arial" w:eastAsia="Times New Roman" w:hAnsi="Arial" w:cs="Arial"/>
          <w:i/>
          <w:sz w:val="24"/>
          <w:szCs w:val="24"/>
          <w:lang w:eastAsia="es-MX"/>
        </w:rPr>
        <w:lastRenderedPageBreak/>
        <w:t>Rincón Gallardo, un luchador incansable contra la discriminación; sin olvidar desde la pluralidad de los representantes del pueblo</w:t>
      </w:r>
      <w:r w:rsidR="00241879" w:rsidRPr="00DC7EF0">
        <w:rPr>
          <w:rFonts w:ascii="Arial" w:eastAsia="Times New Roman" w:hAnsi="Arial" w:cs="Arial"/>
          <w:i/>
          <w:sz w:val="24"/>
          <w:szCs w:val="24"/>
          <w:lang w:eastAsia="es-MX"/>
        </w:rPr>
        <w:t>, dentro de un marco jurídico Internacional y Nacional.</w:t>
      </w:r>
    </w:p>
    <w:p w14:paraId="502A14BF" w14:textId="77777777" w:rsidR="00B42725" w:rsidRDefault="00B42725" w:rsidP="00DC7EF0">
      <w:pPr>
        <w:shd w:val="clear" w:color="auto" w:fill="FFFFFF"/>
        <w:spacing w:after="0" w:line="360" w:lineRule="auto"/>
        <w:jc w:val="both"/>
        <w:rPr>
          <w:rFonts w:ascii="Arial" w:eastAsia="Times New Roman" w:hAnsi="Arial" w:cs="Arial"/>
          <w:i/>
          <w:sz w:val="24"/>
          <w:szCs w:val="24"/>
          <w:lang w:eastAsia="es-MX"/>
        </w:rPr>
      </w:pPr>
    </w:p>
    <w:p w14:paraId="12B746B7" w14:textId="6FC8DD6F" w:rsidR="00931EB6" w:rsidRPr="00DC7EF0" w:rsidRDefault="003E1744" w:rsidP="00DC7EF0">
      <w:pPr>
        <w:shd w:val="clear" w:color="auto" w:fill="FFFFFF"/>
        <w:spacing w:after="0" w:line="360" w:lineRule="auto"/>
        <w:jc w:val="both"/>
        <w:rPr>
          <w:rFonts w:ascii="Arial" w:eastAsia="Times New Roman" w:hAnsi="Arial" w:cs="Arial"/>
          <w:i/>
          <w:sz w:val="24"/>
          <w:szCs w:val="24"/>
          <w:lang w:eastAsia="es-MX"/>
        </w:rPr>
      </w:pPr>
      <w:r w:rsidRPr="00DC7EF0">
        <w:rPr>
          <w:rFonts w:ascii="Arial" w:eastAsia="Times New Roman" w:hAnsi="Arial" w:cs="Arial"/>
          <w:i/>
          <w:sz w:val="24"/>
          <w:szCs w:val="24"/>
          <w:lang w:eastAsia="es-MX"/>
        </w:rPr>
        <w:t>La desaparición del CONAPRED</w:t>
      </w:r>
      <w:r w:rsidR="00241879" w:rsidRPr="00DC7EF0">
        <w:rPr>
          <w:rFonts w:ascii="Arial" w:eastAsia="Times New Roman" w:hAnsi="Arial" w:cs="Arial"/>
          <w:i/>
          <w:sz w:val="24"/>
          <w:szCs w:val="24"/>
          <w:lang w:eastAsia="es-MX"/>
        </w:rPr>
        <w:t>, como se pretende,</w:t>
      </w:r>
      <w:r w:rsidRPr="00DC7EF0">
        <w:rPr>
          <w:rFonts w:ascii="Arial" w:eastAsia="Times New Roman" w:hAnsi="Arial" w:cs="Arial"/>
          <w:i/>
          <w:sz w:val="24"/>
          <w:szCs w:val="24"/>
          <w:lang w:eastAsia="es-MX"/>
        </w:rPr>
        <w:t xml:space="preserve"> </w:t>
      </w:r>
      <w:r w:rsidR="00B42725">
        <w:rPr>
          <w:rFonts w:ascii="Arial" w:eastAsia="Times New Roman" w:hAnsi="Arial" w:cs="Arial"/>
          <w:i/>
          <w:sz w:val="24"/>
          <w:szCs w:val="24"/>
          <w:lang w:eastAsia="es-MX"/>
        </w:rPr>
        <w:t xml:space="preserve">sería </w:t>
      </w:r>
      <w:r w:rsidR="00241879" w:rsidRPr="00DC7EF0">
        <w:rPr>
          <w:rFonts w:ascii="Arial" w:eastAsia="Times New Roman" w:hAnsi="Arial" w:cs="Arial"/>
          <w:i/>
          <w:sz w:val="24"/>
          <w:szCs w:val="24"/>
          <w:lang w:eastAsia="es-MX"/>
        </w:rPr>
        <w:t>retroceso Institucional, además, sería</w:t>
      </w:r>
      <w:r w:rsidRPr="00DC7EF0">
        <w:rPr>
          <w:rFonts w:ascii="Arial" w:eastAsia="Times New Roman" w:hAnsi="Arial" w:cs="Arial"/>
          <w:i/>
          <w:sz w:val="24"/>
          <w:szCs w:val="24"/>
          <w:lang w:eastAsia="es-MX"/>
        </w:rPr>
        <w:t xml:space="preserve"> </w:t>
      </w:r>
      <w:r w:rsidR="00241879" w:rsidRPr="00DC7EF0">
        <w:rPr>
          <w:rFonts w:ascii="Arial" w:eastAsia="Times New Roman" w:hAnsi="Arial" w:cs="Arial"/>
          <w:i/>
          <w:sz w:val="24"/>
          <w:szCs w:val="24"/>
          <w:lang w:eastAsia="es-MX"/>
        </w:rPr>
        <w:t>un</w:t>
      </w:r>
      <w:r w:rsidRPr="00DC7EF0">
        <w:rPr>
          <w:rFonts w:ascii="Arial" w:eastAsia="Times New Roman" w:hAnsi="Arial" w:cs="Arial"/>
          <w:i/>
          <w:sz w:val="24"/>
          <w:szCs w:val="24"/>
          <w:lang w:eastAsia="es-MX"/>
        </w:rPr>
        <w:t xml:space="preserve"> atentando contra la protección y defensa de los anteriores grupos vulnerables, los cuales se encontrarían en total indefensión ante un Ejecutivo Federal insensible a los problemas, necesidades, violaciones a sus derechos y causas sociales. </w:t>
      </w:r>
    </w:p>
    <w:p w14:paraId="173F5C52" w14:textId="74C57E51" w:rsidR="003E1744" w:rsidRPr="00DC7EF0" w:rsidRDefault="003E1744" w:rsidP="003700B4">
      <w:pPr>
        <w:shd w:val="clear" w:color="auto" w:fill="FFFFFF"/>
        <w:spacing w:after="0" w:line="360" w:lineRule="auto"/>
        <w:jc w:val="both"/>
        <w:rPr>
          <w:rFonts w:ascii="Arial" w:eastAsia="Times New Roman" w:hAnsi="Arial" w:cs="Arial"/>
          <w:i/>
          <w:sz w:val="24"/>
          <w:szCs w:val="24"/>
          <w:lang w:eastAsia="es-MX"/>
        </w:rPr>
      </w:pPr>
    </w:p>
    <w:p w14:paraId="4370DCF6" w14:textId="7A21E3B4" w:rsidR="00784CC9" w:rsidRPr="00DD6A15" w:rsidRDefault="00AC5A2D" w:rsidP="00DD6A15">
      <w:pPr>
        <w:shd w:val="clear" w:color="auto" w:fill="FFFFFF"/>
        <w:spacing w:after="0" w:line="360" w:lineRule="auto"/>
        <w:jc w:val="both"/>
        <w:rPr>
          <w:rFonts w:ascii="Arial" w:hAnsi="Arial" w:cs="Arial"/>
          <w:i/>
          <w:color w:val="000000"/>
          <w:sz w:val="24"/>
          <w:szCs w:val="24"/>
          <w:shd w:val="clear" w:color="auto" w:fill="FFFFFF"/>
        </w:rPr>
      </w:pPr>
      <w:r w:rsidRPr="00DD6A15">
        <w:rPr>
          <w:rFonts w:ascii="Arial" w:hAnsi="Arial" w:cs="Arial"/>
          <w:i/>
          <w:color w:val="000000"/>
          <w:sz w:val="24"/>
          <w:szCs w:val="24"/>
        </w:rPr>
        <w:t xml:space="preserve">Por lo anteriormente expuesto y </w:t>
      </w:r>
      <w:r w:rsidR="00BE5A3E" w:rsidRPr="00DD6A15">
        <w:rPr>
          <w:rFonts w:ascii="Arial" w:hAnsi="Arial" w:cs="Arial"/>
          <w:i/>
          <w:sz w:val="24"/>
          <w:szCs w:val="24"/>
        </w:rPr>
        <w:t>c</w:t>
      </w:r>
      <w:r w:rsidR="004559E6" w:rsidRPr="00DD6A15">
        <w:rPr>
          <w:rFonts w:ascii="Arial" w:hAnsi="Arial" w:cs="Arial"/>
          <w:i/>
          <w:color w:val="000000"/>
          <w:sz w:val="24"/>
          <w:szCs w:val="24"/>
        </w:rPr>
        <w:t xml:space="preserve">on fundamento en los artículos 57 y 58 de la Constitución Política del Estado, me permito someter a la consideración de </w:t>
      </w:r>
      <w:r w:rsidRPr="00DD6A15">
        <w:rPr>
          <w:rFonts w:ascii="Arial" w:hAnsi="Arial" w:cs="Arial"/>
          <w:i/>
          <w:color w:val="000000"/>
          <w:sz w:val="24"/>
          <w:szCs w:val="24"/>
        </w:rPr>
        <w:t>esta Soberanía</w:t>
      </w:r>
      <w:r w:rsidR="00604AC9" w:rsidRPr="00DD6A15">
        <w:rPr>
          <w:rFonts w:ascii="Arial" w:hAnsi="Arial" w:cs="Arial"/>
          <w:i/>
          <w:sz w:val="24"/>
          <w:szCs w:val="24"/>
        </w:rPr>
        <w:t>,</w:t>
      </w:r>
      <w:r w:rsidR="00BE5A3E" w:rsidRPr="00DD6A15">
        <w:rPr>
          <w:rFonts w:ascii="Arial" w:hAnsi="Arial" w:cs="Arial"/>
          <w:i/>
          <w:sz w:val="24"/>
          <w:szCs w:val="24"/>
        </w:rPr>
        <w:t xml:space="preserve"> el presente proyecto con carácter de</w:t>
      </w:r>
      <w:r w:rsidR="00784CC9" w:rsidRPr="00DD6A15">
        <w:rPr>
          <w:rFonts w:ascii="Arial" w:hAnsi="Arial" w:cs="Arial"/>
          <w:i/>
          <w:sz w:val="24"/>
          <w:szCs w:val="24"/>
        </w:rPr>
        <w:t>:</w:t>
      </w:r>
    </w:p>
    <w:p w14:paraId="5AB0955A" w14:textId="77777777" w:rsidR="005E607B" w:rsidRPr="00DD6A15" w:rsidRDefault="005E607B" w:rsidP="00DD6A15">
      <w:pPr>
        <w:shd w:val="clear" w:color="auto" w:fill="FFFFFF"/>
        <w:spacing w:after="0" w:line="360" w:lineRule="auto"/>
        <w:jc w:val="center"/>
        <w:rPr>
          <w:rFonts w:ascii="Arial" w:hAnsi="Arial" w:cs="Arial"/>
          <w:b/>
          <w:i/>
          <w:sz w:val="24"/>
          <w:szCs w:val="24"/>
        </w:rPr>
      </w:pPr>
    </w:p>
    <w:p w14:paraId="46E3FF19" w14:textId="08CA79D5" w:rsidR="00162C10" w:rsidRPr="00DD6A15" w:rsidRDefault="00BE5A3E" w:rsidP="00DD6A15">
      <w:pPr>
        <w:shd w:val="clear" w:color="auto" w:fill="FFFFFF"/>
        <w:spacing w:after="0" w:line="360" w:lineRule="auto"/>
        <w:jc w:val="center"/>
        <w:rPr>
          <w:rFonts w:ascii="Arial" w:hAnsi="Arial" w:cs="Arial"/>
          <w:b/>
          <w:i/>
          <w:sz w:val="24"/>
          <w:szCs w:val="24"/>
        </w:rPr>
      </w:pPr>
      <w:r w:rsidRPr="00DD6A15">
        <w:rPr>
          <w:rFonts w:ascii="Arial" w:hAnsi="Arial" w:cs="Arial"/>
          <w:b/>
          <w:i/>
          <w:sz w:val="24"/>
          <w:szCs w:val="24"/>
        </w:rPr>
        <w:t>ACUERDO</w:t>
      </w:r>
      <w:r w:rsidR="00162C10" w:rsidRPr="00DD6A15">
        <w:rPr>
          <w:rFonts w:ascii="Arial" w:hAnsi="Arial" w:cs="Arial"/>
          <w:b/>
          <w:i/>
          <w:sz w:val="24"/>
          <w:szCs w:val="24"/>
        </w:rPr>
        <w:t>:</w:t>
      </w:r>
    </w:p>
    <w:p w14:paraId="33BE46DD" w14:textId="77777777" w:rsidR="004806EF" w:rsidRPr="00DD6A15" w:rsidRDefault="004806EF" w:rsidP="00DD6A15">
      <w:pPr>
        <w:spacing w:after="0" w:line="360" w:lineRule="auto"/>
        <w:jc w:val="both"/>
        <w:rPr>
          <w:rFonts w:ascii="Arial" w:hAnsi="Arial" w:cs="Arial"/>
          <w:b/>
          <w:i/>
          <w:sz w:val="24"/>
          <w:szCs w:val="24"/>
        </w:rPr>
      </w:pPr>
    </w:p>
    <w:p w14:paraId="668CEA48" w14:textId="519DAE58" w:rsidR="00F30538" w:rsidRPr="00DD6A15" w:rsidRDefault="00BE5A3E" w:rsidP="00DD6A15">
      <w:pPr>
        <w:spacing w:after="0" w:line="360" w:lineRule="auto"/>
        <w:jc w:val="both"/>
        <w:rPr>
          <w:rFonts w:ascii="Arial" w:hAnsi="Arial" w:cs="Arial"/>
          <w:b/>
          <w:i/>
          <w:color w:val="000000" w:themeColor="text1"/>
          <w:sz w:val="24"/>
          <w:szCs w:val="24"/>
        </w:rPr>
      </w:pPr>
      <w:r w:rsidRPr="00DD6A15">
        <w:rPr>
          <w:rFonts w:ascii="Arial" w:hAnsi="Arial" w:cs="Arial"/>
          <w:b/>
          <w:i/>
          <w:sz w:val="24"/>
          <w:szCs w:val="24"/>
        </w:rPr>
        <w:t>ÚNICO</w:t>
      </w:r>
      <w:r w:rsidRPr="00DD6A15">
        <w:rPr>
          <w:rFonts w:ascii="Arial" w:hAnsi="Arial" w:cs="Arial"/>
          <w:i/>
          <w:sz w:val="24"/>
          <w:szCs w:val="24"/>
        </w:rPr>
        <w:t xml:space="preserve">. - La Sexagésima Sexta Legislatura del Honorable Congreso del Estado de Chihuahua, </w:t>
      </w:r>
      <w:r w:rsidR="00193FC5">
        <w:rPr>
          <w:rFonts w:ascii="Arial" w:hAnsi="Arial" w:cs="Arial"/>
          <w:i/>
          <w:sz w:val="24"/>
          <w:szCs w:val="24"/>
        </w:rPr>
        <w:t>exh</w:t>
      </w:r>
      <w:r w:rsidR="00193FC5" w:rsidRPr="00193FC5">
        <w:rPr>
          <w:rFonts w:ascii="Arial" w:hAnsi="Arial" w:cs="Arial"/>
          <w:i/>
          <w:sz w:val="24"/>
          <w:szCs w:val="24"/>
        </w:rPr>
        <w:t xml:space="preserve">orta </w:t>
      </w:r>
      <w:r w:rsidR="00193FC5" w:rsidRPr="00193FC5">
        <w:rPr>
          <w:rFonts w:ascii="Arial" w:hAnsi="Arial" w:cs="Arial"/>
          <w:bCs/>
          <w:i/>
          <w:color w:val="000000" w:themeColor="text1"/>
          <w:sz w:val="24"/>
          <w:szCs w:val="24"/>
        </w:rPr>
        <w:t xml:space="preserve">al </w:t>
      </w:r>
      <w:r w:rsidR="003E1744" w:rsidRPr="00B42725">
        <w:rPr>
          <w:rFonts w:ascii="Arial" w:hAnsi="Arial" w:cs="Arial"/>
          <w:bCs/>
          <w:i/>
          <w:color w:val="000000" w:themeColor="text1"/>
          <w:sz w:val="24"/>
          <w:szCs w:val="24"/>
        </w:rPr>
        <w:t>Poder Ejecutivo Federal a través de la Secretaria de Gobernación</w:t>
      </w:r>
      <w:r w:rsidR="003E1744" w:rsidRPr="00B42725">
        <w:rPr>
          <w:rFonts w:ascii="Arial" w:hAnsi="Arial" w:cs="Arial"/>
          <w:i/>
          <w:color w:val="000000" w:themeColor="text1"/>
          <w:sz w:val="24"/>
          <w:szCs w:val="24"/>
        </w:rPr>
        <w:t xml:space="preserve">, para que en uso de sus facultades y atribuciones, omita y desista de la desaparición del Consejo Nacional para Prevenir la Discriminación (CONAPRED), Institución </w:t>
      </w:r>
      <w:r w:rsidR="00B42725" w:rsidRPr="00B42725">
        <w:rPr>
          <w:rFonts w:ascii="Arial" w:eastAsia="Times New Roman" w:hAnsi="Arial" w:cs="Arial"/>
          <w:i/>
          <w:color w:val="000000"/>
          <w:spacing w:val="13"/>
          <w:sz w:val="24"/>
          <w:szCs w:val="24"/>
          <w:lang w:eastAsia="es-MX"/>
        </w:rPr>
        <w:t>creada</w:t>
      </w:r>
      <w:r w:rsidR="003E1744" w:rsidRPr="00B42725">
        <w:rPr>
          <w:rFonts w:ascii="Arial" w:eastAsia="Times New Roman" w:hAnsi="Arial" w:cs="Arial"/>
          <w:i/>
          <w:color w:val="000000"/>
          <w:spacing w:val="13"/>
          <w:sz w:val="24"/>
          <w:szCs w:val="24"/>
          <w:lang w:eastAsia="es-MX"/>
        </w:rPr>
        <w:t xml:space="preserve"> el 29 de abril </w:t>
      </w:r>
      <w:r w:rsidR="003E1744" w:rsidRPr="00B42725">
        <w:rPr>
          <w:rFonts w:ascii="Arial" w:hAnsi="Arial" w:cs="Arial"/>
          <w:i/>
          <w:color w:val="000000" w:themeColor="text1"/>
          <w:sz w:val="24"/>
          <w:szCs w:val="24"/>
        </w:rPr>
        <w:t>de</w:t>
      </w:r>
      <w:r w:rsidR="00B42725" w:rsidRPr="00B42725">
        <w:rPr>
          <w:rFonts w:ascii="Arial" w:hAnsi="Arial" w:cs="Arial"/>
          <w:i/>
          <w:color w:val="000000" w:themeColor="text1"/>
          <w:sz w:val="24"/>
          <w:szCs w:val="24"/>
        </w:rPr>
        <w:t>l</w:t>
      </w:r>
      <w:r w:rsidR="003E1744" w:rsidRPr="00B42725">
        <w:rPr>
          <w:rFonts w:ascii="Arial" w:hAnsi="Arial" w:cs="Arial"/>
          <w:i/>
          <w:color w:val="000000" w:themeColor="text1"/>
          <w:sz w:val="24"/>
          <w:szCs w:val="24"/>
        </w:rPr>
        <w:t xml:space="preserve"> 2003 a partir de la aprobación de la Ley Federal para Prevenir y Eliminar la Discriminación (LFPED), de lo contrario se estaría en contra de los Tratados, Acuerdos y Convenciones Internacionales, de nuestra Carta Magna, las Leyes y demás  Disposiciones, los cuales son los garantes de los Derechos Humanos,  a la no Discriminación</w:t>
      </w:r>
      <w:r w:rsidR="00B42725">
        <w:rPr>
          <w:rFonts w:ascii="Arial" w:hAnsi="Arial" w:cs="Arial"/>
          <w:i/>
          <w:color w:val="000000" w:themeColor="text1"/>
          <w:sz w:val="24"/>
          <w:szCs w:val="24"/>
        </w:rPr>
        <w:t>.</w:t>
      </w:r>
    </w:p>
    <w:p w14:paraId="1DAB3936" w14:textId="70698473" w:rsidR="00BE5A3E" w:rsidRPr="00DD6A15" w:rsidRDefault="00BE5A3E" w:rsidP="00DD6A15">
      <w:pPr>
        <w:spacing w:after="0" w:line="360" w:lineRule="auto"/>
        <w:jc w:val="both"/>
        <w:rPr>
          <w:rFonts w:ascii="Arial" w:eastAsia="Arial" w:hAnsi="Arial" w:cs="Arial"/>
          <w:i/>
          <w:sz w:val="24"/>
          <w:szCs w:val="24"/>
        </w:rPr>
      </w:pPr>
      <w:r w:rsidRPr="00DD6A15">
        <w:rPr>
          <w:rFonts w:ascii="Arial" w:eastAsia="Arial" w:hAnsi="Arial" w:cs="Arial"/>
          <w:b/>
          <w:i/>
          <w:sz w:val="24"/>
          <w:szCs w:val="24"/>
        </w:rPr>
        <w:lastRenderedPageBreak/>
        <w:t xml:space="preserve">ECONÓMICO.- </w:t>
      </w:r>
      <w:r w:rsidR="00193FC5">
        <w:rPr>
          <w:rFonts w:ascii="Arial" w:eastAsia="Arial" w:hAnsi="Arial" w:cs="Arial"/>
          <w:i/>
          <w:sz w:val="24"/>
          <w:szCs w:val="24"/>
        </w:rPr>
        <w:t>A</w:t>
      </w:r>
      <w:r w:rsidRPr="00DD6A15">
        <w:rPr>
          <w:rFonts w:ascii="Arial" w:eastAsia="Arial" w:hAnsi="Arial" w:cs="Arial"/>
          <w:i/>
          <w:sz w:val="24"/>
          <w:szCs w:val="24"/>
        </w:rPr>
        <w:t>probado que sea, túrnese a la Secretaría para que se elabore la minuta de ley en los términos correspondientes, así como remita copia del mismo a las autoridades competentes, para los efectos que haya lugar.</w:t>
      </w:r>
    </w:p>
    <w:p w14:paraId="4CBE84D0" w14:textId="77777777" w:rsidR="00BE5A3E" w:rsidRPr="00DD6A15" w:rsidRDefault="00BE5A3E" w:rsidP="00DD6A15">
      <w:pPr>
        <w:spacing w:after="0" w:line="360" w:lineRule="auto"/>
        <w:jc w:val="both"/>
        <w:rPr>
          <w:rFonts w:ascii="Arial" w:hAnsi="Arial" w:cs="Arial"/>
          <w:i/>
          <w:sz w:val="24"/>
          <w:szCs w:val="24"/>
        </w:rPr>
      </w:pPr>
    </w:p>
    <w:p w14:paraId="43FA023E" w14:textId="17D1FB35" w:rsidR="00BE5A3E" w:rsidRPr="00DD6A15" w:rsidRDefault="00BE5A3E" w:rsidP="00DD6A15">
      <w:pPr>
        <w:spacing w:after="0" w:line="360" w:lineRule="auto"/>
        <w:jc w:val="both"/>
        <w:rPr>
          <w:rFonts w:ascii="Arial" w:hAnsi="Arial" w:cs="Arial"/>
          <w:i/>
          <w:sz w:val="24"/>
          <w:szCs w:val="24"/>
        </w:rPr>
      </w:pPr>
      <w:r w:rsidRPr="00DD6A15">
        <w:rPr>
          <w:rFonts w:ascii="Arial" w:hAnsi="Arial" w:cs="Arial"/>
          <w:i/>
          <w:sz w:val="24"/>
          <w:szCs w:val="24"/>
        </w:rPr>
        <w:t>Dado en el Palacio Legislativo del Estado de Chihuahua, a los</w:t>
      </w:r>
      <w:r w:rsidR="001B1D97" w:rsidRPr="00DD6A15">
        <w:rPr>
          <w:rFonts w:ascii="Arial" w:hAnsi="Arial" w:cs="Arial"/>
          <w:i/>
          <w:sz w:val="24"/>
          <w:szCs w:val="24"/>
        </w:rPr>
        <w:t xml:space="preserve"> </w:t>
      </w:r>
      <w:r w:rsidR="00DD6A15">
        <w:rPr>
          <w:rFonts w:ascii="Arial" w:hAnsi="Arial" w:cs="Arial"/>
          <w:i/>
          <w:sz w:val="24"/>
          <w:szCs w:val="24"/>
        </w:rPr>
        <w:t>1</w:t>
      </w:r>
      <w:r w:rsidR="00193FC5">
        <w:rPr>
          <w:rFonts w:ascii="Arial" w:hAnsi="Arial" w:cs="Arial"/>
          <w:i/>
          <w:sz w:val="24"/>
          <w:szCs w:val="24"/>
        </w:rPr>
        <w:t>8</w:t>
      </w:r>
      <w:r w:rsidR="00BC694D" w:rsidRPr="00DD6A15">
        <w:rPr>
          <w:rFonts w:ascii="Arial" w:hAnsi="Arial" w:cs="Arial"/>
          <w:i/>
          <w:sz w:val="24"/>
          <w:szCs w:val="24"/>
        </w:rPr>
        <w:t xml:space="preserve"> días</w:t>
      </w:r>
      <w:r w:rsidRPr="00DD6A15">
        <w:rPr>
          <w:rFonts w:ascii="Arial" w:hAnsi="Arial" w:cs="Arial"/>
          <w:i/>
          <w:sz w:val="24"/>
          <w:szCs w:val="24"/>
        </w:rPr>
        <w:t xml:space="preserve"> del mes de </w:t>
      </w:r>
      <w:r w:rsidR="00F30538" w:rsidRPr="00DD6A15">
        <w:rPr>
          <w:rFonts w:ascii="Arial" w:hAnsi="Arial" w:cs="Arial"/>
          <w:i/>
          <w:sz w:val="24"/>
          <w:szCs w:val="24"/>
        </w:rPr>
        <w:t>junio</w:t>
      </w:r>
      <w:r w:rsidRPr="00DD6A15">
        <w:rPr>
          <w:rFonts w:ascii="Arial" w:hAnsi="Arial" w:cs="Arial"/>
          <w:i/>
          <w:sz w:val="24"/>
          <w:szCs w:val="24"/>
        </w:rPr>
        <w:t xml:space="preserve"> del año dos mil veinte.</w:t>
      </w:r>
    </w:p>
    <w:p w14:paraId="6934E6D4" w14:textId="77777777" w:rsidR="00BE5A3E" w:rsidRPr="00DD6A15" w:rsidRDefault="00BE5A3E" w:rsidP="00DD6A15">
      <w:pPr>
        <w:spacing w:after="0" w:line="240" w:lineRule="auto"/>
        <w:jc w:val="both"/>
        <w:rPr>
          <w:rFonts w:ascii="Arial" w:hAnsi="Arial" w:cs="Arial"/>
          <w:i/>
          <w:sz w:val="24"/>
          <w:szCs w:val="24"/>
        </w:rPr>
      </w:pPr>
    </w:p>
    <w:p w14:paraId="2D8838D8" w14:textId="77777777" w:rsidR="00BE5A3E" w:rsidRPr="00DD6A15" w:rsidRDefault="00BE5A3E" w:rsidP="00DD6A15">
      <w:pPr>
        <w:spacing w:after="0" w:line="240" w:lineRule="auto"/>
        <w:jc w:val="center"/>
        <w:rPr>
          <w:rFonts w:ascii="Arial" w:hAnsi="Arial" w:cs="Arial"/>
          <w:b/>
          <w:i/>
          <w:sz w:val="24"/>
          <w:szCs w:val="24"/>
        </w:rPr>
      </w:pPr>
      <w:r w:rsidRPr="00DD6A15">
        <w:rPr>
          <w:rFonts w:ascii="Arial" w:hAnsi="Arial" w:cs="Arial"/>
          <w:b/>
          <w:i/>
          <w:sz w:val="24"/>
          <w:szCs w:val="24"/>
        </w:rPr>
        <w:t>ATENTAMENTE</w:t>
      </w:r>
    </w:p>
    <w:p w14:paraId="5DF98A89" w14:textId="77777777" w:rsidR="00BE5A3E" w:rsidRPr="00DD6A15" w:rsidRDefault="00BE5A3E" w:rsidP="00DD6A15">
      <w:pPr>
        <w:spacing w:after="0" w:line="240" w:lineRule="auto"/>
        <w:jc w:val="center"/>
        <w:rPr>
          <w:rFonts w:ascii="Arial" w:hAnsi="Arial" w:cs="Arial"/>
          <w:b/>
          <w:i/>
          <w:sz w:val="24"/>
          <w:szCs w:val="24"/>
        </w:rPr>
      </w:pPr>
    </w:p>
    <w:p w14:paraId="4944A254" w14:textId="77777777" w:rsidR="00BE5A3E" w:rsidRPr="00DD6A15" w:rsidRDefault="00BE5A3E" w:rsidP="00DD6A15">
      <w:pPr>
        <w:spacing w:after="0" w:line="240" w:lineRule="auto"/>
        <w:rPr>
          <w:rFonts w:ascii="Arial" w:hAnsi="Arial" w:cs="Arial"/>
          <w:b/>
          <w:i/>
          <w:sz w:val="24"/>
          <w:szCs w:val="24"/>
        </w:rPr>
      </w:pPr>
    </w:p>
    <w:p w14:paraId="69145451" w14:textId="77777777" w:rsidR="00BE5A3E" w:rsidRPr="00DD6A15" w:rsidRDefault="00BE5A3E" w:rsidP="00DD6A15">
      <w:pPr>
        <w:spacing w:after="0" w:line="240" w:lineRule="auto"/>
        <w:jc w:val="center"/>
        <w:rPr>
          <w:rFonts w:ascii="Arial" w:hAnsi="Arial" w:cs="Arial"/>
          <w:b/>
          <w:i/>
          <w:sz w:val="24"/>
          <w:szCs w:val="24"/>
        </w:rPr>
      </w:pPr>
      <w:r w:rsidRPr="00DD6A15">
        <w:rPr>
          <w:rFonts w:ascii="Arial" w:hAnsi="Arial" w:cs="Arial"/>
          <w:b/>
          <w:i/>
          <w:sz w:val="24"/>
          <w:szCs w:val="24"/>
        </w:rPr>
        <w:t>DIPUTADO OMAR BAZÁN FLORES</w:t>
      </w:r>
    </w:p>
    <w:p w14:paraId="4BF3A588" w14:textId="77777777" w:rsidR="00BE5A3E" w:rsidRPr="00DD6A15" w:rsidRDefault="00BE5A3E" w:rsidP="00DD6A15">
      <w:pPr>
        <w:spacing w:after="0" w:line="240" w:lineRule="auto"/>
        <w:jc w:val="center"/>
        <w:rPr>
          <w:rFonts w:ascii="Arial" w:hAnsi="Arial" w:cs="Arial"/>
          <w:i/>
          <w:sz w:val="24"/>
          <w:szCs w:val="24"/>
        </w:rPr>
      </w:pPr>
      <w:r w:rsidRPr="00DD6A15">
        <w:rPr>
          <w:rFonts w:ascii="Arial" w:hAnsi="Arial" w:cs="Arial"/>
          <w:b/>
          <w:i/>
          <w:sz w:val="24"/>
          <w:szCs w:val="24"/>
        </w:rPr>
        <w:t>Vicepresid</w:t>
      </w:r>
      <w:r w:rsidR="001B1D97" w:rsidRPr="00DD6A15">
        <w:rPr>
          <w:rFonts w:ascii="Arial" w:hAnsi="Arial" w:cs="Arial"/>
          <w:b/>
          <w:i/>
          <w:sz w:val="24"/>
          <w:szCs w:val="24"/>
        </w:rPr>
        <w:t>ente del H. Congres</w:t>
      </w:r>
      <w:bookmarkStart w:id="2" w:name="_GoBack"/>
      <w:bookmarkEnd w:id="2"/>
      <w:r w:rsidR="001B1D97" w:rsidRPr="00DD6A15">
        <w:rPr>
          <w:rFonts w:ascii="Arial" w:hAnsi="Arial" w:cs="Arial"/>
          <w:b/>
          <w:i/>
          <w:sz w:val="24"/>
          <w:szCs w:val="24"/>
        </w:rPr>
        <w:t>o del Estado</w:t>
      </w:r>
    </w:p>
    <w:sectPr w:rsidR="00BE5A3E" w:rsidRPr="00DD6A15" w:rsidSect="00B4737B">
      <w:headerReference w:type="default" r:id="rId15"/>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9D0DA4" w14:textId="77777777" w:rsidR="00887297" w:rsidRDefault="00887297" w:rsidP="007F665E">
      <w:pPr>
        <w:spacing w:after="0" w:line="240" w:lineRule="auto"/>
      </w:pPr>
      <w:r>
        <w:separator/>
      </w:r>
    </w:p>
  </w:endnote>
  <w:endnote w:type="continuationSeparator" w:id="0">
    <w:p w14:paraId="20E075AE" w14:textId="77777777" w:rsidR="00887297" w:rsidRDefault="00887297"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E89C3D" w14:textId="77777777" w:rsidR="00887297" w:rsidRDefault="00887297" w:rsidP="007F665E">
      <w:pPr>
        <w:spacing w:after="0" w:line="240" w:lineRule="auto"/>
      </w:pPr>
      <w:r>
        <w:separator/>
      </w:r>
    </w:p>
  </w:footnote>
  <w:footnote w:type="continuationSeparator" w:id="0">
    <w:p w14:paraId="7EC6681A" w14:textId="77777777" w:rsidR="00887297" w:rsidRDefault="00887297"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3AFE4" w14:textId="77777777" w:rsidR="0062774A" w:rsidRDefault="0062774A"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14:anchorId="1540AD5A" wp14:editId="6D470DBD">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543F8648" w14:textId="77777777" w:rsidR="0062774A" w:rsidRDefault="0062774A" w:rsidP="00B4737B">
    <w:pPr>
      <w:pStyle w:val="Encabezado"/>
      <w:jc w:val="right"/>
      <w:rPr>
        <w:noProof/>
        <w:lang w:eastAsia="es-MX"/>
      </w:rPr>
    </w:pPr>
  </w:p>
  <w:p w14:paraId="240F6ACC" w14:textId="77777777" w:rsidR="0062774A" w:rsidRDefault="0062774A" w:rsidP="00B4737B">
    <w:pPr>
      <w:pStyle w:val="Encabezado"/>
      <w:jc w:val="right"/>
      <w:rPr>
        <w:noProof/>
        <w:lang w:eastAsia="es-MX"/>
      </w:rPr>
    </w:pPr>
  </w:p>
  <w:p w14:paraId="7E80EA80" w14:textId="77777777" w:rsidR="0062774A" w:rsidRDefault="0062774A"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14:paraId="32B11AE6" w14:textId="77777777" w:rsidR="0062774A" w:rsidRDefault="0062774A" w:rsidP="00B4737B">
    <w:pPr>
      <w:pStyle w:val="Encabezado"/>
      <w:tabs>
        <w:tab w:val="clear" w:pos="4419"/>
        <w:tab w:val="clear" w:pos="8838"/>
        <w:tab w:val="left" w:pos="8610"/>
      </w:tabs>
      <w:jc w:val="right"/>
    </w:pPr>
  </w:p>
  <w:p w14:paraId="4F61C0B2" w14:textId="77777777" w:rsidR="0062774A" w:rsidRDefault="0062774A"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3B2AF8"/>
    <w:multiLevelType w:val="multilevel"/>
    <w:tmpl w:val="5C52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127717"/>
    <w:multiLevelType w:val="hybridMultilevel"/>
    <w:tmpl w:val="8A3CBA6A"/>
    <w:lvl w:ilvl="0" w:tplc="54328A2E">
      <w:start w:val="1"/>
      <w:numFmt w:val="upperRoman"/>
      <w:lvlText w:val="%1."/>
      <w:lvlJc w:val="left"/>
      <w:pPr>
        <w:ind w:left="1080" w:hanging="72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770063"/>
    <w:multiLevelType w:val="multilevel"/>
    <w:tmpl w:val="080A0027"/>
    <w:lvl w:ilvl="0">
      <w:start w:val="1"/>
      <w:numFmt w:val="upperRoman"/>
      <w:pStyle w:val="Ttulo1"/>
      <w:lvlText w:val="%1."/>
      <w:lvlJc w:val="left"/>
      <w:pPr>
        <w:ind w:left="0" w:firstLine="0"/>
      </w:pPr>
    </w:lvl>
    <w:lvl w:ilvl="1">
      <w:start w:val="1"/>
      <w:numFmt w:val="upperLetter"/>
      <w:pStyle w:val="Ttulo2"/>
      <w:lvlText w:val="%2."/>
      <w:lvlJc w:val="left"/>
      <w:pPr>
        <w:ind w:left="720" w:firstLine="0"/>
      </w:pPr>
    </w:lvl>
    <w:lvl w:ilvl="2">
      <w:start w:val="1"/>
      <w:numFmt w:val="decimal"/>
      <w:pStyle w:val="Ttulo3"/>
      <w:lvlText w:val="%3."/>
      <w:lvlJc w:val="left"/>
      <w:pPr>
        <w:ind w:left="1440" w:firstLine="0"/>
      </w:pPr>
    </w:lvl>
    <w:lvl w:ilvl="3">
      <w:start w:val="1"/>
      <w:numFmt w:val="lowerLetter"/>
      <w:pStyle w:val="Ttulo4"/>
      <w:lvlText w:val="%4)"/>
      <w:lvlJc w:val="left"/>
      <w:pPr>
        <w:ind w:left="2160" w:firstLine="0"/>
      </w:pPr>
    </w:lvl>
    <w:lvl w:ilvl="4">
      <w:start w:val="1"/>
      <w:numFmt w:val="decimal"/>
      <w:pStyle w:val="Ttulo5"/>
      <w:lvlText w:val="(%5)"/>
      <w:lvlJc w:val="left"/>
      <w:pPr>
        <w:ind w:left="2880" w:firstLine="0"/>
      </w:pPr>
    </w:lvl>
    <w:lvl w:ilvl="5">
      <w:start w:val="1"/>
      <w:numFmt w:val="lowerLetter"/>
      <w:pStyle w:val="Ttulo6"/>
      <w:lvlText w:val="(%6)"/>
      <w:lvlJc w:val="left"/>
      <w:pPr>
        <w:ind w:left="3600" w:firstLine="0"/>
      </w:pPr>
    </w:lvl>
    <w:lvl w:ilvl="6">
      <w:start w:val="1"/>
      <w:numFmt w:val="lowerRoman"/>
      <w:pStyle w:val="Ttulo7"/>
      <w:lvlText w:val="(%7)"/>
      <w:lvlJc w:val="left"/>
      <w:pPr>
        <w:ind w:left="4320" w:firstLine="0"/>
      </w:pPr>
    </w:lvl>
    <w:lvl w:ilvl="7">
      <w:start w:val="1"/>
      <w:numFmt w:val="lowerLetter"/>
      <w:pStyle w:val="Ttulo8"/>
      <w:lvlText w:val="(%8)"/>
      <w:lvlJc w:val="left"/>
      <w:pPr>
        <w:ind w:left="5040" w:firstLine="0"/>
      </w:pPr>
    </w:lvl>
    <w:lvl w:ilvl="8">
      <w:start w:val="1"/>
      <w:numFmt w:val="lowerRoman"/>
      <w:pStyle w:val="Ttulo9"/>
      <w:lvlText w:val="(%9)"/>
      <w:lvlJc w:val="left"/>
      <w:pPr>
        <w:ind w:left="5760" w:firstLine="0"/>
      </w:pPr>
    </w:lvl>
  </w:abstractNum>
  <w:abstractNum w:abstractNumId="3" w15:restartNumberingAfterBreak="0">
    <w:nsid w:val="198B3183"/>
    <w:multiLevelType w:val="hybridMultilevel"/>
    <w:tmpl w:val="28385384"/>
    <w:lvl w:ilvl="0" w:tplc="5FF49C6A">
      <w:start w:val="1"/>
      <w:numFmt w:val="lowerLetter"/>
      <w:lvlText w:val="%1)"/>
      <w:lvlJc w:val="left"/>
      <w:pPr>
        <w:ind w:left="840" w:hanging="48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C371939"/>
    <w:multiLevelType w:val="hybridMultilevel"/>
    <w:tmpl w:val="B97200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F905FB6"/>
    <w:multiLevelType w:val="hybridMultilevel"/>
    <w:tmpl w:val="C4687294"/>
    <w:lvl w:ilvl="0" w:tplc="FFBC599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02125D0"/>
    <w:multiLevelType w:val="hybridMultilevel"/>
    <w:tmpl w:val="91447FD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50133CF"/>
    <w:multiLevelType w:val="hybridMultilevel"/>
    <w:tmpl w:val="BC743796"/>
    <w:lvl w:ilvl="0" w:tplc="F912B330">
      <w:start w:val="1"/>
      <w:numFmt w:val="upperRoman"/>
      <w:lvlText w:val="%1."/>
      <w:lvlJc w:val="left"/>
      <w:pPr>
        <w:ind w:left="1080" w:hanging="720"/>
      </w:pPr>
      <w:rPr>
        <w:rFonts w:hint="default"/>
        <w:b/>
        <w:i/>
        <w:sz w:val="25"/>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8194ACA"/>
    <w:multiLevelType w:val="hybridMultilevel"/>
    <w:tmpl w:val="D5C0DE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8CC2E69"/>
    <w:multiLevelType w:val="multilevel"/>
    <w:tmpl w:val="3D38D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B80648"/>
    <w:multiLevelType w:val="multilevel"/>
    <w:tmpl w:val="57D01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5C85651"/>
    <w:multiLevelType w:val="hybridMultilevel"/>
    <w:tmpl w:val="BBDA26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E530007"/>
    <w:multiLevelType w:val="multilevel"/>
    <w:tmpl w:val="65F6F6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3F6B2E"/>
    <w:multiLevelType w:val="multilevel"/>
    <w:tmpl w:val="3104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4F5230"/>
    <w:multiLevelType w:val="hybridMultilevel"/>
    <w:tmpl w:val="C97054D4"/>
    <w:lvl w:ilvl="0" w:tplc="8EFE0DE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5" w15:restartNumberingAfterBreak="0">
    <w:nsid w:val="58DB0A2E"/>
    <w:multiLevelType w:val="multilevel"/>
    <w:tmpl w:val="962C7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AF2EFD"/>
    <w:multiLevelType w:val="hybridMultilevel"/>
    <w:tmpl w:val="99A6FF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657669B"/>
    <w:multiLevelType w:val="hybridMultilevel"/>
    <w:tmpl w:val="842859FE"/>
    <w:lvl w:ilvl="0" w:tplc="4CF4C0F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85A2044"/>
    <w:multiLevelType w:val="multilevel"/>
    <w:tmpl w:val="25A0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45827E6"/>
    <w:multiLevelType w:val="hybridMultilevel"/>
    <w:tmpl w:val="8348C0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D7B2E0D"/>
    <w:multiLevelType w:val="hybridMultilevel"/>
    <w:tmpl w:val="9B7682B8"/>
    <w:lvl w:ilvl="0" w:tplc="560469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0"/>
  </w:num>
  <w:num w:numId="3">
    <w:abstractNumId w:val="13"/>
  </w:num>
  <w:num w:numId="4">
    <w:abstractNumId w:val="11"/>
  </w:num>
  <w:num w:numId="5">
    <w:abstractNumId w:val="19"/>
  </w:num>
  <w:num w:numId="6">
    <w:abstractNumId w:val="3"/>
  </w:num>
  <w:num w:numId="7">
    <w:abstractNumId w:val="7"/>
  </w:num>
  <w:num w:numId="8">
    <w:abstractNumId w:val="14"/>
  </w:num>
  <w:num w:numId="9">
    <w:abstractNumId w:val="17"/>
  </w:num>
  <w:num w:numId="10">
    <w:abstractNumId w:val="2"/>
  </w:num>
  <w:num w:numId="11">
    <w:abstractNumId w:val="20"/>
  </w:num>
  <w:num w:numId="12">
    <w:abstractNumId w:val="10"/>
  </w:num>
  <w:num w:numId="13">
    <w:abstractNumId w:val="15"/>
  </w:num>
  <w:num w:numId="14">
    <w:abstractNumId w:val="5"/>
  </w:num>
  <w:num w:numId="15">
    <w:abstractNumId w:val="6"/>
  </w:num>
  <w:num w:numId="16">
    <w:abstractNumId w:val="1"/>
  </w:num>
  <w:num w:numId="17">
    <w:abstractNumId w:val="9"/>
  </w:num>
  <w:num w:numId="18">
    <w:abstractNumId w:val="4"/>
  </w:num>
  <w:num w:numId="19">
    <w:abstractNumId w:val="12"/>
  </w:num>
  <w:num w:numId="20">
    <w:abstractNumId w:val="8"/>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16728"/>
    <w:rsid w:val="00033E46"/>
    <w:rsid w:val="00034AF4"/>
    <w:rsid w:val="00053B48"/>
    <w:rsid w:val="00056584"/>
    <w:rsid w:val="00081220"/>
    <w:rsid w:val="00097243"/>
    <w:rsid w:val="000B4FFC"/>
    <w:rsid w:val="000C3A1C"/>
    <w:rsid w:val="000D01A1"/>
    <w:rsid w:val="000D3437"/>
    <w:rsid w:val="000D77B6"/>
    <w:rsid w:val="000E163C"/>
    <w:rsid w:val="000E34DD"/>
    <w:rsid w:val="000F24EE"/>
    <w:rsid w:val="00100E2C"/>
    <w:rsid w:val="001055EF"/>
    <w:rsid w:val="00107722"/>
    <w:rsid w:val="001162BC"/>
    <w:rsid w:val="00132286"/>
    <w:rsid w:val="00162C10"/>
    <w:rsid w:val="00170F05"/>
    <w:rsid w:val="00174C89"/>
    <w:rsid w:val="001830A5"/>
    <w:rsid w:val="00193FC5"/>
    <w:rsid w:val="00194630"/>
    <w:rsid w:val="00195D55"/>
    <w:rsid w:val="001A4D97"/>
    <w:rsid w:val="001A5D39"/>
    <w:rsid w:val="001B1D97"/>
    <w:rsid w:val="001B5748"/>
    <w:rsid w:val="001B6E6F"/>
    <w:rsid w:val="001D2707"/>
    <w:rsid w:val="001D7CC4"/>
    <w:rsid w:val="001E6B91"/>
    <w:rsid w:val="001E799D"/>
    <w:rsid w:val="001F2EF1"/>
    <w:rsid w:val="001F78DB"/>
    <w:rsid w:val="00204808"/>
    <w:rsid w:val="00205E3E"/>
    <w:rsid w:val="00214D76"/>
    <w:rsid w:val="00225C83"/>
    <w:rsid w:val="00240F55"/>
    <w:rsid w:val="00241879"/>
    <w:rsid w:val="00246684"/>
    <w:rsid w:val="00247937"/>
    <w:rsid w:val="0027500F"/>
    <w:rsid w:val="00275EC3"/>
    <w:rsid w:val="00287E70"/>
    <w:rsid w:val="002907CE"/>
    <w:rsid w:val="00291896"/>
    <w:rsid w:val="002A6F8B"/>
    <w:rsid w:val="002C6CBA"/>
    <w:rsid w:val="002D2400"/>
    <w:rsid w:val="002E019A"/>
    <w:rsid w:val="002E1EC4"/>
    <w:rsid w:val="002E3126"/>
    <w:rsid w:val="0030631E"/>
    <w:rsid w:val="00307C63"/>
    <w:rsid w:val="00307C8E"/>
    <w:rsid w:val="00311522"/>
    <w:rsid w:val="003148B1"/>
    <w:rsid w:val="00326670"/>
    <w:rsid w:val="0033004F"/>
    <w:rsid w:val="00363DF7"/>
    <w:rsid w:val="003700B4"/>
    <w:rsid w:val="00372924"/>
    <w:rsid w:val="00373CF8"/>
    <w:rsid w:val="003807EC"/>
    <w:rsid w:val="00391AFF"/>
    <w:rsid w:val="003963CB"/>
    <w:rsid w:val="003C59CB"/>
    <w:rsid w:val="003E083F"/>
    <w:rsid w:val="003E1744"/>
    <w:rsid w:val="003F5B81"/>
    <w:rsid w:val="00403C69"/>
    <w:rsid w:val="00407101"/>
    <w:rsid w:val="004156F9"/>
    <w:rsid w:val="00420355"/>
    <w:rsid w:val="00422B0F"/>
    <w:rsid w:val="00424F5B"/>
    <w:rsid w:val="00444C92"/>
    <w:rsid w:val="00445B27"/>
    <w:rsid w:val="00450039"/>
    <w:rsid w:val="0045467C"/>
    <w:rsid w:val="004559E6"/>
    <w:rsid w:val="004605F2"/>
    <w:rsid w:val="004731F0"/>
    <w:rsid w:val="004806EF"/>
    <w:rsid w:val="00486004"/>
    <w:rsid w:val="004B1D86"/>
    <w:rsid w:val="004C5E06"/>
    <w:rsid w:val="004D2661"/>
    <w:rsid w:val="004D5B3F"/>
    <w:rsid w:val="004E6485"/>
    <w:rsid w:val="004F6C89"/>
    <w:rsid w:val="005075C9"/>
    <w:rsid w:val="005124B9"/>
    <w:rsid w:val="0051431B"/>
    <w:rsid w:val="00516406"/>
    <w:rsid w:val="00561A86"/>
    <w:rsid w:val="00565098"/>
    <w:rsid w:val="005712A6"/>
    <w:rsid w:val="00571812"/>
    <w:rsid w:val="00573FBA"/>
    <w:rsid w:val="00575FF1"/>
    <w:rsid w:val="005813DB"/>
    <w:rsid w:val="00582A76"/>
    <w:rsid w:val="00586E95"/>
    <w:rsid w:val="005A31FC"/>
    <w:rsid w:val="005A378F"/>
    <w:rsid w:val="005B1F73"/>
    <w:rsid w:val="005B7F73"/>
    <w:rsid w:val="005C28EA"/>
    <w:rsid w:val="005D4629"/>
    <w:rsid w:val="005E2A49"/>
    <w:rsid w:val="005E4E0B"/>
    <w:rsid w:val="005E607B"/>
    <w:rsid w:val="005F1A6B"/>
    <w:rsid w:val="005F5B8D"/>
    <w:rsid w:val="005F7DB5"/>
    <w:rsid w:val="006014E3"/>
    <w:rsid w:val="00604AC9"/>
    <w:rsid w:val="00606435"/>
    <w:rsid w:val="00625054"/>
    <w:rsid w:val="0062774A"/>
    <w:rsid w:val="00652197"/>
    <w:rsid w:val="006643B5"/>
    <w:rsid w:val="00673E0A"/>
    <w:rsid w:val="00677AA4"/>
    <w:rsid w:val="00686555"/>
    <w:rsid w:val="00687BDC"/>
    <w:rsid w:val="00695E81"/>
    <w:rsid w:val="006A339C"/>
    <w:rsid w:val="006C102B"/>
    <w:rsid w:val="006C3DBB"/>
    <w:rsid w:val="006D5379"/>
    <w:rsid w:val="006E4B32"/>
    <w:rsid w:val="00700910"/>
    <w:rsid w:val="0070270E"/>
    <w:rsid w:val="0070484A"/>
    <w:rsid w:val="0071453C"/>
    <w:rsid w:val="0072780A"/>
    <w:rsid w:val="00727E6D"/>
    <w:rsid w:val="00730C35"/>
    <w:rsid w:val="00733604"/>
    <w:rsid w:val="00740750"/>
    <w:rsid w:val="0074333B"/>
    <w:rsid w:val="00747926"/>
    <w:rsid w:val="007718FB"/>
    <w:rsid w:val="00784CC9"/>
    <w:rsid w:val="007A131F"/>
    <w:rsid w:val="007A4DFA"/>
    <w:rsid w:val="007A56BE"/>
    <w:rsid w:val="007B0E54"/>
    <w:rsid w:val="007B7C55"/>
    <w:rsid w:val="007C167F"/>
    <w:rsid w:val="007C6CE1"/>
    <w:rsid w:val="007D6FA8"/>
    <w:rsid w:val="007F29EE"/>
    <w:rsid w:val="007F54F2"/>
    <w:rsid w:val="007F665E"/>
    <w:rsid w:val="0080766E"/>
    <w:rsid w:val="008317FC"/>
    <w:rsid w:val="00840200"/>
    <w:rsid w:val="0084507D"/>
    <w:rsid w:val="008577BB"/>
    <w:rsid w:val="00861ACF"/>
    <w:rsid w:val="008633E9"/>
    <w:rsid w:val="008818DB"/>
    <w:rsid w:val="00886FD5"/>
    <w:rsid w:val="00887297"/>
    <w:rsid w:val="008A0517"/>
    <w:rsid w:val="008A72D2"/>
    <w:rsid w:val="008B0ED6"/>
    <w:rsid w:val="008C2BD2"/>
    <w:rsid w:val="008C7784"/>
    <w:rsid w:val="008D1A94"/>
    <w:rsid w:val="008D69A8"/>
    <w:rsid w:val="008F15F4"/>
    <w:rsid w:val="008F5B89"/>
    <w:rsid w:val="008F6A06"/>
    <w:rsid w:val="00911DE7"/>
    <w:rsid w:val="00925B20"/>
    <w:rsid w:val="00931EB6"/>
    <w:rsid w:val="00952F24"/>
    <w:rsid w:val="009715A5"/>
    <w:rsid w:val="00984D4B"/>
    <w:rsid w:val="00991A92"/>
    <w:rsid w:val="00992737"/>
    <w:rsid w:val="009A0AE2"/>
    <w:rsid w:val="009A3FF4"/>
    <w:rsid w:val="009A47F8"/>
    <w:rsid w:val="009B0889"/>
    <w:rsid w:val="009C5A5A"/>
    <w:rsid w:val="009D1D69"/>
    <w:rsid w:val="00A1395B"/>
    <w:rsid w:val="00A37566"/>
    <w:rsid w:val="00A42F0C"/>
    <w:rsid w:val="00A43686"/>
    <w:rsid w:val="00A5608D"/>
    <w:rsid w:val="00A56DB4"/>
    <w:rsid w:val="00A72B0D"/>
    <w:rsid w:val="00A73812"/>
    <w:rsid w:val="00A8138B"/>
    <w:rsid w:val="00A82A19"/>
    <w:rsid w:val="00A86280"/>
    <w:rsid w:val="00A86641"/>
    <w:rsid w:val="00A91FF6"/>
    <w:rsid w:val="00A946AD"/>
    <w:rsid w:val="00A9569B"/>
    <w:rsid w:val="00A978A9"/>
    <w:rsid w:val="00AA393F"/>
    <w:rsid w:val="00AB5B8C"/>
    <w:rsid w:val="00AC2A1A"/>
    <w:rsid w:val="00AC5A2D"/>
    <w:rsid w:val="00AD5E06"/>
    <w:rsid w:val="00AE5E9C"/>
    <w:rsid w:val="00AE72C6"/>
    <w:rsid w:val="00AF3AF7"/>
    <w:rsid w:val="00AF6447"/>
    <w:rsid w:val="00B0031B"/>
    <w:rsid w:val="00B033F1"/>
    <w:rsid w:val="00B05A50"/>
    <w:rsid w:val="00B10A7F"/>
    <w:rsid w:val="00B35147"/>
    <w:rsid w:val="00B42725"/>
    <w:rsid w:val="00B429F4"/>
    <w:rsid w:val="00B4737B"/>
    <w:rsid w:val="00B64EB9"/>
    <w:rsid w:val="00B72A8D"/>
    <w:rsid w:val="00B731A5"/>
    <w:rsid w:val="00B775D8"/>
    <w:rsid w:val="00B8294E"/>
    <w:rsid w:val="00B95E6C"/>
    <w:rsid w:val="00BA281D"/>
    <w:rsid w:val="00BB24E5"/>
    <w:rsid w:val="00BB6BE0"/>
    <w:rsid w:val="00BC63AD"/>
    <w:rsid w:val="00BC694D"/>
    <w:rsid w:val="00BE5A3E"/>
    <w:rsid w:val="00BF037E"/>
    <w:rsid w:val="00BF1C67"/>
    <w:rsid w:val="00BF1D6F"/>
    <w:rsid w:val="00C1459A"/>
    <w:rsid w:val="00C15C50"/>
    <w:rsid w:val="00C17A1B"/>
    <w:rsid w:val="00C2725B"/>
    <w:rsid w:val="00C60BA9"/>
    <w:rsid w:val="00C6123F"/>
    <w:rsid w:val="00C87401"/>
    <w:rsid w:val="00C92ACB"/>
    <w:rsid w:val="00C94A09"/>
    <w:rsid w:val="00C973E6"/>
    <w:rsid w:val="00CA2B07"/>
    <w:rsid w:val="00CB339E"/>
    <w:rsid w:val="00CB653A"/>
    <w:rsid w:val="00CC4172"/>
    <w:rsid w:val="00CC5FA1"/>
    <w:rsid w:val="00CD379A"/>
    <w:rsid w:val="00CD62D9"/>
    <w:rsid w:val="00CE7F66"/>
    <w:rsid w:val="00CF0C85"/>
    <w:rsid w:val="00CF4356"/>
    <w:rsid w:val="00D279F9"/>
    <w:rsid w:val="00D44DEF"/>
    <w:rsid w:val="00D45972"/>
    <w:rsid w:val="00D50A5D"/>
    <w:rsid w:val="00D623EB"/>
    <w:rsid w:val="00D70954"/>
    <w:rsid w:val="00D74CB8"/>
    <w:rsid w:val="00D94CCB"/>
    <w:rsid w:val="00DB19D3"/>
    <w:rsid w:val="00DB1F66"/>
    <w:rsid w:val="00DB3F45"/>
    <w:rsid w:val="00DC185D"/>
    <w:rsid w:val="00DC5DD6"/>
    <w:rsid w:val="00DC7EF0"/>
    <w:rsid w:val="00DD0D4A"/>
    <w:rsid w:val="00DD1373"/>
    <w:rsid w:val="00DD6A15"/>
    <w:rsid w:val="00DD6F3C"/>
    <w:rsid w:val="00DE4311"/>
    <w:rsid w:val="00DE45DC"/>
    <w:rsid w:val="00DE59E5"/>
    <w:rsid w:val="00DF481E"/>
    <w:rsid w:val="00E016C9"/>
    <w:rsid w:val="00E05715"/>
    <w:rsid w:val="00E264D9"/>
    <w:rsid w:val="00E27486"/>
    <w:rsid w:val="00E33ABD"/>
    <w:rsid w:val="00E43E96"/>
    <w:rsid w:val="00E6490C"/>
    <w:rsid w:val="00E7590D"/>
    <w:rsid w:val="00EB2847"/>
    <w:rsid w:val="00EB3C8E"/>
    <w:rsid w:val="00EC5C8E"/>
    <w:rsid w:val="00ED0D53"/>
    <w:rsid w:val="00ED634C"/>
    <w:rsid w:val="00EE44CF"/>
    <w:rsid w:val="00F131A4"/>
    <w:rsid w:val="00F16617"/>
    <w:rsid w:val="00F224A5"/>
    <w:rsid w:val="00F262EF"/>
    <w:rsid w:val="00F30538"/>
    <w:rsid w:val="00F4479E"/>
    <w:rsid w:val="00F66CF2"/>
    <w:rsid w:val="00F72B66"/>
    <w:rsid w:val="00F80B39"/>
    <w:rsid w:val="00F84A75"/>
    <w:rsid w:val="00F863AD"/>
    <w:rsid w:val="00F87BCB"/>
    <w:rsid w:val="00FB1470"/>
    <w:rsid w:val="00FB2BF5"/>
    <w:rsid w:val="00FE3A73"/>
    <w:rsid w:val="00FE6D5E"/>
    <w:rsid w:val="00FE7D6D"/>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FB77D4"/>
  <w15:chartTrackingRefBased/>
  <w15:docId w15:val="{59FD878D-A16A-48D6-AA90-522BE2C76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1">
    <w:name w:val="heading 1"/>
    <w:basedOn w:val="Normal"/>
    <w:next w:val="Normal"/>
    <w:link w:val="Ttulo1Car"/>
    <w:uiPriority w:val="9"/>
    <w:qFormat/>
    <w:rsid w:val="001D2707"/>
    <w:pPr>
      <w:keepNext/>
      <w:keepLines/>
      <w:numPr>
        <w:numId w:val="10"/>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A47F8"/>
    <w:pPr>
      <w:keepNext/>
      <w:keepLines/>
      <w:numPr>
        <w:ilvl w:val="1"/>
        <w:numId w:val="10"/>
      </w:numPr>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B033F1"/>
    <w:pPr>
      <w:numPr>
        <w:ilvl w:val="2"/>
        <w:numId w:val="10"/>
      </w:numPr>
      <w:spacing w:before="100" w:beforeAutospacing="1" w:after="100" w:afterAutospacing="1" w:line="240" w:lineRule="auto"/>
      <w:outlineLvl w:val="2"/>
    </w:pPr>
    <w:rPr>
      <w:rFonts w:ascii="Times New Roman" w:eastAsia="Times New Roman" w:hAnsi="Times New Roman"/>
      <w:b/>
      <w:bCs/>
      <w:sz w:val="27"/>
      <w:szCs w:val="27"/>
      <w:lang w:eastAsia="es-MX"/>
    </w:rPr>
  </w:style>
  <w:style w:type="paragraph" w:styleId="Ttulo4">
    <w:name w:val="heading 4"/>
    <w:basedOn w:val="Normal"/>
    <w:next w:val="Normal"/>
    <w:link w:val="Ttulo4Car"/>
    <w:uiPriority w:val="9"/>
    <w:semiHidden/>
    <w:unhideWhenUsed/>
    <w:qFormat/>
    <w:rsid w:val="009A47F8"/>
    <w:pPr>
      <w:keepNext/>
      <w:keepLines/>
      <w:numPr>
        <w:ilvl w:val="3"/>
        <w:numId w:val="10"/>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9A47F8"/>
    <w:pPr>
      <w:keepNext/>
      <w:keepLines/>
      <w:numPr>
        <w:ilvl w:val="4"/>
        <w:numId w:val="10"/>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9A47F8"/>
    <w:pPr>
      <w:keepNext/>
      <w:keepLines/>
      <w:numPr>
        <w:ilvl w:val="5"/>
        <w:numId w:val="10"/>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9A47F8"/>
    <w:pPr>
      <w:keepNext/>
      <w:keepLines/>
      <w:numPr>
        <w:ilvl w:val="6"/>
        <w:numId w:val="10"/>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9A47F8"/>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9A47F8"/>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0D77B6"/>
    <w:rPr>
      <w:b/>
      <w:bCs/>
    </w:rPr>
  </w:style>
  <w:style w:type="character" w:customStyle="1" w:styleId="Ttulo3Car">
    <w:name w:val="Título 3 Car"/>
    <w:basedOn w:val="Fuentedeprrafopredeter"/>
    <w:link w:val="Ttulo3"/>
    <w:uiPriority w:val="9"/>
    <w:rsid w:val="00B033F1"/>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B033F1"/>
    <w:rPr>
      <w:color w:val="0000FF"/>
      <w:u w:val="single"/>
    </w:rPr>
  </w:style>
  <w:style w:type="character" w:customStyle="1" w:styleId="fbcommentscount">
    <w:name w:val="fb_comments_count"/>
    <w:basedOn w:val="Fuentedeprrafopredeter"/>
    <w:rsid w:val="00B033F1"/>
  </w:style>
  <w:style w:type="paragraph" w:customStyle="1" w:styleId="western">
    <w:name w:val="western"/>
    <w:basedOn w:val="Normal"/>
    <w:rsid w:val="00784CC9"/>
    <w:pPr>
      <w:spacing w:before="100" w:beforeAutospacing="1" w:after="100" w:afterAutospacing="1" w:line="240" w:lineRule="auto"/>
    </w:pPr>
    <w:rPr>
      <w:rFonts w:ascii="Times New Roman" w:eastAsia="Times New Roman" w:hAnsi="Times New Roman"/>
      <w:sz w:val="24"/>
      <w:szCs w:val="24"/>
      <w:lang w:eastAsia="es-MX"/>
    </w:rPr>
  </w:style>
  <w:style w:type="character" w:styleId="nfasis">
    <w:name w:val="Emphasis"/>
    <w:basedOn w:val="Fuentedeprrafopredeter"/>
    <w:uiPriority w:val="20"/>
    <w:qFormat/>
    <w:rsid w:val="00225C83"/>
    <w:rPr>
      <w:i/>
      <w:iCs/>
    </w:rPr>
  </w:style>
  <w:style w:type="character" w:customStyle="1" w:styleId="Ttulo1Car">
    <w:name w:val="Título 1 Car"/>
    <w:basedOn w:val="Fuentedeprrafopredeter"/>
    <w:link w:val="Ttulo1"/>
    <w:uiPriority w:val="9"/>
    <w:rsid w:val="001D2707"/>
    <w:rPr>
      <w:rFonts w:asciiTheme="majorHAnsi" w:eastAsiaTheme="majorEastAsia" w:hAnsiTheme="majorHAnsi" w:cstheme="majorBidi"/>
      <w:color w:val="2F5496" w:themeColor="accent1" w:themeShade="BF"/>
      <w:sz w:val="32"/>
      <w:szCs w:val="32"/>
    </w:rPr>
  </w:style>
  <w:style w:type="character" w:customStyle="1" w:styleId="st">
    <w:name w:val="st"/>
    <w:basedOn w:val="Fuentedeprrafopredeter"/>
    <w:rsid w:val="00F84A75"/>
  </w:style>
  <w:style w:type="character" w:customStyle="1" w:styleId="Ttulo2Car">
    <w:name w:val="Título 2 Car"/>
    <w:basedOn w:val="Fuentedeprrafopredeter"/>
    <w:link w:val="Ttulo2"/>
    <w:uiPriority w:val="9"/>
    <w:rsid w:val="009A47F8"/>
    <w:rPr>
      <w:rFonts w:asciiTheme="majorHAnsi" w:eastAsiaTheme="majorEastAsia" w:hAnsiTheme="majorHAnsi" w:cstheme="majorBidi"/>
      <w:color w:val="2F5496" w:themeColor="accent1" w:themeShade="BF"/>
      <w:sz w:val="26"/>
      <w:szCs w:val="26"/>
    </w:rPr>
  </w:style>
  <w:style w:type="character" w:customStyle="1" w:styleId="Ttulo4Car">
    <w:name w:val="Título 4 Car"/>
    <w:basedOn w:val="Fuentedeprrafopredeter"/>
    <w:link w:val="Ttulo4"/>
    <w:uiPriority w:val="9"/>
    <w:semiHidden/>
    <w:rsid w:val="009A47F8"/>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9A47F8"/>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9A47F8"/>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9A47F8"/>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9A47F8"/>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9A47F8"/>
    <w:rPr>
      <w:rFonts w:asciiTheme="majorHAnsi" w:eastAsiaTheme="majorEastAsia" w:hAnsiTheme="majorHAnsi" w:cstheme="majorBidi"/>
      <w:i/>
      <w:iCs/>
      <w:color w:val="272727" w:themeColor="text1" w:themeTint="D8"/>
      <w:sz w:val="21"/>
      <w:szCs w:val="21"/>
    </w:rPr>
  </w:style>
  <w:style w:type="paragraph" w:customStyle="1" w:styleId="Texto">
    <w:name w:val="Texto"/>
    <w:basedOn w:val="Normal"/>
    <w:rsid w:val="00C15C50"/>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445B27"/>
    <w:pPr>
      <w:spacing w:after="0" w:line="240" w:lineRule="auto"/>
    </w:pPr>
    <w:rPr>
      <w:rFonts w:ascii="Courier New" w:eastAsia="Times New Roman" w:hAnsi="Courier New"/>
      <w:sz w:val="20"/>
      <w:szCs w:val="20"/>
      <w:lang w:val="x-none" w:eastAsia="es-ES"/>
    </w:rPr>
  </w:style>
  <w:style w:type="character" w:customStyle="1" w:styleId="TextosinformatoCar">
    <w:name w:val="Texto sin formato Car"/>
    <w:basedOn w:val="Fuentedeprrafopredeter"/>
    <w:link w:val="Textosinformato"/>
    <w:rsid w:val="00445B27"/>
    <w:rPr>
      <w:rFonts w:ascii="Courier New" w:eastAsia="Times New Roman" w:hAnsi="Courier New" w:cs="Times New Roman"/>
      <w:sz w:val="20"/>
      <w:szCs w:val="20"/>
      <w:lang w:val="x-none"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1934">
      <w:bodyDiv w:val="1"/>
      <w:marLeft w:val="0"/>
      <w:marRight w:val="0"/>
      <w:marTop w:val="0"/>
      <w:marBottom w:val="0"/>
      <w:divBdr>
        <w:top w:val="none" w:sz="0" w:space="0" w:color="auto"/>
        <w:left w:val="none" w:sz="0" w:space="0" w:color="auto"/>
        <w:bottom w:val="none" w:sz="0" w:space="0" w:color="auto"/>
        <w:right w:val="none" w:sz="0" w:space="0" w:color="auto"/>
      </w:divBdr>
    </w:div>
    <w:div w:id="42801028">
      <w:bodyDiv w:val="1"/>
      <w:marLeft w:val="0"/>
      <w:marRight w:val="0"/>
      <w:marTop w:val="0"/>
      <w:marBottom w:val="0"/>
      <w:divBdr>
        <w:top w:val="none" w:sz="0" w:space="0" w:color="auto"/>
        <w:left w:val="none" w:sz="0" w:space="0" w:color="auto"/>
        <w:bottom w:val="none" w:sz="0" w:space="0" w:color="auto"/>
        <w:right w:val="none" w:sz="0" w:space="0" w:color="auto"/>
      </w:divBdr>
    </w:div>
    <w:div w:id="99571033">
      <w:bodyDiv w:val="1"/>
      <w:marLeft w:val="0"/>
      <w:marRight w:val="0"/>
      <w:marTop w:val="0"/>
      <w:marBottom w:val="0"/>
      <w:divBdr>
        <w:top w:val="none" w:sz="0" w:space="0" w:color="auto"/>
        <w:left w:val="none" w:sz="0" w:space="0" w:color="auto"/>
        <w:bottom w:val="none" w:sz="0" w:space="0" w:color="auto"/>
        <w:right w:val="none" w:sz="0" w:space="0" w:color="auto"/>
      </w:divBdr>
    </w:div>
    <w:div w:id="176385644">
      <w:bodyDiv w:val="1"/>
      <w:marLeft w:val="0"/>
      <w:marRight w:val="0"/>
      <w:marTop w:val="0"/>
      <w:marBottom w:val="0"/>
      <w:divBdr>
        <w:top w:val="none" w:sz="0" w:space="0" w:color="auto"/>
        <w:left w:val="none" w:sz="0" w:space="0" w:color="auto"/>
        <w:bottom w:val="none" w:sz="0" w:space="0" w:color="auto"/>
        <w:right w:val="none" w:sz="0" w:space="0" w:color="auto"/>
      </w:divBdr>
    </w:div>
    <w:div w:id="289750302">
      <w:bodyDiv w:val="1"/>
      <w:marLeft w:val="0"/>
      <w:marRight w:val="0"/>
      <w:marTop w:val="0"/>
      <w:marBottom w:val="0"/>
      <w:divBdr>
        <w:top w:val="none" w:sz="0" w:space="0" w:color="auto"/>
        <w:left w:val="none" w:sz="0" w:space="0" w:color="auto"/>
        <w:bottom w:val="none" w:sz="0" w:space="0" w:color="auto"/>
        <w:right w:val="none" w:sz="0" w:space="0" w:color="auto"/>
      </w:divBdr>
      <w:divsChild>
        <w:div w:id="1489638764">
          <w:marLeft w:val="0"/>
          <w:marRight w:val="0"/>
          <w:marTop w:val="0"/>
          <w:marBottom w:val="0"/>
          <w:divBdr>
            <w:top w:val="none" w:sz="0" w:space="0" w:color="auto"/>
            <w:left w:val="none" w:sz="0" w:space="0" w:color="auto"/>
            <w:bottom w:val="none" w:sz="0" w:space="0" w:color="auto"/>
            <w:right w:val="none" w:sz="0" w:space="0" w:color="auto"/>
          </w:divBdr>
        </w:div>
      </w:divsChild>
    </w:div>
    <w:div w:id="375588375">
      <w:bodyDiv w:val="1"/>
      <w:marLeft w:val="0"/>
      <w:marRight w:val="0"/>
      <w:marTop w:val="0"/>
      <w:marBottom w:val="0"/>
      <w:divBdr>
        <w:top w:val="none" w:sz="0" w:space="0" w:color="auto"/>
        <w:left w:val="none" w:sz="0" w:space="0" w:color="auto"/>
        <w:bottom w:val="none" w:sz="0" w:space="0" w:color="auto"/>
        <w:right w:val="none" w:sz="0" w:space="0" w:color="auto"/>
      </w:divBdr>
    </w:div>
    <w:div w:id="412823806">
      <w:bodyDiv w:val="1"/>
      <w:marLeft w:val="0"/>
      <w:marRight w:val="0"/>
      <w:marTop w:val="0"/>
      <w:marBottom w:val="0"/>
      <w:divBdr>
        <w:top w:val="none" w:sz="0" w:space="0" w:color="auto"/>
        <w:left w:val="none" w:sz="0" w:space="0" w:color="auto"/>
        <w:bottom w:val="none" w:sz="0" w:space="0" w:color="auto"/>
        <w:right w:val="none" w:sz="0" w:space="0" w:color="auto"/>
      </w:divBdr>
    </w:div>
    <w:div w:id="423185048">
      <w:bodyDiv w:val="1"/>
      <w:marLeft w:val="0"/>
      <w:marRight w:val="0"/>
      <w:marTop w:val="0"/>
      <w:marBottom w:val="0"/>
      <w:divBdr>
        <w:top w:val="none" w:sz="0" w:space="0" w:color="auto"/>
        <w:left w:val="none" w:sz="0" w:space="0" w:color="auto"/>
        <w:bottom w:val="none" w:sz="0" w:space="0" w:color="auto"/>
        <w:right w:val="none" w:sz="0" w:space="0" w:color="auto"/>
      </w:divBdr>
    </w:div>
    <w:div w:id="505096600">
      <w:bodyDiv w:val="1"/>
      <w:marLeft w:val="0"/>
      <w:marRight w:val="0"/>
      <w:marTop w:val="0"/>
      <w:marBottom w:val="0"/>
      <w:divBdr>
        <w:top w:val="none" w:sz="0" w:space="0" w:color="auto"/>
        <w:left w:val="none" w:sz="0" w:space="0" w:color="auto"/>
        <w:bottom w:val="none" w:sz="0" w:space="0" w:color="auto"/>
        <w:right w:val="none" w:sz="0" w:space="0" w:color="auto"/>
      </w:divBdr>
    </w:div>
    <w:div w:id="589894200">
      <w:bodyDiv w:val="1"/>
      <w:marLeft w:val="0"/>
      <w:marRight w:val="0"/>
      <w:marTop w:val="0"/>
      <w:marBottom w:val="0"/>
      <w:divBdr>
        <w:top w:val="none" w:sz="0" w:space="0" w:color="auto"/>
        <w:left w:val="none" w:sz="0" w:space="0" w:color="auto"/>
        <w:bottom w:val="none" w:sz="0" w:space="0" w:color="auto"/>
        <w:right w:val="none" w:sz="0" w:space="0" w:color="auto"/>
      </w:divBdr>
      <w:divsChild>
        <w:div w:id="2028753576">
          <w:marLeft w:val="0"/>
          <w:marRight w:val="0"/>
          <w:marTop w:val="0"/>
          <w:marBottom w:val="0"/>
          <w:divBdr>
            <w:top w:val="none" w:sz="0" w:space="0" w:color="auto"/>
            <w:left w:val="none" w:sz="0" w:space="0" w:color="auto"/>
            <w:bottom w:val="none" w:sz="0" w:space="0" w:color="auto"/>
            <w:right w:val="none" w:sz="0" w:space="0" w:color="auto"/>
          </w:divBdr>
        </w:div>
        <w:div w:id="359475655">
          <w:marLeft w:val="0"/>
          <w:marRight w:val="0"/>
          <w:marTop w:val="0"/>
          <w:marBottom w:val="0"/>
          <w:divBdr>
            <w:top w:val="none" w:sz="0" w:space="0" w:color="auto"/>
            <w:left w:val="none" w:sz="0" w:space="0" w:color="auto"/>
            <w:bottom w:val="none" w:sz="0" w:space="0" w:color="auto"/>
            <w:right w:val="none" w:sz="0" w:space="0" w:color="auto"/>
          </w:divBdr>
        </w:div>
        <w:div w:id="1108160012">
          <w:marLeft w:val="0"/>
          <w:marRight w:val="0"/>
          <w:marTop w:val="0"/>
          <w:marBottom w:val="0"/>
          <w:divBdr>
            <w:top w:val="none" w:sz="0" w:space="0" w:color="auto"/>
            <w:left w:val="none" w:sz="0" w:space="0" w:color="auto"/>
            <w:bottom w:val="none" w:sz="0" w:space="0" w:color="auto"/>
            <w:right w:val="none" w:sz="0" w:space="0" w:color="auto"/>
          </w:divBdr>
        </w:div>
        <w:div w:id="665475992">
          <w:marLeft w:val="0"/>
          <w:marRight w:val="0"/>
          <w:marTop w:val="0"/>
          <w:marBottom w:val="0"/>
          <w:divBdr>
            <w:top w:val="none" w:sz="0" w:space="0" w:color="auto"/>
            <w:left w:val="none" w:sz="0" w:space="0" w:color="auto"/>
            <w:bottom w:val="none" w:sz="0" w:space="0" w:color="auto"/>
            <w:right w:val="none" w:sz="0" w:space="0" w:color="auto"/>
          </w:divBdr>
        </w:div>
        <w:div w:id="155145949">
          <w:marLeft w:val="0"/>
          <w:marRight w:val="0"/>
          <w:marTop w:val="0"/>
          <w:marBottom w:val="0"/>
          <w:divBdr>
            <w:top w:val="none" w:sz="0" w:space="0" w:color="auto"/>
            <w:left w:val="none" w:sz="0" w:space="0" w:color="auto"/>
            <w:bottom w:val="none" w:sz="0" w:space="0" w:color="auto"/>
            <w:right w:val="none" w:sz="0" w:space="0" w:color="auto"/>
          </w:divBdr>
        </w:div>
        <w:div w:id="1961497509">
          <w:marLeft w:val="0"/>
          <w:marRight w:val="0"/>
          <w:marTop w:val="0"/>
          <w:marBottom w:val="0"/>
          <w:divBdr>
            <w:top w:val="none" w:sz="0" w:space="0" w:color="auto"/>
            <w:left w:val="none" w:sz="0" w:space="0" w:color="auto"/>
            <w:bottom w:val="none" w:sz="0" w:space="0" w:color="auto"/>
            <w:right w:val="none" w:sz="0" w:space="0" w:color="auto"/>
          </w:divBdr>
        </w:div>
        <w:div w:id="484710135">
          <w:marLeft w:val="0"/>
          <w:marRight w:val="0"/>
          <w:marTop w:val="0"/>
          <w:marBottom w:val="0"/>
          <w:divBdr>
            <w:top w:val="none" w:sz="0" w:space="0" w:color="auto"/>
            <w:left w:val="none" w:sz="0" w:space="0" w:color="auto"/>
            <w:bottom w:val="none" w:sz="0" w:space="0" w:color="auto"/>
            <w:right w:val="none" w:sz="0" w:space="0" w:color="auto"/>
          </w:divBdr>
        </w:div>
        <w:div w:id="44648359">
          <w:marLeft w:val="0"/>
          <w:marRight w:val="0"/>
          <w:marTop w:val="0"/>
          <w:marBottom w:val="0"/>
          <w:divBdr>
            <w:top w:val="none" w:sz="0" w:space="0" w:color="auto"/>
            <w:left w:val="none" w:sz="0" w:space="0" w:color="auto"/>
            <w:bottom w:val="none" w:sz="0" w:space="0" w:color="auto"/>
            <w:right w:val="none" w:sz="0" w:space="0" w:color="auto"/>
          </w:divBdr>
        </w:div>
        <w:div w:id="1624118589">
          <w:marLeft w:val="0"/>
          <w:marRight w:val="0"/>
          <w:marTop w:val="0"/>
          <w:marBottom w:val="0"/>
          <w:divBdr>
            <w:top w:val="none" w:sz="0" w:space="0" w:color="auto"/>
            <w:left w:val="none" w:sz="0" w:space="0" w:color="auto"/>
            <w:bottom w:val="none" w:sz="0" w:space="0" w:color="auto"/>
            <w:right w:val="none" w:sz="0" w:space="0" w:color="auto"/>
          </w:divBdr>
        </w:div>
        <w:div w:id="1497108613">
          <w:marLeft w:val="0"/>
          <w:marRight w:val="0"/>
          <w:marTop w:val="0"/>
          <w:marBottom w:val="0"/>
          <w:divBdr>
            <w:top w:val="none" w:sz="0" w:space="0" w:color="auto"/>
            <w:left w:val="none" w:sz="0" w:space="0" w:color="auto"/>
            <w:bottom w:val="none" w:sz="0" w:space="0" w:color="auto"/>
            <w:right w:val="none" w:sz="0" w:space="0" w:color="auto"/>
          </w:divBdr>
        </w:div>
        <w:div w:id="1535073207">
          <w:marLeft w:val="0"/>
          <w:marRight w:val="0"/>
          <w:marTop w:val="0"/>
          <w:marBottom w:val="0"/>
          <w:divBdr>
            <w:top w:val="none" w:sz="0" w:space="0" w:color="auto"/>
            <w:left w:val="none" w:sz="0" w:space="0" w:color="auto"/>
            <w:bottom w:val="none" w:sz="0" w:space="0" w:color="auto"/>
            <w:right w:val="none" w:sz="0" w:space="0" w:color="auto"/>
          </w:divBdr>
        </w:div>
        <w:div w:id="508058822">
          <w:marLeft w:val="0"/>
          <w:marRight w:val="0"/>
          <w:marTop w:val="0"/>
          <w:marBottom w:val="0"/>
          <w:divBdr>
            <w:top w:val="none" w:sz="0" w:space="0" w:color="auto"/>
            <w:left w:val="none" w:sz="0" w:space="0" w:color="auto"/>
            <w:bottom w:val="none" w:sz="0" w:space="0" w:color="auto"/>
            <w:right w:val="none" w:sz="0" w:space="0" w:color="auto"/>
          </w:divBdr>
        </w:div>
        <w:div w:id="1063024540">
          <w:marLeft w:val="0"/>
          <w:marRight w:val="0"/>
          <w:marTop w:val="0"/>
          <w:marBottom w:val="0"/>
          <w:divBdr>
            <w:top w:val="none" w:sz="0" w:space="0" w:color="auto"/>
            <w:left w:val="none" w:sz="0" w:space="0" w:color="auto"/>
            <w:bottom w:val="none" w:sz="0" w:space="0" w:color="auto"/>
            <w:right w:val="none" w:sz="0" w:space="0" w:color="auto"/>
          </w:divBdr>
        </w:div>
        <w:div w:id="1170950025">
          <w:marLeft w:val="0"/>
          <w:marRight w:val="0"/>
          <w:marTop w:val="0"/>
          <w:marBottom w:val="0"/>
          <w:divBdr>
            <w:top w:val="none" w:sz="0" w:space="0" w:color="auto"/>
            <w:left w:val="none" w:sz="0" w:space="0" w:color="auto"/>
            <w:bottom w:val="none" w:sz="0" w:space="0" w:color="auto"/>
            <w:right w:val="none" w:sz="0" w:space="0" w:color="auto"/>
          </w:divBdr>
        </w:div>
        <w:div w:id="1810324841">
          <w:marLeft w:val="0"/>
          <w:marRight w:val="0"/>
          <w:marTop w:val="0"/>
          <w:marBottom w:val="0"/>
          <w:divBdr>
            <w:top w:val="none" w:sz="0" w:space="0" w:color="auto"/>
            <w:left w:val="none" w:sz="0" w:space="0" w:color="auto"/>
            <w:bottom w:val="none" w:sz="0" w:space="0" w:color="auto"/>
            <w:right w:val="none" w:sz="0" w:space="0" w:color="auto"/>
          </w:divBdr>
        </w:div>
      </w:divsChild>
    </w:div>
    <w:div w:id="720053059">
      <w:bodyDiv w:val="1"/>
      <w:marLeft w:val="0"/>
      <w:marRight w:val="0"/>
      <w:marTop w:val="0"/>
      <w:marBottom w:val="0"/>
      <w:divBdr>
        <w:top w:val="none" w:sz="0" w:space="0" w:color="auto"/>
        <w:left w:val="none" w:sz="0" w:space="0" w:color="auto"/>
        <w:bottom w:val="none" w:sz="0" w:space="0" w:color="auto"/>
        <w:right w:val="none" w:sz="0" w:space="0" w:color="auto"/>
      </w:divBdr>
    </w:div>
    <w:div w:id="739525510">
      <w:bodyDiv w:val="1"/>
      <w:marLeft w:val="0"/>
      <w:marRight w:val="0"/>
      <w:marTop w:val="0"/>
      <w:marBottom w:val="0"/>
      <w:divBdr>
        <w:top w:val="none" w:sz="0" w:space="0" w:color="auto"/>
        <w:left w:val="none" w:sz="0" w:space="0" w:color="auto"/>
        <w:bottom w:val="none" w:sz="0" w:space="0" w:color="auto"/>
        <w:right w:val="none" w:sz="0" w:space="0" w:color="auto"/>
      </w:divBdr>
    </w:div>
    <w:div w:id="832642595">
      <w:bodyDiv w:val="1"/>
      <w:marLeft w:val="0"/>
      <w:marRight w:val="0"/>
      <w:marTop w:val="0"/>
      <w:marBottom w:val="0"/>
      <w:divBdr>
        <w:top w:val="none" w:sz="0" w:space="0" w:color="auto"/>
        <w:left w:val="none" w:sz="0" w:space="0" w:color="auto"/>
        <w:bottom w:val="none" w:sz="0" w:space="0" w:color="auto"/>
        <w:right w:val="none" w:sz="0" w:space="0" w:color="auto"/>
      </w:divBdr>
    </w:div>
    <w:div w:id="841241078">
      <w:bodyDiv w:val="1"/>
      <w:marLeft w:val="0"/>
      <w:marRight w:val="0"/>
      <w:marTop w:val="0"/>
      <w:marBottom w:val="0"/>
      <w:divBdr>
        <w:top w:val="none" w:sz="0" w:space="0" w:color="auto"/>
        <w:left w:val="none" w:sz="0" w:space="0" w:color="auto"/>
        <w:bottom w:val="none" w:sz="0" w:space="0" w:color="auto"/>
        <w:right w:val="none" w:sz="0" w:space="0" w:color="auto"/>
      </w:divBdr>
      <w:divsChild>
        <w:div w:id="462889850">
          <w:marLeft w:val="0"/>
          <w:marRight w:val="0"/>
          <w:marTop w:val="15"/>
          <w:marBottom w:val="0"/>
          <w:divBdr>
            <w:top w:val="none" w:sz="0" w:space="0" w:color="auto"/>
            <w:left w:val="none" w:sz="0" w:space="0" w:color="auto"/>
            <w:bottom w:val="none" w:sz="0" w:space="0" w:color="auto"/>
            <w:right w:val="none" w:sz="0" w:space="0" w:color="auto"/>
          </w:divBdr>
          <w:divsChild>
            <w:div w:id="13499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23939">
      <w:bodyDiv w:val="1"/>
      <w:marLeft w:val="0"/>
      <w:marRight w:val="0"/>
      <w:marTop w:val="0"/>
      <w:marBottom w:val="0"/>
      <w:divBdr>
        <w:top w:val="none" w:sz="0" w:space="0" w:color="auto"/>
        <w:left w:val="none" w:sz="0" w:space="0" w:color="auto"/>
        <w:bottom w:val="none" w:sz="0" w:space="0" w:color="auto"/>
        <w:right w:val="none" w:sz="0" w:space="0" w:color="auto"/>
      </w:divBdr>
    </w:div>
    <w:div w:id="1053851326">
      <w:bodyDiv w:val="1"/>
      <w:marLeft w:val="0"/>
      <w:marRight w:val="0"/>
      <w:marTop w:val="0"/>
      <w:marBottom w:val="0"/>
      <w:divBdr>
        <w:top w:val="none" w:sz="0" w:space="0" w:color="auto"/>
        <w:left w:val="none" w:sz="0" w:space="0" w:color="auto"/>
        <w:bottom w:val="none" w:sz="0" w:space="0" w:color="auto"/>
        <w:right w:val="none" w:sz="0" w:space="0" w:color="auto"/>
      </w:divBdr>
    </w:div>
    <w:div w:id="1143736408">
      <w:bodyDiv w:val="1"/>
      <w:marLeft w:val="0"/>
      <w:marRight w:val="0"/>
      <w:marTop w:val="0"/>
      <w:marBottom w:val="0"/>
      <w:divBdr>
        <w:top w:val="none" w:sz="0" w:space="0" w:color="auto"/>
        <w:left w:val="none" w:sz="0" w:space="0" w:color="auto"/>
        <w:bottom w:val="none" w:sz="0" w:space="0" w:color="auto"/>
        <w:right w:val="none" w:sz="0" w:space="0" w:color="auto"/>
      </w:divBdr>
    </w:div>
    <w:div w:id="1259602028">
      <w:bodyDiv w:val="1"/>
      <w:marLeft w:val="0"/>
      <w:marRight w:val="0"/>
      <w:marTop w:val="0"/>
      <w:marBottom w:val="0"/>
      <w:divBdr>
        <w:top w:val="none" w:sz="0" w:space="0" w:color="auto"/>
        <w:left w:val="none" w:sz="0" w:space="0" w:color="auto"/>
        <w:bottom w:val="none" w:sz="0" w:space="0" w:color="auto"/>
        <w:right w:val="none" w:sz="0" w:space="0" w:color="auto"/>
      </w:divBdr>
    </w:div>
    <w:div w:id="1281450955">
      <w:bodyDiv w:val="1"/>
      <w:marLeft w:val="0"/>
      <w:marRight w:val="0"/>
      <w:marTop w:val="0"/>
      <w:marBottom w:val="0"/>
      <w:divBdr>
        <w:top w:val="none" w:sz="0" w:space="0" w:color="auto"/>
        <w:left w:val="none" w:sz="0" w:space="0" w:color="auto"/>
        <w:bottom w:val="none" w:sz="0" w:space="0" w:color="auto"/>
        <w:right w:val="none" w:sz="0" w:space="0" w:color="auto"/>
      </w:divBdr>
    </w:div>
    <w:div w:id="1311404782">
      <w:bodyDiv w:val="1"/>
      <w:marLeft w:val="0"/>
      <w:marRight w:val="0"/>
      <w:marTop w:val="0"/>
      <w:marBottom w:val="0"/>
      <w:divBdr>
        <w:top w:val="none" w:sz="0" w:space="0" w:color="auto"/>
        <w:left w:val="none" w:sz="0" w:space="0" w:color="auto"/>
        <w:bottom w:val="none" w:sz="0" w:space="0" w:color="auto"/>
        <w:right w:val="none" w:sz="0" w:space="0" w:color="auto"/>
      </w:divBdr>
    </w:div>
    <w:div w:id="1339699206">
      <w:bodyDiv w:val="1"/>
      <w:marLeft w:val="0"/>
      <w:marRight w:val="0"/>
      <w:marTop w:val="0"/>
      <w:marBottom w:val="0"/>
      <w:divBdr>
        <w:top w:val="none" w:sz="0" w:space="0" w:color="auto"/>
        <w:left w:val="none" w:sz="0" w:space="0" w:color="auto"/>
        <w:bottom w:val="none" w:sz="0" w:space="0" w:color="auto"/>
        <w:right w:val="none" w:sz="0" w:space="0" w:color="auto"/>
      </w:divBdr>
    </w:div>
    <w:div w:id="1577084850">
      <w:bodyDiv w:val="1"/>
      <w:marLeft w:val="0"/>
      <w:marRight w:val="0"/>
      <w:marTop w:val="0"/>
      <w:marBottom w:val="0"/>
      <w:divBdr>
        <w:top w:val="none" w:sz="0" w:space="0" w:color="auto"/>
        <w:left w:val="none" w:sz="0" w:space="0" w:color="auto"/>
        <w:bottom w:val="none" w:sz="0" w:space="0" w:color="auto"/>
        <w:right w:val="none" w:sz="0" w:space="0" w:color="auto"/>
      </w:divBdr>
    </w:div>
    <w:div w:id="1631785592">
      <w:bodyDiv w:val="1"/>
      <w:marLeft w:val="0"/>
      <w:marRight w:val="0"/>
      <w:marTop w:val="0"/>
      <w:marBottom w:val="0"/>
      <w:divBdr>
        <w:top w:val="none" w:sz="0" w:space="0" w:color="auto"/>
        <w:left w:val="none" w:sz="0" w:space="0" w:color="auto"/>
        <w:bottom w:val="none" w:sz="0" w:space="0" w:color="auto"/>
        <w:right w:val="none" w:sz="0" w:space="0" w:color="auto"/>
      </w:divBdr>
    </w:div>
    <w:div w:id="1699699062">
      <w:bodyDiv w:val="1"/>
      <w:marLeft w:val="0"/>
      <w:marRight w:val="0"/>
      <w:marTop w:val="0"/>
      <w:marBottom w:val="0"/>
      <w:divBdr>
        <w:top w:val="none" w:sz="0" w:space="0" w:color="auto"/>
        <w:left w:val="none" w:sz="0" w:space="0" w:color="auto"/>
        <w:bottom w:val="none" w:sz="0" w:space="0" w:color="auto"/>
        <w:right w:val="none" w:sz="0" w:space="0" w:color="auto"/>
      </w:divBdr>
      <w:divsChild>
        <w:div w:id="1037697498">
          <w:marLeft w:val="0"/>
          <w:marRight w:val="0"/>
          <w:marTop w:val="0"/>
          <w:marBottom w:val="101"/>
          <w:divBdr>
            <w:top w:val="none" w:sz="0" w:space="0" w:color="auto"/>
            <w:left w:val="none" w:sz="0" w:space="0" w:color="auto"/>
            <w:bottom w:val="none" w:sz="0" w:space="0" w:color="auto"/>
            <w:right w:val="none" w:sz="0" w:space="0" w:color="auto"/>
          </w:divBdr>
        </w:div>
        <w:div w:id="143200393">
          <w:marLeft w:val="0"/>
          <w:marRight w:val="0"/>
          <w:marTop w:val="0"/>
          <w:marBottom w:val="101"/>
          <w:divBdr>
            <w:top w:val="none" w:sz="0" w:space="0" w:color="auto"/>
            <w:left w:val="none" w:sz="0" w:space="0" w:color="auto"/>
            <w:bottom w:val="none" w:sz="0" w:space="0" w:color="auto"/>
            <w:right w:val="none" w:sz="0" w:space="0" w:color="auto"/>
          </w:divBdr>
        </w:div>
        <w:div w:id="1660381713">
          <w:marLeft w:val="0"/>
          <w:marRight w:val="0"/>
          <w:marTop w:val="0"/>
          <w:marBottom w:val="101"/>
          <w:divBdr>
            <w:top w:val="none" w:sz="0" w:space="0" w:color="auto"/>
            <w:left w:val="none" w:sz="0" w:space="0" w:color="auto"/>
            <w:bottom w:val="none" w:sz="0" w:space="0" w:color="auto"/>
            <w:right w:val="none" w:sz="0" w:space="0" w:color="auto"/>
          </w:divBdr>
        </w:div>
        <w:div w:id="756747771">
          <w:marLeft w:val="0"/>
          <w:marRight w:val="0"/>
          <w:marTop w:val="0"/>
          <w:marBottom w:val="101"/>
          <w:divBdr>
            <w:top w:val="none" w:sz="0" w:space="0" w:color="auto"/>
            <w:left w:val="none" w:sz="0" w:space="0" w:color="auto"/>
            <w:bottom w:val="none" w:sz="0" w:space="0" w:color="auto"/>
            <w:right w:val="none" w:sz="0" w:space="0" w:color="auto"/>
          </w:divBdr>
        </w:div>
      </w:divsChild>
    </w:div>
    <w:div w:id="1837921126">
      <w:bodyDiv w:val="1"/>
      <w:marLeft w:val="0"/>
      <w:marRight w:val="0"/>
      <w:marTop w:val="0"/>
      <w:marBottom w:val="0"/>
      <w:divBdr>
        <w:top w:val="none" w:sz="0" w:space="0" w:color="auto"/>
        <w:left w:val="none" w:sz="0" w:space="0" w:color="auto"/>
        <w:bottom w:val="none" w:sz="0" w:space="0" w:color="auto"/>
        <w:right w:val="none" w:sz="0" w:space="0" w:color="auto"/>
      </w:divBdr>
    </w:div>
    <w:div w:id="213386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ohchr.org/SP/Issues/Migrants/Pages/SRMigrantsIndex.aspx" TargetMode="External"/><Relationship Id="rId13" Type="http://schemas.openxmlformats.org/officeDocument/2006/relationships/hyperlink" Target="http://ohchr.org/SP/Issues/FreedomReligion/Pages/FreedomReligionIndex.aspx" TargetMode="External"/><Relationship Id="rId3" Type="http://schemas.openxmlformats.org/officeDocument/2006/relationships/settings" Target="settings.xml"/><Relationship Id="rId7" Type="http://schemas.openxmlformats.org/officeDocument/2006/relationships/hyperlink" Target="http://ohchr.org/SP/Issues/PueblosIndigenas/Paginas/Declaration.aspx" TargetMode="External"/><Relationship Id="rId12" Type="http://schemas.openxmlformats.org/officeDocument/2006/relationships/hyperlink" Target="http://ohchr.org/SP/ProfessionalInterest/Pages/CERD.asp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ohchr.org/SP/Issues/SRWomen/Pages/SRWomenIndex.aspx"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ohchr.org/SP/HRBodies/CRPD/Documents/disabilities-convention.htm" TargetMode="External"/><Relationship Id="rId4" Type="http://schemas.openxmlformats.org/officeDocument/2006/relationships/webSettings" Target="webSettings.xml"/><Relationship Id="rId9" Type="http://schemas.openxmlformats.org/officeDocument/2006/relationships/hyperlink" Target="http://www.ohchr.org/SP/ProfessionalInterest/Pages/Minorities.aspx" TargetMode="External"/><Relationship Id="rId14" Type="http://schemas.openxmlformats.org/officeDocument/2006/relationships/hyperlink" Target="http://ohchr.org/EN/Issues/Discrimination/Pages/LGBTUNResolutions.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2097</Words>
  <Characters>11538</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Vázquez Granados</dc:creator>
  <cp:keywords/>
  <dc:description/>
  <cp:lastModifiedBy>Usuario de Windows</cp:lastModifiedBy>
  <cp:revision>2</cp:revision>
  <dcterms:created xsi:type="dcterms:W3CDTF">2020-06-18T23:48:00Z</dcterms:created>
  <dcterms:modified xsi:type="dcterms:W3CDTF">2020-06-18T23:48:00Z</dcterms:modified>
</cp:coreProperties>
</file>