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AC313" w14:textId="77777777" w:rsidR="00B4737B" w:rsidRPr="00787DC5" w:rsidRDefault="00B4737B" w:rsidP="00787DC5">
      <w:pPr>
        <w:spacing w:after="0" w:line="240" w:lineRule="auto"/>
        <w:jc w:val="both"/>
        <w:rPr>
          <w:rFonts w:ascii="Arial" w:hAnsi="Arial" w:cs="Arial"/>
          <w:b/>
          <w:i/>
          <w:sz w:val="24"/>
          <w:szCs w:val="24"/>
        </w:rPr>
      </w:pPr>
      <w:r w:rsidRPr="00787DC5">
        <w:rPr>
          <w:rFonts w:ascii="Arial" w:hAnsi="Arial" w:cs="Arial"/>
          <w:b/>
          <w:i/>
          <w:sz w:val="24"/>
          <w:szCs w:val="24"/>
        </w:rPr>
        <w:t>HONORABLE CONGRESO DEL ESTADO DE CHIHUAHUA</w:t>
      </w:r>
    </w:p>
    <w:p w14:paraId="3F8AA83D" w14:textId="77777777" w:rsidR="00B4737B" w:rsidRPr="00787DC5" w:rsidRDefault="00B4737B" w:rsidP="00787DC5">
      <w:pPr>
        <w:spacing w:after="0" w:line="240" w:lineRule="auto"/>
        <w:jc w:val="both"/>
        <w:rPr>
          <w:rFonts w:ascii="Arial" w:hAnsi="Arial" w:cs="Arial"/>
          <w:b/>
          <w:i/>
          <w:sz w:val="24"/>
          <w:szCs w:val="24"/>
        </w:rPr>
      </w:pPr>
      <w:r w:rsidRPr="00787DC5">
        <w:rPr>
          <w:rFonts w:ascii="Arial" w:hAnsi="Arial" w:cs="Arial"/>
          <w:b/>
          <w:i/>
          <w:sz w:val="24"/>
          <w:szCs w:val="24"/>
        </w:rPr>
        <w:t>P R E S E N T E.-</w:t>
      </w:r>
    </w:p>
    <w:p w14:paraId="4564FB36" w14:textId="77777777" w:rsidR="00B4737B" w:rsidRPr="00787DC5" w:rsidRDefault="00B4737B" w:rsidP="00787DC5">
      <w:pPr>
        <w:spacing w:after="0" w:line="360" w:lineRule="auto"/>
        <w:jc w:val="both"/>
        <w:rPr>
          <w:rFonts w:ascii="Arial" w:hAnsi="Arial" w:cs="Arial"/>
          <w:i/>
          <w:sz w:val="24"/>
          <w:szCs w:val="24"/>
        </w:rPr>
      </w:pPr>
    </w:p>
    <w:p w14:paraId="4E06124B" w14:textId="11B92E26" w:rsidR="00AA0790" w:rsidRPr="00787DC5" w:rsidRDefault="00B4737B" w:rsidP="00787DC5">
      <w:pPr>
        <w:spacing w:after="0" w:line="360" w:lineRule="auto"/>
        <w:jc w:val="both"/>
        <w:rPr>
          <w:rFonts w:ascii="Arial" w:hAnsi="Arial" w:cs="Arial"/>
          <w:b/>
          <w:i/>
          <w:sz w:val="24"/>
          <w:szCs w:val="24"/>
        </w:rPr>
      </w:pPr>
      <w:r w:rsidRPr="00787DC5">
        <w:rPr>
          <w:rFonts w:ascii="Arial" w:hAnsi="Arial" w:cs="Arial"/>
          <w:i/>
          <w:sz w:val="24"/>
          <w:szCs w:val="24"/>
        </w:rPr>
        <w:t xml:space="preserve">El suscrito </w:t>
      </w:r>
      <w:r w:rsidRPr="00787DC5">
        <w:rPr>
          <w:rFonts w:ascii="Arial" w:hAnsi="Arial" w:cs="Arial"/>
          <w:b/>
          <w:i/>
          <w:sz w:val="24"/>
          <w:szCs w:val="24"/>
        </w:rPr>
        <w:t>Omar Bazán Flores</w:t>
      </w:r>
      <w:r w:rsidRPr="00787DC5">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787DC5">
        <w:rPr>
          <w:rFonts w:ascii="Arial" w:hAnsi="Arial" w:cs="Arial"/>
          <w:i/>
          <w:sz w:val="24"/>
          <w:szCs w:val="24"/>
        </w:rPr>
        <w:t xml:space="preserve">, </w:t>
      </w:r>
      <w:r w:rsidRPr="00787DC5">
        <w:rPr>
          <w:rFonts w:ascii="Arial" w:hAnsi="Arial" w:cs="Arial"/>
          <w:i/>
          <w:sz w:val="24"/>
          <w:szCs w:val="24"/>
        </w:rPr>
        <w:t>acudo ante esta Representación</w:t>
      </w:r>
      <w:r w:rsidRPr="00787DC5">
        <w:rPr>
          <w:rFonts w:ascii="Arial" w:hAnsi="Arial" w:cs="Arial"/>
          <w:sz w:val="24"/>
          <w:szCs w:val="24"/>
        </w:rPr>
        <w:t xml:space="preserve">, </w:t>
      </w:r>
      <w:r w:rsidR="00AA0790" w:rsidRPr="00787DC5">
        <w:rPr>
          <w:rFonts w:ascii="Arial" w:hAnsi="Arial" w:cs="Arial"/>
          <w:i/>
          <w:sz w:val="24"/>
          <w:szCs w:val="24"/>
        </w:rPr>
        <w:t xml:space="preserve">a  presentar  </w:t>
      </w:r>
      <w:r w:rsidR="00095DA6" w:rsidRPr="00787DC5">
        <w:rPr>
          <w:rFonts w:ascii="Arial" w:hAnsi="Arial" w:cs="Arial"/>
          <w:b/>
          <w:i/>
          <w:sz w:val="24"/>
          <w:szCs w:val="24"/>
        </w:rPr>
        <w:t>Iniciativa con carácter de Punto de Acuerdo a efecto de hacer un llamado y  exhorto al Poder Ejecutivo del Estatal</w:t>
      </w:r>
      <w:r w:rsidR="0041378D">
        <w:rPr>
          <w:rFonts w:ascii="Arial" w:hAnsi="Arial" w:cs="Arial"/>
          <w:b/>
          <w:i/>
          <w:sz w:val="24"/>
          <w:szCs w:val="24"/>
        </w:rPr>
        <w:t xml:space="preserve"> a través de la Secretaria</w:t>
      </w:r>
      <w:r w:rsidR="00956814">
        <w:rPr>
          <w:rFonts w:ascii="Arial" w:hAnsi="Arial" w:cs="Arial"/>
          <w:b/>
          <w:i/>
          <w:sz w:val="24"/>
          <w:szCs w:val="24"/>
        </w:rPr>
        <w:t xml:space="preserve"> General de Gobierno (</w:t>
      </w:r>
      <w:r w:rsidR="00C2034D">
        <w:rPr>
          <w:rFonts w:ascii="Arial" w:hAnsi="Arial" w:cs="Arial"/>
          <w:b/>
          <w:i/>
          <w:sz w:val="24"/>
          <w:szCs w:val="24"/>
        </w:rPr>
        <w:t>Coordinación</w:t>
      </w:r>
      <w:r w:rsidR="00956814">
        <w:rPr>
          <w:rFonts w:ascii="Arial" w:hAnsi="Arial" w:cs="Arial"/>
          <w:b/>
          <w:i/>
          <w:sz w:val="24"/>
          <w:szCs w:val="24"/>
        </w:rPr>
        <w:t xml:space="preserve"> Estatal de </w:t>
      </w:r>
      <w:r w:rsidR="00C2034D">
        <w:rPr>
          <w:rFonts w:ascii="Arial" w:hAnsi="Arial" w:cs="Arial"/>
          <w:b/>
          <w:i/>
          <w:sz w:val="24"/>
          <w:szCs w:val="24"/>
        </w:rPr>
        <w:t>Protección</w:t>
      </w:r>
      <w:r w:rsidR="00956814">
        <w:rPr>
          <w:rFonts w:ascii="Arial" w:hAnsi="Arial" w:cs="Arial"/>
          <w:b/>
          <w:i/>
          <w:sz w:val="24"/>
          <w:szCs w:val="24"/>
        </w:rPr>
        <w:t xml:space="preserve"> Civil), la Secretaria de Salud y de la Secretaria del Trabajo y </w:t>
      </w:r>
      <w:r w:rsidR="00C2034D">
        <w:rPr>
          <w:rFonts w:ascii="Arial" w:hAnsi="Arial" w:cs="Arial"/>
          <w:b/>
          <w:i/>
          <w:sz w:val="24"/>
          <w:szCs w:val="24"/>
        </w:rPr>
        <w:t>Previsión</w:t>
      </w:r>
      <w:r w:rsidR="00956814">
        <w:rPr>
          <w:rFonts w:ascii="Arial" w:hAnsi="Arial" w:cs="Arial"/>
          <w:b/>
          <w:i/>
          <w:sz w:val="24"/>
          <w:szCs w:val="24"/>
        </w:rPr>
        <w:t xml:space="preserve"> Social,</w:t>
      </w:r>
      <w:r w:rsidR="00095DA6" w:rsidRPr="00787DC5">
        <w:rPr>
          <w:rFonts w:ascii="Arial" w:hAnsi="Arial" w:cs="Arial"/>
          <w:b/>
          <w:i/>
          <w:sz w:val="24"/>
          <w:szCs w:val="24"/>
        </w:rPr>
        <w:t xml:space="preserve"> para que en uso de sus facultades y atribuciones</w:t>
      </w:r>
      <w:r w:rsidR="00956814">
        <w:rPr>
          <w:rFonts w:ascii="Arial" w:hAnsi="Arial" w:cs="Arial"/>
          <w:b/>
          <w:i/>
          <w:sz w:val="24"/>
          <w:szCs w:val="24"/>
        </w:rPr>
        <w:t xml:space="preserve">, en forma conjunta y coordinada, </w:t>
      </w:r>
      <w:bookmarkStart w:id="0" w:name="_Hlk43460907"/>
      <w:r w:rsidR="00A94D27">
        <w:rPr>
          <w:rFonts w:ascii="Arial" w:hAnsi="Arial" w:cs="Arial"/>
          <w:b/>
          <w:i/>
          <w:sz w:val="24"/>
          <w:szCs w:val="24"/>
        </w:rPr>
        <w:t xml:space="preserve">se </w:t>
      </w:r>
      <w:r w:rsidR="00956814">
        <w:rPr>
          <w:rFonts w:ascii="Arial" w:hAnsi="Arial" w:cs="Arial"/>
          <w:b/>
          <w:i/>
          <w:sz w:val="24"/>
          <w:szCs w:val="24"/>
        </w:rPr>
        <w:t xml:space="preserve">elabore un </w:t>
      </w:r>
      <w:r w:rsidR="00A94D27">
        <w:rPr>
          <w:rFonts w:ascii="Arial" w:hAnsi="Arial" w:cs="Arial"/>
          <w:b/>
          <w:i/>
          <w:sz w:val="24"/>
          <w:szCs w:val="24"/>
        </w:rPr>
        <w:t>análisis</w:t>
      </w:r>
      <w:r w:rsidR="00956814">
        <w:rPr>
          <w:rFonts w:ascii="Arial" w:hAnsi="Arial" w:cs="Arial"/>
          <w:b/>
          <w:i/>
          <w:sz w:val="24"/>
          <w:szCs w:val="24"/>
        </w:rPr>
        <w:t xml:space="preserve"> </w:t>
      </w:r>
      <w:r w:rsidR="004B455D">
        <w:rPr>
          <w:rFonts w:ascii="Arial" w:hAnsi="Arial" w:cs="Arial"/>
          <w:b/>
          <w:i/>
          <w:sz w:val="24"/>
          <w:szCs w:val="24"/>
        </w:rPr>
        <w:t xml:space="preserve">de acuerdo a la normatividad o a los lineamientos </w:t>
      </w:r>
      <w:r w:rsidR="00A94D27">
        <w:rPr>
          <w:rFonts w:ascii="Arial" w:hAnsi="Arial" w:cs="Arial"/>
          <w:b/>
          <w:i/>
          <w:sz w:val="24"/>
          <w:szCs w:val="24"/>
        </w:rPr>
        <w:t>establecidos</w:t>
      </w:r>
      <w:r w:rsidR="004B455D">
        <w:rPr>
          <w:rFonts w:ascii="Arial" w:hAnsi="Arial" w:cs="Arial"/>
          <w:b/>
          <w:i/>
          <w:sz w:val="24"/>
          <w:szCs w:val="24"/>
        </w:rPr>
        <w:t xml:space="preserve"> para la “NUEVA NORMALIDAD”</w:t>
      </w:r>
      <w:r w:rsidR="00A94D27">
        <w:rPr>
          <w:rFonts w:ascii="Arial" w:hAnsi="Arial" w:cs="Arial"/>
          <w:b/>
          <w:i/>
          <w:sz w:val="24"/>
          <w:szCs w:val="24"/>
        </w:rPr>
        <w:t>,</w:t>
      </w:r>
      <w:r w:rsidR="00867DE0">
        <w:rPr>
          <w:rFonts w:ascii="Arial" w:hAnsi="Arial" w:cs="Arial"/>
          <w:b/>
          <w:i/>
          <w:sz w:val="24"/>
          <w:szCs w:val="24"/>
        </w:rPr>
        <w:t xml:space="preserve"> en donde el semáforo cambie de Rojo a Naranja</w:t>
      </w:r>
      <w:r w:rsidR="00C2034D">
        <w:rPr>
          <w:rFonts w:ascii="Arial" w:hAnsi="Arial" w:cs="Arial"/>
          <w:b/>
          <w:i/>
          <w:sz w:val="24"/>
          <w:szCs w:val="24"/>
        </w:rPr>
        <w:t xml:space="preserve"> en</w:t>
      </w:r>
      <w:r w:rsidR="00A94D27">
        <w:rPr>
          <w:rFonts w:ascii="Arial" w:hAnsi="Arial" w:cs="Arial"/>
          <w:b/>
          <w:i/>
          <w:sz w:val="24"/>
          <w:szCs w:val="24"/>
        </w:rPr>
        <w:t xml:space="preserve"> el </w:t>
      </w:r>
      <w:r w:rsidR="00A94D27" w:rsidRPr="00A94D27">
        <w:rPr>
          <w:rFonts w:ascii="Arial" w:hAnsi="Arial" w:cs="Arial"/>
          <w:b/>
          <w:i/>
          <w:sz w:val="24"/>
          <w:szCs w:val="24"/>
        </w:rPr>
        <w:t>M</w:t>
      </w:r>
      <w:r w:rsidR="00A94D27" w:rsidRPr="00746395">
        <w:rPr>
          <w:rFonts w:ascii="Arial" w:eastAsia="Times New Roman" w:hAnsi="Arial" w:cs="Arial"/>
          <w:b/>
          <w:sz w:val="24"/>
          <w:szCs w:val="24"/>
          <w:lang w:eastAsia="es-MX"/>
        </w:rPr>
        <w:t>unicipio </w:t>
      </w:r>
      <w:r w:rsidR="00CE3A11">
        <w:rPr>
          <w:rFonts w:ascii="Arial" w:eastAsia="Times New Roman" w:hAnsi="Arial" w:cs="Arial"/>
          <w:b/>
          <w:sz w:val="24"/>
          <w:szCs w:val="24"/>
          <w:lang w:eastAsia="es-MX"/>
        </w:rPr>
        <w:t xml:space="preserve"> de Ciudad </w:t>
      </w:r>
      <w:r w:rsidR="00867DE0">
        <w:rPr>
          <w:rFonts w:ascii="Arial" w:eastAsia="Times New Roman" w:hAnsi="Arial" w:cs="Arial"/>
          <w:b/>
          <w:sz w:val="24"/>
          <w:szCs w:val="24"/>
          <w:lang w:eastAsia="es-MX"/>
        </w:rPr>
        <w:t>Juárez</w:t>
      </w:r>
      <w:r w:rsidR="00CE3A11">
        <w:rPr>
          <w:rFonts w:ascii="Arial" w:eastAsia="Times New Roman" w:hAnsi="Arial" w:cs="Arial"/>
          <w:b/>
          <w:sz w:val="24"/>
          <w:szCs w:val="24"/>
          <w:lang w:eastAsia="es-MX"/>
        </w:rPr>
        <w:t>, debido a que</w:t>
      </w:r>
      <w:r w:rsidR="00867DE0">
        <w:rPr>
          <w:rFonts w:ascii="Arial" w:eastAsia="Times New Roman" w:hAnsi="Arial" w:cs="Arial"/>
          <w:b/>
          <w:sz w:val="24"/>
          <w:szCs w:val="24"/>
          <w:lang w:eastAsia="es-MX"/>
        </w:rPr>
        <w:t xml:space="preserve"> </w:t>
      </w:r>
      <w:r w:rsidR="00B56CC1">
        <w:rPr>
          <w:rFonts w:ascii="Arial" w:eastAsia="Times New Roman" w:hAnsi="Arial" w:cs="Arial"/>
          <w:b/>
          <w:sz w:val="24"/>
          <w:szCs w:val="24"/>
          <w:lang w:eastAsia="es-MX"/>
        </w:rPr>
        <w:t>en las últimas semanas</w:t>
      </w:r>
      <w:r w:rsidR="00A94D27" w:rsidRPr="00746395">
        <w:rPr>
          <w:rFonts w:ascii="Arial" w:eastAsia="Times New Roman" w:hAnsi="Arial" w:cs="Arial"/>
          <w:b/>
          <w:sz w:val="24"/>
          <w:szCs w:val="24"/>
          <w:lang w:eastAsia="es-MX"/>
        </w:rPr>
        <w:t> </w:t>
      </w:r>
      <w:r w:rsidR="00CE3A11">
        <w:rPr>
          <w:rFonts w:ascii="Arial" w:eastAsia="Times New Roman" w:hAnsi="Arial" w:cs="Arial"/>
          <w:b/>
          <w:sz w:val="24"/>
          <w:szCs w:val="24"/>
          <w:lang w:eastAsia="es-MX"/>
        </w:rPr>
        <w:t>ja presentado</w:t>
      </w:r>
      <w:r w:rsidR="00A94D27" w:rsidRPr="00746395">
        <w:rPr>
          <w:rFonts w:ascii="Arial" w:eastAsia="Times New Roman" w:hAnsi="Arial" w:cs="Arial"/>
          <w:b/>
          <w:sz w:val="24"/>
          <w:szCs w:val="24"/>
          <w:lang w:eastAsia="es-MX"/>
        </w:rPr>
        <w:t> </w:t>
      </w:r>
      <w:r w:rsidR="00B56CC1">
        <w:rPr>
          <w:rFonts w:ascii="Arial" w:eastAsia="Times New Roman" w:hAnsi="Arial" w:cs="Arial"/>
          <w:b/>
          <w:sz w:val="24"/>
          <w:szCs w:val="24"/>
          <w:lang w:eastAsia="es-MX"/>
        </w:rPr>
        <w:t>un c</w:t>
      </w:r>
      <w:r w:rsidR="00A94D27" w:rsidRPr="00746395">
        <w:rPr>
          <w:rFonts w:ascii="Arial" w:eastAsia="Times New Roman" w:hAnsi="Arial" w:cs="Arial"/>
          <w:b/>
          <w:sz w:val="24"/>
          <w:szCs w:val="24"/>
          <w:lang w:eastAsia="es-MX"/>
        </w:rPr>
        <w:t xml:space="preserve">omportamiento </w:t>
      </w:r>
      <w:r w:rsidR="00867DE0">
        <w:rPr>
          <w:rFonts w:ascii="Arial" w:eastAsia="Times New Roman" w:hAnsi="Arial" w:cs="Arial"/>
          <w:b/>
          <w:sz w:val="24"/>
          <w:szCs w:val="24"/>
          <w:lang w:eastAsia="es-MX"/>
        </w:rPr>
        <w:t>en descenso del -7.17%</w:t>
      </w:r>
      <w:r w:rsidR="00A94D27" w:rsidRPr="00746395">
        <w:rPr>
          <w:rFonts w:ascii="Arial" w:eastAsia="Times New Roman" w:hAnsi="Arial" w:cs="Arial"/>
          <w:b/>
          <w:sz w:val="24"/>
          <w:szCs w:val="24"/>
          <w:lang w:eastAsia="es-MX"/>
        </w:rPr>
        <w:t> de casos positivos a COVID-19</w:t>
      </w:r>
      <w:r w:rsidR="00CF7ABC">
        <w:rPr>
          <w:rFonts w:ascii="Arial" w:eastAsia="Times New Roman" w:hAnsi="Arial" w:cs="Arial"/>
          <w:b/>
          <w:sz w:val="24"/>
          <w:szCs w:val="24"/>
          <w:lang w:eastAsia="es-MX"/>
        </w:rPr>
        <w:t>;</w:t>
      </w:r>
      <w:r w:rsidR="00B56CC1">
        <w:rPr>
          <w:rFonts w:ascii="Arial" w:eastAsia="Times New Roman" w:hAnsi="Arial" w:cs="Arial"/>
          <w:b/>
          <w:sz w:val="24"/>
          <w:szCs w:val="24"/>
          <w:lang w:eastAsia="es-MX"/>
        </w:rPr>
        <w:t xml:space="preserve"> </w:t>
      </w:r>
      <w:r w:rsidR="00CF7ABC">
        <w:rPr>
          <w:rFonts w:ascii="Arial" w:eastAsia="Times New Roman" w:hAnsi="Arial" w:cs="Arial"/>
          <w:b/>
          <w:sz w:val="24"/>
          <w:szCs w:val="24"/>
          <w:lang w:eastAsia="es-MX"/>
        </w:rPr>
        <w:t xml:space="preserve">Asimismo, </w:t>
      </w:r>
      <w:r w:rsidR="00CF7ABC" w:rsidRPr="00C72D2D">
        <w:rPr>
          <w:rFonts w:ascii="Arial" w:hAnsi="Arial" w:cs="Arial"/>
          <w:b/>
          <w:iCs/>
          <w:sz w:val="24"/>
          <w:szCs w:val="24"/>
        </w:rPr>
        <w:t>se destine</w:t>
      </w:r>
      <w:r w:rsidR="00CE3A11">
        <w:rPr>
          <w:rFonts w:ascii="Arial" w:hAnsi="Arial" w:cs="Arial"/>
          <w:b/>
          <w:iCs/>
          <w:sz w:val="24"/>
          <w:szCs w:val="24"/>
        </w:rPr>
        <w:t xml:space="preserve"> un porcentaje </w:t>
      </w:r>
      <w:r w:rsidR="00CF7ABC" w:rsidRPr="00C72D2D">
        <w:rPr>
          <w:rFonts w:ascii="Arial" w:hAnsi="Arial" w:cs="Arial"/>
          <w:b/>
          <w:iCs/>
          <w:sz w:val="24"/>
          <w:szCs w:val="24"/>
        </w:rPr>
        <w:t>de los más de 3</w:t>
      </w:r>
      <w:r w:rsidR="00CE3A11">
        <w:rPr>
          <w:rFonts w:ascii="Arial" w:hAnsi="Arial" w:cs="Arial"/>
          <w:b/>
          <w:iCs/>
          <w:sz w:val="24"/>
          <w:szCs w:val="24"/>
        </w:rPr>
        <w:t>,</w:t>
      </w:r>
      <w:r w:rsidR="00CF7ABC" w:rsidRPr="00C72D2D">
        <w:rPr>
          <w:rFonts w:ascii="Arial" w:hAnsi="Arial" w:cs="Arial"/>
          <w:b/>
          <w:iCs/>
          <w:sz w:val="24"/>
          <w:szCs w:val="24"/>
        </w:rPr>
        <w:t>000 millones</w:t>
      </w:r>
      <w:r w:rsidR="00CE3A11">
        <w:rPr>
          <w:rFonts w:ascii="Arial" w:hAnsi="Arial" w:cs="Arial"/>
          <w:b/>
          <w:iCs/>
          <w:sz w:val="24"/>
          <w:szCs w:val="24"/>
        </w:rPr>
        <w:t xml:space="preserve"> de pesos</w:t>
      </w:r>
      <w:r w:rsidR="00CF7ABC" w:rsidRPr="00C72D2D">
        <w:rPr>
          <w:rFonts w:ascii="Arial" w:hAnsi="Arial" w:cs="Arial"/>
          <w:b/>
          <w:iCs/>
          <w:sz w:val="24"/>
          <w:szCs w:val="24"/>
        </w:rPr>
        <w:t xml:space="preserve"> que se destinaron al </w:t>
      </w:r>
      <w:r w:rsidR="00CF7ABC" w:rsidRPr="00C72D2D">
        <w:rPr>
          <w:rFonts w:ascii="Arial" w:hAnsi="Arial" w:cs="Arial"/>
          <w:b/>
          <w:iCs/>
          <w:color w:val="000000" w:themeColor="text1"/>
          <w:sz w:val="24"/>
          <w:szCs w:val="24"/>
          <w:shd w:val="clear" w:color="auto" w:fill="FFFFFF"/>
        </w:rPr>
        <w:t>Plan Emergente de Apoyo y Protección a la Salud, el Empleo y el Ingreso Familia</w:t>
      </w:r>
      <w:r w:rsidR="00CF7ABC">
        <w:rPr>
          <w:rFonts w:ascii="Arial" w:hAnsi="Arial" w:cs="Arial"/>
          <w:b/>
          <w:iCs/>
          <w:color w:val="000000" w:themeColor="text1"/>
          <w:sz w:val="24"/>
          <w:szCs w:val="24"/>
          <w:shd w:val="clear" w:color="auto" w:fill="FFFFFF"/>
        </w:rPr>
        <w:t>r de manera</w:t>
      </w:r>
      <w:r w:rsidR="00B56CC1">
        <w:rPr>
          <w:rFonts w:ascii="Arial" w:eastAsia="Times New Roman" w:hAnsi="Arial" w:cs="Arial"/>
          <w:b/>
          <w:sz w:val="24"/>
          <w:szCs w:val="24"/>
          <w:lang w:eastAsia="es-MX"/>
        </w:rPr>
        <w:t xml:space="preserve"> URGENTE </w:t>
      </w:r>
      <w:r w:rsidR="00CF7ABC">
        <w:rPr>
          <w:rFonts w:ascii="Arial" w:eastAsia="Times New Roman" w:hAnsi="Arial" w:cs="Arial"/>
          <w:b/>
          <w:sz w:val="24"/>
          <w:szCs w:val="24"/>
          <w:lang w:eastAsia="es-MX"/>
        </w:rPr>
        <w:t xml:space="preserve">para </w:t>
      </w:r>
      <w:r w:rsidR="00B56CC1">
        <w:rPr>
          <w:rFonts w:ascii="Arial" w:eastAsia="Times New Roman" w:hAnsi="Arial" w:cs="Arial"/>
          <w:b/>
          <w:sz w:val="24"/>
          <w:szCs w:val="24"/>
          <w:lang w:eastAsia="es-MX"/>
        </w:rPr>
        <w:t>la reactivación económica y acelerar la recuperación de la economía</w:t>
      </w:r>
      <w:r w:rsidR="00C2034D">
        <w:rPr>
          <w:rFonts w:ascii="Arial" w:eastAsia="Times New Roman" w:hAnsi="Arial" w:cs="Arial"/>
          <w:b/>
          <w:sz w:val="24"/>
          <w:szCs w:val="24"/>
          <w:lang w:eastAsia="es-MX"/>
        </w:rPr>
        <w:t xml:space="preserve"> del Comercio y Prestadores de Servicios</w:t>
      </w:r>
      <w:r w:rsidR="00014DFC">
        <w:rPr>
          <w:rFonts w:ascii="Arial" w:eastAsia="Times New Roman" w:hAnsi="Arial" w:cs="Arial"/>
          <w:b/>
          <w:sz w:val="24"/>
          <w:szCs w:val="24"/>
          <w:lang w:eastAsia="es-MX"/>
        </w:rPr>
        <w:t>,</w:t>
      </w:r>
      <w:r w:rsidR="00C2034D">
        <w:rPr>
          <w:rFonts w:ascii="Arial" w:eastAsia="Times New Roman" w:hAnsi="Arial" w:cs="Arial"/>
          <w:b/>
          <w:sz w:val="24"/>
          <w:szCs w:val="24"/>
          <w:lang w:eastAsia="es-MX"/>
        </w:rPr>
        <w:t xml:space="preserve"> </w:t>
      </w:r>
      <w:r w:rsidR="00014DFC">
        <w:rPr>
          <w:rFonts w:ascii="Arial" w:eastAsia="Times New Roman" w:hAnsi="Arial" w:cs="Arial"/>
          <w:b/>
          <w:sz w:val="24"/>
          <w:szCs w:val="24"/>
          <w:lang w:eastAsia="es-MX"/>
        </w:rPr>
        <w:t xml:space="preserve">evitando </w:t>
      </w:r>
      <w:r w:rsidR="00C2034D">
        <w:rPr>
          <w:rFonts w:ascii="Arial" w:eastAsia="Times New Roman" w:hAnsi="Arial" w:cs="Arial"/>
          <w:b/>
          <w:sz w:val="24"/>
          <w:szCs w:val="24"/>
          <w:lang w:eastAsia="es-MX"/>
        </w:rPr>
        <w:t>así el cierre definitivo de estos</w:t>
      </w:r>
      <w:r w:rsidR="00CF7ABC">
        <w:rPr>
          <w:rFonts w:ascii="Arial" w:eastAsia="Times New Roman" w:hAnsi="Arial" w:cs="Arial"/>
          <w:b/>
          <w:sz w:val="24"/>
          <w:szCs w:val="24"/>
          <w:lang w:eastAsia="es-MX"/>
        </w:rPr>
        <w:t>; a su vez, se declar</w:t>
      </w:r>
      <w:r w:rsidR="00411E10">
        <w:rPr>
          <w:rFonts w:ascii="Arial" w:eastAsia="Times New Roman" w:hAnsi="Arial" w:cs="Arial"/>
          <w:b/>
          <w:sz w:val="24"/>
          <w:szCs w:val="24"/>
          <w:lang w:eastAsia="es-MX"/>
        </w:rPr>
        <w:t xml:space="preserve">e Zona de Emergencia Sanitaria, para la protección de los trabajadores, </w:t>
      </w:r>
      <w:r w:rsidR="00CE3A11">
        <w:rPr>
          <w:rFonts w:ascii="Arial" w:eastAsia="Times New Roman" w:hAnsi="Arial" w:cs="Arial"/>
          <w:b/>
          <w:sz w:val="24"/>
          <w:szCs w:val="24"/>
          <w:lang w:eastAsia="es-MX"/>
        </w:rPr>
        <w:t>favoreciendo</w:t>
      </w:r>
      <w:r w:rsidR="00C2034D">
        <w:rPr>
          <w:rFonts w:ascii="Arial" w:eastAsia="Times New Roman" w:hAnsi="Arial" w:cs="Arial"/>
          <w:b/>
          <w:sz w:val="24"/>
          <w:szCs w:val="24"/>
          <w:lang w:eastAsia="es-MX"/>
        </w:rPr>
        <w:t xml:space="preserve"> el desarrollo</w:t>
      </w:r>
      <w:r w:rsidR="00B56CC1">
        <w:rPr>
          <w:rFonts w:ascii="Arial" w:eastAsia="Times New Roman" w:hAnsi="Arial" w:cs="Arial"/>
          <w:b/>
          <w:sz w:val="24"/>
          <w:szCs w:val="24"/>
          <w:lang w:eastAsia="es-MX"/>
        </w:rPr>
        <w:t xml:space="preserve"> de la población</w:t>
      </w:r>
      <w:r w:rsidR="00411E10">
        <w:rPr>
          <w:rFonts w:ascii="Arial" w:eastAsia="Times New Roman" w:hAnsi="Arial" w:cs="Arial"/>
          <w:b/>
          <w:sz w:val="24"/>
          <w:szCs w:val="24"/>
          <w:lang w:eastAsia="es-MX"/>
        </w:rPr>
        <w:t xml:space="preserve"> Juarense</w:t>
      </w:r>
      <w:bookmarkEnd w:id="0"/>
      <w:r w:rsidR="00AD6A05">
        <w:rPr>
          <w:rFonts w:ascii="Arial" w:hAnsi="Arial" w:cs="Arial"/>
          <w:b/>
          <w:i/>
          <w:sz w:val="24"/>
          <w:szCs w:val="24"/>
        </w:rPr>
        <w:t>;</w:t>
      </w:r>
      <w:r w:rsidR="00227406" w:rsidRPr="00787DC5">
        <w:rPr>
          <w:rFonts w:ascii="Arial" w:hAnsi="Arial" w:cs="Arial"/>
          <w:b/>
          <w:i/>
          <w:sz w:val="24"/>
          <w:szCs w:val="24"/>
        </w:rPr>
        <w:t xml:space="preserve"> </w:t>
      </w:r>
      <w:r w:rsidR="00AA0790" w:rsidRPr="00787DC5">
        <w:rPr>
          <w:rFonts w:ascii="Arial" w:hAnsi="Arial" w:cs="Arial"/>
          <w:i/>
          <w:sz w:val="24"/>
          <w:szCs w:val="24"/>
        </w:rPr>
        <w:t xml:space="preserve"> </w:t>
      </w:r>
      <w:r w:rsidR="001901D6" w:rsidRPr="00787DC5">
        <w:rPr>
          <w:rFonts w:ascii="Arial" w:hAnsi="Arial" w:cs="Arial"/>
          <w:i/>
          <w:sz w:val="24"/>
          <w:szCs w:val="24"/>
        </w:rPr>
        <w:t xml:space="preserve">lo anterior de conformidad con la </w:t>
      </w:r>
      <w:r w:rsidR="00FF1986" w:rsidRPr="00787DC5">
        <w:rPr>
          <w:rFonts w:ascii="Arial" w:hAnsi="Arial" w:cs="Arial"/>
          <w:i/>
          <w:sz w:val="24"/>
          <w:szCs w:val="24"/>
        </w:rPr>
        <w:t>siguient</w:t>
      </w:r>
      <w:r w:rsidR="00AA0790" w:rsidRPr="00787DC5">
        <w:rPr>
          <w:rFonts w:ascii="Arial" w:hAnsi="Arial" w:cs="Arial"/>
          <w:i/>
          <w:sz w:val="24"/>
          <w:szCs w:val="24"/>
        </w:rPr>
        <w:t>e:</w:t>
      </w:r>
    </w:p>
    <w:p w14:paraId="29E8B6FE" w14:textId="580BD8A9" w:rsidR="00AF670E" w:rsidRDefault="00C52E50" w:rsidP="006A5615">
      <w:pPr>
        <w:spacing w:after="0" w:line="360" w:lineRule="auto"/>
        <w:jc w:val="center"/>
        <w:rPr>
          <w:rFonts w:ascii="Arial" w:hAnsi="Arial" w:cs="Arial"/>
          <w:b/>
          <w:i/>
          <w:sz w:val="24"/>
          <w:szCs w:val="24"/>
        </w:rPr>
      </w:pPr>
      <w:r w:rsidRPr="00787DC5">
        <w:rPr>
          <w:rFonts w:ascii="Arial" w:hAnsi="Arial" w:cs="Arial"/>
          <w:b/>
          <w:i/>
          <w:sz w:val="24"/>
          <w:szCs w:val="24"/>
        </w:rPr>
        <w:lastRenderedPageBreak/>
        <w:t>EXPOSICIÓN</w:t>
      </w:r>
    </w:p>
    <w:p w14:paraId="26578403" w14:textId="77777777" w:rsidR="006A5615" w:rsidRDefault="006A5615" w:rsidP="00AF670E">
      <w:pPr>
        <w:spacing w:after="0" w:line="360" w:lineRule="auto"/>
        <w:jc w:val="both"/>
        <w:rPr>
          <w:rFonts w:ascii="Arial" w:hAnsi="Arial" w:cs="Arial"/>
          <w:color w:val="0A0A0A"/>
          <w:spacing w:val="4"/>
          <w:sz w:val="24"/>
          <w:szCs w:val="24"/>
          <w:shd w:val="clear" w:color="auto" w:fill="FEFEFE"/>
        </w:rPr>
      </w:pPr>
    </w:p>
    <w:p w14:paraId="7520F6C0" w14:textId="681FC864" w:rsidR="0023694C" w:rsidRDefault="0023694C" w:rsidP="00AF670E">
      <w:pPr>
        <w:spacing w:after="0" w:line="360" w:lineRule="auto"/>
        <w:jc w:val="both"/>
        <w:rPr>
          <w:rFonts w:ascii="Arial" w:hAnsi="Arial" w:cs="Arial"/>
          <w:color w:val="0A0A0A"/>
          <w:spacing w:val="4"/>
          <w:sz w:val="24"/>
          <w:szCs w:val="24"/>
          <w:shd w:val="clear" w:color="auto" w:fill="FEFEFE"/>
        </w:rPr>
      </w:pPr>
      <w:r>
        <w:rPr>
          <w:rFonts w:ascii="Arial" w:hAnsi="Arial" w:cs="Arial"/>
          <w:color w:val="0A0A0A"/>
          <w:spacing w:val="4"/>
          <w:sz w:val="24"/>
          <w:szCs w:val="24"/>
          <w:shd w:val="clear" w:color="auto" w:fill="FEFEFE"/>
        </w:rPr>
        <w:t>El Programa de las Naciones Unidas para el Desarrollo</w:t>
      </w:r>
      <w:r w:rsidR="00DE7100">
        <w:rPr>
          <w:rFonts w:ascii="Arial" w:hAnsi="Arial" w:cs="Arial"/>
          <w:color w:val="0A0A0A"/>
          <w:spacing w:val="4"/>
          <w:sz w:val="24"/>
          <w:szCs w:val="24"/>
          <w:shd w:val="clear" w:color="auto" w:fill="FEFEFE"/>
        </w:rPr>
        <w:t xml:space="preserve"> (PNUD)</w:t>
      </w:r>
      <w:r>
        <w:rPr>
          <w:rFonts w:ascii="Arial" w:hAnsi="Arial" w:cs="Arial"/>
          <w:color w:val="0A0A0A"/>
          <w:spacing w:val="4"/>
          <w:sz w:val="24"/>
          <w:szCs w:val="24"/>
          <w:shd w:val="clear" w:color="auto" w:fill="FEFEFE"/>
        </w:rPr>
        <w:t xml:space="preserve"> afirma que l</w:t>
      </w:r>
      <w:r w:rsidRPr="0023694C">
        <w:rPr>
          <w:rFonts w:ascii="Arial" w:hAnsi="Arial" w:cs="Arial"/>
          <w:color w:val="0A0A0A"/>
          <w:spacing w:val="4"/>
          <w:sz w:val="24"/>
          <w:szCs w:val="24"/>
          <w:shd w:val="clear" w:color="auto" w:fill="FEFEFE"/>
        </w:rPr>
        <w:t>a pandemia de coronavirus COVID-19 es la crisis de salud global que define nuestro tiempo y el mayor desafío que hemos enfrentado desde la Segunda Guerra Mundial. Desde que su aparición en Asia a finales del año pasado, el virus ha llegado a cada</w:t>
      </w:r>
      <w:r w:rsidRPr="0023694C">
        <w:rPr>
          <w:rFonts w:ascii="Arial" w:hAnsi="Arial" w:cs="Arial"/>
          <w:sz w:val="24"/>
          <w:szCs w:val="24"/>
        </w:rPr>
        <w:t xml:space="preserve"> continente</w:t>
      </w:r>
      <w:r w:rsidRPr="0023694C">
        <w:rPr>
          <w:rFonts w:ascii="Arial" w:hAnsi="Arial" w:cs="Arial"/>
          <w:color w:val="0A0A0A"/>
          <w:spacing w:val="4"/>
          <w:sz w:val="24"/>
          <w:szCs w:val="24"/>
          <w:shd w:val="clear" w:color="auto" w:fill="FEFEFE"/>
        </w:rPr>
        <w:t>, excepto a la Antártida. Los casos aumentan a diario en África, las Américas, y Europa.</w:t>
      </w:r>
    </w:p>
    <w:p w14:paraId="082C33A3" w14:textId="77777777" w:rsidR="00CE3A11" w:rsidRPr="0023694C" w:rsidRDefault="00CE3A11" w:rsidP="00AF670E">
      <w:pPr>
        <w:spacing w:after="0" w:line="360" w:lineRule="auto"/>
        <w:jc w:val="both"/>
        <w:rPr>
          <w:rFonts w:ascii="Arial" w:hAnsi="Arial" w:cs="Arial"/>
          <w:color w:val="262626"/>
          <w:sz w:val="24"/>
          <w:szCs w:val="24"/>
          <w:shd w:val="clear" w:color="auto" w:fill="FFFFFF"/>
        </w:rPr>
      </w:pPr>
    </w:p>
    <w:p w14:paraId="136A8B04" w14:textId="77721F2F" w:rsidR="00AF670E" w:rsidRDefault="00AF670E" w:rsidP="00AF670E">
      <w:pPr>
        <w:spacing w:after="0" w:line="360" w:lineRule="auto"/>
        <w:jc w:val="both"/>
        <w:rPr>
          <w:rFonts w:ascii="Arial" w:hAnsi="Arial" w:cs="Arial"/>
          <w:color w:val="262626"/>
          <w:sz w:val="24"/>
          <w:szCs w:val="24"/>
          <w:shd w:val="clear" w:color="auto" w:fill="FFFFFF"/>
        </w:rPr>
      </w:pPr>
      <w:r w:rsidRPr="0023694C">
        <w:rPr>
          <w:rFonts w:ascii="Arial" w:hAnsi="Arial" w:cs="Arial"/>
          <w:color w:val="262626"/>
          <w:sz w:val="24"/>
          <w:szCs w:val="24"/>
          <w:shd w:val="clear" w:color="auto" w:fill="FFFFFF"/>
        </w:rPr>
        <w:t>Según las nuevas estimaciones del PNUD, a nivel mundial, el desarrollo humano – entendido como la medida combinada de los niveles de vida, educación y salud del mundo− va camino a descender este año por primera vez desde que se concibió el concepto en 1990. Según lo previsto, esa disminución se dará en la mayoría de los países, y en todas las regiones.</w:t>
      </w:r>
    </w:p>
    <w:p w14:paraId="22C5A0CD" w14:textId="77777777" w:rsidR="00CE3A11" w:rsidRPr="0023694C" w:rsidRDefault="00CE3A11" w:rsidP="00AF670E">
      <w:pPr>
        <w:spacing w:after="0" w:line="360" w:lineRule="auto"/>
        <w:jc w:val="both"/>
        <w:rPr>
          <w:rFonts w:ascii="Arial" w:hAnsi="Arial" w:cs="Arial"/>
          <w:b/>
          <w:i/>
          <w:sz w:val="24"/>
          <w:szCs w:val="24"/>
        </w:rPr>
      </w:pPr>
    </w:p>
    <w:p w14:paraId="2368A980" w14:textId="5D133A2A" w:rsidR="00AF670E" w:rsidRDefault="00AF670E" w:rsidP="00AF670E">
      <w:pPr>
        <w:spacing w:after="0" w:line="360" w:lineRule="auto"/>
        <w:jc w:val="both"/>
        <w:rPr>
          <w:rFonts w:ascii="Arial" w:hAnsi="Arial" w:cs="Arial"/>
          <w:color w:val="262626"/>
          <w:sz w:val="24"/>
          <w:szCs w:val="24"/>
          <w:shd w:val="clear" w:color="auto" w:fill="FFFFFF"/>
        </w:rPr>
      </w:pPr>
      <w:r w:rsidRPr="0023694C">
        <w:rPr>
          <w:rFonts w:ascii="Arial" w:hAnsi="Arial" w:cs="Arial"/>
          <w:color w:val="262626"/>
          <w:sz w:val="24"/>
          <w:szCs w:val="24"/>
          <w:shd w:val="clear" w:color="auto" w:fill="FFFFFF"/>
        </w:rPr>
        <w:t>Se calcula que el ingreso per cápita mundial se reducirá en un 4%. El Banco Mundial ha advertido que el virus podría arrastrar a la pobreza extrema a entre 40 y 60 millones de personas este año, y que las regiones de África Subsahariana y Asia Meridional podrían ser las más afectadas.</w:t>
      </w:r>
    </w:p>
    <w:p w14:paraId="12B68EE0" w14:textId="77777777" w:rsidR="00CE3A11" w:rsidRPr="0023694C" w:rsidRDefault="00CE3A11" w:rsidP="00AF670E">
      <w:pPr>
        <w:spacing w:after="0" w:line="360" w:lineRule="auto"/>
        <w:jc w:val="both"/>
        <w:rPr>
          <w:rFonts w:ascii="Arial" w:hAnsi="Arial" w:cs="Arial"/>
          <w:color w:val="262626"/>
          <w:sz w:val="24"/>
          <w:szCs w:val="24"/>
          <w:shd w:val="clear" w:color="auto" w:fill="FFFFFF"/>
        </w:rPr>
      </w:pPr>
    </w:p>
    <w:p w14:paraId="013B52D2" w14:textId="77777777" w:rsidR="00AF670E" w:rsidRDefault="00AF670E" w:rsidP="00AF670E">
      <w:pPr>
        <w:spacing w:after="0" w:line="360" w:lineRule="auto"/>
        <w:jc w:val="both"/>
        <w:rPr>
          <w:rFonts w:ascii="Arial" w:hAnsi="Arial" w:cs="Arial"/>
          <w:color w:val="262626"/>
          <w:sz w:val="24"/>
          <w:szCs w:val="24"/>
          <w:shd w:val="clear" w:color="auto" w:fill="FFFFFF"/>
        </w:rPr>
      </w:pPr>
      <w:r w:rsidRPr="0023694C">
        <w:rPr>
          <w:rFonts w:ascii="Arial" w:hAnsi="Arial" w:cs="Arial"/>
          <w:color w:val="262626"/>
          <w:sz w:val="24"/>
          <w:szCs w:val="24"/>
          <w:shd w:val="clear" w:color="auto" w:fill="FFFFFF"/>
        </w:rPr>
        <w:t>La Organización Internacional del Trabajo (OIT) estima que la mitad de la población activa podría perder sus empleos en los próximos meses y que el virus podría costarle a la economía mundial unos US$ 10.000 billones.</w:t>
      </w:r>
    </w:p>
    <w:p w14:paraId="0093D5E9" w14:textId="77777777" w:rsidR="00CE3A11" w:rsidRPr="0023694C" w:rsidRDefault="00CE3A11" w:rsidP="00AF670E">
      <w:pPr>
        <w:spacing w:after="0" w:line="360" w:lineRule="auto"/>
        <w:jc w:val="both"/>
        <w:rPr>
          <w:rFonts w:ascii="Arial" w:hAnsi="Arial" w:cs="Arial"/>
          <w:color w:val="262626"/>
          <w:sz w:val="24"/>
          <w:szCs w:val="24"/>
          <w:shd w:val="clear" w:color="auto" w:fill="FFFFFF"/>
        </w:rPr>
      </w:pPr>
    </w:p>
    <w:p w14:paraId="54900A33" w14:textId="0EFD0742" w:rsidR="00AC3CD4" w:rsidRDefault="00AF670E" w:rsidP="00AF670E">
      <w:pPr>
        <w:spacing w:after="0" w:line="360" w:lineRule="auto"/>
        <w:jc w:val="both"/>
        <w:rPr>
          <w:rFonts w:ascii="Arial" w:hAnsi="Arial" w:cs="Arial"/>
          <w:color w:val="262626"/>
          <w:sz w:val="24"/>
          <w:szCs w:val="24"/>
          <w:shd w:val="clear" w:color="auto" w:fill="FFFFFF"/>
        </w:rPr>
      </w:pPr>
      <w:r w:rsidRPr="0023694C">
        <w:rPr>
          <w:rFonts w:ascii="Arial" w:hAnsi="Arial" w:cs="Arial"/>
          <w:color w:val="262626"/>
          <w:sz w:val="24"/>
          <w:szCs w:val="24"/>
          <w:shd w:val="clear" w:color="auto" w:fill="FFFFFF"/>
        </w:rPr>
        <w:t>El Programa Mundial de Alimentos ha señalado que 265 millones de personas padecerán una crisis alimentaria si no se toman medidas directas.</w:t>
      </w:r>
      <w:r w:rsidR="00CE3A11">
        <w:rPr>
          <w:rFonts w:ascii="Arial" w:hAnsi="Arial" w:cs="Arial"/>
          <w:color w:val="262626"/>
          <w:sz w:val="24"/>
          <w:szCs w:val="24"/>
          <w:shd w:val="clear" w:color="auto" w:fill="FFFFFF"/>
        </w:rPr>
        <w:t xml:space="preserve"> </w:t>
      </w:r>
      <w:r w:rsidR="00AC3CD4" w:rsidRPr="0023694C">
        <w:rPr>
          <w:rFonts w:ascii="Arial" w:hAnsi="Arial" w:cs="Arial"/>
          <w:color w:val="262626"/>
          <w:sz w:val="24"/>
          <w:szCs w:val="24"/>
          <w:shd w:val="clear" w:color="auto" w:fill="FFFFFF"/>
        </w:rPr>
        <w:t xml:space="preserve">Los países en </w:t>
      </w:r>
      <w:r w:rsidR="00AC3CD4" w:rsidRPr="0023694C">
        <w:rPr>
          <w:rFonts w:ascii="Arial" w:hAnsi="Arial" w:cs="Arial"/>
          <w:color w:val="262626"/>
          <w:sz w:val="24"/>
          <w:szCs w:val="24"/>
          <w:shd w:val="clear" w:color="auto" w:fill="FFFFFF"/>
        </w:rPr>
        <w:lastRenderedPageBreak/>
        <w:t>desarrollo y los que están en situación de crisis sufrirán el mayor deterioro, junto con los grupos que ya de por sí son vulnerables en todo el mundo: las personas que dependen de la economía informal, las mujeres, las personas con discapacidad, los refugiados y desplazados, y los que padecen estigmatización.</w:t>
      </w:r>
    </w:p>
    <w:p w14:paraId="1C0C2FF1" w14:textId="77777777" w:rsidR="00CE3A11" w:rsidRPr="0023694C" w:rsidRDefault="00CE3A11" w:rsidP="00AF670E">
      <w:pPr>
        <w:spacing w:after="0" w:line="360" w:lineRule="auto"/>
        <w:jc w:val="both"/>
        <w:rPr>
          <w:rFonts w:ascii="Arial" w:hAnsi="Arial" w:cs="Arial"/>
          <w:color w:val="262626"/>
          <w:sz w:val="24"/>
          <w:szCs w:val="24"/>
          <w:shd w:val="clear" w:color="auto" w:fill="FFFFFF"/>
        </w:rPr>
      </w:pPr>
    </w:p>
    <w:p w14:paraId="6FDBB935" w14:textId="393AACD6" w:rsidR="00946957" w:rsidRDefault="001F1C7C" w:rsidP="00AF670E">
      <w:pPr>
        <w:spacing w:after="0" w:line="360" w:lineRule="auto"/>
        <w:jc w:val="both"/>
        <w:rPr>
          <w:rFonts w:ascii="Arial" w:hAnsi="Arial" w:cs="Arial"/>
          <w:sz w:val="24"/>
          <w:szCs w:val="24"/>
        </w:rPr>
      </w:pPr>
      <w:r w:rsidRPr="001F1C7C">
        <w:rPr>
          <w:rFonts w:ascii="Arial" w:hAnsi="Arial" w:cs="Arial"/>
          <w:color w:val="262626"/>
          <w:sz w:val="24"/>
          <w:szCs w:val="24"/>
          <w:shd w:val="clear" w:color="auto" w:fill="FFFFFF"/>
        </w:rPr>
        <w:t xml:space="preserve">De acuerdo al Plan Municipal de Desarrollo </w:t>
      </w:r>
      <w:r>
        <w:rPr>
          <w:rFonts w:ascii="Arial" w:hAnsi="Arial" w:cs="Arial"/>
          <w:color w:val="262626"/>
          <w:sz w:val="24"/>
          <w:szCs w:val="24"/>
          <w:shd w:val="clear" w:color="auto" w:fill="FFFFFF"/>
        </w:rPr>
        <w:t xml:space="preserve">2018-2021, </w:t>
      </w:r>
      <w:r>
        <w:rPr>
          <w:rFonts w:ascii="Arial" w:hAnsi="Arial" w:cs="Arial"/>
          <w:sz w:val="24"/>
          <w:szCs w:val="24"/>
        </w:rPr>
        <w:t>e</w:t>
      </w:r>
      <w:r w:rsidRPr="001F1C7C">
        <w:rPr>
          <w:rFonts w:ascii="Arial" w:hAnsi="Arial" w:cs="Arial"/>
          <w:sz w:val="24"/>
          <w:szCs w:val="24"/>
        </w:rPr>
        <w:t xml:space="preserve">l </w:t>
      </w:r>
      <w:r>
        <w:rPr>
          <w:rFonts w:ascii="Arial" w:hAnsi="Arial" w:cs="Arial"/>
          <w:sz w:val="24"/>
          <w:szCs w:val="24"/>
        </w:rPr>
        <w:t>M</w:t>
      </w:r>
      <w:r w:rsidRPr="001F1C7C">
        <w:rPr>
          <w:rFonts w:ascii="Arial" w:hAnsi="Arial" w:cs="Arial"/>
          <w:sz w:val="24"/>
          <w:szCs w:val="24"/>
        </w:rPr>
        <w:t>unicipio cuenta</w:t>
      </w:r>
      <w:r w:rsidR="00946957">
        <w:rPr>
          <w:rFonts w:ascii="Arial" w:hAnsi="Arial" w:cs="Arial"/>
          <w:sz w:val="24"/>
          <w:szCs w:val="24"/>
        </w:rPr>
        <w:t xml:space="preserve"> para el año 2015 con una población de 1,382,753 habitantes, una superficie de 352.81 Km2 y con una densidad de Población de 3,919.26 Hab./Km2. </w:t>
      </w:r>
      <w:r w:rsidR="00946957" w:rsidRPr="00946957">
        <w:rPr>
          <w:rFonts w:ascii="Arial" w:hAnsi="Arial" w:cs="Arial"/>
          <w:sz w:val="24"/>
          <w:szCs w:val="24"/>
        </w:rPr>
        <w:t>Ciudad Juárez ha sido considerada como una urbe con un alto atractivo laboral. Esta percepción se asentó entre las décadas de los cuarenta y de los noventa con el Programa Bracero. Así, se suscitó un auge poblacional derivado de una alta inmigración proveniente no solo de zonas rurales de Chihuahua, sino de otros estados de la República Mexicana.</w:t>
      </w:r>
    </w:p>
    <w:p w14:paraId="1A97F689" w14:textId="77777777" w:rsidR="00CE3A11" w:rsidRPr="00946957" w:rsidRDefault="00CE3A11" w:rsidP="00AF670E">
      <w:pPr>
        <w:spacing w:after="0" w:line="360" w:lineRule="auto"/>
        <w:jc w:val="both"/>
        <w:rPr>
          <w:rFonts w:ascii="Arial" w:hAnsi="Arial" w:cs="Arial"/>
          <w:sz w:val="24"/>
          <w:szCs w:val="24"/>
        </w:rPr>
      </w:pPr>
    </w:p>
    <w:p w14:paraId="52D9B245" w14:textId="77777777" w:rsidR="00CE3A11" w:rsidRDefault="00946957" w:rsidP="00AF670E">
      <w:pPr>
        <w:spacing w:after="0" w:line="360" w:lineRule="auto"/>
        <w:jc w:val="both"/>
        <w:rPr>
          <w:rFonts w:ascii="Arial" w:hAnsi="Arial" w:cs="Arial"/>
          <w:sz w:val="24"/>
          <w:szCs w:val="24"/>
        </w:rPr>
      </w:pPr>
      <w:r>
        <w:rPr>
          <w:rFonts w:ascii="Arial" w:hAnsi="Arial" w:cs="Arial"/>
          <w:sz w:val="24"/>
          <w:szCs w:val="24"/>
        </w:rPr>
        <w:t xml:space="preserve"> </w:t>
      </w:r>
      <w:r w:rsidR="00EF6EC2">
        <w:rPr>
          <w:rFonts w:ascii="Arial" w:hAnsi="Arial" w:cs="Arial"/>
          <w:sz w:val="24"/>
          <w:szCs w:val="24"/>
        </w:rPr>
        <w:t>Asimismo, menciona que para el 2017 contaba con 40,581 unidades económicas, de las cuales el Comercio al por menor representa el 39.0%, 19.5% para Otros Servicios excepto actividades gubernamentales, el 11.9%</w:t>
      </w:r>
      <w:r>
        <w:rPr>
          <w:rFonts w:ascii="Arial" w:hAnsi="Arial" w:cs="Arial"/>
          <w:sz w:val="24"/>
          <w:szCs w:val="24"/>
        </w:rPr>
        <w:t xml:space="preserve"> </w:t>
      </w:r>
      <w:r w:rsidR="00EF6EC2">
        <w:rPr>
          <w:rFonts w:ascii="Arial" w:hAnsi="Arial" w:cs="Arial"/>
          <w:sz w:val="24"/>
          <w:szCs w:val="24"/>
        </w:rPr>
        <w:t>para Servicios de Alojamiento, Preparación de Alimentos y Bebidas, el 6.5% Industrias Manufactureras y el 23.1% Otros Giros; contando con 434,671 empleos formales a diciembre del mismo año, en donde, para la Industria de la Transformación corresponden 286,036 empleos</w:t>
      </w:r>
      <w:r w:rsidR="00A519E5">
        <w:rPr>
          <w:rFonts w:ascii="Arial" w:hAnsi="Arial" w:cs="Arial"/>
          <w:sz w:val="24"/>
          <w:szCs w:val="24"/>
        </w:rPr>
        <w:t>, representando el 66% y 148,635 empleos, con un 34% para Otras Actividades Económicas.</w:t>
      </w:r>
      <w:r w:rsidR="00910C2E">
        <w:rPr>
          <w:rFonts w:ascii="Arial" w:hAnsi="Arial" w:cs="Arial"/>
          <w:sz w:val="24"/>
          <w:szCs w:val="24"/>
        </w:rPr>
        <w:t xml:space="preserve"> </w:t>
      </w:r>
    </w:p>
    <w:p w14:paraId="79B089D1" w14:textId="77777777" w:rsidR="00CE3A11" w:rsidRDefault="00CE3A11" w:rsidP="00AF670E">
      <w:pPr>
        <w:spacing w:after="0" w:line="360" w:lineRule="auto"/>
        <w:jc w:val="both"/>
        <w:rPr>
          <w:rFonts w:ascii="Arial" w:hAnsi="Arial" w:cs="Arial"/>
          <w:sz w:val="24"/>
          <w:szCs w:val="24"/>
        </w:rPr>
      </w:pPr>
    </w:p>
    <w:p w14:paraId="4A1D7607" w14:textId="7A9C22D1" w:rsidR="00AC3CD4" w:rsidRDefault="00A519E5" w:rsidP="00AF670E">
      <w:pPr>
        <w:spacing w:after="0" w:line="360" w:lineRule="auto"/>
        <w:jc w:val="both"/>
        <w:rPr>
          <w:rFonts w:ascii="Arial" w:hAnsi="Arial" w:cs="Arial"/>
          <w:sz w:val="24"/>
          <w:szCs w:val="24"/>
        </w:rPr>
      </w:pPr>
      <w:r w:rsidRPr="00A519E5">
        <w:rPr>
          <w:rFonts w:ascii="Arial" w:hAnsi="Arial" w:cs="Arial"/>
          <w:sz w:val="24"/>
          <w:szCs w:val="24"/>
        </w:rPr>
        <w:t xml:space="preserve">En torno al tema de pobreza, una comparación del indicador en 2010 y 2015 evidencia una disminución de la población total con esta condición (Coneval, 2017); en concreto, se pasó de 37.7% a 26.4%. Dicha tendencia se observa con mayor detalle cuando se desagrega en pobreza moderada y en pobreza extrema: la </w:t>
      </w:r>
      <w:r w:rsidRPr="00A519E5">
        <w:rPr>
          <w:rFonts w:ascii="Arial" w:hAnsi="Arial" w:cs="Arial"/>
          <w:sz w:val="24"/>
          <w:szCs w:val="24"/>
        </w:rPr>
        <w:lastRenderedPageBreak/>
        <w:t>primera se redujo de 32.9% a 25.3%; la segunda, de 4.8% a 1.1%. Esto quiere decir que la pobreza extrema en el municipio es casi nula. En términos absolutos, en Juárez, existían 396,882 personas en situación de pobreza en 2015 (Coneval, 2017). Esta cifra sitúa a nuestro municipio como el décimo con mayor cantidad de personas en situación de pobreza a nivel nacional.  Ahora bien, la población vulnerable por carencias sociales incrementó entre 2010 y 2015: de 23.2%, aumentó a 26.3%. Por su parte, la población vulnerable por ingresos disminuyó apenas de 13.8% a 13.4% (</w:t>
      </w:r>
      <w:proofErr w:type="spellStart"/>
      <w:r w:rsidRPr="00A519E5">
        <w:rPr>
          <w:rFonts w:ascii="Arial" w:hAnsi="Arial" w:cs="Arial"/>
          <w:sz w:val="24"/>
          <w:szCs w:val="24"/>
        </w:rPr>
        <w:t>Coneval</w:t>
      </w:r>
      <w:proofErr w:type="spellEnd"/>
      <w:r w:rsidRPr="00A519E5">
        <w:rPr>
          <w:rFonts w:ascii="Arial" w:hAnsi="Arial" w:cs="Arial"/>
          <w:sz w:val="24"/>
          <w:szCs w:val="24"/>
        </w:rPr>
        <w:t>, 2017)</w:t>
      </w:r>
      <w:r w:rsidR="00CE3A11">
        <w:rPr>
          <w:rFonts w:ascii="Arial" w:hAnsi="Arial" w:cs="Arial"/>
          <w:sz w:val="24"/>
          <w:szCs w:val="24"/>
        </w:rPr>
        <w:t>.</w:t>
      </w:r>
    </w:p>
    <w:p w14:paraId="52F0B6C4" w14:textId="77777777" w:rsidR="00CE3A11" w:rsidRPr="00A519E5" w:rsidRDefault="00CE3A11" w:rsidP="00AF670E">
      <w:pPr>
        <w:spacing w:after="0" w:line="360" w:lineRule="auto"/>
        <w:jc w:val="both"/>
        <w:rPr>
          <w:rFonts w:ascii="Arial" w:hAnsi="Arial" w:cs="Arial"/>
          <w:sz w:val="24"/>
          <w:szCs w:val="24"/>
        </w:rPr>
      </w:pPr>
    </w:p>
    <w:p w14:paraId="44A3B028" w14:textId="792456FB" w:rsidR="002204E7" w:rsidRPr="00CE3A11" w:rsidRDefault="002204E7" w:rsidP="002204E7">
      <w:pPr>
        <w:pStyle w:val="Prrafodelista"/>
        <w:spacing w:line="360" w:lineRule="auto"/>
        <w:ind w:left="0"/>
        <w:jc w:val="both"/>
        <w:rPr>
          <w:rFonts w:ascii="Arial" w:hAnsi="Arial" w:cs="Arial"/>
        </w:rPr>
      </w:pPr>
      <w:r w:rsidRPr="00CE3A11">
        <w:rPr>
          <w:rFonts w:ascii="Arial" w:hAnsi="Arial" w:cs="Arial"/>
        </w:rPr>
        <w:t xml:space="preserve">La presencia de </w:t>
      </w:r>
      <w:r w:rsidR="008207E5" w:rsidRPr="00CE3A11">
        <w:rPr>
          <w:rFonts w:ascii="Arial" w:hAnsi="Arial" w:cs="Arial"/>
        </w:rPr>
        <w:t>esta</w:t>
      </w:r>
      <w:r w:rsidRPr="00CE3A11">
        <w:rPr>
          <w:rFonts w:ascii="Arial" w:hAnsi="Arial" w:cs="Arial"/>
        </w:rPr>
        <w:t xml:space="preserve"> nueva amenaza a la humanidad ha generado un desastre socio-económico insólito, la cantidad de vidas humanas perdidas se cuenta en miles</w:t>
      </w:r>
      <w:r w:rsidR="008207E5" w:rsidRPr="00CE3A11">
        <w:rPr>
          <w:rFonts w:ascii="Arial" w:hAnsi="Arial" w:cs="Arial"/>
        </w:rPr>
        <w:t xml:space="preserve">, así mismo </w:t>
      </w:r>
      <w:r w:rsidRPr="00CE3A11">
        <w:rPr>
          <w:rFonts w:ascii="Arial" w:hAnsi="Arial" w:cs="Arial"/>
        </w:rPr>
        <w:t>se proyecta que el crecimiento mundial descenderá a -3% en 2020. Es decir, un recorte de 6,3 puntos porcentuales con respecto a enero de 2020.</w:t>
      </w:r>
    </w:p>
    <w:p w14:paraId="4AAC73DB" w14:textId="150AF6D9" w:rsidR="002204E7" w:rsidRDefault="002204E7" w:rsidP="002204E7">
      <w:pPr>
        <w:pStyle w:val="Prrafodelista"/>
        <w:spacing w:line="360" w:lineRule="auto"/>
        <w:ind w:left="0"/>
        <w:jc w:val="both"/>
        <w:rPr>
          <w:rFonts w:ascii="Arial" w:hAnsi="Arial" w:cs="Arial"/>
        </w:rPr>
      </w:pPr>
      <w:r w:rsidRPr="00CE3A11">
        <w:rPr>
          <w:rFonts w:ascii="Arial" w:hAnsi="Arial" w:cs="Arial"/>
        </w:rPr>
        <w:t>Bajo est</w:t>
      </w:r>
      <w:r w:rsidR="00B02DBC" w:rsidRPr="00CE3A11">
        <w:rPr>
          <w:rFonts w:ascii="Arial" w:hAnsi="Arial" w:cs="Arial"/>
        </w:rPr>
        <w:t>e</w:t>
      </w:r>
      <w:r w:rsidRPr="00CE3A11">
        <w:rPr>
          <w:rFonts w:ascii="Arial" w:hAnsi="Arial" w:cs="Arial"/>
        </w:rPr>
        <w:t xml:space="preserve"> </w:t>
      </w:r>
      <w:r w:rsidR="00B02DBC" w:rsidRPr="00CE3A11">
        <w:rPr>
          <w:rFonts w:ascii="Arial" w:hAnsi="Arial" w:cs="Arial"/>
        </w:rPr>
        <w:t>supuesto</w:t>
      </w:r>
      <w:r w:rsidRPr="00CE3A11">
        <w:rPr>
          <w:rFonts w:ascii="Arial" w:hAnsi="Arial" w:cs="Arial"/>
        </w:rPr>
        <w:t xml:space="preserve"> </w:t>
      </w:r>
      <w:r w:rsidR="00B02DBC" w:rsidRPr="00CE3A11">
        <w:rPr>
          <w:rFonts w:ascii="Arial" w:hAnsi="Arial" w:cs="Arial"/>
        </w:rPr>
        <w:t>se puede</w:t>
      </w:r>
      <w:r w:rsidRPr="00CE3A11">
        <w:rPr>
          <w:rFonts w:ascii="Arial" w:hAnsi="Arial" w:cs="Arial"/>
        </w:rPr>
        <w:t xml:space="preserve"> indicar que este confinamiento socioeconómico se ha convertido en la peor recesión desde la Gran Depresión, dejando muy atrás a la crisis financiera mundial.</w:t>
      </w:r>
    </w:p>
    <w:p w14:paraId="77A06D5E" w14:textId="77777777" w:rsidR="00CE3A11" w:rsidRPr="00CE3A11" w:rsidRDefault="00CE3A11" w:rsidP="002204E7">
      <w:pPr>
        <w:pStyle w:val="Prrafodelista"/>
        <w:spacing w:line="360" w:lineRule="auto"/>
        <w:ind w:left="0"/>
        <w:jc w:val="both"/>
        <w:rPr>
          <w:rFonts w:ascii="Arial" w:hAnsi="Arial" w:cs="Arial"/>
        </w:rPr>
      </w:pPr>
    </w:p>
    <w:p w14:paraId="09CDFCC5" w14:textId="77445250" w:rsidR="00DA3CC1" w:rsidRPr="00E42921" w:rsidRDefault="006A5615" w:rsidP="00787DC5">
      <w:pPr>
        <w:spacing w:after="0" w:line="360" w:lineRule="auto"/>
        <w:jc w:val="both"/>
        <w:rPr>
          <w:rFonts w:ascii="Arial" w:hAnsi="Arial" w:cs="Arial"/>
          <w:iCs/>
          <w:sz w:val="24"/>
          <w:szCs w:val="24"/>
        </w:rPr>
      </w:pPr>
      <w:r>
        <w:rPr>
          <w:rFonts w:ascii="Arial" w:hAnsi="Arial" w:cs="Arial"/>
          <w:color w:val="262626"/>
          <w:sz w:val="24"/>
          <w:szCs w:val="24"/>
          <w:shd w:val="clear" w:color="auto" w:fill="FFFFFF"/>
        </w:rPr>
        <w:t xml:space="preserve">En base a lo anterior, </w:t>
      </w:r>
      <w:r>
        <w:rPr>
          <w:rFonts w:ascii="Arial" w:hAnsi="Arial" w:cs="Arial"/>
          <w:iCs/>
          <w:sz w:val="24"/>
          <w:szCs w:val="24"/>
        </w:rPr>
        <w:t>e</w:t>
      </w:r>
      <w:r w:rsidR="007B7C26" w:rsidRPr="00E42921">
        <w:rPr>
          <w:rFonts w:ascii="Arial" w:hAnsi="Arial" w:cs="Arial"/>
          <w:iCs/>
          <w:sz w:val="24"/>
          <w:szCs w:val="24"/>
        </w:rPr>
        <w:t>s de suma importancia el regresar a</w:t>
      </w:r>
      <w:r w:rsidR="00B02DBC" w:rsidRPr="00E42921">
        <w:rPr>
          <w:rFonts w:ascii="Arial" w:hAnsi="Arial" w:cs="Arial"/>
          <w:iCs/>
          <w:sz w:val="24"/>
          <w:szCs w:val="24"/>
        </w:rPr>
        <w:t xml:space="preserve"> la</w:t>
      </w:r>
      <w:r w:rsidR="007B7C26" w:rsidRPr="00E42921">
        <w:rPr>
          <w:rFonts w:ascii="Arial" w:hAnsi="Arial" w:cs="Arial"/>
          <w:iCs/>
          <w:sz w:val="24"/>
          <w:szCs w:val="24"/>
        </w:rPr>
        <w:t xml:space="preserve"> tan llamada “Nueva Normalidad” lo an</w:t>
      </w:r>
      <w:r w:rsidR="00115ED7" w:rsidRPr="00E42921">
        <w:rPr>
          <w:rFonts w:ascii="Arial" w:hAnsi="Arial" w:cs="Arial"/>
          <w:iCs/>
          <w:sz w:val="24"/>
          <w:szCs w:val="24"/>
        </w:rPr>
        <w:t>t</w:t>
      </w:r>
      <w:r w:rsidR="007B7C26" w:rsidRPr="00E42921">
        <w:rPr>
          <w:rFonts w:ascii="Arial" w:hAnsi="Arial" w:cs="Arial"/>
          <w:iCs/>
          <w:sz w:val="24"/>
          <w:szCs w:val="24"/>
        </w:rPr>
        <w:t>es posible</w:t>
      </w:r>
      <w:r w:rsidR="00115ED7" w:rsidRPr="00E42921">
        <w:rPr>
          <w:rFonts w:ascii="Arial" w:hAnsi="Arial" w:cs="Arial"/>
          <w:iCs/>
          <w:sz w:val="24"/>
          <w:szCs w:val="24"/>
        </w:rPr>
        <w:t xml:space="preserve">, claro que de manera Regulada, en donde los funcionarios realicen su trabajo de supervisión de acuerdo a la normatividad o lineamientos  establecidos para cada establecimiento, comercio o negocio y </w:t>
      </w:r>
      <w:r w:rsidR="00DA3CC1" w:rsidRPr="00E42921">
        <w:rPr>
          <w:rFonts w:ascii="Arial" w:hAnsi="Arial" w:cs="Arial"/>
          <w:iCs/>
          <w:sz w:val="24"/>
          <w:szCs w:val="24"/>
        </w:rPr>
        <w:t>así</w:t>
      </w:r>
      <w:r w:rsidR="00115ED7" w:rsidRPr="00E42921">
        <w:rPr>
          <w:rFonts w:ascii="Arial" w:hAnsi="Arial" w:cs="Arial"/>
          <w:iCs/>
          <w:sz w:val="24"/>
          <w:szCs w:val="24"/>
        </w:rPr>
        <w:t xml:space="preserve"> prevenir nuevamente el brote de esta infección causada por el Coronavirus Covid19</w:t>
      </w:r>
      <w:r w:rsidR="00DA3CC1" w:rsidRPr="00E42921">
        <w:rPr>
          <w:rFonts w:ascii="Arial" w:hAnsi="Arial" w:cs="Arial"/>
          <w:iCs/>
          <w:sz w:val="24"/>
          <w:szCs w:val="24"/>
        </w:rPr>
        <w:t>; Por el lado de la ciudadanía se deben tomar diversas precauciones para su protección y la de los demás ciudadanos cuando se encuentren fuera de su domicilio y esto con carácter permanente y obligatorio.</w:t>
      </w:r>
    </w:p>
    <w:p w14:paraId="303BC0BC" w14:textId="77777777" w:rsidR="00E42921" w:rsidRDefault="00F93E29" w:rsidP="00E42921">
      <w:pPr>
        <w:spacing w:after="0" w:line="360" w:lineRule="auto"/>
        <w:jc w:val="both"/>
        <w:rPr>
          <w:rFonts w:ascii="Arial" w:hAnsi="Arial" w:cs="Arial"/>
          <w:color w:val="333333"/>
          <w:sz w:val="24"/>
          <w:szCs w:val="24"/>
          <w:shd w:val="clear" w:color="auto" w:fill="FFFFFF"/>
        </w:rPr>
      </w:pPr>
      <w:r>
        <w:rPr>
          <w:rFonts w:ascii="Arial" w:hAnsi="Arial" w:cs="Arial"/>
          <w:color w:val="262626"/>
          <w:sz w:val="24"/>
          <w:szCs w:val="24"/>
          <w:shd w:val="clear" w:color="auto" w:fill="FFFFFF"/>
        </w:rPr>
        <w:lastRenderedPageBreak/>
        <w:t>Si bien es cierto que la salud de la población es lo más importante, pero seguir manteniendo la economía en confinamiento casi total durante mucho tiempo se tendría consecuencias graves hasta catastróficas ocasionando la quiebra por consiguiente el cierre definitivo de los comercios y negocios de restaurantes</w:t>
      </w:r>
      <w:r w:rsidR="00E42921">
        <w:rPr>
          <w:rFonts w:ascii="Arial" w:hAnsi="Arial" w:cs="Arial"/>
          <w:color w:val="333333"/>
          <w:sz w:val="24"/>
          <w:szCs w:val="24"/>
          <w:shd w:val="clear" w:color="auto" w:fill="FFFFFF"/>
        </w:rPr>
        <w:t>.</w:t>
      </w:r>
    </w:p>
    <w:p w14:paraId="6090AC21" w14:textId="77777777" w:rsidR="00CE3A11" w:rsidRDefault="00CE3A11" w:rsidP="00E42921">
      <w:pPr>
        <w:spacing w:after="0" w:line="360" w:lineRule="auto"/>
        <w:jc w:val="both"/>
        <w:rPr>
          <w:rFonts w:ascii="Arial" w:hAnsi="Arial" w:cs="Arial"/>
          <w:color w:val="333333"/>
          <w:sz w:val="24"/>
          <w:szCs w:val="24"/>
          <w:shd w:val="clear" w:color="auto" w:fill="FFFFFF"/>
        </w:rPr>
      </w:pPr>
    </w:p>
    <w:p w14:paraId="292846EE" w14:textId="77777777" w:rsidR="00CE3A11" w:rsidRDefault="00E42921" w:rsidP="00E42921">
      <w:pPr>
        <w:spacing w:after="0" w:line="360" w:lineRule="auto"/>
        <w:jc w:val="both"/>
        <w:rPr>
          <w:rFonts w:ascii="Arial" w:hAnsi="Arial" w:cs="Arial"/>
          <w:iCs/>
          <w:sz w:val="24"/>
          <w:szCs w:val="24"/>
        </w:rPr>
      </w:pPr>
      <w:r w:rsidRPr="006A5615">
        <w:rPr>
          <w:rFonts w:ascii="Arial" w:hAnsi="Arial" w:cs="Arial"/>
          <w:iCs/>
          <w:sz w:val="24"/>
          <w:szCs w:val="24"/>
        </w:rPr>
        <w:t xml:space="preserve">El Municipio de Juárez presenta un descenso de -7.17% de casos positivos, contando con 40 casos activos, 915 recuperados, de acuerdo a la Dinámica de casos positivos por municipio COVID19 Monitoreo de Casos en México por Municipio de la Universidad Nacional Autónoma de México.         </w:t>
      </w:r>
    </w:p>
    <w:p w14:paraId="7AAACC2E" w14:textId="0935E33E" w:rsidR="00E42921" w:rsidRPr="006A5615" w:rsidRDefault="00E42921" w:rsidP="00E42921">
      <w:pPr>
        <w:spacing w:after="0" w:line="360" w:lineRule="auto"/>
        <w:jc w:val="both"/>
        <w:rPr>
          <w:rFonts w:ascii="Arial" w:hAnsi="Arial" w:cs="Arial"/>
          <w:iCs/>
          <w:color w:val="333333"/>
          <w:sz w:val="24"/>
          <w:szCs w:val="24"/>
          <w:shd w:val="clear" w:color="auto" w:fill="FFFFFF"/>
        </w:rPr>
      </w:pPr>
      <w:r w:rsidRPr="006A5615">
        <w:rPr>
          <w:rFonts w:ascii="Arial" w:hAnsi="Arial" w:cs="Arial"/>
          <w:iCs/>
          <w:sz w:val="24"/>
          <w:szCs w:val="24"/>
        </w:rPr>
        <w:t xml:space="preserve">  </w:t>
      </w:r>
    </w:p>
    <w:p w14:paraId="0F7C85CE" w14:textId="77777777" w:rsidR="00CE3A11" w:rsidRDefault="00F93E29" w:rsidP="006F65A7">
      <w:pPr>
        <w:spacing w:after="0" w:line="360" w:lineRule="auto"/>
        <w:jc w:val="both"/>
        <w:rPr>
          <w:rFonts w:ascii="Arial" w:eastAsia="Times New Roman" w:hAnsi="Arial" w:cs="Arial"/>
          <w:bCs/>
          <w:iCs/>
          <w:sz w:val="24"/>
          <w:szCs w:val="24"/>
          <w:lang w:eastAsia="es-MX"/>
        </w:rPr>
      </w:pPr>
      <w:r w:rsidRPr="006A5615">
        <w:rPr>
          <w:rFonts w:ascii="Arial" w:hAnsi="Arial" w:cs="Arial"/>
          <w:iCs/>
          <w:color w:val="262626"/>
          <w:sz w:val="24"/>
          <w:szCs w:val="24"/>
          <w:shd w:val="clear" w:color="auto" w:fill="FFFFFF"/>
        </w:rPr>
        <w:t>La situación del comercio en la Ciudad de</w:t>
      </w:r>
      <w:r w:rsidR="00E42921" w:rsidRPr="006A5615">
        <w:rPr>
          <w:rFonts w:ascii="Arial" w:hAnsi="Arial" w:cs="Arial"/>
          <w:iCs/>
          <w:color w:val="262626"/>
          <w:sz w:val="24"/>
          <w:szCs w:val="24"/>
          <w:shd w:val="clear" w:color="auto" w:fill="FFFFFF"/>
        </w:rPr>
        <w:t xml:space="preserve"> Juárez</w:t>
      </w:r>
      <w:r w:rsidRPr="006A5615">
        <w:rPr>
          <w:rFonts w:ascii="Arial" w:hAnsi="Arial" w:cs="Arial"/>
          <w:iCs/>
          <w:color w:val="262626"/>
          <w:sz w:val="24"/>
          <w:szCs w:val="24"/>
          <w:shd w:val="clear" w:color="auto" w:fill="FFFFFF"/>
        </w:rPr>
        <w:t>, Chihuahua, se encuentra en una situación muy difícil, debido a la Emergencia Sanitaria por causa del coronavirus Covid-19</w:t>
      </w:r>
      <w:r w:rsidR="006F65A7" w:rsidRPr="006A5615">
        <w:rPr>
          <w:rFonts w:ascii="Arial" w:hAnsi="Arial" w:cs="Arial"/>
          <w:iCs/>
          <w:color w:val="262626"/>
          <w:sz w:val="24"/>
          <w:szCs w:val="24"/>
          <w:shd w:val="clear" w:color="auto" w:fill="FFFFFF"/>
        </w:rPr>
        <w:t xml:space="preserve">; en base a lo anterior </w:t>
      </w:r>
      <w:r w:rsidR="006F65A7" w:rsidRPr="006A5615">
        <w:rPr>
          <w:rFonts w:ascii="Arial" w:hAnsi="Arial" w:cs="Arial"/>
          <w:iCs/>
          <w:sz w:val="24"/>
          <w:szCs w:val="24"/>
        </w:rPr>
        <w:t>e</w:t>
      </w:r>
      <w:r w:rsidRPr="006A5615">
        <w:rPr>
          <w:rFonts w:ascii="Arial" w:hAnsi="Arial" w:cs="Arial"/>
          <w:iCs/>
          <w:sz w:val="24"/>
          <w:szCs w:val="24"/>
        </w:rPr>
        <w:t>s URGENTE la implementación</w:t>
      </w:r>
      <w:r w:rsidR="00B02DBC" w:rsidRPr="006A5615">
        <w:rPr>
          <w:rFonts w:ascii="Arial" w:hAnsi="Arial" w:cs="Arial"/>
          <w:iCs/>
          <w:sz w:val="24"/>
          <w:szCs w:val="24"/>
        </w:rPr>
        <w:t xml:space="preserve"> del</w:t>
      </w:r>
      <w:r w:rsidRPr="006A5615">
        <w:rPr>
          <w:rFonts w:ascii="Arial" w:hAnsi="Arial" w:cs="Arial"/>
          <w:iCs/>
          <w:sz w:val="24"/>
          <w:szCs w:val="24"/>
        </w:rPr>
        <w:t xml:space="preserve"> Gobierno del Estado</w:t>
      </w:r>
      <w:r w:rsidR="00B02DBC" w:rsidRPr="006A5615">
        <w:rPr>
          <w:rFonts w:ascii="Arial" w:hAnsi="Arial" w:cs="Arial"/>
          <w:iCs/>
          <w:sz w:val="24"/>
          <w:szCs w:val="24"/>
        </w:rPr>
        <w:t xml:space="preserve">, en donde las dependencias en la parte inicial mencionadas, deben coordinar acciones para resolver la situación crítica en que se encuentra el comercio y los prestadores de servicios </w:t>
      </w:r>
      <w:r w:rsidR="00EF3169" w:rsidRPr="006A5615">
        <w:rPr>
          <w:rFonts w:ascii="Arial" w:hAnsi="Arial" w:cs="Arial"/>
          <w:iCs/>
          <w:sz w:val="24"/>
          <w:szCs w:val="24"/>
        </w:rPr>
        <w:t xml:space="preserve">a través de un análisis de situación </w:t>
      </w:r>
      <w:r w:rsidR="006F65A7" w:rsidRPr="006A5615">
        <w:rPr>
          <w:rFonts w:ascii="Arial" w:hAnsi="Arial" w:cs="Arial"/>
          <w:iCs/>
          <w:sz w:val="24"/>
          <w:szCs w:val="24"/>
        </w:rPr>
        <w:t>actual</w:t>
      </w:r>
      <w:r w:rsidR="00EF3169" w:rsidRPr="006A5615">
        <w:rPr>
          <w:rFonts w:ascii="Arial" w:hAnsi="Arial" w:cs="Arial"/>
          <w:iCs/>
          <w:sz w:val="24"/>
          <w:szCs w:val="24"/>
        </w:rPr>
        <w:t xml:space="preserve"> en que se encuentra </w:t>
      </w:r>
      <w:r w:rsidR="006F65A7" w:rsidRPr="006A5615">
        <w:rPr>
          <w:rFonts w:ascii="Arial" w:hAnsi="Arial" w:cs="Arial"/>
          <w:iCs/>
          <w:sz w:val="24"/>
          <w:szCs w:val="24"/>
        </w:rPr>
        <w:t>Juárez</w:t>
      </w:r>
      <w:r w:rsidR="00EF3169" w:rsidRPr="006A5615">
        <w:rPr>
          <w:rFonts w:ascii="Arial" w:hAnsi="Arial" w:cs="Arial"/>
          <w:iCs/>
          <w:sz w:val="24"/>
          <w:szCs w:val="24"/>
        </w:rPr>
        <w:t>,  ya que debido a</w:t>
      </w:r>
      <w:r w:rsidR="00B02DBC" w:rsidRPr="006A5615">
        <w:rPr>
          <w:rFonts w:ascii="Arial" w:hAnsi="Arial" w:cs="Arial"/>
          <w:iCs/>
          <w:sz w:val="24"/>
          <w:szCs w:val="24"/>
        </w:rPr>
        <w:t xml:space="preserve"> la magnitud de la crisis, la respuesta</w:t>
      </w:r>
      <w:r w:rsidR="006F65A7" w:rsidRPr="006A5615">
        <w:rPr>
          <w:rFonts w:ascii="Arial" w:hAnsi="Arial" w:cs="Arial"/>
          <w:iCs/>
          <w:sz w:val="24"/>
          <w:szCs w:val="24"/>
        </w:rPr>
        <w:t xml:space="preserve"> y acciones</w:t>
      </w:r>
      <w:r w:rsidR="00B02DBC" w:rsidRPr="006A5615">
        <w:rPr>
          <w:rFonts w:ascii="Arial" w:hAnsi="Arial" w:cs="Arial"/>
          <w:iCs/>
          <w:sz w:val="24"/>
          <w:szCs w:val="24"/>
        </w:rPr>
        <w:t xml:space="preserve"> de p</w:t>
      </w:r>
      <w:r w:rsidR="00EF3169" w:rsidRPr="006A5615">
        <w:rPr>
          <w:rFonts w:ascii="Arial" w:hAnsi="Arial" w:cs="Arial"/>
          <w:iCs/>
          <w:sz w:val="24"/>
          <w:szCs w:val="24"/>
        </w:rPr>
        <w:t>arte del Ejecutivo Estatal</w:t>
      </w:r>
      <w:r w:rsidR="00B02DBC" w:rsidRPr="006A5615">
        <w:rPr>
          <w:rFonts w:ascii="Arial" w:hAnsi="Arial" w:cs="Arial"/>
          <w:iCs/>
          <w:sz w:val="24"/>
          <w:szCs w:val="24"/>
        </w:rPr>
        <w:t xml:space="preserve"> a escala local, </w:t>
      </w:r>
      <w:r w:rsidR="00EF3169" w:rsidRPr="006A5615">
        <w:rPr>
          <w:rFonts w:ascii="Arial" w:hAnsi="Arial" w:cs="Arial"/>
          <w:iCs/>
          <w:sz w:val="24"/>
          <w:szCs w:val="24"/>
        </w:rPr>
        <w:t xml:space="preserve">deben </w:t>
      </w:r>
      <w:r w:rsidR="00CE3A11">
        <w:rPr>
          <w:rFonts w:ascii="Arial" w:hAnsi="Arial" w:cs="Arial"/>
          <w:iCs/>
          <w:sz w:val="24"/>
          <w:szCs w:val="24"/>
        </w:rPr>
        <w:t>ser contundentes. S</w:t>
      </w:r>
      <w:r w:rsidR="00B02DBC" w:rsidRPr="006A5615">
        <w:rPr>
          <w:rFonts w:ascii="Arial" w:hAnsi="Arial" w:cs="Arial"/>
          <w:iCs/>
          <w:sz w:val="24"/>
          <w:szCs w:val="24"/>
        </w:rPr>
        <w:t>in demora</w:t>
      </w:r>
      <w:r w:rsidR="00CE3A11">
        <w:rPr>
          <w:rFonts w:ascii="Arial" w:hAnsi="Arial" w:cs="Arial"/>
          <w:iCs/>
          <w:sz w:val="24"/>
          <w:szCs w:val="24"/>
        </w:rPr>
        <w:t>,</w:t>
      </w:r>
      <w:r w:rsidR="00FF2771" w:rsidRPr="006A5615">
        <w:rPr>
          <w:rFonts w:ascii="Arial" w:hAnsi="Arial" w:cs="Arial"/>
          <w:iCs/>
          <w:sz w:val="24"/>
          <w:szCs w:val="24"/>
        </w:rPr>
        <w:t xml:space="preserve"> </w:t>
      </w:r>
      <w:r w:rsidR="00FF2771" w:rsidRPr="006A5615">
        <w:rPr>
          <w:rFonts w:ascii="Arial" w:hAnsi="Arial" w:cs="Arial"/>
          <w:bCs/>
          <w:iCs/>
          <w:sz w:val="24"/>
          <w:szCs w:val="24"/>
        </w:rPr>
        <w:t xml:space="preserve">se </w:t>
      </w:r>
      <w:r w:rsidR="00CE3A11">
        <w:rPr>
          <w:rFonts w:ascii="Arial" w:hAnsi="Arial" w:cs="Arial"/>
          <w:bCs/>
          <w:iCs/>
          <w:sz w:val="24"/>
          <w:szCs w:val="24"/>
        </w:rPr>
        <w:t>debe de elaborar</w:t>
      </w:r>
      <w:r w:rsidR="00FF2771" w:rsidRPr="006A5615">
        <w:rPr>
          <w:rFonts w:ascii="Arial" w:hAnsi="Arial" w:cs="Arial"/>
          <w:bCs/>
          <w:iCs/>
          <w:sz w:val="24"/>
          <w:szCs w:val="24"/>
        </w:rPr>
        <w:t xml:space="preserve"> un análisis de acuerdo a la normatividad o a los lineamientos establecidos para la “NUEVA NORMALIDAD”, en donde el semáforo cambie de Rojo a Naranja, debido a que en el M</w:t>
      </w:r>
      <w:r w:rsidR="00FF2771" w:rsidRPr="006A5615">
        <w:rPr>
          <w:rFonts w:ascii="Arial" w:eastAsia="Times New Roman" w:hAnsi="Arial" w:cs="Arial"/>
          <w:bCs/>
          <w:iCs/>
          <w:sz w:val="24"/>
          <w:szCs w:val="24"/>
          <w:lang w:eastAsia="es-MX"/>
        </w:rPr>
        <w:t>unicipio Juárez en las últimas semanas presenta un comportamiento en descenso del -7.17% de casos pos</w:t>
      </w:r>
      <w:r w:rsidR="00CE3A11">
        <w:rPr>
          <w:rFonts w:ascii="Arial" w:eastAsia="Times New Roman" w:hAnsi="Arial" w:cs="Arial"/>
          <w:bCs/>
          <w:iCs/>
          <w:sz w:val="24"/>
          <w:szCs w:val="24"/>
          <w:lang w:eastAsia="es-MX"/>
        </w:rPr>
        <w:t>itivos a COVID-19.</w:t>
      </w:r>
    </w:p>
    <w:p w14:paraId="45433214" w14:textId="77777777" w:rsidR="00CE3A11" w:rsidRDefault="00CE3A11" w:rsidP="006F65A7">
      <w:pPr>
        <w:spacing w:after="0" w:line="360" w:lineRule="auto"/>
        <w:jc w:val="both"/>
        <w:rPr>
          <w:rFonts w:ascii="Arial" w:eastAsia="Times New Roman" w:hAnsi="Arial" w:cs="Arial"/>
          <w:bCs/>
          <w:iCs/>
          <w:sz w:val="24"/>
          <w:szCs w:val="24"/>
          <w:lang w:eastAsia="es-MX"/>
        </w:rPr>
      </w:pPr>
    </w:p>
    <w:p w14:paraId="5B113BF0" w14:textId="77777777" w:rsidR="00CE3A11" w:rsidRDefault="00CE3A11" w:rsidP="006F65A7">
      <w:pPr>
        <w:spacing w:after="0" w:line="360" w:lineRule="auto"/>
        <w:jc w:val="both"/>
        <w:rPr>
          <w:rFonts w:ascii="Arial" w:eastAsia="Times New Roman" w:hAnsi="Arial" w:cs="Arial"/>
          <w:bCs/>
          <w:iCs/>
          <w:sz w:val="24"/>
          <w:szCs w:val="24"/>
          <w:lang w:eastAsia="es-MX"/>
        </w:rPr>
      </w:pPr>
      <w:r w:rsidRPr="006A5615">
        <w:rPr>
          <w:rFonts w:ascii="Arial" w:eastAsia="Times New Roman" w:hAnsi="Arial" w:cs="Arial"/>
          <w:bCs/>
          <w:iCs/>
          <w:sz w:val="24"/>
          <w:szCs w:val="24"/>
          <w:lang w:eastAsia="es-MX"/>
        </w:rPr>
        <w:t>Así</w:t>
      </w:r>
      <w:r>
        <w:rPr>
          <w:rFonts w:ascii="Arial" w:eastAsia="Times New Roman" w:hAnsi="Arial" w:cs="Arial"/>
          <w:bCs/>
          <w:iCs/>
          <w:sz w:val="24"/>
          <w:szCs w:val="24"/>
          <w:lang w:eastAsia="es-MX"/>
        </w:rPr>
        <w:t xml:space="preserve"> </w:t>
      </w:r>
      <w:r w:rsidR="00FF2771" w:rsidRPr="006A5615">
        <w:rPr>
          <w:rFonts w:ascii="Arial" w:eastAsia="Times New Roman" w:hAnsi="Arial" w:cs="Arial"/>
          <w:bCs/>
          <w:iCs/>
          <w:sz w:val="24"/>
          <w:szCs w:val="24"/>
          <w:lang w:eastAsia="es-MX"/>
        </w:rPr>
        <w:t xml:space="preserve">mismo, </w:t>
      </w:r>
      <w:r w:rsidR="00FF2771" w:rsidRPr="006A5615">
        <w:rPr>
          <w:rFonts w:ascii="Arial" w:hAnsi="Arial" w:cs="Arial"/>
          <w:bCs/>
          <w:iCs/>
          <w:sz w:val="24"/>
          <w:szCs w:val="24"/>
        </w:rPr>
        <w:t xml:space="preserve">se </w:t>
      </w:r>
      <w:r>
        <w:rPr>
          <w:rFonts w:ascii="Arial" w:hAnsi="Arial" w:cs="Arial"/>
          <w:bCs/>
          <w:iCs/>
          <w:sz w:val="24"/>
          <w:szCs w:val="24"/>
        </w:rPr>
        <w:t xml:space="preserve">deben de destinar un porcentaje de los recursos, </w:t>
      </w:r>
      <w:r w:rsidR="00FF2771" w:rsidRPr="006A5615">
        <w:rPr>
          <w:rFonts w:ascii="Arial" w:hAnsi="Arial" w:cs="Arial"/>
          <w:bCs/>
          <w:iCs/>
          <w:sz w:val="24"/>
          <w:szCs w:val="24"/>
        </w:rPr>
        <w:t>más de 3</w:t>
      </w:r>
      <w:r>
        <w:rPr>
          <w:rFonts w:ascii="Arial" w:hAnsi="Arial" w:cs="Arial"/>
          <w:bCs/>
          <w:iCs/>
          <w:sz w:val="24"/>
          <w:szCs w:val="24"/>
        </w:rPr>
        <w:t>,</w:t>
      </w:r>
      <w:r w:rsidR="00FF2771" w:rsidRPr="006A5615">
        <w:rPr>
          <w:rFonts w:ascii="Arial" w:hAnsi="Arial" w:cs="Arial"/>
          <w:bCs/>
          <w:iCs/>
          <w:sz w:val="24"/>
          <w:szCs w:val="24"/>
        </w:rPr>
        <w:t>000 millones</w:t>
      </w:r>
      <w:r>
        <w:rPr>
          <w:rFonts w:ascii="Arial" w:hAnsi="Arial" w:cs="Arial"/>
          <w:bCs/>
          <w:iCs/>
          <w:sz w:val="24"/>
          <w:szCs w:val="24"/>
        </w:rPr>
        <w:t>,</w:t>
      </w:r>
      <w:r w:rsidR="00FF2771" w:rsidRPr="006A5615">
        <w:rPr>
          <w:rFonts w:ascii="Arial" w:hAnsi="Arial" w:cs="Arial"/>
          <w:bCs/>
          <w:iCs/>
          <w:sz w:val="24"/>
          <w:szCs w:val="24"/>
        </w:rPr>
        <w:t xml:space="preserve"> que se destinaron al </w:t>
      </w:r>
      <w:r w:rsidR="00FF2771" w:rsidRPr="006A5615">
        <w:rPr>
          <w:rFonts w:ascii="Arial" w:hAnsi="Arial" w:cs="Arial"/>
          <w:bCs/>
          <w:iCs/>
          <w:color w:val="000000" w:themeColor="text1"/>
          <w:sz w:val="24"/>
          <w:szCs w:val="24"/>
          <w:shd w:val="clear" w:color="auto" w:fill="FFFFFF"/>
        </w:rPr>
        <w:t xml:space="preserve">Plan Emergente de Apoyo y Protección a la Salud, el </w:t>
      </w:r>
      <w:r w:rsidR="00FF2771" w:rsidRPr="006A5615">
        <w:rPr>
          <w:rFonts w:ascii="Arial" w:hAnsi="Arial" w:cs="Arial"/>
          <w:bCs/>
          <w:iCs/>
          <w:color w:val="000000" w:themeColor="text1"/>
          <w:sz w:val="24"/>
          <w:szCs w:val="24"/>
          <w:shd w:val="clear" w:color="auto" w:fill="FFFFFF"/>
        </w:rPr>
        <w:lastRenderedPageBreak/>
        <w:t>Empleo y el Ingreso Familiar</w:t>
      </w:r>
      <w:r w:rsidR="006A5615" w:rsidRPr="006A5615">
        <w:rPr>
          <w:rFonts w:ascii="Arial" w:hAnsi="Arial" w:cs="Arial"/>
          <w:bCs/>
          <w:iCs/>
          <w:color w:val="000000" w:themeColor="text1"/>
          <w:sz w:val="24"/>
          <w:szCs w:val="24"/>
          <w:shd w:val="clear" w:color="auto" w:fill="FFFFFF"/>
        </w:rPr>
        <w:t xml:space="preserve"> y que dichos apoyos</w:t>
      </w:r>
      <w:r w:rsidR="00FF2771" w:rsidRPr="006A5615">
        <w:rPr>
          <w:rFonts w:ascii="Arial" w:hAnsi="Arial" w:cs="Arial"/>
          <w:bCs/>
          <w:iCs/>
          <w:color w:val="000000" w:themeColor="text1"/>
          <w:sz w:val="24"/>
          <w:szCs w:val="24"/>
          <w:shd w:val="clear" w:color="auto" w:fill="FFFFFF"/>
        </w:rPr>
        <w:t xml:space="preserve"> </w:t>
      </w:r>
      <w:r w:rsidR="006A5615" w:rsidRPr="006A5615">
        <w:rPr>
          <w:rFonts w:ascii="Arial" w:hAnsi="Arial" w:cs="Arial"/>
          <w:bCs/>
          <w:iCs/>
          <w:color w:val="000000" w:themeColor="text1"/>
          <w:sz w:val="24"/>
          <w:szCs w:val="24"/>
          <w:shd w:val="clear" w:color="auto" w:fill="FFFFFF"/>
        </w:rPr>
        <w:t>sean</w:t>
      </w:r>
      <w:r w:rsidR="00FF2771" w:rsidRPr="006A5615">
        <w:rPr>
          <w:rFonts w:ascii="Arial" w:hAnsi="Arial" w:cs="Arial"/>
          <w:bCs/>
          <w:iCs/>
          <w:color w:val="000000" w:themeColor="text1"/>
          <w:sz w:val="24"/>
          <w:szCs w:val="24"/>
          <w:shd w:val="clear" w:color="auto" w:fill="FFFFFF"/>
        </w:rPr>
        <w:t xml:space="preserve"> manera</w:t>
      </w:r>
      <w:r w:rsidR="00FF2771" w:rsidRPr="006A5615">
        <w:rPr>
          <w:rFonts w:ascii="Arial" w:eastAsia="Times New Roman" w:hAnsi="Arial" w:cs="Arial"/>
          <w:bCs/>
          <w:iCs/>
          <w:sz w:val="24"/>
          <w:szCs w:val="24"/>
          <w:lang w:eastAsia="es-MX"/>
        </w:rPr>
        <w:t xml:space="preserve"> </w:t>
      </w:r>
      <w:r w:rsidR="006A5615" w:rsidRPr="006A5615">
        <w:rPr>
          <w:rFonts w:ascii="Arial" w:eastAsia="Times New Roman" w:hAnsi="Arial" w:cs="Arial"/>
          <w:bCs/>
          <w:iCs/>
          <w:sz w:val="24"/>
          <w:szCs w:val="24"/>
          <w:lang w:eastAsia="es-MX"/>
        </w:rPr>
        <w:t>inmediata</w:t>
      </w:r>
      <w:r w:rsidR="00FF2771" w:rsidRPr="006A5615">
        <w:rPr>
          <w:rFonts w:ascii="Arial" w:eastAsia="Times New Roman" w:hAnsi="Arial" w:cs="Arial"/>
          <w:bCs/>
          <w:iCs/>
          <w:sz w:val="24"/>
          <w:szCs w:val="24"/>
          <w:lang w:eastAsia="es-MX"/>
        </w:rPr>
        <w:t xml:space="preserve"> para la reactivación</w:t>
      </w:r>
      <w:r w:rsidR="00FF2771" w:rsidRPr="00FF2771">
        <w:rPr>
          <w:rFonts w:ascii="Arial" w:eastAsia="Times New Roman" w:hAnsi="Arial" w:cs="Arial"/>
          <w:bCs/>
          <w:iCs/>
          <w:sz w:val="24"/>
          <w:szCs w:val="24"/>
          <w:lang w:eastAsia="es-MX"/>
        </w:rPr>
        <w:t xml:space="preserve"> económica y acelerar la recuperación de la economía del Comercio y Prestadores de Servicios, evitando así</w:t>
      </w:r>
      <w:r>
        <w:rPr>
          <w:rFonts w:ascii="Arial" w:eastAsia="Times New Roman" w:hAnsi="Arial" w:cs="Arial"/>
          <w:bCs/>
          <w:iCs/>
          <w:sz w:val="24"/>
          <w:szCs w:val="24"/>
          <w:lang w:eastAsia="es-MX"/>
        </w:rPr>
        <w:t xml:space="preserve"> el cierre definitivo de estos.</w:t>
      </w:r>
    </w:p>
    <w:p w14:paraId="7B16A4FE" w14:textId="77777777" w:rsidR="00CE3A11" w:rsidRDefault="00CE3A11" w:rsidP="006F65A7">
      <w:pPr>
        <w:spacing w:after="0" w:line="360" w:lineRule="auto"/>
        <w:jc w:val="both"/>
        <w:rPr>
          <w:rFonts w:ascii="Arial" w:eastAsia="Times New Roman" w:hAnsi="Arial" w:cs="Arial"/>
          <w:bCs/>
          <w:iCs/>
          <w:sz w:val="24"/>
          <w:szCs w:val="24"/>
          <w:lang w:eastAsia="es-MX"/>
        </w:rPr>
      </w:pPr>
    </w:p>
    <w:p w14:paraId="6E5D7596" w14:textId="4E1C80CC" w:rsidR="00B84177" w:rsidRDefault="00CE3A11" w:rsidP="006F65A7">
      <w:pPr>
        <w:spacing w:after="0" w:line="360" w:lineRule="auto"/>
        <w:jc w:val="both"/>
        <w:rPr>
          <w:rFonts w:ascii="Arial" w:hAnsi="Arial" w:cs="Arial"/>
          <w:bCs/>
          <w:iCs/>
          <w:sz w:val="24"/>
          <w:szCs w:val="24"/>
        </w:rPr>
      </w:pPr>
      <w:r>
        <w:rPr>
          <w:rFonts w:ascii="Arial" w:eastAsia="Times New Roman" w:hAnsi="Arial" w:cs="Arial"/>
          <w:bCs/>
          <w:iCs/>
          <w:sz w:val="24"/>
          <w:szCs w:val="24"/>
          <w:lang w:eastAsia="es-MX"/>
        </w:rPr>
        <w:t>A</w:t>
      </w:r>
      <w:r w:rsidR="00FF2771" w:rsidRPr="00FF2771">
        <w:rPr>
          <w:rFonts w:ascii="Arial" w:eastAsia="Times New Roman" w:hAnsi="Arial" w:cs="Arial"/>
          <w:bCs/>
          <w:iCs/>
          <w:sz w:val="24"/>
          <w:szCs w:val="24"/>
          <w:lang w:eastAsia="es-MX"/>
        </w:rPr>
        <w:t xml:space="preserve"> su vez, se </w:t>
      </w:r>
      <w:r>
        <w:rPr>
          <w:rFonts w:ascii="Arial" w:eastAsia="Times New Roman" w:hAnsi="Arial" w:cs="Arial"/>
          <w:bCs/>
          <w:iCs/>
          <w:sz w:val="24"/>
          <w:szCs w:val="24"/>
          <w:lang w:eastAsia="es-MX"/>
        </w:rPr>
        <w:t>debe de declarar como</w:t>
      </w:r>
      <w:r w:rsidR="00FF2771" w:rsidRPr="00FF2771">
        <w:rPr>
          <w:rFonts w:ascii="Arial" w:eastAsia="Times New Roman" w:hAnsi="Arial" w:cs="Arial"/>
          <w:bCs/>
          <w:iCs/>
          <w:sz w:val="24"/>
          <w:szCs w:val="24"/>
          <w:lang w:eastAsia="es-MX"/>
        </w:rPr>
        <w:t xml:space="preserve"> Zona de Emergencia Sanitaria</w:t>
      </w:r>
      <w:r>
        <w:rPr>
          <w:rFonts w:ascii="Arial" w:eastAsia="Times New Roman" w:hAnsi="Arial" w:cs="Arial"/>
          <w:bCs/>
          <w:iCs/>
          <w:sz w:val="24"/>
          <w:szCs w:val="24"/>
          <w:lang w:eastAsia="es-MX"/>
        </w:rPr>
        <w:t xml:space="preserve"> el municipio</w:t>
      </w:r>
      <w:r w:rsidR="00FF2771" w:rsidRPr="00FF2771">
        <w:rPr>
          <w:rFonts w:ascii="Arial" w:eastAsia="Times New Roman" w:hAnsi="Arial" w:cs="Arial"/>
          <w:bCs/>
          <w:iCs/>
          <w:sz w:val="24"/>
          <w:szCs w:val="24"/>
          <w:lang w:eastAsia="es-MX"/>
        </w:rPr>
        <w:t>, para la protección de los trabajadores, favorecer el desarrollo de la población Juarense</w:t>
      </w:r>
      <w:r w:rsidR="00FF2771">
        <w:rPr>
          <w:rFonts w:ascii="Arial" w:hAnsi="Arial" w:cs="Arial"/>
          <w:bCs/>
          <w:iCs/>
          <w:sz w:val="24"/>
          <w:szCs w:val="24"/>
        </w:rPr>
        <w:t xml:space="preserve"> </w:t>
      </w:r>
      <w:r w:rsidR="00EF3169" w:rsidRPr="00FF2771">
        <w:rPr>
          <w:rFonts w:ascii="Arial" w:hAnsi="Arial" w:cs="Arial"/>
          <w:bCs/>
          <w:iCs/>
          <w:sz w:val="24"/>
          <w:szCs w:val="24"/>
        </w:rPr>
        <w:t>de acuerdo</w:t>
      </w:r>
      <w:r w:rsidR="00B02DBC" w:rsidRPr="00FF2771">
        <w:rPr>
          <w:rFonts w:ascii="Arial" w:hAnsi="Arial" w:cs="Arial"/>
          <w:bCs/>
          <w:iCs/>
          <w:sz w:val="24"/>
          <w:szCs w:val="24"/>
        </w:rPr>
        <w:t xml:space="preserve"> </w:t>
      </w:r>
      <w:r w:rsidR="00EF3169" w:rsidRPr="00FF2771">
        <w:rPr>
          <w:rFonts w:ascii="Arial" w:hAnsi="Arial" w:cs="Arial"/>
          <w:bCs/>
          <w:iCs/>
          <w:sz w:val="24"/>
          <w:szCs w:val="24"/>
        </w:rPr>
        <w:t>a los</w:t>
      </w:r>
      <w:r w:rsidR="00B02DBC" w:rsidRPr="00FF2771">
        <w:rPr>
          <w:rFonts w:ascii="Arial" w:hAnsi="Arial" w:cs="Arial"/>
          <w:bCs/>
          <w:iCs/>
          <w:sz w:val="24"/>
          <w:szCs w:val="24"/>
        </w:rPr>
        <w:t xml:space="preserve"> datos</w:t>
      </w:r>
      <w:r w:rsidR="00EF3169" w:rsidRPr="00FF2771">
        <w:rPr>
          <w:rFonts w:ascii="Arial" w:hAnsi="Arial" w:cs="Arial"/>
          <w:bCs/>
          <w:iCs/>
          <w:sz w:val="24"/>
          <w:szCs w:val="24"/>
        </w:rPr>
        <w:t xml:space="preserve"> actualizados</w:t>
      </w:r>
      <w:r w:rsidR="00F93E29" w:rsidRPr="00FF2771">
        <w:rPr>
          <w:rFonts w:ascii="Arial" w:hAnsi="Arial" w:cs="Arial"/>
          <w:bCs/>
          <w:iCs/>
          <w:sz w:val="24"/>
          <w:szCs w:val="24"/>
        </w:rPr>
        <w:t xml:space="preserve"> </w:t>
      </w:r>
      <w:r>
        <w:rPr>
          <w:rFonts w:ascii="Arial" w:hAnsi="Arial" w:cs="Arial"/>
          <w:bCs/>
          <w:iCs/>
          <w:sz w:val="24"/>
          <w:szCs w:val="24"/>
        </w:rPr>
        <w:t>y</w:t>
      </w:r>
      <w:r w:rsidR="00F93E29" w:rsidRPr="00FF2771">
        <w:rPr>
          <w:rFonts w:ascii="Arial" w:hAnsi="Arial" w:cs="Arial"/>
          <w:bCs/>
          <w:iCs/>
          <w:sz w:val="24"/>
          <w:szCs w:val="24"/>
        </w:rPr>
        <w:t xml:space="preserve"> la reactivación económica de acuerdo a la señalización en la que se encuentra</w:t>
      </w:r>
      <w:r w:rsidR="006F65A7" w:rsidRPr="00FF2771">
        <w:rPr>
          <w:rFonts w:ascii="Arial" w:hAnsi="Arial" w:cs="Arial"/>
          <w:bCs/>
          <w:iCs/>
          <w:sz w:val="24"/>
          <w:szCs w:val="24"/>
        </w:rPr>
        <w:t xml:space="preserve"> dicho Municipio.</w:t>
      </w:r>
      <w:r w:rsidR="00F93E29" w:rsidRPr="00FF2771">
        <w:rPr>
          <w:rFonts w:ascii="Arial" w:hAnsi="Arial" w:cs="Arial"/>
          <w:bCs/>
          <w:iCs/>
          <w:sz w:val="24"/>
          <w:szCs w:val="24"/>
        </w:rPr>
        <w:t xml:space="preserve"> </w:t>
      </w:r>
    </w:p>
    <w:p w14:paraId="3685FEE8" w14:textId="77777777" w:rsidR="00CE3A11" w:rsidRPr="00FF2771" w:rsidRDefault="00CE3A11" w:rsidP="006F65A7">
      <w:pPr>
        <w:spacing w:after="0" w:line="360" w:lineRule="auto"/>
        <w:jc w:val="both"/>
        <w:rPr>
          <w:rFonts w:ascii="Arial" w:hAnsi="Arial" w:cs="Arial"/>
          <w:bCs/>
          <w:iCs/>
          <w:sz w:val="24"/>
          <w:szCs w:val="24"/>
        </w:rPr>
      </w:pPr>
    </w:p>
    <w:p w14:paraId="43B9F325" w14:textId="77777777" w:rsidR="006F65A7" w:rsidRDefault="006F65A7" w:rsidP="006F65A7">
      <w:pPr>
        <w:pStyle w:val="Prrafodelista"/>
        <w:spacing w:line="360" w:lineRule="auto"/>
        <w:ind w:left="0"/>
        <w:jc w:val="both"/>
        <w:rPr>
          <w:rFonts w:ascii="Arial" w:hAnsi="Arial" w:cs="Arial"/>
          <w:bCs/>
          <w:iCs/>
        </w:rPr>
      </w:pPr>
      <w:r w:rsidRPr="00FF2771">
        <w:rPr>
          <w:rFonts w:ascii="Arial" w:hAnsi="Arial" w:cs="Arial"/>
          <w:bCs/>
          <w:iCs/>
        </w:rPr>
        <w:t xml:space="preserve">El apoyo en áreas comerciales y de turismo, así como, la protección de los trabajadores se debe de fortalecer, ya no para la creación de nuevas fuentes de empleo, si no para la recuperación de las actuales. Siendo elementos para rediseñar las estrategias necesarias para cumplir las necesidades y requerimientos de la ciudadanía en general. </w:t>
      </w:r>
    </w:p>
    <w:p w14:paraId="4D90DA3B" w14:textId="77777777" w:rsidR="00CE3A11" w:rsidRPr="00FF2771" w:rsidRDefault="00CE3A11" w:rsidP="006F65A7">
      <w:pPr>
        <w:pStyle w:val="Prrafodelista"/>
        <w:spacing w:line="360" w:lineRule="auto"/>
        <w:ind w:left="0"/>
        <w:jc w:val="both"/>
        <w:rPr>
          <w:rFonts w:ascii="Arial" w:hAnsi="Arial" w:cs="Arial"/>
          <w:bCs/>
          <w:iCs/>
        </w:rPr>
      </w:pPr>
    </w:p>
    <w:p w14:paraId="3A0A646A" w14:textId="192F5430" w:rsidR="007F24C7" w:rsidRPr="00FF2771" w:rsidRDefault="00FF2771" w:rsidP="00787DC5">
      <w:pPr>
        <w:spacing w:after="0" w:line="360" w:lineRule="auto"/>
        <w:jc w:val="both"/>
        <w:rPr>
          <w:rFonts w:ascii="Arial" w:hAnsi="Arial" w:cs="Arial"/>
          <w:iCs/>
          <w:sz w:val="24"/>
          <w:szCs w:val="24"/>
        </w:rPr>
      </w:pPr>
      <w:r>
        <w:rPr>
          <w:rFonts w:ascii="Arial" w:hAnsi="Arial" w:cs="Arial"/>
          <w:bCs/>
          <w:iCs/>
          <w:sz w:val="24"/>
          <w:szCs w:val="24"/>
        </w:rPr>
        <w:t xml:space="preserve">Sabemos de antemano que se requiere </w:t>
      </w:r>
      <w:r w:rsidR="00EF3169" w:rsidRPr="00FF2771">
        <w:rPr>
          <w:rFonts w:ascii="Arial" w:hAnsi="Arial" w:cs="Arial"/>
          <w:bCs/>
          <w:iCs/>
          <w:sz w:val="24"/>
          <w:szCs w:val="24"/>
        </w:rPr>
        <w:t>la participación</w:t>
      </w:r>
      <w:r>
        <w:rPr>
          <w:rFonts w:ascii="Arial" w:hAnsi="Arial" w:cs="Arial"/>
          <w:bCs/>
          <w:iCs/>
          <w:sz w:val="24"/>
          <w:szCs w:val="24"/>
        </w:rPr>
        <w:t xml:space="preserve"> de todos, Gobierno, </w:t>
      </w:r>
      <w:r w:rsidR="007F24C7" w:rsidRPr="00FF2771">
        <w:rPr>
          <w:rFonts w:ascii="Arial" w:hAnsi="Arial" w:cs="Arial"/>
          <w:bCs/>
          <w:iCs/>
          <w:sz w:val="24"/>
          <w:szCs w:val="24"/>
        </w:rPr>
        <w:t>trabajadores</w:t>
      </w:r>
      <w:r w:rsidR="00EF3169" w:rsidRPr="00FF2771">
        <w:rPr>
          <w:rFonts w:ascii="Arial" w:hAnsi="Arial" w:cs="Arial"/>
          <w:bCs/>
          <w:iCs/>
          <w:sz w:val="24"/>
          <w:szCs w:val="24"/>
        </w:rPr>
        <w:t xml:space="preserve">, </w:t>
      </w:r>
      <w:r>
        <w:rPr>
          <w:rFonts w:ascii="Arial" w:hAnsi="Arial" w:cs="Arial"/>
          <w:bCs/>
          <w:iCs/>
          <w:sz w:val="24"/>
          <w:szCs w:val="24"/>
        </w:rPr>
        <w:t>c</w:t>
      </w:r>
      <w:r w:rsidR="00EF3169" w:rsidRPr="00FF2771">
        <w:rPr>
          <w:rFonts w:ascii="Arial" w:hAnsi="Arial" w:cs="Arial"/>
          <w:bCs/>
          <w:iCs/>
          <w:sz w:val="24"/>
          <w:szCs w:val="24"/>
        </w:rPr>
        <w:t>omerci</w:t>
      </w:r>
      <w:r>
        <w:rPr>
          <w:rFonts w:ascii="Arial" w:hAnsi="Arial" w:cs="Arial"/>
          <w:bCs/>
          <w:iCs/>
          <w:sz w:val="24"/>
          <w:szCs w:val="24"/>
        </w:rPr>
        <w:t>antes</w:t>
      </w:r>
      <w:r w:rsidR="00EF3169" w:rsidRPr="00FF2771">
        <w:rPr>
          <w:rFonts w:ascii="Arial" w:hAnsi="Arial" w:cs="Arial"/>
          <w:bCs/>
          <w:iCs/>
          <w:sz w:val="24"/>
          <w:szCs w:val="24"/>
        </w:rPr>
        <w:t xml:space="preserve"> y demás</w:t>
      </w:r>
      <w:r>
        <w:rPr>
          <w:rFonts w:ascii="Arial" w:hAnsi="Arial" w:cs="Arial"/>
          <w:bCs/>
          <w:iCs/>
          <w:sz w:val="24"/>
          <w:szCs w:val="24"/>
        </w:rPr>
        <w:t xml:space="preserve"> prestadores de servicios</w:t>
      </w:r>
      <w:r w:rsidR="006F65A7" w:rsidRPr="00FF2771">
        <w:rPr>
          <w:rFonts w:ascii="Arial" w:hAnsi="Arial" w:cs="Arial"/>
          <w:bCs/>
          <w:iCs/>
          <w:sz w:val="24"/>
          <w:szCs w:val="24"/>
        </w:rPr>
        <w:t>, las cuales</w:t>
      </w:r>
      <w:r w:rsidR="00AD6A05" w:rsidRPr="00FF2771">
        <w:rPr>
          <w:rFonts w:ascii="Arial" w:hAnsi="Arial" w:cs="Arial"/>
          <w:bCs/>
          <w:iCs/>
          <w:sz w:val="24"/>
          <w:szCs w:val="24"/>
        </w:rPr>
        <w:t xml:space="preserve"> deberán</w:t>
      </w:r>
      <w:r w:rsidR="007F24C7" w:rsidRPr="00FF2771">
        <w:rPr>
          <w:rFonts w:ascii="Arial" w:hAnsi="Arial" w:cs="Arial"/>
          <w:bCs/>
          <w:iCs/>
          <w:sz w:val="24"/>
          <w:szCs w:val="24"/>
        </w:rPr>
        <w:t xml:space="preserve"> en todo momento aplicar una serie de</w:t>
      </w:r>
      <w:r w:rsidR="007F24C7" w:rsidRPr="00FF2771">
        <w:rPr>
          <w:rFonts w:ascii="Arial" w:hAnsi="Arial" w:cs="Arial"/>
          <w:iCs/>
          <w:sz w:val="24"/>
          <w:szCs w:val="24"/>
        </w:rPr>
        <w:t xml:space="preserve"> precauciones especiales como monitorizar la temperatura de los empleados, usar protección, desinfectar áreas comunes y no permitir que aquellos trabajadores con síntomas acudan físicamente a desempeñar su labor.</w:t>
      </w:r>
    </w:p>
    <w:p w14:paraId="3BBB0974" w14:textId="77777777" w:rsidR="007F24C7" w:rsidRPr="00FF2771" w:rsidRDefault="007F24C7" w:rsidP="00787DC5">
      <w:pPr>
        <w:spacing w:after="0" w:line="360" w:lineRule="auto"/>
        <w:jc w:val="both"/>
        <w:rPr>
          <w:rFonts w:ascii="Arial" w:hAnsi="Arial" w:cs="Arial"/>
          <w:iCs/>
          <w:sz w:val="24"/>
          <w:szCs w:val="24"/>
        </w:rPr>
      </w:pPr>
    </w:p>
    <w:p w14:paraId="4DEEAE87" w14:textId="1746880A" w:rsidR="00C52E50" w:rsidRPr="00787DC5" w:rsidRDefault="00C52E50" w:rsidP="00787DC5">
      <w:pPr>
        <w:autoSpaceDE w:val="0"/>
        <w:autoSpaceDN w:val="0"/>
        <w:adjustRightInd w:val="0"/>
        <w:spacing w:after="0" w:line="360" w:lineRule="auto"/>
        <w:ind w:right="191"/>
        <w:jc w:val="both"/>
        <w:rPr>
          <w:rFonts w:ascii="Arial" w:hAnsi="Arial" w:cs="Arial"/>
          <w:i/>
          <w:sz w:val="24"/>
          <w:szCs w:val="24"/>
        </w:rPr>
      </w:pPr>
      <w:r w:rsidRPr="00787DC5">
        <w:rPr>
          <w:rFonts w:ascii="Arial" w:hAnsi="Arial" w:cs="Arial"/>
          <w:i/>
          <w:sz w:val="24"/>
          <w:szCs w:val="24"/>
        </w:rPr>
        <w:t xml:space="preserve">Así </w:t>
      </w:r>
      <w:r w:rsidR="00AD6A05" w:rsidRPr="00787DC5">
        <w:rPr>
          <w:rFonts w:ascii="Arial" w:hAnsi="Arial" w:cs="Arial"/>
          <w:i/>
          <w:sz w:val="24"/>
          <w:szCs w:val="24"/>
        </w:rPr>
        <w:t>pues,</w:t>
      </w:r>
      <w:r w:rsidRPr="00787DC5">
        <w:rPr>
          <w:rFonts w:ascii="Arial" w:hAnsi="Arial" w:cs="Arial"/>
          <w:i/>
          <w:sz w:val="24"/>
          <w:szCs w:val="24"/>
        </w:rPr>
        <w:t xml:space="preserve"> atendiendo a la responsabilidad que </w:t>
      </w:r>
      <w:r w:rsidR="005A3D33" w:rsidRPr="00787DC5">
        <w:rPr>
          <w:rFonts w:ascii="Arial" w:hAnsi="Arial" w:cs="Arial"/>
          <w:i/>
          <w:sz w:val="24"/>
          <w:szCs w:val="24"/>
        </w:rPr>
        <w:t>tenemos</w:t>
      </w:r>
      <w:r w:rsidR="00270394" w:rsidRPr="00787DC5">
        <w:rPr>
          <w:rFonts w:ascii="Arial" w:hAnsi="Arial" w:cs="Arial"/>
          <w:i/>
          <w:sz w:val="24"/>
          <w:szCs w:val="24"/>
        </w:rPr>
        <w:t xml:space="preserve"> con la ciudadanía</w:t>
      </w:r>
      <w:r w:rsidRPr="00787DC5">
        <w:rPr>
          <w:rFonts w:ascii="Arial" w:hAnsi="Arial" w:cs="Arial"/>
          <w:i/>
          <w:sz w:val="24"/>
          <w:szCs w:val="24"/>
        </w:rPr>
        <w:t xml:space="preserve"> es que</w:t>
      </w:r>
      <w:r w:rsidR="00A105FE" w:rsidRPr="00787DC5">
        <w:rPr>
          <w:rFonts w:ascii="Arial" w:hAnsi="Arial" w:cs="Arial"/>
          <w:i/>
          <w:sz w:val="24"/>
          <w:szCs w:val="24"/>
        </w:rPr>
        <w:t xml:space="preserve"> </w:t>
      </w:r>
      <w:r w:rsidRPr="00787DC5">
        <w:rPr>
          <w:rFonts w:ascii="Arial" w:hAnsi="Arial" w:cs="Arial"/>
          <w:i/>
          <w:sz w:val="24"/>
          <w:szCs w:val="24"/>
        </w:rPr>
        <w:t xml:space="preserve">con fundamento en los artículos 57 y 58 de la Constitución Política del Estado, me permito someter a la consideración de esta Asamblea </w:t>
      </w:r>
      <w:r w:rsidR="005A3D33" w:rsidRPr="00787DC5">
        <w:rPr>
          <w:rFonts w:ascii="Arial" w:hAnsi="Arial" w:cs="Arial"/>
          <w:i/>
          <w:sz w:val="24"/>
          <w:szCs w:val="24"/>
        </w:rPr>
        <w:t xml:space="preserve">el presente proyecto </w:t>
      </w:r>
      <w:r w:rsidRPr="00787DC5">
        <w:rPr>
          <w:rFonts w:ascii="Arial" w:hAnsi="Arial" w:cs="Arial"/>
          <w:i/>
          <w:sz w:val="24"/>
          <w:szCs w:val="24"/>
        </w:rPr>
        <w:t>de punto de acuerdo bajo el siguiente:</w:t>
      </w:r>
    </w:p>
    <w:p w14:paraId="58AA469C" w14:textId="77777777" w:rsidR="00F07CD2" w:rsidRPr="00787DC5" w:rsidRDefault="00F07CD2" w:rsidP="00787DC5">
      <w:pPr>
        <w:spacing w:after="0" w:line="360" w:lineRule="auto"/>
        <w:jc w:val="center"/>
        <w:rPr>
          <w:rFonts w:ascii="Arial" w:hAnsi="Arial" w:cs="Arial"/>
          <w:b/>
          <w:i/>
          <w:sz w:val="24"/>
          <w:szCs w:val="24"/>
        </w:rPr>
      </w:pPr>
    </w:p>
    <w:p w14:paraId="1763B926" w14:textId="77777777" w:rsidR="00C52E50" w:rsidRPr="00787DC5" w:rsidRDefault="00C52E50" w:rsidP="00787DC5">
      <w:pPr>
        <w:spacing w:after="0" w:line="360" w:lineRule="auto"/>
        <w:jc w:val="center"/>
        <w:rPr>
          <w:rFonts w:ascii="Arial" w:hAnsi="Arial" w:cs="Arial"/>
          <w:b/>
          <w:i/>
          <w:sz w:val="25"/>
          <w:szCs w:val="25"/>
        </w:rPr>
      </w:pPr>
      <w:r w:rsidRPr="00787DC5">
        <w:rPr>
          <w:rFonts w:ascii="Arial" w:hAnsi="Arial" w:cs="Arial"/>
          <w:b/>
          <w:i/>
          <w:sz w:val="25"/>
          <w:szCs w:val="25"/>
        </w:rPr>
        <w:t>ACUERDO</w:t>
      </w:r>
    </w:p>
    <w:p w14:paraId="67C29E8D" w14:textId="77777777" w:rsidR="00AA0790" w:rsidRPr="00787DC5" w:rsidRDefault="00AA0790" w:rsidP="00787DC5">
      <w:pPr>
        <w:spacing w:after="0" w:line="360" w:lineRule="auto"/>
        <w:jc w:val="both"/>
        <w:rPr>
          <w:rFonts w:ascii="Arial" w:hAnsi="Arial" w:cs="Arial"/>
          <w:b/>
          <w:i/>
          <w:sz w:val="25"/>
          <w:szCs w:val="25"/>
        </w:rPr>
      </w:pPr>
    </w:p>
    <w:p w14:paraId="0AEC6B2D" w14:textId="7C094093" w:rsidR="00787DC5" w:rsidRDefault="00695B20" w:rsidP="00787DC5">
      <w:pPr>
        <w:spacing w:after="0" w:line="360" w:lineRule="auto"/>
        <w:jc w:val="both"/>
        <w:rPr>
          <w:rFonts w:ascii="Arial" w:eastAsia="Times New Roman" w:hAnsi="Arial" w:cs="Arial"/>
          <w:bCs/>
          <w:sz w:val="24"/>
          <w:szCs w:val="24"/>
          <w:lang w:eastAsia="es-MX"/>
        </w:rPr>
      </w:pPr>
      <w:r w:rsidRPr="00787DC5">
        <w:rPr>
          <w:rFonts w:ascii="Arial" w:hAnsi="Arial" w:cs="Arial"/>
          <w:b/>
          <w:i/>
          <w:sz w:val="25"/>
          <w:szCs w:val="25"/>
        </w:rPr>
        <w:t>ÚNICO.</w:t>
      </w:r>
      <w:r w:rsidRPr="00787DC5">
        <w:rPr>
          <w:rFonts w:ascii="Arial" w:hAnsi="Arial" w:cs="Arial"/>
          <w:i/>
          <w:sz w:val="25"/>
          <w:szCs w:val="25"/>
        </w:rPr>
        <w:t xml:space="preserve"> -</w:t>
      </w:r>
      <w:r w:rsidR="00C52E50" w:rsidRPr="00787DC5">
        <w:rPr>
          <w:rFonts w:ascii="Arial" w:hAnsi="Arial" w:cs="Arial"/>
          <w:i/>
          <w:sz w:val="25"/>
          <w:szCs w:val="25"/>
        </w:rPr>
        <w:t xml:space="preserve"> La Sexagésima Sexta Legislatura del Honorable Congreso del Estado de Chihuahua,</w:t>
      </w:r>
      <w:r w:rsidRPr="00787DC5">
        <w:rPr>
          <w:rFonts w:ascii="Arial" w:hAnsi="Arial" w:cs="Arial"/>
          <w:i/>
          <w:sz w:val="25"/>
          <w:szCs w:val="25"/>
        </w:rPr>
        <w:t xml:space="preserve"> </w:t>
      </w:r>
      <w:r w:rsidR="00413355" w:rsidRPr="00413355">
        <w:rPr>
          <w:rFonts w:ascii="Arial" w:hAnsi="Arial" w:cs="Arial"/>
          <w:i/>
          <w:sz w:val="24"/>
          <w:szCs w:val="24"/>
        </w:rPr>
        <w:t xml:space="preserve">exhorta </w:t>
      </w:r>
      <w:r w:rsidR="00AD6A05" w:rsidRPr="00FF2771">
        <w:rPr>
          <w:rFonts w:ascii="Arial" w:hAnsi="Arial" w:cs="Arial"/>
          <w:bCs/>
          <w:i/>
          <w:sz w:val="24"/>
          <w:szCs w:val="24"/>
        </w:rPr>
        <w:t xml:space="preserve">al </w:t>
      </w:r>
      <w:r w:rsidR="00FF2771" w:rsidRPr="00FF2771">
        <w:rPr>
          <w:rFonts w:ascii="Arial" w:hAnsi="Arial" w:cs="Arial"/>
          <w:bCs/>
          <w:i/>
          <w:sz w:val="24"/>
          <w:szCs w:val="24"/>
        </w:rPr>
        <w:t xml:space="preserve">Poder Ejecutivo del Estatal a través de la Secretaria General de Gobierno (Coordinación Estatal de Protección Civil), </w:t>
      </w:r>
      <w:r w:rsidR="00CE3A11" w:rsidRPr="00CE3A11">
        <w:rPr>
          <w:rFonts w:ascii="Arial" w:hAnsi="Arial" w:cs="Arial"/>
          <w:i/>
          <w:sz w:val="24"/>
          <w:szCs w:val="24"/>
        </w:rPr>
        <w:t xml:space="preserve">la Secretaria de Salud y de la Secretaria del Trabajo y Previsión Social, para que en uso de sus facultades y atribuciones, en forma conjunta y coordinada, se elabore un análisis de acuerdo a la normatividad o a los lineamientos establecidos para la “NUEVA NORMALIDAD”, en donde </w:t>
      </w:r>
      <w:r w:rsidR="00CE3A11" w:rsidRPr="00CE3A11">
        <w:rPr>
          <w:rFonts w:ascii="Arial" w:hAnsi="Arial" w:cs="Arial"/>
          <w:b/>
          <w:i/>
          <w:sz w:val="24"/>
          <w:szCs w:val="24"/>
        </w:rPr>
        <w:t>el semáforo cambie de Rojo a Naranja en el M</w:t>
      </w:r>
      <w:r w:rsidR="00CE3A11" w:rsidRPr="00CE3A11">
        <w:rPr>
          <w:rFonts w:ascii="Arial" w:eastAsia="Times New Roman" w:hAnsi="Arial" w:cs="Arial"/>
          <w:b/>
          <w:sz w:val="24"/>
          <w:szCs w:val="24"/>
          <w:lang w:eastAsia="es-MX"/>
        </w:rPr>
        <w:t>unicipio </w:t>
      </w:r>
      <w:r w:rsidR="00CE3A11">
        <w:rPr>
          <w:rFonts w:ascii="Arial" w:eastAsia="Times New Roman" w:hAnsi="Arial" w:cs="Arial"/>
          <w:b/>
          <w:sz w:val="24"/>
          <w:szCs w:val="24"/>
          <w:lang w:eastAsia="es-MX"/>
        </w:rPr>
        <w:t xml:space="preserve">de Ciudad </w:t>
      </w:r>
      <w:r w:rsidR="00CE3A11" w:rsidRPr="00CE3A11">
        <w:rPr>
          <w:rFonts w:ascii="Arial" w:eastAsia="Times New Roman" w:hAnsi="Arial" w:cs="Arial"/>
          <w:b/>
          <w:sz w:val="24"/>
          <w:szCs w:val="24"/>
          <w:lang w:eastAsia="es-MX"/>
        </w:rPr>
        <w:t>Juárez</w:t>
      </w:r>
      <w:r w:rsidR="00CE3A11" w:rsidRPr="00CE3A11">
        <w:rPr>
          <w:rFonts w:ascii="Arial" w:eastAsia="Times New Roman" w:hAnsi="Arial" w:cs="Arial"/>
          <w:sz w:val="24"/>
          <w:szCs w:val="24"/>
          <w:lang w:eastAsia="es-MX"/>
        </w:rPr>
        <w:t xml:space="preserve">, debido a que en las últimas semanas ja presentado un comportamiento en descenso del -7.17% de casos positivos a COVID-19; Asimismo, </w:t>
      </w:r>
      <w:r w:rsidR="00CE3A11" w:rsidRPr="00CE3A11">
        <w:rPr>
          <w:rFonts w:ascii="Arial" w:hAnsi="Arial" w:cs="Arial"/>
          <w:b/>
          <w:iCs/>
          <w:sz w:val="24"/>
          <w:szCs w:val="24"/>
        </w:rPr>
        <w:t xml:space="preserve">se destine un porcentaje de los más de 3,000 millones de pesos que se destinaron al </w:t>
      </w:r>
      <w:r w:rsidR="00CE3A11" w:rsidRPr="00CE3A11">
        <w:rPr>
          <w:rFonts w:ascii="Arial" w:hAnsi="Arial" w:cs="Arial"/>
          <w:b/>
          <w:iCs/>
          <w:color w:val="000000" w:themeColor="text1"/>
          <w:sz w:val="24"/>
          <w:szCs w:val="24"/>
          <w:shd w:val="clear" w:color="auto" w:fill="FFFFFF"/>
        </w:rPr>
        <w:t>Plan Emergente de Apoyo y Protección a la Salud, el Empleo y el Ingreso Familiar de manera</w:t>
      </w:r>
      <w:r w:rsidR="00CE3A11" w:rsidRPr="00CE3A11">
        <w:rPr>
          <w:rFonts w:ascii="Arial" w:eastAsia="Times New Roman" w:hAnsi="Arial" w:cs="Arial"/>
          <w:b/>
          <w:sz w:val="24"/>
          <w:szCs w:val="24"/>
          <w:lang w:eastAsia="es-MX"/>
        </w:rPr>
        <w:t xml:space="preserve"> URGENTE para la reactivación económica </w:t>
      </w:r>
      <w:r w:rsidR="00CE3A11" w:rsidRPr="00CE3A11">
        <w:rPr>
          <w:rFonts w:ascii="Arial" w:eastAsia="Times New Roman" w:hAnsi="Arial" w:cs="Arial"/>
          <w:sz w:val="24"/>
          <w:szCs w:val="24"/>
          <w:lang w:eastAsia="es-MX"/>
        </w:rPr>
        <w:t xml:space="preserve">y acelerar la recuperación de la economía del Comercio y Prestadores de Servicios, evitando así el cierre definitivo de estos; a su vez, </w:t>
      </w:r>
      <w:r w:rsidR="00CE3A11" w:rsidRPr="00CE3A11">
        <w:rPr>
          <w:rFonts w:ascii="Arial" w:eastAsia="Times New Roman" w:hAnsi="Arial" w:cs="Arial"/>
          <w:b/>
          <w:sz w:val="24"/>
          <w:szCs w:val="24"/>
          <w:lang w:eastAsia="es-MX"/>
        </w:rPr>
        <w:t>se declare Zona de Emergencia Sanitaria</w:t>
      </w:r>
      <w:r w:rsidR="00CE3A11" w:rsidRPr="00CE3A11">
        <w:rPr>
          <w:rFonts w:ascii="Arial" w:eastAsia="Times New Roman" w:hAnsi="Arial" w:cs="Arial"/>
          <w:sz w:val="24"/>
          <w:szCs w:val="24"/>
          <w:lang w:eastAsia="es-MX"/>
        </w:rPr>
        <w:t>, para la protección de los trabajadores, favoreciendo el desarrollo de la población Juarense</w:t>
      </w:r>
      <w:r w:rsidR="00FF2771">
        <w:rPr>
          <w:rFonts w:ascii="Arial" w:eastAsia="Times New Roman" w:hAnsi="Arial" w:cs="Arial"/>
          <w:bCs/>
          <w:sz w:val="24"/>
          <w:szCs w:val="24"/>
          <w:lang w:eastAsia="es-MX"/>
        </w:rPr>
        <w:t>.</w:t>
      </w:r>
    </w:p>
    <w:p w14:paraId="34745A0B" w14:textId="77777777" w:rsidR="00FF2771" w:rsidRDefault="00FF2771" w:rsidP="00787DC5">
      <w:pPr>
        <w:spacing w:after="0" w:line="360" w:lineRule="auto"/>
        <w:jc w:val="both"/>
        <w:rPr>
          <w:rFonts w:ascii="Arial" w:eastAsia="Arial" w:hAnsi="Arial" w:cs="Arial"/>
          <w:bCs/>
          <w:i/>
          <w:sz w:val="25"/>
          <w:szCs w:val="25"/>
        </w:rPr>
      </w:pPr>
    </w:p>
    <w:p w14:paraId="4910DC01" w14:textId="77777777" w:rsidR="00CE3A11" w:rsidRPr="00FF2771" w:rsidRDefault="00CE3A11" w:rsidP="00787DC5">
      <w:pPr>
        <w:spacing w:after="0" w:line="360" w:lineRule="auto"/>
        <w:jc w:val="both"/>
        <w:rPr>
          <w:rFonts w:ascii="Arial" w:eastAsia="Arial" w:hAnsi="Arial" w:cs="Arial"/>
          <w:bCs/>
          <w:i/>
          <w:sz w:val="25"/>
          <w:szCs w:val="25"/>
        </w:rPr>
      </w:pPr>
      <w:bookmarkStart w:id="1" w:name="_GoBack"/>
      <w:bookmarkEnd w:id="1"/>
    </w:p>
    <w:p w14:paraId="2AD85A91" w14:textId="77777777" w:rsidR="00C52E50" w:rsidRDefault="00695B20" w:rsidP="00787DC5">
      <w:pPr>
        <w:spacing w:after="0" w:line="360" w:lineRule="auto"/>
        <w:jc w:val="both"/>
        <w:rPr>
          <w:rFonts w:ascii="Arial" w:eastAsia="Arial" w:hAnsi="Arial" w:cs="Arial"/>
          <w:i/>
          <w:sz w:val="25"/>
          <w:szCs w:val="25"/>
        </w:rPr>
      </w:pPr>
      <w:r w:rsidRPr="00787DC5">
        <w:rPr>
          <w:rFonts w:ascii="Arial" w:eastAsia="Arial" w:hAnsi="Arial" w:cs="Arial"/>
          <w:b/>
          <w:i/>
          <w:sz w:val="25"/>
          <w:szCs w:val="25"/>
        </w:rPr>
        <w:t>ECONÓMICO. -</w:t>
      </w:r>
      <w:r w:rsidR="00C52E50" w:rsidRPr="00787DC5">
        <w:rPr>
          <w:rFonts w:ascii="Arial" w:eastAsia="Arial" w:hAnsi="Arial" w:cs="Arial"/>
          <w:b/>
          <w:i/>
          <w:sz w:val="25"/>
          <w:szCs w:val="25"/>
        </w:rPr>
        <w:t xml:space="preserve"> </w:t>
      </w:r>
      <w:r w:rsidR="005A3D33" w:rsidRPr="00787DC5">
        <w:rPr>
          <w:rFonts w:ascii="Arial" w:eastAsia="Arial" w:hAnsi="Arial" w:cs="Arial"/>
          <w:i/>
          <w:sz w:val="25"/>
          <w:szCs w:val="25"/>
        </w:rPr>
        <w:t>A</w:t>
      </w:r>
      <w:r w:rsidR="00C52E50" w:rsidRPr="00787DC5">
        <w:rPr>
          <w:rFonts w:ascii="Arial" w:eastAsia="Arial" w:hAnsi="Arial" w:cs="Arial"/>
          <w:i/>
          <w:sz w:val="25"/>
          <w:szCs w:val="25"/>
        </w:rPr>
        <w:t>probado que sea, túrnese a la Secretaría para que se elabore la minuta en los términos correspondientes, así como remita copia del mismo a las autoridades competentes, para los efectos que haya lugar.</w:t>
      </w:r>
    </w:p>
    <w:p w14:paraId="45C78153" w14:textId="77777777" w:rsidR="00CE3A11" w:rsidRPr="00787DC5" w:rsidRDefault="00CE3A11" w:rsidP="00787DC5">
      <w:pPr>
        <w:spacing w:after="0" w:line="360" w:lineRule="auto"/>
        <w:jc w:val="both"/>
        <w:rPr>
          <w:rFonts w:ascii="Arial" w:eastAsia="Arial" w:hAnsi="Arial" w:cs="Arial"/>
          <w:i/>
          <w:sz w:val="25"/>
          <w:szCs w:val="25"/>
        </w:rPr>
      </w:pPr>
    </w:p>
    <w:p w14:paraId="19868F55" w14:textId="4FEA8DEF" w:rsidR="00C52E50" w:rsidRDefault="00C52E50" w:rsidP="00787DC5">
      <w:pPr>
        <w:spacing w:after="0" w:line="360" w:lineRule="auto"/>
        <w:jc w:val="both"/>
        <w:rPr>
          <w:rFonts w:ascii="Arial" w:hAnsi="Arial" w:cs="Arial"/>
          <w:i/>
          <w:sz w:val="25"/>
          <w:szCs w:val="25"/>
        </w:rPr>
      </w:pPr>
      <w:r w:rsidRPr="00787DC5">
        <w:rPr>
          <w:rFonts w:ascii="Arial" w:hAnsi="Arial" w:cs="Arial"/>
          <w:i/>
          <w:sz w:val="25"/>
          <w:szCs w:val="25"/>
        </w:rPr>
        <w:lastRenderedPageBreak/>
        <w:t>Dado en el Palacio Legislativo del Estado de Chihuahua, a los</w:t>
      </w:r>
      <w:r w:rsidR="006A5615">
        <w:rPr>
          <w:rFonts w:ascii="Arial" w:hAnsi="Arial" w:cs="Arial"/>
          <w:i/>
          <w:sz w:val="25"/>
          <w:szCs w:val="25"/>
        </w:rPr>
        <w:t xml:space="preserve"> 19</w:t>
      </w:r>
      <w:r w:rsidR="00270394" w:rsidRPr="00787DC5">
        <w:rPr>
          <w:rFonts w:ascii="Arial" w:hAnsi="Arial" w:cs="Arial"/>
          <w:i/>
          <w:sz w:val="25"/>
          <w:szCs w:val="25"/>
        </w:rPr>
        <w:t xml:space="preserve"> </w:t>
      </w:r>
      <w:r w:rsidRPr="00787DC5">
        <w:rPr>
          <w:rFonts w:ascii="Arial" w:hAnsi="Arial" w:cs="Arial"/>
          <w:i/>
          <w:sz w:val="25"/>
          <w:szCs w:val="25"/>
        </w:rPr>
        <w:t xml:space="preserve">días del mes de </w:t>
      </w:r>
      <w:r w:rsidR="00AD6A05">
        <w:rPr>
          <w:rFonts w:ascii="Arial" w:hAnsi="Arial" w:cs="Arial"/>
          <w:i/>
          <w:sz w:val="25"/>
          <w:szCs w:val="25"/>
        </w:rPr>
        <w:t>junio</w:t>
      </w:r>
      <w:r w:rsidRPr="00787DC5">
        <w:rPr>
          <w:rFonts w:ascii="Arial" w:hAnsi="Arial" w:cs="Arial"/>
          <w:i/>
          <w:sz w:val="25"/>
          <w:szCs w:val="25"/>
        </w:rPr>
        <w:t xml:space="preserve"> del año dos mil veinte.</w:t>
      </w:r>
    </w:p>
    <w:p w14:paraId="7453FCE9" w14:textId="551A76D9" w:rsidR="00910C2E" w:rsidRDefault="00910C2E" w:rsidP="00787DC5">
      <w:pPr>
        <w:spacing w:after="0" w:line="360" w:lineRule="auto"/>
        <w:jc w:val="both"/>
        <w:rPr>
          <w:rFonts w:ascii="Arial" w:hAnsi="Arial" w:cs="Arial"/>
          <w:i/>
          <w:sz w:val="25"/>
          <w:szCs w:val="25"/>
        </w:rPr>
      </w:pPr>
    </w:p>
    <w:p w14:paraId="734E3493" w14:textId="1A43F220" w:rsidR="00910C2E" w:rsidRDefault="00910C2E" w:rsidP="00787DC5">
      <w:pPr>
        <w:spacing w:after="0" w:line="360" w:lineRule="auto"/>
        <w:jc w:val="both"/>
        <w:rPr>
          <w:rFonts w:ascii="Arial" w:hAnsi="Arial" w:cs="Arial"/>
          <w:i/>
          <w:sz w:val="25"/>
          <w:szCs w:val="25"/>
        </w:rPr>
      </w:pPr>
    </w:p>
    <w:p w14:paraId="3BAC7FE1" w14:textId="77777777" w:rsidR="00910C2E" w:rsidRPr="00787DC5" w:rsidRDefault="00910C2E" w:rsidP="00787DC5">
      <w:pPr>
        <w:spacing w:after="0" w:line="360" w:lineRule="auto"/>
        <w:jc w:val="both"/>
        <w:rPr>
          <w:rFonts w:ascii="Arial" w:hAnsi="Arial" w:cs="Arial"/>
          <w:i/>
          <w:sz w:val="25"/>
          <w:szCs w:val="25"/>
        </w:rPr>
      </w:pPr>
    </w:p>
    <w:p w14:paraId="5A356214" w14:textId="77777777" w:rsidR="00C52E50" w:rsidRPr="00787DC5" w:rsidRDefault="00C52E50" w:rsidP="00787DC5">
      <w:pPr>
        <w:spacing w:after="0" w:line="240" w:lineRule="auto"/>
        <w:jc w:val="both"/>
        <w:rPr>
          <w:rFonts w:ascii="Arial" w:hAnsi="Arial" w:cs="Arial"/>
          <w:i/>
          <w:sz w:val="25"/>
          <w:szCs w:val="25"/>
        </w:rPr>
      </w:pPr>
    </w:p>
    <w:p w14:paraId="4D008DEE" w14:textId="77777777" w:rsidR="00C52E50" w:rsidRPr="00787DC5" w:rsidRDefault="00C52E50" w:rsidP="00787DC5">
      <w:pPr>
        <w:spacing w:after="0" w:line="240" w:lineRule="auto"/>
        <w:jc w:val="center"/>
        <w:rPr>
          <w:rFonts w:ascii="Arial" w:hAnsi="Arial" w:cs="Arial"/>
          <w:b/>
          <w:i/>
          <w:sz w:val="25"/>
          <w:szCs w:val="25"/>
        </w:rPr>
      </w:pPr>
      <w:r w:rsidRPr="00787DC5">
        <w:rPr>
          <w:rFonts w:ascii="Arial" w:hAnsi="Arial" w:cs="Arial"/>
          <w:b/>
          <w:i/>
          <w:sz w:val="25"/>
          <w:szCs w:val="25"/>
        </w:rPr>
        <w:t>ATENTAMENTE</w:t>
      </w:r>
    </w:p>
    <w:p w14:paraId="2951B62F" w14:textId="77777777" w:rsidR="00C52E50" w:rsidRPr="00787DC5" w:rsidRDefault="00C52E50" w:rsidP="00787DC5">
      <w:pPr>
        <w:spacing w:after="0" w:line="240" w:lineRule="auto"/>
        <w:jc w:val="center"/>
        <w:rPr>
          <w:rFonts w:ascii="Arial" w:hAnsi="Arial" w:cs="Arial"/>
          <w:b/>
          <w:i/>
          <w:sz w:val="25"/>
          <w:szCs w:val="25"/>
        </w:rPr>
      </w:pPr>
    </w:p>
    <w:p w14:paraId="3EC6F0EE" w14:textId="63B2B4CD" w:rsidR="00C52E50" w:rsidRDefault="00C52E50" w:rsidP="00787DC5">
      <w:pPr>
        <w:spacing w:after="0" w:line="240" w:lineRule="auto"/>
        <w:jc w:val="center"/>
        <w:rPr>
          <w:rFonts w:ascii="Arial" w:hAnsi="Arial" w:cs="Arial"/>
          <w:b/>
          <w:i/>
          <w:sz w:val="25"/>
          <w:szCs w:val="25"/>
        </w:rPr>
      </w:pPr>
    </w:p>
    <w:p w14:paraId="59CF030C" w14:textId="75B4D6BF" w:rsidR="00910C2E" w:rsidRDefault="00910C2E" w:rsidP="00787DC5">
      <w:pPr>
        <w:spacing w:after="0" w:line="240" w:lineRule="auto"/>
        <w:jc w:val="center"/>
        <w:rPr>
          <w:rFonts w:ascii="Arial" w:hAnsi="Arial" w:cs="Arial"/>
          <w:b/>
          <w:i/>
          <w:sz w:val="25"/>
          <w:szCs w:val="25"/>
        </w:rPr>
      </w:pPr>
    </w:p>
    <w:p w14:paraId="359F531A" w14:textId="77777777" w:rsidR="00910C2E" w:rsidRPr="00787DC5" w:rsidRDefault="00910C2E" w:rsidP="00787DC5">
      <w:pPr>
        <w:spacing w:after="0" w:line="240" w:lineRule="auto"/>
        <w:jc w:val="center"/>
        <w:rPr>
          <w:rFonts w:ascii="Arial" w:hAnsi="Arial" w:cs="Arial"/>
          <w:b/>
          <w:i/>
          <w:sz w:val="25"/>
          <w:szCs w:val="25"/>
        </w:rPr>
      </w:pPr>
    </w:p>
    <w:p w14:paraId="7115BBB7" w14:textId="77777777" w:rsidR="00C52E50" w:rsidRPr="00787DC5" w:rsidRDefault="00C52E50" w:rsidP="00787DC5">
      <w:pPr>
        <w:spacing w:after="0" w:line="240" w:lineRule="auto"/>
        <w:jc w:val="center"/>
        <w:rPr>
          <w:rFonts w:ascii="Arial" w:hAnsi="Arial" w:cs="Arial"/>
          <w:b/>
          <w:i/>
          <w:sz w:val="25"/>
          <w:szCs w:val="25"/>
        </w:rPr>
      </w:pPr>
      <w:r w:rsidRPr="00787DC5">
        <w:rPr>
          <w:rFonts w:ascii="Arial" w:hAnsi="Arial" w:cs="Arial"/>
          <w:b/>
          <w:i/>
          <w:sz w:val="25"/>
          <w:szCs w:val="25"/>
        </w:rPr>
        <w:t>DIPUTADO OMAR BAZÁN FLORES</w:t>
      </w:r>
    </w:p>
    <w:p w14:paraId="69CF52D7" w14:textId="77777777" w:rsidR="007F665E" w:rsidRPr="00787DC5" w:rsidRDefault="00C52E50" w:rsidP="00787DC5">
      <w:pPr>
        <w:spacing w:after="0" w:line="240" w:lineRule="auto"/>
        <w:jc w:val="center"/>
        <w:rPr>
          <w:rFonts w:ascii="Arial" w:hAnsi="Arial" w:cs="Arial"/>
          <w:i/>
          <w:sz w:val="25"/>
          <w:szCs w:val="25"/>
        </w:rPr>
      </w:pPr>
      <w:r w:rsidRPr="00787DC5">
        <w:rPr>
          <w:rFonts w:ascii="Arial" w:hAnsi="Arial" w:cs="Arial"/>
          <w:b/>
          <w:i/>
          <w:sz w:val="25"/>
          <w:szCs w:val="25"/>
        </w:rPr>
        <w:t>Vicepresidente del H. Congreso del Estado</w:t>
      </w:r>
    </w:p>
    <w:sectPr w:rsidR="007F665E" w:rsidRPr="00787DC5" w:rsidSect="00B4737B">
      <w:headerReference w:type="even" r:id="rId7"/>
      <w:headerReference w:type="default" r:id="rId8"/>
      <w:footerReference w:type="even" r:id="rId9"/>
      <w:footerReference w:type="default" r:id="rId10"/>
      <w:headerReference w:type="first" r:id="rId11"/>
      <w:footerReference w:type="first" r:id="rId12"/>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A4279" w14:textId="77777777" w:rsidR="00B93FA2" w:rsidRDefault="00B93FA2" w:rsidP="007F665E">
      <w:pPr>
        <w:spacing w:after="0" w:line="240" w:lineRule="auto"/>
      </w:pPr>
      <w:r>
        <w:separator/>
      </w:r>
    </w:p>
  </w:endnote>
  <w:endnote w:type="continuationSeparator" w:id="0">
    <w:p w14:paraId="34FF8B2D" w14:textId="77777777" w:rsidR="00B93FA2" w:rsidRDefault="00B93FA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62D00" w14:textId="77777777" w:rsidR="005B3CED" w:rsidRDefault="005B3C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6ECE" w14:textId="77777777" w:rsidR="005B3CED" w:rsidRDefault="005B3C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4A9A" w14:textId="77777777" w:rsidR="005B3CED" w:rsidRDefault="005B3C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4E69B" w14:textId="77777777" w:rsidR="00B93FA2" w:rsidRDefault="00B93FA2" w:rsidP="007F665E">
      <w:pPr>
        <w:spacing w:after="0" w:line="240" w:lineRule="auto"/>
      </w:pPr>
      <w:r>
        <w:separator/>
      </w:r>
    </w:p>
  </w:footnote>
  <w:footnote w:type="continuationSeparator" w:id="0">
    <w:p w14:paraId="1A8863E5" w14:textId="77777777" w:rsidR="00B93FA2" w:rsidRDefault="00B93FA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2582F" w14:textId="77777777" w:rsidR="005B3CED" w:rsidRDefault="005B3C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F25EA"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08D8FA14" wp14:editId="06FE8FC2">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4C1E76AC" w14:textId="77777777" w:rsidR="00951B78" w:rsidRDefault="00951B78" w:rsidP="00B4737B">
    <w:pPr>
      <w:pStyle w:val="Encabezado"/>
      <w:jc w:val="right"/>
      <w:rPr>
        <w:noProof/>
        <w:lang w:eastAsia="es-MX"/>
      </w:rPr>
    </w:pPr>
  </w:p>
  <w:p w14:paraId="47BB7748" w14:textId="77777777" w:rsidR="00951B78" w:rsidRDefault="00951B78" w:rsidP="00B4737B">
    <w:pPr>
      <w:pStyle w:val="Encabezado"/>
      <w:jc w:val="right"/>
      <w:rPr>
        <w:noProof/>
        <w:lang w:eastAsia="es-MX"/>
      </w:rPr>
    </w:pPr>
  </w:p>
  <w:p w14:paraId="7DDBD3FA"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75602151" w14:textId="77777777" w:rsidR="00951B78" w:rsidRDefault="00951B78" w:rsidP="00B4737B">
    <w:pPr>
      <w:pStyle w:val="Encabezado"/>
      <w:tabs>
        <w:tab w:val="clear" w:pos="4419"/>
        <w:tab w:val="clear" w:pos="8838"/>
        <w:tab w:val="left" w:pos="8610"/>
      </w:tabs>
      <w:jc w:val="right"/>
    </w:pPr>
  </w:p>
  <w:p w14:paraId="03EB183D"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B76C" w14:textId="77777777" w:rsidR="005B3CED" w:rsidRDefault="005B3C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B9783D"/>
    <w:multiLevelType w:val="hybridMultilevel"/>
    <w:tmpl w:val="852C486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638A6BC4"/>
    <w:multiLevelType w:val="multilevel"/>
    <w:tmpl w:val="3E1C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041502"/>
    <w:multiLevelType w:val="multilevel"/>
    <w:tmpl w:val="20F4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4DFC"/>
    <w:rsid w:val="00020F20"/>
    <w:rsid w:val="00034AF4"/>
    <w:rsid w:val="0007592F"/>
    <w:rsid w:val="00095DA6"/>
    <w:rsid w:val="000B1268"/>
    <w:rsid w:val="000B5CB4"/>
    <w:rsid w:val="000C3230"/>
    <w:rsid w:val="000D30D2"/>
    <w:rsid w:val="000D5344"/>
    <w:rsid w:val="000D789A"/>
    <w:rsid w:val="000F58A6"/>
    <w:rsid w:val="00115ED7"/>
    <w:rsid w:val="00151CBE"/>
    <w:rsid w:val="001901D6"/>
    <w:rsid w:val="001E1D48"/>
    <w:rsid w:val="001E5D88"/>
    <w:rsid w:val="001F1C7C"/>
    <w:rsid w:val="0020351B"/>
    <w:rsid w:val="00213DEB"/>
    <w:rsid w:val="002204E7"/>
    <w:rsid w:val="00227406"/>
    <w:rsid w:val="002276E5"/>
    <w:rsid w:val="0023694C"/>
    <w:rsid w:val="00240587"/>
    <w:rsid w:val="002568DA"/>
    <w:rsid w:val="00260307"/>
    <w:rsid w:val="00270394"/>
    <w:rsid w:val="0027654B"/>
    <w:rsid w:val="00282C45"/>
    <w:rsid w:val="00291896"/>
    <w:rsid w:val="002C267C"/>
    <w:rsid w:val="002C60D1"/>
    <w:rsid w:val="00304323"/>
    <w:rsid w:val="00314777"/>
    <w:rsid w:val="003148B1"/>
    <w:rsid w:val="00317A6B"/>
    <w:rsid w:val="003216A9"/>
    <w:rsid w:val="00326670"/>
    <w:rsid w:val="003366C3"/>
    <w:rsid w:val="003738E9"/>
    <w:rsid w:val="003C47A2"/>
    <w:rsid w:val="00404FFC"/>
    <w:rsid w:val="00411E10"/>
    <w:rsid w:val="00413355"/>
    <w:rsid w:val="0041378D"/>
    <w:rsid w:val="004379EF"/>
    <w:rsid w:val="00444C92"/>
    <w:rsid w:val="00450FDB"/>
    <w:rsid w:val="0047566C"/>
    <w:rsid w:val="0048500B"/>
    <w:rsid w:val="00485927"/>
    <w:rsid w:val="004B0DA4"/>
    <w:rsid w:val="004B455D"/>
    <w:rsid w:val="004D1BED"/>
    <w:rsid w:val="004D5B3F"/>
    <w:rsid w:val="00506070"/>
    <w:rsid w:val="0053004F"/>
    <w:rsid w:val="0054543A"/>
    <w:rsid w:val="00561A86"/>
    <w:rsid w:val="005812C7"/>
    <w:rsid w:val="005930CC"/>
    <w:rsid w:val="005A2109"/>
    <w:rsid w:val="005A3D33"/>
    <w:rsid w:val="005B3CED"/>
    <w:rsid w:val="005B4BDC"/>
    <w:rsid w:val="005C6924"/>
    <w:rsid w:val="005D0FEC"/>
    <w:rsid w:val="005E7EAA"/>
    <w:rsid w:val="005F7DB5"/>
    <w:rsid w:val="006353BD"/>
    <w:rsid w:val="00637F6B"/>
    <w:rsid w:val="0064304B"/>
    <w:rsid w:val="006801B5"/>
    <w:rsid w:val="00684FEB"/>
    <w:rsid w:val="0069235D"/>
    <w:rsid w:val="006944BC"/>
    <w:rsid w:val="00695B20"/>
    <w:rsid w:val="006A339C"/>
    <w:rsid w:val="006A5615"/>
    <w:rsid w:val="006A65E3"/>
    <w:rsid w:val="006B041D"/>
    <w:rsid w:val="006F65A7"/>
    <w:rsid w:val="0070484A"/>
    <w:rsid w:val="00720A75"/>
    <w:rsid w:val="007369A6"/>
    <w:rsid w:val="00740750"/>
    <w:rsid w:val="0074188D"/>
    <w:rsid w:val="00744B9D"/>
    <w:rsid w:val="00746395"/>
    <w:rsid w:val="00750557"/>
    <w:rsid w:val="00766268"/>
    <w:rsid w:val="00775FAF"/>
    <w:rsid w:val="00787DC5"/>
    <w:rsid w:val="00787DE6"/>
    <w:rsid w:val="00791BE4"/>
    <w:rsid w:val="007B7C26"/>
    <w:rsid w:val="007D1325"/>
    <w:rsid w:val="007F24C7"/>
    <w:rsid w:val="007F61D2"/>
    <w:rsid w:val="007F665E"/>
    <w:rsid w:val="00803B21"/>
    <w:rsid w:val="008203BD"/>
    <w:rsid w:val="008207E5"/>
    <w:rsid w:val="00836662"/>
    <w:rsid w:val="00840D8D"/>
    <w:rsid w:val="00844CCD"/>
    <w:rsid w:val="00867DE0"/>
    <w:rsid w:val="008818DB"/>
    <w:rsid w:val="008A6ECA"/>
    <w:rsid w:val="008D3EA9"/>
    <w:rsid w:val="008D4F17"/>
    <w:rsid w:val="008F5B89"/>
    <w:rsid w:val="008F6A06"/>
    <w:rsid w:val="00910C2E"/>
    <w:rsid w:val="00935688"/>
    <w:rsid w:val="00946957"/>
    <w:rsid w:val="00951B78"/>
    <w:rsid w:val="00956814"/>
    <w:rsid w:val="009641CA"/>
    <w:rsid w:val="009715A5"/>
    <w:rsid w:val="009E2924"/>
    <w:rsid w:val="009F246D"/>
    <w:rsid w:val="00A105FE"/>
    <w:rsid w:val="00A1395B"/>
    <w:rsid w:val="00A33FFF"/>
    <w:rsid w:val="00A43F64"/>
    <w:rsid w:val="00A519E5"/>
    <w:rsid w:val="00A563EE"/>
    <w:rsid w:val="00A8561B"/>
    <w:rsid w:val="00A94D27"/>
    <w:rsid w:val="00AA0790"/>
    <w:rsid w:val="00AB19BA"/>
    <w:rsid w:val="00AC3CD4"/>
    <w:rsid w:val="00AD4914"/>
    <w:rsid w:val="00AD6A05"/>
    <w:rsid w:val="00AE1EF8"/>
    <w:rsid w:val="00AF3AF7"/>
    <w:rsid w:val="00AF670E"/>
    <w:rsid w:val="00B0256F"/>
    <w:rsid w:val="00B02DBC"/>
    <w:rsid w:val="00B20958"/>
    <w:rsid w:val="00B4737B"/>
    <w:rsid w:val="00B56CC1"/>
    <w:rsid w:val="00B625ED"/>
    <w:rsid w:val="00B663DA"/>
    <w:rsid w:val="00B717CB"/>
    <w:rsid w:val="00B83565"/>
    <w:rsid w:val="00B84177"/>
    <w:rsid w:val="00B93FA2"/>
    <w:rsid w:val="00BA4C5F"/>
    <w:rsid w:val="00BA6F38"/>
    <w:rsid w:val="00BB5611"/>
    <w:rsid w:val="00BC6EC1"/>
    <w:rsid w:val="00BE3AB7"/>
    <w:rsid w:val="00C17A1B"/>
    <w:rsid w:val="00C2034D"/>
    <w:rsid w:val="00C207C1"/>
    <w:rsid w:val="00C2177C"/>
    <w:rsid w:val="00C302C3"/>
    <w:rsid w:val="00C3378F"/>
    <w:rsid w:val="00C40E39"/>
    <w:rsid w:val="00C4399A"/>
    <w:rsid w:val="00C52E50"/>
    <w:rsid w:val="00C65A22"/>
    <w:rsid w:val="00C77D5C"/>
    <w:rsid w:val="00CA7A34"/>
    <w:rsid w:val="00CC776A"/>
    <w:rsid w:val="00CE3A11"/>
    <w:rsid w:val="00CE5C85"/>
    <w:rsid w:val="00CF517E"/>
    <w:rsid w:val="00CF7ABC"/>
    <w:rsid w:val="00D02CEE"/>
    <w:rsid w:val="00D05457"/>
    <w:rsid w:val="00D160FF"/>
    <w:rsid w:val="00D327C4"/>
    <w:rsid w:val="00D3506F"/>
    <w:rsid w:val="00D51845"/>
    <w:rsid w:val="00D66124"/>
    <w:rsid w:val="00D662D5"/>
    <w:rsid w:val="00D84C0A"/>
    <w:rsid w:val="00DA3CC1"/>
    <w:rsid w:val="00DB3F45"/>
    <w:rsid w:val="00DB68B6"/>
    <w:rsid w:val="00DC49A7"/>
    <w:rsid w:val="00DE2177"/>
    <w:rsid w:val="00DE7100"/>
    <w:rsid w:val="00E42921"/>
    <w:rsid w:val="00E5283E"/>
    <w:rsid w:val="00E84D8C"/>
    <w:rsid w:val="00E946AD"/>
    <w:rsid w:val="00EA3E08"/>
    <w:rsid w:val="00EE3C16"/>
    <w:rsid w:val="00EF05A1"/>
    <w:rsid w:val="00EF10F6"/>
    <w:rsid w:val="00EF3169"/>
    <w:rsid w:val="00EF6EC2"/>
    <w:rsid w:val="00F05104"/>
    <w:rsid w:val="00F07CD2"/>
    <w:rsid w:val="00F10757"/>
    <w:rsid w:val="00F200DA"/>
    <w:rsid w:val="00F2474A"/>
    <w:rsid w:val="00F47145"/>
    <w:rsid w:val="00F550ED"/>
    <w:rsid w:val="00F7190E"/>
    <w:rsid w:val="00F73EC1"/>
    <w:rsid w:val="00F82A14"/>
    <w:rsid w:val="00F93E29"/>
    <w:rsid w:val="00FA3AE5"/>
    <w:rsid w:val="00FC33F8"/>
    <w:rsid w:val="00FC3EB7"/>
    <w:rsid w:val="00FD6EEF"/>
    <w:rsid w:val="00FF1986"/>
    <w:rsid w:val="00FF2771"/>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BD9FB"/>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Refdecomentario">
    <w:name w:val="annotation reference"/>
    <w:basedOn w:val="Fuentedeprrafopredeter"/>
    <w:uiPriority w:val="99"/>
    <w:semiHidden/>
    <w:unhideWhenUsed/>
    <w:rsid w:val="00213DEB"/>
    <w:rPr>
      <w:sz w:val="16"/>
      <w:szCs w:val="16"/>
    </w:rPr>
  </w:style>
  <w:style w:type="paragraph" w:styleId="Textocomentario">
    <w:name w:val="annotation text"/>
    <w:basedOn w:val="Normal"/>
    <w:link w:val="TextocomentarioCar"/>
    <w:uiPriority w:val="99"/>
    <w:semiHidden/>
    <w:unhideWhenUsed/>
    <w:rsid w:val="00213DE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3DE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13DEB"/>
    <w:rPr>
      <w:b/>
      <w:bCs/>
    </w:rPr>
  </w:style>
  <w:style w:type="character" w:customStyle="1" w:styleId="AsuntodelcomentarioCar">
    <w:name w:val="Asunto del comentario Car"/>
    <w:basedOn w:val="TextocomentarioCar"/>
    <w:link w:val="Asuntodelcomentario"/>
    <w:uiPriority w:val="99"/>
    <w:semiHidden/>
    <w:rsid w:val="00213DEB"/>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213D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3DEB"/>
    <w:rPr>
      <w:rFonts w:ascii="Segoe UI" w:eastAsia="Calibri" w:hAnsi="Segoe UI" w:cs="Segoe UI"/>
      <w:sz w:val="18"/>
      <w:szCs w:val="18"/>
    </w:rPr>
  </w:style>
  <w:style w:type="character" w:customStyle="1" w:styleId="esrinumericvalue">
    <w:name w:val="esrinumericvalue"/>
    <w:basedOn w:val="Fuentedeprrafopredeter"/>
    <w:rsid w:val="00867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65906846">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902562436">
      <w:bodyDiv w:val="1"/>
      <w:marLeft w:val="0"/>
      <w:marRight w:val="0"/>
      <w:marTop w:val="0"/>
      <w:marBottom w:val="0"/>
      <w:divBdr>
        <w:top w:val="none" w:sz="0" w:space="0" w:color="auto"/>
        <w:left w:val="none" w:sz="0" w:space="0" w:color="auto"/>
        <w:bottom w:val="none" w:sz="0" w:space="0" w:color="auto"/>
        <w:right w:val="none" w:sz="0" w:space="0" w:color="auto"/>
      </w:divBdr>
      <w:divsChild>
        <w:div w:id="1830168660">
          <w:marLeft w:val="0"/>
          <w:marRight w:val="0"/>
          <w:marTop w:val="0"/>
          <w:marBottom w:val="0"/>
          <w:divBdr>
            <w:top w:val="none" w:sz="0" w:space="0" w:color="auto"/>
            <w:left w:val="none" w:sz="0" w:space="0" w:color="auto"/>
            <w:bottom w:val="none" w:sz="0" w:space="0" w:color="auto"/>
            <w:right w:val="none" w:sz="0" w:space="0" w:color="auto"/>
          </w:divBdr>
        </w:div>
        <w:div w:id="895899983">
          <w:marLeft w:val="0"/>
          <w:marRight w:val="0"/>
          <w:marTop w:val="0"/>
          <w:marBottom w:val="0"/>
          <w:divBdr>
            <w:top w:val="none" w:sz="0" w:space="0" w:color="auto"/>
            <w:left w:val="none" w:sz="0" w:space="0" w:color="auto"/>
            <w:bottom w:val="none" w:sz="0" w:space="0" w:color="auto"/>
            <w:right w:val="none" w:sz="0" w:space="0" w:color="auto"/>
          </w:divBdr>
        </w:div>
        <w:div w:id="39087904">
          <w:marLeft w:val="0"/>
          <w:marRight w:val="0"/>
          <w:marTop w:val="0"/>
          <w:marBottom w:val="0"/>
          <w:divBdr>
            <w:top w:val="none" w:sz="0" w:space="0" w:color="auto"/>
            <w:left w:val="none" w:sz="0" w:space="0" w:color="auto"/>
            <w:bottom w:val="none" w:sz="0" w:space="0" w:color="auto"/>
            <w:right w:val="none" w:sz="0" w:space="0" w:color="auto"/>
          </w:divBdr>
          <w:divsChild>
            <w:div w:id="1284266304">
              <w:marLeft w:val="0"/>
              <w:marRight w:val="0"/>
              <w:marTop w:val="150"/>
              <w:marBottom w:val="150"/>
              <w:divBdr>
                <w:top w:val="none" w:sz="0" w:space="0" w:color="auto"/>
                <w:left w:val="none" w:sz="0" w:space="0" w:color="auto"/>
                <w:bottom w:val="none" w:sz="0" w:space="0" w:color="auto"/>
                <w:right w:val="none" w:sz="0" w:space="0" w:color="auto"/>
              </w:divBdr>
            </w:div>
            <w:div w:id="4222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40061">
      <w:bodyDiv w:val="1"/>
      <w:marLeft w:val="0"/>
      <w:marRight w:val="0"/>
      <w:marTop w:val="0"/>
      <w:marBottom w:val="0"/>
      <w:divBdr>
        <w:top w:val="none" w:sz="0" w:space="0" w:color="auto"/>
        <w:left w:val="none" w:sz="0" w:space="0" w:color="auto"/>
        <w:bottom w:val="none" w:sz="0" w:space="0" w:color="auto"/>
        <w:right w:val="none" w:sz="0" w:space="0" w:color="auto"/>
      </w:divBdr>
    </w:div>
    <w:div w:id="14716351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559">
          <w:marLeft w:val="0"/>
          <w:marRight w:val="0"/>
          <w:marTop w:val="0"/>
          <w:marBottom w:val="0"/>
          <w:divBdr>
            <w:top w:val="none" w:sz="0" w:space="0" w:color="auto"/>
            <w:left w:val="none" w:sz="0" w:space="0" w:color="auto"/>
            <w:bottom w:val="none" w:sz="0" w:space="0" w:color="auto"/>
            <w:right w:val="none" w:sz="0" w:space="0" w:color="auto"/>
          </w:divBdr>
        </w:div>
        <w:div w:id="453334595">
          <w:marLeft w:val="0"/>
          <w:marRight w:val="0"/>
          <w:marTop w:val="0"/>
          <w:marBottom w:val="0"/>
          <w:divBdr>
            <w:top w:val="none" w:sz="0" w:space="0" w:color="auto"/>
            <w:left w:val="none" w:sz="0" w:space="0" w:color="auto"/>
            <w:bottom w:val="none" w:sz="0" w:space="0" w:color="auto"/>
            <w:right w:val="none" w:sz="0" w:space="0" w:color="auto"/>
          </w:divBdr>
        </w:div>
      </w:divsChild>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29365">
      <w:bodyDiv w:val="1"/>
      <w:marLeft w:val="0"/>
      <w:marRight w:val="0"/>
      <w:marTop w:val="0"/>
      <w:marBottom w:val="0"/>
      <w:divBdr>
        <w:top w:val="none" w:sz="0" w:space="0" w:color="auto"/>
        <w:left w:val="none" w:sz="0" w:space="0" w:color="auto"/>
        <w:bottom w:val="none" w:sz="0" w:space="0" w:color="auto"/>
        <w:right w:val="none" w:sz="0" w:space="0" w:color="auto"/>
      </w:divBdr>
      <w:divsChild>
        <w:div w:id="1027407983">
          <w:marLeft w:val="0"/>
          <w:marRight w:val="0"/>
          <w:marTop w:val="0"/>
          <w:marBottom w:val="0"/>
          <w:divBdr>
            <w:top w:val="none" w:sz="0" w:space="0" w:color="auto"/>
            <w:left w:val="none" w:sz="0" w:space="0" w:color="auto"/>
            <w:bottom w:val="none" w:sz="0" w:space="0" w:color="auto"/>
            <w:right w:val="none" w:sz="0" w:space="0" w:color="auto"/>
          </w:divBdr>
        </w:div>
        <w:div w:id="526069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1774</Words>
  <Characters>9758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Jessica Lizeth Vazquez Granados</cp:lastModifiedBy>
  <cp:revision>3</cp:revision>
  <dcterms:created xsi:type="dcterms:W3CDTF">2020-06-19T18:29:00Z</dcterms:created>
  <dcterms:modified xsi:type="dcterms:W3CDTF">2020-06-19T20:24:00Z</dcterms:modified>
</cp:coreProperties>
</file>