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2AC313" w14:textId="77777777" w:rsidR="00B4737B" w:rsidRPr="004C60D6" w:rsidRDefault="00B4737B" w:rsidP="004C60D6">
      <w:pPr>
        <w:spacing w:after="0" w:line="240" w:lineRule="auto"/>
        <w:jc w:val="both"/>
        <w:rPr>
          <w:rFonts w:ascii="Arial" w:hAnsi="Arial" w:cs="Arial"/>
          <w:b/>
          <w:i/>
          <w:sz w:val="24"/>
          <w:szCs w:val="24"/>
        </w:rPr>
      </w:pPr>
      <w:r w:rsidRPr="004C60D6">
        <w:rPr>
          <w:rFonts w:ascii="Arial" w:hAnsi="Arial" w:cs="Arial"/>
          <w:b/>
          <w:i/>
          <w:sz w:val="24"/>
          <w:szCs w:val="24"/>
        </w:rPr>
        <w:t>HONORABLE CONGRESO DEL ESTADO DE CHIHUAHUA</w:t>
      </w:r>
    </w:p>
    <w:p w14:paraId="3F8AA83D" w14:textId="77777777" w:rsidR="00B4737B" w:rsidRPr="004C60D6" w:rsidRDefault="00B4737B" w:rsidP="004C60D6">
      <w:pPr>
        <w:spacing w:after="0" w:line="240" w:lineRule="auto"/>
        <w:jc w:val="both"/>
        <w:rPr>
          <w:rFonts w:ascii="Arial" w:hAnsi="Arial" w:cs="Arial"/>
          <w:b/>
          <w:i/>
          <w:sz w:val="24"/>
          <w:szCs w:val="24"/>
        </w:rPr>
      </w:pPr>
      <w:r w:rsidRPr="004C60D6">
        <w:rPr>
          <w:rFonts w:ascii="Arial" w:hAnsi="Arial" w:cs="Arial"/>
          <w:b/>
          <w:i/>
          <w:sz w:val="24"/>
          <w:szCs w:val="24"/>
        </w:rPr>
        <w:t>P R E S E N T E.-</w:t>
      </w:r>
    </w:p>
    <w:p w14:paraId="4564FB36" w14:textId="77777777" w:rsidR="00B4737B" w:rsidRPr="004C60D6" w:rsidRDefault="00B4737B" w:rsidP="004C60D6">
      <w:pPr>
        <w:spacing w:after="0" w:line="360" w:lineRule="auto"/>
        <w:jc w:val="both"/>
        <w:rPr>
          <w:rFonts w:ascii="Arial" w:hAnsi="Arial" w:cs="Arial"/>
          <w:i/>
          <w:sz w:val="24"/>
          <w:szCs w:val="24"/>
        </w:rPr>
      </w:pPr>
    </w:p>
    <w:p w14:paraId="4E06124B" w14:textId="01E87BF1" w:rsidR="00AA0790" w:rsidRPr="004C60D6" w:rsidRDefault="00B4737B" w:rsidP="004C60D6">
      <w:pPr>
        <w:spacing w:after="0" w:line="360" w:lineRule="auto"/>
        <w:jc w:val="both"/>
        <w:rPr>
          <w:rFonts w:ascii="Arial" w:hAnsi="Arial" w:cs="Arial"/>
          <w:b/>
          <w:i/>
          <w:sz w:val="24"/>
          <w:szCs w:val="24"/>
        </w:rPr>
      </w:pPr>
      <w:r w:rsidRPr="004C60D6">
        <w:rPr>
          <w:rFonts w:ascii="Arial" w:hAnsi="Arial" w:cs="Arial"/>
          <w:i/>
          <w:sz w:val="24"/>
          <w:szCs w:val="24"/>
        </w:rPr>
        <w:t xml:space="preserve">El suscrito </w:t>
      </w:r>
      <w:r w:rsidRPr="004C60D6">
        <w:rPr>
          <w:rFonts w:ascii="Arial" w:hAnsi="Arial" w:cs="Arial"/>
          <w:b/>
          <w:i/>
          <w:sz w:val="24"/>
          <w:szCs w:val="24"/>
        </w:rPr>
        <w:t>Omar Bazán Flores</w:t>
      </w:r>
      <w:r w:rsidRPr="004C60D6">
        <w:rPr>
          <w:rFonts w:ascii="Arial" w:hAnsi="Arial" w:cs="Arial"/>
          <w:i/>
          <w:sz w:val="24"/>
          <w:szCs w:val="24"/>
        </w:rPr>
        <w:t>,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w:t>
      </w:r>
      <w:r w:rsidR="00F7190E" w:rsidRPr="004C60D6">
        <w:rPr>
          <w:rFonts w:ascii="Arial" w:hAnsi="Arial" w:cs="Arial"/>
          <w:i/>
          <w:sz w:val="24"/>
          <w:szCs w:val="24"/>
        </w:rPr>
        <w:t xml:space="preserve">, </w:t>
      </w:r>
      <w:r w:rsidRPr="004C60D6">
        <w:rPr>
          <w:rFonts w:ascii="Arial" w:hAnsi="Arial" w:cs="Arial"/>
          <w:i/>
          <w:sz w:val="24"/>
          <w:szCs w:val="24"/>
        </w:rPr>
        <w:t xml:space="preserve">acudo ante esta Representación, </w:t>
      </w:r>
      <w:r w:rsidR="00AA0790" w:rsidRPr="004C60D6">
        <w:rPr>
          <w:rFonts w:ascii="Arial" w:hAnsi="Arial" w:cs="Arial"/>
          <w:i/>
          <w:sz w:val="24"/>
          <w:szCs w:val="24"/>
        </w:rPr>
        <w:t xml:space="preserve">a  presentar  </w:t>
      </w:r>
      <w:r w:rsidR="00095DA6" w:rsidRPr="004C60D6">
        <w:rPr>
          <w:rFonts w:ascii="Arial" w:hAnsi="Arial" w:cs="Arial"/>
          <w:b/>
          <w:i/>
          <w:sz w:val="24"/>
          <w:szCs w:val="24"/>
        </w:rPr>
        <w:t>Iniciativa con carácter de Punto de Acuerdo a efecto de hacer un llamado y  exhorto al Poder Ejecutivo del Estatal</w:t>
      </w:r>
      <w:r w:rsidR="0041378D" w:rsidRPr="004C60D6">
        <w:rPr>
          <w:rFonts w:ascii="Arial" w:hAnsi="Arial" w:cs="Arial"/>
          <w:b/>
          <w:i/>
          <w:sz w:val="24"/>
          <w:szCs w:val="24"/>
        </w:rPr>
        <w:t xml:space="preserve"> a través de la Secretaria</w:t>
      </w:r>
      <w:r w:rsidR="00956814" w:rsidRPr="004C60D6">
        <w:rPr>
          <w:rFonts w:ascii="Arial" w:hAnsi="Arial" w:cs="Arial"/>
          <w:b/>
          <w:i/>
          <w:sz w:val="24"/>
          <w:szCs w:val="24"/>
        </w:rPr>
        <w:t xml:space="preserve"> General de Gobierno</w:t>
      </w:r>
      <w:r w:rsidR="00C338F7" w:rsidRPr="004C60D6">
        <w:rPr>
          <w:rFonts w:ascii="Arial" w:hAnsi="Arial" w:cs="Arial"/>
          <w:b/>
          <w:i/>
          <w:sz w:val="24"/>
          <w:szCs w:val="24"/>
        </w:rPr>
        <w:t xml:space="preserve"> en la </w:t>
      </w:r>
      <w:r w:rsidR="00C2034D" w:rsidRPr="004C60D6">
        <w:rPr>
          <w:rFonts w:ascii="Arial" w:hAnsi="Arial" w:cs="Arial"/>
          <w:b/>
          <w:i/>
          <w:sz w:val="24"/>
          <w:szCs w:val="24"/>
        </w:rPr>
        <w:t>Coordinación</w:t>
      </w:r>
      <w:r w:rsidR="00956814" w:rsidRPr="004C60D6">
        <w:rPr>
          <w:rFonts w:ascii="Arial" w:hAnsi="Arial" w:cs="Arial"/>
          <w:b/>
          <w:i/>
          <w:sz w:val="24"/>
          <w:szCs w:val="24"/>
        </w:rPr>
        <w:t xml:space="preserve"> Estatal de </w:t>
      </w:r>
      <w:r w:rsidR="00C2034D" w:rsidRPr="004C60D6">
        <w:rPr>
          <w:rFonts w:ascii="Arial" w:hAnsi="Arial" w:cs="Arial"/>
          <w:b/>
          <w:i/>
          <w:sz w:val="24"/>
          <w:szCs w:val="24"/>
        </w:rPr>
        <w:t>Protección</w:t>
      </w:r>
      <w:r w:rsidR="00956814" w:rsidRPr="004C60D6">
        <w:rPr>
          <w:rFonts w:ascii="Arial" w:hAnsi="Arial" w:cs="Arial"/>
          <w:b/>
          <w:i/>
          <w:sz w:val="24"/>
          <w:szCs w:val="24"/>
        </w:rPr>
        <w:t xml:space="preserve"> Civil, de la Secretaria de Salud y de la Secretaria del Trabajo y </w:t>
      </w:r>
      <w:r w:rsidR="00C2034D" w:rsidRPr="004C60D6">
        <w:rPr>
          <w:rFonts w:ascii="Arial" w:hAnsi="Arial" w:cs="Arial"/>
          <w:b/>
          <w:i/>
          <w:sz w:val="24"/>
          <w:szCs w:val="24"/>
        </w:rPr>
        <w:t>Previsión</w:t>
      </w:r>
      <w:r w:rsidR="00956814" w:rsidRPr="004C60D6">
        <w:rPr>
          <w:rFonts w:ascii="Arial" w:hAnsi="Arial" w:cs="Arial"/>
          <w:b/>
          <w:i/>
          <w:sz w:val="24"/>
          <w:szCs w:val="24"/>
        </w:rPr>
        <w:t xml:space="preserve"> Social,</w:t>
      </w:r>
      <w:r w:rsidR="00095DA6" w:rsidRPr="004C60D6">
        <w:rPr>
          <w:rFonts w:ascii="Arial" w:hAnsi="Arial" w:cs="Arial"/>
          <w:b/>
          <w:i/>
          <w:sz w:val="24"/>
          <w:szCs w:val="24"/>
        </w:rPr>
        <w:t xml:space="preserve"> para que en uso de sus facultades y atribuciones</w:t>
      </w:r>
      <w:r w:rsidR="00956814" w:rsidRPr="004C60D6">
        <w:rPr>
          <w:rFonts w:ascii="Arial" w:hAnsi="Arial" w:cs="Arial"/>
          <w:b/>
          <w:i/>
          <w:sz w:val="24"/>
          <w:szCs w:val="24"/>
        </w:rPr>
        <w:t xml:space="preserve">, en forma conjunta y coordinada, </w:t>
      </w:r>
      <w:r w:rsidR="00A94D27" w:rsidRPr="004C60D6">
        <w:rPr>
          <w:rFonts w:ascii="Arial" w:hAnsi="Arial" w:cs="Arial"/>
          <w:b/>
          <w:i/>
          <w:sz w:val="24"/>
          <w:szCs w:val="24"/>
        </w:rPr>
        <w:t xml:space="preserve">se </w:t>
      </w:r>
      <w:r w:rsidR="00956814" w:rsidRPr="004C60D6">
        <w:rPr>
          <w:rFonts w:ascii="Arial" w:hAnsi="Arial" w:cs="Arial"/>
          <w:b/>
          <w:i/>
          <w:sz w:val="24"/>
          <w:szCs w:val="24"/>
        </w:rPr>
        <w:t xml:space="preserve">elabore un </w:t>
      </w:r>
      <w:r w:rsidR="00A94D27" w:rsidRPr="004C60D6">
        <w:rPr>
          <w:rFonts w:ascii="Arial" w:hAnsi="Arial" w:cs="Arial"/>
          <w:b/>
          <w:i/>
          <w:sz w:val="24"/>
          <w:szCs w:val="24"/>
        </w:rPr>
        <w:t>análisis</w:t>
      </w:r>
      <w:r w:rsidR="00956814" w:rsidRPr="004C60D6">
        <w:rPr>
          <w:rFonts w:ascii="Arial" w:hAnsi="Arial" w:cs="Arial"/>
          <w:b/>
          <w:i/>
          <w:sz w:val="24"/>
          <w:szCs w:val="24"/>
        </w:rPr>
        <w:t xml:space="preserve"> </w:t>
      </w:r>
      <w:r w:rsidR="004B455D" w:rsidRPr="004C60D6">
        <w:rPr>
          <w:rFonts w:ascii="Arial" w:hAnsi="Arial" w:cs="Arial"/>
          <w:b/>
          <w:i/>
          <w:sz w:val="24"/>
          <w:szCs w:val="24"/>
        </w:rPr>
        <w:t xml:space="preserve">de acuerdo a la normatividad o a los lineamientos </w:t>
      </w:r>
      <w:r w:rsidR="00A94D27" w:rsidRPr="004C60D6">
        <w:rPr>
          <w:rFonts w:ascii="Arial" w:hAnsi="Arial" w:cs="Arial"/>
          <w:b/>
          <w:i/>
          <w:sz w:val="24"/>
          <w:szCs w:val="24"/>
        </w:rPr>
        <w:t>establecidos</w:t>
      </w:r>
      <w:r w:rsidR="004B455D" w:rsidRPr="004C60D6">
        <w:rPr>
          <w:rFonts w:ascii="Arial" w:hAnsi="Arial" w:cs="Arial"/>
          <w:b/>
          <w:i/>
          <w:sz w:val="24"/>
          <w:szCs w:val="24"/>
        </w:rPr>
        <w:t xml:space="preserve"> para la “NUEVA NORMALIDAD”</w:t>
      </w:r>
      <w:r w:rsidR="00A94D27" w:rsidRPr="004C60D6">
        <w:rPr>
          <w:rFonts w:ascii="Arial" w:hAnsi="Arial" w:cs="Arial"/>
          <w:b/>
          <w:i/>
          <w:sz w:val="24"/>
          <w:szCs w:val="24"/>
        </w:rPr>
        <w:t>, debido a que</w:t>
      </w:r>
      <w:r w:rsidR="00C2034D" w:rsidRPr="004C60D6">
        <w:rPr>
          <w:rFonts w:ascii="Arial" w:hAnsi="Arial" w:cs="Arial"/>
          <w:b/>
          <w:i/>
          <w:sz w:val="24"/>
          <w:szCs w:val="24"/>
        </w:rPr>
        <w:t xml:space="preserve"> en</w:t>
      </w:r>
      <w:r w:rsidR="00A94D27" w:rsidRPr="004C60D6">
        <w:rPr>
          <w:rFonts w:ascii="Arial" w:hAnsi="Arial" w:cs="Arial"/>
          <w:b/>
          <w:i/>
          <w:sz w:val="24"/>
          <w:szCs w:val="24"/>
        </w:rPr>
        <w:t xml:space="preserve"> el M</w:t>
      </w:r>
      <w:r w:rsidR="00A94D27" w:rsidRPr="004C60D6">
        <w:rPr>
          <w:rFonts w:ascii="Arial" w:eastAsia="Times New Roman" w:hAnsi="Arial" w:cs="Arial"/>
          <w:b/>
          <w:i/>
          <w:sz w:val="24"/>
          <w:szCs w:val="24"/>
          <w:lang w:eastAsia="es-MX"/>
        </w:rPr>
        <w:t>unicipio Jiménez</w:t>
      </w:r>
      <w:r w:rsidR="00B56CC1" w:rsidRPr="004C60D6">
        <w:rPr>
          <w:rFonts w:ascii="Arial" w:eastAsia="Times New Roman" w:hAnsi="Arial" w:cs="Arial"/>
          <w:b/>
          <w:i/>
          <w:sz w:val="24"/>
          <w:szCs w:val="24"/>
          <w:lang w:eastAsia="es-MX"/>
        </w:rPr>
        <w:t xml:space="preserve"> en las últimas semanas</w:t>
      </w:r>
      <w:r w:rsidR="00A94D27" w:rsidRPr="004C60D6">
        <w:rPr>
          <w:rFonts w:ascii="Arial" w:eastAsia="Times New Roman" w:hAnsi="Arial" w:cs="Arial"/>
          <w:b/>
          <w:i/>
          <w:sz w:val="24"/>
          <w:szCs w:val="24"/>
          <w:lang w:eastAsia="es-MX"/>
        </w:rPr>
        <w:t> presenta </w:t>
      </w:r>
      <w:r w:rsidR="00B56CC1" w:rsidRPr="004C60D6">
        <w:rPr>
          <w:rFonts w:ascii="Arial" w:eastAsia="Times New Roman" w:hAnsi="Arial" w:cs="Arial"/>
          <w:b/>
          <w:i/>
          <w:sz w:val="24"/>
          <w:szCs w:val="24"/>
          <w:lang w:eastAsia="es-MX"/>
        </w:rPr>
        <w:t>un c</w:t>
      </w:r>
      <w:r w:rsidR="00A94D27" w:rsidRPr="004C60D6">
        <w:rPr>
          <w:rFonts w:ascii="Arial" w:eastAsia="Times New Roman" w:hAnsi="Arial" w:cs="Arial"/>
          <w:b/>
          <w:i/>
          <w:sz w:val="24"/>
          <w:szCs w:val="24"/>
          <w:lang w:eastAsia="es-MX"/>
        </w:rPr>
        <w:t>omportamiento estable de casos positivos a COVID-19</w:t>
      </w:r>
      <w:r w:rsidR="00B56CC1" w:rsidRPr="004C60D6">
        <w:rPr>
          <w:rFonts w:ascii="Arial" w:eastAsia="Times New Roman" w:hAnsi="Arial" w:cs="Arial"/>
          <w:b/>
          <w:i/>
          <w:sz w:val="24"/>
          <w:szCs w:val="24"/>
          <w:lang w:eastAsia="es-MX"/>
        </w:rPr>
        <w:t>, sin ningún nuevo caso de infección y con 3 recuperados de los cuatro que se han presentado, donde es URGENTE la reactivación económica y acelerar la recuperación de la economía</w:t>
      </w:r>
      <w:r w:rsidR="00C2034D" w:rsidRPr="004C60D6">
        <w:rPr>
          <w:rFonts w:ascii="Arial" w:eastAsia="Times New Roman" w:hAnsi="Arial" w:cs="Arial"/>
          <w:b/>
          <w:i/>
          <w:sz w:val="24"/>
          <w:szCs w:val="24"/>
          <w:lang w:eastAsia="es-MX"/>
        </w:rPr>
        <w:t xml:space="preserve"> del Comercio y Prestadores de Servicios y así evitar el cierre definitivo de estos, en beneficio del desarrollo</w:t>
      </w:r>
      <w:r w:rsidR="00B56CC1" w:rsidRPr="004C60D6">
        <w:rPr>
          <w:rFonts w:ascii="Arial" w:eastAsia="Times New Roman" w:hAnsi="Arial" w:cs="Arial"/>
          <w:b/>
          <w:i/>
          <w:sz w:val="24"/>
          <w:szCs w:val="24"/>
          <w:lang w:eastAsia="es-MX"/>
        </w:rPr>
        <w:t xml:space="preserve"> de la población</w:t>
      </w:r>
      <w:r w:rsidR="00AD6A05" w:rsidRPr="004C60D6">
        <w:rPr>
          <w:rFonts w:ascii="Arial" w:hAnsi="Arial" w:cs="Arial"/>
          <w:b/>
          <w:i/>
          <w:sz w:val="24"/>
          <w:szCs w:val="24"/>
        </w:rPr>
        <w:t>;</w:t>
      </w:r>
      <w:r w:rsidR="00227406" w:rsidRPr="004C60D6">
        <w:rPr>
          <w:rFonts w:ascii="Arial" w:hAnsi="Arial" w:cs="Arial"/>
          <w:b/>
          <w:i/>
          <w:sz w:val="24"/>
          <w:szCs w:val="24"/>
        </w:rPr>
        <w:t xml:space="preserve"> </w:t>
      </w:r>
      <w:r w:rsidR="00AA0790" w:rsidRPr="004C60D6">
        <w:rPr>
          <w:rFonts w:ascii="Arial" w:hAnsi="Arial" w:cs="Arial"/>
          <w:i/>
          <w:sz w:val="24"/>
          <w:szCs w:val="24"/>
        </w:rPr>
        <w:t xml:space="preserve"> </w:t>
      </w:r>
      <w:r w:rsidR="001901D6" w:rsidRPr="004C60D6">
        <w:rPr>
          <w:rFonts w:ascii="Arial" w:hAnsi="Arial" w:cs="Arial"/>
          <w:i/>
          <w:sz w:val="24"/>
          <w:szCs w:val="24"/>
        </w:rPr>
        <w:t xml:space="preserve">lo anterior de conformidad con la </w:t>
      </w:r>
      <w:r w:rsidR="00FF1986" w:rsidRPr="004C60D6">
        <w:rPr>
          <w:rFonts w:ascii="Arial" w:hAnsi="Arial" w:cs="Arial"/>
          <w:i/>
          <w:sz w:val="24"/>
          <w:szCs w:val="24"/>
        </w:rPr>
        <w:t>siguient</w:t>
      </w:r>
      <w:r w:rsidR="00AA0790" w:rsidRPr="004C60D6">
        <w:rPr>
          <w:rFonts w:ascii="Arial" w:hAnsi="Arial" w:cs="Arial"/>
          <w:i/>
          <w:sz w:val="24"/>
          <w:szCs w:val="24"/>
        </w:rPr>
        <w:t>e:</w:t>
      </w:r>
    </w:p>
    <w:p w14:paraId="59F8B29E" w14:textId="77777777" w:rsidR="00D05457" w:rsidRPr="004C60D6" w:rsidRDefault="00D05457" w:rsidP="004C60D6">
      <w:pPr>
        <w:spacing w:after="0" w:line="360" w:lineRule="auto"/>
        <w:jc w:val="both"/>
        <w:rPr>
          <w:rFonts w:ascii="Arial" w:hAnsi="Arial" w:cs="Arial"/>
          <w:b/>
          <w:i/>
          <w:sz w:val="24"/>
          <w:szCs w:val="24"/>
        </w:rPr>
      </w:pPr>
    </w:p>
    <w:p w14:paraId="29E8B6FE" w14:textId="44CAFBDA" w:rsidR="00AF670E" w:rsidRDefault="00C52E50" w:rsidP="004C60D6">
      <w:pPr>
        <w:spacing w:after="0" w:line="360" w:lineRule="auto"/>
        <w:jc w:val="center"/>
        <w:rPr>
          <w:rFonts w:ascii="Arial" w:hAnsi="Arial" w:cs="Arial"/>
          <w:b/>
          <w:i/>
          <w:sz w:val="24"/>
          <w:szCs w:val="24"/>
        </w:rPr>
      </w:pPr>
      <w:r w:rsidRPr="004C60D6">
        <w:rPr>
          <w:rFonts w:ascii="Arial" w:hAnsi="Arial" w:cs="Arial"/>
          <w:b/>
          <w:i/>
          <w:sz w:val="24"/>
          <w:szCs w:val="24"/>
        </w:rPr>
        <w:t>EXPOSICIÓN</w:t>
      </w:r>
      <w:r w:rsidR="004C60D6">
        <w:rPr>
          <w:rFonts w:ascii="Arial" w:hAnsi="Arial" w:cs="Arial"/>
          <w:b/>
          <w:i/>
          <w:sz w:val="24"/>
          <w:szCs w:val="24"/>
        </w:rPr>
        <w:t xml:space="preserve"> DE MOTIVOS</w:t>
      </w:r>
    </w:p>
    <w:p w14:paraId="443A693E" w14:textId="77777777" w:rsidR="004C60D6" w:rsidRPr="004C60D6" w:rsidRDefault="004C60D6" w:rsidP="004C60D6">
      <w:pPr>
        <w:spacing w:after="0" w:line="360" w:lineRule="auto"/>
        <w:jc w:val="center"/>
        <w:rPr>
          <w:rFonts w:ascii="Arial" w:hAnsi="Arial" w:cs="Arial"/>
          <w:b/>
          <w:i/>
          <w:sz w:val="24"/>
          <w:szCs w:val="24"/>
        </w:rPr>
      </w:pPr>
    </w:p>
    <w:p w14:paraId="3A2CBAEE" w14:textId="77777777" w:rsidR="004C60D6" w:rsidRDefault="0023694C" w:rsidP="004C60D6">
      <w:pPr>
        <w:spacing w:after="0" w:line="360" w:lineRule="auto"/>
        <w:jc w:val="both"/>
        <w:rPr>
          <w:rFonts w:ascii="Arial" w:hAnsi="Arial" w:cs="Arial"/>
          <w:i/>
          <w:spacing w:val="4"/>
          <w:sz w:val="24"/>
          <w:szCs w:val="24"/>
          <w:shd w:val="clear" w:color="auto" w:fill="FEFEFE"/>
        </w:rPr>
      </w:pPr>
      <w:r w:rsidRPr="004C60D6">
        <w:rPr>
          <w:rFonts w:ascii="Arial" w:hAnsi="Arial" w:cs="Arial"/>
          <w:i/>
          <w:spacing w:val="4"/>
          <w:sz w:val="24"/>
          <w:szCs w:val="24"/>
          <w:shd w:val="clear" w:color="auto" w:fill="FEFEFE"/>
        </w:rPr>
        <w:lastRenderedPageBreak/>
        <w:t>El Programa de las Naciones Unidas para el Desarrollo</w:t>
      </w:r>
      <w:r w:rsidR="00DE7100" w:rsidRPr="004C60D6">
        <w:rPr>
          <w:rFonts w:ascii="Arial" w:hAnsi="Arial" w:cs="Arial"/>
          <w:i/>
          <w:spacing w:val="4"/>
          <w:sz w:val="24"/>
          <w:szCs w:val="24"/>
          <w:shd w:val="clear" w:color="auto" w:fill="FEFEFE"/>
        </w:rPr>
        <w:t xml:space="preserve"> (PNUD)</w:t>
      </w:r>
      <w:r w:rsidRPr="004C60D6">
        <w:rPr>
          <w:rFonts w:ascii="Arial" w:hAnsi="Arial" w:cs="Arial"/>
          <w:i/>
          <w:spacing w:val="4"/>
          <w:sz w:val="24"/>
          <w:szCs w:val="24"/>
          <w:shd w:val="clear" w:color="auto" w:fill="FEFEFE"/>
        </w:rPr>
        <w:t xml:space="preserve"> afirma que la pandemia de coronavirus COVID-19 es la crisis de salud global que define nuestro tiempo y el mayor desafío que hemos enfrentado desde la Segunda Guerra Mundial. Desde que su aparición en Asia a finales del año pasado, el virus ha llegado a cada</w:t>
      </w:r>
      <w:r w:rsidRPr="004C60D6">
        <w:rPr>
          <w:rFonts w:ascii="Arial" w:hAnsi="Arial" w:cs="Arial"/>
          <w:i/>
          <w:sz w:val="24"/>
          <w:szCs w:val="24"/>
        </w:rPr>
        <w:t xml:space="preserve"> continente</w:t>
      </w:r>
      <w:r w:rsidRPr="004C60D6">
        <w:rPr>
          <w:rFonts w:ascii="Arial" w:hAnsi="Arial" w:cs="Arial"/>
          <w:i/>
          <w:spacing w:val="4"/>
          <w:sz w:val="24"/>
          <w:szCs w:val="24"/>
          <w:shd w:val="clear" w:color="auto" w:fill="FEFEFE"/>
        </w:rPr>
        <w:t>, excepto a la Antártida. Los casos aumentan a diario en África, las Américas, y Europa</w:t>
      </w:r>
      <w:r w:rsidR="004C60D6">
        <w:rPr>
          <w:rFonts w:ascii="Arial" w:hAnsi="Arial" w:cs="Arial"/>
          <w:i/>
          <w:spacing w:val="4"/>
          <w:sz w:val="24"/>
          <w:szCs w:val="24"/>
          <w:shd w:val="clear" w:color="auto" w:fill="FEFEFE"/>
        </w:rPr>
        <w:t>.</w:t>
      </w:r>
    </w:p>
    <w:p w14:paraId="7520F6C0" w14:textId="610C030B" w:rsidR="0023694C" w:rsidRPr="004C60D6" w:rsidRDefault="0023694C" w:rsidP="004C60D6">
      <w:pPr>
        <w:spacing w:after="0" w:line="360" w:lineRule="auto"/>
        <w:jc w:val="both"/>
        <w:rPr>
          <w:rFonts w:ascii="Arial" w:hAnsi="Arial" w:cs="Arial"/>
          <w:i/>
          <w:sz w:val="24"/>
          <w:szCs w:val="24"/>
          <w:shd w:val="clear" w:color="auto" w:fill="FFFFFF"/>
        </w:rPr>
      </w:pPr>
      <w:r w:rsidRPr="004C60D6">
        <w:rPr>
          <w:rFonts w:ascii="Arial" w:hAnsi="Arial" w:cs="Arial"/>
          <w:i/>
          <w:spacing w:val="4"/>
          <w:sz w:val="24"/>
          <w:szCs w:val="24"/>
          <w:shd w:val="clear" w:color="auto" w:fill="FEFEFE"/>
        </w:rPr>
        <w:t>.</w:t>
      </w:r>
    </w:p>
    <w:p w14:paraId="136A8B04" w14:textId="77721F2F" w:rsidR="00AF670E" w:rsidRPr="004C60D6" w:rsidRDefault="00AF670E" w:rsidP="004C60D6">
      <w:pPr>
        <w:spacing w:after="0" w:line="360" w:lineRule="auto"/>
        <w:jc w:val="both"/>
        <w:rPr>
          <w:rFonts w:ascii="Arial" w:hAnsi="Arial" w:cs="Arial"/>
          <w:b/>
          <w:i/>
          <w:sz w:val="24"/>
          <w:szCs w:val="24"/>
        </w:rPr>
      </w:pPr>
      <w:r w:rsidRPr="004C60D6">
        <w:rPr>
          <w:rFonts w:ascii="Arial" w:hAnsi="Arial" w:cs="Arial"/>
          <w:i/>
          <w:sz w:val="24"/>
          <w:szCs w:val="24"/>
          <w:shd w:val="clear" w:color="auto" w:fill="FFFFFF"/>
        </w:rPr>
        <w:t>Según las nuevas estimaciones del PNUD, a nivel mundial, el desarrollo humano – entendido como la medida combinada de los niveles de vida, educación y salud del mundo− va camino a descender este año por primera vez desde que se concibió el concepto en 1990. Según lo previsto, esa disminución se dará en la mayoría de los países, y en todas las regiones.</w:t>
      </w:r>
    </w:p>
    <w:p w14:paraId="24DD9AE2" w14:textId="77777777" w:rsidR="004C60D6" w:rsidRDefault="004C60D6" w:rsidP="004C60D6">
      <w:pPr>
        <w:spacing w:after="0" w:line="360" w:lineRule="auto"/>
        <w:jc w:val="both"/>
        <w:rPr>
          <w:rFonts w:ascii="Arial" w:hAnsi="Arial" w:cs="Arial"/>
          <w:i/>
          <w:sz w:val="24"/>
          <w:szCs w:val="24"/>
          <w:shd w:val="clear" w:color="auto" w:fill="FFFFFF"/>
        </w:rPr>
      </w:pPr>
    </w:p>
    <w:p w14:paraId="2368A980" w14:textId="5D133A2A" w:rsidR="00AF670E" w:rsidRPr="004C60D6" w:rsidRDefault="00AF670E"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Se calcula que el ingreso per cápita mundial se reducirá en un 4%. El Banco Mundial ha advertido que el virus podría arrastrar a la pobreza extrema a entre 40 y 60 millones de personas este año, y que las regiones de África Subsahariana y Asia Meridional podrían ser las más afectadas.</w:t>
      </w:r>
    </w:p>
    <w:p w14:paraId="648B9A6E" w14:textId="77777777" w:rsidR="004C60D6" w:rsidRDefault="004C60D6" w:rsidP="004C60D6">
      <w:pPr>
        <w:spacing w:after="0" w:line="360" w:lineRule="auto"/>
        <w:jc w:val="both"/>
        <w:rPr>
          <w:rFonts w:ascii="Arial" w:hAnsi="Arial" w:cs="Arial"/>
          <w:i/>
          <w:sz w:val="24"/>
          <w:szCs w:val="24"/>
          <w:shd w:val="clear" w:color="auto" w:fill="FFFFFF"/>
        </w:rPr>
      </w:pPr>
    </w:p>
    <w:p w14:paraId="013B52D2" w14:textId="77777777" w:rsidR="00AF670E" w:rsidRPr="004C60D6" w:rsidRDefault="00AF670E"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La Organización Internacional del Trabajo (OIT) estima que la mitad de la población activa podría perder sus empleos en los próximos meses y que el virus podría costarle a la economía mundial unos US$ 10.000 billones.</w:t>
      </w:r>
    </w:p>
    <w:p w14:paraId="5AB04EFE" w14:textId="77777777" w:rsidR="004C60D6" w:rsidRDefault="004C60D6" w:rsidP="004C60D6">
      <w:pPr>
        <w:spacing w:after="0" w:line="360" w:lineRule="auto"/>
        <w:jc w:val="both"/>
        <w:rPr>
          <w:rFonts w:ascii="Arial" w:hAnsi="Arial" w:cs="Arial"/>
          <w:i/>
          <w:sz w:val="24"/>
          <w:szCs w:val="24"/>
          <w:shd w:val="clear" w:color="auto" w:fill="FFFFFF"/>
        </w:rPr>
      </w:pPr>
    </w:p>
    <w:p w14:paraId="2FAAC81E" w14:textId="5BE4E20F" w:rsidR="00AF670E" w:rsidRPr="004C60D6" w:rsidRDefault="00AF670E"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El Programa Mundial de Alimentos ha señalado que 265 millones de personas padecerán una crisis alimentaria si no se toman medidas directas.</w:t>
      </w:r>
    </w:p>
    <w:p w14:paraId="38D348BB" w14:textId="77777777" w:rsidR="004C60D6" w:rsidRDefault="004C60D6" w:rsidP="004C60D6">
      <w:pPr>
        <w:spacing w:after="0" w:line="360" w:lineRule="auto"/>
        <w:jc w:val="both"/>
        <w:rPr>
          <w:rFonts w:ascii="Arial" w:hAnsi="Arial" w:cs="Arial"/>
          <w:i/>
          <w:sz w:val="24"/>
          <w:szCs w:val="24"/>
          <w:shd w:val="clear" w:color="auto" w:fill="FFFFFF"/>
        </w:rPr>
      </w:pPr>
    </w:p>
    <w:p w14:paraId="54900A33" w14:textId="1E55B9E5" w:rsidR="00AC3CD4" w:rsidRPr="004C60D6" w:rsidRDefault="00AC3CD4"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lastRenderedPageBreak/>
        <w:t>Los países en desarrollo y los que están en situación de crisis sufrirán el mayor deterioro, junto con los grupos que ya de por sí son vulnerables en todo el mundo: las personas que dependen de la economía informal, las mujeres, las personas con discapacidad, los refugiados y desplazados, y los que padecen estigmatización.</w:t>
      </w:r>
    </w:p>
    <w:p w14:paraId="59C95803" w14:textId="77777777" w:rsidR="00AC3CD4" w:rsidRPr="004C60D6" w:rsidRDefault="00AC3CD4" w:rsidP="004C60D6">
      <w:pPr>
        <w:spacing w:after="0" w:line="360" w:lineRule="auto"/>
        <w:jc w:val="both"/>
        <w:rPr>
          <w:rFonts w:ascii="Arial" w:hAnsi="Arial" w:cs="Arial"/>
          <w:i/>
          <w:sz w:val="24"/>
          <w:szCs w:val="24"/>
          <w:shd w:val="clear" w:color="auto" w:fill="FFFFFF"/>
        </w:rPr>
      </w:pPr>
    </w:p>
    <w:p w14:paraId="32BF9986" w14:textId="7D5F747B" w:rsidR="00AC3CD4" w:rsidRPr="004C60D6" w:rsidRDefault="001F1C7C"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 xml:space="preserve">De acuerdo al Plan Municipal de Desarrollo 2018-2021, </w:t>
      </w:r>
      <w:r w:rsidRPr="004C60D6">
        <w:rPr>
          <w:rFonts w:ascii="Arial" w:hAnsi="Arial" w:cs="Arial"/>
          <w:i/>
          <w:sz w:val="24"/>
          <w:szCs w:val="24"/>
        </w:rPr>
        <w:t>el Municipio cuenta con alrededor de 300 localidades, en su gran mayoría caseríos de poca población, en donde las localidades más importantes del Municipio son la cabecera municipal Ciudad Jiménez, Escalón, Torreoncito, Hacienda de Dolores, San Felipe y Estación Carrillo. En 2015, la población del Municipio ascendió a 42,860 personas, siendo el 1.2% de la población estatal y en donde es el 11° Municipio más poblado del Estado.</w:t>
      </w:r>
    </w:p>
    <w:p w14:paraId="4A1D7607" w14:textId="6745BBB0" w:rsidR="00AC3CD4" w:rsidRPr="004C60D6" w:rsidRDefault="00AC3CD4" w:rsidP="004C60D6">
      <w:pPr>
        <w:spacing w:after="0" w:line="360" w:lineRule="auto"/>
        <w:jc w:val="both"/>
        <w:rPr>
          <w:rFonts w:ascii="Arial" w:hAnsi="Arial" w:cs="Arial"/>
          <w:i/>
          <w:sz w:val="24"/>
          <w:szCs w:val="24"/>
          <w:shd w:val="clear" w:color="auto" w:fill="FFFFFF"/>
        </w:rPr>
      </w:pPr>
    </w:p>
    <w:p w14:paraId="52284A11" w14:textId="706A0E10" w:rsidR="00AC3CD4" w:rsidRPr="004C60D6" w:rsidRDefault="00E84D8C" w:rsidP="004C60D6">
      <w:pPr>
        <w:spacing w:after="0" w:line="360" w:lineRule="auto"/>
        <w:jc w:val="both"/>
        <w:rPr>
          <w:rFonts w:ascii="Arial" w:hAnsi="Arial" w:cs="Arial"/>
          <w:i/>
          <w:sz w:val="24"/>
          <w:szCs w:val="24"/>
        </w:rPr>
      </w:pPr>
      <w:r w:rsidRPr="004C60D6">
        <w:rPr>
          <w:rFonts w:ascii="Arial" w:hAnsi="Arial" w:cs="Arial"/>
          <w:i/>
          <w:sz w:val="24"/>
          <w:szCs w:val="24"/>
        </w:rPr>
        <w:t xml:space="preserve">De acuerdo a los censos económicos 2014 </w:t>
      </w:r>
      <w:r w:rsidR="00935688" w:rsidRPr="004C60D6">
        <w:rPr>
          <w:rFonts w:ascii="Arial" w:hAnsi="Arial" w:cs="Arial"/>
          <w:i/>
          <w:sz w:val="24"/>
          <w:szCs w:val="24"/>
        </w:rPr>
        <w:t>del INEGI</w:t>
      </w:r>
      <w:r w:rsidRPr="004C60D6">
        <w:rPr>
          <w:rFonts w:ascii="Arial" w:hAnsi="Arial" w:cs="Arial"/>
          <w:i/>
          <w:sz w:val="24"/>
          <w:szCs w:val="24"/>
        </w:rPr>
        <w:t xml:space="preserve"> </w:t>
      </w:r>
      <w:r w:rsidR="00B663DA" w:rsidRPr="004C60D6">
        <w:rPr>
          <w:rFonts w:ascii="Arial" w:hAnsi="Arial" w:cs="Arial"/>
          <w:i/>
          <w:sz w:val="24"/>
          <w:szCs w:val="24"/>
        </w:rPr>
        <w:t>J</w:t>
      </w:r>
      <w:r w:rsidRPr="004C60D6">
        <w:rPr>
          <w:rFonts w:ascii="Arial" w:hAnsi="Arial" w:cs="Arial"/>
          <w:i/>
          <w:sz w:val="24"/>
          <w:szCs w:val="24"/>
        </w:rPr>
        <w:t>iménez cuenta con 1518 unidades económicas</w:t>
      </w:r>
      <w:r w:rsidR="00B663DA" w:rsidRPr="004C60D6">
        <w:rPr>
          <w:rFonts w:ascii="Arial" w:hAnsi="Arial" w:cs="Arial"/>
          <w:i/>
          <w:sz w:val="24"/>
          <w:szCs w:val="24"/>
        </w:rPr>
        <w:t xml:space="preserve">, de las cuales el que representa casi la mitad de las Unidades </w:t>
      </w:r>
      <w:r w:rsidR="005930CC" w:rsidRPr="004C60D6">
        <w:rPr>
          <w:rFonts w:ascii="Arial" w:hAnsi="Arial" w:cs="Arial"/>
          <w:i/>
          <w:sz w:val="24"/>
          <w:szCs w:val="24"/>
        </w:rPr>
        <w:t xml:space="preserve">Económicas corresponde al </w:t>
      </w:r>
      <w:r w:rsidR="00D3506F" w:rsidRPr="004C60D6">
        <w:rPr>
          <w:rFonts w:ascii="Arial" w:hAnsi="Arial" w:cs="Arial"/>
          <w:i/>
          <w:sz w:val="24"/>
          <w:szCs w:val="24"/>
        </w:rPr>
        <w:t>C</w:t>
      </w:r>
      <w:r w:rsidR="005930CC" w:rsidRPr="004C60D6">
        <w:rPr>
          <w:rFonts w:ascii="Arial" w:hAnsi="Arial" w:cs="Arial"/>
          <w:i/>
          <w:sz w:val="24"/>
          <w:szCs w:val="24"/>
        </w:rPr>
        <w:t>omercio por menor</w:t>
      </w:r>
      <w:r w:rsidR="00B663DA" w:rsidRPr="004C60D6">
        <w:rPr>
          <w:rFonts w:ascii="Arial" w:hAnsi="Arial" w:cs="Arial"/>
          <w:i/>
          <w:sz w:val="24"/>
          <w:szCs w:val="24"/>
        </w:rPr>
        <w:t xml:space="preserve"> </w:t>
      </w:r>
      <w:r w:rsidR="005930CC" w:rsidRPr="004C60D6">
        <w:rPr>
          <w:rFonts w:ascii="Arial" w:hAnsi="Arial" w:cs="Arial"/>
          <w:i/>
          <w:sz w:val="24"/>
          <w:szCs w:val="24"/>
        </w:rPr>
        <w:t xml:space="preserve">siendo el </w:t>
      </w:r>
      <w:r w:rsidR="00B663DA" w:rsidRPr="004C60D6">
        <w:rPr>
          <w:rFonts w:ascii="Arial" w:hAnsi="Arial" w:cs="Arial"/>
          <w:i/>
          <w:sz w:val="24"/>
          <w:szCs w:val="24"/>
        </w:rPr>
        <w:t xml:space="preserve">46%, </w:t>
      </w:r>
      <w:r w:rsidR="005930CC" w:rsidRPr="004C60D6">
        <w:rPr>
          <w:rFonts w:ascii="Arial" w:hAnsi="Arial" w:cs="Arial"/>
          <w:i/>
          <w:sz w:val="24"/>
          <w:szCs w:val="24"/>
        </w:rPr>
        <w:t>para</w:t>
      </w:r>
      <w:r w:rsidR="00B663DA" w:rsidRPr="004C60D6">
        <w:rPr>
          <w:rFonts w:ascii="Arial" w:hAnsi="Arial" w:cs="Arial"/>
          <w:i/>
          <w:sz w:val="24"/>
          <w:szCs w:val="24"/>
        </w:rPr>
        <w:t xml:space="preserve"> los </w:t>
      </w:r>
      <w:r w:rsidR="00D3506F" w:rsidRPr="004C60D6">
        <w:rPr>
          <w:rFonts w:ascii="Arial" w:hAnsi="Arial" w:cs="Arial"/>
          <w:i/>
          <w:sz w:val="24"/>
          <w:szCs w:val="24"/>
        </w:rPr>
        <w:t>S</w:t>
      </w:r>
      <w:r w:rsidR="00B663DA" w:rsidRPr="004C60D6">
        <w:rPr>
          <w:rFonts w:ascii="Arial" w:hAnsi="Arial" w:cs="Arial"/>
          <w:i/>
          <w:sz w:val="24"/>
          <w:szCs w:val="24"/>
        </w:rPr>
        <w:t xml:space="preserve">ervicios de </w:t>
      </w:r>
      <w:r w:rsidR="00D3506F" w:rsidRPr="004C60D6">
        <w:rPr>
          <w:rFonts w:ascii="Arial" w:hAnsi="Arial" w:cs="Arial"/>
          <w:i/>
          <w:sz w:val="24"/>
          <w:szCs w:val="24"/>
        </w:rPr>
        <w:t>A</w:t>
      </w:r>
      <w:r w:rsidR="00B663DA" w:rsidRPr="004C60D6">
        <w:rPr>
          <w:rFonts w:ascii="Arial" w:hAnsi="Arial" w:cs="Arial"/>
          <w:i/>
          <w:sz w:val="24"/>
          <w:szCs w:val="24"/>
        </w:rPr>
        <w:t xml:space="preserve">lojamiento y </w:t>
      </w:r>
      <w:r w:rsidR="00D3506F" w:rsidRPr="004C60D6">
        <w:rPr>
          <w:rFonts w:ascii="Arial" w:hAnsi="Arial" w:cs="Arial"/>
          <w:i/>
          <w:sz w:val="24"/>
          <w:szCs w:val="24"/>
        </w:rPr>
        <w:t>R</w:t>
      </w:r>
      <w:r w:rsidR="00B663DA" w:rsidRPr="004C60D6">
        <w:rPr>
          <w:rFonts w:ascii="Arial" w:hAnsi="Arial" w:cs="Arial"/>
          <w:i/>
          <w:sz w:val="24"/>
          <w:szCs w:val="24"/>
        </w:rPr>
        <w:t>estaurantes</w:t>
      </w:r>
      <w:r w:rsidR="005930CC" w:rsidRPr="004C60D6">
        <w:rPr>
          <w:rFonts w:ascii="Arial" w:hAnsi="Arial" w:cs="Arial"/>
          <w:i/>
          <w:sz w:val="24"/>
          <w:szCs w:val="24"/>
        </w:rPr>
        <w:t xml:space="preserve"> el 12% y para la </w:t>
      </w:r>
      <w:r w:rsidR="00D3506F" w:rsidRPr="004C60D6">
        <w:rPr>
          <w:rFonts w:ascii="Arial" w:hAnsi="Arial" w:cs="Arial"/>
          <w:i/>
          <w:sz w:val="24"/>
          <w:szCs w:val="24"/>
        </w:rPr>
        <w:t>I</w:t>
      </w:r>
      <w:r w:rsidR="005930CC" w:rsidRPr="004C60D6">
        <w:rPr>
          <w:rFonts w:ascii="Arial" w:hAnsi="Arial" w:cs="Arial"/>
          <w:i/>
          <w:sz w:val="24"/>
          <w:szCs w:val="24"/>
        </w:rPr>
        <w:t xml:space="preserve">ndustria </w:t>
      </w:r>
      <w:r w:rsidR="00D3506F" w:rsidRPr="004C60D6">
        <w:rPr>
          <w:rFonts w:ascii="Arial" w:hAnsi="Arial" w:cs="Arial"/>
          <w:i/>
          <w:sz w:val="24"/>
          <w:szCs w:val="24"/>
        </w:rPr>
        <w:t>M</w:t>
      </w:r>
      <w:r w:rsidR="005930CC" w:rsidRPr="004C60D6">
        <w:rPr>
          <w:rFonts w:ascii="Arial" w:hAnsi="Arial" w:cs="Arial"/>
          <w:i/>
          <w:sz w:val="24"/>
          <w:szCs w:val="24"/>
        </w:rPr>
        <w:t xml:space="preserve">anufacturera corresponde el 9%. En cuanto a personal ocupado </w:t>
      </w:r>
      <w:r w:rsidR="00935688" w:rsidRPr="004C60D6">
        <w:rPr>
          <w:rFonts w:ascii="Arial" w:hAnsi="Arial" w:cs="Arial"/>
          <w:i/>
          <w:sz w:val="24"/>
          <w:szCs w:val="24"/>
        </w:rPr>
        <w:t xml:space="preserve">el </w:t>
      </w:r>
      <w:r w:rsidR="00D3506F" w:rsidRPr="004C60D6">
        <w:rPr>
          <w:rFonts w:ascii="Arial" w:hAnsi="Arial" w:cs="Arial"/>
          <w:i/>
          <w:sz w:val="24"/>
          <w:szCs w:val="24"/>
        </w:rPr>
        <w:t>C</w:t>
      </w:r>
      <w:r w:rsidR="00935688" w:rsidRPr="004C60D6">
        <w:rPr>
          <w:rFonts w:ascii="Arial" w:hAnsi="Arial" w:cs="Arial"/>
          <w:i/>
          <w:sz w:val="24"/>
          <w:szCs w:val="24"/>
        </w:rPr>
        <w:t>omercio sigue siendo la rama empleadora con el 35%, siguiéndolo a la Industria Manufacturera con el 19% del personal, y en tercer lugar los Servicios de Alojamientos temporal, restaurantes y bares con un 9% del personal ocupado.</w:t>
      </w:r>
    </w:p>
    <w:p w14:paraId="48DBBC78" w14:textId="53372511" w:rsidR="00766268" w:rsidRPr="004C60D6" w:rsidRDefault="00766268" w:rsidP="004C60D6">
      <w:pPr>
        <w:spacing w:after="0" w:line="360" w:lineRule="auto"/>
        <w:jc w:val="both"/>
        <w:rPr>
          <w:rFonts w:ascii="Arial" w:hAnsi="Arial" w:cs="Arial"/>
          <w:i/>
          <w:sz w:val="24"/>
          <w:szCs w:val="24"/>
          <w:shd w:val="clear" w:color="auto" w:fill="FFFFFF"/>
        </w:rPr>
      </w:pPr>
    </w:p>
    <w:p w14:paraId="44A3B028" w14:textId="4F875D93" w:rsidR="002204E7" w:rsidRPr="004C60D6" w:rsidRDefault="002204E7" w:rsidP="004C60D6">
      <w:pPr>
        <w:pStyle w:val="Prrafodelista"/>
        <w:spacing w:line="360" w:lineRule="auto"/>
        <w:ind w:left="0"/>
        <w:jc w:val="both"/>
        <w:rPr>
          <w:rFonts w:ascii="Arial" w:hAnsi="Arial" w:cs="Arial"/>
          <w:i/>
        </w:rPr>
      </w:pPr>
      <w:r w:rsidRPr="004C60D6">
        <w:rPr>
          <w:rFonts w:ascii="Arial" w:hAnsi="Arial" w:cs="Arial"/>
          <w:i/>
        </w:rPr>
        <w:t xml:space="preserve">La presencia de </w:t>
      </w:r>
      <w:r w:rsidR="008207E5" w:rsidRPr="004C60D6">
        <w:rPr>
          <w:rFonts w:ascii="Arial" w:hAnsi="Arial" w:cs="Arial"/>
          <w:i/>
        </w:rPr>
        <w:t>esta</w:t>
      </w:r>
      <w:r w:rsidRPr="004C60D6">
        <w:rPr>
          <w:rFonts w:ascii="Arial" w:hAnsi="Arial" w:cs="Arial"/>
          <w:i/>
        </w:rPr>
        <w:t xml:space="preserve"> nueva amenaza a la humanidad ha generado un desastre socio-económico insólito, la cantidad de vidas humanas perdidas se cuenta en miles</w:t>
      </w:r>
      <w:r w:rsidR="008207E5" w:rsidRPr="004C60D6">
        <w:rPr>
          <w:rFonts w:ascii="Arial" w:hAnsi="Arial" w:cs="Arial"/>
          <w:i/>
        </w:rPr>
        <w:t xml:space="preserve">, así mismo </w:t>
      </w:r>
      <w:r w:rsidRPr="004C60D6">
        <w:rPr>
          <w:rFonts w:ascii="Arial" w:hAnsi="Arial" w:cs="Arial"/>
          <w:i/>
        </w:rPr>
        <w:t>se proyecta que el crecimiento mundial descenderá a -3% en 2020. Es decir, un recorte de 6,3 puntos porcentuales con respecto a enero de 2020.</w:t>
      </w:r>
    </w:p>
    <w:p w14:paraId="4AAC73DB" w14:textId="150AF6D9" w:rsidR="002204E7" w:rsidRPr="004C60D6" w:rsidRDefault="002204E7" w:rsidP="004C60D6">
      <w:pPr>
        <w:pStyle w:val="Prrafodelista"/>
        <w:spacing w:line="360" w:lineRule="auto"/>
        <w:ind w:left="0"/>
        <w:jc w:val="both"/>
        <w:rPr>
          <w:rFonts w:ascii="Arial" w:hAnsi="Arial" w:cs="Arial"/>
          <w:i/>
        </w:rPr>
      </w:pPr>
      <w:r w:rsidRPr="004C60D6">
        <w:rPr>
          <w:rFonts w:ascii="Arial" w:hAnsi="Arial" w:cs="Arial"/>
          <w:i/>
        </w:rPr>
        <w:lastRenderedPageBreak/>
        <w:t>Bajo est</w:t>
      </w:r>
      <w:r w:rsidR="00B02DBC" w:rsidRPr="004C60D6">
        <w:rPr>
          <w:rFonts w:ascii="Arial" w:hAnsi="Arial" w:cs="Arial"/>
          <w:i/>
        </w:rPr>
        <w:t>e</w:t>
      </w:r>
      <w:r w:rsidRPr="004C60D6">
        <w:rPr>
          <w:rFonts w:ascii="Arial" w:hAnsi="Arial" w:cs="Arial"/>
          <w:i/>
        </w:rPr>
        <w:t xml:space="preserve"> </w:t>
      </w:r>
      <w:r w:rsidR="00B02DBC" w:rsidRPr="004C60D6">
        <w:rPr>
          <w:rFonts w:ascii="Arial" w:hAnsi="Arial" w:cs="Arial"/>
          <w:i/>
        </w:rPr>
        <w:t>supuesto</w:t>
      </w:r>
      <w:r w:rsidRPr="004C60D6">
        <w:rPr>
          <w:rFonts w:ascii="Arial" w:hAnsi="Arial" w:cs="Arial"/>
          <w:i/>
        </w:rPr>
        <w:t xml:space="preserve"> </w:t>
      </w:r>
      <w:r w:rsidR="00B02DBC" w:rsidRPr="004C60D6">
        <w:rPr>
          <w:rFonts w:ascii="Arial" w:hAnsi="Arial" w:cs="Arial"/>
          <w:i/>
        </w:rPr>
        <w:t>se puede</w:t>
      </w:r>
      <w:r w:rsidRPr="004C60D6">
        <w:rPr>
          <w:rFonts w:ascii="Arial" w:hAnsi="Arial" w:cs="Arial"/>
          <w:i/>
        </w:rPr>
        <w:t xml:space="preserve"> indicar que este confinamiento socioeconómico se ha convertido en la peor recesión desde la Gran Depresión, dejando muy atrás a la crisis financiera mundial.</w:t>
      </w:r>
    </w:p>
    <w:p w14:paraId="0595E6FA" w14:textId="3F7EA68F" w:rsidR="002204E7" w:rsidRPr="004C60D6" w:rsidRDefault="002204E7" w:rsidP="004C60D6">
      <w:pPr>
        <w:spacing w:after="0" w:line="360" w:lineRule="auto"/>
        <w:jc w:val="both"/>
        <w:rPr>
          <w:rFonts w:ascii="Arial" w:hAnsi="Arial" w:cs="Arial"/>
          <w:i/>
          <w:sz w:val="24"/>
          <w:szCs w:val="24"/>
          <w:shd w:val="clear" w:color="auto" w:fill="FFFFFF"/>
        </w:rPr>
      </w:pPr>
    </w:p>
    <w:p w14:paraId="516DF7E1" w14:textId="3B011D04" w:rsidR="00B84177" w:rsidRPr="004C60D6" w:rsidRDefault="00B02DBC" w:rsidP="004C60D6">
      <w:pPr>
        <w:spacing w:after="0" w:line="360" w:lineRule="auto"/>
        <w:jc w:val="both"/>
        <w:rPr>
          <w:rFonts w:ascii="Arial" w:hAnsi="Arial" w:cs="Arial"/>
          <w:i/>
          <w:sz w:val="24"/>
          <w:szCs w:val="24"/>
        </w:rPr>
      </w:pPr>
      <w:r w:rsidRPr="004C60D6">
        <w:rPr>
          <w:rFonts w:ascii="Arial" w:hAnsi="Arial" w:cs="Arial"/>
          <w:i/>
          <w:sz w:val="24"/>
          <w:szCs w:val="24"/>
        </w:rPr>
        <w:t xml:space="preserve">Para el caso que nos ocupa, el </w:t>
      </w:r>
      <w:r w:rsidR="00B84177" w:rsidRPr="004C60D6">
        <w:rPr>
          <w:rFonts w:ascii="Arial" w:hAnsi="Arial" w:cs="Arial"/>
          <w:i/>
          <w:sz w:val="24"/>
          <w:szCs w:val="24"/>
        </w:rPr>
        <w:t xml:space="preserve"> Municipio de </w:t>
      </w:r>
      <w:r w:rsidR="00746395" w:rsidRPr="004C60D6">
        <w:rPr>
          <w:rFonts w:ascii="Arial" w:hAnsi="Arial" w:cs="Arial"/>
          <w:i/>
          <w:sz w:val="24"/>
          <w:szCs w:val="24"/>
        </w:rPr>
        <w:t>Jiménez</w:t>
      </w:r>
      <w:r w:rsidR="00B84177" w:rsidRPr="004C60D6">
        <w:rPr>
          <w:rFonts w:ascii="Arial" w:hAnsi="Arial" w:cs="Arial"/>
          <w:i/>
          <w:sz w:val="24"/>
          <w:szCs w:val="24"/>
        </w:rPr>
        <w:t xml:space="preserve"> cuenta con un solo caso activo</w:t>
      </w:r>
      <w:r w:rsidR="007B7C26" w:rsidRPr="004C60D6">
        <w:rPr>
          <w:rFonts w:ascii="Arial" w:hAnsi="Arial" w:cs="Arial"/>
          <w:i/>
          <w:sz w:val="24"/>
          <w:szCs w:val="24"/>
        </w:rPr>
        <w:t>, en donde se observan inconsistencias en las medidas que ha tomado la S</w:t>
      </w:r>
      <w:r w:rsidR="00F93E29" w:rsidRPr="004C60D6">
        <w:rPr>
          <w:rFonts w:ascii="Arial" w:hAnsi="Arial" w:cs="Arial"/>
          <w:i/>
          <w:sz w:val="24"/>
          <w:szCs w:val="24"/>
        </w:rPr>
        <w:t xml:space="preserve">ecretaria del </w:t>
      </w:r>
      <w:r w:rsidR="007B7C26" w:rsidRPr="004C60D6">
        <w:rPr>
          <w:rFonts w:ascii="Arial" w:hAnsi="Arial" w:cs="Arial"/>
          <w:i/>
          <w:sz w:val="24"/>
          <w:szCs w:val="24"/>
        </w:rPr>
        <w:t>T</w:t>
      </w:r>
      <w:r w:rsidR="00F93E29" w:rsidRPr="004C60D6">
        <w:rPr>
          <w:rFonts w:ascii="Arial" w:hAnsi="Arial" w:cs="Arial"/>
          <w:i/>
          <w:sz w:val="24"/>
          <w:szCs w:val="24"/>
        </w:rPr>
        <w:t xml:space="preserve">rabajo y Previsión </w:t>
      </w:r>
      <w:r w:rsidR="007B7C26" w:rsidRPr="004C60D6">
        <w:rPr>
          <w:rFonts w:ascii="Arial" w:hAnsi="Arial" w:cs="Arial"/>
          <w:i/>
          <w:sz w:val="24"/>
          <w:szCs w:val="24"/>
        </w:rPr>
        <w:t>S</w:t>
      </w:r>
      <w:r w:rsidR="00F93E29" w:rsidRPr="004C60D6">
        <w:rPr>
          <w:rFonts w:ascii="Arial" w:hAnsi="Arial" w:cs="Arial"/>
          <w:i/>
          <w:sz w:val="24"/>
          <w:szCs w:val="24"/>
        </w:rPr>
        <w:t>ocial</w:t>
      </w:r>
      <w:r w:rsidR="007B7C26" w:rsidRPr="004C60D6">
        <w:rPr>
          <w:rFonts w:ascii="Arial" w:hAnsi="Arial" w:cs="Arial"/>
          <w:i/>
          <w:sz w:val="24"/>
          <w:szCs w:val="24"/>
        </w:rPr>
        <w:t xml:space="preserve"> a nivel estado para cerrar comercios, ya que en la localidad existen unos abiertos y otros cerrados, en donde se observan estéticas abiertas, </w:t>
      </w:r>
      <w:r w:rsidR="00746395" w:rsidRPr="004C60D6">
        <w:rPr>
          <w:rFonts w:ascii="Arial" w:hAnsi="Arial" w:cs="Arial"/>
          <w:i/>
          <w:sz w:val="24"/>
          <w:szCs w:val="24"/>
        </w:rPr>
        <w:t>gimnasios</w:t>
      </w:r>
      <w:r w:rsidR="007B7C26" w:rsidRPr="004C60D6">
        <w:rPr>
          <w:rFonts w:ascii="Arial" w:hAnsi="Arial" w:cs="Arial"/>
          <w:i/>
          <w:sz w:val="24"/>
          <w:szCs w:val="24"/>
        </w:rPr>
        <w:t xml:space="preserve"> que ya están operando de manera irregular, tiendas que nunca han cerrado y en donde otras a su vez que ya tienen mas de dos meses cerrados, se puede observar la situación real de cada Municipio y mas que nada, que los ciudadanos necesitan trabajar para poder subsistir.</w:t>
      </w:r>
    </w:p>
    <w:p w14:paraId="1C99FB56" w14:textId="77777777" w:rsidR="004C60D6" w:rsidRDefault="004C60D6" w:rsidP="004C60D6">
      <w:pPr>
        <w:spacing w:after="0" w:line="360" w:lineRule="auto"/>
        <w:jc w:val="both"/>
        <w:rPr>
          <w:rFonts w:ascii="Arial" w:hAnsi="Arial" w:cs="Arial"/>
          <w:i/>
          <w:sz w:val="24"/>
          <w:szCs w:val="24"/>
        </w:rPr>
      </w:pPr>
    </w:p>
    <w:p w14:paraId="09CDFCC5" w14:textId="0BB14AEB" w:rsidR="00DA3CC1" w:rsidRPr="004C60D6" w:rsidRDefault="007B7C26" w:rsidP="004C60D6">
      <w:pPr>
        <w:spacing w:after="0" w:line="360" w:lineRule="auto"/>
        <w:jc w:val="both"/>
        <w:rPr>
          <w:rFonts w:ascii="Arial" w:hAnsi="Arial" w:cs="Arial"/>
          <w:i/>
          <w:sz w:val="24"/>
          <w:szCs w:val="24"/>
        </w:rPr>
      </w:pPr>
      <w:r w:rsidRPr="004C60D6">
        <w:rPr>
          <w:rFonts w:ascii="Arial" w:hAnsi="Arial" w:cs="Arial"/>
          <w:i/>
          <w:sz w:val="24"/>
          <w:szCs w:val="24"/>
        </w:rPr>
        <w:t>Es de suma importancia el regresar a</w:t>
      </w:r>
      <w:r w:rsidR="00B02DBC" w:rsidRPr="004C60D6">
        <w:rPr>
          <w:rFonts w:ascii="Arial" w:hAnsi="Arial" w:cs="Arial"/>
          <w:i/>
          <w:sz w:val="24"/>
          <w:szCs w:val="24"/>
        </w:rPr>
        <w:t xml:space="preserve"> la</w:t>
      </w:r>
      <w:r w:rsidRPr="004C60D6">
        <w:rPr>
          <w:rFonts w:ascii="Arial" w:hAnsi="Arial" w:cs="Arial"/>
          <w:i/>
          <w:sz w:val="24"/>
          <w:szCs w:val="24"/>
        </w:rPr>
        <w:t xml:space="preserve"> tan llamada “Nueva Normalidad” lo an</w:t>
      </w:r>
      <w:r w:rsidR="00115ED7" w:rsidRPr="004C60D6">
        <w:rPr>
          <w:rFonts w:ascii="Arial" w:hAnsi="Arial" w:cs="Arial"/>
          <w:i/>
          <w:sz w:val="24"/>
          <w:szCs w:val="24"/>
        </w:rPr>
        <w:t>t</w:t>
      </w:r>
      <w:r w:rsidRPr="004C60D6">
        <w:rPr>
          <w:rFonts w:ascii="Arial" w:hAnsi="Arial" w:cs="Arial"/>
          <w:i/>
          <w:sz w:val="24"/>
          <w:szCs w:val="24"/>
        </w:rPr>
        <w:t>es posible</w:t>
      </w:r>
      <w:r w:rsidR="00115ED7" w:rsidRPr="004C60D6">
        <w:rPr>
          <w:rFonts w:ascii="Arial" w:hAnsi="Arial" w:cs="Arial"/>
          <w:i/>
          <w:sz w:val="24"/>
          <w:szCs w:val="24"/>
        </w:rPr>
        <w:t xml:space="preserve">, claro que de manera Regulada, en donde los funcionarios realicen su trabajo de supervisión de acuerdo a la normatividad o lineamientos  establecidos para cada establecimiento, comercio o negocio y </w:t>
      </w:r>
      <w:r w:rsidR="00DA3CC1" w:rsidRPr="004C60D6">
        <w:rPr>
          <w:rFonts w:ascii="Arial" w:hAnsi="Arial" w:cs="Arial"/>
          <w:i/>
          <w:sz w:val="24"/>
          <w:szCs w:val="24"/>
        </w:rPr>
        <w:t>así</w:t>
      </w:r>
      <w:r w:rsidR="00115ED7" w:rsidRPr="004C60D6">
        <w:rPr>
          <w:rFonts w:ascii="Arial" w:hAnsi="Arial" w:cs="Arial"/>
          <w:i/>
          <w:sz w:val="24"/>
          <w:szCs w:val="24"/>
        </w:rPr>
        <w:t xml:space="preserve"> prevenir nuevamente el brote de esta infección causada por el Coronavirus Covid19</w:t>
      </w:r>
      <w:r w:rsidR="00DA3CC1" w:rsidRPr="004C60D6">
        <w:rPr>
          <w:rFonts w:ascii="Arial" w:hAnsi="Arial" w:cs="Arial"/>
          <w:i/>
          <w:sz w:val="24"/>
          <w:szCs w:val="24"/>
        </w:rPr>
        <w:t>; Por el lado de la ciudadanía se deben tomar diversas precauciones para su protección y la de los demás ciudadanos cuando se encuentren fuera de su domicilio y esto con carácter permanente y obligatorio.</w:t>
      </w:r>
    </w:p>
    <w:p w14:paraId="5A4BDE11" w14:textId="77777777" w:rsidR="004C60D6" w:rsidRDefault="004C60D6" w:rsidP="004C60D6">
      <w:pPr>
        <w:spacing w:after="0" w:line="360" w:lineRule="auto"/>
        <w:jc w:val="both"/>
        <w:rPr>
          <w:rFonts w:ascii="Arial" w:hAnsi="Arial" w:cs="Arial"/>
          <w:i/>
          <w:sz w:val="24"/>
          <w:szCs w:val="24"/>
        </w:rPr>
      </w:pPr>
    </w:p>
    <w:p w14:paraId="524B21DE" w14:textId="5DF6597B" w:rsidR="002204E7" w:rsidRPr="004C60D6" w:rsidRDefault="00DA3CC1" w:rsidP="004C60D6">
      <w:pPr>
        <w:spacing w:after="0" w:line="360" w:lineRule="auto"/>
        <w:jc w:val="both"/>
        <w:rPr>
          <w:rFonts w:ascii="Arial" w:hAnsi="Arial" w:cs="Arial"/>
          <w:i/>
          <w:sz w:val="24"/>
          <w:szCs w:val="24"/>
        </w:rPr>
      </w:pPr>
      <w:r w:rsidRPr="004C60D6">
        <w:rPr>
          <w:rFonts w:ascii="Arial" w:hAnsi="Arial" w:cs="Arial"/>
          <w:i/>
          <w:sz w:val="24"/>
          <w:szCs w:val="24"/>
        </w:rPr>
        <w:t>En el vecino Estado de Coahuila ya tomó medidas para la reactivación de la economía, en donde se pude observar la actuación de los responsables de supervisión de cada centro de trabajo</w:t>
      </w:r>
      <w:r w:rsidR="001E5D88" w:rsidRPr="004C60D6">
        <w:rPr>
          <w:rFonts w:ascii="Arial" w:hAnsi="Arial" w:cs="Arial"/>
          <w:i/>
          <w:sz w:val="24"/>
          <w:szCs w:val="24"/>
        </w:rPr>
        <w:t xml:space="preserve"> y en donde coadyuban en que las medidas preventivas se cumplan y </w:t>
      </w:r>
      <w:r w:rsidR="00B02DBC" w:rsidRPr="004C60D6">
        <w:rPr>
          <w:rFonts w:ascii="Arial" w:hAnsi="Arial" w:cs="Arial"/>
          <w:i/>
          <w:sz w:val="24"/>
          <w:szCs w:val="24"/>
        </w:rPr>
        <w:t>así</w:t>
      </w:r>
      <w:r w:rsidR="001E5D88" w:rsidRPr="004C60D6">
        <w:rPr>
          <w:rFonts w:ascii="Arial" w:hAnsi="Arial" w:cs="Arial"/>
          <w:i/>
          <w:sz w:val="24"/>
          <w:szCs w:val="24"/>
        </w:rPr>
        <w:t xml:space="preserve"> poder reactivar su economía. Al Municipio de Jiménez </w:t>
      </w:r>
      <w:r w:rsidR="001E5D88" w:rsidRPr="004C60D6">
        <w:rPr>
          <w:rFonts w:ascii="Arial" w:hAnsi="Arial" w:cs="Arial"/>
          <w:i/>
          <w:sz w:val="24"/>
          <w:szCs w:val="24"/>
        </w:rPr>
        <w:lastRenderedPageBreak/>
        <w:t xml:space="preserve">no se le pude medir igual que a las ciudades como Juárez, Chihuahua o Parral, ya que estos tienen diferentes números en cuanto a los casos de contagio de covid19, </w:t>
      </w:r>
      <w:r w:rsidR="000B5CB4" w:rsidRPr="004C60D6">
        <w:rPr>
          <w:rFonts w:ascii="Arial" w:hAnsi="Arial" w:cs="Arial"/>
          <w:i/>
          <w:sz w:val="24"/>
          <w:szCs w:val="24"/>
        </w:rPr>
        <w:t>así</w:t>
      </w:r>
      <w:r w:rsidR="001E5D88" w:rsidRPr="004C60D6">
        <w:rPr>
          <w:rFonts w:ascii="Arial" w:hAnsi="Arial" w:cs="Arial"/>
          <w:i/>
          <w:sz w:val="24"/>
          <w:szCs w:val="24"/>
        </w:rPr>
        <w:t xml:space="preserve"> como a su nivel </w:t>
      </w:r>
      <w:r w:rsidR="000B5CB4" w:rsidRPr="004C60D6">
        <w:rPr>
          <w:rFonts w:ascii="Arial" w:hAnsi="Arial" w:cs="Arial"/>
          <w:i/>
          <w:sz w:val="24"/>
          <w:szCs w:val="24"/>
        </w:rPr>
        <w:t>socioeconómico</w:t>
      </w:r>
      <w:r w:rsidR="001E5D88" w:rsidRPr="004C60D6">
        <w:rPr>
          <w:rFonts w:ascii="Arial" w:hAnsi="Arial" w:cs="Arial"/>
          <w:i/>
          <w:sz w:val="24"/>
          <w:szCs w:val="24"/>
        </w:rPr>
        <w:t xml:space="preserve"> que los caracteriza. </w:t>
      </w:r>
      <w:r w:rsidR="00115ED7" w:rsidRPr="004C60D6">
        <w:rPr>
          <w:rFonts w:ascii="Arial" w:hAnsi="Arial" w:cs="Arial"/>
          <w:i/>
          <w:sz w:val="24"/>
          <w:szCs w:val="24"/>
        </w:rPr>
        <w:t xml:space="preserve">  </w:t>
      </w:r>
    </w:p>
    <w:p w14:paraId="2B932B7C" w14:textId="77777777" w:rsidR="004C60D6" w:rsidRDefault="004C60D6" w:rsidP="004C60D6">
      <w:pPr>
        <w:spacing w:after="0" w:line="360" w:lineRule="auto"/>
        <w:jc w:val="both"/>
        <w:rPr>
          <w:rFonts w:ascii="Arial" w:hAnsi="Arial" w:cs="Arial"/>
          <w:i/>
          <w:sz w:val="24"/>
          <w:szCs w:val="24"/>
          <w:shd w:val="clear" w:color="auto" w:fill="FFFFFF"/>
        </w:rPr>
      </w:pPr>
    </w:p>
    <w:p w14:paraId="10C2A3F6" w14:textId="4EE214F7" w:rsidR="00F93E29" w:rsidRPr="004C60D6" w:rsidRDefault="00F93E29"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Si bien es cierto que la salud de la población es lo más importante, pero seguir manteniendo la economía en confinamiento casi total durante mucho tiempo se tendría consecuencias graves hasta catastróficas ocasionando la quiebra por consiguiente el cierre definitivo de los comercios y negocios de restaurantes</w:t>
      </w:r>
    </w:p>
    <w:p w14:paraId="47F810CF" w14:textId="77777777" w:rsidR="004C60D6" w:rsidRDefault="004C60D6" w:rsidP="004C60D6">
      <w:pPr>
        <w:spacing w:after="0" w:line="360" w:lineRule="auto"/>
        <w:jc w:val="both"/>
        <w:rPr>
          <w:rFonts w:ascii="Arial" w:hAnsi="Arial" w:cs="Arial"/>
          <w:i/>
          <w:sz w:val="24"/>
          <w:szCs w:val="24"/>
          <w:shd w:val="clear" w:color="auto" w:fill="FFFFFF"/>
        </w:rPr>
      </w:pPr>
    </w:p>
    <w:p w14:paraId="1618CAC5" w14:textId="77777777" w:rsidR="00F93E29" w:rsidRPr="004C60D6" w:rsidRDefault="00F93E29" w:rsidP="004C60D6">
      <w:pPr>
        <w:spacing w:after="0" w:line="360" w:lineRule="auto"/>
        <w:jc w:val="both"/>
        <w:rPr>
          <w:rFonts w:ascii="Arial" w:hAnsi="Arial" w:cs="Arial"/>
          <w:i/>
          <w:sz w:val="24"/>
          <w:szCs w:val="24"/>
          <w:shd w:val="clear" w:color="auto" w:fill="FFFFFF"/>
        </w:rPr>
      </w:pPr>
      <w:r w:rsidRPr="004C60D6">
        <w:rPr>
          <w:rFonts w:ascii="Arial" w:hAnsi="Arial" w:cs="Arial"/>
          <w:i/>
          <w:sz w:val="24"/>
          <w:szCs w:val="24"/>
          <w:shd w:val="clear" w:color="auto" w:fill="FFFFFF"/>
        </w:rPr>
        <w:t>La situación del comercio en la Ciudad de Jiménez, Chihuahua, se encuentra en una situación muy difícil, debido a la Emergencia Sanitaria por causa del coronavirus Covid-19, por encontrarse todavía con el impedimento de abrir y tener al Municipio como Chihuahua y Juárez, siendo que solo se han presentado 4 casos de los cuales 3 ya se recuperaron, contando solo uno con la infección, lo anterior de acuerdo al Monitoreo de casos en México por Municipios COVID-19, de la Universidad Nacional Autónoma de México, consultado el 11 de junio del presente.</w:t>
      </w:r>
    </w:p>
    <w:p w14:paraId="12A9AA19" w14:textId="77777777" w:rsidR="004C60D6" w:rsidRDefault="004C60D6" w:rsidP="004C60D6">
      <w:pPr>
        <w:pStyle w:val="Prrafodelista"/>
        <w:spacing w:line="360" w:lineRule="auto"/>
        <w:ind w:left="0"/>
        <w:jc w:val="both"/>
        <w:rPr>
          <w:rFonts w:ascii="Arial" w:hAnsi="Arial" w:cs="Arial"/>
          <w:i/>
        </w:rPr>
      </w:pPr>
    </w:p>
    <w:p w14:paraId="6E5D7596" w14:textId="4C1352A2" w:rsidR="00B84177" w:rsidRPr="004C60D6" w:rsidRDefault="00F93E29" w:rsidP="004C60D6">
      <w:pPr>
        <w:pStyle w:val="Prrafodelista"/>
        <w:spacing w:line="360" w:lineRule="auto"/>
        <w:ind w:left="0"/>
        <w:jc w:val="both"/>
        <w:rPr>
          <w:rFonts w:ascii="Arial" w:hAnsi="Arial" w:cs="Arial"/>
          <w:i/>
        </w:rPr>
      </w:pPr>
      <w:r w:rsidRPr="004C60D6">
        <w:rPr>
          <w:rFonts w:ascii="Arial" w:hAnsi="Arial" w:cs="Arial"/>
          <w:i/>
        </w:rPr>
        <w:t>Es URGENTE la implementación</w:t>
      </w:r>
      <w:r w:rsidR="00B02DBC" w:rsidRPr="004C60D6">
        <w:rPr>
          <w:rFonts w:ascii="Arial" w:hAnsi="Arial" w:cs="Arial"/>
          <w:i/>
        </w:rPr>
        <w:t xml:space="preserve"> del</w:t>
      </w:r>
      <w:r w:rsidRPr="004C60D6">
        <w:rPr>
          <w:rFonts w:ascii="Arial" w:hAnsi="Arial" w:cs="Arial"/>
          <w:i/>
        </w:rPr>
        <w:t xml:space="preserve"> Gobierno del Estado</w:t>
      </w:r>
      <w:r w:rsidR="00B02DBC" w:rsidRPr="004C60D6">
        <w:rPr>
          <w:rFonts w:ascii="Arial" w:hAnsi="Arial" w:cs="Arial"/>
          <w:i/>
        </w:rPr>
        <w:t xml:space="preserve">, en donde las dependencias en la parte inicial mencionadas, deben coordinar acciones para resolver la situación crítica en que se encuentra el comercio y los prestadores de servicios como Restaurantes, </w:t>
      </w:r>
      <w:r w:rsidR="00EF3169" w:rsidRPr="004C60D6">
        <w:rPr>
          <w:rFonts w:ascii="Arial" w:hAnsi="Arial" w:cs="Arial"/>
          <w:i/>
        </w:rPr>
        <w:t>a través de un análisis de situación real en que se encuentra Jiménez,  ya que debido a</w:t>
      </w:r>
      <w:r w:rsidR="00B02DBC" w:rsidRPr="004C60D6">
        <w:rPr>
          <w:rFonts w:ascii="Arial" w:hAnsi="Arial" w:cs="Arial"/>
          <w:i/>
        </w:rPr>
        <w:t xml:space="preserve"> la magnitud de la crisis, la respuesta de p</w:t>
      </w:r>
      <w:r w:rsidR="00EF3169" w:rsidRPr="004C60D6">
        <w:rPr>
          <w:rFonts w:ascii="Arial" w:hAnsi="Arial" w:cs="Arial"/>
          <w:i/>
        </w:rPr>
        <w:t>arte del Ejecutivo Estatal</w:t>
      </w:r>
      <w:r w:rsidR="00B02DBC" w:rsidRPr="004C60D6">
        <w:rPr>
          <w:rFonts w:ascii="Arial" w:hAnsi="Arial" w:cs="Arial"/>
          <w:i/>
        </w:rPr>
        <w:t xml:space="preserve"> a escala local, </w:t>
      </w:r>
      <w:r w:rsidR="00EF3169" w:rsidRPr="004C60D6">
        <w:rPr>
          <w:rFonts w:ascii="Arial" w:hAnsi="Arial" w:cs="Arial"/>
          <w:i/>
        </w:rPr>
        <w:t xml:space="preserve">deben </w:t>
      </w:r>
      <w:r w:rsidR="00B02DBC" w:rsidRPr="004C60D6">
        <w:rPr>
          <w:rFonts w:ascii="Arial" w:hAnsi="Arial" w:cs="Arial"/>
          <w:i/>
        </w:rPr>
        <w:t>ser contundentes, sin demora</w:t>
      </w:r>
      <w:r w:rsidR="00EF3169" w:rsidRPr="004C60D6">
        <w:rPr>
          <w:rFonts w:ascii="Arial" w:hAnsi="Arial" w:cs="Arial"/>
          <w:i/>
        </w:rPr>
        <w:t xml:space="preserve"> y de acuerdo</w:t>
      </w:r>
      <w:r w:rsidR="00B02DBC" w:rsidRPr="004C60D6">
        <w:rPr>
          <w:rFonts w:ascii="Arial" w:hAnsi="Arial" w:cs="Arial"/>
          <w:i/>
        </w:rPr>
        <w:t xml:space="preserve"> </w:t>
      </w:r>
      <w:r w:rsidR="00EF3169" w:rsidRPr="004C60D6">
        <w:rPr>
          <w:rFonts w:ascii="Arial" w:hAnsi="Arial" w:cs="Arial"/>
          <w:i/>
        </w:rPr>
        <w:t>a los</w:t>
      </w:r>
      <w:r w:rsidR="00B02DBC" w:rsidRPr="004C60D6">
        <w:rPr>
          <w:rFonts w:ascii="Arial" w:hAnsi="Arial" w:cs="Arial"/>
          <w:i/>
        </w:rPr>
        <w:t xml:space="preserve"> datos</w:t>
      </w:r>
      <w:r w:rsidR="00EF3169" w:rsidRPr="004C60D6">
        <w:rPr>
          <w:rFonts w:ascii="Arial" w:hAnsi="Arial" w:cs="Arial"/>
          <w:i/>
        </w:rPr>
        <w:t xml:space="preserve"> actualizados</w:t>
      </w:r>
      <w:r w:rsidRPr="004C60D6">
        <w:rPr>
          <w:rFonts w:ascii="Arial" w:hAnsi="Arial" w:cs="Arial"/>
          <w:i/>
        </w:rPr>
        <w:t xml:space="preserve"> para la reactivación económica de acuerdo a la señalización en la que se encuentra cada Municipio,</w:t>
      </w:r>
      <w:r w:rsidR="00EF3169" w:rsidRPr="004C60D6">
        <w:rPr>
          <w:rFonts w:ascii="Arial" w:hAnsi="Arial" w:cs="Arial"/>
          <w:i/>
        </w:rPr>
        <w:t xml:space="preserve"> en este caso Jiménez.</w:t>
      </w:r>
    </w:p>
    <w:p w14:paraId="3A0A646A" w14:textId="0E11C9E2" w:rsidR="007F24C7" w:rsidRPr="004C60D6" w:rsidRDefault="007F24C7" w:rsidP="004C60D6">
      <w:pPr>
        <w:spacing w:after="0" w:line="360" w:lineRule="auto"/>
        <w:jc w:val="both"/>
        <w:rPr>
          <w:rFonts w:ascii="Arial" w:hAnsi="Arial" w:cs="Arial"/>
          <w:i/>
          <w:sz w:val="24"/>
          <w:szCs w:val="24"/>
        </w:rPr>
      </w:pPr>
      <w:r w:rsidRPr="004C60D6">
        <w:rPr>
          <w:rFonts w:ascii="Arial" w:hAnsi="Arial" w:cs="Arial"/>
          <w:i/>
          <w:sz w:val="24"/>
          <w:szCs w:val="24"/>
        </w:rPr>
        <w:lastRenderedPageBreak/>
        <w:t>Asimismo,</w:t>
      </w:r>
      <w:r w:rsidR="00EF3169" w:rsidRPr="004C60D6">
        <w:rPr>
          <w:rFonts w:ascii="Arial" w:hAnsi="Arial" w:cs="Arial"/>
          <w:i/>
          <w:sz w:val="24"/>
          <w:szCs w:val="24"/>
        </w:rPr>
        <w:t xml:space="preserve"> la participación de</w:t>
      </w:r>
      <w:r w:rsidRPr="004C60D6">
        <w:rPr>
          <w:rFonts w:ascii="Arial" w:hAnsi="Arial" w:cs="Arial"/>
          <w:i/>
          <w:sz w:val="24"/>
          <w:szCs w:val="24"/>
        </w:rPr>
        <w:t xml:space="preserve"> los trabajadores</w:t>
      </w:r>
      <w:r w:rsidR="00EF3169" w:rsidRPr="004C60D6">
        <w:rPr>
          <w:rFonts w:ascii="Arial" w:hAnsi="Arial" w:cs="Arial"/>
          <w:i/>
          <w:sz w:val="24"/>
          <w:szCs w:val="24"/>
        </w:rPr>
        <w:t xml:space="preserve">, el Comercio y demás </w:t>
      </w:r>
      <w:r w:rsidR="00AD6A05" w:rsidRPr="004C60D6">
        <w:rPr>
          <w:rFonts w:ascii="Arial" w:hAnsi="Arial" w:cs="Arial"/>
          <w:i/>
          <w:sz w:val="24"/>
          <w:szCs w:val="24"/>
        </w:rPr>
        <w:t>Negocios deberán</w:t>
      </w:r>
      <w:r w:rsidRPr="004C60D6">
        <w:rPr>
          <w:rFonts w:ascii="Arial" w:hAnsi="Arial" w:cs="Arial"/>
          <w:i/>
          <w:sz w:val="24"/>
          <w:szCs w:val="24"/>
        </w:rPr>
        <w:t xml:space="preserve"> en todo momento aplicar una serie de precauciones especiales como monitorizar la temperatura de los empleados, usar protección, desinfectar áreas comunes y no permitir que aquellos trabajadores con síntomas acudan físicamente a desempeñar su labor.</w:t>
      </w:r>
    </w:p>
    <w:p w14:paraId="4B5065F4" w14:textId="77777777" w:rsidR="008207E5" w:rsidRPr="004C60D6" w:rsidRDefault="008207E5" w:rsidP="004C60D6">
      <w:pPr>
        <w:autoSpaceDE w:val="0"/>
        <w:autoSpaceDN w:val="0"/>
        <w:adjustRightInd w:val="0"/>
        <w:spacing w:after="0" w:line="360" w:lineRule="auto"/>
        <w:ind w:right="191"/>
        <w:jc w:val="both"/>
        <w:rPr>
          <w:rFonts w:ascii="Arial" w:hAnsi="Arial" w:cs="Arial"/>
          <w:i/>
          <w:sz w:val="24"/>
          <w:szCs w:val="24"/>
        </w:rPr>
      </w:pPr>
    </w:p>
    <w:p w14:paraId="4DEEAE87" w14:textId="1746880A" w:rsidR="00C52E50" w:rsidRPr="004C60D6" w:rsidRDefault="00C52E50" w:rsidP="004C60D6">
      <w:pPr>
        <w:autoSpaceDE w:val="0"/>
        <w:autoSpaceDN w:val="0"/>
        <w:adjustRightInd w:val="0"/>
        <w:spacing w:after="0" w:line="360" w:lineRule="auto"/>
        <w:ind w:right="191"/>
        <w:jc w:val="both"/>
        <w:rPr>
          <w:rFonts w:ascii="Arial" w:hAnsi="Arial" w:cs="Arial"/>
          <w:i/>
          <w:sz w:val="24"/>
          <w:szCs w:val="24"/>
        </w:rPr>
      </w:pPr>
      <w:r w:rsidRPr="004C60D6">
        <w:rPr>
          <w:rFonts w:ascii="Arial" w:hAnsi="Arial" w:cs="Arial"/>
          <w:i/>
          <w:sz w:val="24"/>
          <w:szCs w:val="24"/>
        </w:rPr>
        <w:t xml:space="preserve">Así </w:t>
      </w:r>
      <w:r w:rsidR="00AD6A05" w:rsidRPr="004C60D6">
        <w:rPr>
          <w:rFonts w:ascii="Arial" w:hAnsi="Arial" w:cs="Arial"/>
          <w:i/>
          <w:sz w:val="24"/>
          <w:szCs w:val="24"/>
        </w:rPr>
        <w:t>pues,</w:t>
      </w:r>
      <w:r w:rsidRPr="004C60D6">
        <w:rPr>
          <w:rFonts w:ascii="Arial" w:hAnsi="Arial" w:cs="Arial"/>
          <w:i/>
          <w:sz w:val="24"/>
          <w:szCs w:val="24"/>
        </w:rPr>
        <w:t xml:space="preserve"> atendiendo a la responsabilidad que </w:t>
      </w:r>
      <w:r w:rsidR="005A3D33" w:rsidRPr="004C60D6">
        <w:rPr>
          <w:rFonts w:ascii="Arial" w:hAnsi="Arial" w:cs="Arial"/>
          <w:i/>
          <w:sz w:val="24"/>
          <w:szCs w:val="24"/>
        </w:rPr>
        <w:t>tenemos</w:t>
      </w:r>
      <w:r w:rsidR="00270394" w:rsidRPr="004C60D6">
        <w:rPr>
          <w:rFonts w:ascii="Arial" w:hAnsi="Arial" w:cs="Arial"/>
          <w:i/>
          <w:sz w:val="24"/>
          <w:szCs w:val="24"/>
        </w:rPr>
        <w:t xml:space="preserve"> con la ciudadanía</w:t>
      </w:r>
      <w:r w:rsidRPr="004C60D6">
        <w:rPr>
          <w:rFonts w:ascii="Arial" w:hAnsi="Arial" w:cs="Arial"/>
          <w:i/>
          <w:sz w:val="24"/>
          <w:szCs w:val="24"/>
        </w:rPr>
        <w:t xml:space="preserve"> es que</w:t>
      </w:r>
      <w:r w:rsidR="00A105FE" w:rsidRPr="004C60D6">
        <w:rPr>
          <w:rFonts w:ascii="Arial" w:hAnsi="Arial" w:cs="Arial"/>
          <w:i/>
          <w:sz w:val="24"/>
          <w:szCs w:val="24"/>
        </w:rPr>
        <w:t xml:space="preserve"> </w:t>
      </w:r>
      <w:r w:rsidRPr="004C60D6">
        <w:rPr>
          <w:rFonts w:ascii="Arial" w:hAnsi="Arial" w:cs="Arial"/>
          <w:i/>
          <w:sz w:val="24"/>
          <w:szCs w:val="24"/>
        </w:rPr>
        <w:t xml:space="preserve">con fundamento en los artículos 57 y 58 de la Constitución Política del Estado, me permito someter a la consideración de esta Asamblea </w:t>
      </w:r>
      <w:r w:rsidR="005A3D33" w:rsidRPr="004C60D6">
        <w:rPr>
          <w:rFonts w:ascii="Arial" w:hAnsi="Arial" w:cs="Arial"/>
          <w:i/>
          <w:sz w:val="24"/>
          <w:szCs w:val="24"/>
        </w:rPr>
        <w:t xml:space="preserve">el presente proyecto </w:t>
      </w:r>
      <w:r w:rsidRPr="004C60D6">
        <w:rPr>
          <w:rFonts w:ascii="Arial" w:hAnsi="Arial" w:cs="Arial"/>
          <w:i/>
          <w:sz w:val="24"/>
          <w:szCs w:val="24"/>
        </w:rPr>
        <w:t>de punto de acuerdo bajo el siguiente:</w:t>
      </w:r>
    </w:p>
    <w:p w14:paraId="58AA469C" w14:textId="77777777" w:rsidR="00F07CD2" w:rsidRPr="004C60D6" w:rsidRDefault="00F07CD2" w:rsidP="004C60D6">
      <w:pPr>
        <w:spacing w:after="0" w:line="360" w:lineRule="auto"/>
        <w:jc w:val="center"/>
        <w:rPr>
          <w:rFonts w:ascii="Arial" w:hAnsi="Arial" w:cs="Arial"/>
          <w:b/>
          <w:i/>
          <w:sz w:val="24"/>
          <w:szCs w:val="24"/>
        </w:rPr>
      </w:pPr>
    </w:p>
    <w:p w14:paraId="1763B926" w14:textId="77777777" w:rsidR="00C52E50" w:rsidRPr="004C60D6" w:rsidRDefault="00C52E50" w:rsidP="004C60D6">
      <w:pPr>
        <w:spacing w:after="0" w:line="360" w:lineRule="auto"/>
        <w:jc w:val="center"/>
        <w:rPr>
          <w:rFonts w:ascii="Arial" w:hAnsi="Arial" w:cs="Arial"/>
          <w:b/>
          <w:i/>
          <w:sz w:val="24"/>
          <w:szCs w:val="24"/>
        </w:rPr>
      </w:pPr>
      <w:r w:rsidRPr="004C60D6">
        <w:rPr>
          <w:rFonts w:ascii="Arial" w:hAnsi="Arial" w:cs="Arial"/>
          <w:b/>
          <w:i/>
          <w:sz w:val="24"/>
          <w:szCs w:val="24"/>
        </w:rPr>
        <w:t>ACUERDO</w:t>
      </w:r>
    </w:p>
    <w:p w14:paraId="67C29E8D" w14:textId="77777777" w:rsidR="00AA0790" w:rsidRPr="004C60D6" w:rsidRDefault="00AA0790" w:rsidP="004C60D6">
      <w:pPr>
        <w:spacing w:after="0" w:line="360" w:lineRule="auto"/>
        <w:jc w:val="both"/>
        <w:rPr>
          <w:rFonts w:ascii="Arial" w:hAnsi="Arial" w:cs="Arial"/>
          <w:b/>
          <w:i/>
          <w:sz w:val="24"/>
          <w:szCs w:val="24"/>
        </w:rPr>
      </w:pPr>
    </w:p>
    <w:p w14:paraId="23407F71" w14:textId="3662525A" w:rsidR="009C69B7" w:rsidRPr="009C69B7" w:rsidRDefault="00695B20" w:rsidP="004C60D6">
      <w:pPr>
        <w:spacing w:after="0" w:line="360" w:lineRule="auto"/>
        <w:jc w:val="both"/>
        <w:rPr>
          <w:rFonts w:ascii="Arial" w:eastAsia="Times New Roman" w:hAnsi="Arial" w:cs="Arial"/>
          <w:i/>
          <w:sz w:val="24"/>
          <w:szCs w:val="24"/>
          <w:lang w:eastAsia="es-MX"/>
        </w:rPr>
      </w:pPr>
      <w:r w:rsidRPr="004C60D6">
        <w:rPr>
          <w:rFonts w:ascii="Arial" w:hAnsi="Arial" w:cs="Arial"/>
          <w:b/>
          <w:i/>
          <w:sz w:val="24"/>
          <w:szCs w:val="24"/>
        </w:rPr>
        <w:t>ÚNICO.</w:t>
      </w:r>
      <w:r w:rsidRPr="004C60D6">
        <w:rPr>
          <w:rFonts w:ascii="Arial" w:hAnsi="Arial" w:cs="Arial"/>
          <w:i/>
          <w:sz w:val="24"/>
          <w:szCs w:val="24"/>
        </w:rPr>
        <w:t xml:space="preserve"> -</w:t>
      </w:r>
      <w:r w:rsidR="00C52E50" w:rsidRPr="004C60D6">
        <w:rPr>
          <w:rFonts w:ascii="Arial" w:hAnsi="Arial" w:cs="Arial"/>
          <w:i/>
          <w:sz w:val="24"/>
          <w:szCs w:val="24"/>
        </w:rPr>
        <w:t xml:space="preserve"> La Sexagésima Sexta Legislatura del Honorable Congreso del Estado de </w:t>
      </w:r>
      <w:r w:rsidR="00C52E50" w:rsidRPr="009C69B7">
        <w:rPr>
          <w:rFonts w:ascii="Arial" w:hAnsi="Arial" w:cs="Arial"/>
          <w:i/>
          <w:sz w:val="24"/>
          <w:szCs w:val="24"/>
        </w:rPr>
        <w:t>Chihuahua,</w:t>
      </w:r>
      <w:r w:rsidRPr="009C69B7">
        <w:rPr>
          <w:rFonts w:ascii="Arial" w:hAnsi="Arial" w:cs="Arial"/>
          <w:i/>
          <w:sz w:val="24"/>
          <w:szCs w:val="24"/>
        </w:rPr>
        <w:t xml:space="preserve"> </w:t>
      </w:r>
      <w:r w:rsidR="00413355" w:rsidRPr="009C69B7">
        <w:rPr>
          <w:rFonts w:ascii="Arial" w:hAnsi="Arial" w:cs="Arial"/>
          <w:i/>
          <w:sz w:val="24"/>
          <w:szCs w:val="24"/>
        </w:rPr>
        <w:t xml:space="preserve">exhorta </w:t>
      </w:r>
      <w:r w:rsidR="009C69B7" w:rsidRPr="009C69B7">
        <w:rPr>
          <w:rFonts w:ascii="Arial" w:hAnsi="Arial" w:cs="Arial"/>
          <w:i/>
          <w:sz w:val="24"/>
          <w:szCs w:val="24"/>
        </w:rPr>
        <w:t>al Poder Ejecutivo del Estatal a través de la Secretaria General de Gobierno en la Coordinación Estatal de Protección Civil, de la Secretaria de Salud y de la Secretaria del Trabajo y Previsión Social, para que en uso de sus facultades y atribuciones, en forma conjunta y coordinada, se elabore un análisis de acuerdo a la normatividad o a los lineamientos establecidos para la “NUEVA NORMALIDAD”, debido a que en el M</w:t>
      </w:r>
      <w:r w:rsidR="009C69B7" w:rsidRPr="009C69B7">
        <w:rPr>
          <w:rFonts w:ascii="Arial" w:eastAsia="Times New Roman" w:hAnsi="Arial" w:cs="Arial"/>
          <w:i/>
          <w:sz w:val="24"/>
          <w:szCs w:val="24"/>
          <w:lang w:eastAsia="es-MX"/>
        </w:rPr>
        <w:t>unicipio Jiménez en las últimas semanas presenta un comportamiento estable de casos positivos a COVID-19, sin ningún nuevo caso de infección y con 3 recuperados de los cuatro que se han presentado, donde es URGENTE la reactivación económica y acelerar la recuperación de la economía del Comercio y Prestadores de Servicios y así evitar el cierre definitivo de estos, en beneficio del desarrollo de la población</w:t>
      </w:r>
      <w:r w:rsidR="009C69B7" w:rsidRPr="009C69B7">
        <w:rPr>
          <w:rFonts w:ascii="Arial" w:eastAsia="Times New Roman" w:hAnsi="Arial" w:cs="Arial"/>
          <w:i/>
          <w:sz w:val="24"/>
          <w:szCs w:val="24"/>
          <w:lang w:eastAsia="es-MX"/>
        </w:rPr>
        <w:t>.</w:t>
      </w:r>
    </w:p>
    <w:p w14:paraId="6B4E500F" w14:textId="77777777" w:rsidR="009C69B7" w:rsidRDefault="009C69B7" w:rsidP="004C60D6">
      <w:pPr>
        <w:spacing w:after="0" w:line="360" w:lineRule="auto"/>
        <w:jc w:val="both"/>
        <w:rPr>
          <w:rFonts w:ascii="Arial" w:eastAsia="Times New Roman" w:hAnsi="Arial" w:cs="Arial"/>
          <w:b/>
          <w:i/>
          <w:sz w:val="24"/>
          <w:szCs w:val="24"/>
          <w:lang w:eastAsia="es-MX"/>
        </w:rPr>
      </w:pPr>
    </w:p>
    <w:p w14:paraId="2AD85A91" w14:textId="7C65DFF9" w:rsidR="00C52E50" w:rsidRPr="004C60D6" w:rsidRDefault="00695B20" w:rsidP="004C60D6">
      <w:pPr>
        <w:spacing w:after="0" w:line="360" w:lineRule="auto"/>
        <w:jc w:val="both"/>
        <w:rPr>
          <w:rFonts w:ascii="Arial" w:eastAsia="Arial" w:hAnsi="Arial" w:cs="Arial"/>
          <w:i/>
          <w:sz w:val="24"/>
          <w:szCs w:val="24"/>
        </w:rPr>
      </w:pPr>
      <w:r w:rsidRPr="004C60D6">
        <w:rPr>
          <w:rFonts w:ascii="Arial" w:eastAsia="Arial" w:hAnsi="Arial" w:cs="Arial"/>
          <w:b/>
          <w:i/>
          <w:sz w:val="24"/>
          <w:szCs w:val="24"/>
        </w:rPr>
        <w:lastRenderedPageBreak/>
        <w:t>ECONÓMICO. -</w:t>
      </w:r>
      <w:r w:rsidR="00C52E50" w:rsidRPr="004C60D6">
        <w:rPr>
          <w:rFonts w:ascii="Arial" w:eastAsia="Arial" w:hAnsi="Arial" w:cs="Arial"/>
          <w:b/>
          <w:i/>
          <w:sz w:val="24"/>
          <w:szCs w:val="24"/>
        </w:rPr>
        <w:t xml:space="preserve"> </w:t>
      </w:r>
      <w:r w:rsidR="005A3D33" w:rsidRPr="004C60D6">
        <w:rPr>
          <w:rFonts w:ascii="Arial" w:eastAsia="Arial" w:hAnsi="Arial" w:cs="Arial"/>
          <w:i/>
          <w:sz w:val="24"/>
          <w:szCs w:val="24"/>
        </w:rPr>
        <w:t>A</w:t>
      </w:r>
      <w:r w:rsidR="00C52E50" w:rsidRPr="004C60D6">
        <w:rPr>
          <w:rFonts w:ascii="Arial" w:eastAsia="Arial" w:hAnsi="Arial" w:cs="Arial"/>
          <w:i/>
          <w:sz w:val="24"/>
          <w:szCs w:val="24"/>
        </w:rPr>
        <w:t>probado que sea, túrnese a la Secretaría para que se elabore la minuta en los términos correspondientes, así como remita copia del mismo a las autoridades competentes, para los efectos que haya lugar.</w:t>
      </w:r>
    </w:p>
    <w:p w14:paraId="49172F83" w14:textId="77777777" w:rsidR="00C52E50" w:rsidRPr="004C60D6" w:rsidRDefault="00C52E50" w:rsidP="004C60D6">
      <w:pPr>
        <w:spacing w:after="0" w:line="360" w:lineRule="auto"/>
        <w:jc w:val="both"/>
        <w:rPr>
          <w:rFonts w:ascii="Arial" w:eastAsia="Arial" w:hAnsi="Arial" w:cs="Arial"/>
          <w:i/>
          <w:sz w:val="24"/>
          <w:szCs w:val="24"/>
        </w:rPr>
      </w:pPr>
    </w:p>
    <w:p w14:paraId="19868F55" w14:textId="6DFCE92E" w:rsidR="00C52E50" w:rsidRPr="004C60D6" w:rsidRDefault="00C52E50" w:rsidP="004C60D6">
      <w:pPr>
        <w:spacing w:after="0" w:line="360" w:lineRule="auto"/>
        <w:jc w:val="both"/>
        <w:rPr>
          <w:rFonts w:ascii="Arial" w:hAnsi="Arial" w:cs="Arial"/>
          <w:i/>
          <w:sz w:val="24"/>
          <w:szCs w:val="24"/>
        </w:rPr>
      </w:pPr>
      <w:r w:rsidRPr="004C60D6">
        <w:rPr>
          <w:rFonts w:ascii="Arial" w:hAnsi="Arial" w:cs="Arial"/>
          <w:i/>
          <w:sz w:val="24"/>
          <w:szCs w:val="24"/>
        </w:rPr>
        <w:t xml:space="preserve">Dado en el Palacio Legislativo del Estado de Chihuahua, a los </w:t>
      </w:r>
      <w:r w:rsidR="00413355" w:rsidRPr="004C60D6">
        <w:rPr>
          <w:rFonts w:ascii="Arial" w:hAnsi="Arial" w:cs="Arial"/>
          <w:i/>
          <w:sz w:val="24"/>
          <w:szCs w:val="24"/>
        </w:rPr>
        <w:t>1</w:t>
      </w:r>
      <w:r w:rsidR="00AD6A05" w:rsidRPr="004C60D6">
        <w:rPr>
          <w:rFonts w:ascii="Arial" w:hAnsi="Arial" w:cs="Arial"/>
          <w:i/>
          <w:sz w:val="24"/>
          <w:szCs w:val="24"/>
        </w:rPr>
        <w:t>1</w:t>
      </w:r>
      <w:r w:rsidR="00270394" w:rsidRPr="004C60D6">
        <w:rPr>
          <w:rFonts w:ascii="Arial" w:hAnsi="Arial" w:cs="Arial"/>
          <w:i/>
          <w:sz w:val="24"/>
          <w:szCs w:val="24"/>
        </w:rPr>
        <w:t xml:space="preserve"> </w:t>
      </w:r>
      <w:r w:rsidRPr="004C60D6">
        <w:rPr>
          <w:rFonts w:ascii="Arial" w:hAnsi="Arial" w:cs="Arial"/>
          <w:i/>
          <w:sz w:val="24"/>
          <w:szCs w:val="24"/>
        </w:rPr>
        <w:t xml:space="preserve">días del mes de </w:t>
      </w:r>
      <w:r w:rsidR="00AD6A05" w:rsidRPr="004C60D6">
        <w:rPr>
          <w:rFonts w:ascii="Arial" w:hAnsi="Arial" w:cs="Arial"/>
          <w:i/>
          <w:sz w:val="24"/>
          <w:szCs w:val="24"/>
        </w:rPr>
        <w:t>junio</w:t>
      </w:r>
      <w:r w:rsidRPr="004C60D6">
        <w:rPr>
          <w:rFonts w:ascii="Arial" w:hAnsi="Arial" w:cs="Arial"/>
          <w:i/>
          <w:sz w:val="24"/>
          <w:szCs w:val="24"/>
        </w:rPr>
        <w:t xml:space="preserve"> del año dos mil veinte.</w:t>
      </w:r>
    </w:p>
    <w:p w14:paraId="5A356214" w14:textId="77777777" w:rsidR="00C52E50" w:rsidRPr="004C60D6" w:rsidRDefault="00C52E50" w:rsidP="004C60D6">
      <w:pPr>
        <w:spacing w:after="0" w:line="360" w:lineRule="auto"/>
        <w:jc w:val="both"/>
        <w:rPr>
          <w:rFonts w:ascii="Arial" w:hAnsi="Arial" w:cs="Arial"/>
          <w:i/>
          <w:sz w:val="24"/>
          <w:szCs w:val="24"/>
        </w:rPr>
      </w:pPr>
    </w:p>
    <w:p w14:paraId="4D008DEE" w14:textId="77777777" w:rsidR="00C52E50" w:rsidRPr="004C60D6" w:rsidRDefault="00C52E50" w:rsidP="002519F4">
      <w:pPr>
        <w:spacing w:after="0" w:line="240" w:lineRule="auto"/>
        <w:jc w:val="center"/>
        <w:rPr>
          <w:rFonts w:ascii="Arial" w:hAnsi="Arial" w:cs="Arial"/>
          <w:b/>
          <w:i/>
          <w:sz w:val="24"/>
          <w:szCs w:val="24"/>
        </w:rPr>
      </w:pPr>
      <w:bookmarkStart w:id="0" w:name="_GoBack"/>
      <w:r w:rsidRPr="004C60D6">
        <w:rPr>
          <w:rFonts w:ascii="Arial" w:hAnsi="Arial" w:cs="Arial"/>
          <w:b/>
          <w:i/>
          <w:sz w:val="24"/>
          <w:szCs w:val="24"/>
        </w:rPr>
        <w:t>ATENTAMENTE</w:t>
      </w:r>
    </w:p>
    <w:p w14:paraId="2951B62F" w14:textId="77777777" w:rsidR="00C52E50" w:rsidRPr="004C60D6" w:rsidRDefault="00C52E50" w:rsidP="002519F4">
      <w:pPr>
        <w:spacing w:after="0" w:line="240" w:lineRule="auto"/>
        <w:jc w:val="center"/>
        <w:rPr>
          <w:rFonts w:ascii="Arial" w:hAnsi="Arial" w:cs="Arial"/>
          <w:b/>
          <w:i/>
          <w:sz w:val="24"/>
          <w:szCs w:val="24"/>
        </w:rPr>
      </w:pPr>
    </w:p>
    <w:p w14:paraId="3EC6F0EE" w14:textId="77777777" w:rsidR="00C52E50" w:rsidRPr="004C60D6" w:rsidRDefault="00C52E50" w:rsidP="002519F4">
      <w:pPr>
        <w:spacing w:after="0" w:line="240" w:lineRule="auto"/>
        <w:jc w:val="center"/>
        <w:rPr>
          <w:rFonts w:ascii="Arial" w:hAnsi="Arial" w:cs="Arial"/>
          <w:b/>
          <w:i/>
          <w:sz w:val="24"/>
          <w:szCs w:val="24"/>
        </w:rPr>
      </w:pPr>
    </w:p>
    <w:p w14:paraId="7115BBB7" w14:textId="77777777" w:rsidR="00C52E50" w:rsidRPr="004C60D6" w:rsidRDefault="00C52E50" w:rsidP="002519F4">
      <w:pPr>
        <w:spacing w:after="0" w:line="240" w:lineRule="auto"/>
        <w:jc w:val="center"/>
        <w:rPr>
          <w:rFonts w:ascii="Arial" w:hAnsi="Arial" w:cs="Arial"/>
          <w:b/>
          <w:i/>
          <w:sz w:val="24"/>
          <w:szCs w:val="24"/>
        </w:rPr>
      </w:pPr>
      <w:r w:rsidRPr="004C60D6">
        <w:rPr>
          <w:rFonts w:ascii="Arial" w:hAnsi="Arial" w:cs="Arial"/>
          <w:b/>
          <w:i/>
          <w:sz w:val="24"/>
          <w:szCs w:val="24"/>
        </w:rPr>
        <w:t>DIPUTADO OMAR BAZÁN FLORES</w:t>
      </w:r>
    </w:p>
    <w:p w14:paraId="69CF52D7" w14:textId="77777777" w:rsidR="007F665E" w:rsidRPr="004C60D6" w:rsidRDefault="00C52E50" w:rsidP="002519F4">
      <w:pPr>
        <w:spacing w:after="0" w:line="240" w:lineRule="auto"/>
        <w:jc w:val="center"/>
        <w:rPr>
          <w:rFonts w:ascii="Arial" w:hAnsi="Arial" w:cs="Arial"/>
          <w:i/>
          <w:sz w:val="24"/>
          <w:szCs w:val="24"/>
        </w:rPr>
      </w:pPr>
      <w:r w:rsidRPr="004C60D6">
        <w:rPr>
          <w:rFonts w:ascii="Arial" w:hAnsi="Arial" w:cs="Arial"/>
          <w:b/>
          <w:i/>
          <w:sz w:val="24"/>
          <w:szCs w:val="24"/>
        </w:rPr>
        <w:t>Vicepresidente del H</w:t>
      </w:r>
      <w:bookmarkEnd w:id="0"/>
      <w:r w:rsidRPr="004C60D6">
        <w:rPr>
          <w:rFonts w:ascii="Arial" w:hAnsi="Arial" w:cs="Arial"/>
          <w:b/>
          <w:i/>
          <w:sz w:val="24"/>
          <w:szCs w:val="24"/>
        </w:rPr>
        <w:t>. Congreso del Estado</w:t>
      </w:r>
    </w:p>
    <w:sectPr w:rsidR="007F665E" w:rsidRPr="004C60D6" w:rsidSect="00B4737B">
      <w:headerReference w:type="even" r:id="rId7"/>
      <w:headerReference w:type="default" r:id="rId8"/>
      <w:footerReference w:type="even" r:id="rId9"/>
      <w:footerReference w:type="default" r:id="rId10"/>
      <w:headerReference w:type="first" r:id="rId11"/>
      <w:footerReference w:type="first" r:id="rId12"/>
      <w:pgSz w:w="12240" w:h="15840"/>
      <w:pgMar w:top="3402"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9F45B8" w14:textId="77777777" w:rsidR="00FF3867" w:rsidRDefault="00FF3867" w:rsidP="007F665E">
      <w:pPr>
        <w:spacing w:after="0" w:line="240" w:lineRule="auto"/>
      </w:pPr>
      <w:r>
        <w:separator/>
      </w:r>
    </w:p>
  </w:endnote>
  <w:endnote w:type="continuationSeparator" w:id="0">
    <w:p w14:paraId="37807863" w14:textId="77777777" w:rsidR="00FF3867" w:rsidRDefault="00FF3867" w:rsidP="007F66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362D00" w14:textId="77777777" w:rsidR="005B3CED" w:rsidRDefault="005B3CED">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76ECE" w14:textId="77777777" w:rsidR="005B3CED" w:rsidRDefault="005B3CED">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B4A9A" w14:textId="77777777" w:rsidR="005B3CED" w:rsidRDefault="005B3C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FBB5EE" w14:textId="77777777" w:rsidR="00FF3867" w:rsidRDefault="00FF3867" w:rsidP="007F665E">
      <w:pPr>
        <w:spacing w:after="0" w:line="240" w:lineRule="auto"/>
      </w:pPr>
      <w:r>
        <w:separator/>
      </w:r>
    </w:p>
  </w:footnote>
  <w:footnote w:type="continuationSeparator" w:id="0">
    <w:p w14:paraId="62FD75E6" w14:textId="77777777" w:rsidR="00FF3867" w:rsidRDefault="00FF3867" w:rsidP="007F66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2582F" w14:textId="77777777" w:rsidR="005B3CED" w:rsidRDefault="005B3CE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BF25EA" w14:textId="77777777" w:rsidR="00951B78" w:rsidRDefault="00951B78"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14:anchorId="08D8FA14" wp14:editId="06FE8FC2">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Pr>
        <w:noProof/>
        <w:lang w:eastAsia="es-MX"/>
      </w:rPr>
      <w:t>z</w:t>
    </w:r>
  </w:p>
  <w:p w14:paraId="4C1E76AC" w14:textId="77777777" w:rsidR="00951B78" w:rsidRDefault="00951B78" w:rsidP="00B4737B">
    <w:pPr>
      <w:pStyle w:val="Encabezado"/>
      <w:jc w:val="right"/>
      <w:rPr>
        <w:noProof/>
        <w:lang w:eastAsia="es-MX"/>
      </w:rPr>
    </w:pPr>
  </w:p>
  <w:p w14:paraId="47BB7748" w14:textId="77777777" w:rsidR="00951B78" w:rsidRDefault="00951B78" w:rsidP="00B4737B">
    <w:pPr>
      <w:pStyle w:val="Encabezado"/>
      <w:jc w:val="right"/>
      <w:rPr>
        <w:noProof/>
        <w:lang w:eastAsia="es-MX"/>
      </w:rPr>
    </w:pPr>
  </w:p>
  <w:p w14:paraId="7DDBD3FA" w14:textId="77777777" w:rsidR="00951B78" w:rsidRDefault="00951B78"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Pr>
        <w:rFonts w:ascii="Edwardian Script ITC" w:hAnsi="Edwardian Script ITC"/>
        <w:b/>
        <w:sz w:val="44"/>
      </w:rPr>
      <w:t>utado</w:t>
    </w:r>
    <w:r w:rsidRPr="00C271C9">
      <w:rPr>
        <w:rFonts w:ascii="Edwardian Script ITC" w:hAnsi="Edwardian Script ITC"/>
        <w:b/>
        <w:sz w:val="44"/>
      </w:rPr>
      <w:t xml:space="preserve"> Omar Bazán Flores </w:t>
    </w:r>
  </w:p>
  <w:p w14:paraId="75602151" w14:textId="77777777" w:rsidR="00951B78" w:rsidRDefault="00951B78" w:rsidP="00B4737B">
    <w:pPr>
      <w:pStyle w:val="Encabezado"/>
      <w:tabs>
        <w:tab w:val="clear" w:pos="4419"/>
        <w:tab w:val="clear" w:pos="8838"/>
        <w:tab w:val="left" w:pos="8610"/>
      </w:tabs>
      <w:jc w:val="right"/>
    </w:pPr>
  </w:p>
  <w:p w14:paraId="03EB183D" w14:textId="77777777" w:rsidR="00951B78" w:rsidRDefault="00951B78" w:rsidP="00B4737B">
    <w:pPr>
      <w:pStyle w:val="Encabezado"/>
      <w:tabs>
        <w:tab w:val="clear" w:pos="4419"/>
        <w:tab w:val="clear" w:pos="8838"/>
        <w:tab w:val="left" w:pos="8610"/>
      </w:tabs>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DAB76C" w14:textId="77777777" w:rsidR="005B3CED" w:rsidRDefault="005B3CE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B9783D"/>
    <w:multiLevelType w:val="hybridMultilevel"/>
    <w:tmpl w:val="852C4862"/>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638A6BC4"/>
    <w:multiLevelType w:val="multilevel"/>
    <w:tmpl w:val="3E1C1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5041502"/>
    <w:multiLevelType w:val="multilevel"/>
    <w:tmpl w:val="20F4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E914741"/>
    <w:multiLevelType w:val="hybridMultilevel"/>
    <w:tmpl w:val="967698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65E"/>
    <w:rsid w:val="00020F20"/>
    <w:rsid w:val="00034AF4"/>
    <w:rsid w:val="0007592F"/>
    <w:rsid w:val="00095DA6"/>
    <w:rsid w:val="000B1268"/>
    <w:rsid w:val="000B5CB4"/>
    <w:rsid w:val="000C3230"/>
    <w:rsid w:val="000D30D2"/>
    <w:rsid w:val="000D5344"/>
    <w:rsid w:val="000D789A"/>
    <w:rsid w:val="000F58A6"/>
    <w:rsid w:val="00115ED7"/>
    <w:rsid w:val="00151CBE"/>
    <w:rsid w:val="001901D6"/>
    <w:rsid w:val="001E1D48"/>
    <w:rsid w:val="001E5D88"/>
    <w:rsid w:val="001F1C7C"/>
    <w:rsid w:val="0020351B"/>
    <w:rsid w:val="00213DEB"/>
    <w:rsid w:val="002204E7"/>
    <w:rsid w:val="00227406"/>
    <w:rsid w:val="002276E5"/>
    <w:rsid w:val="0023694C"/>
    <w:rsid w:val="00240587"/>
    <w:rsid w:val="002519F4"/>
    <w:rsid w:val="002568DA"/>
    <w:rsid w:val="00260307"/>
    <w:rsid w:val="00270394"/>
    <w:rsid w:val="0027654B"/>
    <w:rsid w:val="00282C45"/>
    <w:rsid w:val="00291896"/>
    <w:rsid w:val="002C267C"/>
    <w:rsid w:val="002C60D1"/>
    <w:rsid w:val="00304323"/>
    <w:rsid w:val="00314777"/>
    <w:rsid w:val="003148B1"/>
    <w:rsid w:val="00317A6B"/>
    <w:rsid w:val="003216A9"/>
    <w:rsid w:val="00326670"/>
    <w:rsid w:val="003366C3"/>
    <w:rsid w:val="003738E9"/>
    <w:rsid w:val="003C47A2"/>
    <w:rsid w:val="00404FFC"/>
    <w:rsid w:val="00413355"/>
    <w:rsid w:val="0041378D"/>
    <w:rsid w:val="004379EF"/>
    <w:rsid w:val="00444C92"/>
    <w:rsid w:val="00450FDB"/>
    <w:rsid w:val="0047566C"/>
    <w:rsid w:val="0048500B"/>
    <w:rsid w:val="00485927"/>
    <w:rsid w:val="004B0DA4"/>
    <w:rsid w:val="004B455D"/>
    <w:rsid w:val="004C60D6"/>
    <w:rsid w:val="004D1BED"/>
    <w:rsid w:val="004D5B3F"/>
    <w:rsid w:val="00506070"/>
    <w:rsid w:val="0053004F"/>
    <w:rsid w:val="0054543A"/>
    <w:rsid w:val="00561A86"/>
    <w:rsid w:val="005812C7"/>
    <w:rsid w:val="005930CC"/>
    <w:rsid w:val="005A2109"/>
    <w:rsid w:val="005A3D33"/>
    <w:rsid w:val="005B3CED"/>
    <w:rsid w:val="005B4BDC"/>
    <w:rsid w:val="005C6924"/>
    <w:rsid w:val="005D0FEC"/>
    <w:rsid w:val="005E7EAA"/>
    <w:rsid w:val="005F7DB5"/>
    <w:rsid w:val="006353BD"/>
    <w:rsid w:val="00637F6B"/>
    <w:rsid w:val="0064304B"/>
    <w:rsid w:val="006801B5"/>
    <w:rsid w:val="00684FEB"/>
    <w:rsid w:val="0069235D"/>
    <w:rsid w:val="006944BC"/>
    <w:rsid w:val="00695B20"/>
    <w:rsid w:val="006A339C"/>
    <w:rsid w:val="006A65E3"/>
    <w:rsid w:val="006B041D"/>
    <w:rsid w:val="0070484A"/>
    <w:rsid w:val="00720A75"/>
    <w:rsid w:val="007369A6"/>
    <w:rsid w:val="00740750"/>
    <w:rsid w:val="00744B9D"/>
    <w:rsid w:val="00746395"/>
    <w:rsid w:val="00750557"/>
    <w:rsid w:val="00766268"/>
    <w:rsid w:val="00775FAF"/>
    <w:rsid w:val="00787DC5"/>
    <w:rsid w:val="00787DE6"/>
    <w:rsid w:val="00791BE4"/>
    <w:rsid w:val="007B7C26"/>
    <w:rsid w:val="007D1325"/>
    <w:rsid w:val="007F24C7"/>
    <w:rsid w:val="007F61D2"/>
    <w:rsid w:val="007F665E"/>
    <w:rsid w:val="00803B21"/>
    <w:rsid w:val="008203BD"/>
    <w:rsid w:val="008207E5"/>
    <w:rsid w:val="00836662"/>
    <w:rsid w:val="00840D8D"/>
    <w:rsid w:val="00844CCD"/>
    <w:rsid w:val="008818DB"/>
    <w:rsid w:val="008A6ECA"/>
    <w:rsid w:val="008D3EA9"/>
    <w:rsid w:val="008D4F17"/>
    <w:rsid w:val="008F5B89"/>
    <w:rsid w:val="008F6A06"/>
    <w:rsid w:val="00935688"/>
    <w:rsid w:val="00951B78"/>
    <w:rsid w:val="00956814"/>
    <w:rsid w:val="009641CA"/>
    <w:rsid w:val="009715A5"/>
    <w:rsid w:val="009C69B7"/>
    <w:rsid w:val="009E2924"/>
    <w:rsid w:val="009F246D"/>
    <w:rsid w:val="00A105FE"/>
    <w:rsid w:val="00A1395B"/>
    <w:rsid w:val="00A33FFF"/>
    <w:rsid w:val="00A43F64"/>
    <w:rsid w:val="00A563EE"/>
    <w:rsid w:val="00A8561B"/>
    <w:rsid w:val="00A94D27"/>
    <w:rsid w:val="00AA0790"/>
    <w:rsid w:val="00AB19BA"/>
    <w:rsid w:val="00AC3CD4"/>
    <w:rsid w:val="00AD4914"/>
    <w:rsid w:val="00AD6A05"/>
    <w:rsid w:val="00AE1EF8"/>
    <w:rsid w:val="00AF3AF7"/>
    <w:rsid w:val="00AF670E"/>
    <w:rsid w:val="00B0256F"/>
    <w:rsid w:val="00B02DBC"/>
    <w:rsid w:val="00B20958"/>
    <w:rsid w:val="00B4737B"/>
    <w:rsid w:val="00B56CC1"/>
    <w:rsid w:val="00B625ED"/>
    <w:rsid w:val="00B663DA"/>
    <w:rsid w:val="00B717CB"/>
    <w:rsid w:val="00B83565"/>
    <w:rsid w:val="00B84177"/>
    <w:rsid w:val="00BA4C5F"/>
    <w:rsid w:val="00BA6F38"/>
    <w:rsid w:val="00BB5611"/>
    <w:rsid w:val="00BC6EC1"/>
    <w:rsid w:val="00BE3AB7"/>
    <w:rsid w:val="00C17A1B"/>
    <w:rsid w:val="00C2034D"/>
    <w:rsid w:val="00C207C1"/>
    <w:rsid w:val="00C2177C"/>
    <w:rsid w:val="00C302C3"/>
    <w:rsid w:val="00C3378F"/>
    <w:rsid w:val="00C338F7"/>
    <w:rsid w:val="00C40E39"/>
    <w:rsid w:val="00C4399A"/>
    <w:rsid w:val="00C52E50"/>
    <w:rsid w:val="00C65A22"/>
    <w:rsid w:val="00C77D5C"/>
    <w:rsid w:val="00CA7A34"/>
    <w:rsid w:val="00CC776A"/>
    <w:rsid w:val="00CE5C85"/>
    <w:rsid w:val="00CF517E"/>
    <w:rsid w:val="00D02CEE"/>
    <w:rsid w:val="00D05457"/>
    <w:rsid w:val="00D160FF"/>
    <w:rsid w:val="00D327C4"/>
    <w:rsid w:val="00D3506F"/>
    <w:rsid w:val="00D51845"/>
    <w:rsid w:val="00D66124"/>
    <w:rsid w:val="00D662D5"/>
    <w:rsid w:val="00D84C0A"/>
    <w:rsid w:val="00DA3CC1"/>
    <w:rsid w:val="00DB3F45"/>
    <w:rsid w:val="00DB68B6"/>
    <w:rsid w:val="00DC49A7"/>
    <w:rsid w:val="00DE2177"/>
    <w:rsid w:val="00DE7100"/>
    <w:rsid w:val="00E5283E"/>
    <w:rsid w:val="00E84D8C"/>
    <w:rsid w:val="00E946AD"/>
    <w:rsid w:val="00EA3E08"/>
    <w:rsid w:val="00EE3C16"/>
    <w:rsid w:val="00EF05A1"/>
    <w:rsid w:val="00EF10F6"/>
    <w:rsid w:val="00EF3169"/>
    <w:rsid w:val="00F05104"/>
    <w:rsid w:val="00F07CD2"/>
    <w:rsid w:val="00F10757"/>
    <w:rsid w:val="00F200DA"/>
    <w:rsid w:val="00F2474A"/>
    <w:rsid w:val="00F47145"/>
    <w:rsid w:val="00F7190E"/>
    <w:rsid w:val="00F73EC1"/>
    <w:rsid w:val="00F82A14"/>
    <w:rsid w:val="00F93E29"/>
    <w:rsid w:val="00FA3AE5"/>
    <w:rsid w:val="00FC33F8"/>
    <w:rsid w:val="00FC3EB7"/>
    <w:rsid w:val="00FD6EEF"/>
    <w:rsid w:val="00FF1986"/>
    <w:rsid w:val="00FF3867"/>
    <w:rsid w:val="00FF64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BD9FB"/>
  <w15:chartTrackingRefBased/>
  <w15:docId w15:val="{5FBCBD08-8FAE-4944-8886-3237A9EE6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character" w:customStyle="1" w:styleId="apple-converted-space">
    <w:name w:val="apple-converted-space"/>
    <w:basedOn w:val="Fuentedeprrafopredeter"/>
    <w:rsid w:val="00720A75"/>
  </w:style>
  <w:style w:type="paragraph" w:customStyle="1" w:styleId="ecxmsonormal">
    <w:name w:val="ecxmsonormal"/>
    <w:basedOn w:val="Normal"/>
    <w:rsid w:val="000D30D2"/>
    <w:pPr>
      <w:shd w:val="clear" w:color="auto" w:fill="FFFFFF"/>
      <w:spacing w:before="15" w:after="324" w:line="240" w:lineRule="auto"/>
    </w:pPr>
    <w:rPr>
      <w:rFonts w:ascii="Times New Roman" w:eastAsia="Times New Roman" w:hAnsi="Times New Roman"/>
      <w:sz w:val="20"/>
      <w:szCs w:val="20"/>
      <w:lang w:val="es-ES" w:eastAsia="es-ES"/>
    </w:rPr>
  </w:style>
  <w:style w:type="character" w:styleId="Refdecomentario">
    <w:name w:val="annotation reference"/>
    <w:basedOn w:val="Fuentedeprrafopredeter"/>
    <w:uiPriority w:val="99"/>
    <w:semiHidden/>
    <w:unhideWhenUsed/>
    <w:rsid w:val="00213DEB"/>
    <w:rPr>
      <w:sz w:val="16"/>
      <w:szCs w:val="16"/>
    </w:rPr>
  </w:style>
  <w:style w:type="paragraph" w:styleId="Textocomentario">
    <w:name w:val="annotation text"/>
    <w:basedOn w:val="Normal"/>
    <w:link w:val="TextocomentarioCar"/>
    <w:uiPriority w:val="99"/>
    <w:semiHidden/>
    <w:unhideWhenUsed/>
    <w:rsid w:val="00213DE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3DEB"/>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13DEB"/>
    <w:rPr>
      <w:b/>
      <w:bCs/>
    </w:rPr>
  </w:style>
  <w:style w:type="character" w:customStyle="1" w:styleId="AsuntodelcomentarioCar">
    <w:name w:val="Asunto del comentario Car"/>
    <w:basedOn w:val="TextocomentarioCar"/>
    <w:link w:val="Asuntodelcomentario"/>
    <w:uiPriority w:val="99"/>
    <w:semiHidden/>
    <w:rsid w:val="00213DEB"/>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213DE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13DEB"/>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365906846">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 w:id="902562436">
      <w:bodyDiv w:val="1"/>
      <w:marLeft w:val="0"/>
      <w:marRight w:val="0"/>
      <w:marTop w:val="0"/>
      <w:marBottom w:val="0"/>
      <w:divBdr>
        <w:top w:val="none" w:sz="0" w:space="0" w:color="auto"/>
        <w:left w:val="none" w:sz="0" w:space="0" w:color="auto"/>
        <w:bottom w:val="none" w:sz="0" w:space="0" w:color="auto"/>
        <w:right w:val="none" w:sz="0" w:space="0" w:color="auto"/>
      </w:divBdr>
      <w:divsChild>
        <w:div w:id="1830168660">
          <w:marLeft w:val="0"/>
          <w:marRight w:val="0"/>
          <w:marTop w:val="0"/>
          <w:marBottom w:val="0"/>
          <w:divBdr>
            <w:top w:val="none" w:sz="0" w:space="0" w:color="auto"/>
            <w:left w:val="none" w:sz="0" w:space="0" w:color="auto"/>
            <w:bottom w:val="none" w:sz="0" w:space="0" w:color="auto"/>
            <w:right w:val="none" w:sz="0" w:space="0" w:color="auto"/>
          </w:divBdr>
        </w:div>
        <w:div w:id="895899983">
          <w:marLeft w:val="0"/>
          <w:marRight w:val="0"/>
          <w:marTop w:val="0"/>
          <w:marBottom w:val="0"/>
          <w:divBdr>
            <w:top w:val="none" w:sz="0" w:space="0" w:color="auto"/>
            <w:left w:val="none" w:sz="0" w:space="0" w:color="auto"/>
            <w:bottom w:val="none" w:sz="0" w:space="0" w:color="auto"/>
            <w:right w:val="none" w:sz="0" w:space="0" w:color="auto"/>
          </w:divBdr>
        </w:div>
        <w:div w:id="39087904">
          <w:marLeft w:val="0"/>
          <w:marRight w:val="0"/>
          <w:marTop w:val="0"/>
          <w:marBottom w:val="0"/>
          <w:divBdr>
            <w:top w:val="none" w:sz="0" w:space="0" w:color="auto"/>
            <w:left w:val="none" w:sz="0" w:space="0" w:color="auto"/>
            <w:bottom w:val="none" w:sz="0" w:space="0" w:color="auto"/>
            <w:right w:val="none" w:sz="0" w:space="0" w:color="auto"/>
          </w:divBdr>
          <w:divsChild>
            <w:div w:id="1284266304">
              <w:marLeft w:val="0"/>
              <w:marRight w:val="0"/>
              <w:marTop w:val="150"/>
              <w:marBottom w:val="150"/>
              <w:divBdr>
                <w:top w:val="none" w:sz="0" w:space="0" w:color="auto"/>
                <w:left w:val="none" w:sz="0" w:space="0" w:color="auto"/>
                <w:bottom w:val="none" w:sz="0" w:space="0" w:color="auto"/>
                <w:right w:val="none" w:sz="0" w:space="0" w:color="auto"/>
              </w:divBdr>
            </w:div>
            <w:div w:id="42226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540061">
      <w:bodyDiv w:val="1"/>
      <w:marLeft w:val="0"/>
      <w:marRight w:val="0"/>
      <w:marTop w:val="0"/>
      <w:marBottom w:val="0"/>
      <w:divBdr>
        <w:top w:val="none" w:sz="0" w:space="0" w:color="auto"/>
        <w:left w:val="none" w:sz="0" w:space="0" w:color="auto"/>
        <w:bottom w:val="none" w:sz="0" w:space="0" w:color="auto"/>
        <w:right w:val="none" w:sz="0" w:space="0" w:color="auto"/>
      </w:divBdr>
    </w:div>
    <w:div w:id="1690915123">
      <w:bodyDiv w:val="1"/>
      <w:marLeft w:val="0"/>
      <w:marRight w:val="0"/>
      <w:marTop w:val="0"/>
      <w:marBottom w:val="0"/>
      <w:divBdr>
        <w:top w:val="none" w:sz="0" w:space="0" w:color="auto"/>
        <w:left w:val="none" w:sz="0" w:space="0" w:color="auto"/>
        <w:bottom w:val="none" w:sz="0" w:space="0" w:color="auto"/>
        <w:right w:val="none" w:sz="0" w:space="0" w:color="auto"/>
      </w:divBdr>
      <w:divsChild>
        <w:div w:id="1710104300">
          <w:marLeft w:val="0"/>
          <w:marRight w:val="0"/>
          <w:marTop w:val="0"/>
          <w:marBottom w:val="0"/>
          <w:divBdr>
            <w:top w:val="none" w:sz="0" w:space="0" w:color="auto"/>
            <w:left w:val="none" w:sz="0" w:space="0" w:color="auto"/>
            <w:bottom w:val="none" w:sz="0" w:space="0" w:color="auto"/>
            <w:right w:val="none" w:sz="0" w:space="0" w:color="auto"/>
          </w:divBdr>
        </w:div>
      </w:divsChild>
    </w:div>
    <w:div w:id="1734961677">
      <w:bodyDiv w:val="1"/>
      <w:marLeft w:val="0"/>
      <w:marRight w:val="0"/>
      <w:marTop w:val="0"/>
      <w:marBottom w:val="0"/>
      <w:divBdr>
        <w:top w:val="none" w:sz="0" w:space="0" w:color="auto"/>
        <w:left w:val="none" w:sz="0" w:space="0" w:color="auto"/>
        <w:bottom w:val="none" w:sz="0" w:space="0" w:color="auto"/>
        <w:right w:val="none" w:sz="0" w:space="0" w:color="auto"/>
      </w:divBdr>
      <w:divsChild>
        <w:div w:id="15542806">
          <w:marLeft w:val="0"/>
          <w:marRight w:val="0"/>
          <w:marTop w:val="0"/>
          <w:marBottom w:val="0"/>
          <w:divBdr>
            <w:top w:val="none" w:sz="0" w:space="0" w:color="auto"/>
            <w:left w:val="none" w:sz="0" w:space="0" w:color="auto"/>
            <w:bottom w:val="none" w:sz="0" w:space="0" w:color="auto"/>
            <w:right w:val="none" w:sz="0" w:space="0" w:color="auto"/>
          </w:divBdr>
        </w:div>
        <w:div w:id="351148200">
          <w:marLeft w:val="0"/>
          <w:marRight w:val="0"/>
          <w:marTop w:val="0"/>
          <w:marBottom w:val="0"/>
          <w:divBdr>
            <w:top w:val="none" w:sz="0" w:space="0" w:color="auto"/>
            <w:left w:val="none" w:sz="0" w:space="0" w:color="auto"/>
            <w:bottom w:val="none" w:sz="0" w:space="0" w:color="auto"/>
            <w:right w:val="none" w:sz="0" w:space="0" w:color="auto"/>
          </w:divBdr>
        </w:div>
        <w:div w:id="1761873061">
          <w:marLeft w:val="0"/>
          <w:marRight w:val="0"/>
          <w:marTop w:val="150"/>
          <w:marBottom w:val="300"/>
          <w:divBdr>
            <w:top w:val="none" w:sz="0" w:space="0" w:color="auto"/>
            <w:left w:val="none" w:sz="0" w:space="0" w:color="auto"/>
            <w:bottom w:val="none" w:sz="0" w:space="0" w:color="auto"/>
            <w:right w:val="none" w:sz="0" w:space="0" w:color="auto"/>
          </w:divBdr>
          <w:divsChild>
            <w:div w:id="1402218835">
              <w:marLeft w:val="0"/>
              <w:marRight w:val="0"/>
              <w:marTop w:val="0"/>
              <w:marBottom w:val="300"/>
              <w:divBdr>
                <w:top w:val="none" w:sz="0" w:space="0" w:color="auto"/>
                <w:left w:val="none" w:sz="0" w:space="0" w:color="auto"/>
                <w:bottom w:val="none" w:sz="0" w:space="0" w:color="auto"/>
                <w:right w:val="none" w:sz="0" w:space="0" w:color="auto"/>
              </w:divBdr>
              <w:divsChild>
                <w:div w:id="54587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Pages>
  <Words>1540</Words>
  <Characters>8474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Lizeth Vazquez Granados</dc:creator>
  <cp:keywords/>
  <dc:description/>
  <cp:lastModifiedBy>Usuario de Windows</cp:lastModifiedBy>
  <cp:revision>3</cp:revision>
  <dcterms:created xsi:type="dcterms:W3CDTF">2020-06-12T01:47:00Z</dcterms:created>
  <dcterms:modified xsi:type="dcterms:W3CDTF">2020-06-12T01:52:00Z</dcterms:modified>
</cp:coreProperties>
</file>