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102" w:rsidRDefault="00337102" w:rsidP="00337102">
      <w:pPr>
        <w:spacing w:after="0" w:line="360" w:lineRule="auto"/>
        <w:rPr>
          <w:rFonts w:ascii="Segoe UI" w:hAnsi="Segoe UI" w:cs="Segoe UI"/>
          <w:b/>
          <w:sz w:val="24"/>
          <w:szCs w:val="24"/>
        </w:rPr>
      </w:pPr>
    </w:p>
    <w:p w:rsidR="00617D0A" w:rsidRPr="00337102" w:rsidRDefault="00617D0A" w:rsidP="00337102">
      <w:pPr>
        <w:spacing w:after="0" w:line="360" w:lineRule="auto"/>
        <w:rPr>
          <w:rFonts w:ascii="Segoe UI" w:hAnsi="Segoe UI" w:cs="Segoe UI"/>
          <w:b/>
          <w:sz w:val="24"/>
          <w:szCs w:val="24"/>
        </w:rPr>
      </w:pPr>
      <w:r w:rsidRPr="00337102">
        <w:rPr>
          <w:rFonts w:ascii="Segoe UI" w:hAnsi="Segoe UI" w:cs="Segoe UI"/>
          <w:b/>
          <w:sz w:val="24"/>
          <w:szCs w:val="24"/>
        </w:rPr>
        <w:t xml:space="preserve">H. </w:t>
      </w:r>
      <w:r w:rsidR="00B84BF5" w:rsidRPr="00337102">
        <w:rPr>
          <w:rFonts w:ascii="Segoe UI" w:hAnsi="Segoe UI" w:cs="Segoe UI"/>
          <w:b/>
          <w:sz w:val="24"/>
          <w:szCs w:val="24"/>
        </w:rPr>
        <w:t xml:space="preserve">CONGRESO DEL ESTADO </w:t>
      </w:r>
    </w:p>
    <w:p w:rsidR="004D30F5" w:rsidRPr="00337102" w:rsidRDefault="004D30F5" w:rsidP="00337102">
      <w:pPr>
        <w:spacing w:line="360" w:lineRule="auto"/>
        <w:jc w:val="both"/>
        <w:rPr>
          <w:rFonts w:ascii="Segoe UI" w:hAnsi="Segoe UI" w:cs="Segoe UI"/>
          <w:b/>
          <w:sz w:val="24"/>
          <w:szCs w:val="24"/>
        </w:rPr>
      </w:pPr>
      <w:r w:rsidRPr="00337102">
        <w:rPr>
          <w:rFonts w:ascii="Segoe UI" w:hAnsi="Segoe UI" w:cs="Segoe UI"/>
          <w:b/>
          <w:sz w:val="24"/>
          <w:szCs w:val="24"/>
        </w:rPr>
        <w:t xml:space="preserve">PRESENTE.- </w:t>
      </w:r>
      <w:bookmarkStart w:id="0" w:name="_GoBack"/>
      <w:bookmarkEnd w:id="0"/>
    </w:p>
    <w:p w:rsidR="004F0277" w:rsidRPr="00337102" w:rsidRDefault="00617D0A" w:rsidP="00337102">
      <w:pPr>
        <w:spacing w:line="360" w:lineRule="auto"/>
        <w:jc w:val="both"/>
        <w:rPr>
          <w:rFonts w:ascii="Segoe UI" w:hAnsi="Segoe UI" w:cs="Segoe UI"/>
          <w:sz w:val="24"/>
          <w:szCs w:val="24"/>
        </w:rPr>
      </w:pPr>
      <w:r w:rsidRPr="00337102">
        <w:rPr>
          <w:rFonts w:ascii="Segoe UI" w:hAnsi="Segoe UI" w:cs="Segoe UI"/>
          <w:sz w:val="24"/>
          <w:szCs w:val="24"/>
        </w:rPr>
        <w:t xml:space="preserve">La suscrita, </w:t>
      </w:r>
      <w:r w:rsidRPr="00337102">
        <w:rPr>
          <w:rFonts w:ascii="Segoe UI" w:hAnsi="Segoe UI" w:cs="Segoe UI"/>
          <w:b/>
          <w:sz w:val="24"/>
          <w:szCs w:val="24"/>
        </w:rPr>
        <w:t>Diputada Patricia Gloria Jurado Alonso</w:t>
      </w:r>
      <w:r w:rsidRPr="00337102">
        <w:rPr>
          <w:rFonts w:ascii="Segoe UI" w:hAnsi="Segoe UI" w:cs="Segoe UI"/>
          <w:sz w:val="24"/>
          <w:szCs w:val="24"/>
        </w:rPr>
        <w:t xml:space="preserve">, integrante de la Sexagésima Sexta Legislatura del Honorable Congreso del Estado </w:t>
      </w:r>
      <w:r w:rsidR="00964891" w:rsidRPr="00337102">
        <w:rPr>
          <w:rFonts w:ascii="Segoe UI" w:hAnsi="Segoe UI" w:cs="Segoe UI"/>
          <w:sz w:val="24"/>
          <w:szCs w:val="24"/>
        </w:rPr>
        <w:t>y de la fracción parlamentaria del Partido Acción Nacional,</w:t>
      </w:r>
      <w:r w:rsidR="006B5794" w:rsidRPr="00337102">
        <w:rPr>
          <w:rFonts w:ascii="Segoe UI" w:hAnsi="Segoe UI" w:cs="Segoe UI"/>
          <w:sz w:val="24"/>
          <w:szCs w:val="24"/>
        </w:rPr>
        <w:t xml:space="preserve"> </w:t>
      </w:r>
      <w:r w:rsidR="004D30F5" w:rsidRPr="00337102">
        <w:rPr>
          <w:rFonts w:ascii="Segoe UI" w:hAnsi="Segoe UI" w:cs="Segoe UI"/>
          <w:sz w:val="24"/>
          <w:szCs w:val="24"/>
        </w:rPr>
        <w:t xml:space="preserve">acudo </w:t>
      </w:r>
      <w:r w:rsidR="006B5794" w:rsidRPr="00337102">
        <w:rPr>
          <w:rFonts w:ascii="Segoe UI" w:hAnsi="Segoe UI" w:cs="Segoe UI"/>
          <w:sz w:val="24"/>
          <w:szCs w:val="24"/>
        </w:rPr>
        <w:t xml:space="preserve">ante esta Honorable Representación con la finalidad de presentar la siguiente </w:t>
      </w:r>
      <w:r w:rsidR="006B5794" w:rsidRPr="00337102">
        <w:rPr>
          <w:rFonts w:ascii="Segoe UI" w:hAnsi="Segoe UI" w:cs="Segoe UI"/>
          <w:b/>
          <w:sz w:val="24"/>
          <w:szCs w:val="24"/>
        </w:rPr>
        <w:t xml:space="preserve">Iniciativa con </w:t>
      </w:r>
      <w:r w:rsidR="00807F76" w:rsidRPr="00337102">
        <w:rPr>
          <w:rFonts w:ascii="Segoe UI" w:hAnsi="Segoe UI" w:cs="Segoe UI"/>
          <w:b/>
          <w:sz w:val="24"/>
          <w:szCs w:val="24"/>
        </w:rPr>
        <w:t>C</w:t>
      </w:r>
      <w:r w:rsidR="006B5794" w:rsidRPr="00337102">
        <w:rPr>
          <w:rFonts w:ascii="Segoe UI" w:hAnsi="Segoe UI" w:cs="Segoe UI"/>
          <w:b/>
          <w:sz w:val="24"/>
          <w:szCs w:val="24"/>
        </w:rPr>
        <w:t>arácter de Punto de Acuerdo de Urgente Resolución</w:t>
      </w:r>
      <w:r w:rsidR="006B5794" w:rsidRPr="00337102">
        <w:rPr>
          <w:rFonts w:ascii="Segoe UI" w:hAnsi="Segoe UI" w:cs="Segoe UI"/>
          <w:sz w:val="24"/>
          <w:szCs w:val="24"/>
        </w:rPr>
        <w:t xml:space="preserve"> </w:t>
      </w:r>
      <w:r w:rsidR="00627AD0">
        <w:rPr>
          <w:rFonts w:ascii="Segoe UI" w:hAnsi="Segoe UI" w:cs="Segoe UI"/>
          <w:sz w:val="24"/>
          <w:szCs w:val="24"/>
        </w:rPr>
        <w:t>a efecto de exhortar a la S</w:t>
      </w:r>
      <w:r w:rsidR="00BA73CD">
        <w:rPr>
          <w:rFonts w:ascii="Segoe UI" w:hAnsi="Segoe UI" w:cs="Segoe UI"/>
          <w:sz w:val="24"/>
          <w:szCs w:val="24"/>
        </w:rPr>
        <w:t xml:space="preserve">ecretaría de Educación Pública y a la Coordinación Nacional del Servicio Profesional Docente, al tenor de la siguiente: </w:t>
      </w:r>
      <w:r w:rsidR="005F7CD5" w:rsidRPr="00337102">
        <w:rPr>
          <w:rFonts w:ascii="Segoe UI" w:hAnsi="Segoe UI" w:cs="Segoe UI"/>
          <w:sz w:val="24"/>
          <w:szCs w:val="24"/>
        </w:rPr>
        <w:t xml:space="preserve"> </w:t>
      </w:r>
    </w:p>
    <w:p w:rsidR="00B84BF5" w:rsidRPr="00337102" w:rsidRDefault="00357452" w:rsidP="00337102">
      <w:pPr>
        <w:spacing w:line="360" w:lineRule="auto"/>
        <w:jc w:val="center"/>
        <w:rPr>
          <w:rFonts w:ascii="Segoe UI" w:hAnsi="Segoe UI" w:cs="Segoe UI"/>
          <w:b/>
          <w:sz w:val="24"/>
          <w:szCs w:val="24"/>
        </w:rPr>
      </w:pPr>
      <w:r w:rsidRPr="00337102">
        <w:rPr>
          <w:rFonts w:ascii="Segoe UI" w:hAnsi="Segoe UI" w:cs="Segoe UI"/>
          <w:b/>
          <w:sz w:val="24"/>
          <w:szCs w:val="24"/>
        </w:rPr>
        <w:t>EXPOSICIÓN DE MOTIVOS</w:t>
      </w:r>
    </w:p>
    <w:p w:rsidR="00656686" w:rsidRDefault="00A33C2B" w:rsidP="00337102">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t xml:space="preserve">La educación, como pilar principal en el desarrollo de un país denota especial importancia y atención. </w:t>
      </w:r>
      <w:r w:rsidR="00AE51D7">
        <w:rPr>
          <w:rFonts w:ascii="Segoe UI" w:eastAsia="Arial" w:hAnsi="Segoe UI" w:cs="Segoe UI"/>
          <w:color w:val="000000"/>
          <w:sz w:val="24"/>
          <w:szCs w:val="24"/>
        </w:rPr>
        <w:t>Por ello, el artículo 3 de nuestra</w:t>
      </w:r>
      <w:r w:rsidR="00627AD0">
        <w:rPr>
          <w:rFonts w:ascii="Segoe UI" w:eastAsia="Arial" w:hAnsi="Segoe UI" w:cs="Segoe UI"/>
          <w:color w:val="000000"/>
          <w:sz w:val="24"/>
          <w:szCs w:val="24"/>
        </w:rPr>
        <w:t xml:space="preserve"> Constitución </w:t>
      </w:r>
      <w:r w:rsidR="00AE51D7">
        <w:rPr>
          <w:rFonts w:ascii="Segoe UI" w:eastAsia="Arial" w:hAnsi="Segoe UI" w:cs="Segoe UI"/>
          <w:color w:val="000000"/>
          <w:sz w:val="24"/>
          <w:szCs w:val="24"/>
        </w:rPr>
        <w:t>Política</w:t>
      </w:r>
      <w:r w:rsidR="00627AD0">
        <w:rPr>
          <w:rFonts w:ascii="Segoe UI" w:eastAsia="Arial" w:hAnsi="Segoe UI" w:cs="Segoe UI"/>
          <w:color w:val="000000"/>
          <w:sz w:val="24"/>
          <w:szCs w:val="24"/>
        </w:rPr>
        <w:t xml:space="preserve"> de los Estados Unid</w:t>
      </w:r>
      <w:r w:rsidR="00AE51D7">
        <w:rPr>
          <w:rFonts w:ascii="Segoe UI" w:eastAsia="Arial" w:hAnsi="Segoe UI" w:cs="Segoe UI"/>
          <w:color w:val="000000"/>
          <w:sz w:val="24"/>
          <w:szCs w:val="24"/>
        </w:rPr>
        <w:t xml:space="preserve">os Mexicanos, reconoce el derecho humano a la educación, estableciendo como principios rectores, además de la obligatoriedad, el carácter de universal, inclusiva, publica, gratuita y laica. </w:t>
      </w:r>
    </w:p>
    <w:p w:rsidR="00AE51D7" w:rsidRDefault="0012454E" w:rsidP="00AE51D7">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t>E</w:t>
      </w:r>
      <w:r w:rsidR="006D68CB">
        <w:rPr>
          <w:rFonts w:ascii="Segoe UI" w:eastAsia="Arial" w:hAnsi="Segoe UI" w:cs="Segoe UI"/>
          <w:color w:val="000000"/>
          <w:sz w:val="24"/>
          <w:szCs w:val="24"/>
        </w:rPr>
        <w:t xml:space="preserve">s de reconocerse que el </w:t>
      </w:r>
      <w:r w:rsidR="00AE51D7">
        <w:rPr>
          <w:rFonts w:ascii="Segoe UI" w:eastAsia="Arial" w:hAnsi="Segoe UI" w:cs="Segoe UI"/>
          <w:color w:val="000000"/>
          <w:sz w:val="24"/>
          <w:szCs w:val="24"/>
        </w:rPr>
        <w:t>gremio magisterial como actor principal en el proceso educativo en todos los niveles, requiere de optimas condiciones para el desarrollo de su actividad profesional</w:t>
      </w:r>
      <w:r w:rsidR="006D68CB">
        <w:rPr>
          <w:rFonts w:ascii="Segoe UI" w:eastAsia="Arial" w:hAnsi="Segoe UI" w:cs="Segoe UI"/>
          <w:color w:val="000000"/>
          <w:sz w:val="24"/>
          <w:szCs w:val="24"/>
        </w:rPr>
        <w:t xml:space="preserve">; reconocimiento que en el párrafo quinto del mismo precepto constitucional de referencia se observa, al establecer lo siguiente: </w:t>
      </w:r>
    </w:p>
    <w:p w:rsidR="00A33C2B" w:rsidRPr="003A75F7" w:rsidRDefault="00AE51D7" w:rsidP="003A75F7">
      <w:pPr>
        <w:spacing w:line="360" w:lineRule="auto"/>
        <w:ind w:left="851"/>
        <w:jc w:val="both"/>
        <w:rPr>
          <w:rFonts w:ascii="Segoe UI" w:eastAsia="Arial" w:hAnsi="Segoe UI" w:cs="Segoe UI"/>
          <w:i/>
          <w:color w:val="000000"/>
          <w:sz w:val="20"/>
          <w:szCs w:val="24"/>
        </w:rPr>
      </w:pPr>
      <w:r w:rsidRPr="003A75F7">
        <w:rPr>
          <w:rFonts w:ascii="Segoe UI" w:eastAsia="Arial" w:hAnsi="Segoe UI" w:cs="Segoe UI"/>
          <w:i/>
          <w:color w:val="000000"/>
          <w:sz w:val="20"/>
          <w:szCs w:val="24"/>
        </w:rPr>
        <w:t>"Las maestras y los maestros son agentes fundamentales del proceso educativo y, por tanto, se reconoce su contribución a la trasformación social. Tendrán derecho de acceder a un sistema integral de formación, de capacitación y de actualización retroalimentado por evaluaciones diagnósticas, para cumplir los objetivos y propósitos del Sistema Educativo Nacional."</w:t>
      </w:r>
    </w:p>
    <w:p w:rsidR="006D68CB" w:rsidRDefault="006D68CB" w:rsidP="003A75F7">
      <w:pPr>
        <w:spacing w:after="0"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lastRenderedPageBreak/>
        <w:t xml:space="preserve">En esta medida, confía esta legisladora en que tendremos mejores resultados y estándares en la calidad educativa. Por ello, no pasa desapercibido que con motivo de la reforma constitucional por la cual se reformaron, adicionaron y derogaron diversas disposiciones de los artículos 3, 31 y 73 de la Constitución Federal, en materia educativa, </w:t>
      </w:r>
      <w:r w:rsidR="00AA0BC7">
        <w:rPr>
          <w:rFonts w:ascii="Segoe UI" w:eastAsia="Arial" w:hAnsi="Segoe UI" w:cs="Segoe UI"/>
          <w:color w:val="000000"/>
          <w:sz w:val="24"/>
          <w:szCs w:val="24"/>
        </w:rPr>
        <w:t>se le debe dar un tr</w:t>
      </w:r>
      <w:r w:rsidR="0012454E">
        <w:rPr>
          <w:rFonts w:ascii="Segoe UI" w:eastAsia="Arial" w:hAnsi="Segoe UI" w:cs="Segoe UI"/>
          <w:color w:val="000000"/>
          <w:sz w:val="24"/>
          <w:szCs w:val="24"/>
        </w:rPr>
        <w:t>ato en condiciones de igualdad a los docentes, a</w:t>
      </w:r>
      <w:r w:rsidR="00AA0BC7">
        <w:rPr>
          <w:rFonts w:ascii="Segoe UI" w:eastAsia="Arial" w:hAnsi="Segoe UI" w:cs="Segoe UI"/>
          <w:color w:val="000000"/>
          <w:sz w:val="24"/>
          <w:szCs w:val="24"/>
        </w:rPr>
        <w:t xml:space="preserve">centuando que dicha reforma fue </w:t>
      </w:r>
      <w:r>
        <w:rPr>
          <w:rFonts w:ascii="Segoe UI" w:eastAsia="Arial" w:hAnsi="Segoe UI" w:cs="Segoe UI"/>
          <w:color w:val="000000"/>
          <w:sz w:val="24"/>
          <w:szCs w:val="24"/>
        </w:rPr>
        <w:t>originada con motivo de la iniciativa presentada por el Titular del Poder Ejecutivo</w:t>
      </w:r>
      <w:r w:rsidR="00617779">
        <w:rPr>
          <w:rFonts w:ascii="Segoe UI" w:eastAsia="Arial" w:hAnsi="Segoe UI" w:cs="Segoe UI"/>
          <w:color w:val="000000"/>
          <w:sz w:val="24"/>
          <w:szCs w:val="24"/>
        </w:rPr>
        <w:t xml:space="preserve"> Federal; proyecto que en su parte justificativa expone lo siguiente: </w:t>
      </w:r>
    </w:p>
    <w:p w:rsidR="0012454E" w:rsidRPr="00AB7487" w:rsidRDefault="0012454E" w:rsidP="003A75F7">
      <w:pPr>
        <w:spacing w:after="0" w:line="360" w:lineRule="auto"/>
        <w:ind w:left="851"/>
        <w:jc w:val="both"/>
        <w:rPr>
          <w:rFonts w:ascii="Segoe UI" w:eastAsia="Arial" w:hAnsi="Segoe UI" w:cs="Segoe UI"/>
          <w:i/>
          <w:color w:val="000000"/>
          <w:sz w:val="20"/>
          <w:szCs w:val="24"/>
        </w:rPr>
      </w:pPr>
      <w:r w:rsidRPr="00AB7487">
        <w:rPr>
          <w:rFonts w:ascii="Segoe UI" w:eastAsia="Arial" w:hAnsi="Segoe UI" w:cs="Segoe UI"/>
          <w:i/>
          <w:color w:val="000000"/>
          <w:sz w:val="20"/>
          <w:szCs w:val="24"/>
        </w:rPr>
        <w:t>...</w:t>
      </w:r>
    </w:p>
    <w:p w:rsidR="00617779" w:rsidRPr="00AB7487" w:rsidRDefault="00617779" w:rsidP="003A75F7">
      <w:pPr>
        <w:spacing w:after="0" w:line="360" w:lineRule="auto"/>
        <w:ind w:left="851"/>
        <w:jc w:val="both"/>
        <w:rPr>
          <w:rFonts w:ascii="Segoe UI" w:eastAsia="Arial" w:hAnsi="Segoe UI" w:cs="Segoe UI"/>
          <w:i/>
          <w:color w:val="000000"/>
          <w:sz w:val="20"/>
          <w:szCs w:val="24"/>
        </w:rPr>
      </w:pPr>
      <w:r w:rsidRPr="00AB7487">
        <w:rPr>
          <w:rFonts w:ascii="Segoe UI" w:eastAsia="Arial" w:hAnsi="Segoe UI" w:cs="Segoe UI"/>
          <w:i/>
          <w:color w:val="000000"/>
          <w:sz w:val="20"/>
          <w:szCs w:val="24"/>
        </w:rPr>
        <w:t>"La visión del Poder Ejecutivo a mi cargo es que se debe priorizar el dialogo ante cualquier otro mecanismo de imposición de estructuras normativas que no obtengan el impacto deseado ante la ciudadanía. De igual forma, se considera que el uso de la fuerza y la imposición, no es la forma idónea para la construcción de los grandes acuerdos que necesita el país para lograr la verdadera transformación del sector educativo en México."</w:t>
      </w:r>
    </w:p>
    <w:p w:rsidR="0012454E" w:rsidRPr="00AB7487" w:rsidRDefault="0012454E" w:rsidP="003A75F7">
      <w:pPr>
        <w:spacing w:after="0" w:line="360" w:lineRule="auto"/>
        <w:ind w:left="851"/>
        <w:jc w:val="both"/>
        <w:rPr>
          <w:rFonts w:ascii="Segoe UI" w:eastAsia="Arial" w:hAnsi="Segoe UI" w:cs="Segoe UI"/>
          <w:color w:val="000000"/>
          <w:sz w:val="20"/>
          <w:szCs w:val="24"/>
        </w:rPr>
      </w:pPr>
      <w:r w:rsidRPr="00AB7487">
        <w:rPr>
          <w:rFonts w:ascii="Segoe UI" w:eastAsia="Arial" w:hAnsi="Segoe UI" w:cs="Segoe UI"/>
          <w:color w:val="000000"/>
          <w:sz w:val="20"/>
          <w:szCs w:val="24"/>
        </w:rPr>
        <w:t>...</w:t>
      </w:r>
    </w:p>
    <w:p w:rsidR="00617779" w:rsidRPr="00AB7487" w:rsidRDefault="00617779" w:rsidP="00617779">
      <w:pPr>
        <w:spacing w:line="360" w:lineRule="auto"/>
        <w:ind w:left="851"/>
        <w:jc w:val="both"/>
        <w:rPr>
          <w:rFonts w:ascii="Segoe UI" w:eastAsia="Arial" w:hAnsi="Segoe UI" w:cs="Segoe UI"/>
          <w:i/>
          <w:color w:val="000000"/>
          <w:sz w:val="20"/>
          <w:szCs w:val="24"/>
        </w:rPr>
      </w:pPr>
      <w:r w:rsidRPr="00AB7487">
        <w:rPr>
          <w:rFonts w:ascii="Segoe UI" w:eastAsia="Arial" w:hAnsi="Segoe UI" w:cs="Segoe UI"/>
          <w:i/>
          <w:color w:val="000000"/>
          <w:sz w:val="20"/>
          <w:szCs w:val="24"/>
        </w:rPr>
        <w:t>"Estoy plenamente convencido de que las maestras y los maestros actúan por el bien de la Patria y de que es posible alcanzar la excelencia de la enseñanza de la educación que imparten sin afectar sus derechos laborales"</w:t>
      </w:r>
    </w:p>
    <w:p w:rsidR="000C054A" w:rsidRDefault="0012454E" w:rsidP="006D68CB">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t xml:space="preserve">Ahora bien, </w:t>
      </w:r>
      <w:r w:rsidR="00087239">
        <w:rPr>
          <w:rFonts w:ascii="Segoe UI" w:eastAsia="Arial" w:hAnsi="Segoe UI" w:cs="Segoe UI"/>
          <w:color w:val="000000"/>
          <w:sz w:val="24"/>
          <w:szCs w:val="24"/>
        </w:rPr>
        <w:t xml:space="preserve">de acuerdo a la </w:t>
      </w:r>
      <w:r w:rsidR="005A1F07">
        <w:rPr>
          <w:rFonts w:ascii="Segoe UI" w:eastAsia="Arial" w:hAnsi="Segoe UI" w:cs="Segoe UI"/>
          <w:color w:val="000000"/>
          <w:sz w:val="24"/>
          <w:szCs w:val="24"/>
        </w:rPr>
        <w:t>Convocatoria Nacional para la Admisión al Servicio Educativo para el c</w:t>
      </w:r>
      <w:r w:rsidR="00832672">
        <w:rPr>
          <w:rFonts w:ascii="Segoe UI" w:eastAsia="Arial" w:hAnsi="Segoe UI" w:cs="Segoe UI"/>
          <w:color w:val="000000"/>
          <w:sz w:val="24"/>
          <w:szCs w:val="24"/>
        </w:rPr>
        <w:t>iclo escolar 2019-2020</w:t>
      </w:r>
      <w:r w:rsidR="005A1F07">
        <w:rPr>
          <w:rFonts w:ascii="Segoe UI" w:eastAsia="Arial" w:hAnsi="Segoe UI" w:cs="Segoe UI"/>
          <w:color w:val="000000"/>
          <w:sz w:val="24"/>
          <w:szCs w:val="24"/>
        </w:rPr>
        <w:t>, en los niveles de</w:t>
      </w:r>
      <w:r w:rsidR="00832672">
        <w:rPr>
          <w:rFonts w:ascii="Segoe UI" w:eastAsia="Arial" w:hAnsi="Segoe UI" w:cs="Segoe UI"/>
          <w:color w:val="000000"/>
          <w:sz w:val="24"/>
          <w:szCs w:val="24"/>
        </w:rPr>
        <w:t xml:space="preserve"> educación </w:t>
      </w:r>
      <w:r w:rsidR="00087239">
        <w:rPr>
          <w:rFonts w:ascii="Segoe UI" w:eastAsia="Arial" w:hAnsi="Segoe UI" w:cs="Segoe UI"/>
          <w:color w:val="000000"/>
          <w:sz w:val="24"/>
          <w:szCs w:val="24"/>
        </w:rPr>
        <w:t>básica</w:t>
      </w:r>
      <w:r w:rsidR="00832672">
        <w:rPr>
          <w:rFonts w:ascii="Segoe UI" w:eastAsia="Arial" w:hAnsi="Segoe UI" w:cs="Segoe UI"/>
          <w:color w:val="000000"/>
          <w:sz w:val="24"/>
          <w:szCs w:val="24"/>
        </w:rPr>
        <w:t xml:space="preserve"> y media superior</w:t>
      </w:r>
      <w:r w:rsidR="00087239">
        <w:rPr>
          <w:rFonts w:ascii="Segoe UI" w:eastAsia="Arial" w:hAnsi="Segoe UI" w:cs="Segoe UI"/>
          <w:color w:val="000000"/>
          <w:sz w:val="24"/>
          <w:szCs w:val="24"/>
        </w:rPr>
        <w:t xml:space="preserve">, emitida </w:t>
      </w:r>
      <w:r w:rsidR="005A1F07">
        <w:rPr>
          <w:rFonts w:ascii="Segoe UI" w:eastAsia="Arial" w:hAnsi="Segoe UI" w:cs="Segoe UI"/>
          <w:color w:val="000000"/>
          <w:sz w:val="24"/>
          <w:szCs w:val="24"/>
        </w:rPr>
        <w:t xml:space="preserve">por la Secretaría de Educación </w:t>
      </w:r>
      <w:r w:rsidR="007D1155">
        <w:rPr>
          <w:rFonts w:ascii="Segoe UI" w:eastAsia="Arial" w:hAnsi="Segoe UI" w:cs="Segoe UI"/>
          <w:color w:val="000000"/>
          <w:sz w:val="24"/>
          <w:szCs w:val="24"/>
        </w:rPr>
        <w:t>Pública</w:t>
      </w:r>
      <w:r w:rsidR="005A1F07">
        <w:rPr>
          <w:rFonts w:ascii="Segoe UI" w:eastAsia="Arial" w:hAnsi="Segoe UI" w:cs="Segoe UI"/>
          <w:color w:val="000000"/>
          <w:sz w:val="24"/>
          <w:szCs w:val="24"/>
        </w:rPr>
        <w:t xml:space="preserve"> y la Coordinación Nacional del Servicio Profesional Docente, </w:t>
      </w:r>
      <w:r w:rsidR="00087239">
        <w:rPr>
          <w:rFonts w:ascii="Segoe UI" w:eastAsia="Arial" w:hAnsi="Segoe UI" w:cs="Segoe UI"/>
          <w:color w:val="000000"/>
          <w:sz w:val="24"/>
          <w:szCs w:val="24"/>
        </w:rPr>
        <w:t xml:space="preserve">en observancia al proceso de acceso formal al Servicio Profesional Docente, se realizó por parte de los aspirantes el registro y cumplimiento de los requisitos para su participación en el proceso. </w:t>
      </w:r>
    </w:p>
    <w:p w:rsidR="00087239" w:rsidRDefault="00087239" w:rsidP="006D68CB">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t xml:space="preserve">Derivado </w:t>
      </w:r>
      <w:r w:rsidR="000C054A">
        <w:rPr>
          <w:rFonts w:ascii="Segoe UI" w:eastAsia="Arial" w:hAnsi="Segoe UI" w:cs="Segoe UI"/>
          <w:color w:val="000000"/>
          <w:sz w:val="24"/>
          <w:szCs w:val="24"/>
        </w:rPr>
        <w:t xml:space="preserve">del </w:t>
      </w:r>
      <w:r>
        <w:rPr>
          <w:rFonts w:ascii="Segoe UI" w:eastAsia="Arial" w:hAnsi="Segoe UI" w:cs="Segoe UI"/>
          <w:color w:val="000000"/>
          <w:sz w:val="24"/>
          <w:szCs w:val="24"/>
        </w:rPr>
        <w:t>proceso de selección convocado desde febrero del año en curso y de los resultados publicados el pasado 4 de agosto en el Sistema Gener</w:t>
      </w:r>
      <w:r w:rsidR="005909FA">
        <w:rPr>
          <w:rFonts w:ascii="Segoe UI" w:eastAsia="Arial" w:hAnsi="Segoe UI" w:cs="Segoe UI"/>
          <w:color w:val="000000"/>
          <w:sz w:val="24"/>
          <w:szCs w:val="24"/>
        </w:rPr>
        <w:t xml:space="preserve">al de Publicación de Resultados, es que como representante popular se me ha externado que durante el </w:t>
      </w:r>
      <w:r w:rsidR="005909FA">
        <w:rPr>
          <w:rFonts w:ascii="Segoe UI" w:eastAsia="Arial" w:hAnsi="Segoe UI" w:cs="Segoe UI"/>
          <w:color w:val="000000"/>
          <w:sz w:val="24"/>
          <w:szCs w:val="24"/>
        </w:rPr>
        <w:lastRenderedPageBreak/>
        <w:t>procedimiento y al concluir se dieron posibles variaciones e irregularidades, situación que ha llevado a inconformidad por parte de los múltiples</w:t>
      </w:r>
      <w:r w:rsidR="005A1F07">
        <w:rPr>
          <w:rFonts w:ascii="Segoe UI" w:eastAsia="Arial" w:hAnsi="Segoe UI" w:cs="Segoe UI"/>
          <w:color w:val="000000"/>
          <w:sz w:val="24"/>
          <w:szCs w:val="24"/>
        </w:rPr>
        <w:t xml:space="preserve"> aspirantes, al desconocer con plenitud los parámetros de evaluación ya que de acuerdo a sus resultados y al cumplimiento de los requisitos establecidos en l</w:t>
      </w:r>
      <w:r w:rsidR="000C054A">
        <w:rPr>
          <w:rFonts w:ascii="Segoe UI" w:eastAsia="Arial" w:hAnsi="Segoe UI" w:cs="Segoe UI"/>
          <w:color w:val="000000"/>
          <w:sz w:val="24"/>
          <w:szCs w:val="24"/>
        </w:rPr>
        <w:t xml:space="preserve">os </w:t>
      </w:r>
      <w:r w:rsidR="000C054A" w:rsidRPr="007D1155">
        <w:rPr>
          <w:rFonts w:ascii="Segoe UI" w:eastAsia="Arial" w:hAnsi="Segoe UI" w:cs="Segoe UI"/>
          <w:b/>
          <w:color w:val="000000"/>
          <w:sz w:val="24"/>
          <w:szCs w:val="24"/>
        </w:rPr>
        <w:t>Lineamientos administrativos para dar cumplimiento al artículo segundo transitorio del decreto por el que se reforman, adicionan y derogan diversas disposiciones de los artículos 3, 31 y 73 de la Constitución Política de los Estados Unidos Mexicanos, en materia educativa, publicado en el Diario Oficial de la Federación el 15 de mayo de 2019</w:t>
      </w:r>
      <w:r w:rsidR="007D1155">
        <w:rPr>
          <w:rFonts w:ascii="Segoe UI" w:eastAsia="Arial" w:hAnsi="Segoe UI" w:cs="Segoe UI"/>
          <w:color w:val="000000"/>
          <w:sz w:val="24"/>
          <w:szCs w:val="24"/>
        </w:rPr>
        <w:t>, no coinciden con los resultados esperados por quienes atendieron la convocatoria.</w:t>
      </w:r>
    </w:p>
    <w:p w:rsidR="008A3B8F" w:rsidRDefault="0091179B" w:rsidP="006D68CB">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t xml:space="preserve">En ese tenor, dentro de las inconformidades manifestadas por la </w:t>
      </w:r>
      <w:r w:rsidR="008A3B8F">
        <w:rPr>
          <w:rFonts w:ascii="Segoe UI" w:eastAsia="Arial" w:hAnsi="Segoe UI" w:cs="Segoe UI"/>
          <w:color w:val="000000"/>
          <w:sz w:val="24"/>
          <w:szCs w:val="24"/>
        </w:rPr>
        <w:t>ciudadanía</w:t>
      </w:r>
      <w:r>
        <w:rPr>
          <w:rFonts w:ascii="Segoe UI" w:eastAsia="Arial" w:hAnsi="Segoe UI" w:cs="Segoe UI"/>
          <w:color w:val="000000"/>
          <w:sz w:val="24"/>
          <w:szCs w:val="24"/>
        </w:rPr>
        <w:t xml:space="preserve">, se encuentra el </w:t>
      </w:r>
      <w:r w:rsidR="008A3B8F">
        <w:rPr>
          <w:rFonts w:ascii="Segoe UI" w:eastAsia="Arial" w:hAnsi="Segoe UI" w:cs="Segoe UI"/>
          <w:color w:val="000000"/>
          <w:sz w:val="24"/>
          <w:szCs w:val="24"/>
        </w:rPr>
        <w:t xml:space="preserve">hecho de </w:t>
      </w:r>
      <w:r>
        <w:rPr>
          <w:rFonts w:ascii="Segoe UI" w:eastAsia="Arial" w:hAnsi="Segoe UI" w:cs="Segoe UI"/>
          <w:color w:val="000000"/>
          <w:sz w:val="24"/>
          <w:szCs w:val="24"/>
        </w:rPr>
        <w:t xml:space="preserve">no tomarse en cuenta de la misma forma </w:t>
      </w:r>
      <w:r w:rsidR="00C126F6">
        <w:rPr>
          <w:rFonts w:ascii="Segoe UI" w:eastAsia="Arial" w:hAnsi="Segoe UI" w:cs="Segoe UI"/>
          <w:color w:val="000000"/>
          <w:sz w:val="24"/>
          <w:szCs w:val="24"/>
        </w:rPr>
        <w:t xml:space="preserve">para efecto de la asignación de plazas vacantes, </w:t>
      </w:r>
      <w:r>
        <w:rPr>
          <w:rFonts w:ascii="Segoe UI" w:eastAsia="Arial" w:hAnsi="Segoe UI" w:cs="Segoe UI"/>
          <w:color w:val="000000"/>
          <w:sz w:val="24"/>
          <w:szCs w:val="24"/>
        </w:rPr>
        <w:t xml:space="preserve">a los aspirantes egresados de </w:t>
      </w:r>
      <w:r w:rsidR="008A3B8F">
        <w:rPr>
          <w:rFonts w:ascii="Segoe UI" w:eastAsia="Arial" w:hAnsi="Segoe UI" w:cs="Segoe UI"/>
          <w:color w:val="000000"/>
          <w:sz w:val="24"/>
          <w:szCs w:val="24"/>
        </w:rPr>
        <w:t>las Escuelas N</w:t>
      </w:r>
      <w:r>
        <w:rPr>
          <w:rFonts w:ascii="Segoe UI" w:eastAsia="Arial" w:hAnsi="Segoe UI" w:cs="Segoe UI"/>
          <w:color w:val="000000"/>
          <w:sz w:val="24"/>
          <w:szCs w:val="24"/>
        </w:rPr>
        <w:t xml:space="preserve">ormales </w:t>
      </w:r>
      <w:r w:rsidR="00C126F6">
        <w:rPr>
          <w:rFonts w:ascii="Segoe UI" w:eastAsia="Arial" w:hAnsi="Segoe UI" w:cs="Segoe UI"/>
          <w:color w:val="000000"/>
          <w:sz w:val="24"/>
          <w:szCs w:val="24"/>
        </w:rPr>
        <w:t xml:space="preserve">y de las diversas instituciones de educación superior, ya sea públicas o particulares con reconocimiento de validez oficial; que ha de resaltarse, son admitidos para atender la convocatoria, tal y como ha acontecido en el Distrito 01 que represento en años anteriores con la Universidad Autónoma de Ciudad Juárez y la Universidad Pedagógica Nacional, al no participar en igualdad con los aspirantes normalistas; situación que resulta contraria a los principios establecidos en la Carta Magna con la reforma aprobada recientemente, ya que el multicitado numeral 3, párrafo </w:t>
      </w:r>
      <w:r w:rsidR="00AF4CCC">
        <w:rPr>
          <w:rFonts w:ascii="Segoe UI" w:eastAsia="Arial" w:hAnsi="Segoe UI" w:cs="Segoe UI"/>
          <w:color w:val="000000"/>
          <w:sz w:val="24"/>
          <w:szCs w:val="24"/>
        </w:rPr>
        <w:t xml:space="preserve">7, dicta lo siguiente: </w:t>
      </w:r>
    </w:p>
    <w:p w:rsidR="00AF4CCC" w:rsidRPr="00AB7487" w:rsidRDefault="00AF4CCC" w:rsidP="00AF4CCC">
      <w:pPr>
        <w:spacing w:line="360" w:lineRule="auto"/>
        <w:ind w:left="851"/>
        <w:jc w:val="both"/>
        <w:rPr>
          <w:rFonts w:ascii="Segoe UI" w:eastAsia="Arial" w:hAnsi="Segoe UI" w:cs="Segoe UI"/>
          <w:i/>
          <w:color w:val="000000"/>
          <w:sz w:val="20"/>
          <w:szCs w:val="24"/>
        </w:rPr>
      </w:pPr>
      <w:r w:rsidRPr="00AB7487">
        <w:rPr>
          <w:rFonts w:ascii="Segoe UI" w:eastAsia="Arial" w:hAnsi="Segoe UI" w:cs="Segoe UI"/>
          <w:i/>
          <w:color w:val="000000"/>
          <w:sz w:val="20"/>
          <w:szCs w:val="24"/>
        </w:rPr>
        <w:t>"</w:t>
      </w:r>
      <w:r w:rsidR="00C126F6" w:rsidRPr="00AB7487">
        <w:rPr>
          <w:rFonts w:ascii="Segoe UI" w:eastAsia="Arial" w:hAnsi="Segoe UI" w:cs="Segoe UI"/>
          <w:b/>
          <w:i/>
          <w:color w:val="000000"/>
          <w:sz w:val="20"/>
          <w:szCs w:val="24"/>
        </w:rPr>
        <w:t>La admisión, promoción y reconocimiento del personal que ejerza la función docente, directiva o de supervisión, se realizará a través de procesos de selección a los que concurran los aspirantes en igualdad de condiciones</w:t>
      </w:r>
      <w:r w:rsidR="00C126F6" w:rsidRPr="00AB7487">
        <w:rPr>
          <w:rFonts w:ascii="Segoe UI" w:eastAsia="Arial" w:hAnsi="Segoe UI" w:cs="Segoe UI"/>
          <w:i/>
          <w:color w:val="000000"/>
          <w:sz w:val="20"/>
          <w:szCs w:val="24"/>
        </w:rPr>
        <w:t xml:space="preserve"> y establecidos en la ley prevista en el párrafo anterior, los cuales serán públicos, transparentes, equitativos e imparciales y considerarán los conocimientos, aptitudes y experiencia necesarios para el aprendizaje y el desarrollo integral de los educandos. Los nombramientos derivados de estos procesos sólo se otorgarán en términos de dicha ley. Lo dispuesto </w:t>
      </w:r>
      <w:r w:rsidR="00C126F6" w:rsidRPr="00AB7487">
        <w:rPr>
          <w:rFonts w:ascii="Segoe UI" w:eastAsia="Arial" w:hAnsi="Segoe UI" w:cs="Segoe UI"/>
          <w:i/>
          <w:color w:val="000000"/>
          <w:sz w:val="20"/>
          <w:szCs w:val="24"/>
        </w:rPr>
        <w:lastRenderedPageBreak/>
        <w:t xml:space="preserve">en este párrafo en ningún caso afectará la permanencia de las maestras y los maestros en el servicio. A las instituciones a las que se refiere la fracción VII de este artículo no les serán </w:t>
      </w:r>
      <w:r w:rsidR="0006284C" w:rsidRPr="00AB7487">
        <w:rPr>
          <w:rFonts w:ascii="Segoe UI" w:eastAsia="Arial" w:hAnsi="Segoe UI" w:cs="Segoe UI"/>
          <w:i/>
          <w:color w:val="000000"/>
          <w:sz w:val="20"/>
          <w:szCs w:val="24"/>
        </w:rPr>
        <w:t>aplicables estas disposiciones."</w:t>
      </w:r>
    </w:p>
    <w:p w:rsidR="00254EBB" w:rsidRDefault="00AF4CCC" w:rsidP="006D68CB">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t xml:space="preserve">Por lo que de la anterior </w:t>
      </w:r>
      <w:r w:rsidR="00604F39">
        <w:rPr>
          <w:rFonts w:ascii="Segoe UI" w:eastAsia="Arial" w:hAnsi="Segoe UI" w:cs="Segoe UI"/>
          <w:color w:val="000000"/>
          <w:sz w:val="24"/>
          <w:szCs w:val="24"/>
        </w:rPr>
        <w:t>transcripción</w:t>
      </w:r>
      <w:r>
        <w:rPr>
          <w:rFonts w:ascii="Segoe UI" w:eastAsia="Arial" w:hAnsi="Segoe UI" w:cs="Segoe UI"/>
          <w:color w:val="000000"/>
          <w:sz w:val="24"/>
          <w:szCs w:val="24"/>
        </w:rPr>
        <w:t xml:space="preserve">, es dable inferir que se debe otorgar el mismo trato a los aspirantes, sin importar de que institución educativa provengan, siempre que tenga el reconocimiento de validez oficial, ya que el </w:t>
      </w:r>
      <w:r w:rsidR="00604F39">
        <w:rPr>
          <w:rFonts w:ascii="Segoe UI" w:eastAsia="Arial" w:hAnsi="Segoe UI" w:cs="Segoe UI"/>
          <w:color w:val="000000"/>
          <w:sz w:val="24"/>
          <w:szCs w:val="24"/>
        </w:rPr>
        <w:t>espíritu</w:t>
      </w:r>
      <w:r>
        <w:rPr>
          <w:rFonts w:ascii="Segoe UI" w:eastAsia="Arial" w:hAnsi="Segoe UI" w:cs="Segoe UI"/>
          <w:color w:val="000000"/>
          <w:sz w:val="24"/>
          <w:szCs w:val="24"/>
        </w:rPr>
        <w:t xml:space="preserve"> de la norma, es que se consideren los conocimientos, aptitudes y experiencia de los profesionistas; </w:t>
      </w:r>
      <w:r w:rsidR="00604F39">
        <w:rPr>
          <w:rFonts w:ascii="Segoe UI" w:eastAsia="Arial" w:hAnsi="Segoe UI" w:cs="Segoe UI"/>
          <w:color w:val="000000"/>
          <w:sz w:val="24"/>
          <w:szCs w:val="24"/>
        </w:rPr>
        <w:t>aspectos</w:t>
      </w:r>
      <w:r>
        <w:rPr>
          <w:rFonts w:ascii="Segoe UI" w:eastAsia="Arial" w:hAnsi="Segoe UI" w:cs="Segoe UI"/>
          <w:color w:val="000000"/>
          <w:sz w:val="24"/>
          <w:szCs w:val="24"/>
        </w:rPr>
        <w:t xml:space="preserve"> necesarios para el adecuado desarrollo de los educandos</w:t>
      </w:r>
      <w:r w:rsidR="00254EBB">
        <w:rPr>
          <w:rFonts w:ascii="Segoe UI" w:eastAsia="Arial" w:hAnsi="Segoe UI" w:cs="Segoe UI"/>
          <w:color w:val="000000"/>
          <w:sz w:val="24"/>
          <w:szCs w:val="24"/>
        </w:rPr>
        <w:t xml:space="preserve">. </w:t>
      </w:r>
    </w:p>
    <w:p w:rsidR="00703C6E" w:rsidRDefault="00703C6E" w:rsidP="006D68CB">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t>De igual forma, no pasa desapercibido por esta autoridad legislativa, que en el mismo precepto normativo se establece que "</w:t>
      </w:r>
      <w:r w:rsidRPr="0006284C">
        <w:rPr>
          <w:rFonts w:ascii="Segoe UI" w:eastAsia="Arial" w:hAnsi="Segoe UI" w:cs="Segoe UI"/>
          <w:b/>
          <w:i/>
          <w:color w:val="000000"/>
          <w:sz w:val="24"/>
          <w:szCs w:val="24"/>
        </w:rPr>
        <w:t>El Estado fortalecerá a las instituciones públicas</w:t>
      </w:r>
      <w:r w:rsidRPr="0006284C">
        <w:rPr>
          <w:rFonts w:ascii="Segoe UI" w:eastAsia="Arial" w:hAnsi="Segoe UI" w:cs="Segoe UI"/>
          <w:i/>
          <w:color w:val="000000"/>
          <w:sz w:val="24"/>
          <w:szCs w:val="24"/>
        </w:rPr>
        <w:t xml:space="preserve"> </w:t>
      </w:r>
      <w:r w:rsidRPr="0006284C">
        <w:rPr>
          <w:rFonts w:ascii="Segoe UI" w:eastAsia="Arial" w:hAnsi="Segoe UI" w:cs="Segoe UI"/>
          <w:b/>
          <w:i/>
          <w:color w:val="000000"/>
          <w:sz w:val="24"/>
          <w:szCs w:val="24"/>
        </w:rPr>
        <w:t>de formación docente, de manera especial a las escuelas normales</w:t>
      </w:r>
      <w:r w:rsidRPr="0006284C">
        <w:rPr>
          <w:rFonts w:ascii="Segoe UI" w:eastAsia="Arial" w:hAnsi="Segoe UI" w:cs="Segoe UI"/>
          <w:i/>
          <w:color w:val="000000"/>
          <w:sz w:val="24"/>
          <w:szCs w:val="24"/>
        </w:rPr>
        <w:t>, en los términos que disponga la ley."</w:t>
      </w:r>
      <w:r>
        <w:rPr>
          <w:rFonts w:ascii="Segoe UI" w:eastAsia="Arial" w:hAnsi="Segoe UI" w:cs="Segoe UI"/>
          <w:i/>
          <w:color w:val="000000"/>
          <w:sz w:val="24"/>
          <w:szCs w:val="24"/>
        </w:rPr>
        <w:t xml:space="preserve"> </w:t>
      </w:r>
      <w:r>
        <w:rPr>
          <w:rFonts w:ascii="Segoe UI" w:eastAsia="Arial" w:hAnsi="Segoe UI" w:cs="Segoe UI"/>
          <w:color w:val="000000"/>
          <w:sz w:val="24"/>
          <w:szCs w:val="24"/>
        </w:rPr>
        <w:t xml:space="preserve">sin embargo, se trata de prever desde la constitución una obligación por parte del Estado para fortalecer a las escuelas normales como institución y con especial énfasis para sus egresados. </w:t>
      </w:r>
    </w:p>
    <w:p w:rsidR="00254EBB" w:rsidRDefault="00703C6E" w:rsidP="006D68CB">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t xml:space="preserve">En ese orden de ideas y </w:t>
      </w:r>
      <w:r w:rsidR="00254EBB">
        <w:rPr>
          <w:rFonts w:ascii="Segoe UI" w:eastAsia="Arial" w:hAnsi="Segoe UI" w:cs="Segoe UI"/>
          <w:color w:val="000000"/>
          <w:sz w:val="24"/>
          <w:szCs w:val="24"/>
        </w:rPr>
        <w:t>en relación con lo anterior, resulta acorde que uno de los objetivos principales del Servicio Profesional Docente es</w:t>
      </w:r>
      <w:r>
        <w:rPr>
          <w:rFonts w:ascii="Segoe UI" w:eastAsia="Arial" w:hAnsi="Segoe UI" w:cs="Segoe UI"/>
          <w:color w:val="000000"/>
          <w:sz w:val="24"/>
          <w:szCs w:val="24"/>
        </w:rPr>
        <w:t xml:space="preserve"> </w:t>
      </w:r>
      <w:r w:rsidR="00254EBB" w:rsidRPr="00703C6E">
        <w:rPr>
          <w:rFonts w:ascii="Segoe UI" w:eastAsia="Arial" w:hAnsi="Segoe UI" w:cs="Segoe UI"/>
          <w:color w:val="000000"/>
          <w:sz w:val="24"/>
          <w:szCs w:val="24"/>
        </w:rPr>
        <w:t>mejorar, en un marco de inclusión y diversidad, la calidad de la educación y el cumplimiento de sus fines para el desarrollo in</w:t>
      </w:r>
      <w:r w:rsidRPr="00703C6E">
        <w:rPr>
          <w:rFonts w:ascii="Segoe UI" w:eastAsia="Arial" w:hAnsi="Segoe UI" w:cs="Segoe UI"/>
          <w:color w:val="000000"/>
          <w:sz w:val="24"/>
          <w:szCs w:val="24"/>
        </w:rPr>
        <w:t>tegral de los educando</w:t>
      </w:r>
      <w:r w:rsidR="004317DB">
        <w:rPr>
          <w:rFonts w:ascii="Segoe UI" w:eastAsia="Arial" w:hAnsi="Segoe UI" w:cs="Segoe UI"/>
          <w:color w:val="000000"/>
          <w:sz w:val="24"/>
          <w:szCs w:val="24"/>
        </w:rPr>
        <w:t>s</w:t>
      </w:r>
      <w:r w:rsidRPr="00703C6E">
        <w:rPr>
          <w:rFonts w:ascii="Segoe UI" w:eastAsia="Arial" w:hAnsi="Segoe UI" w:cs="Segoe UI"/>
          <w:color w:val="000000"/>
          <w:sz w:val="24"/>
          <w:szCs w:val="24"/>
        </w:rPr>
        <w:t xml:space="preserve"> y el progreso del país</w:t>
      </w:r>
      <w:r>
        <w:rPr>
          <w:rFonts w:ascii="Segoe UI" w:eastAsia="Arial" w:hAnsi="Segoe UI" w:cs="Segoe UI"/>
          <w:color w:val="000000"/>
          <w:sz w:val="24"/>
          <w:szCs w:val="24"/>
        </w:rPr>
        <w:t xml:space="preserve">, en el entendido que la finalidad es garantizar la idoneidad de los conocimientos y capacidades del personal docente, debiendo reunir cualidades personales y competencias profesionales </w:t>
      </w:r>
      <w:r w:rsidRPr="00703C6E">
        <w:rPr>
          <w:rFonts w:ascii="Segoe UI" w:eastAsia="Arial" w:hAnsi="Segoe UI" w:cs="Segoe UI"/>
          <w:color w:val="000000"/>
          <w:sz w:val="24"/>
          <w:szCs w:val="24"/>
        </w:rPr>
        <w:t xml:space="preserve">para que dentro de los distintos contextos sociales y culturales promuevan el logro de aprendizaje, conforme los perfiles, parámetros e indicadores que garanticen la idoneidad de los </w:t>
      </w:r>
      <w:r w:rsidRPr="00703C6E">
        <w:rPr>
          <w:rFonts w:ascii="Segoe UI" w:eastAsia="Arial" w:hAnsi="Segoe UI" w:cs="Segoe UI"/>
          <w:color w:val="000000"/>
          <w:sz w:val="24"/>
          <w:szCs w:val="24"/>
        </w:rPr>
        <w:lastRenderedPageBreak/>
        <w:t>conocimientos, aptitudes y capacidades que correspondan</w:t>
      </w:r>
      <w:r>
        <w:rPr>
          <w:rFonts w:ascii="Segoe UI" w:eastAsia="Arial" w:hAnsi="Segoe UI" w:cs="Segoe UI"/>
          <w:color w:val="000000"/>
          <w:sz w:val="24"/>
          <w:szCs w:val="24"/>
        </w:rPr>
        <w:t xml:space="preserve">, bajo los principios de legalidad, certeza, </w:t>
      </w:r>
      <w:r w:rsidRPr="00703C6E">
        <w:rPr>
          <w:rFonts w:ascii="Segoe UI" w:eastAsia="Arial" w:hAnsi="Segoe UI" w:cs="Segoe UI"/>
          <w:b/>
          <w:color w:val="000000"/>
          <w:sz w:val="24"/>
          <w:szCs w:val="24"/>
        </w:rPr>
        <w:t>imparcialidad</w:t>
      </w:r>
      <w:r>
        <w:rPr>
          <w:rFonts w:ascii="Segoe UI" w:eastAsia="Arial" w:hAnsi="Segoe UI" w:cs="Segoe UI"/>
          <w:color w:val="000000"/>
          <w:sz w:val="24"/>
          <w:szCs w:val="24"/>
        </w:rPr>
        <w:t>, objetividad y transparencia.</w:t>
      </w:r>
      <w:r>
        <w:rPr>
          <w:rStyle w:val="Refdenotaalpie"/>
          <w:rFonts w:ascii="Segoe UI" w:eastAsia="Arial" w:hAnsi="Segoe UI" w:cs="Segoe UI"/>
          <w:color w:val="000000"/>
          <w:sz w:val="24"/>
          <w:szCs w:val="24"/>
        </w:rPr>
        <w:footnoteReference w:id="2"/>
      </w:r>
      <w:r>
        <w:rPr>
          <w:rFonts w:ascii="Segoe UI" w:eastAsia="Arial" w:hAnsi="Segoe UI" w:cs="Segoe UI"/>
          <w:color w:val="000000"/>
          <w:sz w:val="24"/>
          <w:szCs w:val="24"/>
        </w:rPr>
        <w:t xml:space="preserve"> </w:t>
      </w:r>
    </w:p>
    <w:p w:rsidR="00AA0BC7" w:rsidRDefault="00254EBB" w:rsidP="00337102">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t xml:space="preserve">Finalmente, </w:t>
      </w:r>
      <w:r w:rsidR="00703C6E">
        <w:rPr>
          <w:rFonts w:ascii="Segoe UI" w:eastAsia="Arial" w:hAnsi="Segoe UI" w:cs="Segoe UI"/>
          <w:color w:val="000000"/>
          <w:sz w:val="24"/>
          <w:szCs w:val="24"/>
        </w:rPr>
        <w:t xml:space="preserve">debe quedar plasmado que en la presente iniciativa se </w:t>
      </w:r>
      <w:r w:rsidR="00F02D49">
        <w:rPr>
          <w:rFonts w:ascii="Segoe UI" w:eastAsia="Arial" w:hAnsi="Segoe UI" w:cs="Segoe UI"/>
          <w:color w:val="000000"/>
          <w:sz w:val="24"/>
          <w:szCs w:val="24"/>
        </w:rPr>
        <w:t xml:space="preserve">tiene </w:t>
      </w:r>
      <w:r w:rsidR="00703C6E">
        <w:rPr>
          <w:rFonts w:ascii="Segoe UI" w:eastAsia="Arial" w:hAnsi="Segoe UI" w:cs="Segoe UI"/>
          <w:color w:val="000000"/>
          <w:sz w:val="24"/>
          <w:szCs w:val="24"/>
        </w:rPr>
        <w:t xml:space="preserve">como autoridad competente para resolver las inconformidades </w:t>
      </w:r>
      <w:r w:rsidR="00F02D49">
        <w:rPr>
          <w:rFonts w:ascii="Segoe UI" w:eastAsia="Arial" w:hAnsi="Segoe UI" w:cs="Segoe UI"/>
          <w:color w:val="000000"/>
          <w:sz w:val="24"/>
          <w:szCs w:val="24"/>
        </w:rPr>
        <w:t xml:space="preserve">planteadas, </w:t>
      </w:r>
      <w:r w:rsidR="00703C6E">
        <w:rPr>
          <w:rFonts w:ascii="Segoe UI" w:eastAsia="Arial" w:hAnsi="Segoe UI" w:cs="Segoe UI"/>
          <w:color w:val="000000"/>
          <w:sz w:val="24"/>
          <w:szCs w:val="24"/>
        </w:rPr>
        <w:t xml:space="preserve">a la Coordinación Nacional del Servicio Profesional Docente, ya que </w:t>
      </w:r>
      <w:r>
        <w:rPr>
          <w:rFonts w:ascii="Segoe UI" w:eastAsia="Arial" w:hAnsi="Segoe UI" w:cs="Segoe UI"/>
          <w:color w:val="000000"/>
          <w:sz w:val="24"/>
          <w:szCs w:val="24"/>
        </w:rPr>
        <w:t>de acuerdo al artículo segundo</w:t>
      </w:r>
      <w:r w:rsidR="00313988">
        <w:rPr>
          <w:rStyle w:val="Refdenotaalpie"/>
          <w:rFonts w:ascii="Segoe UI" w:eastAsia="Arial" w:hAnsi="Segoe UI" w:cs="Segoe UI"/>
          <w:color w:val="000000"/>
          <w:sz w:val="24"/>
          <w:szCs w:val="24"/>
        </w:rPr>
        <w:footnoteReference w:id="3"/>
      </w:r>
      <w:r>
        <w:rPr>
          <w:rFonts w:ascii="Segoe UI" w:eastAsia="Arial" w:hAnsi="Segoe UI" w:cs="Segoe UI"/>
          <w:color w:val="000000"/>
          <w:sz w:val="24"/>
          <w:szCs w:val="24"/>
        </w:rPr>
        <w:t xml:space="preserve"> </w:t>
      </w:r>
      <w:r w:rsidR="00313988">
        <w:rPr>
          <w:rFonts w:ascii="Segoe UI" w:eastAsia="Arial" w:hAnsi="Segoe UI" w:cs="Segoe UI"/>
          <w:color w:val="000000"/>
          <w:sz w:val="24"/>
          <w:szCs w:val="24"/>
        </w:rPr>
        <w:t xml:space="preserve">transitorio del </w:t>
      </w:r>
      <w:r w:rsidR="003A75F7">
        <w:rPr>
          <w:rFonts w:ascii="Segoe UI" w:eastAsia="Arial" w:hAnsi="Segoe UI" w:cs="Segoe UI"/>
          <w:color w:val="000000"/>
          <w:sz w:val="24"/>
          <w:szCs w:val="24"/>
        </w:rPr>
        <w:t xml:space="preserve">Decreto </w:t>
      </w:r>
      <w:r w:rsidR="00313988" w:rsidRPr="00313988">
        <w:rPr>
          <w:rFonts w:ascii="Segoe UI" w:eastAsia="Arial" w:hAnsi="Segoe UI" w:cs="Segoe UI"/>
          <w:color w:val="000000"/>
          <w:sz w:val="24"/>
          <w:szCs w:val="24"/>
        </w:rPr>
        <w:t>por el que se reforman, adicionan y derogan diversas d</w:t>
      </w:r>
      <w:r w:rsidR="00313988">
        <w:rPr>
          <w:rFonts w:ascii="Segoe UI" w:eastAsia="Arial" w:hAnsi="Segoe UI" w:cs="Segoe UI"/>
          <w:color w:val="000000"/>
          <w:sz w:val="24"/>
          <w:szCs w:val="24"/>
        </w:rPr>
        <w:t xml:space="preserve">isposiciones de los artículos 3, 31 y 73 de la </w:t>
      </w:r>
      <w:r w:rsidR="00313988" w:rsidRPr="00313988">
        <w:rPr>
          <w:rFonts w:ascii="Segoe UI" w:eastAsia="Arial" w:hAnsi="Segoe UI" w:cs="Segoe UI"/>
          <w:color w:val="000000"/>
          <w:sz w:val="24"/>
          <w:szCs w:val="24"/>
        </w:rPr>
        <w:t>Constitución Política de los Estados Unidos M</w:t>
      </w:r>
      <w:r w:rsidR="00313988">
        <w:rPr>
          <w:rFonts w:ascii="Segoe UI" w:eastAsia="Arial" w:hAnsi="Segoe UI" w:cs="Segoe UI"/>
          <w:color w:val="000000"/>
          <w:sz w:val="24"/>
          <w:szCs w:val="24"/>
        </w:rPr>
        <w:t>exicanos, en materia educativa, hasta en tanto el Congreso de la Unión expida la legislación secundaria, el órgano desconcentrado en comento tiene la facultad para dar cumplimiento a los procesos derivados del servicio profesional docente, así como conformidad con lo establecido en los artículos 17</w:t>
      </w:r>
      <w:r w:rsidR="003A75F7">
        <w:rPr>
          <w:rStyle w:val="Refdenotaalpie"/>
          <w:rFonts w:ascii="Segoe UI" w:eastAsia="Arial" w:hAnsi="Segoe UI" w:cs="Segoe UI"/>
          <w:color w:val="000000"/>
          <w:sz w:val="24"/>
          <w:szCs w:val="24"/>
        </w:rPr>
        <w:footnoteReference w:id="4"/>
      </w:r>
      <w:r w:rsidR="00313988">
        <w:rPr>
          <w:rFonts w:ascii="Segoe UI" w:eastAsia="Arial" w:hAnsi="Segoe UI" w:cs="Segoe UI"/>
          <w:color w:val="000000"/>
          <w:sz w:val="24"/>
          <w:szCs w:val="24"/>
        </w:rPr>
        <w:t>, 26</w:t>
      </w:r>
      <w:r w:rsidR="003A75F7">
        <w:rPr>
          <w:rStyle w:val="Refdenotaalpie"/>
          <w:rFonts w:ascii="Segoe UI" w:eastAsia="Arial" w:hAnsi="Segoe UI" w:cs="Segoe UI"/>
          <w:color w:val="000000"/>
          <w:sz w:val="24"/>
          <w:szCs w:val="24"/>
        </w:rPr>
        <w:footnoteReference w:id="5"/>
      </w:r>
      <w:r w:rsidR="00313988">
        <w:rPr>
          <w:rFonts w:ascii="Segoe UI" w:eastAsia="Arial" w:hAnsi="Segoe UI" w:cs="Segoe UI"/>
          <w:color w:val="000000"/>
          <w:sz w:val="24"/>
          <w:szCs w:val="24"/>
        </w:rPr>
        <w:t xml:space="preserve"> y 38</w:t>
      </w:r>
      <w:r w:rsidR="003A75F7">
        <w:rPr>
          <w:rStyle w:val="Refdenotaalpie"/>
          <w:rFonts w:ascii="Segoe UI" w:eastAsia="Arial" w:hAnsi="Segoe UI" w:cs="Segoe UI"/>
          <w:color w:val="000000"/>
          <w:sz w:val="24"/>
          <w:szCs w:val="24"/>
        </w:rPr>
        <w:footnoteReference w:id="6"/>
      </w:r>
      <w:r w:rsidR="00313988">
        <w:rPr>
          <w:rFonts w:ascii="Segoe UI" w:eastAsia="Arial" w:hAnsi="Segoe UI" w:cs="Segoe UI"/>
          <w:color w:val="000000"/>
          <w:sz w:val="24"/>
          <w:szCs w:val="24"/>
        </w:rPr>
        <w:t xml:space="preserve"> de la Ley Orgánica de la Administración Pública Federal.</w:t>
      </w:r>
    </w:p>
    <w:p w:rsidR="00313988" w:rsidRDefault="00F02D49" w:rsidP="00337102">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lastRenderedPageBreak/>
        <w:t>R</w:t>
      </w:r>
      <w:r w:rsidR="00313988">
        <w:rPr>
          <w:rFonts w:ascii="Segoe UI" w:eastAsia="Arial" w:hAnsi="Segoe UI" w:cs="Segoe UI"/>
          <w:color w:val="000000"/>
          <w:sz w:val="24"/>
          <w:szCs w:val="24"/>
        </w:rPr>
        <w:t>etomando los m</w:t>
      </w:r>
      <w:r w:rsidR="000B0127">
        <w:rPr>
          <w:rFonts w:ascii="Segoe UI" w:eastAsia="Arial" w:hAnsi="Segoe UI" w:cs="Segoe UI"/>
          <w:color w:val="000000"/>
          <w:sz w:val="24"/>
          <w:szCs w:val="24"/>
        </w:rPr>
        <w:t xml:space="preserve">otivos que llevaron a realizar la </w:t>
      </w:r>
      <w:r w:rsidR="00313988">
        <w:rPr>
          <w:rFonts w:ascii="Segoe UI" w:eastAsia="Arial" w:hAnsi="Segoe UI" w:cs="Segoe UI"/>
          <w:color w:val="000000"/>
          <w:sz w:val="24"/>
          <w:szCs w:val="24"/>
        </w:rPr>
        <w:t>reforma en</w:t>
      </w:r>
      <w:r w:rsidR="000B0127">
        <w:rPr>
          <w:rFonts w:ascii="Segoe UI" w:eastAsia="Arial" w:hAnsi="Segoe UI" w:cs="Segoe UI"/>
          <w:color w:val="000000"/>
          <w:sz w:val="24"/>
          <w:szCs w:val="24"/>
        </w:rPr>
        <w:t xml:space="preserve"> materia educativa,</w:t>
      </w:r>
      <w:r>
        <w:rPr>
          <w:rFonts w:ascii="Segoe UI" w:eastAsia="Arial" w:hAnsi="Segoe UI" w:cs="Segoe UI"/>
          <w:color w:val="000000"/>
          <w:sz w:val="24"/>
          <w:szCs w:val="24"/>
        </w:rPr>
        <w:t xml:space="preserve"> se  coincide </w:t>
      </w:r>
      <w:r w:rsidR="000B0127">
        <w:rPr>
          <w:rFonts w:ascii="Segoe UI" w:eastAsia="Arial" w:hAnsi="Segoe UI" w:cs="Segoe UI"/>
          <w:color w:val="000000"/>
          <w:sz w:val="24"/>
          <w:szCs w:val="24"/>
        </w:rPr>
        <w:t xml:space="preserve">con la parte que expone: </w:t>
      </w:r>
    </w:p>
    <w:p w:rsidR="000B0127" w:rsidRPr="000B0127" w:rsidRDefault="000B0127" w:rsidP="000B0127">
      <w:pPr>
        <w:spacing w:line="360" w:lineRule="auto"/>
        <w:ind w:left="851"/>
        <w:jc w:val="both"/>
        <w:rPr>
          <w:rFonts w:ascii="Segoe UI" w:eastAsia="Arial" w:hAnsi="Segoe UI" w:cs="Segoe UI"/>
          <w:i/>
          <w:color w:val="000000"/>
          <w:sz w:val="24"/>
          <w:szCs w:val="24"/>
        </w:rPr>
      </w:pPr>
      <w:r w:rsidRPr="00AB7487">
        <w:rPr>
          <w:rFonts w:ascii="Segoe UI" w:eastAsia="Arial" w:hAnsi="Segoe UI" w:cs="Segoe UI"/>
          <w:i/>
          <w:color w:val="000000"/>
          <w:sz w:val="20"/>
          <w:szCs w:val="24"/>
        </w:rPr>
        <w:t xml:space="preserve">"Por otra parte, se considera que para recuperar la paz, es necesario lograr acuerdos políticos que transformen al país. En ese sentido, los planes y proyectos a presentarse por el Gobierno Federal a mi cargo, deberán incidir en la recuperación de la tranquilidad y la paz, tomando como prioridad que ninguna sociedad puede funcionar adecuadamente sin certeza jurídica y sin garantías </w:t>
      </w:r>
      <w:r w:rsidRPr="003A75F7">
        <w:rPr>
          <w:rFonts w:ascii="Segoe UI" w:eastAsia="Arial" w:hAnsi="Segoe UI" w:cs="Segoe UI"/>
          <w:i/>
          <w:color w:val="000000"/>
          <w:sz w:val="20"/>
          <w:szCs w:val="24"/>
        </w:rPr>
        <w:t>que otorguen seguridad para todas las personas, incluidos nuestros docentes"</w:t>
      </w:r>
    </w:p>
    <w:p w:rsidR="00337102" w:rsidRPr="00BA73CD" w:rsidRDefault="00F02D49" w:rsidP="00BA73CD">
      <w:pPr>
        <w:spacing w:line="360" w:lineRule="auto"/>
        <w:jc w:val="both"/>
        <w:rPr>
          <w:rFonts w:ascii="Segoe UI" w:eastAsia="Arial" w:hAnsi="Segoe UI" w:cs="Segoe UI"/>
          <w:color w:val="000000"/>
          <w:sz w:val="24"/>
          <w:szCs w:val="24"/>
        </w:rPr>
      </w:pPr>
      <w:r>
        <w:rPr>
          <w:rFonts w:ascii="Segoe UI" w:eastAsia="Arial" w:hAnsi="Segoe UI" w:cs="Segoe UI"/>
          <w:color w:val="000000"/>
          <w:sz w:val="24"/>
          <w:szCs w:val="24"/>
        </w:rPr>
        <w:t xml:space="preserve">En merito de lo </w:t>
      </w:r>
      <w:r w:rsidR="00BF530C">
        <w:rPr>
          <w:rFonts w:ascii="Segoe UI" w:eastAsia="Arial" w:hAnsi="Segoe UI" w:cs="Segoe UI"/>
          <w:color w:val="000000"/>
          <w:sz w:val="24"/>
          <w:szCs w:val="24"/>
        </w:rPr>
        <w:t>antes expuesto y con la intención de elevar la calidad educativa</w:t>
      </w:r>
      <w:r w:rsidR="00BA73CD">
        <w:rPr>
          <w:rFonts w:ascii="Segoe UI" w:eastAsia="Arial" w:hAnsi="Segoe UI" w:cs="Segoe UI"/>
          <w:color w:val="000000"/>
          <w:sz w:val="24"/>
          <w:szCs w:val="24"/>
        </w:rPr>
        <w:t xml:space="preserve"> en la que se tome en cuenta a todos los egresados en un plano de igualdad de condiciones</w:t>
      </w:r>
      <w:r w:rsidR="00BF530C">
        <w:rPr>
          <w:rFonts w:ascii="Segoe UI" w:eastAsia="Arial" w:hAnsi="Segoe UI" w:cs="Segoe UI"/>
          <w:color w:val="000000"/>
          <w:sz w:val="24"/>
          <w:szCs w:val="24"/>
        </w:rPr>
        <w:t>, así como esclarecer el proceso de selección para el acceso formal al Servicio Profesional Docente, es que ac</w:t>
      </w:r>
      <w:r w:rsidR="00BA73CD">
        <w:rPr>
          <w:rFonts w:ascii="Segoe UI" w:eastAsia="Arial" w:hAnsi="Segoe UI" w:cs="Segoe UI"/>
          <w:color w:val="000000"/>
          <w:sz w:val="24"/>
          <w:szCs w:val="24"/>
        </w:rPr>
        <w:t xml:space="preserve">udo a esta Honorable Asamblea Legislativa, con fundamento en lo </w:t>
      </w:r>
      <w:r w:rsidR="005F7CD5" w:rsidRPr="00337102">
        <w:rPr>
          <w:rFonts w:ascii="Segoe UI" w:eastAsia="Arial" w:hAnsi="Segoe UI" w:cs="Segoe UI"/>
          <w:color w:val="000000"/>
          <w:sz w:val="24"/>
          <w:szCs w:val="24"/>
        </w:rPr>
        <w:t xml:space="preserve">dispuesto </w:t>
      </w:r>
      <w:r w:rsidR="005F7CD5" w:rsidRPr="00337102">
        <w:rPr>
          <w:rFonts w:ascii="Segoe UI" w:hAnsi="Segoe UI" w:cs="Segoe UI"/>
          <w:sz w:val="24"/>
          <w:szCs w:val="24"/>
        </w:rPr>
        <w:t>por los artículos 68 fracción I de la Constitución Política del Estado, 167 fracción I, 169, 174 fracción I de la Ley Orgánica del Poder Legislativo del Estado, así como los numerales 2 fracción IX, 75, 76 y 77 fracción I, del Reglamento Interior y de Prácticas Parlamentarias del Poder Legislativo</w:t>
      </w:r>
      <w:r w:rsidR="005F7CD5" w:rsidRPr="00337102">
        <w:rPr>
          <w:rFonts w:ascii="Segoe UI" w:eastAsia="Arial" w:hAnsi="Segoe UI" w:cs="Segoe UI"/>
          <w:color w:val="000000"/>
          <w:sz w:val="24"/>
          <w:szCs w:val="24"/>
        </w:rPr>
        <w:t>,</w:t>
      </w:r>
      <w:r w:rsidR="00F861D8" w:rsidRPr="00337102">
        <w:rPr>
          <w:rFonts w:ascii="Segoe UI" w:eastAsia="Arial" w:hAnsi="Segoe UI" w:cs="Segoe UI"/>
          <w:color w:val="000000"/>
          <w:sz w:val="24"/>
          <w:szCs w:val="24"/>
        </w:rPr>
        <w:t xml:space="preserve"> </w:t>
      </w:r>
      <w:r w:rsidR="00BA73CD">
        <w:rPr>
          <w:rFonts w:ascii="Segoe UI" w:eastAsia="Arial" w:hAnsi="Segoe UI" w:cs="Segoe UI"/>
          <w:color w:val="000000"/>
          <w:sz w:val="24"/>
          <w:szCs w:val="24"/>
        </w:rPr>
        <w:t xml:space="preserve">a presentar </w:t>
      </w:r>
      <w:r w:rsidR="00F861D8" w:rsidRPr="00337102">
        <w:rPr>
          <w:rFonts w:ascii="Segoe UI" w:eastAsia="Arial" w:hAnsi="Segoe UI" w:cs="Segoe UI"/>
          <w:color w:val="000000"/>
          <w:sz w:val="24"/>
          <w:szCs w:val="24"/>
        </w:rPr>
        <w:t>el siguiente proyecto de Urgente Resolución con carácter de:</w:t>
      </w:r>
    </w:p>
    <w:p w:rsidR="00F861D8" w:rsidRPr="00337102" w:rsidRDefault="00F861D8" w:rsidP="00337102">
      <w:pPr>
        <w:spacing w:line="360" w:lineRule="auto"/>
        <w:jc w:val="center"/>
        <w:rPr>
          <w:rFonts w:ascii="Segoe UI" w:eastAsia="Arial" w:hAnsi="Segoe UI" w:cs="Segoe UI"/>
          <w:b/>
          <w:color w:val="000000"/>
          <w:sz w:val="24"/>
          <w:szCs w:val="24"/>
        </w:rPr>
      </w:pPr>
      <w:r w:rsidRPr="00337102">
        <w:rPr>
          <w:rFonts w:ascii="Segoe UI" w:eastAsia="Arial" w:hAnsi="Segoe UI" w:cs="Segoe UI"/>
          <w:b/>
          <w:color w:val="000000"/>
          <w:sz w:val="24"/>
          <w:szCs w:val="24"/>
        </w:rPr>
        <w:t>ACUERDO</w:t>
      </w:r>
    </w:p>
    <w:p w:rsidR="005F19D4" w:rsidRDefault="00AA7E3C" w:rsidP="00337102">
      <w:pPr>
        <w:spacing w:line="360" w:lineRule="auto"/>
        <w:jc w:val="both"/>
        <w:rPr>
          <w:rFonts w:ascii="Segoe UI" w:eastAsia="Arial" w:hAnsi="Segoe UI" w:cs="Segoe UI"/>
          <w:color w:val="000000"/>
          <w:sz w:val="24"/>
          <w:szCs w:val="24"/>
        </w:rPr>
      </w:pPr>
      <w:r>
        <w:rPr>
          <w:rFonts w:ascii="Segoe UI" w:eastAsia="Arial" w:hAnsi="Segoe UI" w:cs="Segoe UI"/>
          <w:b/>
          <w:color w:val="000000"/>
          <w:sz w:val="24"/>
          <w:szCs w:val="24"/>
        </w:rPr>
        <w:t xml:space="preserve">ARTÍCULO </w:t>
      </w:r>
      <w:r w:rsidR="00BA73CD">
        <w:rPr>
          <w:rFonts w:ascii="Segoe UI" w:eastAsia="Arial" w:hAnsi="Segoe UI" w:cs="Segoe UI"/>
          <w:b/>
          <w:color w:val="000000"/>
          <w:sz w:val="24"/>
          <w:szCs w:val="24"/>
        </w:rPr>
        <w:t>PRIMERO</w:t>
      </w:r>
      <w:r w:rsidR="00F861D8" w:rsidRPr="00337102">
        <w:rPr>
          <w:rFonts w:ascii="Segoe UI" w:eastAsia="Arial" w:hAnsi="Segoe UI" w:cs="Segoe UI"/>
          <w:b/>
          <w:color w:val="000000"/>
          <w:sz w:val="24"/>
          <w:szCs w:val="24"/>
        </w:rPr>
        <w:t xml:space="preserve">.- </w:t>
      </w:r>
      <w:r w:rsidR="00F861D8" w:rsidRPr="00337102">
        <w:rPr>
          <w:rFonts w:ascii="Segoe UI" w:eastAsia="Arial" w:hAnsi="Segoe UI" w:cs="Segoe UI"/>
          <w:color w:val="000000"/>
          <w:sz w:val="24"/>
          <w:szCs w:val="24"/>
        </w:rPr>
        <w:t xml:space="preserve">La Sexagésima Sexta Legislatura del Honorable Congreso del Estado de Chihuahua exhorta respetuosamente </w:t>
      </w:r>
      <w:r w:rsidR="00BA73CD">
        <w:rPr>
          <w:rFonts w:ascii="Segoe UI" w:hAnsi="Segoe UI" w:cs="Segoe UI"/>
          <w:sz w:val="24"/>
          <w:szCs w:val="24"/>
        </w:rPr>
        <w:t xml:space="preserve">a la Secretaría de Educación Pública por conducto de su Titular, Mtro. Esteban Moctezuma Barragán, así como a la Coordinación Nacional del Servicio Profesional Docente, por conducto </w:t>
      </w:r>
      <w:r w:rsidR="00BF50E9">
        <w:rPr>
          <w:rFonts w:ascii="Segoe UI" w:hAnsi="Segoe UI" w:cs="Segoe UI"/>
          <w:sz w:val="24"/>
          <w:szCs w:val="24"/>
        </w:rPr>
        <w:t xml:space="preserve">su </w:t>
      </w:r>
      <w:r>
        <w:rPr>
          <w:rFonts w:ascii="Segoe UI" w:hAnsi="Segoe UI" w:cs="Segoe UI"/>
          <w:sz w:val="24"/>
          <w:szCs w:val="24"/>
        </w:rPr>
        <w:t xml:space="preserve">Titular, </w:t>
      </w:r>
      <w:r w:rsidR="00BA73CD">
        <w:rPr>
          <w:rFonts w:ascii="Segoe UI" w:hAnsi="Segoe UI" w:cs="Segoe UI"/>
          <w:sz w:val="24"/>
          <w:szCs w:val="24"/>
        </w:rPr>
        <w:t xml:space="preserve">C.P. </w:t>
      </w:r>
      <w:r w:rsidR="00BF50E9">
        <w:rPr>
          <w:rFonts w:ascii="Segoe UI" w:hAnsi="Segoe UI" w:cs="Segoe UI"/>
          <w:sz w:val="24"/>
          <w:szCs w:val="24"/>
        </w:rPr>
        <w:t xml:space="preserve">Francisco Cartas Cabrera, </w:t>
      </w:r>
      <w:r>
        <w:rPr>
          <w:rFonts w:ascii="Segoe UI" w:hAnsi="Segoe UI" w:cs="Segoe UI"/>
          <w:sz w:val="24"/>
          <w:szCs w:val="24"/>
        </w:rPr>
        <w:t>a efecto que en su respectivo marco de competencias se re</w:t>
      </w:r>
      <w:r w:rsidR="004317DB">
        <w:rPr>
          <w:rFonts w:ascii="Segoe UI" w:hAnsi="Segoe UI" w:cs="Segoe UI"/>
          <w:sz w:val="24"/>
          <w:szCs w:val="24"/>
        </w:rPr>
        <w:t>alice una revisión exhaustiva de</w:t>
      </w:r>
      <w:r>
        <w:rPr>
          <w:rFonts w:ascii="Segoe UI" w:hAnsi="Segoe UI" w:cs="Segoe UI"/>
          <w:sz w:val="24"/>
          <w:szCs w:val="24"/>
        </w:rPr>
        <w:t xml:space="preserve"> los documentos presentados por los aspirantes para participar en la </w:t>
      </w:r>
      <w:r>
        <w:rPr>
          <w:rFonts w:ascii="Segoe UI" w:eastAsia="Arial" w:hAnsi="Segoe UI" w:cs="Segoe UI"/>
          <w:color w:val="000000"/>
          <w:sz w:val="24"/>
          <w:szCs w:val="24"/>
        </w:rPr>
        <w:lastRenderedPageBreak/>
        <w:t xml:space="preserve">Convocatoria Nacional para la Admisión al Servicio Educativo para el ciclo escolar 2019-2020 y se informe a esta soberanía los parámetros utilizados para su valoración y  esclarecer el procedimiento para la asignación de las plazas vacantes de acuerdo a los resultados publicados en el Sistema General de Publicación de Resultados, con la finalidad de otorgar certeza a todos los participantes. </w:t>
      </w:r>
    </w:p>
    <w:p w:rsidR="00AA7E3C" w:rsidRDefault="00AA7E3C" w:rsidP="00337102">
      <w:pPr>
        <w:spacing w:line="360" w:lineRule="auto"/>
        <w:jc w:val="both"/>
        <w:rPr>
          <w:rFonts w:ascii="Segoe UI" w:eastAsia="Arial" w:hAnsi="Segoe UI" w:cs="Segoe UI"/>
          <w:color w:val="000000"/>
          <w:sz w:val="24"/>
          <w:szCs w:val="24"/>
        </w:rPr>
      </w:pPr>
      <w:r>
        <w:rPr>
          <w:rFonts w:ascii="Segoe UI" w:eastAsia="Arial" w:hAnsi="Segoe UI" w:cs="Segoe UI"/>
          <w:b/>
          <w:color w:val="000000"/>
          <w:sz w:val="24"/>
          <w:szCs w:val="24"/>
        </w:rPr>
        <w:t>ARTÍCULO SEGUNDO</w:t>
      </w:r>
      <w:r w:rsidRPr="00337102">
        <w:rPr>
          <w:rFonts w:ascii="Segoe UI" w:eastAsia="Arial" w:hAnsi="Segoe UI" w:cs="Segoe UI"/>
          <w:b/>
          <w:color w:val="000000"/>
          <w:sz w:val="24"/>
          <w:szCs w:val="24"/>
        </w:rPr>
        <w:t>.-</w:t>
      </w:r>
      <w:r w:rsidRPr="00AA7E3C">
        <w:rPr>
          <w:rFonts w:ascii="Segoe UI" w:eastAsia="Arial" w:hAnsi="Segoe UI" w:cs="Segoe UI"/>
          <w:color w:val="000000"/>
          <w:sz w:val="24"/>
          <w:szCs w:val="24"/>
        </w:rPr>
        <w:t xml:space="preserve"> </w:t>
      </w:r>
      <w:r w:rsidRPr="00337102">
        <w:rPr>
          <w:rFonts w:ascii="Segoe UI" w:eastAsia="Arial" w:hAnsi="Segoe UI" w:cs="Segoe UI"/>
          <w:color w:val="000000"/>
          <w:sz w:val="24"/>
          <w:szCs w:val="24"/>
        </w:rPr>
        <w:t xml:space="preserve">La Sexagésima Sexta Legislatura del Honorable Congreso del Estado de Chihuahua exhorta respetuosamente </w:t>
      </w:r>
      <w:r>
        <w:rPr>
          <w:rFonts w:ascii="Segoe UI" w:hAnsi="Segoe UI" w:cs="Segoe UI"/>
          <w:sz w:val="24"/>
          <w:szCs w:val="24"/>
        </w:rPr>
        <w:t xml:space="preserve">a la Secretaría de Educación Pública por conducto de su Titular, Mtro. Esteban Moctezuma Barragán, así como a la Coordinación Nacional del Servicio Profesional Docente, por conducto su Titular, C.P. Francisco Cartas Cabrera, a efecto que en su respectivo marco de competencias se considere a todas las instituciones formadoras de </w:t>
      </w:r>
      <w:r w:rsidR="00AB7487">
        <w:rPr>
          <w:rFonts w:ascii="Segoe UI" w:hAnsi="Segoe UI" w:cs="Segoe UI"/>
          <w:sz w:val="24"/>
          <w:szCs w:val="24"/>
        </w:rPr>
        <w:t xml:space="preserve">profesionales de la educación, </w:t>
      </w:r>
      <w:r>
        <w:rPr>
          <w:rFonts w:ascii="Segoe UI" w:hAnsi="Segoe UI" w:cs="Segoe UI"/>
          <w:sz w:val="24"/>
          <w:szCs w:val="24"/>
        </w:rPr>
        <w:t>en observancia a los principios de igualdad e imparcialidad</w:t>
      </w:r>
      <w:r w:rsidR="00AB7487">
        <w:rPr>
          <w:rFonts w:ascii="Segoe UI" w:hAnsi="Segoe UI" w:cs="Segoe UI"/>
          <w:sz w:val="24"/>
          <w:szCs w:val="24"/>
        </w:rPr>
        <w:t>,</w:t>
      </w:r>
      <w:r>
        <w:rPr>
          <w:rFonts w:ascii="Segoe UI" w:hAnsi="Segoe UI" w:cs="Segoe UI"/>
          <w:sz w:val="24"/>
          <w:szCs w:val="24"/>
        </w:rPr>
        <w:t xml:space="preserve"> en los procesos de </w:t>
      </w:r>
      <w:r w:rsidR="00AB7487">
        <w:rPr>
          <w:rFonts w:ascii="Segoe UI" w:eastAsia="Arial" w:hAnsi="Segoe UI" w:cs="Segoe UI"/>
          <w:color w:val="000000"/>
          <w:sz w:val="24"/>
          <w:szCs w:val="24"/>
        </w:rPr>
        <w:t xml:space="preserve">Admisión al Servicio Educativo. </w:t>
      </w:r>
    </w:p>
    <w:p w:rsidR="00AB7487" w:rsidRPr="00AB7487" w:rsidRDefault="00AB7487" w:rsidP="00AB7487">
      <w:pPr>
        <w:spacing w:line="360" w:lineRule="auto"/>
        <w:jc w:val="both"/>
        <w:rPr>
          <w:rFonts w:ascii="Segoe UI" w:hAnsi="Segoe UI" w:cs="Segoe UI"/>
          <w:sz w:val="24"/>
          <w:szCs w:val="24"/>
        </w:rPr>
      </w:pPr>
      <w:r>
        <w:rPr>
          <w:rFonts w:ascii="Segoe UI" w:hAnsi="Segoe UI" w:cs="Segoe UI"/>
          <w:b/>
          <w:sz w:val="24"/>
          <w:szCs w:val="24"/>
        </w:rPr>
        <w:t>ECONOMICO</w:t>
      </w:r>
      <w:r w:rsidR="005D7AD1" w:rsidRPr="00337102">
        <w:rPr>
          <w:rFonts w:ascii="Segoe UI" w:hAnsi="Segoe UI" w:cs="Segoe UI"/>
          <w:b/>
          <w:sz w:val="24"/>
          <w:szCs w:val="24"/>
        </w:rPr>
        <w:t>.</w:t>
      </w:r>
      <w:r w:rsidR="005D7AD1" w:rsidRPr="00337102">
        <w:rPr>
          <w:rFonts w:ascii="Segoe UI" w:hAnsi="Segoe UI" w:cs="Segoe UI"/>
          <w:sz w:val="24"/>
          <w:szCs w:val="24"/>
        </w:rPr>
        <w:t xml:space="preserve"> Aprobado que sea, túrnese a la Secretaría para que elabore la Minuta de Acuerdo correspondiente.  </w:t>
      </w:r>
    </w:p>
    <w:p w:rsidR="00BA73CD" w:rsidRDefault="00AB7487" w:rsidP="00337102">
      <w:pPr>
        <w:spacing w:line="360" w:lineRule="auto"/>
        <w:jc w:val="both"/>
        <w:rPr>
          <w:rFonts w:ascii="Segoe UI" w:hAnsi="Segoe UI" w:cs="Segoe UI"/>
          <w:sz w:val="24"/>
          <w:szCs w:val="24"/>
        </w:rPr>
      </w:pPr>
      <w:r w:rsidRPr="00337102">
        <w:rPr>
          <w:rFonts w:ascii="Segoe UI" w:hAnsi="Segoe UI" w:cs="Segoe UI"/>
          <w:b/>
          <w:sz w:val="24"/>
          <w:szCs w:val="24"/>
        </w:rPr>
        <w:t>D A D O</w:t>
      </w:r>
      <w:r w:rsidRPr="00337102">
        <w:rPr>
          <w:rFonts w:ascii="Segoe UI" w:hAnsi="Segoe UI" w:cs="Segoe UI"/>
          <w:sz w:val="24"/>
          <w:szCs w:val="24"/>
        </w:rPr>
        <w:t xml:space="preserve"> en el Salón de Sesiones del Poder Legislativo, en la Ciuda</w:t>
      </w:r>
      <w:r>
        <w:rPr>
          <w:rFonts w:ascii="Segoe UI" w:hAnsi="Segoe UI" w:cs="Segoe UI"/>
          <w:sz w:val="24"/>
          <w:szCs w:val="24"/>
        </w:rPr>
        <w:t xml:space="preserve">d de Chihuahua, Chih., a los 12 </w:t>
      </w:r>
      <w:r w:rsidRPr="00337102">
        <w:rPr>
          <w:rFonts w:ascii="Segoe UI" w:hAnsi="Segoe UI" w:cs="Segoe UI"/>
          <w:sz w:val="24"/>
          <w:szCs w:val="24"/>
        </w:rPr>
        <w:t>días del mes de</w:t>
      </w:r>
      <w:r>
        <w:rPr>
          <w:rFonts w:ascii="Segoe UI" w:hAnsi="Segoe UI" w:cs="Segoe UI"/>
          <w:sz w:val="24"/>
          <w:szCs w:val="24"/>
        </w:rPr>
        <w:t xml:space="preserve"> agosto</w:t>
      </w:r>
      <w:r w:rsidRPr="00337102">
        <w:rPr>
          <w:rFonts w:ascii="Segoe UI" w:hAnsi="Segoe UI" w:cs="Segoe UI"/>
          <w:sz w:val="24"/>
          <w:szCs w:val="24"/>
        </w:rPr>
        <w:t xml:space="preserve"> del 2019. </w:t>
      </w:r>
    </w:p>
    <w:p w:rsidR="00C00AF0" w:rsidRPr="00AB7487" w:rsidRDefault="00C00AF0" w:rsidP="00337102">
      <w:pPr>
        <w:spacing w:line="360" w:lineRule="auto"/>
        <w:jc w:val="both"/>
        <w:rPr>
          <w:rFonts w:ascii="Segoe UI" w:hAnsi="Segoe UI" w:cs="Segoe UI"/>
          <w:b/>
          <w:sz w:val="24"/>
          <w:szCs w:val="24"/>
        </w:rPr>
      </w:pPr>
    </w:p>
    <w:p w:rsidR="00D304C5" w:rsidRPr="00337102" w:rsidRDefault="005D7AD1" w:rsidP="00337102">
      <w:pPr>
        <w:pStyle w:val="paragraph"/>
        <w:spacing w:line="360" w:lineRule="auto"/>
        <w:jc w:val="center"/>
        <w:textAlignment w:val="baseline"/>
        <w:rPr>
          <w:rFonts w:ascii="Segoe UI" w:eastAsiaTheme="minorHAnsi" w:hAnsi="Segoe UI" w:cs="Segoe UI"/>
          <w:b/>
          <w:lang w:eastAsia="en-US"/>
        </w:rPr>
      </w:pPr>
      <w:r w:rsidRPr="00337102">
        <w:rPr>
          <w:rFonts w:ascii="Segoe UI" w:eastAsiaTheme="minorHAnsi" w:hAnsi="Segoe UI" w:cs="Segoe UI"/>
          <w:b/>
          <w:lang w:eastAsia="en-US"/>
        </w:rPr>
        <w:t>Atentamente</w:t>
      </w:r>
    </w:p>
    <w:p w:rsidR="00337102" w:rsidRPr="00337102" w:rsidRDefault="00337102" w:rsidP="00337102">
      <w:pPr>
        <w:pStyle w:val="paragraph"/>
        <w:spacing w:before="0" w:beforeAutospacing="0" w:after="0" w:afterAutospacing="0" w:line="360" w:lineRule="auto"/>
        <w:jc w:val="center"/>
        <w:textAlignment w:val="baseline"/>
        <w:rPr>
          <w:rFonts w:ascii="Segoe UI" w:eastAsiaTheme="minorHAnsi" w:hAnsi="Segoe UI" w:cs="Segoe UI"/>
          <w:b/>
          <w:lang w:eastAsia="en-US"/>
        </w:rPr>
      </w:pPr>
    </w:p>
    <w:p w:rsidR="00D304C5" w:rsidRPr="00337102" w:rsidRDefault="005D7AD1" w:rsidP="00337102">
      <w:pPr>
        <w:spacing w:line="360" w:lineRule="auto"/>
        <w:jc w:val="center"/>
        <w:rPr>
          <w:rFonts w:ascii="Segoe UI" w:hAnsi="Segoe UI" w:cs="Segoe UI"/>
          <w:b/>
          <w:sz w:val="24"/>
          <w:szCs w:val="24"/>
        </w:rPr>
      </w:pPr>
      <w:r w:rsidRPr="00337102">
        <w:rPr>
          <w:rFonts w:ascii="Segoe UI" w:hAnsi="Segoe UI" w:cs="Segoe UI"/>
          <w:b/>
          <w:sz w:val="24"/>
          <w:szCs w:val="24"/>
        </w:rPr>
        <w:t>Dip. Patricia Gloria Jurado Alonso</w:t>
      </w:r>
    </w:p>
    <w:p w:rsidR="003547CD" w:rsidRDefault="003547CD" w:rsidP="00337102">
      <w:pPr>
        <w:spacing w:line="360" w:lineRule="auto"/>
        <w:jc w:val="center"/>
        <w:rPr>
          <w:rFonts w:ascii="Segoe UI" w:hAnsi="Segoe UI" w:cs="Segoe UI"/>
          <w:b/>
          <w:sz w:val="24"/>
          <w:szCs w:val="24"/>
        </w:rPr>
      </w:pPr>
    </w:p>
    <w:p w:rsidR="00697C21" w:rsidRDefault="00697C21" w:rsidP="00337102">
      <w:pPr>
        <w:spacing w:line="360" w:lineRule="auto"/>
        <w:jc w:val="center"/>
        <w:rPr>
          <w:rFonts w:ascii="Segoe UI" w:hAnsi="Segoe UI" w:cs="Segoe UI"/>
          <w:b/>
          <w:sz w:val="24"/>
          <w:szCs w:val="24"/>
        </w:rPr>
      </w:pPr>
    </w:p>
    <w:p w:rsidR="00697C21" w:rsidRPr="00337102" w:rsidRDefault="00697C21" w:rsidP="00337102">
      <w:pPr>
        <w:spacing w:line="360" w:lineRule="auto"/>
        <w:jc w:val="center"/>
        <w:rPr>
          <w:rFonts w:ascii="Segoe UI" w:hAnsi="Segoe UI" w:cs="Segoe UI"/>
          <w:b/>
          <w:sz w:val="24"/>
          <w:szCs w:val="24"/>
        </w:rPr>
      </w:pPr>
    </w:p>
    <w:p w:rsidR="003A75F7" w:rsidRDefault="003A75F7" w:rsidP="003A75F7">
      <w:pPr>
        <w:spacing w:line="360" w:lineRule="auto"/>
        <w:rPr>
          <w:rFonts w:ascii="Segoe UI" w:hAnsi="Segoe UI" w:cs="Segoe UI"/>
          <w:b/>
          <w:sz w:val="24"/>
          <w:szCs w:val="24"/>
        </w:rPr>
        <w:sectPr w:rsidR="003A75F7" w:rsidSect="00697C21">
          <w:headerReference w:type="default" r:id="rId8"/>
          <w:pgSz w:w="12240" w:h="15840"/>
          <w:pgMar w:top="2410" w:right="1183" w:bottom="1418" w:left="1560" w:header="708" w:footer="1112" w:gutter="0"/>
          <w:cols w:space="708"/>
          <w:docGrid w:linePitch="360"/>
        </w:sectPr>
      </w:pPr>
    </w:p>
    <w:p w:rsidR="003A75F7" w:rsidRPr="003A75F7" w:rsidRDefault="003A75F7" w:rsidP="003A75F7">
      <w:pPr>
        <w:spacing w:line="360" w:lineRule="auto"/>
        <w:rPr>
          <w:rFonts w:ascii="Segoe UI" w:hAnsi="Segoe UI" w:cs="Segoe UI"/>
          <w:b/>
          <w:sz w:val="24"/>
          <w:szCs w:val="24"/>
        </w:rPr>
      </w:pPr>
      <w:r w:rsidRPr="007C36E7">
        <w:rPr>
          <w:rFonts w:ascii="Segoe UI" w:hAnsi="Segoe UI" w:cs="Segoe UI"/>
          <w:b/>
          <w:sz w:val="24"/>
          <w:szCs w:val="24"/>
        </w:rPr>
        <w:lastRenderedPageBreak/>
        <w:t>Dip. Jesús Villarreal Macías</w:t>
      </w:r>
      <w:r>
        <w:rPr>
          <w:rFonts w:ascii="Segoe UI" w:hAnsi="Segoe UI" w:cs="Segoe UI"/>
          <w:b/>
          <w:sz w:val="24"/>
          <w:szCs w:val="24"/>
        </w:rPr>
        <w:t xml:space="preserve">                    </w:t>
      </w:r>
    </w:p>
    <w:p w:rsidR="003A75F7" w:rsidRDefault="003A75F7" w:rsidP="003A75F7">
      <w:pPr>
        <w:spacing w:line="360" w:lineRule="auto"/>
      </w:pPr>
    </w:p>
    <w:p w:rsidR="003A75F7" w:rsidRDefault="003A75F7" w:rsidP="003A75F7">
      <w:pPr>
        <w:spacing w:line="360" w:lineRule="auto"/>
      </w:pPr>
    </w:p>
    <w:p w:rsidR="003A75F7" w:rsidRDefault="00AB6F10" w:rsidP="003A75F7">
      <w:pPr>
        <w:spacing w:line="360" w:lineRule="auto"/>
        <w:rPr>
          <w:rFonts w:ascii="Segoe UI" w:hAnsi="Segoe UI" w:cs="Segoe UI"/>
          <w:b/>
          <w:sz w:val="24"/>
          <w:szCs w:val="24"/>
        </w:rPr>
      </w:pPr>
      <w:hyperlink r:id="rId9" w:history="1">
        <w:r w:rsidR="003A75F7" w:rsidRPr="007C36E7">
          <w:rPr>
            <w:rFonts w:ascii="Segoe UI" w:hAnsi="Segoe UI" w:cs="Segoe UI"/>
            <w:b/>
            <w:sz w:val="24"/>
            <w:szCs w:val="24"/>
          </w:rPr>
          <w:t>Dip. Georgina Alejandra Bujanda Ríos</w:t>
        </w:r>
      </w:hyperlink>
    </w:p>
    <w:p w:rsidR="003A75F7" w:rsidRDefault="003A75F7" w:rsidP="003A75F7">
      <w:pPr>
        <w:spacing w:line="360" w:lineRule="auto"/>
        <w:rPr>
          <w:rFonts w:ascii="Segoe UI" w:hAnsi="Segoe UI" w:cs="Segoe UI"/>
          <w:b/>
          <w:sz w:val="24"/>
          <w:szCs w:val="24"/>
        </w:rPr>
      </w:pPr>
    </w:p>
    <w:p w:rsidR="003A75F7" w:rsidRDefault="003A75F7" w:rsidP="003A75F7">
      <w:pPr>
        <w:spacing w:line="360" w:lineRule="auto"/>
        <w:rPr>
          <w:rFonts w:ascii="Segoe UI" w:hAnsi="Segoe UI" w:cs="Segoe UI"/>
          <w:b/>
          <w:sz w:val="24"/>
          <w:szCs w:val="24"/>
        </w:rPr>
      </w:pPr>
    </w:p>
    <w:p w:rsidR="003A75F7" w:rsidRDefault="003A75F7" w:rsidP="003A75F7">
      <w:pPr>
        <w:spacing w:line="360" w:lineRule="auto"/>
        <w:rPr>
          <w:rFonts w:ascii="Segoe UI" w:hAnsi="Segoe UI" w:cs="Segoe UI"/>
          <w:b/>
          <w:sz w:val="24"/>
          <w:szCs w:val="24"/>
        </w:rPr>
      </w:pPr>
      <w:r w:rsidRPr="007C36E7">
        <w:rPr>
          <w:rFonts w:ascii="Segoe UI" w:hAnsi="Segoe UI" w:cs="Segoe UI"/>
          <w:b/>
          <w:sz w:val="24"/>
          <w:szCs w:val="24"/>
        </w:rPr>
        <w:t>Dip. Jorge Carlos Soto Prieto</w:t>
      </w:r>
      <w:r>
        <w:rPr>
          <w:rFonts w:ascii="Segoe UI" w:hAnsi="Segoe UI" w:cs="Segoe UI"/>
          <w:b/>
          <w:sz w:val="24"/>
          <w:szCs w:val="24"/>
        </w:rPr>
        <w:t xml:space="preserve">    </w:t>
      </w:r>
    </w:p>
    <w:p w:rsidR="00697C21" w:rsidRDefault="00697C21" w:rsidP="003A75F7">
      <w:pPr>
        <w:spacing w:line="360" w:lineRule="auto"/>
        <w:rPr>
          <w:rFonts w:ascii="Segoe UI" w:hAnsi="Segoe UI" w:cs="Segoe UI"/>
          <w:b/>
          <w:sz w:val="24"/>
          <w:szCs w:val="24"/>
        </w:rPr>
      </w:pPr>
    </w:p>
    <w:p w:rsidR="00697C21" w:rsidRDefault="00697C21" w:rsidP="003A75F7">
      <w:pPr>
        <w:spacing w:line="360" w:lineRule="auto"/>
        <w:rPr>
          <w:rFonts w:ascii="Segoe UI" w:hAnsi="Segoe UI" w:cs="Segoe UI"/>
          <w:b/>
          <w:sz w:val="24"/>
          <w:szCs w:val="24"/>
        </w:rPr>
      </w:pPr>
    </w:p>
    <w:p w:rsidR="003A75F7" w:rsidRDefault="003A75F7" w:rsidP="003A75F7">
      <w:pPr>
        <w:spacing w:line="360" w:lineRule="auto"/>
        <w:rPr>
          <w:rFonts w:ascii="Segoe UI" w:hAnsi="Segoe UI" w:cs="Segoe UI"/>
          <w:b/>
          <w:sz w:val="24"/>
          <w:szCs w:val="24"/>
        </w:rPr>
      </w:pPr>
      <w:r>
        <w:rPr>
          <w:rFonts w:ascii="Segoe UI" w:hAnsi="Segoe UI" w:cs="Segoe UI"/>
          <w:b/>
          <w:sz w:val="24"/>
          <w:szCs w:val="24"/>
        </w:rPr>
        <w:t>Dip.</w:t>
      </w:r>
      <w:r w:rsidR="000C7E56">
        <w:rPr>
          <w:rFonts w:ascii="Segoe UI" w:hAnsi="Segoe UI" w:cs="Segoe UI"/>
          <w:b/>
          <w:sz w:val="24"/>
          <w:szCs w:val="24"/>
        </w:rPr>
        <w:t xml:space="preserve"> </w:t>
      </w:r>
      <w:r w:rsidRPr="007C36E7">
        <w:rPr>
          <w:rFonts w:ascii="Segoe UI" w:hAnsi="Segoe UI" w:cs="Segoe UI"/>
          <w:b/>
          <w:sz w:val="24"/>
          <w:szCs w:val="24"/>
        </w:rPr>
        <w:t>Jesús Alberto Valenciano García</w:t>
      </w:r>
    </w:p>
    <w:p w:rsidR="00697C21" w:rsidRDefault="00697C21" w:rsidP="003A75F7">
      <w:pPr>
        <w:spacing w:line="360" w:lineRule="auto"/>
        <w:rPr>
          <w:rFonts w:ascii="Segoe UI" w:hAnsi="Segoe UI" w:cs="Segoe UI"/>
          <w:b/>
          <w:sz w:val="24"/>
          <w:szCs w:val="24"/>
        </w:rPr>
      </w:pPr>
    </w:p>
    <w:p w:rsidR="00697C21" w:rsidRDefault="00697C21" w:rsidP="003A75F7">
      <w:pPr>
        <w:spacing w:line="360" w:lineRule="auto"/>
        <w:rPr>
          <w:rFonts w:ascii="Segoe UI" w:hAnsi="Segoe UI" w:cs="Segoe UI"/>
          <w:b/>
          <w:sz w:val="24"/>
          <w:szCs w:val="24"/>
        </w:rPr>
      </w:pPr>
    </w:p>
    <w:p w:rsidR="000C7E56" w:rsidRDefault="000C7E56" w:rsidP="003A75F7">
      <w:pPr>
        <w:spacing w:line="360" w:lineRule="auto"/>
        <w:rPr>
          <w:rFonts w:ascii="Segoe UI" w:hAnsi="Segoe UI" w:cs="Segoe UI"/>
          <w:b/>
          <w:sz w:val="24"/>
          <w:szCs w:val="24"/>
        </w:rPr>
      </w:pPr>
      <w:r>
        <w:rPr>
          <w:rFonts w:ascii="Segoe UI" w:hAnsi="Segoe UI" w:cs="Segoe UI"/>
          <w:b/>
          <w:sz w:val="24"/>
          <w:szCs w:val="24"/>
        </w:rPr>
        <w:t>Dip. Marisela Terrazas Muñoz</w:t>
      </w:r>
    </w:p>
    <w:p w:rsidR="003A75F7" w:rsidRDefault="00AB6F10" w:rsidP="003A75F7">
      <w:pPr>
        <w:spacing w:line="360" w:lineRule="auto"/>
      </w:pPr>
      <w:hyperlink r:id="rId10" w:history="1">
        <w:r w:rsidR="003A75F7" w:rsidRPr="007C36E7">
          <w:rPr>
            <w:rFonts w:ascii="Segoe UI" w:hAnsi="Segoe UI" w:cs="Segoe UI"/>
            <w:b/>
            <w:sz w:val="24"/>
            <w:szCs w:val="24"/>
          </w:rPr>
          <w:t>Dip. Miguel Francisco La Torre Sáenz</w:t>
        </w:r>
      </w:hyperlink>
      <w:r w:rsidR="003A75F7">
        <w:t xml:space="preserve">    </w:t>
      </w:r>
    </w:p>
    <w:p w:rsidR="003A75F7" w:rsidRDefault="003A75F7" w:rsidP="003A75F7">
      <w:pPr>
        <w:spacing w:line="360" w:lineRule="auto"/>
      </w:pPr>
    </w:p>
    <w:p w:rsidR="003A75F7" w:rsidRDefault="003A75F7" w:rsidP="003A75F7">
      <w:pPr>
        <w:spacing w:line="360" w:lineRule="auto"/>
      </w:pPr>
    </w:p>
    <w:p w:rsidR="003A75F7" w:rsidRDefault="003A75F7" w:rsidP="003A75F7">
      <w:pPr>
        <w:spacing w:line="360" w:lineRule="auto"/>
        <w:rPr>
          <w:rFonts w:ascii="Segoe UI" w:hAnsi="Segoe UI" w:cs="Segoe UI"/>
          <w:b/>
          <w:sz w:val="24"/>
          <w:szCs w:val="24"/>
        </w:rPr>
      </w:pPr>
      <w:r>
        <w:rPr>
          <w:rFonts w:ascii="Segoe UI" w:hAnsi="Segoe UI" w:cs="Segoe UI"/>
          <w:b/>
          <w:sz w:val="24"/>
          <w:szCs w:val="24"/>
        </w:rPr>
        <w:t xml:space="preserve">Dip. </w:t>
      </w:r>
      <w:r w:rsidRPr="007C36E7">
        <w:rPr>
          <w:rFonts w:ascii="Segoe UI" w:hAnsi="Segoe UI" w:cs="Segoe UI"/>
          <w:b/>
          <w:sz w:val="24"/>
          <w:szCs w:val="24"/>
        </w:rPr>
        <w:t>Fernando Álvarez Monje</w:t>
      </w:r>
    </w:p>
    <w:p w:rsidR="003A75F7" w:rsidRDefault="003A75F7" w:rsidP="003A75F7">
      <w:pPr>
        <w:spacing w:line="360" w:lineRule="auto"/>
      </w:pPr>
    </w:p>
    <w:p w:rsidR="003A75F7" w:rsidRDefault="003A75F7" w:rsidP="003A75F7">
      <w:pPr>
        <w:spacing w:line="360" w:lineRule="auto"/>
        <w:rPr>
          <w:rFonts w:ascii="Segoe UI" w:hAnsi="Segoe UI" w:cs="Segoe UI"/>
          <w:b/>
          <w:sz w:val="24"/>
          <w:szCs w:val="24"/>
        </w:rPr>
      </w:pPr>
    </w:p>
    <w:p w:rsidR="003A75F7" w:rsidRDefault="003A75F7" w:rsidP="003A75F7">
      <w:pPr>
        <w:spacing w:line="360" w:lineRule="auto"/>
        <w:rPr>
          <w:rFonts w:ascii="Segoe UI" w:hAnsi="Segoe UI" w:cs="Segoe UI"/>
          <w:b/>
          <w:sz w:val="24"/>
          <w:szCs w:val="24"/>
        </w:rPr>
      </w:pPr>
      <w:r w:rsidRPr="007C36E7">
        <w:rPr>
          <w:rFonts w:ascii="Segoe UI" w:hAnsi="Segoe UI" w:cs="Segoe UI"/>
          <w:b/>
          <w:sz w:val="24"/>
          <w:szCs w:val="24"/>
        </w:rPr>
        <w:t>Dip. Luis Alberto Aguilar Lozoya</w:t>
      </w:r>
    </w:p>
    <w:p w:rsidR="003A75F7" w:rsidRDefault="003A75F7" w:rsidP="003A75F7">
      <w:pPr>
        <w:spacing w:line="360" w:lineRule="auto"/>
        <w:rPr>
          <w:rFonts w:ascii="Segoe UI" w:hAnsi="Segoe UI" w:cs="Segoe UI"/>
          <w:b/>
          <w:sz w:val="24"/>
          <w:szCs w:val="24"/>
        </w:rPr>
      </w:pPr>
    </w:p>
    <w:p w:rsidR="00697C21" w:rsidRDefault="00697C21" w:rsidP="003A75F7">
      <w:pPr>
        <w:spacing w:line="360" w:lineRule="auto"/>
        <w:rPr>
          <w:rFonts w:ascii="Segoe UI" w:hAnsi="Segoe UI" w:cs="Segoe UI"/>
          <w:b/>
          <w:sz w:val="24"/>
          <w:szCs w:val="24"/>
        </w:rPr>
      </w:pPr>
    </w:p>
    <w:p w:rsidR="003A75F7" w:rsidRDefault="003A75F7" w:rsidP="003A75F7">
      <w:pPr>
        <w:spacing w:line="360" w:lineRule="auto"/>
        <w:rPr>
          <w:rFonts w:ascii="Segoe UI" w:hAnsi="Segoe UI" w:cs="Segoe UI"/>
          <w:b/>
          <w:sz w:val="24"/>
          <w:szCs w:val="24"/>
        </w:rPr>
      </w:pPr>
      <w:r>
        <w:rPr>
          <w:rFonts w:ascii="Segoe UI" w:hAnsi="Segoe UI" w:cs="Segoe UI"/>
          <w:b/>
          <w:sz w:val="24"/>
          <w:szCs w:val="24"/>
        </w:rPr>
        <w:t xml:space="preserve">Dip. </w:t>
      </w:r>
      <w:r w:rsidRPr="007C36E7">
        <w:rPr>
          <w:rFonts w:ascii="Segoe UI" w:hAnsi="Segoe UI" w:cs="Segoe UI"/>
          <w:b/>
          <w:sz w:val="24"/>
          <w:szCs w:val="24"/>
        </w:rPr>
        <w:t>Blanca Gámez Gutiérrez</w:t>
      </w:r>
      <w:r>
        <w:rPr>
          <w:rFonts w:ascii="Segoe UI" w:hAnsi="Segoe UI" w:cs="Segoe UI"/>
          <w:b/>
          <w:sz w:val="24"/>
          <w:szCs w:val="24"/>
        </w:rPr>
        <w:t xml:space="preserve">  </w:t>
      </w:r>
    </w:p>
    <w:p w:rsidR="003A75F7" w:rsidRDefault="003A75F7" w:rsidP="003A75F7">
      <w:pPr>
        <w:spacing w:line="360" w:lineRule="auto"/>
        <w:rPr>
          <w:rFonts w:ascii="Segoe UI" w:hAnsi="Segoe UI" w:cs="Segoe UI"/>
          <w:b/>
          <w:sz w:val="24"/>
          <w:szCs w:val="24"/>
        </w:rPr>
      </w:pPr>
      <w:r>
        <w:rPr>
          <w:rFonts w:ascii="Segoe UI" w:hAnsi="Segoe UI" w:cs="Segoe UI"/>
          <w:b/>
          <w:sz w:val="24"/>
          <w:szCs w:val="24"/>
        </w:rPr>
        <w:t xml:space="preserve"> </w:t>
      </w:r>
    </w:p>
    <w:p w:rsidR="00697C21" w:rsidRDefault="00697C21" w:rsidP="003A75F7">
      <w:pPr>
        <w:spacing w:line="360" w:lineRule="auto"/>
        <w:rPr>
          <w:rFonts w:ascii="Segoe UI" w:hAnsi="Segoe UI" w:cs="Segoe UI"/>
          <w:b/>
          <w:sz w:val="24"/>
          <w:szCs w:val="24"/>
        </w:rPr>
      </w:pPr>
    </w:p>
    <w:p w:rsidR="003A75F7" w:rsidRDefault="003A75F7" w:rsidP="00697C21">
      <w:pPr>
        <w:spacing w:line="360" w:lineRule="auto"/>
        <w:rPr>
          <w:rFonts w:ascii="Segoe UI" w:hAnsi="Segoe UI" w:cs="Segoe UI"/>
          <w:b/>
          <w:sz w:val="24"/>
          <w:szCs w:val="24"/>
        </w:rPr>
        <w:sectPr w:rsidR="003A75F7" w:rsidSect="003A75F7">
          <w:type w:val="continuous"/>
          <w:pgSz w:w="12240" w:h="15840"/>
          <w:pgMar w:top="1417" w:right="1183" w:bottom="993" w:left="1560" w:header="708" w:footer="708" w:gutter="0"/>
          <w:cols w:num="2" w:space="708"/>
          <w:docGrid w:linePitch="360"/>
        </w:sectPr>
      </w:pPr>
      <w:r w:rsidRPr="007C36E7">
        <w:rPr>
          <w:rFonts w:ascii="Segoe UI" w:hAnsi="Segoe UI" w:cs="Segoe UI"/>
          <w:b/>
          <w:sz w:val="24"/>
          <w:szCs w:val="24"/>
        </w:rPr>
        <w:t>D</w:t>
      </w:r>
      <w:r w:rsidR="00697C21">
        <w:rPr>
          <w:rFonts w:ascii="Segoe UI" w:hAnsi="Segoe UI" w:cs="Segoe UI"/>
          <w:b/>
          <w:sz w:val="24"/>
          <w:szCs w:val="24"/>
        </w:rPr>
        <w:t>ip. Carmen Rocío González Alonso</w:t>
      </w:r>
    </w:p>
    <w:p w:rsidR="00697C21" w:rsidRDefault="00697C21" w:rsidP="00DF653B">
      <w:pPr>
        <w:spacing w:after="0" w:line="240" w:lineRule="auto"/>
        <w:ind w:left="567"/>
        <w:jc w:val="both"/>
        <w:rPr>
          <w:rFonts w:ascii="Segoe UI" w:hAnsi="Segoe UI" w:cs="Segoe UI"/>
          <w:b/>
          <w:sz w:val="24"/>
          <w:szCs w:val="24"/>
        </w:rPr>
      </w:pPr>
    </w:p>
    <w:p w:rsidR="00DF653B" w:rsidRPr="00DF653B" w:rsidRDefault="00DF653B" w:rsidP="00DF653B">
      <w:pPr>
        <w:spacing w:after="0" w:line="240" w:lineRule="auto"/>
        <w:ind w:left="567"/>
        <w:jc w:val="both"/>
        <w:rPr>
          <w:rFonts w:ascii="Segoe UI" w:hAnsi="Segoe UI" w:cs="Segoe UI"/>
          <w:sz w:val="18"/>
          <w:szCs w:val="24"/>
        </w:rPr>
      </w:pPr>
      <w:r w:rsidRPr="00DF653B">
        <w:rPr>
          <w:rFonts w:ascii="Segoe UI" w:hAnsi="Segoe UI" w:cs="Segoe UI"/>
          <w:sz w:val="18"/>
          <w:szCs w:val="24"/>
        </w:rPr>
        <w:t>La presente foja forma parte de la iniciativa con carácter de punto de acuerdo a fin de exhortar a la Secretaría de Educación Pública y a la Coordinación Nacional del Servicio Profesional Docente, de fecha 12 de agosto de 2019</w:t>
      </w:r>
      <w:r w:rsidR="00A572E4">
        <w:rPr>
          <w:rFonts w:ascii="Segoe UI" w:hAnsi="Segoe UI" w:cs="Segoe UI"/>
          <w:sz w:val="18"/>
          <w:szCs w:val="24"/>
        </w:rPr>
        <w:t xml:space="preserve">. </w:t>
      </w:r>
    </w:p>
    <w:sectPr w:rsidR="00DF653B" w:rsidRPr="00DF653B" w:rsidSect="003A75F7">
      <w:type w:val="continuous"/>
      <w:pgSz w:w="12240" w:h="15840"/>
      <w:pgMar w:top="1417" w:right="1183" w:bottom="993"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CA1" w:rsidRDefault="006A7CA1" w:rsidP="00E86649">
      <w:pPr>
        <w:spacing w:after="0" w:line="240" w:lineRule="auto"/>
      </w:pPr>
      <w:r>
        <w:separator/>
      </w:r>
    </w:p>
  </w:endnote>
  <w:endnote w:type="continuationSeparator" w:id="1">
    <w:p w:rsidR="006A7CA1" w:rsidRDefault="006A7CA1" w:rsidP="00E866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CA1" w:rsidRDefault="006A7CA1" w:rsidP="00E86649">
      <w:pPr>
        <w:spacing w:after="0" w:line="240" w:lineRule="auto"/>
      </w:pPr>
      <w:r>
        <w:separator/>
      </w:r>
    </w:p>
  </w:footnote>
  <w:footnote w:type="continuationSeparator" w:id="1">
    <w:p w:rsidR="006A7CA1" w:rsidRDefault="006A7CA1" w:rsidP="00E86649">
      <w:pPr>
        <w:spacing w:after="0" w:line="240" w:lineRule="auto"/>
      </w:pPr>
      <w:r>
        <w:continuationSeparator/>
      </w:r>
    </w:p>
  </w:footnote>
  <w:footnote w:id="2">
    <w:p w:rsidR="00703C6E" w:rsidRDefault="00703C6E" w:rsidP="00313988">
      <w:pPr>
        <w:pStyle w:val="Textonotapie"/>
        <w:jc w:val="both"/>
      </w:pPr>
      <w:r>
        <w:rPr>
          <w:rStyle w:val="Refdenotaalpie"/>
        </w:rPr>
        <w:footnoteRef/>
      </w:r>
      <w:r>
        <w:t xml:space="preserve"> </w:t>
      </w:r>
      <w:r w:rsidRPr="00703C6E">
        <w:t>https://www.gob.mx/sep/acciones-y-programas/coordinacion-nacional-del-servicio-profesional-docente</w:t>
      </w:r>
    </w:p>
    <w:p w:rsidR="00313988" w:rsidRDefault="00313988" w:rsidP="00313988">
      <w:pPr>
        <w:pStyle w:val="Textonotapie"/>
        <w:jc w:val="both"/>
      </w:pPr>
    </w:p>
  </w:footnote>
  <w:footnote w:id="3">
    <w:p w:rsidR="00313988" w:rsidRDefault="00313988" w:rsidP="00313988">
      <w:pPr>
        <w:pStyle w:val="Textonotapie"/>
        <w:jc w:val="both"/>
      </w:pPr>
      <w:r>
        <w:rPr>
          <w:rStyle w:val="Refdenotaalpie"/>
        </w:rPr>
        <w:footnoteRef/>
      </w:r>
      <w:r>
        <w:t xml:space="preserve"> </w:t>
      </w:r>
      <w:r w:rsidRPr="00313988">
        <w:t xml:space="preserve">Segundo. A partir de la entrada en vigor de este Decreto se abroga la Ley General del Servicio Profesional Docente, se derogan todas las disposiciones contenidas en las leyes secundarias y quedan sin efectos los reglamentos, acuerdos y disposiciones de carácter general contrarias a este Decreto. </w:t>
      </w:r>
    </w:p>
    <w:p w:rsidR="00313988" w:rsidRPr="00313988" w:rsidRDefault="00313988" w:rsidP="00313988">
      <w:pPr>
        <w:pStyle w:val="Textonotapie"/>
        <w:jc w:val="both"/>
      </w:pPr>
    </w:p>
    <w:p w:rsidR="00313988" w:rsidRDefault="00313988" w:rsidP="00313988">
      <w:pPr>
        <w:pStyle w:val="Textonotapie"/>
        <w:jc w:val="both"/>
      </w:pPr>
      <w:r w:rsidRPr="00313988">
        <w:t xml:space="preserve">Hasta en tanto el Congreso de la Unión expida la ley en materia del Sistema para la Carrera de las Maestras y los Maestros, queda suspendida cualquier evaluación y permanecerán vigentes las disposiciones que facultan a la actual Coordinación Nacional del Servicio Profesional Docente de la Secretaría de Educación Pública, para proveer las medidas necesarias y dar cumplimiento a los procesos derivados del Servicio Profesional Docente. </w:t>
      </w:r>
    </w:p>
    <w:p w:rsidR="00313988" w:rsidRPr="00313988" w:rsidRDefault="00313988" w:rsidP="00313988">
      <w:pPr>
        <w:pStyle w:val="Textonotapie"/>
        <w:jc w:val="both"/>
      </w:pPr>
    </w:p>
    <w:p w:rsidR="00313988" w:rsidRPr="00313988" w:rsidRDefault="00313988" w:rsidP="00313988">
      <w:pPr>
        <w:pStyle w:val="Textonotapie"/>
        <w:jc w:val="both"/>
      </w:pPr>
      <w:r w:rsidRPr="00313988">
        <w:t>En la aplicación de este Decreto se respetarán los derechos adquiridos de las maestras y los maestros, los cuales no podrán ser restringidos o afectados de manera retroactiva con las disposiciones de nueva creación.</w:t>
      </w:r>
    </w:p>
    <w:p w:rsidR="00313988" w:rsidRDefault="00313988">
      <w:pPr>
        <w:pStyle w:val="Textonotapie"/>
      </w:pPr>
    </w:p>
  </w:footnote>
  <w:footnote w:id="4">
    <w:p w:rsidR="003A75F7" w:rsidRDefault="003A75F7">
      <w:pPr>
        <w:pStyle w:val="Textonotapie"/>
      </w:pPr>
      <w:r>
        <w:rPr>
          <w:rStyle w:val="Refdenotaalpie"/>
        </w:rPr>
        <w:footnoteRef/>
      </w:r>
      <w:r>
        <w:t xml:space="preserve"> Artículo 17. Para la más eficaz atención y eficiente despacho de los asuntos de su competencia, las Secretarías de Estado podrán contar con órganos administrativos desconcentrados que les estarán jerárquicamente subordinados y tendrán facultades específicas para resolver sobre la materia y dentro del ámbito territorial que se determine en cada caso, de conformidad con las disposiciones legales aplicables. </w:t>
      </w:r>
    </w:p>
    <w:p w:rsidR="003A75F7" w:rsidRDefault="003A75F7">
      <w:pPr>
        <w:pStyle w:val="Textonotapie"/>
      </w:pPr>
    </w:p>
  </w:footnote>
  <w:footnote w:id="5">
    <w:p w:rsidR="003A75F7" w:rsidRDefault="003A75F7">
      <w:pPr>
        <w:pStyle w:val="Textonotapie"/>
      </w:pPr>
      <w:r>
        <w:rPr>
          <w:rStyle w:val="Refdenotaalpie"/>
        </w:rPr>
        <w:footnoteRef/>
      </w:r>
      <w:r>
        <w:t xml:space="preserve"> Artículo 26. Para el despacho de los asuntos del orden administrativo, el Poder Ejecutivo de la Unión contará con las siguientes dependencias:</w:t>
      </w:r>
    </w:p>
    <w:p w:rsidR="003A75F7" w:rsidRDefault="003A75F7">
      <w:pPr>
        <w:pStyle w:val="Textonotapie"/>
      </w:pPr>
      <w:r>
        <w:t>...</w:t>
      </w:r>
    </w:p>
    <w:p w:rsidR="003A75F7" w:rsidRDefault="003A75F7">
      <w:pPr>
        <w:pStyle w:val="Textonotapie"/>
      </w:pPr>
      <w:r w:rsidRPr="003A75F7">
        <w:t>Secretaría de Educación Pública</w:t>
      </w:r>
    </w:p>
  </w:footnote>
  <w:footnote w:id="6">
    <w:p w:rsidR="003A75F7" w:rsidRDefault="003A75F7">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CC6" w:rsidRDefault="00792CC6">
    <w:pPr>
      <w:pStyle w:val="Encabezado"/>
    </w:pPr>
    <w:r>
      <w:rPr>
        <w:noProof/>
        <w:lang w:eastAsia="es-MX"/>
      </w:rPr>
      <w:drawing>
        <wp:inline distT="0" distB="0" distL="0" distR="0">
          <wp:extent cx="1057275" cy="1019175"/>
          <wp:effectExtent l="19050" t="0" r="9525" b="0"/>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617D0A"/>
    <w:rsid w:val="000240B5"/>
    <w:rsid w:val="00036B5C"/>
    <w:rsid w:val="0006284C"/>
    <w:rsid w:val="0007240D"/>
    <w:rsid w:val="00087239"/>
    <w:rsid w:val="000A452A"/>
    <w:rsid w:val="000B0127"/>
    <w:rsid w:val="000B7CDA"/>
    <w:rsid w:val="000C054A"/>
    <w:rsid w:val="000C7E56"/>
    <w:rsid w:val="000D1330"/>
    <w:rsid w:val="000E7803"/>
    <w:rsid w:val="000F6E44"/>
    <w:rsid w:val="0012454E"/>
    <w:rsid w:val="0012516F"/>
    <w:rsid w:val="00130ECB"/>
    <w:rsid w:val="00135092"/>
    <w:rsid w:val="001A10C2"/>
    <w:rsid w:val="001A5203"/>
    <w:rsid w:val="001C52D5"/>
    <w:rsid w:val="001E5D37"/>
    <w:rsid w:val="00203113"/>
    <w:rsid w:val="00210F37"/>
    <w:rsid w:val="00212CAA"/>
    <w:rsid w:val="00254EBB"/>
    <w:rsid w:val="002A3072"/>
    <w:rsid w:val="002E72EA"/>
    <w:rsid w:val="00313988"/>
    <w:rsid w:val="003225FF"/>
    <w:rsid w:val="0032625B"/>
    <w:rsid w:val="003350EB"/>
    <w:rsid w:val="00337102"/>
    <w:rsid w:val="00342D73"/>
    <w:rsid w:val="003547CD"/>
    <w:rsid w:val="00357452"/>
    <w:rsid w:val="00362274"/>
    <w:rsid w:val="00371FAB"/>
    <w:rsid w:val="003A75F7"/>
    <w:rsid w:val="003B34DA"/>
    <w:rsid w:val="003B3C6D"/>
    <w:rsid w:val="003C367E"/>
    <w:rsid w:val="003C631F"/>
    <w:rsid w:val="003D5DA7"/>
    <w:rsid w:val="003E4CF3"/>
    <w:rsid w:val="00416660"/>
    <w:rsid w:val="00417566"/>
    <w:rsid w:val="00421521"/>
    <w:rsid w:val="004317DB"/>
    <w:rsid w:val="004317F4"/>
    <w:rsid w:val="00495DE9"/>
    <w:rsid w:val="0049764B"/>
    <w:rsid w:val="004B0D55"/>
    <w:rsid w:val="004D032F"/>
    <w:rsid w:val="004D30F5"/>
    <w:rsid w:val="004F0277"/>
    <w:rsid w:val="00521E25"/>
    <w:rsid w:val="00523444"/>
    <w:rsid w:val="00583351"/>
    <w:rsid w:val="005909FA"/>
    <w:rsid w:val="00596A7A"/>
    <w:rsid w:val="005A1F07"/>
    <w:rsid w:val="005C16EB"/>
    <w:rsid w:val="005D4A10"/>
    <w:rsid w:val="005D7AD1"/>
    <w:rsid w:val="005F19D4"/>
    <w:rsid w:val="005F7CD5"/>
    <w:rsid w:val="00604F39"/>
    <w:rsid w:val="00617779"/>
    <w:rsid w:val="00617D0A"/>
    <w:rsid w:val="00621DED"/>
    <w:rsid w:val="00627AD0"/>
    <w:rsid w:val="00656686"/>
    <w:rsid w:val="00660EA2"/>
    <w:rsid w:val="0066464D"/>
    <w:rsid w:val="00666898"/>
    <w:rsid w:val="00671C50"/>
    <w:rsid w:val="00695B61"/>
    <w:rsid w:val="00697C21"/>
    <w:rsid w:val="006A7CA1"/>
    <w:rsid w:val="006B0DF8"/>
    <w:rsid w:val="006B5794"/>
    <w:rsid w:val="006C5F2E"/>
    <w:rsid w:val="006D633F"/>
    <w:rsid w:val="006D68CB"/>
    <w:rsid w:val="006F3976"/>
    <w:rsid w:val="006F7B29"/>
    <w:rsid w:val="00703C6E"/>
    <w:rsid w:val="00715709"/>
    <w:rsid w:val="0072497C"/>
    <w:rsid w:val="00726FDC"/>
    <w:rsid w:val="00743AF1"/>
    <w:rsid w:val="00751817"/>
    <w:rsid w:val="00792CC6"/>
    <w:rsid w:val="007D1155"/>
    <w:rsid w:val="007D14D4"/>
    <w:rsid w:val="007D75AA"/>
    <w:rsid w:val="00807F76"/>
    <w:rsid w:val="00824F13"/>
    <w:rsid w:val="00832672"/>
    <w:rsid w:val="008406D3"/>
    <w:rsid w:val="00893CD8"/>
    <w:rsid w:val="008A377C"/>
    <w:rsid w:val="008A3B8F"/>
    <w:rsid w:val="008B29F4"/>
    <w:rsid w:val="008B6452"/>
    <w:rsid w:val="008C52C6"/>
    <w:rsid w:val="008D21BC"/>
    <w:rsid w:val="008E0B3E"/>
    <w:rsid w:val="008E20C9"/>
    <w:rsid w:val="008E3D29"/>
    <w:rsid w:val="0090101B"/>
    <w:rsid w:val="0091179B"/>
    <w:rsid w:val="00913C99"/>
    <w:rsid w:val="00917D6C"/>
    <w:rsid w:val="00923DA9"/>
    <w:rsid w:val="00927C1E"/>
    <w:rsid w:val="0093344B"/>
    <w:rsid w:val="00936E59"/>
    <w:rsid w:val="00964891"/>
    <w:rsid w:val="009E6DC1"/>
    <w:rsid w:val="009F3EEC"/>
    <w:rsid w:val="00A06ED3"/>
    <w:rsid w:val="00A3230D"/>
    <w:rsid w:val="00A33C2B"/>
    <w:rsid w:val="00A555D5"/>
    <w:rsid w:val="00A572E4"/>
    <w:rsid w:val="00A705B3"/>
    <w:rsid w:val="00A95259"/>
    <w:rsid w:val="00AA0BC7"/>
    <w:rsid w:val="00AA7E3C"/>
    <w:rsid w:val="00AB595E"/>
    <w:rsid w:val="00AB66A0"/>
    <w:rsid w:val="00AB6F10"/>
    <w:rsid w:val="00AB7487"/>
    <w:rsid w:val="00AC3492"/>
    <w:rsid w:val="00AE51D7"/>
    <w:rsid w:val="00AF3CAA"/>
    <w:rsid w:val="00AF4CCC"/>
    <w:rsid w:val="00AF5956"/>
    <w:rsid w:val="00B147CD"/>
    <w:rsid w:val="00B2564F"/>
    <w:rsid w:val="00B6011A"/>
    <w:rsid w:val="00B615B4"/>
    <w:rsid w:val="00B6393C"/>
    <w:rsid w:val="00B84BF5"/>
    <w:rsid w:val="00BA73CD"/>
    <w:rsid w:val="00BB38BE"/>
    <w:rsid w:val="00BF50E9"/>
    <w:rsid w:val="00BF530C"/>
    <w:rsid w:val="00C00AF0"/>
    <w:rsid w:val="00C012C9"/>
    <w:rsid w:val="00C01F12"/>
    <w:rsid w:val="00C126F6"/>
    <w:rsid w:val="00C1761D"/>
    <w:rsid w:val="00C620FF"/>
    <w:rsid w:val="00C67168"/>
    <w:rsid w:val="00C83DFD"/>
    <w:rsid w:val="00C85EC7"/>
    <w:rsid w:val="00CE1407"/>
    <w:rsid w:val="00CF18CA"/>
    <w:rsid w:val="00CF7F19"/>
    <w:rsid w:val="00D110DE"/>
    <w:rsid w:val="00D204CC"/>
    <w:rsid w:val="00D304C5"/>
    <w:rsid w:val="00D31F6F"/>
    <w:rsid w:val="00D45A09"/>
    <w:rsid w:val="00D54275"/>
    <w:rsid w:val="00D73A29"/>
    <w:rsid w:val="00D814EB"/>
    <w:rsid w:val="00D97866"/>
    <w:rsid w:val="00DA42C0"/>
    <w:rsid w:val="00DD3D35"/>
    <w:rsid w:val="00DE7CAE"/>
    <w:rsid w:val="00DF653B"/>
    <w:rsid w:val="00E07FBE"/>
    <w:rsid w:val="00E51F4A"/>
    <w:rsid w:val="00E86649"/>
    <w:rsid w:val="00E9199E"/>
    <w:rsid w:val="00E91D7D"/>
    <w:rsid w:val="00EC0613"/>
    <w:rsid w:val="00ED47FF"/>
    <w:rsid w:val="00F02D49"/>
    <w:rsid w:val="00F04767"/>
    <w:rsid w:val="00F467C9"/>
    <w:rsid w:val="00F861D8"/>
    <w:rsid w:val="00FA7753"/>
    <w:rsid w:val="00FB5B7B"/>
    <w:rsid w:val="00FC2D49"/>
    <w:rsid w:val="00FC33A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D55"/>
  </w:style>
  <w:style w:type="paragraph" w:styleId="Ttulo1">
    <w:name w:val="heading 1"/>
    <w:basedOn w:val="Normal"/>
    <w:link w:val="Ttulo1Car"/>
    <w:uiPriority w:val="9"/>
    <w:qFormat/>
    <w:rsid w:val="00EC06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3B34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8723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A7E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86649"/>
    <w:rPr>
      <w:sz w:val="20"/>
      <w:szCs w:val="20"/>
    </w:rPr>
  </w:style>
  <w:style w:type="character" w:styleId="Refdenotaalpie">
    <w:name w:val="footnote reference"/>
    <w:basedOn w:val="Fuentedeprrafopredeter"/>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unhideWhenUsed/>
    <w:rsid w:val="008E3D29"/>
    <w:pPr>
      <w:spacing w:beforeAutospacing="1" w:after="0" w:afterAutospacing="1"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E5D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1">
    <w:name w:val="Normal1"/>
    <w:rsid w:val="00A95259"/>
    <w:pPr>
      <w:spacing w:after="160" w:line="259" w:lineRule="auto"/>
    </w:pPr>
    <w:rPr>
      <w:rFonts w:ascii="Calibri" w:eastAsia="Calibri" w:hAnsi="Calibri" w:cs="Calibri"/>
      <w:lang w:eastAsia="es-MX"/>
    </w:rPr>
  </w:style>
  <w:style w:type="character" w:customStyle="1" w:styleId="Ttulo1Car">
    <w:name w:val="Título 1 Car"/>
    <w:basedOn w:val="Fuentedeprrafopredete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semiHidden/>
    <w:rsid w:val="003B34D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8723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AA7E3C"/>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semiHidden/>
    <w:unhideWhenUsed/>
    <w:rsid w:val="00C00A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00AF0"/>
  </w:style>
  <w:style w:type="paragraph" w:styleId="Piedepgina">
    <w:name w:val="footer"/>
    <w:basedOn w:val="Normal"/>
    <w:link w:val="PiedepginaCar"/>
    <w:uiPriority w:val="99"/>
    <w:semiHidden/>
    <w:unhideWhenUsed/>
    <w:rsid w:val="00C00A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00AF0"/>
  </w:style>
</w:styles>
</file>

<file path=word/webSettings.xml><?xml version="1.0" encoding="utf-8"?>
<w:webSettings xmlns:r="http://schemas.openxmlformats.org/officeDocument/2006/relationships" xmlns:w="http://schemas.openxmlformats.org/wordprocessingml/2006/main">
  <w:divs>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sChild>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javascript:%20irDetalle(1188)" TargetMode="External"/><Relationship Id="rId4" Type="http://schemas.openxmlformats.org/officeDocument/2006/relationships/settings" Target="settings.xml"/><Relationship Id="rId9" Type="http://schemas.openxmlformats.org/officeDocument/2006/relationships/hyperlink" Target="javascript:%20irDetalle(11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3A2AF-64DA-42E2-9933-B28D9F0D9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1883</Words>
  <Characters>10362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selizondo</dc:creator>
  <cp:lastModifiedBy>achavez</cp:lastModifiedBy>
  <cp:revision>2</cp:revision>
  <cp:lastPrinted>2019-08-12T17:24:00Z</cp:lastPrinted>
  <dcterms:created xsi:type="dcterms:W3CDTF">2019-08-14T19:08:00Z</dcterms:created>
  <dcterms:modified xsi:type="dcterms:W3CDTF">2019-08-14T19:08:00Z</dcterms:modified>
</cp:coreProperties>
</file>