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BB" w:rsidRPr="00F81C93" w:rsidRDefault="00C064BB" w:rsidP="00F81C93">
      <w:pPr>
        <w:pStyle w:val="Sinespaciado"/>
        <w:spacing w:line="276" w:lineRule="auto"/>
        <w:outlineLvl w:val="0"/>
        <w:rPr>
          <w:rFonts w:ascii="Century Gothic" w:hAnsi="Century Gothic" w:cs="Arial"/>
          <w:b/>
          <w:sz w:val="24"/>
          <w:szCs w:val="24"/>
          <w:lang w:val="es-ES"/>
        </w:rPr>
      </w:pPr>
      <w:bookmarkStart w:id="0" w:name="_GoBack"/>
      <w:bookmarkEnd w:id="0"/>
    </w:p>
    <w:p w:rsidR="00482ED0" w:rsidRPr="00F81C93" w:rsidRDefault="00482ED0" w:rsidP="00F81C93">
      <w:pPr>
        <w:pStyle w:val="Sinespaciado"/>
        <w:spacing w:line="276" w:lineRule="auto"/>
        <w:outlineLvl w:val="0"/>
        <w:rPr>
          <w:rFonts w:ascii="Century Gothic" w:hAnsi="Century Gothic" w:cs="Arial"/>
          <w:b/>
          <w:sz w:val="24"/>
          <w:szCs w:val="24"/>
          <w:lang w:val="es-ES"/>
        </w:rPr>
      </w:pPr>
      <w:r w:rsidRPr="00F81C93">
        <w:rPr>
          <w:rFonts w:ascii="Century Gothic" w:hAnsi="Century Gothic" w:cs="Arial"/>
          <w:b/>
          <w:sz w:val="24"/>
          <w:szCs w:val="24"/>
          <w:lang w:val="es-ES"/>
        </w:rPr>
        <w:t>H. CONGRESO DEL ESTADO</w:t>
      </w:r>
    </w:p>
    <w:p w:rsidR="002844F7" w:rsidRPr="00F81C93" w:rsidRDefault="00482ED0" w:rsidP="00F81C93">
      <w:pPr>
        <w:pStyle w:val="Sinespaciado"/>
        <w:spacing w:line="276" w:lineRule="auto"/>
        <w:outlineLvl w:val="0"/>
        <w:rPr>
          <w:rFonts w:ascii="Century Gothic" w:hAnsi="Century Gothic" w:cs="Arial"/>
          <w:b/>
          <w:sz w:val="24"/>
          <w:szCs w:val="24"/>
          <w:lang w:val="es-ES"/>
        </w:rPr>
      </w:pPr>
      <w:r w:rsidRPr="00F81C93">
        <w:rPr>
          <w:rFonts w:ascii="Century Gothic" w:hAnsi="Century Gothic" w:cs="Arial"/>
          <w:b/>
          <w:sz w:val="24"/>
          <w:szCs w:val="24"/>
          <w:lang w:val="es-ES"/>
        </w:rPr>
        <w:t>P R E S E N T E. –</w:t>
      </w:r>
      <w:r w:rsidR="002844F7" w:rsidRPr="00F81C93">
        <w:rPr>
          <w:rFonts w:ascii="Century Gothic" w:hAnsi="Century Gothic" w:cs="Arial"/>
          <w:b/>
          <w:sz w:val="24"/>
          <w:szCs w:val="24"/>
          <w:lang w:val="es-ES"/>
        </w:rPr>
        <w:t xml:space="preserve"> </w:t>
      </w:r>
    </w:p>
    <w:p w:rsidR="002844F7" w:rsidRPr="00F81C93" w:rsidRDefault="002844F7" w:rsidP="00F81C93">
      <w:pPr>
        <w:pStyle w:val="Sinespaciado"/>
        <w:spacing w:line="276" w:lineRule="auto"/>
        <w:rPr>
          <w:rFonts w:ascii="Century Gothic" w:hAnsi="Century Gothic" w:cs="Arial"/>
          <w:b/>
          <w:sz w:val="24"/>
          <w:szCs w:val="24"/>
          <w:highlight w:val="yellow"/>
          <w:lang w:val="es-ES"/>
        </w:rPr>
      </w:pPr>
    </w:p>
    <w:p w:rsidR="00624176" w:rsidRPr="00F81C93" w:rsidRDefault="00624176" w:rsidP="00F81C93">
      <w:pPr>
        <w:pStyle w:val="Sinespaciado"/>
        <w:spacing w:line="276" w:lineRule="auto"/>
        <w:rPr>
          <w:rFonts w:ascii="Century Gothic" w:hAnsi="Century Gothic" w:cs="Arial"/>
          <w:b/>
          <w:sz w:val="24"/>
          <w:szCs w:val="24"/>
          <w:highlight w:val="yellow"/>
          <w:lang w:val="es-ES"/>
        </w:rPr>
      </w:pPr>
    </w:p>
    <w:p w:rsidR="006513D0" w:rsidRPr="00F81C93" w:rsidRDefault="006513D0" w:rsidP="00F81C93">
      <w:pPr>
        <w:ind w:firstLine="708"/>
        <w:jc w:val="both"/>
        <w:rPr>
          <w:rFonts w:ascii="Century Gothic" w:hAnsi="Century Gothic" w:cs="Arial"/>
          <w:sz w:val="24"/>
          <w:szCs w:val="24"/>
        </w:rPr>
      </w:pPr>
      <w:r w:rsidRPr="00F81C93">
        <w:rPr>
          <w:rFonts w:ascii="Century Gothic" w:hAnsi="Century Gothic" w:cs="Arial"/>
          <w:sz w:val="24"/>
          <w:szCs w:val="24"/>
        </w:rPr>
        <w:t xml:space="preserve">La Comisión Especial de Análisis de los Informes del Poder Ejecutivo del Estado, con fundamento en lo dispuesto por los artículos 96 de la Constitución Política, 24 y 25 de la Ley Orgánica del Poder Legislativo, ambos del Estado de Chihuahua, presenta ante el Pleno de esta Honorable Asamblea, el presente informe, en base a los siguientes:  </w:t>
      </w:r>
    </w:p>
    <w:p w:rsidR="00C064BB" w:rsidRPr="00F81C93" w:rsidRDefault="00C064BB" w:rsidP="00F81C93">
      <w:pPr>
        <w:pStyle w:val="Sinespaciado"/>
        <w:spacing w:line="276" w:lineRule="auto"/>
        <w:jc w:val="center"/>
        <w:rPr>
          <w:rFonts w:ascii="Century Gothic" w:hAnsi="Century Gothic" w:cs="Arial"/>
          <w:b/>
          <w:sz w:val="24"/>
          <w:szCs w:val="24"/>
        </w:rPr>
      </w:pPr>
    </w:p>
    <w:p w:rsidR="002844F7" w:rsidRPr="00F81C93" w:rsidRDefault="00482ED0" w:rsidP="00F81C93">
      <w:pPr>
        <w:pStyle w:val="Sinespaciado"/>
        <w:spacing w:line="276" w:lineRule="auto"/>
        <w:jc w:val="center"/>
        <w:rPr>
          <w:rFonts w:ascii="Century Gothic" w:hAnsi="Century Gothic" w:cs="Arial"/>
          <w:b/>
          <w:sz w:val="24"/>
          <w:szCs w:val="24"/>
        </w:rPr>
      </w:pPr>
      <w:r w:rsidRPr="00F81C93">
        <w:rPr>
          <w:rFonts w:ascii="Century Gothic" w:hAnsi="Century Gothic" w:cs="Arial"/>
          <w:b/>
          <w:sz w:val="24"/>
          <w:szCs w:val="24"/>
        </w:rPr>
        <w:t>A N T E C E D E N T E S</w:t>
      </w:r>
    </w:p>
    <w:p w:rsidR="008323F3" w:rsidRPr="00F81C93" w:rsidRDefault="008323F3" w:rsidP="00F81C93">
      <w:pPr>
        <w:pStyle w:val="Sinespaciado"/>
        <w:spacing w:line="276" w:lineRule="auto"/>
        <w:jc w:val="center"/>
        <w:rPr>
          <w:rFonts w:ascii="Century Gothic" w:hAnsi="Century Gothic" w:cs="Arial"/>
          <w:b/>
          <w:sz w:val="24"/>
          <w:szCs w:val="24"/>
          <w:highlight w:val="yellow"/>
        </w:rPr>
      </w:pPr>
    </w:p>
    <w:p w:rsidR="00D72588" w:rsidRPr="00F81C93" w:rsidRDefault="00D72588" w:rsidP="00F81C93">
      <w:pPr>
        <w:spacing w:after="0"/>
        <w:jc w:val="both"/>
        <w:rPr>
          <w:rFonts w:ascii="Century Gothic" w:eastAsia="Century Gothic" w:hAnsi="Century Gothic" w:cs="Century Gothic"/>
          <w:color w:val="000000"/>
          <w:sz w:val="24"/>
          <w:szCs w:val="24"/>
          <w:lang w:val="es-ES" w:eastAsia="es-MX"/>
        </w:rPr>
      </w:pPr>
      <w:r w:rsidRPr="00F81C93">
        <w:rPr>
          <w:rFonts w:ascii="Century Gothic" w:eastAsia="Century Gothic" w:hAnsi="Century Gothic" w:cs="Century Gothic"/>
          <w:b/>
          <w:color w:val="000000"/>
          <w:sz w:val="24"/>
          <w:szCs w:val="24"/>
          <w:lang w:val="es-ES" w:eastAsia="es-MX"/>
        </w:rPr>
        <w:t xml:space="preserve">I.- </w:t>
      </w:r>
      <w:r w:rsidRPr="00F81C93">
        <w:rPr>
          <w:rFonts w:ascii="Century Gothic" w:eastAsia="Century Gothic" w:hAnsi="Century Gothic" w:cs="Century Gothic"/>
          <w:color w:val="000000"/>
          <w:sz w:val="24"/>
          <w:szCs w:val="24"/>
          <w:lang w:val="es-ES" w:eastAsia="es-MX"/>
        </w:rPr>
        <w:t>En fecha 28 de septiembre de 2018, acudieron a este H. Congreso del Estado, los CC. Maestros Cesar Jáuregui Robles e Ismael Rodríguez Gallegos, Secretario General de Gobierno y Coordinador Ejecutivo del Gabinete, respectivamente a efecto de presentar el informe por escrito del Ejecutivo del Estado</w:t>
      </w:r>
      <w:r w:rsidR="00F663C6">
        <w:rPr>
          <w:rFonts w:ascii="Century Gothic" w:eastAsia="Century Gothic" w:hAnsi="Century Gothic" w:cs="Century Gothic"/>
          <w:color w:val="000000"/>
          <w:sz w:val="24"/>
          <w:szCs w:val="24"/>
          <w:lang w:val="es-ES" w:eastAsia="es-MX"/>
        </w:rPr>
        <w:t xml:space="preserve"> por </w:t>
      </w:r>
      <w:r w:rsidR="00F663C6" w:rsidRPr="00F81C93">
        <w:rPr>
          <w:rFonts w:ascii="Century Gothic" w:hAnsi="Century Gothic" w:cs="Arial"/>
          <w:sz w:val="24"/>
          <w:szCs w:val="24"/>
        </w:rPr>
        <w:t>en el periodo comprendido del 16 de septiembre de 2017, al 15 de agosto de 2018</w:t>
      </w:r>
      <w:r w:rsidRPr="00F81C93">
        <w:rPr>
          <w:rFonts w:ascii="Century Gothic" w:eastAsia="Century Gothic" w:hAnsi="Century Gothic" w:cs="Century Gothic"/>
          <w:color w:val="000000"/>
          <w:sz w:val="24"/>
          <w:szCs w:val="24"/>
          <w:lang w:val="es-ES" w:eastAsia="es-MX"/>
        </w:rPr>
        <w:t>, en cumplimiento a lo establecido en el Artículo 96</w:t>
      </w:r>
      <w:r w:rsidR="008102C0" w:rsidRPr="00F81C93">
        <w:rPr>
          <w:rFonts w:ascii="Century Gothic" w:eastAsia="Century Gothic" w:hAnsi="Century Gothic" w:cs="Century Gothic"/>
          <w:color w:val="000000"/>
          <w:sz w:val="24"/>
          <w:szCs w:val="24"/>
          <w:lang w:val="es-ES" w:eastAsia="es-MX"/>
        </w:rPr>
        <w:t>,</w:t>
      </w:r>
      <w:r w:rsidRPr="00F81C93">
        <w:rPr>
          <w:rFonts w:ascii="Century Gothic" w:eastAsia="Century Gothic" w:hAnsi="Century Gothic" w:cs="Century Gothic"/>
          <w:color w:val="000000"/>
          <w:sz w:val="24"/>
          <w:szCs w:val="24"/>
          <w:lang w:val="es-ES" w:eastAsia="es-MX"/>
        </w:rPr>
        <w:t xml:space="preserve"> párrafo segundo</w:t>
      </w:r>
      <w:r w:rsidR="008102C0" w:rsidRPr="00F81C93">
        <w:rPr>
          <w:rFonts w:ascii="Century Gothic" w:eastAsia="Century Gothic" w:hAnsi="Century Gothic" w:cs="Century Gothic"/>
          <w:color w:val="000000"/>
          <w:sz w:val="24"/>
          <w:szCs w:val="24"/>
          <w:lang w:val="es-ES" w:eastAsia="es-MX"/>
        </w:rPr>
        <w:t>,</w:t>
      </w:r>
      <w:r w:rsidRPr="00F81C93">
        <w:rPr>
          <w:rFonts w:ascii="Century Gothic" w:eastAsia="Century Gothic" w:hAnsi="Century Gothic" w:cs="Century Gothic"/>
          <w:color w:val="000000"/>
          <w:sz w:val="24"/>
          <w:szCs w:val="24"/>
          <w:lang w:val="es-ES" w:eastAsia="es-MX"/>
        </w:rPr>
        <w:t xml:space="preserve"> de la Constitución Política del Estado.</w:t>
      </w:r>
    </w:p>
    <w:p w:rsidR="00D72588" w:rsidRPr="00F81C93" w:rsidRDefault="00D72588" w:rsidP="00F81C93">
      <w:pPr>
        <w:pStyle w:val="Sinespaciado"/>
        <w:spacing w:line="276" w:lineRule="auto"/>
        <w:jc w:val="both"/>
        <w:rPr>
          <w:rFonts w:ascii="Century Gothic" w:hAnsi="Century Gothic" w:cs="Arial"/>
          <w:b/>
          <w:sz w:val="24"/>
          <w:szCs w:val="24"/>
          <w:lang w:val="es-ES"/>
        </w:rPr>
      </w:pPr>
    </w:p>
    <w:p w:rsidR="0085117F" w:rsidRPr="00F81C93" w:rsidRDefault="00FE5D6C" w:rsidP="00F81C93">
      <w:pPr>
        <w:pStyle w:val="Sinespaciado"/>
        <w:spacing w:line="276" w:lineRule="auto"/>
        <w:jc w:val="both"/>
        <w:rPr>
          <w:rFonts w:ascii="Century Gothic" w:hAnsi="Century Gothic" w:cs="Arial"/>
          <w:sz w:val="24"/>
          <w:szCs w:val="24"/>
        </w:rPr>
      </w:pPr>
      <w:r w:rsidRPr="00F81C93">
        <w:rPr>
          <w:rFonts w:ascii="Century Gothic" w:hAnsi="Century Gothic" w:cs="Arial"/>
          <w:b/>
          <w:sz w:val="24"/>
          <w:szCs w:val="24"/>
        </w:rPr>
        <w:t xml:space="preserve">II.- </w:t>
      </w:r>
      <w:r w:rsidRPr="00F81C93">
        <w:rPr>
          <w:rFonts w:ascii="Century Gothic" w:hAnsi="Century Gothic" w:cs="Arial"/>
          <w:sz w:val="24"/>
          <w:szCs w:val="24"/>
        </w:rPr>
        <w:t>La Presidencia del H. Congreso del Estado, con fecha</w:t>
      </w:r>
      <w:r w:rsidR="00523F1B" w:rsidRPr="00F81C93">
        <w:rPr>
          <w:rFonts w:ascii="Century Gothic" w:hAnsi="Century Gothic" w:cs="Arial"/>
          <w:sz w:val="24"/>
          <w:szCs w:val="24"/>
        </w:rPr>
        <w:t xml:space="preserve"> </w:t>
      </w:r>
      <w:r w:rsidR="00F663C6">
        <w:rPr>
          <w:rFonts w:ascii="Century Gothic" w:hAnsi="Century Gothic" w:cs="Arial"/>
          <w:sz w:val="24"/>
          <w:szCs w:val="24"/>
        </w:rPr>
        <w:t>10</w:t>
      </w:r>
      <w:r w:rsidR="00C064BB" w:rsidRPr="00F81C93">
        <w:rPr>
          <w:rFonts w:ascii="Century Gothic" w:hAnsi="Century Gothic" w:cs="Arial"/>
          <w:sz w:val="24"/>
          <w:szCs w:val="24"/>
        </w:rPr>
        <w:t xml:space="preserve"> de </w:t>
      </w:r>
      <w:r w:rsidR="00D26C29" w:rsidRPr="00F81C93">
        <w:rPr>
          <w:rFonts w:ascii="Century Gothic" w:hAnsi="Century Gothic" w:cs="Arial"/>
          <w:sz w:val="24"/>
          <w:szCs w:val="24"/>
        </w:rPr>
        <w:t>octu</w:t>
      </w:r>
      <w:r w:rsidR="00B75777" w:rsidRPr="00F81C93">
        <w:rPr>
          <w:rFonts w:ascii="Century Gothic" w:hAnsi="Century Gothic" w:cs="Arial"/>
          <w:sz w:val="24"/>
          <w:szCs w:val="24"/>
        </w:rPr>
        <w:t xml:space="preserve">bre </w:t>
      </w:r>
      <w:r w:rsidR="002916B6" w:rsidRPr="00F81C93">
        <w:rPr>
          <w:rFonts w:ascii="Century Gothic" w:hAnsi="Century Gothic" w:cs="Arial"/>
          <w:sz w:val="24"/>
          <w:szCs w:val="24"/>
        </w:rPr>
        <w:t>del año en curso</w:t>
      </w:r>
      <w:r w:rsidRPr="00F81C93">
        <w:rPr>
          <w:rFonts w:ascii="Century Gothic" w:hAnsi="Century Gothic" w:cs="Arial"/>
          <w:sz w:val="24"/>
          <w:szCs w:val="24"/>
        </w:rPr>
        <w:t xml:space="preserve">, tuvo a bien turnar a esta </w:t>
      </w:r>
      <w:r w:rsidR="002916B6" w:rsidRPr="00F81C93">
        <w:rPr>
          <w:rFonts w:ascii="Century Gothic" w:hAnsi="Century Gothic" w:cs="Arial"/>
          <w:sz w:val="24"/>
          <w:szCs w:val="24"/>
        </w:rPr>
        <w:t>Comisión</w:t>
      </w:r>
      <w:r w:rsidRPr="00F81C93">
        <w:rPr>
          <w:rFonts w:ascii="Century Gothic" w:hAnsi="Century Gothic" w:cs="Arial"/>
          <w:sz w:val="24"/>
          <w:szCs w:val="24"/>
        </w:rPr>
        <w:t xml:space="preserve"> </w:t>
      </w:r>
      <w:r w:rsidR="00C064BB" w:rsidRPr="00F81C93">
        <w:rPr>
          <w:rFonts w:ascii="Century Gothic" w:hAnsi="Century Gothic" w:cs="Arial"/>
          <w:sz w:val="24"/>
          <w:szCs w:val="24"/>
        </w:rPr>
        <w:t>Especial de Análisis de los Informes del Poder Ejecutivo del Estado</w:t>
      </w:r>
      <w:r w:rsidRPr="00F81C93">
        <w:rPr>
          <w:rFonts w:ascii="Century Gothic" w:hAnsi="Century Gothic" w:cs="Arial"/>
          <w:sz w:val="24"/>
          <w:szCs w:val="24"/>
        </w:rPr>
        <w:t xml:space="preserve">, </w:t>
      </w:r>
      <w:r w:rsidR="00C064BB" w:rsidRPr="00F81C93">
        <w:rPr>
          <w:rFonts w:ascii="Century Gothic" w:hAnsi="Century Gothic" w:cs="Arial"/>
          <w:sz w:val="24"/>
          <w:szCs w:val="24"/>
        </w:rPr>
        <w:t>el Informe de Actividades realizadas por las Dependencias que conforman la Administración Pública Estatal</w:t>
      </w:r>
      <w:r w:rsidR="008102C0" w:rsidRPr="00F81C93">
        <w:rPr>
          <w:rFonts w:ascii="Century Gothic" w:hAnsi="Century Gothic" w:cs="Arial"/>
          <w:sz w:val="24"/>
          <w:szCs w:val="24"/>
        </w:rPr>
        <w:t>, indicado en el párrafo que antecede.</w:t>
      </w:r>
    </w:p>
    <w:p w:rsidR="006513D0" w:rsidRPr="00F81C93" w:rsidRDefault="006513D0" w:rsidP="00F81C93">
      <w:pPr>
        <w:pStyle w:val="Sinespaciado"/>
        <w:spacing w:line="276" w:lineRule="auto"/>
        <w:jc w:val="both"/>
        <w:rPr>
          <w:rFonts w:ascii="Century Gothic" w:hAnsi="Century Gothic" w:cs="Arial"/>
          <w:sz w:val="24"/>
          <w:szCs w:val="24"/>
        </w:rPr>
      </w:pPr>
    </w:p>
    <w:p w:rsidR="006513D0" w:rsidRPr="00F81C93" w:rsidRDefault="006513D0" w:rsidP="00F81C93">
      <w:pPr>
        <w:pStyle w:val="Sinespaciado"/>
        <w:spacing w:line="276" w:lineRule="auto"/>
        <w:jc w:val="both"/>
        <w:rPr>
          <w:rFonts w:ascii="Century Gothic" w:hAnsi="Century Gothic" w:cs="Arial"/>
          <w:sz w:val="24"/>
          <w:szCs w:val="24"/>
        </w:rPr>
      </w:pPr>
      <w:r w:rsidRPr="00F81C93">
        <w:rPr>
          <w:rFonts w:ascii="Century Gothic" w:hAnsi="Century Gothic" w:cs="Arial"/>
          <w:b/>
          <w:sz w:val="24"/>
          <w:szCs w:val="24"/>
        </w:rPr>
        <w:t xml:space="preserve">III.- </w:t>
      </w:r>
      <w:r w:rsidRPr="00F81C93">
        <w:rPr>
          <w:rFonts w:ascii="Century Gothic" w:hAnsi="Century Gothic" w:cs="Arial"/>
          <w:sz w:val="24"/>
          <w:szCs w:val="24"/>
        </w:rPr>
        <w:t xml:space="preserve">En Reunión de Comisión de fecha 15 de octubre de 2018, esta Comisión Especial de Análisis de los Informes del Poder Ejecutivo del Estado, </w:t>
      </w:r>
      <w:r w:rsidR="00642929" w:rsidRPr="00F81C93">
        <w:rPr>
          <w:rFonts w:ascii="Century Gothic" w:hAnsi="Century Gothic" w:cs="Arial"/>
          <w:sz w:val="24"/>
          <w:szCs w:val="24"/>
        </w:rPr>
        <w:t>tuvo</w:t>
      </w:r>
      <w:r w:rsidRPr="00F81C93">
        <w:rPr>
          <w:rFonts w:ascii="Century Gothic" w:hAnsi="Century Gothic" w:cs="Arial"/>
          <w:sz w:val="24"/>
          <w:szCs w:val="24"/>
        </w:rPr>
        <w:t xml:space="preserve"> a bien</w:t>
      </w:r>
      <w:r w:rsidR="00642929" w:rsidRPr="00F81C93">
        <w:rPr>
          <w:rFonts w:ascii="Century Gothic" w:hAnsi="Century Gothic" w:cs="Arial"/>
          <w:sz w:val="24"/>
          <w:szCs w:val="24"/>
        </w:rPr>
        <w:t xml:space="preserve"> acordar</w:t>
      </w:r>
      <w:r w:rsidRPr="00F81C93">
        <w:rPr>
          <w:rFonts w:ascii="Century Gothic" w:hAnsi="Century Gothic" w:cs="Arial"/>
          <w:sz w:val="24"/>
          <w:szCs w:val="24"/>
        </w:rPr>
        <w:t xml:space="preserve"> realizar una serie de cuestionamientos relativos al Informe de Actividades del Poder Ejecutivo del Estado</w:t>
      </w:r>
      <w:r w:rsidR="00E60ED0" w:rsidRPr="00F81C93">
        <w:rPr>
          <w:rFonts w:ascii="Century Gothic" w:hAnsi="Century Gothic" w:cs="Arial"/>
          <w:sz w:val="24"/>
          <w:szCs w:val="24"/>
        </w:rPr>
        <w:t>, mismos</w:t>
      </w:r>
      <w:r w:rsidR="00642929" w:rsidRPr="00F81C93">
        <w:rPr>
          <w:rFonts w:ascii="Century Gothic" w:hAnsi="Century Gothic" w:cs="Arial"/>
          <w:sz w:val="24"/>
          <w:szCs w:val="24"/>
        </w:rPr>
        <w:t xml:space="preserve"> que fueron respondido</w:t>
      </w:r>
      <w:r w:rsidR="00E60ED0" w:rsidRPr="00F81C93">
        <w:rPr>
          <w:rFonts w:ascii="Century Gothic" w:hAnsi="Century Gothic" w:cs="Arial"/>
          <w:sz w:val="24"/>
          <w:szCs w:val="24"/>
        </w:rPr>
        <w:t xml:space="preserve">s en tiempo y forma. </w:t>
      </w:r>
    </w:p>
    <w:p w:rsidR="00642929" w:rsidRPr="00F81C93" w:rsidRDefault="00642929" w:rsidP="00F81C93">
      <w:pPr>
        <w:pStyle w:val="Sinespaciado"/>
        <w:spacing w:line="276" w:lineRule="auto"/>
        <w:jc w:val="both"/>
        <w:rPr>
          <w:rFonts w:ascii="Century Gothic" w:hAnsi="Century Gothic" w:cs="Arial"/>
          <w:sz w:val="24"/>
          <w:szCs w:val="24"/>
        </w:rPr>
      </w:pPr>
    </w:p>
    <w:p w:rsidR="00642929" w:rsidRPr="00F81C93" w:rsidRDefault="00642929" w:rsidP="00F81C93">
      <w:pPr>
        <w:pStyle w:val="Sinespaciado"/>
        <w:spacing w:line="276" w:lineRule="auto"/>
        <w:jc w:val="both"/>
        <w:rPr>
          <w:rFonts w:ascii="Century Gothic" w:hAnsi="Century Gothic" w:cs="Arial"/>
          <w:sz w:val="24"/>
          <w:szCs w:val="24"/>
        </w:rPr>
      </w:pPr>
      <w:r w:rsidRPr="00F81C93">
        <w:rPr>
          <w:rFonts w:ascii="Century Gothic" w:hAnsi="Century Gothic" w:cs="Arial"/>
          <w:b/>
          <w:sz w:val="24"/>
          <w:szCs w:val="24"/>
        </w:rPr>
        <w:t>IV.-</w:t>
      </w:r>
      <w:r w:rsidRPr="00F81C93">
        <w:rPr>
          <w:rFonts w:ascii="Century Gothic" w:hAnsi="Century Gothic" w:cs="Arial"/>
          <w:sz w:val="24"/>
          <w:szCs w:val="24"/>
        </w:rPr>
        <w:t xml:space="preserve"> En reunión de Comisión de fecha 8 de noviembre de 2018, se acordó citar a comparecer ante el Pleno de este H. Congreso del Estado</w:t>
      </w:r>
      <w:r w:rsidR="00D63EB1">
        <w:rPr>
          <w:rFonts w:ascii="Century Gothic" w:hAnsi="Century Gothic" w:cs="Arial"/>
          <w:sz w:val="24"/>
          <w:szCs w:val="24"/>
        </w:rPr>
        <w:t>,</w:t>
      </w:r>
      <w:r w:rsidRPr="00F81C93">
        <w:rPr>
          <w:rFonts w:ascii="Century Gothic" w:hAnsi="Century Gothic" w:cs="Arial"/>
          <w:sz w:val="24"/>
          <w:szCs w:val="24"/>
        </w:rPr>
        <w:t xml:space="preserve"> en fecha 13 de noviembre de 2018, a cuatro Secretarios de Estado y a un Coordinador, a efecto de dar claridad a algunos aspectos relevantes dentro del Informe de Actividades en cuestión. </w:t>
      </w:r>
    </w:p>
    <w:p w:rsidR="00C064BB" w:rsidRPr="00F81C93" w:rsidRDefault="00C064BB" w:rsidP="00F81C93">
      <w:pPr>
        <w:pStyle w:val="Sinespaciado"/>
        <w:spacing w:line="276" w:lineRule="auto"/>
        <w:jc w:val="both"/>
        <w:rPr>
          <w:rFonts w:ascii="Century Gothic" w:hAnsi="Century Gothic" w:cs="Arial"/>
          <w:sz w:val="24"/>
          <w:szCs w:val="24"/>
        </w:rPr>
      </w:pPr>
    </w:p>
    <w:p w:rsidR="00642929" w:rsidRPr="00F81C93" w:rsidRDefault="00642929" w:rsidP="00F81C93">
      <w:pPr>
        <w:pStyle w:val="NormalWeb"/>
        <w:shd w:val="clear" w:color="auto" w:fill="FFFFFF"/>
        <w:spacing w:before="0" w:beforeAutospacing="0" w:after="0" w:afterAutospacing="0" w:line="276" w:lineRule="auto"/>
        <w:jc w:val="both"/>
        <w:rPr>
          <w:rFonts w:ascii="Century Gothic" w:hAnsi="Century Gothic"/>
        </w:rPr>
      </w:pPr>
      <w:r w:rsidRPr="00F81C93">
        <w:rPr>
          <w:rFonts w:ascii="Century Gothic" w:hAnsi="Century Gothic"/>
          <w:b/>
        </w:rPr>
        <w:t>V</w:t>
      </w:r>
      <w:r w:rsidR="00B7696F" w:rsidRPr="00F81C93">
        <w:rPr>
          <w:rFonts w:ascii="Century Gothic" w:hAnsi="Century Gothic"/>
          <w:b/>
        </w:rPr>
        <w:t>.-</w:t>
      </w:r>
      <w:r w:rsidR="00B7696F" w:rsidRPr="00F81C93">
        <w:rPr>
          <w:rFonts w:ascii="Century Gothic" w:hAnsi="Century Gothic"/>
        </w:rPr>
        <w:t xml:space="preserve"> </w:t>
      </w:r>
      <w:r w:rsidRPr="00F81C93">
        <w:rPr>
          <w:rFonts w:ascii="Century Gothic" w:hAnsi="Century Gothic"/>
        </w:rPr>
        <w:t xml:space="preserve">En vista de lo anterior, las y los integrantes de la </w:t>
      </w:r>
      <w:r w:rsidRPr="00F81C93">
        <w:rPr>
          <w:rFonts w:ascii="Century Gothic" w:hAnsi="Century Gothic" w:cs="Arial"/>
        </w:rPr>
        <w:t xml:space="preserve">Comisión Especial de Análisis de los Informes del Poder Ejecutivo del Estado, </w:t>
      </w:r>
      <w:r w:rsidRPr="00F81C93">
        <w:rPr>
          <w:rFonts w:ascii="Century Gothic" w:hAnsi="Century Gothic"/>
        </w:rPr>
        <w:t>después de entrar al estudio y análisis d</w:t>
      </w:r>
      <w:r w:rsidRPr="00F81C93">
        <w:rPr>
          <w:rFonts w:ascii="Century Gothic" w:hAnsi="Century Gothic" w:cs="Arial"/>
        </w:rPr>
        <w:t xml:space="preserve">el </w:t>
      </w:r>
      <w:r w:rsidR="00886EED" w:rsidRPr="00F81C93">
        <w:rPr>
          <w:rFonts w:ascii="Century Gothic" w:hAnsi="Century Gothic" w:cs="Arial"/>
        </w:rPr>
        <w:t>I</w:t>
      </w:r>
      <w:r w:rsidRPr="00F81C93">
        <w:rPr>
          <w:rFonts w:ascii="Century Gothic" w:hAnsi="Century Gothic" w:cs="Arial"/>
        </w:rPr>
        <w:t xml:space="preserve">nforme de </w:t>
      </w:r>
      <w:r w:rsidR="00886EED" w:rsidRPr="00F81C93">
        <w:rPr>
          <w:rFonts w:ascii="Century Gothic" w:hAnsi="Century Gothic" w:cs="Arial"/>
        </w:rPr>
        <w:t>A</w:t>
      </w:r>
      <w:r w:rsidRPr="00F81C93">
        <w:rPr>
          <w:rFonts w:ascii="Century Gothic" w:hAnsi="Century Gothic" w:cs="Arial"/>
        </w:rPr>
        <w:t xml:space="preserve">ctividades realizadas por las </w:t>
      </w:r>
      <w:r w:rsidR="00F663C6">
        <w:rPr>
          <w:rFonts w:ascii="Century Gothic" w:hAnsi="Century Gothic" w:cs="Arial"/>
        </w:rPr>
        <w:t>D</w:t>
      </w:r>
      <w:r w:rsidRPr="00F81C93">
        <w:rPr>
          <w:rFonts w:ascii="Century Gothic" w:hAnsi="Century Gothic" w:cs="Arial"/>
        </w:rPr>
        <w:t>ependencias que conforman la Administración Pública Estatal</w:t>
      </w:r>
      <w:r w:rsidRPr="00F81C93">
        <w:rPr>
          <w:rFonts w:ascii="Century Gothic" w:hAnsi="Century Gothic"/>
        </w:rPr>
        <w:t xml:space="preserve">, formulamos el siguiente:  </w:t>
      </w:r>
    </w:p>
    <w:p w:rsidR="00642929" w:rsidRPr="00F81C93" w:rsidRDefault="00642929" w:rsidP="00F81C93">
      <w:pPr>
        <w:pStyle w:val="Textoindependiente"/>
        <w:spacing w:line="276" w:lineRule="auto"/>
        <w:jc w:val="center"/>
        <w:outlineLvl w:val="0"/>
        <w:rPr>
          <w:rFonts w:ascii="Century Gothic" w:hAnsi="Century Gothic" w:cs="Arial"/>
          <w:b/>
          <w:snapToGrid w:val="0"/>
          <w:sz w:val="24"/>
          <w:highlight w:val="yellow"/>
          <w:lang w:val="es-ES"/>
        </w:rPr>
      </w:pPr>
    </w:p>
    <w:p w:rsidR="00642929" w:rsidRDefault="00642929" w:rsidP="00F81C93">
      <w:pPr>
        <w:pStyle w:val="Textoindependiente"/>
        <w:spacing w:line="276" w:lineRule="auto"/>
        <w:jc w:val="center"/>
        <w:outlineLvl w:val="0"/>
        <w:rPr>
          <w:rFonts w:ascii="Century Gothic" w:hAnsi="Century Gothic" w:cs="Arial"/>
          <w:b/>
          <w:snapToGrid w:val="0"/>
          <w:sz w:val="24"/>
        </w:rPr>
      </w:pPr>
      <w:r w:rsidRPr="00F81C93">
        <w:rPr>
          <w:rFonts w:ascii="Century Gothic" w:hAnsi="Century Gothic" w:cs="Arial"/>
          <w:b/>
          <w:snapToGrid w:val="0"/>
          <w:sz w:val="24"/>
        </w:rPr>
        <w:t>I N F O R M E</w:t>
      </w:r>
    </w:p>
    <w:p w:rsidR="00F81C93" w:rsidRPr="00F81C93" w:rsidRDefault="00F81C93" w:rsidP="00F81C93">
      <w:pPr>
        <w:pStyle w:val="Textoindependiente"/>
        <w:spacing w:line="276" w:lineRule="auto"/>
        <w:jc w:val="center"/>
        <w:outlineLvl w:val="0"/>
        <w:rPr>
          <w:rFonts w:ascii="Century Gothic" w:hAnsi="Century Gothic" w:cs="Arial"/>
          <w:b/>
          <w:snapToGrid w:val="0"/>
          <w:sz w:val="24"/>
        </w:rPr>
      </w:pPr>
    </w:p>
    <w:p w:rsidR="00886EED" w:rsidRPr="00886EED" w:rsidRDefault="00886EED" w:rsidP="00F81C93">
      <w:pPr>
        <w:spacing w:after="0"/>
        <w:jc w:val="both"/>
        <w:rPr>
          <w:rFonts w:ascii="Century Gothic" w:eastAsia="Times New Roman" w:hAnsi="Century Gothic" w:cs="Arial"/>
          <w:snapToGrid w:val="0"/>
          <w:sz w:val="24"/>
          <w:szCs w:val="24"/>
          <w:lang w:eastAsia="es-ES"/>
        </w:rPr>
      </w:pPr>
      <w:r w:rsidRPr="00886EED">
        <w:rPr>
          <w:rFonts w:ascii="Century Gothic" w:eastAsia="Times New Roman" w:hAnsi="Century Gothic" w:cs="Arial"/>
          <w:b/>
          <w:snapToGrid w:val="0"/>
          <w:sz w:val="24"/>
          <w:szCs w:val="24"/>
          <w:lang w:eastAsia="es-ES"/>
        </w:rPr>
        <w:t>1.-</w:t>
      </w:r>
      <w:r w:rsidRPr="00886EED">
        <w:rPr>
          <w:rFonts w:ascii="Century Gothic" w:eastAsia="Times New Roman" w:hAnsi="Century Gothic" w:cs="Arial"/>
          <w:snapToGrid w:val="0"/>
          <w:sz w:val="24"/>
          <w:szCs w:val="24"/>
          <w:lang w:eastAsia="es-ES"/>
        </w:rPr>
        <w:t xml:space="preserve"> El H. Congreso del Estado a través de esta Comisión Especial, es competente para conocer sobre el asunto de antecedentes. </w:t>
      </w:r>
    </w:p>
    <w:p w:rsidR="00886EED" w:rsidRPr="00886EED" w:rsidRDefault="00886EED" w:rsidP="00F81C93">
      <w:pPr>
        <w:spacing w:after="0"/>
        <w:jc w:val="both"/>
        <w:rPr>
          <w:rFonts w:ascii="Century Gothic" w:eastAsia="Times New Roman" w:hAnsi="Century Gothic" w:cs="Arial"/>
          <w:snapToGrid w:val="0"/>
          <w:sz w:val="24"/>
          <w:szCs w:val="24"/>
          <w:highlight w:val="yellow"/>
          <w:lang w:eastAsia="es-ES"/>
        </w:rPr>
      </w:pPr>
    </w:p>
    <w:p w:rsidR="00886EED" w:rsidRPr="00F81C93" w:rsidRDefault="00886EED" w:rsidP="00F81C93">
      <w:pPr>
        <w:jc w:val="both"/>
        <w:rPr>
          <w:rFonts w:ascii="Century Gothic" w:hAnsi="Century Gothic" w:cs="Arial"/>
          <w:sz w:val="24"/>
          <w:szCs w:val="24"/>
        </w:rPr>
      </w:pPr>
      <w:r w:rsidRPr="00F81C93">
        <w:rPr>
          <w:rFonts w:ascii="Century Gothic" w:eastAsia="Times New Roman" w:hAnsi="Century Gothic" w:cs="Arial"/>
          <w:b/>
          <w:snapToGrid w:val="0"/>
          <w:sz w:val="24"/>
          <w:szCs w:val="24"/>
          <w:lang w:eastAsia="es-ES"/>
        </w:rPr>
        <w:t>2.-</w:t>
      </w:r>
      <w:r w:rsidRPr="00F81C93">
        <w:rPr>
          <w:rFonts w:ascii="Century Gothic" w:eastAsia="Times New Roman" w:hAnsi="Century Gothic" w:cs="Arial"/>
          <w:snapToGrid w:val="0"/>
          <w:sz w:val="24"/>
          <w:szCs w:val="24"/>
          <w:lang w:eastAsia="es-ES"/>
        </w:rPr>
        <w:t xml:space="preserve"> Habiéndose turnado </w:t>
      </w:r>
      <w:r w:rsidRPr="00F81C93">
        <w:rPr>
          <w:rFonts w:ascii="Century Gothic" w:hAnsi="Century Gothic" w:cs="Arial"/>
          <w:sz w:val="24"/>
          <w:szCs w:val="24"/>
        </w:rPr>
        <w:t xml:space="preserve">a esta Comisión Especial, el informe de actividades realizadas por las </w:t>
      </w:r>
      <w:r w:rsidR="00F663C6">
        <w:rPr>
          <w:rFonts w:ascii="Century Gothic" w:hAnsi="Century Gothic" w:cs="Arial"/>
          <w:sz w:val="24"/>
          <w:szCs w:val="24"/>
        </w:rPr>
        <w:t>D</w:t>
      </w:r>
      <w:r w:rsidRPr="00F81C93">
        <w:rPr>
          <w:rFonts w:ascii="Century Gothic" w:hAnsi="Century Gothic" w:cs="Arial"/>
          <w:sz w:val="24"/>
          <w:szCs w:val="24"/>
        </w:rPr>
        <w:t>ependencias que conforman la Administración Pública Estatal, y</w:t>
      </w:r>
      <w:r w:rsidR="003B4F09">
        <w:rPr>
          <w:rFonts w:ascii="Century Gothic" w:hAnsi="Century Gothic" w:cs="Arial"/>
          <w:sz w:val="24"/>
          <w:szCs w:val="24"/>
        </w:rPr>
        <w:t xml:space="preserve"> con el objeto de dar trámite y</w:t>
      </w:r>
      <w:r w:rsidRPr="00F81C93">
        <w:rPr>
          <w:rFonts w:ascii="Century Gothic" w:hAnsi="Century Gothic" w:cs="Arial"/>
          <w:sz w:val="24"/>
          <w:szCs w:val="24"/>
        </w:rPr>
        <w:t xml:space="preserve"> emitir una opinión respecto a su contenido, </w:t>
      </w:r>
      <w:r w:rsidR="007F17AF" w:rsidRPr="00F81C93">
        <w:rPr>
          <w:rFonts w:ascii="Century Gothic" w:hAnsi="Century Gothic" w:cs="Arial"/>
          <w:sz w:val="24"/>
          <w:szCs w:val="24"/>
        </w:rPr>
        <w:t>se acordó citar a los siguientes Secretarios y Coordinador:</w:t>
      </w:r>
    </w:p>
    <w:p w:rsidR="007F17AF" w:rsidRPr="007F17AF" w:rsidRDefault="007F17AF" w:rsidP="00F81C93">
      <w:pPr>
        <w:tabs>
          <w:tab w:val="center" w:pos="4252"/>
          <w:tab w:val="right" w:pos="8504"/>
        </w:tabs>
        <w:spacing w:after="0"/>
        <w:jc w:val="both"/>
        <w:rPr>
          <w:rFonts w:ascii="Century Gothic" w:eastAsia="Times New Roman" w:hAnsi="Century Gothic" w:cs="Arial"/>
          <w:sz w:val="24"/>
          <w:szCs w:val="24"/>
          <w:lang w:val="es-ES" w:eastAsia="es-ES"/>
        </w:rPr>
      </w:pPr>
      <w:r w:rsidRPr="007F17AF">
        <w:rPr>
          <w:rFonts w:ascii="Century Gothic" w:eastAsia="Times New Roman" w:hAnsi="Century Gothic" w:cs="Arial"/>
          <w:sz w:val="24"/>
          <w:szCs w:val="24"/>
          <w:lang w:val="es-ES" w:eastAsia="es-ES"/>
        </w:rPr>
        <w:t>1.- C. Carlos González Herrera, Secretario de Educación y Deporte.</w:t>
      </w:r>
    </w:p>
    <w:p w:rsidR="007F17AF" w:rsidRPr="007F17AF" w:rsidRDefault="007F17AF" w:rsidP="00F81C93">
      <w:pPr>
        <w:tabs>
          <w:tab w:val="center" w:pos="4252"/>
          <w:tab w:val="right" w:pos="8504"/>
        </w:tabs>
        <w:spacing w:after="0"/>
        <w:jc w:val="both"/>
        <w:rPr>
          <w:rFonts w:ascii="Century Gothic" w:eastAsia="Times New Roman" w:hAnsi="Century Gothic" w:cs="Arial"/>
          <w:sz w:val="24"/>
          <w:szCs w:val="24"/>
          <w:lang w:val="es-ES" w:eastAsia="es-ES"/>
        </w:rPr>
      </w:pPr>
      <w:r w:rsidRPr="007F17AF">
        <w:rPr>
          <w:rFonts w:ascii="Century Gothic" w:eastAsia="Times New Roman" w:hAnsi="Century Gothic" w:cs="Arial"/>
          <w:sz w:val="24"/>
          <w:szCs w:val="24"/>
          <w:lang w:val="es-ES" w:eastAsia="es-ES"/>
        </w:rPr>
        <w:t>2.- C. Víctor Quintana Silveyra, Secretario de Desarrollo Social.</w:t>
      </w:r>
    </w:p>
    <w:p w:rsidR="007F17AF" w:rsidRPr="007F17AF" w:rsidRDefault="007F17AF" w:rsidP="00F81C93">
      <w:pPr>
        <w:tabs>
          <w:tab w:val="center" w:pos="4252"/>
          <w:tab w:val="right" w:pos="8504"/>
        </w:tabs>
        <w:spacing w:after="0"/>
        <w:jc w:val="both"/>
        <w:rPr>
          <w:rFonts w:ascii="Century Gothic" w:eastAsia="Times New Roman" w:hAnsi="Century Gothic" w:cs="Arial"/>
          <w:sz w:val="24"/>
          <w:szCs w:val="24"/>
          <w:lang w:val="es-ES" w:eastAsia="es-ES"/>
        </w:rPr>
      </w:pPr>
      <w:r w:rsidRPr="007F17AF">
        <w:rPr>
          <w:rFonts w:ascii="Century Gothic" w:eastAsia="Times New Roman" w:hAnsi="Century Gothic" w:cs="Arial"/>
          <w:sz w:val="24"/>
          <w:szCs w:val="24"/>
          <w:lang w:val="es-ES" w:eastAsia="es-ES"/>
        </w:rPr>
        <w:t>3.- C. Jesús Enrique Grajeda Herrera, Secretario de Salud.</w:t>
      </w:r>
    </w:p>
    <w:p w:rsidR="007F17AF" w:rsidRPr="007F17AF" w:rsidRDefault="007F17AF" w:rsidP="00F81C93">
      <w:pPr>
        <w:tabs>
          <w:tab w:val="center" w:pos="4252"/>
          <w:tab w:val="right" w:pos="8504"/>
        </w:tabs>
        <w:spacing w:after="0"/>
        <w:jc w:val="both"/>
        <w:rPr>
          <w:rFonts w:ascii="Century Gothic" w:eastAsia="Times New Roman" w:hAnsi="Century Gothic" w:cs="Arial"/>
          <w:sz w:val="24"/>
          <w:szCs w:val="24"/>
          <w:lang w:val="es-ES" w:eastAsia="es-ES"/>
        </w:rPr>
      </w:pPr>
      <w:r w:rsidRPr="007F17AF">
        <w:rPr>
          <w:rFonts w:ascii="Century Gothic" w:eastAsia="Times New Roman" w:hAnsi="Century Gothic" w:cs="Arial"/>
          <w:sz w:val="24"/>
          <w:szCs w:val="24"/>
          <w:lang w:val="es-ES" w:eastAsia="es-ES"/>
        </w:rPr>
        <w:t>4.- C. Jesús Antonio Pinedo Cornejo, Coordinador de Comunicación Social.</w:t>
      </w:r>
    </w:p>
    <w:p w:rsidR="007F17AF" w:rsidRPr="007F17AF" w:rsidRDefault="007F17AF" w:rsidP="00F81C93">
      <w:pPr>
        <w:tabs>
          <w:tab w:val="center" w:pos="4252"/>
          <w:tab w:val="right" w:pos="8504"/>
        </w:tabs>
        <w:spacing w:after="0"/>
        <w:jc w:val="both"/>
        <w:rPr>
          <w:rFonts w:ascii="Century Gothic" w:eastAsia="Times New Roman" w:hAnsi="Century Gothic" w:cs="Arial"/>
          <w:sz w:val="24"/>
          <w:szCs w:val="24"/>
          <w:lang w:val="es-ES" w:eastAsia="es-ES"/>
        </w:rPr>
      </w:pPr>
      <w:r w:rsidRPr="007F17AF">
        <w:rPr>
          <w:rFonts w:ascii="Century Gothic" w:eastAsia="Times New Roman" w:hAnsi="Century Gothic" w:cs="Arial"/>
          <w:sz w:val="24"/>
          <w:szCs w:val="24"/>
          <w:lang w:val="es-ES" w:eastAsia="es-ES"/>
        </w:rPr>
        <w:t>5.- C. Gustavo Elizondo Aguilar, Secretario de Comunicaciones y Obras Públicas.</w:t>
      </w:r>
    </w:p>
    <w:p w:rsidR="007F17AF" w:rsidRPr="00F81C93" w:rsidRDefault="007F17AF" w:rsidP="00F81C93">
      <w:pPr>
        <w:jc w:val="both"/>
        <w:rPr>
          <w:rFonts w:ascii="Century Gothic" w:hAnsi="Century Gothic" w:cs="Arial"/>
          <w:sz w:val="24"/>
          <w:szCs w:val="24"/>
          <w:lang w:val="es-ES"/>
        </w:rPr>
      </w:pP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El formato a seguir para las comparecencias fue el siguiente:</w:t>
      </w:r>
    </w:p>
    <w:p w:rsidR="007F17AF" w:rsidRPr="003B4F09" w:rsidRDefault="007F17AF" w:rsidP="00F81C93">
      <w:pPr>
        <w:jc w:val="both"/>
        <w:rPr>
          <w:rFonts w:ascii="Century Gothic" w:hAnsi="Century Gothic" w:cs="Arial"/>
          <w:b/>
          <w:sz w:val="24"/>
          <w:szCs w:val="24"/>
          <w:lang w:val="es-ES"/>
        </w:rPr>
      </w:pPr>
      <w:r w:rsidRPr="003B4F09">
        <w:rPr>
          <w:rFonts w:ascii="Century Gothic" w:hAnsi="Century Gothic" w:cs="Arial"/>
          <w:b/>
          <w:sz w:val="24"/>
          <w:szCs w:val="24"/>
          <w:lang w:val="es-ES"/>
        </w:rPr>
        <w:t>PRIMERA RONDA:</w:t>
      </w:r>
    </w:p>
    <w:p w:rsidR="007F17AF" w:rsidRPr="00F81C93" w:rsidRDefault="007F17AF" w:rsidP="00F81C93">
      <w:pPr>
        <w:jc w:val="both"/>
        <w:rPr>
          <w:rFonts w:ascii="Century Gothic" w:hAnsi="Century Gothic" w:cs="Arial"/>
          <w:sz w:val="24"/>
          <w:szCs w:val="24"/>
          <w:lang w:val="es-ES"/>
        </w:rPr>
      </w:pPr>
    </w:p>
    <w:p w:rsidR="007F17AF" w:rsidRPr="00F81C93" w:rsidRDefault="007F17AF" w:rsidP="00F81C93">
      <w:pPr>
        <w:jc w:val="both"/>
        <w:rPr>
          <w:rFonts w:ascii="Century Gothic" w:hAnsi="Century Gothic" w:cs="Arial"/>
          <w:b/>
          <w:sz w:val="24"/>
          <w:szCs w:val="24"/>
          <w:lang w:val="es-ES"/>
        </w:rPr>
      </w:pPr>
      <w:r w:rsidRPr="00F81C93">
        <w:rPr>
          <w:rFonts w:ascii="Century Gothic" w:hAnsi="Century Gothic" w:cs="Arial"/>
          <w:b/>
          <w:sz w:val="24"/>
          <w:szCs w:val="24"/>
          <w:lang w:val="es-ES"/>
        </w:rPr>
        <w:t>BLOQUE 1:</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I.</w:t>
      </w:r>
      <w:r w:rsidRPr="00F81C93">
        <w:rPr>
          <w:rFonts w:ascii="Century Gothic" w:hAnsi="Century Gothic" w:cs="Arial"/>
          <w:sz w:val="24"/>
          <w:szCs w:val="24"/>
          <w:lang w:val="es-ES"/>
        </w:rPr>
        <w:tab/>
        <w:t>Participación de hasta diez minutos, del Secretario o Coordinador en turno, para su mensaje inicial.</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II.</w:t>
      </w:r>
      <w:r w:rsidRPr="00F81C93">
        <w:rPr>
          <w:rFonts w:ascii="Century Gothic" w:hAnsi="Century Gothic" w:cs="Arial"/>
          <w:sz w:val="24"/>
          <w:szCs w:val="24"/>
          <w:lang w:val="es-ES"/>
        </w:rPr>
        <w:tab/>
        <w:t>Participación de hasta cinco minutos, de un Diputado por Grupo Parlamentario o Representación Política, en orden de menor a mayor representación:</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A.</w:t>
      </w:r>
      <w:r w:rsidRPr="00F81C93">
        <w:rPr>
          <w:rFonts w:ascii="Century Gothic" w:hAnsi="Century Gothic" w:cs="Arial"/>
          <w:sz w:val="24"/>
          <w:szCs w:val="24"/>
          <w:lang w:val="es-ES"/>
        </w:rPr>
        <w:tab/>
        <w:t>Partido Verde Ecologista de México.</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B.</w:t>
      </w:r>
      <w:r w:rsidRPr="00F81C93">
        <w:rPr>
          <w:rFonts w:ascii="Century Gothic" w:hAnsi="Century Gothic" w:cs="Arial"/>
          <w:sz w:val="24"/>
          <w:szCs w:val="24"/>
          <w:lang w:val="es-ES"/>
        </w:rPr>
        <w:tab/>
        <w:t>Partido Nueva Alianza.</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C.</w:t>
      </w:r>
      <w:r w:rsidRPr="00F81C93">
        <w:rPr>
          <w:rFonts w:ascii="Century Gothic" w:hAnsi="Century Gothic" w:cs="Arial"/>
          <w:sz w:val="24"/>
          <w:szCs w:val="24"/>
          <w:lang w:val="es-ES"/>
        </w:rPr>
        <w:tab/>
        <w:t>Partido del Trabajo.</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D.</w:t>
      </w:r>
      <w:r w:rsidRPr="00F81C93">
        <w:rPr>
          <w:rFonts w:ascii="Century Gothic" w:hAnsi="Century Gothic" w:cs="Arial"/>
          <w:sz w:val="24"/>
          <w:szCs w:val="24"/>
          <w:lang w:val="es-ES"/>
        </w:rPr>
        <w:tab/>
        <w:t>Partido Movimiento Ciudadano.</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III.</w:t>
      </w:r>
      <w:r w:rsidRPr="00F81C93">
        <w:rPr>
          <w:rFonts w:ascii="Century Gothic" w:hAnsi="Century Gothic" w:cs="Arial"/>
          <w:sz w:val="24"/>
          <w:szCs w:val="24"/>
          <w:lang w:val="es-ES"/>
        </w:rPr>
        <w:tab/>
        <w:t>Contestación de hasta diez minutos, del Secretario o Coordinador en turno.</w:t>
      </w:r>
    </w:p>
    <w:p w:rsidR="007F17AF" w:rsidRPr="00F81C93" w:rsidRDefault="007F17AF" w:rsidP="00F81C93">
      <w:pPr>
        <w:jc w:val="both"/>
        <w:rPr>
          <w:rFonts w:ascii="Century Gothic" w:hAnsi="Century Gothic" w:cs="Arial"/>
          <w:b/>
          <w:sz w:val="24"/>
          <w:szCs w:val="24"/>
          <w:lang w:val="es-ES"/>
        </w:rPr>
      </w:pPr>
      <w:r w:rsidRPr="00F81C93">
        <w:rPr>
          <w:rFonts w:ascii="Century Gothic" w:hAnsi="Century Gothic" w:cs="Arial"/>
          <w:b/>
          <w:sz w:val="24"/>
          <w:szCs w:val="24"/>
          <w:lang w:val="es-ES"/>
        </w:rPr>
        <w:t xml:space="preserve">BLOQUE 2: </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I.</w:t>
      </w:r>
      <w:r w:rsidRPr="00F81C93">
        <w:rPr>
          <w:rFonts w:ascii="Century Gothic" w:hAnsi="Century Gothic" w:cs="Arial"/>
          <w:sz w:val="24"/>
          <w:szCs w:val="24"/>
          <w:lang w:val="es-ES"/>
        </w:rPr>
        <w:tab/>
        <w:t>Participación de hasta cinco minutos, de un Diputado por Grupo Parlamentario o Representación Política, en orden de menor a mayor representación:</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A.</w:t>
      </w:r>
      <w:r w:rsidRPr="00F81C93">
        <w:rPr>
          <w:rFonts w:ascii="Century Gothic" w:hAnsi="Century Gothic" w:cs="Arial"/>
          <w:sz w:val="24"/>
          <w:szCs w:val="24"/>
          <w:lang w:val="es-ES"/>
        </w:rPr>
        <w:tab/>
        <w:t>Partido Revolucionario Institucional.</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B.</w:t>
      </w:r>
      <w:r w:rsidRPr="00F81C93">
        <w:rPr>
          <w:rFonts w:ascii="Century Gothic" w:hAnsi="Century Gothic" w:cs="Arial"/>
          <w:sz w:val="24"/>
          <w:szCs w:val="24"/>
          <w:lang w:val="es-ES"/>
        </w:rPr>
        <w:tab/>
        <w:t>Partido Encuentro Social.</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C.</w:t>
      </w:r>
      <w:r w:rsidRPr="00F81C93">
        <w:rPr>
          <w:rFonts w:ascii="Century Gothic" w:hAnsi="Century Gothic" w:cs="Arial"/>
          <w:sz w:val="24"/>
          <w:szCs w:val="24"/>
          <w:lang w:val="es-ES"/>
        </w:rPr>
        <w:tab/>
        <w:t>Partido MORENA.</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D.</w:t>
      </w:r>
      <w:r w:rsidRPr="00F81C93">
        <w:rPr>
          <w:rFonts w:ascii="Century Gothic" w:hAnsi="Century Gothic" w:cs="Arial"/>
          <w:sz w:val="24"/>
          <w:szCs w:val="24"/>
          <w:lang w:val="es-ES"/>
        </w:rPr>
        <w:tab/>
        <w:t>Partido Acción Nacional.</w:t>
      </w:r>
    </w:p>
    <w:p w:rsidR="007F17AF" w:rsidRPr="00F81C93" w:rsidRDefault="007F17AF" w:rsidP="00F81C93">
      <w:pPr>
        <w:jc w:val="both"/>
        <w:rPr>
          <w:rFonts w:ascii="Century Gothic" w:hAnsi="Century Gothic" w:cs="Arial"/>
          <w:sz w:val="24"/>
          <w:szCs w:val="24"/>
          <w:lang w:val="es-ES"/>
        </w:rPr>
      </w:pPr>
      <w:r w:rsidRPr="00F81C93">
        <w:rPr>
          <w:rFonts w:ascii="Century Gothic" w:hAnsi="Century Gothic" w:cs="Arial"/>
          <w:sz w:val="24"/>
          <w:szCs w:val="24"/>
          <w:lang w:val="es-ES"/>
        </w:rPr>
        <w:t>II.</w:t>
      </w:r>
      <w:r w:rsidRPr="00F81C93">
        <w:rPr>
          <w:rFonts w:ascii="Century Gothic" w:hAnsi="Century Gothic" w:cs="Arial"/>
          <w:sz w:val="24"/>
          <w:szCs w:val="24"/>
          <w:lang w:val="es-ES"/>
        </w:rPr>
        <w:tab/>
        <w:t>Contestación de hasta diez minutos, del Secretario o Coordinador en turno.</w:t>
      </w:r>
    </w:p>
    <w:p w:rsidR="00D63EB1" w:rsidRDefault="00D63EB1" w:rsidP="00F81C93">
      <w:pPr>
        <w:ind w:firstLine="708"/>
        <w:jc w:val="both"/>
        <w:rPr>
          <w:rFonts w:ascii="Century Gothic" w:hAnsi="Century Gothic" w:cs="Arial"/>
          <w:sz w:val="24"/>
          <w:szCs w:val="24"/>
          <w:lang w:val="es-ES"/>
        </w:rPr>
      </w:pPr>
    </w:p>
    <w:p w:rsidR="007F17AF" w:rsidRPr="00F81C93" w:rsidRDefault="007F17AF" w:rsidP="00F81C93">
      <w:pPr>
        <w:ind w:firstLine="708"/>
        <w:jc w:val="both"/>
        <w:rPr>
          <w:rFonts w:ascii="Century Gothic" w:hAnsi="Century Gothic" w:cs="Arial"/>
          <w:sz w:val="24"/>
          <w:szCs w:val="24"/>
          <w:lang w:val="es-ES"/>
        </w:rPr>
      </w:pPr>
      <w:r w:rsidRPr="00F81C93">
        <w:rPr>
          <w:rFonts w:ascii="Century Gothic" w:hAnsi="Century Gothic" w:cs="Arial"/>
          <w:sz w:val="24"/>
          <w:szCs w:val="24"/>
          <w:lang w:val="es-ES"/>
        </w:rPr>
        <w:t>En los mismos términos, se tendría una segunda ronda de participación para réplica o nuevas preguntas, a consideración de cada Grupo Parlamentario o Representación Política. Al término de las dos rondas, la Presidencia de este H. Congreso, pondría a consideración del Pleno la posibilidad de abrir una tercera ronda de participación.</w:t>
      </w:r>
    </w:p>
    <w:p w:rsidR="003D5FE2" w:rsidRPr="00F81C93" w:rsidRDefault="003D5FE2" w:rsidP="00F81C93">
      <w:pPr>
        <w:ind w:firstLine="708"/>
        <w:jc w:val="both"/>
        <w:rPr>
          <w:rFonts w:ascii="Century Gothic" w:hAnsi="Century Gothic" w:cs="Arial"/>
          <w:sz w:val="24"/>
          <w:szCs w:val="24"/>
        </w:rPr>
      </w:pPr>
      <w:r w:rsidRPr="00F81C93">
        <w:rPr>
          <w:rFonts w:ascii="Century Gothic" w:hAnsi="Century Gothic" w:cs="Arial"/>
          <w:sz w:val="24"/>
          <w:szCs w:val="24"/>
        </w:rPr>
        <w:t>Ahora bien, en reunión de fecha 13 de noviembre de 2018, las y los integrantes de esta Comisión que hoy informa al Pleno, encontramos procedente que, una vez desahogadas las comparecencias citadas mediante Acuerdo 58/18</w:t>
      </w:r>
      <w:r w:rsidR="00D63EB1">
        <w:rPr>
          <w:rFonts w:ascii="Century Gothic" w:hAnsi="Century Gothic" w:cs="Arial"/>
          <w:sz w:val="24"/>
          <w:szCs w:val="24"/>
        </w:rPr>
        <w:t>,</w:t>
      </w:r>
      <w:r w:rsidRPr="00F81C93">
        <w:rPr>
          <w:rFonts w:ascii="Century Gothic" w:hAnsi="Century Gothic" w:cs="Arial"/>
          <w:sz w:val="24"/>
          <w:szCs w:val="24"/>
        </w:rPr>
        <w:t xml:space="preserve"> aprobado por este H. Congreso del Estado en fecha 08 de noviembre del presente año</w:t>
      </w:r>
      <w:r w:rsidR="003B4F09">
        <w:rPr>
          <w:rFonts w:ascii="Century Gothic" w:hAnsi="Century Gothic" w:cs="Arial"/>
          <w:sz w:val="24"/>
          <w:szCs w:val="24"/>
        </w:rPr>
        <w:t>, donde habrían de</w:t>
      </w:r>
      <w:r w:rsidRPr="00F81C93">
        <w:rPr>
          <w:rFonts w:ascii="Century Gothic" w:hAnsi="Century Gothic" w:cs="Arial"/>
          <w:sz w:val="24"/>
          <w:szCs w:val="24"/>
        </w:rPr>
        <w:t xml:space="preserve"> acudir los CC. Secretarios y Coordinador Carlos González Herrera, Víctor Quintana Silveyra, Jesús Enrique Grajeda Herrera, Gustavo Elizondo Aguilar, y Jesús Antonio Pinedo Cornejo, respectivamente de Educación y Deporte, de Desarrollo Social, de Salud, de Comunicaciones y Obras Públicas, y de Comunicación Social, todos del Poder Ejecutivo del Estado; se emita precisamente  el presente informe, y que, tanto el contenido de las comparecencias así como las distintas participaciones relativas según el protocolo acordado, se integren al mismo, para los efectos a que haya lugar.</w:t>
      </w:r>
    </w:p>
    <w:p w:rsidR="003D5FE2" w:rsidRPr="00F81C93" w:rsidRDefault="003D5FE2" w:rsidP="00F663C6">
      <w:pPr>
        <w:ind w:firstLine="708"/>
        <w:jc w:val="both"/>
        <w:rPr>
          <w:rFonts w:ascii="Century Gothic" w:hAnsi="Century Gothic" w:cs="Arial"/>
          <w:sz w:val="24"/>
          <w:szCs w:val="24"/>
        </w:rPr>
      </w:pPr>
      <w:r w:rsidRPr="00F81C93">
        <w:rPr>
          <w:rFonts w:ascii="Century Gothic" w:hAnsi="Century Gothic" w:cs="Arial"/>
          <w:sz w:val="24"/>
          <w:szCs w:val="24"/>
        </w:rPr>
        <w:t>Por ello, resulta entonces, que el presente informe, las comparecencias acordadas y desahogadas, las participaciones ante el Honorable Congreso del Estado, las réplicas, contra réplicas y conclusiones de quienes hagan uso de la palabra en esta Al</w:t>
      </w:r>
      <w:r w:rsidR="00D63EB1">
        <w:rPr>
          <w:rFonts w:ascii="Century Gothic" w:hAnsi="Century Gothic" w:cs="Arial"/>
          <w:sz w:val="24"/>
          <w:szCs w:val="24"/>
        </w:rPr>
        <w:t>ta T</w:t>
      </w:r>
      <w:r w:rsidRPr="00F81C93">
        <w:rPr>
          <w:rFonts w:ascii="Century Gothic" w:hAnsi="Century Gothic" w:cs="Arial"/>
          <w:sz w:val="24"/>
          <w:szCs w:val="24"/>
        </w:rPr>
        <w:t xml:space="preserve">ribuna, se constituyen no solo en el cumplimiento de los preceptos legales invocados, sino en un auténtico ejercicio democrático parlamentario, donde se tuvo la oportunidad de analizar, preguntar por escrito, escuchar, y preguntar </w:t>
      </w:r>
      <w:r w:rsidR="00F663C6">
        <w:rPr>
          <w:rFonts w:ascii="Century Gothic" w:hAnsi="Century Gothic" w:cs="Arial"/>
          <w:sz w:val="24"/>
          <w:szCs w:val="24"/>
        </w:rPr>
        <w:t xml:space="preserve">personalmente, </w:t>
      </w:r>
      <w:r w:rsidRPr="00F81C93">
        <w:rPr>
          <w:rFonts w:ascii="Century Gothic" w:hAnsi="Century Gothic" w:cs="Arial"/>
          <w:sz w:val="24"/>
          <w:szCs w:val="24"/>
        </w:rPr>
        <w:t xml:space="preserve">bajo esquemas de protocolo participativos, con lo que tanto quienes integramos esta Comisión, y desde luego todas y todos quienes integramos este Honorable Congreso, ejercimos el modelo democrático y participativo de análisis y debate sobre el estado que guardan las distintas Dependencias del Poder Ejecutivo. </w:t>
      </w:r>
    </w:p>
    <w:p w:rsidR="003D5FE2" w:rsidRPr="00F81C93" w:rsidRDefault="003D5FE2" w:rsidP="00F81C93">
      <w:pPr>
        <w:ind w:firstLine="708"/>
        <w:jc w:val="both"/>
        <w:rPr>
          <w:rFonts w:ascii="Century Gothic" w:hAnsi="Century Gothic" w:cs="Arial"/>
          <w:sz w:val="24"/>
          <w:szCs w:val="24"/>
        </w:rPr>
      </w:pPr>
      <w:r w:rsidRPr="00F81C93">
        <w:rPr>
          <w:rFonts w:ascii="Century Gothic" w:hAnsi="Century Gothic" w:cs="Arial"/>
          <w:sz w:val="24"/>
          <w:szCs w:val="24"/>
        </w:rPr>
        <w:t>El referido ejercicio se integra desde luego, a un conjunto de acciones de equilibrio de poderes en los llamados pesos y contrapesos, que se ejercen dentro del modelo democrático que todos debemos fortalecer.</w:t>
      </w:r>
    </w:p>
    <w:p w:rsidR="00FE0D52" w:rsidRPr="00F81C93" w:rsidRDefault="003D5FE2" w:rsidP="00FE0D52">
      <w:pPr>
        <w:jc w:val="both"/>
        <w:rPr>
          <w:rFonts w:ascii="Century Gothic" w:hAnsi="Century Gothic" w:cs="Arial"/>
          <w:sz w:val="24"/>
          <w:szCs w:val="24"/>
        </w:rPr>
      </w:pPr>
      <w:r w:rsidRPr="00F81C93">
        <w:rPr>
          <w:rFonts w:ascii="Century Gothic" w:hAnsi="Century Gothic" w:cs="Arial"/>
          <w:b/>
          <w:sz w:val="24"/>
          <w:szCs w:val="24"/>
        </w:rPr>
        <w:t>3.-</w:t>
      </w:r>
      <w:r w:rsidR="00D26649">
        <w:rPr>
          <w:rFonts w:ascii="Century Gothic" w:hAnsi="Century Gothic" w:cs="Arial"/>
          <w:sz w:val="24"/>
          <w:szCs w:val="24"/>
        </w:rPr>
        <w:t xml:space="preserve"> </w:t>
      </w:r>
      <w:r w:rsidR="00FE0D52" w:rsidRPr="00F81C93">
        <w:rPr>
          <w:rFonts w:ascii="Century Gothic" w:hAnsi="Century Gothic" w:cs="Arial"/>
          <w:sz w:val="24"/>
          <w:szCs w:val="24"/>
        </w:rPr>
        <w:t>E</w:t>
      </w:r>
      <w:r w:rsidR="00D26649">
        <w:rPr>
          <w:rFonts w:ascii="Century Gothic" w:hAnsi="Century Gothic" w:cs="Arial"/>
          <w:sz w:val="24"/>
          <w:szCs w:val="24"/>
        </w:rPr>
        <w:t>n</w:t>
      </w:r>
      <w:r w:rsidR="00FE0D52" w:rsidRPr="00F81C93">
        <w:rPr>
          <w:rFonts w:ascii="Century Gothic" w:hAnsi="Century Gothic" w:cs="Arial"/>
          <w:sz w:val="24"/>
          <w:szCs w:val="24"/>
        </w:rPr>
        <w:t xml:space="preserve"> conclusión, esta Comisión Especial de Análisis de los Informes del Poder Ejecutivo del Estado, encuentra lo siguiente:</w:t>
      </w:r>
    </w:p>
    <w:p w:rsidR="003D5FE2" w:rsidRDefault="00EB306B" w:rsidP="00F81C93">
      <w:pPr>
        <w:jc w:val="both"/>
        <w:rPr>
          <w:rFonts w:ascii="Century Gothic" w:hAnsi="Century Gothic" w:cs="Arial"/>
          <w:sz w:val="24"/>
          <w:szCs w:val="24"/>
        </w:rPr>
      </w:pPr>
      <w:r>
        <w:rPr>
          <w:rFonts w:ascii="Century Gothic" w:hAnsi="Century Gothic" w:cs="Arial"/>
          <w:b/>
          <w:sz w:val="24"/>
          <w:szCs w:val="24"/>
        </w:rPr>
        <w:t>PRIMERO</w:t>
      </w:r>
      <w:r w:rsidR="003D5FE2" w:rsidRPr="00F81C93">
        <w:rPr>
          <w:rFonts w:ascii="Century Gothic" w:hAnsi="Century Gothic" w:cs="Arial"/>
          <w:b/>
          <w:sz w:val="24"/>
          <w:szCs w:val="24"/>
        </w:rPr>
        <w:t>.-</w:t>
      </w:r>
      <w:r w:rsidR="003D5FE2" w:rsidRPr="00F81C93">
        <w:rPr>
          <w:rFonts w:ascii="Century Gothic" w:hAnsi="Century Gothic" w:cs="Arial"/>
          <w:sz w:val="24"/>
          <w:szCs w:val="24"/>
        </w:rPr>
        <w:t xml:space="preserve"> Se emite el presente Informe</w:t>
      </w:r>
      <w:r w:rsidR="00F663C6">
        <w:rPr>
          <w:rFonts w:ascii="Century Gothic" w:hAnsi="Century Gothic" w:cs="Arial"/>
          <w:sz w:val="24"/>
          <w:szCs w:val="24"/>
        </w:rPr>
        <w:t xml:space="preserve"> como una ejercicio democrático, y</w:t>
      </w:r>
      <w:r w:rsidR="003D5FE2" w:rsidRPr="00F81C93">
        <w:rPr>
          <w:rFonts w:ascii="Century Gothic" w:hAnsi="Century Gothic" w:cs="Arial"/>
          <w:sz w:val="24"/>
          <w:szCs w:val="24"/>
        </w:rPr>
        <w:t xml:space="preserve"> a efecto de dar cumplimiento a las disposiciones derivadas de los artículos 96 de la Constitución Política del Estado de Chihuahua, así como, 24 y 25 de la Ley Orgánica del Poder Legislativo, en relación a la tramitación de los informes de actividades realizadas por las Dependencias que conforman la Administración Pública Estatal, precisando el estado que guardan los asuntos en sus respectivos ramos, en el periodo comprendido del 16 de septiembre de 2017, al 15 de agosto de 2018, solicitando al Diario de los Debates que los contenidos de las comparecencias desahogadas el martes 13 de noviembre de 2018, así como las preguntas, respuestas, réplicas y contra réplicas, se integren a este mismo que hoy se rinde, </w:t>
      </w:r>
      <w:r w:rsidR="00700D08">
        <w:rPr>
          <w:rFonts w:ascii="Century Gothic" w:hAnsi="Century Gothic" w:cs="Arial"/>
          <w:sz w:val="24"/>
          <w:szCs w:val="24"/>
        </w:rPr>
        <w:t xml:space="preserve">y preséntese ante la Oficialía de Partes del Poder Legislativo; </w:t>
      </w:r>
      <w:r w:rsidR="003D5FE2" w:rsidRPr="00F81C93">
        <w:rPr>
          <w:rFonts w:ascii="Century Gothic" w:hAnsi="Century Gothic" w:cs="Arial"/>
          <w:sz w:val="24"/>
          <w:szCs w:val="24"/>
        </w:rPr>
        <w:t>pa</w:t>
      </w:r>
      <w:r w:rsidR="00700D08">
        <w:rPr>
          <w:rFonts w:ascii="Century Gothic" w:hAnsi="Century Gothic" w:cs="Arial"/>
          <w:sz w:val="24"/>
          <w:szCs w:val="24"/>
        </w:rPr>
        <w:t>ra los efectos a que haya lugar.</w:t>
      </w:r>
    </w:p>
    <w:p w:rsidR="00EB306B" w:rsidRDefault="00695D34" w:rsidP="00F81C93">
      <w:pPr>
        <w:jc w:val="both"/>
        <w:rPr>
          <w:rFonts w:ascii="Century Gothic" w:hAnsi="Century Gothic" w:cs="Arial"/>
          <w:sz w:val="24"/>
          <w:szCs w:val="24"/>
        </w:rPr>
      </w:pPr>
      <w:r>
        <w:rPr>
          <w:rFonts w:ascii="Century Gothic" w:hAnsi="Century Gothic" w:cs="Arial"/>
          <w:b/>
          <w:sz w:val="24"/>
          <w:szCs w:val="24"/>
        </w:rPr>
        <w:t>SEGUNDO.-</w:t>
      </w:r>
      <w:r>
        <w:rPr>
          <w:rFonts w:ascii="Century Gothic" w:hAnsi="Century Gothic" w:cs="Arial"/>
          <w:sz w:val="24"/>
          <w:szCs w:val="24"/>
        </w:rPr>
        <w:t xml:space="preserve"> Agréguese en su caso, vía anexo y </w:t>
      </w:r>
      <w:r w:rsidR="00700D08">
        <w:rPr>
          <w:rFonts w:ascii="Century Gothic" w:hAnsi="Century Gothic" w:cs="Arial"/>
          <w:sz w:val="24"/>
          <w:szCs w:val="24"/>
        </w:rPr>
        <w:t>a más tardar</w:t>
      </w:r>
      <w:r>
        <w:rPr>
          <w:rFonts w:ascii="Century Gothic" w:hAnsi="Century Gothic" w:cs="Arial"/>
          <w:sz w:val="24"/>
          <w:szCs w:val="24"/>
        </w:rPr>
        <w:t xml:space="preserve"> </w:t>
      </w:r>
      <w:r w:rsidR="00700D08">
        <w:rPr>
          <w:rFonts w:ascii="Century Gothic" w:hAnsi="Century Gothic" w:cs="Arial"/>
          <w:sz w:val="24"/>
          <w:szCs w:val="24"/>
        </w:rPr>
        <w:t xml:space="preserve">al </w:t>
      </w:r>
      <w:r>
        <w:rPr>
          <w:rFonts w:ascii="Century Gothic" w:hAnsi="Century Gothic" w:cs="Arial"/>
          <w:sz w:val="24"/>
          <w:szCs w:val="24"/>
        </w:rPr>
        <w:t>día 1</w:t>
      </w:r>
      <w:r w:rsidR="00700D08">
        <w:rPr>
          <w:rFonts w:ascii="Century Gothic" w:hAnsi="Century Gothic" w:cs="Arial"/>
          <w:sz w:val="24"/>
          <w:szCs w:val="24"/>
        </w:rPr>
        <w:t>4</w:t>
      </w:r>
      <w:r>
        <w:rPr>
          <w:rFonts w:ascii="Century Gothic" w:hAnsi="Century Gothic" w:cs="Arial"/>
          <w:sz w:val="24"/>
          <w:szCs w:val="24"/>
        </w:rPr>
        <w:t xml:space="preserve"> de noviembre de 2018, </w:t>
      </w:r>
      <w:r w:rsidR="00700D08">
        <w:rPr>
          <w:rFonts w:ascii="Century Gothic" w:hAnsi="Century Gothic" w:cs="Arial"/>
          <w:sz w:val="24"/>
          <w:szCs w:val="24"/>
        </w:rPr>
        <w:t xml:space="preserve">a las 15:00 horas; </w:t>
      </w:r>
      <w:r>
        <w:rPr>
          <w:rFonts w:ascii="Century Gothic" w:hAnsi="Century Gothic" w:cs="Arial"/>
          <w:sz w:val="24"/>
          <w:szCs w:val="24"/>
        </w:rPr>
        <w:t xml:space="preserve">las manifestaciones adicionales que se viertan, mismas que se considerarán, igualmente, parte integrante del presenten informe. </w:t>
      </w:r>
    </w:p>
    <w:p w:rsidR="00695D34" w:rsidRPr="00582FE7" w:rsidRDefault="00695D34" w:rsidP="00F81C93">
      <w:pPr>
        <w:jc w:val="both"/>
        <w:rPr>
          <w:rFonts w:ascii="Century Gothic" w:hAnsi="Century Gothic" w:cs="Arial"/>
          <w:sz w:val="24"/>
          <w:szCs w:val="24"/>
        </w:rPr>
      </w:pPr>
      <w:r>
        <w:rPr>
          <w:rFonts w:ascii="Century Gothic" w:hAnsi="Century Gothic" w:cs="Arial"/>
          <w:b/>
          <w:sz w:val="24"/>
          <w:szCs w:val="24"/>
        </w:rPr>
        <w:t xml:space="preserve">TERCERO.- </w:t>
      </w:r>
      <w:r w:rsidR="00582FE7">
        <w:rPr>
          <w:rFonts w:ascii="Century Gothic" w:hAnsi="Century Gothic" w:cs="Arial"/>
          <w:sz w:val="24"/>
          <w:szCs w:val="24"/>
        </w:rPr>
        <w:t xml:space="preserve">Solicítese a la Mesa Directiva, la previsión de un espacio en la próxima Sesión Ordinaria que tenga lugar, para las conclusiones que en su caso hubiera,  </w:t>
      </w:r>
      <w:r w:rsidR="00F35582">
        <w:rPr>
          <w:rFonts w:ascii="Century Gothic" w:hAnsi="Century Gothic" w:cs="Arial"/>
          <w:sz w:val="24"/>
          <w:szCs w:val="24"/>
        </w:rPr>
        <w:t>por parte de quienes para tales efecto deseen hacer uso de la Tribuna.</w:t>
      </w:r>
    </w:p>
    <w:p w:rsidR="00240F34" w:rsidRPr="00F81C93" w:rsidRDefault="00240F34" w:rsidP="00F81C93">
      <w:pPr>
        <w:pStyle w:val="Sangradetextonormal"/>
        <w:ind w:left="0" w:right="18"/>
        <w:jc w:val="both"/>
        <w:rPr>
          <w:rFonts w:ascii="Century Gothic" w:hAnsi="Century Gothic" w:cs="Arial"/>
          <w:sz w:val="24"/>
          <w:szCs w:val="24"/>
        </w:rPr>
      </w:pPr>
      <w:r w:rsidRPr="00F81C93">
        <w:rPr>
          <w:rFonts w:ascii="Century Gothic" w:hAnsi="Century Gothic" w:cs="Arial"/>
          <w:b/>
          <w:sz w:val="24"/>
          <w:szCs w:val="24"/>
        </w:rPr>
        <w:t>D A D O</w:t>
      </w:r>
      <w:r w:rsidRPr="00F81C93">
        <w:rPr>
          <w:rFonts w:ascii="Century Gothic" w:hAnsi="Century Gothic" w:cs="Arial"/>
          <w:sz w:val="24"/>
          <w:szCs w:val="24"/>
        </w:rPr>
        <w:t xml:space="preserve"> en el Salón de Sesiones del Poder Legislativo, en la ciudad de Chihuahua, Chih., a los </w:t>
      </w:r>
      <w:r w:rsidR="00F81C93" w:rsidRPr="00F81C93">
        <w:rPr>
          <w:rFonts w:ascii="Century Gothic" w:hAnsi="Century Gothic" w:cs="Arial"/>
          <w:sz w:val="24"/>
          <w:szCs w:val="24"/>
        </w:rPr>
        <w:t>trece</w:t>
      </w:r>
      <w:r w:rsidRPr="00F81C93">
        <w:rPr>
          <w:rFonts w:ascii="Century Gothic" w:hAnsi="Century Gothic" w:cs="Arial"/>
          <w:sz w:val="24"/>
          <w:szCs w:val="24"/>
        </w:rPr>
        <w:t xml:space="preserve"> días del mes de </w:t>
      </w:r>
      <w:r w:rsidR="00F81C93" w:rsidRPr="00F81C93">
        <w:rPr>
          <w:rFonts w:ascii="Century Gothic" w:hAnsi="Century Gothic" w:cs="Arial"/>
          <w:sz w:val="24"/>
          <w:szCs w:val="24"/>
        </w:rPr>
        <w:t>noviembre</w:t>
      </w:r>
      <w:r w:rsidRPr="00F81C93">
        <w:rPr>
          <w:rFonts w:ascii="Century Gothic" w:hAnsi="Century Gothic" w:cs="Arial"/>
          <w:sz w:val="24"/>
          <w:szCs w:val="24"/>
        </w:rPr>
        <w:t xml:space="preserve"> del año dos mil </w:t>
      </w:r>
      <w:r w:rsidR="00F81C93" w:rsidRPr="00F81C93">
        <w:rPr>
          <w:rFonts w:ascii="Century Gothic" w:hAnsi="Century Gothic" w:cs="Arial"/>
          <w:sz w:val="24"/>
          <w:szCs w:val="24"/>
        </w:rPr>
        <w:t>dieciocho.</w:t>
      </w:r>
    </w:p>
    <w:p w:rsidR="00F35582" w:rsidRDefault="00F35582" w:rsidP="00F81C93">
      <w:pPr>
        <w:pStyle w:val="Sinespaciado"/>
        <w:spacing w:line="276" w:lineRule="auto"/>
        <w:jc w:val="both"/>
        <w:rPr>
          <w:rFonts w:ascii="Century Gothic" w:hAnsi="Century Gothic" w:cs="Arial"/>
          <w:sz w:val="24"/>
          <w:szCs w:val="24"/>
        </w:rPr>
      </w:pPr>
    </w:p>
    <w:p w:rsidR="00240F34" w:rsidRPr="00F81C93" w:rsidRDefault="00240F34" w:rsidP="00F81C93">
      <w:pPr>
        <w:pStyle w:val="Sinespaciado"/>
        <w:spacing w:line="276" w:lineRule="auto"/>
        <w:jc w:val="both"/>
        <w:rPr>
          <w:rFonts w:ascii="Century Gothic" w:hAnsi="Century Gothic" w:cs="Arial"/>
          <w:sz w:val="24"/>
          <w:szCs w:val="24"/>
        </w:rPr>
      </w:pPr>
      <w:r w:rsidRPr="00F81C93">
        <w:rPr>
          <w:rFonts w:ascii="Century Gothic" w:hAnsi="Century Gothic" w:cs="Arial"/>
          <w:sz w:val="24"/>
          <w:szCs w:val="24"/>
        </w:rPr>
        <w:t xml:space="preserve">Así lo aprobó la Comisión Especial de Análisis de los Informes del Poder Ejecutivo del Estado, en reunión de fecha </w:t>
      </w:r>
      <w:r w:rsidRPr="00F81C93">
        <w:rPr>
          <w:rFonts w:ascii="Century Gothic" w:hAnsi="Century Gothic" w:cs="Arial"/>
          <w:b/>
          <w:sz w:val="24"/>
          <w:szCs w:val="24"/>
        </w:rPr>
        <w:t>trece de noviembre de dos mil dieciocho</w:t>
      </w:r>
      <w:r w:rsidRPr="00F81C93">
        <w:rPr>
          <w:rFonts w:ascii="Century Gothic" w:hAnsi="Century Gothic" w:cs="Arial"/>
          <w:sz w:val="24"/>
          <w:szCs w:val="24"/>
        </w:rPr>
        <w:t xml:space="preserve">.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4"/>
        <w:gridCol w:w="2316"/>
        <w:gridCol w:w="2220"/>
        <w:gridCol w:w="1985"/>
      </w:tblGrid>
      <w:tr w:rsidR="006E7BD4" w:rsidRPr="00F81C93" w:rsidTr="00425F92">
        <w:trPr>
          <w:jc w:val="center"/>
        </w:trPr>
        <w:tc>
          <w:tcPr>
            <w:tcW w:w="1419" w:type="dxa"/>
            <w:vAlign w:val="center"/>
          </w:tcPr>
          <w:p w:rsidR="00861416" w:rsidRPr="00F81C93" w:rsidRDefault="00861416" w:rsidP="00F81C93">
            <w:pPr>
              <w:spacing w:after="0"/>
              <w:jc w:val="center"/>
              <w:rPr>
                <w:rFonts w:ascii="Century Gothic" w:eastAsia="Times New Roman" w:hAnsi="Century Gothic" w:cs="Arial"/>
                <w:b/>
                <w:color w:val="000000"/>
                <w:sz w:val="24"/>
                <w:szCs w:val="24"/>
                <w:lang w:val="es-ES" w:eastAsia="es-ES"/>
              </w:rPr>
            </w:pPr>
          </w:p>
        </w:tc>
        <w:tc>
          <w:tcPr>
            <w:tcW w:w="1984" w:type="dxa"/>
            <w:vAlign w:val="center"/>
          </w:tcPr>
          <w:p w:rsidR="00861416" w:rsidRPr="00F81C93" w:rsidRDefault="00861416" w:rsidP="00F81C93">
            <w:pPr>
              <w:spacing w:after="0"/>
              <w:jc w:val="center"/>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INTEGRANTES</w:t>
            </w:r>
          </w:p>
        </w:tc>
        <w:tc>
          <w:tcPr>
            <w:tcW w:w="2316" w:type="dxa"/>
            <w:vAlign w:val="center"/>
          </w:tcPr>
          <w:p w:rsidR="00861416" w:rsidRPr="00F81C93" w:rsidRDefault="00861416" w:rsidP="00F81C93">
            <w:pPr>
              <w:spacing w:after="0"/>
              <w:jc w:val="center"/>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A FAVOR</w:t>
            </w:r>
          </w:p>
        </w:tc>
        <w:tc>
          <w:tcPr>
            <w:tcW w:w="2220" w:type="dxa"/>
            <w:vAlign w:val="center"/>
          </w:tcPr>
          <w:p w:rsidR="00861416" w:rsidRPr="00F81C93" w:rsidRDefault="00861416" w:rsidP="00F81C93">
            <w:pPr>
              <w:spacing w:after="0"/>
              <w:jc w:val="center"/>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EN CONTRA</w:t>
            </w:r>
          </w:p>
        </w:tc>
        <w:tc>
          <w:tcPr>
            <w:tcW w:w="1985" w:type="dxa"/>
            <w:vAlign w:val="center"/>
          </w:tcPr>
          <w:p w:rsidR="00861416" w:rsidRPr="00F81C93" w:rsidRDefault="00861416" w:rsidP="00F81C93">
            <w:pPr>
              <w:spacing w:after="0"/>
              <w:jc w:val="center"/>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ABSTENCIÓN</w:t>
            </w:r>
          </w:p>
        </w:tc>
      </w:tr>
      <w:tr w:rsidR="006E7BD4" w:rsidRPr="00F81C93" w:rsidTr="006E7BD4">
        <w:trPr>
          <w:trHeight w:val="1123"/>
          <w:jc w:val="center"/>
        </w:trPr>
        <w:tc>
          <w:tcPr>
            <w:tcW w:w="1419" w:type="dxa"/>
            <w:vAlign w:val="center"/>
          </w:tcPr>
          <w:p w:rsidR="00861416" w:rsidRPr="00F81C93" w:rsidRDefault="006E7BD4" w:rsidP="00F81C93">
            <w:pPr>
              <w:spacing w:after="0"/>
              <w:rPr>
                <w:rFonts w:ascii="Century Gothic" w:eastAsia="Times New Roman" w:hAnsi="Century Gothic" w:cs="Arial"/>
                <w:b/>
                <w:color w:val="000000"/>
                <w:sz w:val="24"/>
                <w:szCs w:val="24"/>
                <w:lang w:val="es-ES" w:eastAsia="es-ES"/>
              </w:rPr>
            </w:pPr>
            <w:r w:rsidRPr="00F81C93">
              <w:rPr>
                <w:rFonts w:ascii="Century Gothic" w:hAnsi="Century Gothic"/>
                <w:noProof/>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http://www.congresochihuahua.gob.mx/TimThumb.php?src=diputados/imagenes/fotos/1196.jpg&amp;w=260&amp;h=260&amp;zc=1" style="width:56.4pt;height:56.4pt;visibility:visible">
                  <v:imagedata r:id="rId8" o:title="1196"/>
                </v:shape>
              </w:pict>
            </w:r>
          </w:p>
        </w:tc>
        <w:tc>
          <w:tcPr>
            <w:tcW w:w="1984"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Dip</w:t>
            </w:r>
            <w:r w:rsidR="006E7BD4" w:rsidRPr="00F81C93">
              <w:rPr>
                <w:rFonts w:ascii="Century Gothic" w:eastAsia="Times New Roman" w:hAnsi="Century Gothic" w:cs="Arial"/>
                <w:b/>
                <w:color w:val="000000"/>
                <w:sz w:val="24"/>
                <w:szCs w:val="24"/>
                <w:lang w:val="es-ES" w:eastAsia="es-ES"/>
              </w:rPr>
              <w:t xml:space="preserve">. </w:t>
            </w:r>
            <w:r w:rsidRPr="00F81C93">
              <w:rPr>
                <w:rFonts w:ascii="Century Gothic" w:eastAsia="Times New Roman" w:hAnsi="Century Gothic" w:cs="Arial"/>
                <w:b/>
                <w:color w:val="000000"/>
                <w:sz w:val="24"/>
                <w:szCs w:val="24"/>
                <w:lang w:val="es-ES" w:eastAsia="es-ES"/>
              </w:rPr>
              <w:t>Marisela Terrazas Muñoz</w:t>
            </w:r>
          </w:p>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Presidenta</w:t>
            </w:r>
          </w:p>
        </w:tc>
        <w:tc>
          <w:tcPr>
            <w:tcW w:w="2316"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2220"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1985"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r>
      <w:tr w:rsidR="006E7BD4" w:rsidRPr="00F81C93" w:rsidTr="00425F92">
        <w:trPr>
          <w:jc w:val="center"/>
        </w:trPr>
        <w:tc>
          <w:tcPr>
            <w:tcW w:w="1419" w:type="dxa"/>
            <w:vAlign w:val="center"/>
          </w:tcPr>
          <w:p w:rsidR="00861416" w:rsidRPr="00F81C93" w:rsidRDefault="006E7BD4" w:rsidP="00F81C93">
            <w:pPr>
              <w:spacing w:after="0"/>
              <w:rPr>
                <w:rFonts w:ascii="Century Gothic" w:eastAsia="Times New Roman" w:hAnsi="Century Gothic" w:cs="Arial"/>
                <w:b/>
                <w:color w:val="000000"/>
                <w:sz w:val="24"/>
                <w:szCs w:val="24"/>
                <w:lang w:val="es-ES" w:eastAsia="es-ES"/>
              </w:rPr>
            </w:pPr>
            <w:r w:rsidRPr="00F81C93">
              <w:rPr>
                <w:rFonts w:ascii="Century Gothic" w:hAnsi="Century Gothic"/>
                <w:noProof/>
                <w:sz w:val="24"/>
                <w:szCs w:val="24"/>
                <w:lang w:eastAsia="es-MX"/>
              </w:rPr>
              <w:pict>
                <v:shape id="Imagen 2" o:spid="_x0000_i1026" type="#_x0000_t75" alt="Descripción: http://www.congresochihuahua.gob.mx/TimThumb.php?src=diputados/imagenes/fotos/1174.jpg&amp;w=260&amp;h=260&amp;zc=1" style="width:54.6pt;height:54.6pt;visibility:visible">
                  <v:imagedata r:id="rId9" o:title="1174"/>
                </v:shape>
              </w:pict>
            </w:r>
          </w:p>
        </w:tc>
        <w:tc>
          <w:tcPr>
            <w:tcW w:w="1984"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Dip</w:t>
            </w:r>
            <w:r w:rsidR="006E7BD4" w:rsidRPr="00F81C93">
              <w:rPr>
                <w:rFonts w:ascii="Century Gothic" w:eastAsia="Times New Roman" w:hAnsi="Century Gothic" w:cs="Arial"/>
                <w:b/>
                <w:color w:val="000000"/>
                <w:sz w:val="24"/>
                <w:szCs w:val="24"/>
                <w:lang w:val="es-ES" w:eastAsia="es-ES"/>
              </w:rPr>
              <w:t xml:space="preserve">. </w:t>
            </w:r>
            <w:r w:rsidRPr="00F81C93">
              <w:rPr>
                <w:rFonts w:ascii="Century Gothic" w:eastAsia="Times New Roman" w:hAnsi="Century Gothic" w:cs="Arial"/>
                <w:b/>
                <w:color w:val="000000"/>
                <w:sz w:val="24"/>
                <w:szCs w:val="24"/>
                <w:lang w:val="es-ES" w:eastAsia="es-ES"/>
              </w:rPr>
              <w:t>Janet Francis</w:t>
            </w:r>
            <w:r w:rsidR="006E7BD4" w:rsidRPr="00F81C93">
              <w:rPr>
                <w:rFonts w:ascii="Century Gothic" w:eastAsia="Times New Roman" w:hAnsi="Century Gothic" w:cs="Arial"/>
                <w:b/>
                <w:color w:val="000000"/>
                <w:sz w:val="24"/>
                <w:szCs w:val="24"/>
                <w:lang w:val="es-ES" w:eastAsia="es-ES"/>
              </w:rPr>
              <w:t xml:space="preserve"> </w:t>
            </w:r>
            <w:r w:rsidRPr="00F81C93">
              <w:rPr>
                <w:rFonts w:ascii="Century Gothic" w:eastAsia="Times New Roman" w:hAnsi="Century Gothic" w:cs="Arial"/>
                <w:b/>
                <w:color w:val="000000"/>
                <w:sz w:val="24"/>
                <w:szCs w:val="24"/>
                <w:lang w:val="es-ES" w:eastAsia="es-ES"/>
              </w:rPr>
              <w:t>Mendoza Berber</w:t>
            </w:r>
          </w:p>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Secretaria</w:t>
            </w:r>
          </w:p>
        </w:tc>
        <w:tc>
          <w:tcPr>
            <w:tcW w:w="2316"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2220"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1985"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r>
      <w:tr w:rsidR="006E7BD4" w:rsidRPr="00F81C93" w:rsidTr="006E7BD4">
        <w:trPr>
          <w:trHeight w:val="1173"/>
          <w:jc w:val="center"/>
        </w:trPr>
        <w:tc>
          <w:tcPr>
            <w:tcW w:w="1419"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olor w:val="000000"/>
                <w:sz w:val="24"/>
                <w:szCs w:val="24"/>
                <w:lang w:val="es-ES" w:eastAsia="es-ES"/>
              </w:rPr>
              <w:fldChar w:fldCharType="begin"/>
            </w:r>
            <w:r w:rsidRPr="00F81C93">
              <w:rPr>
                <w:rFonts w:ascii="Century Gothic" w:eastAsia="Times New Roman" w:hAnsi="Century Gothic"/>
                <w:color w:val="000000"/>
                <w:sz w:val="24"/>
                <w:szCs w:val="24"/>
                <w:lang w:val="es-ES" w:eastAsia="es-ES"/>
              </w:rPr>
              <w:instrText xml:space="preserve"> INCLUDEPICTURE "http://www.congresochihuahua.gob.mx/diputados/TimThumb.php?src=imagenes/fotos/1201.jpg&amp;w=260&amp;h=280&amp;zc=1" \* MERGEFORMATINET </w:instrText>
            </w:r>
            <w:r w:rsidRPr="00F81C93">
              <w:rPr>
                <w:rFonts w:ascii="Century Gothic" w:eastAsia="Times New Roman" w:hAnsi="Century Gothic"/>
                <w:color w:val="000000"/>
                <w:sz w:val="24"/>
                <w:szCs w:val="24"/>
                <w:lang w:val="es-ES" w:eastAsia="es-ES"/>
              </w:rPr>
              <w:fldChar w:fldCharType="separate"/>
            </w:r>
            <w:r w:rsidR="006E7BD4" w:rsidRPr="00F81C93">
              <w:rPr>
                <w:rFonts w:ascii="Century Gothic" w:eastAsia="Times New Roman" w:hAnsi="Century Gothic"/>
                <w:color w:val="000000"/>
                <w:sz w:val="24"/>
                <w:szCs w:val="24"/>
                <w:lang w:val="es-ES" w:eastAsia="es-ES"/>
              </w:rPr>
              <w:pict>
                <v:shape id="_x0000_i1027" type="#_x0000_t75" style="width:56.4pt;height:60.6pt">
                  <v:imagedata r:id="rId10" r:href="rId11"/>
                </v:shape>
              </w:pict>
            </w:r>
            <w:r w:rsidRPr="00F81C93">
              <w:rPr>
                <w:rFonts w:ascii="Century Gothic" w:eastAsia="Times New Roman" w:hAnsi="Century Gothic"/>
                <w:color w:val="000000"/>
                <w:sz w:val="24"/>
                <w:szCs w:val="24"/>
                <w:lang w:val="es-ES" w:eastAsia="es-ES"/>
              </w:rPr>
              <w:fldChar w:fldCharType="end"/>
            </w:r>
          </w:p>
        </w:tc>
        <w:tc>
          <w:tcPr>
            <w:tcW w:w="1984" w:type="dxa"/>
            <w:vAlign w:val="center"/>
          </w:tcPr>
          <w:p w:rsidR="00861416" w:rsidRPr="00F81C93" w:rsidRDefault="006E7BD4"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Dip. René Frías Bencomo</w:t>
            </w:r>
          </w:p>
          <w:p w:rsidR="00861416" w:rsidRPr="00F81C93" w:rsidRDefault="006E7BD4"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Vocal</w:t>
            </w:r>
          </w:p>
        </w:tc>
        <w:tc>
          <w:tcPr>
            <w:tcW w:w="2316"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2220"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1985"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r>
      <w:tr w:rsidR="006E7BD4" w:rsidRPr="00F81C93" w:rsidTr="00425F92">
        <w:trPr>
          <w:jc w:val="center"/>
        </w:trPr>
        <w:tc>
          <w:tcPr>
            <w:tcW w:w="1419"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olor w:val="000000"/>
                <w:sz w:val="24"/>
                <w:szCs w:val="24"/>
                <w:lang w:val="es-ES" w:eastAsia="es-ES"/>
              </w:rPr>
              <w:fldChar w:fldCharType="begin"/>
            </w:r>
            <w:r w:rsidRPr="00F81C93">
              <w:rPr>
                <w:rFonts w:ascii="Century Gothic" w:eastAsia="Times New Roman" w:hAnsi="Century Gothic"/>
                <w:color w:val="000000"/>
                <w:sz w:val="24"/>
                <w:szCs w:val="24"/>
                <w:lang w:val="es-ES" w:eastAsia="es-ES"/>
              </w:rPr>
              <w:instrText xml:space="preserve"> INCLUDEPICTURE "http://www.congresochihuahua.gob.mx/diputados/TimThumb.php?src=imagenes/fotos/1200.jpg&amp;w=260&amp;h=280&amp;zc=1" \* MERGEFORMATINET </w:instrText>
            </w:r>
            <w:r w:rsidRPr="00F81C93">
              <w:rPr>
                <w:rFonts w:ascii="Century Gothic" w:eastAsia="Times New Roman" w:hAnsi="Century Gothic"/>
                <w:color w:val="000000"/>
                <w:sz w:val="24"/>
                <w:szCs w:val="24"/>
                <w:lang w:val="es-ES" w:eastAsia="es-ES"/>
              </w:rPr>
              <w:fldChar w:fldCharType="separate"/>
            </w:r>
            <w:r w:rsidR="006E7BD4" w:rsidRPr="00F81C93">
              <w:rPr>
                <w:rFonts w:ascii="Century Gothic" w:eastAsia="Times New Roman" w:hAnsi="Century Gothic"/>
                <w:color w:val="000000"/>
                <w:sz w:val="24"/>
                <w:szCs w:val="24"/>
                <w:lang w:val="es-ES" w:eastAsia="es-ES"/>
              </w:rPr>
              <w:pict>
                <v:shape id="_x0000_i1028" type="#_x0000_t75" style="width:55.8pt;height:60pt">
                  <v:imagedata r:id="rId12" r:href="rId13"/>
                </v:shape>
              </w:pict>
            </w:r>
            <w:r w:rsidRPr="00F81C93">
              <w:rPr>
                <w:rFonts w:ascii="Century Gothic" w:eastAsia="Times New Roman" w:hAnsi="Century Gothic"/>
                <w:color w:val="000000"/>
                <w:sz w:val="24"/>
                <w:szCs w:val="24"/>
                <w:lang w:val="es-ES" w:eastAsia="es-ES"/>
              </w:rPr>
              <w:fldChar w:fldCharType="end"/>
            </w:r>
          </w:p>
        </w:tc>
        <w:tc>
          <w:tcPr>
            <w:tcW w:w="1984" w:type="dxa"/>
            <w:vAlign w:val="center"/>
          </w:tcPr>
          <w:p w:rsidR="00861416" w:rsidRPr="00F81C93" w:rsidRDefault="006E7BD4"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Dip. Rubén Aguilar Jiménez</w:t>
            </w:r>
          </w:p>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V</w:t>
            </w:r>
            <w:r w:rsidR="006E7BD4" w:rsidRPr="00F81C93">
              <w:rPr>
                <w:rFonts w:ascii="Century Gothic" w:eastAsia="Times New Roman" w:hAnsi="Century Gothic" w:cs="Arial"/>
                <w:b/>
                <w:color w:val="000000"/>
                <w:sz w:val="24"/>
                <w:szCs w:val="24"/>
                <w:lang w:val="es-ES" w:eastAsia="es-ES"/>
              </w:rPr>
              <w:t>ocal</w:t>
            </w:r>
          </w:p>
        </w:tc>
        <w:tc>
          <w:tcPr>
            <w:tcW w:w="2316"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2220"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1985"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r>
      <w:tr w:rsidR="006E7BD4" w:rsidRPr="00F81C93" w:rsidTr="00425F92">
        <w:trPr>
          <w:jc w:val="center"/>
        </w:trPr>
        <w:tc>
          <w:tcPr>
            <w:tcW w:w="1419"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olor w:val="000000"/>
                <w:sz w:val="24"/>
                <w:szCs w:val="24"/>
                <w:lang w:val="es-ES" w:eastAsia="es-ES"/>
              </w:rPr>
              <w:fldChar w:fldCharType="begin"/>
            </w:r>
            <w:r w:rsidRPr="00F81C93">
              <w:rPr>
                <w:rFonts w:ascii="Century Gothic" w:eastAsia="Times New Roman" w:hAnsi="Century Gothic"/>
                <w:color w:val="000000"/>
                <w:sz w:val="24"/>
                <w:szCs w:val="24"/>
                <w:lang w:val="es-ES" w:eastAsia="es-ES"/>
              </w:rPr>
              <w:instrText xml:space="preserve"> INCLUDEPICTURE "http://www.congresochihuahua.gob.mx/diputados/TimThumb.php?src=imagenes/fotos/1202.jpg&amp;w=260&amp;h=280&amp;zc=1" \* MERGEFORMATINET </w:instrText>
            </w:r>
            <w:r w:rsidRPr="00F81C93">
              <w:rPr>
                <w:rFonts w:ascii="Century Gothic" w:eastAsia="Times New Roman" w:hAnsi="Century Gothic"/>
                <w:color w:val="000000"/>
                <w:sz w:val="24"/>
                <w:szCs w:val="24"/>
                <w:lang w:val="es-ES" w:eastAsia="es-ES"/>
              </w:rPr>
              <w:fldChar w:fldCharType="separate"/>
            </w:r>
            <w:r w:rsidRPr="00F81C93">
              <w:rPr>
                <w:rFonts w:ascii="Century Gothic" w:eastAsia="Times New Roman" w:hAnsi="Century Gothic"/>
                <w:color w:val="000000"/>
                <w:sz w:val="24"/>
                <w:szCs w:val="24"/>
                <w:lang w:val="es-ES" w:eastAsia="es-ES"/>
              </w:rPr>
              <w:pict>
                <v:shape id="_x0000_i1029" type="#_x0000_t75" style="width:52.8pt;height:56.4pt">
                  <v:imagedata r:id="rId14" r:href="rId15"/>
                </v:shape>
              </w:pict>
            </w:r>
            <w:r w:rsidRPr="00F81C93">
              <w:rPr>
                <w:rFonts w:ascii="Century Gothic" w:eastAsia="Times New Roman" w:hAnsi="Century Gothic"/>
                <w:color w:val="000000"/>
                <w:sz w:val="24"/>
                <w:szCs w:val="24"/>
                <w:lang w:val="es-ES" w:eastAsia="es-ES"/>
              </w:rPr>
              <w:fldChar w:fldCharType="end"/>
            </w:r>
          </w:p>
        </w:tc>
        <w:tc>
          <w:tcPr>
            <w:tcW w:w="1984" w:type="dxa"/>
            <w:vAlign w:val="center"/>
          </w:tcPr>
          <w:p w:rsidR="00861416" w:rsidRPr="00F81C93" w:rsidRDefault="006E7BD4"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Dip. Alejandro Gloria González</w:t>
            </w:r>
            <w:r w:rsidR="00861416" w:rsidRPr="00F81C93">
              <w:rPr>
                <w:rFonts w:ascii="Century Gothic" w:eastAsia="Times New Roman" w:hAnsi="Century Gothic" w:cs="Arial"/>
                <w:b/>
                <w:color w:val="000000"/>
                <w:sz w:val="24"/>
                <w:szCs w:val="24"/>
                <w:lang w:val="es-ES" w:eastAsia="es-ES"/>
              </w:rPr>
              <w:t xml:space="preserve"> </w:t>
            </w:r>
          </w:p>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V</w:t>
            </w:r>
            <w:r w:rsidR="006E7BD4" w:rsidRPr="00F81C93">
              <w:rPr>
                <w:rFonts w:ascii="Century Gothic" w:eastAsia="Times New Roman" w:hAnsi="Century Gothic" w:cs="Arial"/>
                <w:b/>
                <w:color w:val="000000"/>
                <w:sz w:val="24"/>
                <w:szCs w:val="24"/>
                <w:lang w:val="es-ES" w:eastAsia="es-ES"/>
              </w:rPr>
              <w:t>ocal</w:t>
            </w:r>
          </w:p>
        </w:tc>
        <w:tc>
          <w:tcPr>
            <w:tcW w:w="2316"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2220"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1985"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r>
      <w:tr w:rsidR="00861416" w:rsidRPr="00F81C93" w:rsidTr="00E31717">
        <w:trPr>
          <w:trHeight w:val="1089"/>
          <w:jc w:val="center"/>
        </w:trPr>
        <w:tc>
          <w:tcPr>
            <w:tcW w:w="1419" w:type="dxa"/>
            <w:vAlign w:val="center"/>
          </w:tcPr>
          <w:p w:rsidR="00861416" w:rsidRPr="00F81C93" w:rsidRDefault="00E31717" w:rsidP="00F81C93">
            <w:pPr>
              <w:spacing w:after="0"/>
              <w:rPr>
                <w:rFonts w:ascii="Century Gothic" w:hAnsi="Century Gothic"/>
                <w:noProof/>
                <w:sz w:val="24"/>
                <w:szCs w:val="24"/>
                <w:lang w:eastAsia="es-MX"/>
              </w:rPr>
            </w:pPr>
            <w:r w:rsidRPr="00F81C93">
              <w:rPr>
                <w:rFonts w:ascii="Century Gothic" w:hAnsi="Century Gothic"/>
                <w:noProof/>
                <w:sz w:val="24"/>
                <w:szCs w:val="24"/>
                <w:lang w:eastAsia="es-MX"/>
              </w:rPr>
              <w:pict>
                <v:shape id="Imagen 3" o:spid="_x0000_i1030" type="#_x0000_t75" alt="Descripción: http://www.congresochihuahua.gob.mx/TimThumb.php?src=diputados/imagenes/fotos/1199.jpg&amp;w=260&amp;h=260&amp;zc=1" style="width:54.6pt;height:54.6pt;visibility:visible">
                  <v:imagedata r:id="rId16" o:title="1199"/>
                </v:shape>
              </w:pict>
            </w:r>
          </w:p>
        </w:tc>
        <w:tc>
          <w:tcPr>
            <w:tcW w:w="1984"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Dip</w:t>
            </w:r>
            <w:r w:rsidR="006E7BD4" w:rsidRPr="00F81C93">
              <w:rPr>
                <w:rFonts w:ascii="Century Gothic" w:eastAsia="Times New Roman" w:hAnsi="Century Gothic" w:cs="Arial"/>
                <w:b/>
                <w:color w:val="000000"/>
                <w:sz w:val="24"/>
                <w:szCs w:val="24"/>
                <w:lang w:val="es-ES" w:eastAsia="es-ES"/>
              </w:rPr>
              <w:t xml:space="preserve">. </w:t>
            </w:r>
            <w:r w:rsidRPr="00F81C93">
              <w:rPr>
                <w:rFonts w:ascii="Century Gothic" w:eastAsia="Times New Roman" w:hAnsi="Century Gothic" w:cs="Arial"/>
                <w:b/>
                <w:color w:val="000000"/>
                <w:sz w:val="24"/>
                <w:szCs w:val="24"/>
                <w:lang w:val="es-ES" w:eastAsia="es-ES"/>
              </w:rPr>
              <w:t>Rosa Isela Gaytán Díaz</w:t>
            </w:r>
          </w:p>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Vocal</w:t>
            </w:r>
          </w:p>
        </w:tc>
        <w:tc>
          <w:tcPr>
            <w:tcW w:w="2316"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2220"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1985"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r>
      <w:tr w:rsidR="00861416" w:rsidRPr="00F81C93" w:rsidTr="00425F92">
        <w:trPr>
          <w:jc w:val="center"/>
        </w:trPr>
        <w:tc>
          <w:tcPr>
            <w:tcW w:w="1419" w:type="dxa"/>
            <w:vAlign w:val="center"/>
          </w:tcPr>
          <w:p w:rsidR="00861416" w:rsidRPr="00F81C93" w:rsidRDefault="006E7BD4" w:rsidP="00F81C93">
            <w:pPr>
              <w:spacing w:after="0"/>
              <w:rPr>
                <w:rFonts w:ascii="Century Gothic" w:eastAsia="Times New Roman" w:hAnsi="Century Gothic"/>
                <w:color w:val="000000"/>
                <w:sz w:val="24"/>
                <w:szCs w:val="24"/>
                <w:lang w:val="es-ES" w:eastAsia="es-ES"/>
              </w:rPr>
            </w:pPr>
            <w:r w:rsidRPr="00F81C93">
              <w:rPr>
                <w:rFonts w:ascii="Century Gothic" w:hAnsi="Century Gothic"/>
                <w:noProof/>
                <w:sz w:val="24"/>
                <w:szCs w:val="24"/>
                <w:lang w:eastAsia="es-MX"/>
              </w:rPr>
              <w:pict>
                <v:shape id="Imagen 5" o:spid="_x0000_i1031" type="#_x0000_t75" alt="Descripción: http://www.congresochihuahua.gob.mx/TimThumb.php?src=diputados/imagenes/fotos/1181.jpg&amp;w=260&amp;h=260&amp;zc=1" style="width:55.2pt;height:55.2pt;visibility:visible">
                  <v:imagedata r:id="rId17" o:title="1181"/>
                </v:shape>
              </w:pict>
            </w:r>
          </w:p>
        </w:tc>
        <w:tc>
          <w:tcPr>
            <w:tcW w:w="1984"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Dip</w:t>
            </w:r>
            <w:r w:rsidR="006E7BD4" w:rsidRPr="00F81C93">
              <w:rPr>
                <w:rFonts w:ascii="Century Gothic" w:eastAsia="Times New Roman" w:hAnsi="Century Gothic" w:cs="Arial"/>
                <w:b/>
                <w:color w:val="000000"/>
                <w:sz w:val="24"/>
                <w:szCs w:val="24"/>
                <w:lang w:val="es-ES" w:eastAsia="es-ES"/>
              </w:rPr>
              <w:t xml:space="preserve">. </w:t>
            </w:r>
            <w:r w:rsidRPr="00F81C93">
              <w:rPr>
                <w:rFonts w:ascii="Century Gothic" w:eastAsia="Times New Roman" w:hAnsi="Century Gothic" w:cs="Arial"/>
                <w:b/>
                <w:color w:val="000000"/>
                <w:sz w:val="24"/>
                <w:szCs w:val="24"/>
                <w:lang w:val="es-ES" w:eastAsia="es-ES"/>
              </w:rPr>
              <w:t>Misael Máynez Cano</w:t>
            </w:r>
          </w:p>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Vocal</w:t>
            </w:r>
          </w:p>
        </w:tc>
        <w:tc>
          <w:tcPr>
            <w:tcW w:w="2316"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2220"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1985"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r>
      <w:tr w:rsidR="00861416" w:rsidRPr="00F81C93" w:rsidTr="00425F92">
        <w:trPr>
          <w:jc w:val="center"/>
        </w:trPr>
        <w:tc>
          <w:tcPr>
            <w:tcW w:w="1419" w:type="dxa"/>
            <w:vAlign w:val="center"/>
          </w:tcPr>
          <w:p w:rsidR="00861416" w:rsidRPr="00F81C93" w:rsidRDefault="00E31717" w:rsidP="00F81C93">
            <w:pPr>
              <w:spacing w:after="0"/>
              <w:rPr>
                <w:rFonts w:ascii="Century Gothic" w:eastAsia="Times New Roman" w:hAnsi="Century Gothic"/>
                <w:color w:val="000000"/>
                <w:sz w:val="24"/>
                <w:szCs w:val="24"/>
                <w:lang w:val="es-ES" w:eastAsia="es-ES"/>
              </w:rPr>
            </w:pPr>
            <w:r w:rsidRPr="00F81C93">
              <w:rPr>
                <w:rFonts w:ascii="Century Gothic" w:hAnsi="Century Gothic"/>
                <w:noProof/>
                <w:sz w:val="24"/>
                <w:szCs w:val="24"/>
                <w:lang w:eastAsia="es-MX"/>
              </w:rPr>
              <w:pict>
                <v:shape id="Imagen 4" o:spid="_x0000_i1032" type="#_x0000_t75" alt="Descripción: http://www.congresochihuahua.gob.mx/TimThumb.php?src=diputados/imagenes/fotos/1185.jpg&amp;w=260&amp;h=260&amp;zc=1" style="width:56.4pt;height:56.4pt;visibility:visible">
                  <v:imagedata r:id="rId18" o:title="1185"/>
                </v:shape>
              </w:pict>
            </w:r>
          </w:p>
        </w:tc>
        <w:tc>
          <w:tcPr>
            <w:tcW w:w="1984"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Dip</w:t>
            </w:r>
            <w:r w:rsidR="006E7BD4" w:rsidRPr="00F81C93">
              <w:rPr>
                <w:rFonts w:ascii="Century Gothic" w:eastAsia="Times New Roman" w:hAnsi="Century Gothic" w:cs="Arial"/>
                <w:b/>
                <w:color w:val="000000"/>
                <w:sz w:val="24"/>
                <w:szCs w:val="24"/>
                <w:lang w:val="es-ES" w:eastAsia="es-ES"/>
              </w:rPr>
              <w:t xml:space="preserve">. </w:t>
            </w:r>
            <w:r w:rsidRPr="00F81C93">
              <w:rPr>
                <w:rFonts w:ascii="Century Gothic" w:eastAsia="Times New Roman" w:hAnsi="Century Gothic" w:cs="Arial"/>
                <w:b/>
                <w:color w:val="000000"/>
                <w:sz w:val="24"/>
                <w:szCs w:val="24"/>
                <w:lang w:val="es-ES" w:eastAsia="es-ES"/>
              </w:rPr>
              <w:t>Rocío Guadalupe Sarmiento Rufino</w:t>
            </w:r>
          </w:p>
          <w:p w:rsidR="00861416" w:rsidRPr="00F81C93" w:rsidRDefault="00861416" w:rsidP="00F81C93">
            <w:pPr>
              <w:spacing w:after="0"/>
              <w:rPr>
                <w:rFonts w:ascii="Century Gothic" w:eastAsia="Times New Roman" w:hAnsi="Century Gothic" w:cs="Arial"/>
                <w:b/>
                <w:color w:val="000000"/>
                <w:sz w:val="24"/>
                <w:szCs w:val="24"/>
                <w:lang w:val="es-ES" w:eastAsia="es-ES"/>
              </w:rPr>
            </w:pPr>
            <w:r w:rsidRPr="00F81C93">
              <w:rPr>
                <w:rFonts w:ascii="Century Gothic" w:eastAsia="Times New Roman" w:hAnsi="Century Gothic" w:cs="Arial"/>
                <w:b/>
                <w:color w:val="000000"/>
                <w:sz w:val="24"/>
                <w:szCs w:val="24"/>
                <w:lang w:val="es-ES" w:eastAsia="es-ES"/>
              </w:rPr>
              <w:t>Vocal</w:t>
            </w:r>
          </w:p>
        </w:tc>
        <w:tc>
          <w:tcPr>
            <w:tcW w:w="2316"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p w:rsidR="000D0D81" w:rsidRPr="00F81C93" w:rsidRDefault="000D0D81" w:rsidP="00F81C93">
            <w:pPr>
              <w:spacing w:after="0"/>
              <w:rPr>
                <w:rFonts w:ascii="Century Gothic" w:eastAsia="Times New Roman" w:hAnsi="Century Gothic" w:cs="Arial"/>
                <w:b/>
                <w:color w:val="000000"/>
                <w:sz w:val="24"/>
                <w:szCs w:val="24"/>
                <w:lang w:val="es-ES" w:eastAsia="es-ES"/>
              </w:rPr>
            </w:pPr>
          </w:p>
        </w:tc>
        <w:tc>
          <w:tcPr>
            <w:tcW w:w="2220"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c>
          <w:tcPr>
            <w:tcW w:w="1985" w:type="dxa"/>
            <w:vAlign w:val="center"/>
          </w:tcPr>
          <w:p w:rsidR="00861416" w:rsidRPr="00F81C93" w:rsidRDefault="00861416" w:rsidP="00F81C93">
            <w:pPr>
              <w:spacing w:after="0"/>
              <w:rPr>
                <w:rFonts w:ascii="Century Gothic" w:eastAsia="Times New Roman" w:hAnsi="Century Gothic" w:cs="Arial"/>
                <w:b/>
                <w:color w:val="000000"/>
                <w:sz w:val="24"/>
                <w:szCs w:val="24"/>
                <w:lang w:val="es-ES" w:eastAsia="es-ES"/>
              </w:rPr>
            </w:pPr>
          </w:p>
        </w:tc>
      </w:tr>
    </w:tbl>
    <w:p w:rsidR="00171EFC" w:rsidRPr="00F81C93" w:rsidRDefault="00171EFC" w:rsidP="00F81C93">
      <w:pPr>
        <w:pStyle w:val="Sinespaciado"/>
        <w:spacing w:line="276" w:lineRule="auto"/>
        <w:jc w:val="both"/>
        <w:rPr>
          <w:rFonts w:ascii="Century Gothic" w:hAnsi="Century Gothic" w:cs="Arial"/>
          <w:i/>
          <w:sz w:val="24"/>
          <w:szCs w:val="24"/>
          <w:highlight w:val="yellow"/>
        </w:rPr>
      </w:pPr>
    </w:p>
    <w:p w:rsidR="00A707C0" w:rsidRPr="00F81C93" w:rsidRDefault="00A707C0" w:rsidP="00F81C93">
      <w:pPr>
        <w:pStyle w:val="Sinespaciado"/>
        <w:spacing w:line="276" w:lineRule="auto"/>
        <w:jc w:val="both"/>
        <w:rPr>
          <w:rFonts w:ascii="Century Gothic" w:hAnsi="Century Gothic" w:cs="Arial"/>
          <w:i/>
          <w:sz w:val="24"/>
          <w:szCs w:val="24"/>
        </w:rPr>
      </w:pPr>
    </w:p>
    <w:p w:rsidR="00A707C0" w:rsidRPr="00F81C93" w:rsidRDefault="00A707C0" w:rsidP="00F81C93">
      <w:pPr>
        <w:pStyle w:val="Sinespaciado"/>
        <w:spacing w:line="276" w:lineRule="auto"/>
        <w:jc w:val="both"/>
        <w:rPr>
          <w:rFonts w:ascii="Century Gothic" w:hAnsi="Century Gothic" w:cs="Arial"/>
          <w:i/>
          <w:sz w:val="24"/>
          <w:szCs w:val="24"/>
        </w:rPr>
      </w:pPr>
    </w:p>
    <w:p w:rsidR="00A707C0" w:rsidRPr="004D326B" w:rsidRDefault="00D66CD9" w:rsidP="00F81C93">
      <w:pPr>
        <w:pStyle w:val="Sinespaciado"/>
        <w:spacing w:line="276" w:lineRule="auto"/>
        <w:jc w:val="both"/>
        <w:rPr>
          <w:rFonts w:ascii="Century Gothic" w:hAnsi="Century Gothic" w:cs="Arial"/>
          <w:sz w:val="18"/>
          <w:szCs w:val="18"/>
        </w:rPr>
      </w:pPr>
      <w:r w:rsidRPr="004D326B">
        <w:rPr>
          <w:rFonts w:ascii="Century Gothic" w:hAnsi="Century Gothic" w:cs="Arial"/>
          <w:sz w:val="18"/>
          <w:szCs w:val="18"/>
        </w:rPr>
        <w:t>Estas firmas corresp</w:t>
      </w:r>
      <w:r w:rsidR="001F1C7F" w:rsidRPr="004D326B">
        <w:rPr>
          <w:rFonts w:ascii="Century Gothic" w:hAnsi="Century Gothic" w:cs="Arial"/>
          <w:sz w:val="18"/>
          <w:szCs w:val="18"/>
        </w:rPr>
        <w:t xml:space="preserve">onden al </w:t>
      </w:r>
      <w:r w:rsidR="00516F05" w:rsidRPr="004D326B">
        <w:rPr>
          <w:rFonts w:ascii="Century Gothic" w:hAnsi="Century Gothic" w:cs="Arial"/>
          <w:sz w:val="18"/>
          <w:szCs w:val="18"/>
        </w:rPr>
        <w:t>Informe al H. Congreso del Estado, elaborado por la Comisión Especial de Análisis de los Informes del Poder Ejecutivo del Estado, relativo</w:t>
      </w:r>
      <w:r w:rsidR="007A7E2E" w:rsidRPr="004D326B">
        <w:rPr>
          <w:rFonts w:ascii="Century Gothic" w:hAnsi="Century Gothic" w:cs="Arial"/>
          <w:sz w:val="18"/>
          <w:szCs w:val="18"/>
        </w:rPr>
        <w:t xml:space="preserve"> al</w:t>
      </w:r>
      <w:r w:rsidR="00A707C0" w:rsidRPr="004D326B">
        <w:rPr>
          <w:rFonts w:ascii="Century Gothic" w:hAnsi="Century Gothic" w:cs="Arial"/>
          <w:sz w:val="18"/>
          <w:szCs w:val="18"/>
        </w:rPr>
        <w:t xml:space="preserve"> Informe de Actividades realizadas por las Dependencias que conforman la Administración Pública Estatal,</w:t>
      </w:r>
      <w:r w:rsidR="006E7BD4" w:rsidRPr="004D326B">
        <w:rPr>
          <w:rFonts w:ascii="Century Gothic" w:hAnsi="Century Gothic" w:cs="Arial"/>
          <w:sz w:val="18"/>
          <w:szCs w:val="18"/>
        </w:rPr>
        <w:t xml:space="preserve"> en el periodo comprendido del 16</w:t>
      </w:r>
      <w:r w:rsidR="00A707C0" w:rsidRPr="004D326B">
        <w:rPr>
          <w:rFonts w:ascii="Century Gothic" w:hAnsi="Century Gothic" w:cs="Arial"/>
          <w:sz w:val="18"/>
          <w:szCs w:val="18"/>
        </w:rPr>
        <w:t xml:space="preserve"> de</w:t>
      </w:r>
      <w:r w:rsidR="006E7BD4" w:rsidRPr="004D326B">
        <w:rPr>
          <w:rFonts w:ascii="Century Gothic" w:hAnsi="Century Gothic" w:cs="Arial"/>
          <w:sz w:val="18"/>
          <w:szCs w:val="18"/>
        </w:rPr>
        <w:t xml:space="preserve"> septiembr</w:t>
      </w:r>
      <w:r w:rsidR="00A707C0" w:rsidRPr="004D326B">
        <w:rPr>
          <w:rFonts w:ascii="Century Gothic" w:hAnsi="Century Gothic" w:cs="Arial"/>
          <w:sz w:val="18"/>
          <w:szCs w:val="18"/>
        </w:rPr>
        <w:t>e de 201</w:t>
      </w:r>
      <w:r w:rsidR="006E7BD4" w:rsidRPr="004D326B">
        <w:rPr>
          <w:rFonts w:ascii="Century Gothic" w:hAnsi="Century Gothic" w:cs="Arial"/>
          <w:sz w:val="18"/>
          <w:szCs w:val="18"/>
        </w:rPr>
        <w:t>7</w:t>
      </w:r>
      <w:r w:rsidR="00A707C0" w:rsidRPr="004D326B">
        <w:rPr>
          <w:rFonts w:ascii="Century Gothic" w:hAnsi="Century Gothic" w:cs="Arial"/>
          <w:sz w:val="18"/>
          <w:szCs w:val="18"/>
        </w:rPr>
        <w:t xml:space="preserve"> al 15 de </w:t>
      </w:r>
      <w:r w:rsidR="006E7BD4" w:rsidRPr="004D326B">
        <w:rPr>
          <w:rFonts w:ascii="Century Gothic" w:hAnsi="Century Gothic" w:cs="Arial"/>
          <w:sz w:val="18"/>
          <w:szCs w:val="18"/>
        </w:rPr>
        <w:t>agosto de 2018</w:t>
      </w:r>
      <w:r w:rsidR="00A707C0" w:rsidRPr="004D326B">
        <w:rPr>
          <w:rFonts w:ascii="Century Gothic" w:hAnsi="Century Gothic" w:cs="Arial"/>
          <w:sz w:val="18"/>
          <w:szCs w:val="18"/>
        </w:rPr>
        <w:t>, que envía el Secretario General de Gobierno, en cumplimiento a lo dispuesto por el artículo 96 de la Constitución Política del Estado.</w:t>
      </w:r>
    </w:p>
    <w:p w:rsidR="00106BBB" w:rsidRPr="00F81C93" w:rsidRDefault="00106BBB" w:rsidP="00F81C93">
      <w:pPr>
        <w:pStyle w:val="Sinespaciado"/>
        <w:spacing w:line="276" w:lineRule="auto"/>
        <w:jc w:val="both"/>
        <w:rPr>
          <w:rFonts w:ascii="Century Gothic" w:hAnsi="Century Gothic" w:cs="Arial"/>
          <w:i/>
          <w:sz w:val="24"/>
          <w:szCs w:val="24"/>
        </w:rPr>
      </w:pPr>
    </w:p>
    <w:sectPr w:rsidR="00106BBB" w:rsidRPr="00F81C93" w:rsidSect="00A0422E">
      <w:headerReference w:type="even" r:id="rId19"/>
      <w:headerReference w:type="default" r:id="rId20"/>
      <w:footerReference w:type="even" r:id="rId21"/>
      <w:footerReference w:type="default" r:id="rId22"/>
      <w:headerReference w:type="first" r:id="rId23"/>
      <w:footerReference w:type="first" r:id="rId24"/>
      <w:pgSz w:w="12240" w:h="15840" w:code="1"/>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31" w:rsidRDefault="00D85431" w:rsidP="00801D3B">
      <w:pPr>
        <w:spacing w:after="0" w:line="240" w:lineRule="auto"/>
      </w:pPr>
      <w:r>
        <w:separator/>
      </w:r>
    </w:p>
  </w:endnote>
  <w:endnote w:type="continuationSeparator" w:id="0">
    <w:p w:rsidR="00D85431" w:rsidRDefault="00D85431" w:rsidP="0080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52" w:rsidRDefault="00FE0D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CF" w:rsidRPr="00A0422E" w:rsidRDefault="00E443CF" w:rsidP="00F22456">
    <w:pPr>
      <w:pStyle w:val="Piedepgina"/>
      <w:jc w:val="center"/>
      <w:rPr>
        <w:rFonts w:ascii="Century Gothic" w:hAnsi="Century Gothic"/>
        <w:sz w:val="16"/>
        <w:szCs w:val="16"/>
      </w:rPr>
    </w:pPr>
    <w:r w:rsidRPr="00A0422E">
      <w:rPr>
        <w:rFonts w:ascii="Century Gothic" w:hAnsi="Century Gothic"/>
        <w:sz w:val="16"/>
        <w:szCs w:val="16"/>
      </w:rPr>
      <w:fldChar w:fldCharType="begin"/>
    </w:r>
    <w:r w:rsidRPr="00A0422E">
      <w:rPr>
        <w:rFonts w:ascii="Century Gothic" w:hAnsi="Century Gothic"/>
        <w:sz w:val="16"/>
        <w:szCs w:val="16"/>
      </w:rPr>
      <w:instrText xml:space="preserve"> PAGE   \* MERGEFORMAT </w:instrText>
    </w:r>
    <w:r w:rsidRPr="00A0422E">
      <w:rPr>
        <w:rFonts w:ascii="Century Gothic" w:hAnsi="Century Gothic"/>
        <w:sz w:val="16"/>
        <w:szCs w:val="16"/>
      </w:rPr>
      <w:fldChar w:fldCharType="separate"/>
    </w:r>
    <w:r w:rsidR="00D727A1">
      <w:rPr>
        <w:rFonts w:ascii="Century Gothic" w:hAnsi="Century Gothic"/>
        <w:noProof/>
        <w:sz w:val="16"/>
        <w:szCs w:val="16"/>
      </w:rPr>
      <w:t>1</w:t>
    </w:r>
    <w:r w:rsidRPr="00A0422E">
      <w:rPr>
        <w:rFonts w:ascii="Century Gothic" w:hAnsi="Century Gothic"/>
        <w:sz w:val="16"/>
        <w:szCs w:val="16"/>
      </w:rPr>
      <w:fldChar w:fldCharType="end"/>
    </w:r>
  </w:p>
  <w:p w:rsidR="00F22456" w:rsidRPr="00F22456" w:rsidRDefault="00F22456" w:rsidP="00F22456">
    <w:pPr>
      <w:pStyle w:val="Piedepgina"/>
      <w:jc w:val="right"/>
      <w:rPr>
        <w:rFonts w:ascii="Century Gothic" w:hAnsi="Century Gothic"/>
        <w:sz w:val="20"/>
        <w:lang w:val="en-US"/>
      </w:rPr>
    </w:pPr>
    <w:r w:rsidRPr="00F22456">
      <w:rPr>
        <w:rFonts w:ascii="Century Gothic" w:hAnsi="Century Gothic"/>
        <w:sz w:val="20"/>
        <w:lang w:val="en-US"/>
      </w:rPr>
      <w:t>A</w:t>
    </w:r>
    <w:r w:rsidR="006E7BD4">
      <w:rPr>
        <w:rFonts w:ascii="Century Gothic" w:hAnsi="Century Gothic"/>
        <w:sz w:val="20"/>
        <w:lang w:val="en-US"/>
      </w:rPr>
      <w:t>97</w:t>
    </w:r>
    <w:r w:rsidRPr="00F22456">
      <w:rPr>
        <w:rFonts w:ascii="Century Gothic" w:hAnsi="Century Gothic"/>
        <w:sz w:val="20"/>
        <w:lang w:val="en-US"/>
      </w:rPr>
      <w:t>/LEAT/GOR/JRMC/</w:t>
    </w:r>
    <w:r w:rsidR="006E7BD4">
      <w:rPr>
        <w:rFonts w:ascii="Century Gothic" w:hAnsi="Century Gothic"/>
        <w:sz w:val="20"/>
        <w:lang w:val="en-US"/>
      </w:rPr>
      <w:t>ERMV</w:t>
    </w:r>
  </w:p>
  <w:p w:rsidR="00E443CF" w:rsidRPr="00F22456" w:rsidRDefault="00E443CF">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52" w:rsidRDefault="00FE0D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31" w:rsidRDefault="00D85431" w:rsidP="00801D3B">
      <w:pPr>
        <w:spacing w:after="0" w:line="240" w:lineRule="auto"/>
      </w:pPr>
      <w:r>
        <w:separator/>
      </w:r>
    </w:p>
  </w:footnote>
  <w:footnote w:type="continuationSeparator" w:id="0">
    <w:p w:rsidR="00D85431" w:rsidRDefault="00D85431" w:rsidP="00801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52" w:rsidRDefault="00FE0D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75" w:rsidRPr="00F12F75" w:rsidRDefault="00F12F75" w:rsidP="00F12F75">
    <w:pPr>
      <w:tabs>
        <w:tab w:val="center" w:pos="4252"/>
        <w:tab w:val="right" w:pos="8504"/>
      </w:tabs>
      <w:spacing w:after="0" w:line="240" w:lineRule="auto"/>
      <w:jc w:val="right"/>
      <w:rPr>
        <w:rFonts w:ascii="Century Gothic" w:eastAsia="Times New Roman" w:hAnsi="Century Gothic" w:cs="Arial"/>
        <w:bCs/>
        <w:color w:val="222222"/>
        <w:sz w:val="18"/>
        <w:szCs w:val="18"/>
        <w:shd w:val="clear" w:color="auto" w:fill="FFFFFF"/>
        <w:lang w:val="es-ES" w:eastAsia="es-ES"/>
      </w:rPr>
    </w:pPr>
    <w:r w:rsidRPr="00F12F75">
      <w:rPr>
        <w:rFonts w:ascii="Century Gothic" w:eastAsia="Times New Roman" w:hAnsi="Century Gothic" w:cs="Arial"/>
        <w:bCs/>
        <w:color w:val="222222"/>
        <w:sz w:val="18"/>
        <w:szCs w:val="18"/>
        <w:shd w:val="clear" w:color="auto" w:fill="FFFFFF"/>
        <w:lang w:val="es-ES" w:eastAsia="es-ES"/>
      </w:rPr>
      <w:t>“2018, Año del Centenario del Natalicio de José Fuentes Mares”</w:t>
    </w:r>
  </w:p>
  <w:p w:rsidR="00EA44BA" w:rsidRPr="008B23BD" w:rsidRDefault="00F12F75" w:rsidP="00F12F75">
    <w:pPr>
      <w:pStyle w:val="Encabezado"/>
      <w:jc w:val="right"/>
      <w:rPr>
        <w:rFonts w:ascii="Century Gothic" w:hAnsi="Century Gothic"/>
        <w:sz w:val="16"/>
        <w:szCs w:val="28"/>
      </w:rPr>
    </w:pPr>
    <w:r w:rsidRPr="00F12F75">
      <w:rPr>
        <w:rFonts w:ascii="Century Gothic" w:eastAsia="Times New Roman" w:hAnsi="Century Gothic" w:cs="Arial"/>
        <w:bCs/>
        <w:color w:val="222222"/>
        <w:sz w:val="18"/>
        <w:szCs w:val="18"/>
        <w:shd w:val="clear" w:color="auto" w:fill="FFFFFF"/>
        <w:lang w:val="es-ES" w:eastAsia="es-ES"/>
      </w:rPr>
      <w:t>“2018, Año de la Familia y los Valores”</w:t>
    </w:r>
  </w:p>
  <w:p w:rsidR="00F428B4" w:rsidRDefault="00571A68" w:rsidP="00571A68">
    <w:pPr>
      <w:pStyle w:val="Encabezado"/>
      <w:jc w:val="right"/>
      <w:rPr>
        <w:rFonts w:ascii="Century Gothic" w:hAnsi="Century Gothic" w:cs="Tahoma"/>
        <w:bCs/>
        <w:shd w:val="clear" w:color="auto" w:fill="FFFFFF"/>
      </w:rPr>
    </w:pPr>
    <w:r w:rsidRPr="00571A68">
      <w:rPr>
        <w:rFonts w:ascii="Century Gothic" w:hAnsi="Century Gothic" w:cs="Tahoma"/>
        <w:bCs/>
        <w:shd w:val="clear" w:color="auto" w:fill="FFFFFF"/>
      </w:rPr>
      <w:t>COMIS</w:t>
    </w:r>
    <w:r w:rsidR="00F428B4">
      <w:rPr>
        <w:rFonts w:ascii="Century Gothic" w:hAnsi="Century Gothic" w:cs="Tahoma"/>
        <w:bCs/>
        <w:shd w:val="clear" w:color="auto" w:fill="FFFFFF"/>
      </w:rPr>
      <w:t>IÓN ESPECIAL DE ANÁLISIS DE LOS</w:t>
    </w:r>
  </w:p>
  <w:p w:rsidR="00571A68" w:rsidRPr="00571A68" w:rsidRDefault="00571A68" w:rsidP="00571A68">
    <w:pPr>
      <w:pStyle w:val="Encabezado"/>
      <w:jc w:val="right"/>
      <w:rPr>
        <w:rFonts w:ascii="Century Gothic" w:hAnsi="Century Gothic"/>
      </w:rPr>
    </w:pPr>
    <w:r w:rsidRPr="00571A68">
      <w:rPr>
        <w:rFonts w:ascii="Century Gothic" w:hAnsi="Century Gothic" w:cs="Tahoma"/>
        <w:bCs/>
        <w:shd w:val="clear" w:color="auto" w:fill="FFFFFF"/>
      </w:rPr>
      <w:t>INFORMES DEL PODER EJECUTIVO</w:t>
    </w:r>
    <w:r w:rsidR="00F428B4">
      <w:rPr>
        <w:rFonts w:ascii="Century Gothic" w:hAnsi="Century Gothic" w:cs="Tahoma"/>
        <w:bCs/>
        <w:shd w:val="clear" w:color="auto" w:fill="FFFFFF"/>
      </w:rPr>
      <w:t xml:space="preserve"> </w:t>
    </w:r>
    <w:r w:rsidRPr="00571A68">
      <w:rPr>
        <w:rFonts w:ascii="Century Gothic" w:hAnsi="Century Gothic" w:cs="Tahoma"/>
        <w:bCs/>
        <w:shd w:val="clear" w:color="auto" w:fill="FFFFFF"/>
      </w:rPr>
      <w:t>DEL</w:t>
    </w:r>
    <w:r>
      <w:rPr>
        <w:rFonts w:ascii="Century Gothic" w:hAnsi="Century Gothic" w:cs="Tahoma"/>
        <w:bCs/>
        <w:shd w:val="clear" w:color="auto" w:fill="FFFFFF"/>
      </w:rPr>
      <w:t xml:space="preserve"> </w:t>
    </w:r>
    <w:r w:rsidRPr="00571A68">
      <w:rPr>
        <w:rFonts w:ascii="Century Gothic" w:hAnsi="Century Gothic" w:cs="Tahoma"/>
        <w:bCs/>
        <w:shd w:val="clear" w:color="auto" w:fill="FFFFFF"/>
      </w:rPr>
      <w:t>ESTADO</w:t>
    </w:r>
    <w:r w:rsidR="00F12F75">
      <w:rPr>
        <w:rFonts w:ascii="Century Gothic" w:hAnsi="Century Gothic" w:cs="Tahoma"/>
        <w:bCs/>
        <w:shd w:val="clear" w:color="auto" w:fill="FFFFFF"/>
      </w:rPr>
      <w:t>.</w:t>
    </w:r>
    <w:r w:rsidRPr="00571A68">
      <w:rPr>
        <w:rFonts w:ascii="Century Gothic" w:hAnsi="Century Gothic" w:cs="Tahoma"/>
        <w:bCs/>
        <w:shd w:val="clear" w:color="auto" w:fill="FFFFFF"/>
      </w:rPr>
      <w:t xml:space="preserve"> </w:t>
    </w:r>
  </w:p>
  <w:p w:rsidR="00657372" w:rsidRPr="00882749" w:rsidRDefault="00657372" w:rsidP="005D0812">
    <w:pPr>
      <w:pStyle w:val="Encabezado"/>
      <w:jc w:val="right"/>
      <w:rPr>
        <w:rFonts w:ascii="Century Gothic" w:hAnsi="Century Gothic"/>
        <w:sz w:val="24"/>
        <w:szCs w:val="28"/>
      </w:rPr>
    </w:pPr>
  </w:p>
  <w:p w:rsidR="00187AF0" w:rsidRPr="00882749" w:rsidRDefault="00502144" w:rsidP="00571A68">
    <w:pPr>
      <w:pStyle w:val="Encabezado"/>
      <w:jc w:val="center"/>
      <w:rPr>
        <w:rFonts w:ascii="Century Gothic" w:hAnsi="Century Gothic"/>
        <w:b/>
        <w:sz w:val="24"/>
        <w:szCs w:val="24"/>
      </w:rPr>
    </w:pPr>
    <w:r w:rsidRPr="00A0422E">
      <w:rPr>
        <w:rFonts w:ascii="Century Gothic" w:hAnsi="Century Gothic" w:cs="Arial"/>
        <w:b/>
        <w:bCs/>
        <w:noProof/>
        <w:color w:val="000000"/>
        <w:sz w:val="18"/>
        <w:szCs w:val="18"/>
        <w:lang w:eastAsia="es-MX"/>
      </w:rPr>
      <w:pict>
        <v:shapetype id="_x0000_t202" coordsize="21600,21600" o:spt="202" path="m,l,21600r21600,l21600,xe">
          <v:stroke joinstyle="miter"/>
          <v:path gradientshapeok="t" o:connecttype="rect"/>
        </v:shapetype>
        <v:shape id="_x0000_s2049" type="#_x0000_t202" style="position:absolute;left:0;text-align:left;margin-left:323.55pt;margin-top:12.7pt;width:185.25pt;height:24.3pt;z-index:251657728;mso-width-relative:margin;mso-height-relative:margin" filled="f" stroked="f">
          <v:textbox style="mso-next-textbox:#_x0000_s2049">
            <w:txbxContent>
              <w:p w:rsidR="00B275DD" w:rsidRPr="00A0422E" w:rsidRDefault="00483358" w:rsidP="00B275DD">
                <w:pPr>
                  <w:rPr>
                    <w:rFonts w:ascii="Century Gothic" w:hAnsi="Century Gothic"/>
                  </w:rPr>
                </w:pPr>
                <w:r>
                  <w:rPr>
                    <w:rFonts w:ascii="Century Gothic" w:hAnsi="Century Gothic" w:cs="Arial"/>
                    <w:b/>
                    <w:sz w:val="24"/>
                  </w:rPr>
                  <w:t>INFORME/</w:t>
                </w:r>
                <w:r w:rsidR="007D7C12">
                  <w:rPr>
                    <w:rFonts w:ascii="Century Gothic" w:hAnsi="Century Gothic" w:cs="Arial"/>
                    <w:b/>
                    <w:sz w:val="24"/>
                  </w:rPr>
                  <w:t>C</w:t>
                </w:r>
                <w:r w:rsidR="00F428B4">
                  <w:rPr>
                    <w:rFonts w:ascii="Century Gothic" w:hAnsi="Century Gothic" w:cs="Arial"/>
                    <w:b/>
                    <w:sz w:val="24"/>
                  </w:rPr>
                  <w:t>EAIPEE</w:t>
                </w:r>
                <w:r w:rsidR="007D7C12">
                  <w:rPr>
                    <w:rFonts w:ascii="Century Gothic" w:hAnsi="Century Gothic" w:cs="Arial"/>
                    <w:b/>
                    <w:sz w:val="24"/>
                  </w:rPr>
                  <w:t>/</w:t>
                </w:r>
                <w:r w:rsidR="00571A68">
                  <w:rPr>
                    <w:rFonts w:ascii="Century Gothic" w:hAnsi="Century Gothic" w:cs="Arial"/>
                    <w:b/>
                    <w:sz w:val="24"/>
                  </w:rPr>
                  <w:t>001</w:t>
                </w:r>
                <w:r w:rsidR="00F428B4">
                  <w:rPr>
                    <w:rFonts w:ascii="Century Gothic" w:hAnsi="Century Gothic" w:cs="Arial"/>
                    <w:b/>
                    <w:sz w:val="24"/>
                  </w:rPr>
                  <w:t>/201</w:t>
                </w:r>
                <w:r>
                  <w:rPr>
                    <w:rFonts w:ascii="Century Gothic" w:hAnsi="Century Gothic" w:cs="Arial"/>
                    <w:b/>
                    <w:sz w:val="24"/>
                  </w:rPr>
                  <w:t>8</w:t>
                </w:r>
              </w:p>
            </w:txbxContent>
          </v:textbox>
        </v:shape>
      </w:pict>
    </w:r>
    <w:r w:rsidR="00571A68">
      <w:rPr>
        <w:rFonts w:ascii="Century Gothic" w:hAnsi="Century Gothic"/>
        <w:b/>
        <w:sz w:val="24"/>
        <w:szCs w:val="24"/>
      </w:rPr>
      <w:t xml:space="preserve">                                                                                         </w:t>
    </w:r>
    <w:r w:rsidR="00556653" w:rsidRPr="00882749">
      <w:rPr>
        <w:rFonts w:ascii="Century Gothic" w:hAnsi="Century Gothic"/>
        <w:b/>
        <w:sz w:val="24"/>
        <w:szCs w:val="24"/>
      </w:rPr>
      <w:t>LXV</w:t>
    </w:r>
    <w:r w:rsidR="00F428B4">
      <w:rPr>
        <w:rFonts w:ascii="Century Gothic" w:hAnsi="Century Gothic"/>
        <w:b/>
        <w:sz w:val="24"/>
        <w:szCs w:val="24"/>
      </w:rPr>
      <w:t>I</w:t>
    </w:r>
    <w:r w:rsidR="00556653" w:rsidRPr="00882749">
      <w:rPr>
        <w:rFonts w:ascii="Century Gothic" w:hAnsi="Century Gothic"/>
        <w:b/>
        <w:sz w:val="24"/>
        <w:szCs w:val="24"/>
      </w:rPr>
      <w:t xml:space="preserve"> LEGISLATURA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52" w:rsidRDefault="00FE0D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multilevel"/>
    <w:tmpl w:val="AD8C742E"/>
    <w:lvl w:ilvl="0">
      <w:start w:val="1"/>
      <w:numFmt w:val="bullet"/>
      <w:pStyle w:val="Listaconvietas"/>
      <w:lvlText w:val=""/>
      <w:lvlJc w:val="left"/>
      <w:pPr>
        <w:tabs>
          <w:tab w:val="num" w:pos="360"/>
        </w:tabs>
        <w:ind w:left="360" w:hanging="360"/>
      </w:pPr>
      <w:rPr>
        <w:rFonts w:ascii="Symbol" w:hAnsi="Symbol" w:hint="default"/>
      </w:rPr>
    </w:lvl>
    <w:lvl w:ilvl="1">
      <w:start w:val="1"/>
      <w:numFmt w:val="lowerLetter"/>
      <w:pStyle w:val="Listaconvietas"/>
      <w:lvlText w:val="%2."/>
      <w:lvlJc w:val="left"/>
      <w:pPr>
        <w:ind w:left="1440" w:hanging="360"/>
      </w:pPr>
    </w:lvl>
    <w:lvl w:ilvl="2">
      <w:start w:val="1"/>
      <w:numFmt w:val="lowerRoman"/>
      <w:pStyle w:val="Listaconvietas"/>
      <w:lvlText w:val="%3."/>
      <w:lvlJc w:val="right"/>
      <w:pPr>
        <w:ind w:left="2160" w:hanging="180"/>
      </w:pPr>
    </w:lvl>
    <w:lvl w:ilvl="3">
      <w:start w:val="1"/>
      <w:numFmt w:val="decimal"/>
      <w:pStyle w:val="Listaconvietas"/>
      <w:lvlText w:val="%4."/>
      <w:lvlJc w:val="left"/>
      <w:pPr>
        <w:ind w:left="2880" w:hanging="360"/>
      </w:pPr>
    </w:lvl>
    <w:lvl w:ilvl="4">
      <w:start w:val="1"/>
      <w:numFmt w:val="lowerLetter"/>
      <w:pStyle w:val="Listaconvietas"/>
      <w:lvlText w:val="%5."/>
      <w:lvlJc w:val="left"/>
      <w:pPr>
        <w:ind w:left="3600" w:hanging="360"/>
      </w:pPr>
    </w:lvl>
    <w:lvl w:ilvl="5">
      <w:start w:val="1"/>
      <w:numFmt w:val="lowerRoman"/>
      <w:pStyle w:val="Listaconvietas"/>
      <w:lvlText w:val="%6."/>
      <w:lvlJc w:val="right"/>
      <w:pPr>
        <w:ind w:left="4320" w:hanging="180"/>
      </w:pPr>
    </w:lvl>
    <w:lvl w:ilvl="6">
      <w:start w:val="1"/>
      <w:numFmt w:val="decimal"/>
      <w:pStyle w:val="Listaconvietas"/>
      <w:lvlText w:val="%7."/>
      <w:lvlJc w:val="left"/>
      <w:pPr>
        <w:ind w:left="5040" w:hanging="360"/>
      </w:pPr>
    </w:lvl>
    <w:lvl w:ilvl="7">
      <w:start w:val="1"/>
      <w:numFmt w:val="lowerLetter"/>
      <w:pStyle w:val="Listaconvietas"/>
      <w:lvlText w:val="%8."/>
      <w:lvlJc w:val="left"/>
      <w:pPr>
        <w:ind w:left="5760" w:hanging="360"/>
      </w:pPr>
    </w:lvl>
    <w:lvl w:ilvl="8">
      <w:start w:val="1"/>
      <w:numFmt w:val="lowerRoman"/>
      <w:pStyle w:val="Listaconvietas"/>
      <w:lvlText w:val="%9."/>
      <w:lvlJc w:val="right"/>
      <w:pPr>
        <w:ind w:left="6480" w:hanging="180"/>
      </w:pPr>
    </w:lvl>
  </w:abstractNum>
  <w:abstractNum w:abstractNumId="1" w15:restartNumberingAfterBreak="0">
    <w:nsid w:val="05316AC7"/>
    <w:multiLevelType w:val="hybridMultilevel"/>
    <w:tmpl w:val="169CC35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62D8A"/>
    <w:multiLevelType w:val="hybridMultilevel"/>
    <w:tmpl w:val="A748F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482E8E"/>
    <w:multiLevelType w:val="hybridMultilevel"/>
    <w:tmpl w:val="B2EEF4BE"/>
    <w:lvl w:ilvl="0" w:tplc="AEE4E982">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A5519F3"/>
    <w:multiLevelType w:val="hybridMultilevel"/>
    <w:tmpl w:val="5C2A39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10303E"/>
    <w:multiLevelType w:val="hybridMultilevel"/>
    <w:tmpl w:val="4540F398"/>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3C3FFC"/>
    <w:multiLevelType w:val="hybridMultilevel"/>
    <w:tmpl w:val="D9925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8470F7"/>
    <w:multiLevelType w:val="hybridMultilevel"/>
    <w:tmpl w:val="F658338A"/>
    <w:lvl w:ilvl="0" w:tplc="C908B40E">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B4471"/>
    <w:multiLevelType w:val="hybridMultilevel"/>
    <w:tmpl w:val="3FC8277C"/>
    <w:lvl w:ilvl="0" w:tplc="6E0C55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C777B9"/>
    <w:multiLevelType w:val="hybridMultilevel"/>
    <w:tmpl w:val="DD9A0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92284D"/>
    <w:multiLevelType w:val="hybridMultilevel"/>
    <w:tmpl w:val="319EC0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506F61"/>
    <w:multiLevelType w:val="hybridMultilevel"/>
    <w:tmpl w:val="2346A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B42CAD"/>
    <w:multiLevelType w:val="hybridMultilevel"/>
    <w:tmpl w:val="49025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437783"/>
    <w:multiLevelType w:val="hybridMultilevel"/>
    <w:tmpl w:val="B4E8BD1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D146EF"/>
    <w:multiLevelType w:val="hybridMultilevel"/>
    <w:tmpl w:val="5AF4A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9B56AB"/>
    <w:multiLevelType w:val="hybridMultilevel"/>
    <w:tmpl w:val="DCCE58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DE77AB"/>
    <w:multiLevelType w:val="hybridMultilevel"/>
    <w:tmpl w:val="59348FE6"/>
    <w:lvl w:ilvl="0" w:tplc="F16096B8">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5D46AD"/>
    <w:multiLevelType w:val="hybridMultilevel"/>
    <w:tmpl w:val="F4D658F6"/>
    <w:lvl w:ilvl="0" w:tplc="1722D73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E61BC2"/>
    <w:multiLevelType w:val="hybridMultilevel"/>
    <w:tmpl w:val="4A121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200137"/>
    <w:multiLevelType w:val="hybridMultilevel"/>
    <w:tmpl w:val="3C088F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E61195"/>
    <w:multiLevelType w:val="hybridMultilevel"/>
    <w:tmpl w:val="F80A61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1"/>
  </w:num>
  <w:num w:numId="5">
    <w:abstractNumId w:val="17"/>
  </w:num>
  <w:num w:numId="6">
    <w:abstractNumId w:val="19"/>
  </w:num>
  <w:num w:numId="7">
    <w:abstractNumId w:val="9"/>
  </w:num>
  <w:num w:numId="8">
    <w:abstractNumId w:val="18"/>
  </w:num>
  <w:num w:numId="9">
    <w:abstractNumId w:val="8"/>
  </w:num>
  <w:num w:numId="10">
    <w:abstractNumId w:val="3"/>
  </w:num>
  <w:num w:numId="11">
    <w:abstractNumId w:val="13"/>
  </w:num>
  <w:num w:numId="12">
    <w:abstractNumId w:val="5"/>
  </w:num>
  <w:num w:numId="13">
    <w:abstractNumId w:val="2"/>
  </w:num>
  <w:num w:numId="14">
    <w:abstractNumId w:val="7"/>
  </w:num>
  <w:num w:numId="15">
    <w:abstractNumId w:val="1"/>
  </w:num>
  <w:num w:numId="16">
    <w:abstractNumId w:val="14"/>
  </w:num>
  <w:num w:numId="17">
    <w:abstractNumId w:val="12"/>
  </w:num>
  <w:num w:numId="18">
    <w:abstractNumId w:val="20"/>
  </w:num>
  <w:num w:numId="19">
    <w:abstractNumId w:val="16"/>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744"/>
    <w:rsid w:val="000000DB"/>
    <w:rsid w:val="00005210"/>
    <w:rsid w:val="0001352F"/>
    <w:rsid w:val="00014334"/>
    <w:rsid w:val="0001494F"/>
    <w:rsid w:val="000201F1"/>
    <w:rsid w:val="00030193"/>
    <w:rsid w:val="00031774"/>
    <w:rsid w:val="000317FD"/>
    <w:rsid w:val="00034A6A"/>
    <w:rsid w:val="00034F72"/>
    <w:rsid w:val="00045A88"/>
    <w:rsid w:val="00046CDF"/>
    <w:rsid w:val="000565F4"/>
    <w:rsid w:val="000663F8"/>
    <w:rsid w:val="000675AE"/>
    <w:rsid w:val="00071EEE"/>
    <w:rsid w:val="000732DC"/>
    <w:rsid w:val="0007487F"/>
    <w:rsid w:val="000868FE"/>
    <w:rsid w:val="000979E5"/>
    <w:rsid w:val="000A5931"/>
    <w:rsid w:val="000B4E89"/>
    <w:rsid w:val="000C6176"/>
    <w:rsid w:val="000D0D81"/>
    <w:rsid w:val="000D7894"/>
    <w:rsid w:val="000E1654"/>
    <w:rsid w:val="000E1D4A"/>
    <w:rsid w:val="000E6A86"/>
    <w:rsid w:val="000F365A"/>
    <w:rsid w:val="000F607C"/>
    <w:rsid w:val="00103057"/>
    <w:rsid w:val="001032B7"/>
    <w:rsid w:val="00106B36"/>
    <w:rsid w:val="00106BBB"/>
    <w:rsid w:val="00114CDC"/>
    <w:rsid w:val="00122965"/>
    <w:rsid w:val="001243C3"/>
    <w:rsid w:val="00130077"/>
    <w:rsid w:val="001346D9"/>
    <w:rsid w:val="00152533"/>
    <w:rsid w:val="001620EB"/>
    <w:rsid w:val="001662A9"/>
    <w:rsid w:val="00171EFC"/>
    <w:rsid w:val="00172862"/>
    <w:rsid w:val="00173B8E"/>
    <w:rsid w:val="001832B7"/>
    <w:rsid w:val="0018571B"/>
    <w:rsid w:val="00187AF0"/>
    <w:rsid w:val="00194A19"/>
    <w:rsid w:val="001967F3"/>
    <w:rsid w:val="0019779F"/>
    <w:rsid w:val="00197B02"/>
    <w:rsid w:val="001A2172"/>
    <w:rsid w:val="001A3A49"/>
    <w:rsid w:val="001B216D"/>
    <w:rsid w:val="001B3188"/>
    <w:rsid w:val="001B3CA8"/>
    <w:rsid w:val="001B5131"/>
    <w:rsid w:val="001B65B2"/>
    <w:rsid w:val="001C0FD6"/>
    <w:rsid w:val="001C62D6"/>
    <w:rsid w:val="001C6650"/>
    <w:rsid w:val="001D3D82"/>
    <w:rsid w:val="001E11FD"/>
    <w:rsid w:val="001F1C7F"/>
    <w:rsid w:val="001F3AA8"/>
    <w:rsid w:val="001F4C52"/>
    <w:rsid w:val="002024CA"/>
    <w:rsid w:val="00202FEC"/>
    <w:rsid w:val="00205AD6"/>
    <w:rsid w:val="00206957"/>
    <w:rsid w:val="002107A6"/>
    <w:rsid w:val="0021311C"/>
    <w:rsid w:val="00213C74"/>
    <w:rsid w:val="00215B10"/>
    <w:rsid w:val="00217286"/>
    <w:rsid w:val="00217DAD"/>
    <w:rsid w:val="00217E5B"/>
    <w:rsid w:val="0022119C"/>
    <w:rsid w:val="00223C05"/>
    <w:rsid w:val="0022419A"/>
    <w:rsid w:val="0022780A"/>
    <w:rsid w:val="002321AD"/>
    <w:rsid w:val="002337B4"/>
    <w:rsid w:val="00240F34"/>
    <w:rsid w:val="0024169D"/>
    <w:rsid w:val="00244206"/>
    <w:rsid w:val="0025266E"/>
    <w:rsid w:val="00262529"/>
    <w:rsid w:val="00262B97"/>
    <w:rsid w:val="00265C4B"/>
    <w:rsid w:val="002672D5"/>
    <w:rsid w:val="0027230C"/>
    <w:rsid w:val="0028171D"/>
    <w:rsid w:val="00282235"/>
    <w:rsid w:val="002844F7"/>
    <w:rsid w:val="00285A2E"/>
    <w:rsid w:val="002916B6"/>
    <w:rsid w:val="00291CBB"/>
    <w:rsid w:val="00295CDB"/>
    <w:rsid w:val="002A124B"/>
    <w:rsid w:val="002A3435"/>
    <w:rsid w:val="002C6B2C"/>
    <w:rsid w:val="002C6FEE"/>
    <w:rsid w:val="002C7E76"/>
    <w:rsid w:val="002D25D9"/>
    <w:rsid w:val="002D3BBF"/>
    <w:rsid w:val="002D54E1"/>
    <w:rsid w:val="002E1252"/>
    <w:rsid w:val="002E35A6"/>
    <w:rsid w:val="002F4F06"/>
    <w:rsid w:val="0031053F"/>
    <w:rsid w:val="003118AC"/>
    <w:rsid w:val="00315613"/>
    <w:rsid w:val="00330C38"/>
    <w:rsid w:val="00331AEF"/>
    <w:rsid w:val="00331B04"/>
    <w:rsid w:val="00333D66"/>
    <w:rsid w:val="003438E7"/>
    <w:rsid w:val="0034424C"/>
    <w:rsid w:val="0034473B"/>
    <w:rsid w:val="00345553"/>
    <w:rsid w:val="00346375"/>
    <w:rsid w:val="003508D3"/>
    <w:rsid w:val="003515BA"/>
    <w:rsid w:val="00352A31"/>
    <w:rsid w:val="00353343"/>
    <w:rsid w:val="0036057F"/>
    <w:rsid w:val="0036625D"/>
    <w:rsid w:val="0037548B"/>
    <w:rsid w:val="00375CDF"/>
    <w:rsid w:val="003822F9"/>
    <w:rsid w:val="00382FF0"/>
    <w:rsid w:val="00385452"/>
    <w:rsid w:val="00386C2E"/>
    <w:rsid w:val="00392357"/>
    <w:rsid w:val="003A166A"/>
    <w:rsid w:val="003A5049"/>
    <w:rsid w:val="003A6999"/>
    <w:rsid w:val="003A789B"/>
    <w:rsid w:val="003B137D"/>
    <w:rsid w:val="003B2C09"/>
    <w:rsid w:val="003B4B1C"/>
    <w:rsid w:val="003B4F09"/>
    <w:rsid w:val="003B5871"/>
    <w:rsid w:val="003C08CA"/>
    <w:rsid w:val="003C3C6A"/>
    <w:rsid w:val="003D12C0"/>
    <w:rsid w:val="003D25C0"/>
    <w:rsid w:val="003D4F35"/>
    <w:rsid w:val="003D5FE2"/>
    <w:rsid w:val="003E686B"/>
    <w:rsid w:val="003F3A52"/>
    <w:rsid w:val="003F3B07"/>
    <w:rsid w:val="0040651D"/>
    <w:rsid w:val="00407DBF"/>
    <w:rsid w:val="0041263C"/>
    <w:rsid w:val="00413140"/>
    <w:rsid w:val="0041466A"/>
    <w:rsid w:val="00417427"/>
    <w:rsid w:val="00425F92"/>
    <w:rsid w:val="00426819"/>
    <w:rsid w:val="00430078"/>
    <w:rsid w:val="0043472E"/>
    <w:rsid w:val="00436C9F"/>
    <w:rsid w:val="004403CF"/>
    <w:rsid w:val="00440CD7"/>
    <w:rsid w:val="004424C2"/>
    <w:rsid w:val="00442F45"/>
    <w:rsid w:val="004529F3"/>
    <w:rsid w:val="00462042"/>
    <w:rsid w:val="004741F6"/>
    <w:rsid w:val="00482ED0"/>
    <w:rsid w:val="00483358"/>
    <w:rsid w:val="00485F1C"/>
    <w:rsid w:val="004875DD"/>
    <w:rsid w:val="00487F3A"/>
    <w:rsid w:val="0049266D"/>
    <w:rsid w:val="00493F23"/>
    <w:rsid w:val="00494746"/>
    <w:rsid w:val="00497FD2"/>
    <w:rsid w:val="004A09EB"/>
    <w:rsid w:val="004A304B"/>
    <w:rsid w:val="004A5FB1"/>
    <w:rsid w:val="004B3ABB"/>
    <w:rsid w:val="004B70F6"/>
    <w:rsid w:val="004C21C1"/>
    <w:rsid w:val="004C298F"/>
    <w:rsid w:val="004C3190"/>
    <w:rsid w:val="004D28D6"/>
    <w:rsid w:val="004D326B"/>
    <w:rsid w:val="004D32AE"/>
    <w:rsid w:val="004D3374"/>
    <w:rsid w:val="004E1DD9"/>
    <w:rsid w:val="004E4B7F"/>
    <w:rsid w:val="004F5EF3"/>
    <w:rsid w:val="004F70C7"/>
    <w:rsid w:val="004F7478"/>
    <w:rsid w:val="00502144"/>
    <w:rsid w:val="00503562"/>
    <w:rsid w:val="005131CD"/>
    <w:rsid w:val="00514DE9"/>
    <w:rsid w:val="00516F05"/>
    <w:rsid w:val="00521865"/>
    <w:rsid w:val="00523F1B"/>
    <w:rsid w:val="00524037"/>
    <w:rsid w:val="00532C21"/>
    <w:rsid w:val="00533D84"/>
    <w:rsid w:val="005425C3"/>
    <w:rsid w:val="005448B1"/>
    <w:rsid w:val="00545783"/>
    <w:rsid w:val="00545A1A"/>
    <w:rsid w:val="005470A3"/>
    <w:rsid w:val="00555512"/>
    <w:rsid w:val="00556653"/>
    <w:rsid w:val="00556DF8"/>
    <w:rsid w:val="00557F60"/>
    <w:rsid w:val="0056034C"/>
    <w:rsid w:val="00566FD2"/>
    <w:rsid w:val="00571A68"/>
    <w:rsid w:val="00572CC1"/>
    <w:rsid w:val="0057494F"/>
    <w:rsid w:val="00582FE7"/>
    <w:rsid w:val="0058685E"/>
    <w:rsid w:val="00590FC1"/>
    <w:rsid w:val="005932C2"/>
    <w:rsid w:val="005A16D6"/>
    <w:rsid w:val="005A3F8F"/>
    <w:rsid w:val="005A7E1A"/>
    <w:rsid w:val="005B2744"/>
    <w:rsid w:val="005B7580"/>
    <w:rsid w:val="005C4B95"/>
    <w:rsid w:val="005C523B"/>
    <w:rsid w:val="005D0812"/>
    <w:rsid w:val="005D34ED"/>
    <w:rsid w:val="005D4682"/>
    <w:rsid w:val="005D6356"/>
    <w:rsid w:val="005F0333"/>
    <w:rsid w:val="005F3411"/>
    <w:rsid w:val="0060267A"/>
    <w:rsid w:val="006058A4"/>
    <w:rsid w:val="006071DB"/>
    <w:rsid w:val="0060792C"/>
    <w:rsid w:val="00610CE8"/>
    <w:rsid w:val="0061159E"/>
    <w:rsid w:val="00617F7D"/>
    <w:rsid w:val="00624176"/>
    <w:rsid w:val="006251BD"/>
    <w:rsid w:val="00625A90"/>
    <w:rsid w:val="00625CB7"/>
    <w:rsid w:val="0063164A"/>
    <w:rsid w:val="006354C8"/>
    <w:rsid w:val="00635A90"/>
    <w:rsid w:val="0064272E"/>
    <w:rsid w:val="00642929"/>
    <w:rsid w:val="006465CF"/>
    <w:rsid w:val="00647589"/>
    <w:rsid w:val="006513D0"/>
    <w:rsid w:val="006530D9"/>
    <w:rsid w:val="00657372"/>
    <w:rsid w:val="00657AF7"/>
    <w:rsid w:val="00661648"/>
    <w:rsid w:val="00670D1B"/>
    <w:rsid w:val="00674931"/>
    <w:rsid w:val="00683F6A"/>
    <w:rsid w:val="00685D3E"/>
    <w:rsid w:val="0069227F"/>
    <w:rsid w:val="00692E41"/>
    <w:rsid w:val="00695D34"/>
    <w:rsid w:val="006A0711"/>
    <w:rsid w:val="006A32D6"/>
    <w:rsid w:val="006A3C65"/>
    <w:rsid w:val="006B57E7"/>
    <w:rsid w:val="006B667D"/>
    <w:rsid w:val="006C0A14"/>
    <w:rsid w:val="006C1877"/>
    <w:rsid w:val="006C1A21"/>
    <w:rsid w:val="006C3646"/>
    <w:rsid w:val="006C4602"/>
    <w:rsid w:val="006D1574"/>
    <w:rsid w:val="006D4520"/>
    <w:rsid w:val="006E02C8"/>
    <w:rsid w:val="006E23FD"/>
    <w:rsid w:val="006E3032"/>
    <w:rsid w:val="006E7BD4"/>
    <w:rsid w:val="006F091E"/>
    <w:rsid w:val="006F23A0"/>
    <w:rsid w:val="006F2DD6"/>
    <w:rsid w:val="006F5F7D"/>
    <w:rsid w:val="00700D08"/>
    <w:rsid w:val="00702D39"/>
    <w:rsid w:val="0071092A"/>
    <w:rsid w:val="0071465C"/>
    <w:rsid w:val="00722CB1"/>
    <w:rsid w:val="0072396A"/>
    <w:rsid w:val="00724EC7"/>
    <w:rsid w:val="00730C2A"/>
    <w:rsid w:val="00735C7B"/>
    <w:rsid w:val="007428E0"/>
    <w:rsid w:val="00742E03"/>
    <w:rsid w:val="0074352D"/>
    <w:rsid w:val="007513FF"/>
    <w:rsid w:val="00751887"/>
    <w:rsid w:val="00752A47"/>
    <w:rsid w:val="00755A44"/>
    <w:rsid w:val="00761FAB"/>
    <w:rsid w:val="00765268"/>
    <w:rsid w:val="00775249"/>
    <w:rsid w:val="00776194"/>
    <w:rsid w:val="00776D4C"/>
    <w:rsid w:val="00781E25"/>
    <w:rsid w:val="00785067"/>
    <w:rsid w:val="00785796"/>
    <w:rsid w:val="00792597"/>
    <w:rsid w:val="00794871"/>
    <w:rsid w:val="00795CAF"/>
    <w:rsid w:val="00797259"/>
    <w:rsid w:val="007A7E2E"/>
    <w:rsid w:val="007B47FE"/>
    <w:rsid w:val="007C156A"/>
    <w:rsid w:val="007C2D62"/>
    <w:rsid w:val="007C423F"/>
    <w:rsid w:val="007D01C9"/>
    <w:rsid w:val="007D0BAF"/>
    <w:rsid w:val="007D2CC9"/>
    <w:rsid w:val="007D7C12"/>
    <w:rsid w:val="007E174D"/>
    <w:rsid w:val="007E180B"/>
    <w:rsid w:val="007E41E9"/>
    <w:rsid w:val="007E43B2"/>
    <w:rsid w:val="007F17AF"/>
    <w:rsid w:val="007F647C"/>
    <w:rsid w:val="00801D3B"/>
    <w:rsid w:val="00806E8B"/>
    <w:rsid w:val="008102C0"/>
    <w:rsid w:val="008161B5"/>
    <w:rsid w:val="00816F76"/>
    <w:rsid w:val="00820AB8"/>
    <w:rsid w:val="00822D76"/>
    <w:rsid w:val="00826703"/>
    <w:rsid w:val="0083067F"/>
    <w:rsid w:val="00830E34"/>
    <w:rsid w:val="008323F3"/>
    <w:rsid w:val="00836084"/>
    <w:rsid w:val="00836716"/>
    <w:rsid w:val="008460F2"/>
    <w:rsid w:val="0084633A"/>
    <w:rsid w:val="00847C39"/>
    <w:rsid w:val="0085117F"/>
    <w:rsid w:val="00861416"/>
    <w:rsid w:val="008636B2"/>
    <w:rsid w:val="008731DA"/>
    <w:rsid w:val="008758EB"/>
    <w:rsid w:val="00875D3E"/>
    <w:rsid w:val="00880281"/>
    <w:rsid w:val="0088136B"/>
    <w:rsid w:val="00881B30"/>
    <w:rsid w:val="00881FEF"/>
    <w:rsid w:val="008822CC"/>
    <w:rsid w:val="00882749"/>
    <w:rsid w:val="00883C61"/>
    <w:rsid w:val="008843FF"/>
    <w:rsid w:val="00886EED"/>
    <w:rsid w:val="00892034"/>
    <w:rsid w:val="00894FB8"/>
    <w:rsid w:val="008A0B70"/>
    <w:rsid w:val="008A0F2E"/>
    <w:rsid w:val="008B08F7"/>
    <w:rsid w:val="008B23BD"/>
    <w:rsid w:val="008B2418"/>
    <w:rsid w:val="008B3978"/>
    <w:rsid w:val="008B6F4E"/>
    <w:rsid w:val="008C4826"/>
    <w:rsid w:val="008D04FC"/>
    <w:rsid w:val="008D252F"/>
    <w:rsid w:val="008D3ADF"/>
    <w:rsid w:val="008D6A83"/>
    <w:rsid w:val="008D70FE"/>
    <w:rsid w:val="008D7939"/>
    <w:rsid w:val="008E0228"/>
    <w:rsid w:val="008E5049"/>
    <w:rsid w:val="008E61D3"/>
    <w:rsid w:val="008F77A0"/>
    <w:rsid w:val="0090057B"/>
    <w:rsid w:val="009042AF"/>
    <w:rsid w:val="00906A61"/>
    <w:rsid w:val="009120A3"/>
    <w:rsid w:val="00921272"/>
    <w:rsid w:val="00922061"/>
    <w:rsid w:val="0092206B"/>
    <w:rsid w:val="00922A7D"/>
    <w:rsid w:val="009231EF"/>
    <w:rsid w:val="00927A65"/>
    <w:rsid w:val="0093688B"/>
    <w:rsid w:val="00937BA7"/>
    <w:rsid w:val="00941CF1"/>
    <w:rsid w:val="0094331F"/>
    <w:rsid w:val="0094677B"/>
    <w:rsid w:val="00946B09"/>
    <w:rsid w:val="00947928"/>
    <w:rsid w:val="009541CC"/>
    <w:rsid w:val="00960F6F"/>
    <w:rsid w:val="00961765"/>
    <w:rsid w:val="009651BA"/>
    <w:rsid w:val="00966804"/>
    <w:rsid w:val="00975C58"/>
    <w:rsid w:val="009818AA"/>
    <w:rsid w:val="009820A7"/>
    <w:rsid w:val="009B11AE"/>
    <w:rsid w:val="009B57C3"/>
    <w:rsid w:val="009C0015"/>
    <w:rsid w:val="009C2A8C"/>
    <w:rsid w:val="009C56CD"/>
    <w:rsid w:val="009C7FC1"/>
    <w:rsid w:val="009D1AFF"/>
    <w:rsid w:val="009D6F22"/>
    <w:rsid w:val="009D7292"/>
    <w:rsid w:val="009E0CE7"/>
    <w:rsid w:val="009E1353"/>
    <w:rsid w:val="009E1EE5"/>
    <w:rsid w:val="009E2D33"/>
    <w:rsid w:val="00A02C64"/>
    <w:rsid w:val="00A03ED3"/>
    <w:rsid w:val="00A0422E"/>
    <w:rsid w:val="00A056BC"/>
    <w:rsid w:val="00A10E4A"/>
    <w:rsid w:val="00A11B53"/>
    <w:rsid w:val="00A1321E"/>
    <w:rsid w:val="00A133D0"/>
    <w:rsid w:val="00A15051"/>
    <w:rsid w:val="00A179EB"/>
    <w:rsid w:val="00A24A16"/>
    <w:rsid w:val="00A27127"/>
    <w:rsid w:val="00A341DE"/>
    <w:rsid w:val="00A3484E"/>
    <w:rsid w:val="00A34925"/>
    <w:rsid w:val="00A355C1"/>
    <w:rsid w:val="00A367BE"/>
    <w:rsid w:val="00A44FE7"/>
    <w:rsid w:val="00A45CC2"/>
    <w:rsid w:val="00A5205C"/>
    <w:rsid w:val="00A52DF1"/>
    <w:rsid w:val="00A707C0"/>
    <w:rsid w:val="00A742BC"/>
    <w:rsid w:val="00A7586D"/>
    <w:rsid w:val="00A8524E"/>
    <w:rsid w:val="00A86AE7"/>
    <w:rsid w:val="00AA02F1"/>
    <w:rsid w:val="00AA49FB"/>
    <w:rsid w:val="00AA71EA"/>
    <w:rsid w:val="00AA74EA"/>
    <w:rsid w:val="00AB650E"/>
    <w:rsid w:val="00AC05EE"/>
    <w:rsid w:val="00AC074D"/>
    <w:rsid w:val="00AC69B4"/>
    <w:rsid w:val="00AD5AAB"/>
    <w:rsid w:val="00AE3785"/>
    <w:rsid w:val="00AE4FEC"/>
    <w:rsid w:val="00AE5258"/>
    <w:rsid w:val="00AE55BA"/>
    <w:rsid w:val="00AF770C"/>
    <w:rsid w:val="00B041F9"/>
    <w:rsid w:val="00B14884"/>
    <w:rsid w:val="00B200EB"/>
    <w:rsid w:val="00B20F06"/>
    <w:rsid w:val="00B2219A"/>
    <w:rsid w:val="00B2372D"/>
    <w:rsid w:val="00B24272"/>
    <w:rsid w:val="00B25BAF"/>
    <w:rsid w:val="00B275DD"/>
    <w:rsid w:val="00B27DD7"/>
    <w:rsid w:val="00B316E2"/>
    <w:rsid w:val="00B36E0C"/>
    <w:rsid w:val="00B4763A"/>
    <w:rsid w:val="00B55844"/>
    <w:rsid w:val="00B55924"/>
    <w:rsid w:val="00B56559"/>
    <w:rsid w:val="00B62C07"/>
    <w:rsid w:val="00B632EE"/>
    <w:rsid w:val="00B65906"/>
    <w:rsid w:val="00B65F49"/>
    <w:rsid w:val="00B66F89"/>
    <w:rsid w:val="00B75777"/>
    <w:rsid w:val="00B7696F"/>
    <w:rsid w:val="00B96068"/>
    <w:rsid w:val="00B97E20"/>
    <w:rsid w:val="00BA0600"/>
    <w:rsid w:val="00BA4425"/>
    <w:rsid w:val="00BA6444"/>
    <w:rsid w:val="00BB441D"/>
    <w:rsid w:val="00BB67E2"/>
    <w:rsid w:val="00BC61BA"/>
    <w:rsid w:val="00BC68DA"/>
    <w:rsid w:val="00BD399E"/>
    <w:rsid w:val="00BD5D0D"/>
    <w:rsid w:val="00BE19AC"/>
    <w:rsid w:val="00BE238F"/>
    <w:rsid w:val="00BE2713"/>
    <w:rsid w:val="00BE4100"/>
    <w:rsid w:val="00BF5101"/>
    <w:rsid w:val="00BF60E5"/>
    <w:rsid w:val="00BF6377"/>
    <w:rsid w:val="00BF74D3"/>
    <w:rsid w:val="00C01FAA"/>
    <w:rsid w:val="00C064BB"/>
    <w:rsid w:val="00C064D5"/>
    <w:rsid w:val="00C10B1F"/>
    <w:rsid w:val="00C11768"/>
    <w:rsid w:val="00C209B0"/>
    <w:rsid w:val="00C22532"/>
    <w:rsid w:val="00C31255"/>
    <w:rsid w:val="00C32287"/>
    <w:rsid w:val="00C42586"/>
    <w:rsid w:val="00C42D5F"/>
    <w:rsid w:val="00C5100D"/>
    <w:rsid w:val="00C56378"/>
    <w:rsid w:val="00C579B2"/>
    <w:rsid w:val="00C646B2"/>
    <w:rsid w:val="00C65A18"/>
    <w:rsid w:val="00C65D8B"/>
    <w:rsid w:val="00C711E4"/>
    <w:rsid w:val="00C737A1"/>
    <w:rsid w:val="00C757E7"/>
    <w:rsid w:val="00C809FC"/>
    <w:rsid w:val="00C819CB"/>
    <w:rsid w:val="00C8237C"/>
    <w:rsid w:val="00C94F9A"/>
    <w:rsid w:val="00C9562C"/>
    <w:rsid w:val="00CA0C14"/>
    <w:rsid w:val="00CA27BC"/>
    <w:rsid w:val="00CA2D01"/>
    <w:rsid w:val="00CA783A"/>
    <w:rsid w:val="00CB152D"/>
    <w:rsid w:val="00CB5C11"/>
    <w:rsid w:val="00CC2576"/>
    <w:rsid w:val="00CC28A6"/>
    <w:rsid w:val="00CD253D"/>
    <w:rsid w:val="00CD6EE4"/>
    <w:rsid w:val="00CD7986"/>
    <w:rsid w:val="00CE11E9"/>
    <w:rsid w:val="00CE1CFC"/>
    <w:rsid w:val="00CE467A"/>
    <w:rsid w:val="00CE76B1"/>
    <w:rsid w:val="00CE7ED7"/>
    <w:rsid w:val="00D022FA"/>
    <w:rsid w:val="00D100FC"/>
    <w:rsid w:val="00D2043B"/>
    <w:rsid w:val="00D26649"/>
    <w:rsid w:val="00D26C29"/>
    <w:rsid w:val="00D35E21"/>
    <w:rsid w:val="00D36E5B"/>
    <w:rsid w:val="00D4006D"/>
    <w:rsid w:val="00D4688C"/>
    <w:rsid w:val="00D50DAD"/>
    <w:rsid w:val="00D56234"/>
    <w:rsid w:val="00D61523"/>
    <w:rsid w:val="00D63EB1"/>
    <w:rsid w:val="00D66676"/>
    <w:rsid w:val="00D66CD9"/>
    <w:rsid w:val="00D72455"/>
    <w:rsid w:val="00D72588"/>
    <w:rsid w:val="00D727A1"/>
    <w:rsid w:val="00D80DD8"/>
    <w:rsid w:val="00D85431"/>
    <w:rsid w:val="00D85B4D"/>
    <w:rsid w:val="00D87E94"/>
    <w:rsid w:val="00D91F24"/>
    <w:rsid w:val="00D97549"/>
    <w:rsid w:val="00DA0A0B"/>
    <w:rsid w:val="00DA26C7"/>
    <w:rsid w:val="00DA667E"/>
    <w:rsid w:val="00DB2D95"/>
    <w:rsid w:val="00DB3AFB"/>
    <w:rsid w:val="00DB4EFC"/>
    <w:rsid w:val="00DB5AF0"/>
    <w:rsid w:val="00DB7712"/>
    <w:rsid w:val="00DC5223"/>
    <w:rsid w:val="00DC6C8B"/>
    <w:rsid w:val="00DD4D76"/>
    <w:rsid w:val="00E01DBD"/>
    <w:rsid w:val="00E10072"/>
    <w:rsid w:val="00E244AB"/>
    <w:rsid w:val="00E24A43"/>
    <w:rsid w:val="00E31717"/>
    <w:rsid w:val="00E3541B"/>
    <w:rsid w:val="00E443CF"/>
    <w:rsid w:val="00E53E10"/>
    <w:rsid w:val="00E54E8E"/>
    <w:rsid w:val="00E6037C"/>
    <w:rsid w:val="00E60ED0"/>
    <w:rsid w:val="00E62B05"/>
    <w:rsid w:val="00E74451"/>
    <w:rsid w:val="00E744E1"/>
    <w:rsid w:val="00E763D3"/>
    <w:rsid w:val="00E96B82"/>
    <w:rsid w:val="00E97E89"/>
    <w:rsid w:val="00EA44BA"/>
    <w:rsid w:val="00EA52A4"/>
    <w:rsid w:val="00EA654B"/>
    <w:rsid w:val="00EB306B"/>
    <w:rsid w:val="00EB491D"/>
    <w:rsid w:val="00EB5B41"/>
    <w:rsid w:val="00ED4281"/>
    <w:rsid w:val="00EE6760"/>
    <w:rsid w:val="00F035BC"/>
    <w:rsid w:val="00F109C2"/>
    <w:rsid w:val="00F12F75"/>
    <w:rsid w:val="00F21021"/>
    <w:rsid w:val="00F22456"/>
    <w:rsid w:val="00F35582"/>
    <w:rsid w:val="00F356AD"/>
    <w:rsid w:val="00F40D99"/>
    <w:rsid w:val="00F428B4"/>
    <w:rsid w:val="00F42E8F"/>
    <w:rsid w:val="00F4336F"/>
    <w:rsid w:val="00F46CD5"/>
    <w:rsid w:val="00F5067E"/>
    <w:rsid w:val="00F5674F"/>
    <w:rsid w:val="00F62DBD"/>
    <w:rsid w:val="00F655A9"/>
    <w:rsid w:val="00F65650"/>
    <w:rsid w:val="00F663C6"/>
    <w:rsid w:val="00F70AE5"/>
    <w:rsid w:val="00F7391F"/>
    <w:rsid w:val="00F73AB3"/>
    <w:rsid w:val="00F73D05"/>
    <w:rsid w:val="00F75F99"/>
    <w:rsid w:val="00F81753"/>
    <w:rsid w:val="00F81C93"/>
    <w:rsid w:val="00F82A7E"/>
    <w:rsid w:val="00F845B3"/>
    <w:rsid w:val="00F867B4"/>
    <w:rsid w:val="00F871A8"/>
    <w:rsid w:val="00F97ED6"/>
    <w:rsid w:val="00FA01A3"/>
    <w:rsid w:val="00FA3CCB"/>
    <w:rsid w:val="00FA4B1C"/>
    <w:rsid w:val="00FB1FFB"/>
    <w:rsid w:val="00FC42E4"/>
    <w:rsid w:val="00FD73DE"/>
    <w:rsid w:val="00FE0D52"/>
    <w:rsid w:val="00FE402D"/>
    <w:rsid w:val="00FE4F6F"/>
    <w:rsid w:val="00FE5D6C"/>
    <w:rsid w:val="00FF6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B18EDCD-8BA3-490D-8ED6-DFE5665A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44"/>
    <w:pPr>
      <w:spacing w:after="200" w:line="276" w:lineRule="auto"/>
    </w:pPr>
    <w:rPr>
      <w:sz w:val="22"/>
      <w:szCs w:val="22"/>
      <w:lang w:eastAsia="en-US"/>
    </w:rPr>
  </w:style>
  <w:style w:type="paragraph" w:styleId="Ttulo2">
    <w:name w:val="heading 2"/>
    <w:basedOn w:val="Normal"/>
    <w:next w:val="Normal"/>
    <w:link w:val="Ttulo2Car"/>
    <w:uiPriority w:val="99"/>
    <w:semiHidden/>
    <w:unhideWhenUsed/>
    <w:qFormat/>
    <w:rsid w:val="00692E41"/>
    <w:pPr>
      <w:keepNext/>
      <w:keepLines/>
      <w:spacing w:before="200" w:after="0"/>
      <w:outlineLvl w:val="1"/>
    </w:pPr>
    <w:rPr>
      <w:rFonts w:ascii="Cambria" w:eastAsia="Times New Roman" w:hAnsi="Cambria"/>
      <w:b/>
      <w:bCs/>
      <w:color w:val="4F81BD"/>
      <w:sz w:val="26"/>
      <w:szCs w:val="26"/>
      <w:lang w:val="x-none" w:eastAsia="x-none"/>
    </w:rPr>
  </w:style>
  <w:style w:type="paragraph" w:styleId="Ttulo5">
    <w:name w:val="heading 5"/>
    <w:basedOn w:val="Normal"/>
    <w:next w:val="Normal"/>
    <w:link w:val="Ttulo5Car"/>
    <w:qFormat/>
    <w:rsid w:val="004D32AE"/>
    <w:pPr>
      <w:spacing w:before="240" w:after="60" w:line="240" w:lineRule="auto"/>
      <w:outlineLvl w:val="4"/>
    </w:pPr>
    <w:rPr>
      <w:rFonts w:ascii="Arial" w:eastAsia="MS Mincho" w:hAnsi="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rPr>
      <w:sz w:val="22"/>
      <w:szCs w:val="22"/>
      <w:lang w:eastAsia="en-US"/>
    </w:rPr>
  </w:style>
  <w:style w:type="paragraph" w:styleId="Prrafodelista">
    <w:name w:val="List Paragraph"/>
    <w:basedOn w:val="Normal"/>
    <w:uiPriority w:val="34"/>
    <w:qFormat/>
    <w:rsid w:val="004D32AE"/>
    <w:pPr>
      <w:ind w:left="720"/>
      <w:contextualSpacing/>
    </w:pPr>
  </w:style>
  <w:style w:type="paragraph" w:customStyle="1" w:styleId="Estilo">
    <w:name w:val="Estilo"/>
    <w:basedOn w:val="Sinespaciado"/>
    <w:link w:val="EstiloCar"/>
    <w:qFormat/>
    <w:rsid w:val="004D32AE"/>
    <w:pPr>
      <w:jc w:val="both"/>
    </w:pPr>
    <w:rPr>
      <w:rFonts w:ascii="Arial" w:hAnsi="Arial"/>
      <w:sz w:val="24"/>
      <w:szCs w:val="20"/>
      <w:lang w:val="x-none" w:eastAsia="x-none"/>
    </w:rPr>
  </w:style>
  <w:style w:type="character" w:customStyle="1" w:styleId="EstiloCar">
    <w:name w:val="Estilo Car"/>
    <w:link w:val="Estilo"/>
    <w:rsid w:val="004D32AE"/>
    <w:rPr>
      <w:rFonts w:ascii="Arial" w:hAnsi="Arial"/>
      <w:sz w:val="24"/>
    </w:rPr>
  </w:style>
  <w:style w:type="paragraph" w:styleId="Textodeglobo">
    <w:name w:val="Balloon Text"/>
    <w:basedOn w:val="Normal"/>
    <w:link w:val="TextodegloboCar"/>
    <w:uiPriority w:val="99"/>
    <w:semiHidden/>
    <w:unhideWhenUsed/>
    <w:rsid w:val="005B2744"/>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B2744"/>
    <w:rPr>
      <w:rFonts w:ascii="Tahoma" w:hAnsi="Tahoma" w:cs="Tahoma"/>
      <w:sz w:val="16"/>
      <w:szCs w:val="16"/>
    </w:rPr>
  </w:style>
  <w:style w:type="paragraph" w:styleId="Encabezado">
    <w:name w:val="header"/>
    <w:basedOn w:val="Normal"/>
    <w:link w:val="EncabezadoCar"/>
    <w:uiPriority w:val="99"/>
    <w:unhideWhenUsed/>
    <w:rsid w:val="00801D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D3B"/>
  </w:style>
  <w:style w:type="paragraph" w:styleId="Piedepgina">
    <w:name w:val="footer"/>
    <w:basedOn w:val="Normal"/>
    <w:link w:val="PiedepginaCar"/>
    <w:uiPriority w:val="99"/>
    <w:unhideWhenUsed/>
    <w:rsid w:val="00801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D3B"/>
  </w:style>
  <w:style w:type="paragraph" w:styleId="NormalWeb">
    <w:name w:val="Normal (Web)"/>
    <w:basedOn w:val="Normal"/>
    <w:uiPriority w:val="99"/>
    <w:unhideWhenUsed/>
    <w:rsid w:val="00034A6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4A6A"/>
  </w:style>
  <w:style w:type="character" w:styleId="Textoennegrita">
    <w:name w:val="Strong"/>
    <w:uiPriority w:val="22"/>
    <w:qFormat/>
    <w:rsid w:val="00034A6A"/>
    <w:rPr>
      <w:b/>
      <w:bCs/>
    </w:rPr>
  </w:style>
  <w:style w:type="character" w:styleId="Hipervnculo">
    <w:name w:val="Hyperlink"/>
    <w:uiPriority w:val="99"/>
    <w:unhideWhenUsed/>
    <w:rsid w:val="00034A6A"/>
    <w:rPr>
      <w:color w:val="0000FF"/>
      <w:u w:val="single"/>
    </w:rPr>
  </w:style>
  <w:style w:type="paragraph" w:styleId="Textoindependiente">
    <w:name w:val="Body Text"/>
    <w:basedOn w:val="Normal"/>
    <w:link w:val="TextoindependienteCar"/>
    <w:rsid w:val="008E5049"/>
    <w:pPr>
      <w:spacing w:after="0" w:line="360" w:lineRule="auto"/>
      <w:jc w:val="both"/>
    </w:pPr>
    <w:rPr>
      <w:rFonts w:ascii="Tahoma" w:eastAsia="Times New Roman" w:hAnsi="Tahoma"/>
      <w:sz w:val="25"/>
      <w:szCs w:val="24"/>
      <w:lang w:val="x-none" w:eastAsia="es-ES"/>
    </w:rPr>
  </w:style>
  <w:style w:type="character" w:customStyle="1" w:styleId="TextoindependienteCar">
    <w:name w:val="Texto independiente Car"/>
    <w:link w:val="Textoindependiente"/>
    <w:rsid w:val="008E5049"/>
    <w:rPr>
      <w:rFonts w:ascii="Tahoma" w:eastAsia="Times New Roman" w:hAnsi="Tahoma" w:cs="Tahoma"/>
      <w:sz w:val="25"/>
      <w:szCs w:val="24"/>
      <w:lang w:eastAsia="es-ES"/>
    </w:rPr>
  </w:style>
  <w:style w:type="paragraph" w:styleId="Textoindependiente2">
    <w:name w:val="Body Text 2"/>
    <w:basedOn w:val="Normal"/>
    <w:link w:val="Textoindependiente2Car"/>
    <w:rsid w:val="008E5049"/>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rsid w:val="008E5049"/>
    <w:rPr>
      <w:rFonts w:ascii="Times New Roman" w:eastAsia="Times New Roman" w:hAnsi="Times New Roman" w:cs="Times New Roman"/>
      <w:sz w:val="24"/>
      <w:szCs w:val="24"/>
      <w:lang w:val="es-ES" w:eastAsia="es-ES"/>
    </w:rPr>
  </w:style>
  <w:style w:type="character" w:customStyle="1" w:styleId="a">
    <w:name w:val="_"/>
    <w:basedOn w:val="Fuentedeprrafopredeter"/>
    <w:rsid w:val="001E11FD"/>
  </w:style>
  <w:style w:type="table" w:styleId="Tablaconcuadrcula">
    <w:name w:val="Table Grid"/>
    <w:basedOn w:val="Tablanormal"/>
    <w:uiPriority w:val="59"/>
    <w:rsid w:val="0088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EA654B"/>
    <w:pPr>
      <w:spacing w:after="120"/>
      <w:ind w:left="283"/>
    </w:pPr>
  </w:style>
  <w:style w:type="character" w:customStyle="1" w:styleId="SangradetextonormalCar">
    <w:name w:val="Sangría de texto normal Car"/>
    <w:basedOn w:val="Fuentedeprrafopredeter"/>
    <w:link w:val="Sangradetextonormal"/>
    <w:uiPriority w:val="99"/>
    <w:semiHidden/>
    <w:rsid w:val="00EA654B"/>
  </w:style>
  <w:style w:type="character" w:customStyle="1" w:styleId="style1051">
    <w:name w:val="style1051"/>
    <w:rsid w:val="00EA654B"/>
    <w:rPr>
      <w:rFonts w:ascii="Georgia" w:hAnsi="Georgia" w:hint="default"/>
      <w:color w:val="990000"/>
      <w:sz w:val="23"/>
      <w:szCs w:val="23"/>
    </w:rPr>
  </w:style>
  <w:style w:type="character" w:customStyle="1" w:styleId="Ttulo2Car">
    <w:name w:val="Título 2 Car"/>
    <w:link w:val="Ttulo2"/>
    <w:uiPriority w:val="99"/>
    <w:rsid w:val="00692E41"/>
    <w:rPr>
      <w:rFonts w:ascii="Cambria" w:eastAsia="Times New Roman" w:hAnsi="Cambria" w:cs="Times New Roman"/>
      <w:b/>
      <w:bCs/>
      <w:color w:val="4F81BD"/>
      <w:sz w:val="26"/>
      <w:szCs w:val="26"/>
    </w:rPr>
  </w:style>
  <w:style w:type="paragraph" w:customStyle="1" w:styleId="Default">
    <w:name w:val="Default"/>
    <w:rsid w:val="00A133D0"/>
    <w:pPr>
      <w:autoSpaceDE w:val="0"/>
      <w:autoSpaceDN w:val="0"/>
      <w:adjustRightInd w:val="0"/>
    </w:pPr>
    <w:rPr>
      <w:rFonts w:ascii="Arial" w:hAnsi="Arial" w:cs="Arial"/>
      <w:color w:val="000000"/>
      <w:sz w:val="24"/>
      <w:szCs w:val="24"/>
      <w:lang w:eastAsia="en-US"/>
    </w:rPr>
  </w:style>
  <w:style w:type="paragraph" w:styleId="Mapadeldocumento">
    <w:name w:val="Document Map"/>
    <w:basedOn w:val="Normal"/>
    <w:link w:val="MapadeldocumentoCar"/>
    <w:uiPriority w:val="99"/>
    <w:semiHidden/>
    <w:unhideWhenUsed/>
    <w:rsid w:val="00DB4EFC"/>
    <w:rPr>
      <w:rFonts w:ascii="Tahoma" w:hAnsi="Tahoma"/>
      <w:sz w:val="16"/>
      <w:szCs w:val="16"/>
      <w:lang w:val="x-none"/>
    </w:rPr>
  </w:style>
  <w:style w:type="character" w:customStyle="1" w:styleId="MapadeldocumentoCar">
    <w:name w:val="Mapa del documento Car"/>
    <w:link w:val="Mapadeldocumento"/>
    <w:uiPriority w:val="99"/>
    <w:semiHidden/>
    <w:rsid w:val="00DB4EFC"/>
    <w:rPr>
      <w:rFonts w:ascii="Tahoma" w:hAnsi="Tahoma" w:cs="Tahoma"/>
      <w:sz w:val="16"/>
      <w:szCs w:val="16"/>
      <w:lang w:eastAsia="en-US"/>
    </w:rPr>
  </w:style>
  <w:style w:type="character" w:customStyle="1" w:styleId="SinespaciadoCar">
    <w:name w:val="Sin espaciado Car"/>
    <w:link w:val="Sinespaciado"/>
    <w:uiPriority w:val="1"/>
    <w:rsid w:val="00C10B1F"/>
    <w:rPr>
      <w:sz w:val="22"/>
      <w:szCs w:val="22"/>
      <w:lang w:val="es-MX" w:eastAsia="en-US" w:bidi="ar-SA"/>
    </w:rPr>
  </w:style>
  <w:style w:type="paragraph" w:customStyle="1" w:styleId="paragraph">
    <w:name w:val="paragraph"/>
    <w:basedOn w:val="Normal"/>
    <w:rsid w:val="00830E3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830E34"/>
  </w:style>
  <w:style w:type="character" w:customStyle="1" w:styleId="eop">
    <w:name w:val="eop"/>
    <w:basedOn w:val="Fuentedeprrafopredeter"/>
    <w:rsid w:val="00830E34"/>
  </w:style>
  <w:style w:type="paragraph" w:styleId="Textonotapie">
    <w:name w:val="footnote text"/>
    <w:basedOn w:val="Normal"/>
    <w:link w:val="TextonotapieCar"/>
    <w:uiPriority w:val="99"/>
    <w:unhideWhenUsed/>
    <w:rsid w:val="00830E34"/>
    <w:pPr>
      <w:spacing w:after="0" w:line="240" w:lineRule="auto"/>
    </w:pPr>
    <w:rPr>
      <w:rFonts w:eastAsia="Times New Roman"/>
      <w:sz w:val="20"/>
      <w:szCs w:val="20"/>
      <w:lang w:val="es-ES_tradnl" w:eastAsia="es-ES"/>
    </w:rPr>
  </w:style>
  <w:style w:type="character" w:customStyle="1" w:styleId="TextonotapieCar">
    <w:name w:val="Texto nota pie Car"/>
    <w:link w:val="Textonotapie"/>
    <w:uiPriority w:val="99"/>
    <w:rsid w:val="00830E34"/>
    <w:rPr>
      <w:rFonts w:eastAsia="Times New Roman"/>
      <w:lang w:val="es-ES_tradnl" w:eastAsia="es-ES"/>
    </w:rPr>
  </w:style>
  <w:style w:type="character" w:styleId="Refdenotaalpie">
    <w:name w:val="footnote reference"/>
    <w:unhideWhenUsed/>
    <w:rsid w:val="00830E34"/>
    <w:rPr>
      <w:vertAlign w:val="superscript"/>
    </w:rPr>
  </w:style>
  <w:style w:type="paragraph" w:customStyle="1" w:styleId="Texto">
    <w:name w:val="Texto"/>
    <w:basedOn w:val="Normal"/>
    <w:link w:val="TextoCar"/>
    <w:rsid w:val="00830E34"/>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830E34"/>
    <w:rPr>
      <w:rFonts w:ascii="Arial" w:eastAsia="Times New Roman" w:hAnsi="Arial"/>
      <w:sz w:val="18"/>
      <w:lang w:val="es-ES" w:eastAsia="es-ES"/>
    </w:rPr>
  </w:style>
  <w:style w:type="paragraph" w:styleId="Textoindependiente3">
    <w:name w:val="Body Text 3"/>
    <w:basedOn w:val="Normal"/>
    <w:link w:val="Textoindependiente3Car"/>
    <w:uiPriority w:val="99"/>
    <w:unhideWhenUsed/>
    <w:rsid w:val="00892034"/>
    <w:pPr>
      <w:spacing w:after="120"/>
    </w:pPr>
    <w:rPr>
      <w:sz w:val="16"/>
      <w:szCs w:val="16"/>
      <w:lang w:val="x-none"/>
    </w:rPr>
  </w:style>
  <w:style w:type="character" w:customStyle="1" w:styleId="Textoindependiente3Car">
    <w:name w:val="Texto independiente 3 Car"/>
    <w:link w:val="Textoindependiente3"/>
    <w:uiPriority w:val="99"/>
    <w:rsid w:val="00892034"/>
    <w:rPr>
      <w:sz w:val="16"/>
      <w:szCs w:val="16"/>
      <w:lang w:eastAsia="en-US"/>
    </w:rPr>
  </w:style>
  <w:style w:type="paragraph" w:customStyle="1" w:styleId="Cuadrculamedia1-nfasis21">
    <w:name w:val="Cuadrícula media 1 - Énfasis 21"/>
    <w:basedOn w:val="Normal"/>
    <w:qFormat/>
    <w:rsid w:val="001F3AA8"/>
    <w:pPr>
      <w:spacing w:after="0" w:line="240" w:lineRule="auto"/>
      <w:ind w:left="720"/>
      <w:contextualSpacing/>
    </w:pPr>
    <w:rPr>
      <w:rFonts w:ascii="Arial" w:eastAsia="Times New Roman" w:hAnsi="Arial" w:cs="Tahoma"/>
      <w:szCs w:val="24"/>
      <w:lang w:eastAsia="es-ES"/>
    </w:rPr>
  </w:style>
  <w:style w:type="character" w:styleId="nfasis">
    <w:name w:val="Emphasis"/>
    <w:uiPriority w:val="20"/>
    <w:qFormat/>
    <w:rsid w:val="009B11AE"/>
    <w:rPr>
      <w:i/>
      <w:iCs/>
    </w:rPr>
  </w:style>
  <w:style w:type="paragraph" w:styleId="Listaconvietas">
    <w:name w:val="List Bullet"/>
    <w:basedOn w:val="Normal"/>
    <w:rsid w:val="00F12F75"/>
    <w:pPr>
      <w:numPr>
        <w:ilvl w:val="8"/>
        <w:numId w:val="21"/>
      </w:numPr>
      <w:tabs>
        <w:tab w:val="num" w:pos="360"/>
      </w:tabs>
      <w:spacing w:after="0" w:line="240" w:lineRule="auto"/>
      <w:ind w:left="360" w:hanging="360"/>
      <w:contextualSpacing/>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59673">
      <w:bodyDiv w:val="1"/>
      <w:marLeft w:val="0"/>
      <w:marRight w:val="0"/>
      <w:marTop w:val="0"/>
      <w:marBottom w:val="0"/>
      <w:divBdr>
        <w:top w:val="none" w:sz="0" w:space="0" w:color="auto"/>
        <w:left w:val="none" w:sz="0" w:space="0" w:color="auto"/>
        <w:bottom w:val="none" w:sz="0" w:space="0" w:color="auto"/>
        <w:right w:val="none" w:sz="0" w:space="0" w:color="auto"/>
      </w:divBdr>
      <w:divsChild>
        <w:div w:id="1865246697">
          <w:marLeft w:val="0"/>
          <w:marRight w:val="0"/>
          <w:marTop w:val="0"/>
          <w:marBottom w:val="0"/>
          <w:divBdr>
            <w:top w:val="none" w:sz="0" w:space="0" w:color="auto"/>
            <w:left w:val="none" w:sz="0" w:space="0" w:color="auto"/>
            <w:bottom w:val="none" w:sz="0" w:space="0" w:color="auto"/>
            <w:right w:val="none" w:sz="0" w:space="0" w:color="auto"/>
          </w:divBdr>
        </w:div>
        <w:div w:id="2054227886">
          <w:marLeft w:val="0"/>
          <w:marRight w:val="0"/>
          <w:marTop w:val="0"/>
          <w:marBottom w:val="0"/>
          <w:divBdr>
            <w:top w:val="none" w:sz="0" w:space="0" w:color="auto"/>
            <w:left w:val="none" w:sz="0" w:space="0" w:color="auto"/>
            <w:bottom w:val="none" w:sz="0" w:space="0" w:color="auto"/>
            <w:right w:val="none" w:sz="0" w:space="0" w:color="auto"/>
          </w:divBdr>
        </w:div>
      </w:divsChild>
    </w:div>
    <w:div w:id="621156298">
      <w:bodyDiv w:val="1"/>
      <w:marLeft w:val="0"/>
      <w:marRight w:val="0"/>
      <w:marTop w:val="0"/>
      <w:marBottom w:val="0"/>
      <w:divBdr>
        <w:top w:val="none" w:sz="0" w:space="0" w:color="auto"/>
        <w:left w:val="none" w:sz="0" w:space="0" w:color="auto"/>
        <w:bottom w:val="none" w:sz="0" w:space="0" w:color="auto"/>
        <w:right w:val="none" w:sz="0" w:space="0" w:color="auto"/>
      </w:divBdr>
      <w:divsChild>
        <w:div w:id="348415109">
          <w:marLeft w:val="0"/>
          <w:marRight w:val="0"/>
          <w:marTop w:val="0"/>
          <w:marBottom w:val="0"/>
          <w:divBdr>
            <w:top w:val="none" w:sz="0" w:space="0" w:color="auto"/>
            <w:left w:val="none" w:sz="0" w:space="0" w:color="auto"/>
            <w:bottom w:val="none" w:sz="0" w:space="0" w:color="auto"/>
            <w:right w:val="none" w:sz="0" w:space="0" w:color="auto"/>
          </w:divBdr>
        </w:div>
        <w:div w:id="365913374">
          <w:marLeft w:val="0"/>
          <w:marRight w:val="0"/>
          <w:marTop w:val="0"/>
          <w:marBottom w:val="0"/>
          <w:divBdr>
            <w:top w:val="none" w:sz="0" w:space="0" w:color="auto"/>
            <w:left w:val="none" w:sz="0" w:space="0" w:color="auto"/>
            <w:bottom w:val="none" w:sz="0" w:space="0" w:color="auto"/>
            <w:right w:val="none" w:sz="0" w:space="0" w:color="auto"/>
          </w:divBdr>
        </w:div>
        <w:div w:id="1552572993">
          <w:marLeft w:val="0"/>
          <w:marRight w:val="0"/>
          <w:marTop w:val="0"/>
          <w:marBottom w:val="0"/>
          <w:divBdr>
            <w:top w:val="none" w:sz="0" w:space="0" w:color="auto"/>
            <w:left w:val="none" w:sz="0" w:space="0" w:color="auto"/>
            <w:bottom w:val="none" w:sz="0" w:space="0" w:color="auto"/>
            <w:right w:val="none" w:sz="0" w:space="0" w:color="auto"/>
          </w:divBdr>
        </w:div>
        <w:div w:id="1625696446">
          <w:marLeft w:val="0"/>
          <w:marRight w:val="0"/>
          <w:marTop w:val="0"/>
          <w:marBottom w:val="0"/>
          <w:divBdr>
            <w:top w:val="none" w:sz="0" w:space="0" w:color="auto"/>
            <w:left w:val="none" w:sz="0" w:space="0" w:color="auto"/>
            <w:bottom w:val="none" w:sz="0" w:space="0" w:color="auto"/>
            <w:right w:val="none" w:sz="0" w:space="0" w:color="auto"/>
          </w:divBdr>
        </w:div>
        <w:div w:id="1921209621">
          <w:marLeft w:val="0"/>
          <w:marRight w:val="0"/>
          <w:marTop w:val="0"/>
          <w:marBottom w:val="0"/>
          <w:divBdr>
            <w:top w:val="none" w:sz="0" w:space="0" w:color="auto"/>
            <w:left w:val="none" w:sz="0" w:space="0" w:color="auto"/>
            <w:bottom w:val="none" w:sz="0" w:space="0" w:color="auto"/>
            <w:right w:val="none" w:sz="0" w:space="0" w:color="auto"/>
          </w:divBdr>
        </w:div>
      </w:divsChild>
    </w:div>
    <w:div w:id="701249459">
      <w:bodyDiv w:val="1"/>
      <w:marLeft w:val="0"/>
      <w:marRight w:val="0"/>
      <w:marTop w:val="0"/>
      <w:marBottom w:val="0"/>
      <w:divBdr>
        <w:top w:val="none" w:sz="0" w:space="0" w:color="auto"/>
        <w:left w:val="none" w:sz="0" w:space="0" w:color="auto"/>
        <w:bottom w:val="none" w:sz="0" w:space="0" w:color="auto"/>
        <w:right w:val="none" w:sz="0" w:space="0" w:color="auto"/>
      </w:divBdr>
    </w:div>
    <w:div w:id="1102337616">
      <w:bodyDiv w:val="1"/>
      <w:marLeft w:val="0"/>
      <w:marRight w:val="0"/>
      <w:marTop w:val="0"/>
      <w:marBottom w:val="0"/>
      <w:divBdr>
        <w:top w:val="none" w:sz="0" w:space="0" w:color="auto"/>
        <w:left w:val="none" w:sz="0" w:space="0" w:color="auto"/>
        <w:bottom w:val="none" w:sz="0" w:space="0" w:color="auto"/>
        <w:right w:val="none" w:sz="0" w:space="0" w:color="auto"/>
      </w:divBdr>
      <w:divsChild>
        <w:div w:id="1226067421">
          <w:marLeft w:val="0"/>
          <w:marRight w:val="0"/>
          <w:marTop w:val="0"/>
          <w:marBottom w:val="0"/>
          <w:divBdr>
            <w:top w:val="none" w:sz="0" w:space="0" w:color="auto"/>
            <w:left w:val="none" w:sz="0" w:space="0" w:color="auto"/>
            <w:bottom w:val="none" w:sz="0" w:space="0" w:color="auto"/>
            <w:right w:val="none" w:sz="0" w:space="0" w:color="auto"/>
          </w:divBdr>
        </w:div>
        <w:div w:id="1813908290">
          <w:marLeft w:val="0"/>
          <w:marRight w:val="0"/>
          <w:marTop w:val="0"/>
          <w:marBottom w:val="0"/>
          <w:divBdr>
            <w:top w:val="none" w:sz="0" w:space="0" w:color="auto"/>
            <w:left w:val="none" w:sz="0" w:space="0" w:color="auto"/>
            <w:bottom w:val="none" w:sz="0" w:space="0" w:color="auto"/>
            <w:right w:val="none" w:sz="0" w:space="0" w:color="auto"/>
          </w:divBdr>
        </w:div>
        <w:div w:id="2113893006">
          <w:marLeft w:val="0"/>
          <w:marRight w:val="0"/>
          <w:marTop w:val="0"/>
          <w:marBottom w:val="0"/>
          <w:divBdr>
            <w:top w:val="none" w:sz="0" w:space="0" w:color="auto"/>
            <w:left w:val="none" w:sz="0" w:space="0" w:color="auto"/>
            <w:bottom w:val="none" w:sz="0" w:space="0" w:color="auto"/>
            <w:right w:val="none" w:sz="0" w:space="0" w:color="auto"/>
          </w:divBdr>
        </w:div>
      </w:divsChild>
    </w:div>
    <w:div w:id="1671177505">
      <w:bodyDiv w:val="1"/>
      <w:marLeft w:val="0"/>
      <w:marRight w:val="0"/>
      <w:marTop w:val="0"/>
      <w:marBottom w:val="0"/>
      <w:divBdr>
        <w:top w:val="none" w:sz="0" w:space="0" w:color="auto"/>
        <w:left w:val="none" w:sz="0" w:space="0" w:color="auto"/>
        <w:bottom w:val="none" w:sz="0" w:space="0" w:color="auto"/>
        <w:right w:val="none" w:sz="0" w:space="0" w:color="auto"/>
      </w:divBdr>
    </w:div>
    <w:div w:id="1759600470">
      <w:bodyDiv w:val="1"/>
      <w:marLeft w:val="0"/>
      <w:marRight w:val="0"/>
      <w:marTop w:val="0"/>
      <w:marBottom w:val="0"/>
      <w:divBdr>
        <w:top w:val="none" w:sz="0" w:space="0" w:color="auto"/>
        <w:left w:val="none" w:sz="0" w:space="0" w:color="auto"/>
        <w:bottom w:val="none" w:sz="0" w:space="0" w:color="auto"/>
        <w:right w:val="none" w:sz="0" w:space="0" w:color="auto"/>
      </w:divBdr>
      <w:divsChild>
        <w:div w:id="92407011">
          <w:marLeft w:val="0"/>
          <w:marRight w:val="0"/>
          <w:marTop w:val="0"/>
          <w:marBottom w:val="0"/>
          <w:divBdr>
            <w:top w:val="none" w:sz="0" w:space="0" w:color="auto"/>
            <w:left w:val="none" w:sz="0" w:space="0" w:color="auto"/>
            <w:bottom w:val="none" w:sz="0" w:space="0" w:color="auto"/>
            <w:right w:val="none" w:sz="0" w:space="0" w:color="auto"/>
          </w:divBdr>
        </w:div>
        <w:div w:id="162362286">
          <w:marLeft w:val="0"/>
          <w:marRight w:val="0"/>
          <w:marTop w:val="0"/>
          <w:marBottom w:val="0"/>
          <w:divBdr>
            <w:top w:val="none" w:sz="0" w:space="0" w:color="auto"/>
            <w:left w:val="none" w:sz="0" w:space="0" w:color="auto"/>
            <w:bottom w:val="none" w:sz="0" w:space="0" w:color="auto"/>
            <w:right w:val="none" w:sz="0" w:space="0" w:color="auto"/>
          </w:divBdr>
        </w:div>
        <w:div w:id="209080110">
          <w:marLeft w:val="0"/>
          <w:marRight w:val="0"/>
          <w:marTop w:val="0"/>
          <w:marBottom w:val="0"/>
          <w:divBdr>
            <w:top w:val="none" w:sz="0" w:space="0" w:color="auto"/>
            <w:left w:val="none" w:sz="0" w:space="0" w:color="auto"/>
            <w:bottom w:val="none" w:sz="0" w:space="0" w:color="auto"/>
            <w:right w:val="none" w:sz="0" w:space="0" w:color="auto"/>
          </w:divBdr>
        </w:div>
        <w:div w:id="472603367">
          <w:marLeft w:val="0"/>
          <w:marRight w:val="0"/>
          <w:marTop w:val="0"/>
          <w:marBottom w:val="0"/>
          <w:divBdr>
            <w:top w:val="none" w:sz="0" w:space="0" w:color="auto"/>
            <w:left w:val="none" w:sz="0" w:space="0" w:color="auto"/>
            <w:bottom w:val="none" w:sz="0" w:space="0" w:color="auto"/>
            <w:right w:val="none" w:sz="0" w:space="0" w:color="auto"/>
          </w:divBdr>
        </w:div>
        <w:div w:id="1111782607">
          <w:marLeft w:val="0"/>
          <w:marRight w:val="0"/>
          <w:marTop w:val="0"/>
          <w:marBottom w:val="0"/>
          <w:divBdr>
            <w:top w:val="none" w:sz="0" w:space="0" w:color="auto"/>
            <w:left w:val="none" w:sz="0" w:space="0" w:color="auto"/>
            <w:bottom w:val="none" w:sz="0" w:space="0" w:color="auto"/>
            <w:right w:val="none" w:sz="0" w:space="0" w:color="auto"/>
          </w:divBdr>
        </w:div>
        <w:div w:id="1127819277">
          <w:marLeft w:val="0"/>
          <w:marRight w:val="0"/>
          <w:marTop w:val="0"/>
          <w:marBottom w:val="0"/>
          <w:divBdr>
            <w:top w:val="none" w:sz="0" w:space="0" w:color="auto"/>
            <w:left w:val="none" w:sz="0" w:space="0" w:color="auto"/>
            <w:bottom w:val="none" w:sz="0" w:space="0" w:color="auto"/>
            <w:right w:val="none" w:sz="0" w:space="0" w:color="auto"/>
          </w:divBdr>
        </w:div>
        <w:div w:id="1560358222">
          <w:marLeft w:val="0"/>
          <w:marRight w:val="0"/>
          <w:marTop w:val="0"/>
          <w:marBottom w:val="0"/>
          <w:divBdr>
            <w:top w:val="none" w:sz="0" w:space="0" w:color="auto"/>
            <w:left w:val="none" w:sz="0" w:space="0" w:color="auto"/>
            <w:bottom w:val="none" w:sz="0" w:space="0" w:color="auto"/>
            <w:right w:val="none" w:sz="0" w:space="0" w:color="auto"/>
          </w:divBdr>
        </w:div>
        <w:div w:id="2144419393">
          <w:marLeft w:val="0"/>
          <w:marRight w:val="0"/>
          <w:marTop w:val="0"/>
          <w:marBottom w:val="0"/>
          <w:divBdr>
            <w:top w:val="none" w:sz="0" w:space="0" w:color="auto"/>
            <w:left w:val="none" w:sz="0" w:space="0" w:color="auto"/>
            <w:bottom w:val="none" w:sz="0" w:space="0" w:color="auto"/>
            <w:right w:val="none" w:sz="0" w:space="0" w:color="auto"/>
          </w:divBdr>
        </w:div>
      </w:divsChild>
    </w:div>
    <w:div w:id="1874725835">
      <w:bodyDiv w:val="1"/>
      <w:marLeft w:val="0"/>
      <w:marRight w:val="0"/>
      <w:marTop w:val="0"/>
      <w:marBottom w:val="0"/>
      <w:divBdr>
        <w:top w:val="none" w:sz="0" w:space="0" w:color="auto"/>
        <w:left w:val="none" w:sz="0" w:space="0" w:color="auto"/>
        <w:bottom w:val="none" w:sz="0" w:space="0" w:color="auto"/>
        <w:right w:val="none" w:sz="0" w:space="0" w:color="auto"/>
      </w:divBdr>
      <w:divsChild>
        <w:div w:id="703560005">
          <w:marLeft w:val="0"/>
          <w:marRight w:val="0"/>
          <w:marTop w:val="0"/>
          <w:marBottom w:val="0"/>
          <w:divBdr>
            <w:top w:val="none" w:sz="0" w:space="0" w:color="auto"/>
            <w:left w:val="none" w:sz="0" w:space="0" w:color="auto"/>
            <w:bottom w:val="none" w:sz="0" w:space="0" w:color="auto"/>
            <w:right w:val="none" w:sz="0" w:space="0" w:color="auto"/>
          </w:divBdr>
        </w:div>
        <w:div w:id="829560538">
          <w:marLeft w:val="0"/>
          <w:marRight w:val="0"/>
          <w:marTop w:val="0"/>
          <w:marBottom w:val="0"/>
          <w:divBdr>
            <w:top w:val="none" w:sz="0" w:space="0" w:color="auto"/>
            <w:left w:val="none" w:sz="0" w:space="0" w:color="auto"/>
            <w:bottom w:val="none" w:sz="0" w:space="0" w:color="auto"/>
            <w:right w:val="none" w:sz="0" w:space="0" w:color="auto"/>
          </w:divBdr>
        </w:div>
        <w:div w:id="1680044268">
          <w:marLeft w:val="0"/>
          <w:marRight w:val="0"/>
          <w:marTop w:val="0"/>
          <w:marBottom w:val="0"/>
          <w:divBdr>
            <w:top w:val="none" w:sz="0" w:space="0" w:color="auto"/>
            <w:left w:val="none" w:sz="0" w:space="0" w:color="auto"/>
            <w:bottom w:val="none" w:sz="0" w:space="0" w:color="auto"/>
            <w:right w:val="none" w:sz="0" w:space="0" w:color="auto"/>
          </w:divBdr>
        </w:div>
        <w:div w:id="177847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ongresochihuahua.gob.mx/diputados/TimThumb.php?src=imagenes/fotos/1200.jpg&amp;w=260&amp;h=280&amp;zc=1"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diputados/TimThumb.php?src=imagenes/fotos/1201.jpg&amp;w=260&amp;h=280&amp;zc=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http://www.congresochihuahua.gob.mx/diputados/TimThumb.php?src=imagenes/fotos/1202.jpg&amp;w=260&amp;h=280&amp;zc=1"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BB9C-1D99-425F-A949-04A4E283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1424</Words>
  <Characters>7833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nsolis</dc:creator>
  <cp:keywords/>
  <cp:lastModifiedBy>Juan Pablo Armendariz Granados</cp:lastModifiedBy>
  <cp:revision>2</cp:revision>
  <cp:lastPrinted>2018-11-20T19:56:00Z</cp:lastPrinted>
  <dcterms:created xsi:type="dcterms:W3CDTF">2019-06-19T20:23:00Z</dcterms:created>
  <dcterms:modified xsi:type="dcterms:W3CDTF">2019-06-19T20:23:00Z</dcterms:modified>
</cp:coreProperties>
</file>