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8E1300" w14:textId="484FB508" w:rsidR="000E1DAA" w:rsidRPr="002A44B3" w:rsidRDefault="000E1DAA" w:rsidP="00BF436A">
      <w:pPr>
        <w:spacing w:line="360" w:lineRule="auto"/>
        <w:ind w:firstLine="0"/>
        <w:contextualSpacing/>
        <w:rPr>
          <w:rFonts w:ascii="Century Gothic" w:eastAsia="Arial Unicode MS" w:hAnsi="Century Gothic" w:cs="Arial"/>
          <w:b/>
          <w:szCs w:val="28"/>
        </w:rPr>
      </w:pPr>
      <w:r w:rsidRPr="002A44B3">
        <w:rPr>
          <w:rFonts w:ascii="Century Gothic" w:eastAsia="Arial Unicode MS" w:hAnsi="Century Gothic" w:cs="Arial"/>
          <w:b/>
          <w:szCs w:val="28"/>
        </w:rPr>
        <w:t xml:space="preserve">H. </w:t>
      </w:r>
      <w:r w:rsidR="00615C4C">
        <w:rPr>
          <w:rFonts w:ascii="Century Gothic" w:eastAsia="Arial Unicode MS" w:hAnsi="Century Gothic" w:cs="Arial"/>
          <w:b/>
          <w:szCs w:val="28"/>
        </w:rPr>
        <w:t>DIPUTACIÓN PERMANENTE</w:t>
      </w:r>
      <w:bookmarkStart w:id="0" w:name="_GoBack"/>
      <w:bookmarkEnd w:id="0"/>
    </w:p>
    <w:p w14:paraId="5C7BE507" w14:textId="77777777" w:rsidR="000E1DAA" w:rsidRPr="002A44B3" w:rsidRDefault="000E1DAA" w:rsidP="00BF436A">
      <w:pPr>
        <w:spacing w:line="360" w:lineRule="auto"/>
        <w:ind w:firstLine="0"/>
        <w:contextualSpacing/>
        <w:rPr>
          <w:rFonts w:ascii="Century Gothic" w:eastAsia="Arial Unicode MS" w:hAnsi="Century Gothic" w:cs="Arial"/>
          <w:b/>
          <w:szCs w:val="28"/>
        </w:rPr>
      </w:pPr>
      <w:r w:rsidRPr="002A44B3">
        <w:rPr>
          <w:rFonts w:ascii="Century Gothic" w:eastAsia="Arial Unicode MS" w:hAnsi="Century Gothic" w:cs="Arial"/>
          <w:b/>
          <w:szCs w:val="28"/>
        </w:rPr>
        <w:t>P R E S E N T E.-</w:t>
      </w:r>
    </w:p>
    <w:p w14:paraId="180E2B51" w14:textId="77777777" w:rsidR="00176004" w:rsidRDefault="00176004" w:rsidP="00BF436A">
      <w:pPr>
        <w:spacing w:line="360" w:lineRule="auto"/>
        <w:ind w:firstLine="0"/>
        <w:contextualSpacing/>
        <w:rPr>
          <w:rFonts w:ascii="Century Gothic" w:eastAsia="Arial Unicode MS" w:hAnsi="Century Gothic" w:cs="Arial"/>
          <w:sz w:val="24"/>
          <w:szCs w:val="24"/>
        </w:rPr>
      </w:pPr>
    </w:p>
    <w:p w14:paraId="72A079DF" w14:textId="0080ED1F" w:rsidR="000E1DAA" w:rsidRDefault="009E7A5B" w:rsidP="00414F79">
      <w:pPr>
        <w:spacing w:line="360" w:lineRule="auto"/>
        <w:ind w:firstLine="0"/>
        <w:contextualSpacing/>
        <w:rPr>
          <w:rFonts w:ascii="Century Gothic" w:eastAsia="Arial Unicode MS" w:hAnsi="Century Gothic" w:cs="Arial"/>
          <w:sz w:val="24"/>
          <w:szCs w:val="24"/>
        </w:rPr>
      </w:pPr>
      <w:r w:rsidRPr="005567CF">
        <w:rPr>
          <w:rFonts w:ascii="Century Gothic" w:eastAsia="Arial Unicode MS" w:hAnsi="Century Gothic" w:cs="Arial"/>
          <w:sz w:val="24"/>
          <w:szCs w:val="24"/>
        </w:rPr>
        <w:t>La Comisión de</w:t>
      </w:r>
      <w:r>
        <w:rPr>
          <w:rFonts w:ascii="Century Gothic" w:eastAsia="Arial Unicode MS" w:hAnsi="Century Gothic" w:cs="Arial"/>
          <w:sz w:val="24"/>
          <w:szCs w:val="24"/>
        </w:rPr>
        <w:t xml:space="preserve"> Salud, </w:t>
      </w:r>
      <w:r w:rsidRPr="00647C6D">
        <w:rPr>
          <w:rFonts w:ascii="Century Gothic" w:hAnsi="Century Gothic" w:cs="Arial"/>
          <w:sz w:val="24"/>
          <w:szCs w:val="24"/>
        </w:rPr>
        <w:t>con fundamento en lo dispuesto por los artículos</w:t>
      </w:r>
      <w:r>
        <w:rPr>
          <w:rFonts w:ascii="Century Gothic" w:hAnsi="Century Gothic" w:cs="Arial"/>
          <w:sz w:val="24"/>
          <w:szCs w:val="24"/>
        </w:rPr>
        <w:t xml:space="preserve"> 57 y 58 </w:t>
      </w:r>
      <w:r w:rsidRPr="00647C6D">
        <w:rPr>
          <w:rFonts w:ascii="Century Gothic" w:hAnsi="Century Gothic" w:cs="Arial"/>
          <w:sz w:val="24"/>
          <w:szCs w:val="24"/>
        </w:rPr>
        <w:t>de la Constitución</w:t>
      </w:r>
      <w:r>
        <w:rPr>
          <w:rFonts w:ascii="Century Gothic" w:hAnsi="Century Gothic" w:cs="Arial"/>
          <w:sz w:val="24"/>
          <w:szCs w:val="24"/>
        </w:rPr>
        <w:t xml:space="preserve"> Política del Estado de Chihuahua; los artículos </w:t>
      </w:r>
      <w:r w:rsidRPr="00647C6D">
        <w:rPr>
          <w:rFonts w:ascii="Century Gothic" w:hAnsi="Century Gothic" w:cs="Arial"/>
          <w:sz w:val="24"/>
          <w:szCs w:val="24"/>
        </w:rPr>
        <w:t>87, 88 y 111 de la Ley Orgánica,</w:t>
      </w:r>
      <w:r>
        <w:rPr>
          <w:rFonts w:ascii="Century Gothic" w:hAnsi="Century Gothic" w:cs="Arial"/>
          <w:sz w:val="24"/>
          <w:szCs w:val="24"/>
        </w:rPr>
        <w:t xml:space="preserve"> así como por los artículos </w:t>
      </w:r>
      <w:r w:rsidRPr="00647C6D">
        <w:rPr>
          <w:rFonts w:ascii="Century Gothic" w:hAnsi="Century Gothic" w:cs="Arial"/>
          <w:sz w:val="24"/>
          <w:szCs w:val="24"/>
        </w:rPr>
        <w:t>80 y 81 del Reglamento Interior y de Prácticas Parlamentarias</w:t>
      </w:r>
      <w:r>
        <w:rPr>
          <w:rFonts w:ascii="Century Gothic" w:hAnsi="Century Gothic" w:cs="Arial"/>
          <w:sz w:val="24"/>
          <w:szCs w:val="24"/>
        </w:rPr>
        <w:t>, ambos ordenamientos del Poder Legislativo del Estado de Chihuahua; somete a la consi</w:t>
      </w:r>
      <w:r w:rsidR="00615C4C">
        <w:rPr>
          <w:rFonts w:ascii="Century Gothic" w:hAnsi="Century Gothic" w:cs="Arial"/>
          <w:sz w:val="24"/>
          <w:szCs w:val="24"/>
        </w:rPr>
        <w:t>deración de esta Diputación Permanente</w:t>
      </w:r>
      <w:r>
        <w:rPr>
          <w:rFonts w:ascii="Century Gothic" w:hAnsi="Century Gothic" w:cs="Arial"/>
          <w:sz w:val="24"/>
          <w:szCs w:val="24"/>
        </w:rPr>
        <w:t xml:space="preserve"> </w:t>
      </w:r>
      <w:r w:rsidRPr="00647C6D">
        <w:rPr>
          <w:rFonts w:ascii="Century Gothic" w:hAnsi="Century Gothic" w:cs="Arial"/>
          <w:sz w:val="24"/>
          <w:szCs w:val="24"/>
        </w:rPr>
        <w:t xml:space="preserve">el presente </w:t>
      </w:r>
      <w:r>
        <w:rPr>
          <w:rFonts w:ascii="Century Gothic" w:hAnsi="Century Gothic" w:cs="Arial"/>
          <w:sz w:val="24"/>
          <w:szCs w:val="24"/>
        </w:rPr>
        <w:t>D</w:t>
      </w:r>
      <w:r w:rsidRPr="00647C6D">
        <w:rPr>
          <w:rFonts w:ascii="Century Gothic" w:hAnsi="Century Gothic" w:cs="Arial"/>
          <w:sz w:val="24"/>
          <w:szCs w:val="24"/>
        </w:rPr>
        <w:t xml:space="preserve">ictamen, elaborado </w:t>
      </w:r>
      <w:r>
        <w:rPr>
          <w:rFonts w:ascii="Century Gothic" w:hAnsi="Century Gothic" w:cs="Arial"/>
          <w:sz w:val="24"/>
          <w:szCs w:val="24"/>
        </w:rPr>
        <w:t>con</w:t>
      </w:r>
      <w:r w:rsidRPr="00647C6D">
        <w:rPr>
          <w:rFonts w:ascii="Century Gothic" w:hAnsi="Century Gothic" w:cs="Arial"/>
          <w:sz w:val="24"/>
          <w:szCs w:val="24"/>
        </w:rPr>
        <w:t xml:space="preserve"> base </w:t>
      </w:r>
      <w:r>
        <w:rPr>
          <w:rFonts w:ascii="Century Gothic" w:hAnsi="Century Gothic" w:cs="Arial"/>
          <w:sz w:val="24"/>
          <w:szCs w:val="24"/>
        </w:rPr>
        <w:t xml:space="preserve">en </w:t>
      </w:r>
      <w:r w:rsidRPr="00647C6D">
        <w:rPr>
          <w:rFonts w:ascii="Century Gothic" w:hAnsi="Century Gothic" w:cs="Arial"/>
          <w:sz w:val="24"/>
          <w:szCs w:val="24"/>
        </w:rPr>
        <w:t>los siguientes:</w:t>
      </w:r>
    </w:p>
    <w:p w14:paraId="117049BD" w14:textId="77777777" w:rsidR="00414F79" w:rsidRPr="00D94258" w:rsidRDefault="00414F79" w:rsidP="00414F79">
      <w:pPr>
        <w:spacing w:line="360" w:lineRule="auto"/>
        <w:ind w:firstLine="0"/>
        <w:contextualSpacing/>
        <w:rPr>
          <w:rFonts w:ascii="Century Gothic" w:eastAsia="Arial Unicode MS" w:hAnsi="Century Gothic" w:cs="Arial"/>
          <w:sz w:val="24"/>
          <w:szCs w:val="24"/>
        </w:rPr>
      </w:pPr>
    </w:p>
    <w:p w14:paraId="1BC99687" w14:textId="77777777" w:rsidR="000E1DAA" w:rsidRPr="002A44B3" w:rsidRDefault="000E1DAA" w:rsidP="00BF436A">
      <w:pPr>
        <w:spacing w:line="360" w:lineRule="auto"/>
        <w:contextualSpacing/>
        <w:jc w:val="center"/>
        <w:rPr>
          <w:rFonts w:ascii="Century Gothic" w:eastAsia="Arial Unicode MS" w:hAnsi="Century Gothic" w:cs="Arial"/>
          <w:b/>
          <w:szCs w:val="28"/>
        </w:rPr>
      </w:pPr>
      <w:r w:rsidRPr="002A44B3">
        <w:rPr>
          <w:rFonts w:ascii="Century Gothic" w:eastAsia="Arial Unicode MS" w:hAnsi="Century Gothic" w:cs="Arial"/>
          <w:b/>
          <w:szCs w:val="28"/>
        </w:rPr>
        <w:t>A N T E C E D E N T E S</w:t>
      </w:r>
    </w:p>
    <w:p w14:paraId="1FA07BBB" w14:textId="77777777" w:rsidR="000E1DAA" w:rsidRDefault="000E1DAA" w:rsidP="00BF436A">
      <w:pPr>
        <w:spacing w:line="360" w:lineRule="auto"/>
        <w:rPr>
          <w:rFonts w:ascii="Century Gothic" w:hAnsi="Century Gothic"/>
          <w:sz w:val="24"/>
          <w:szCs w:val="24"/>
        </w:rPr>
      </w:pPr>
    </w:p>
    <w:p w14:paraId="6AB781BC" w14:textId="1E2B969B" w:rsidR="002B5BFC" w:rsidRDefault="00D81B36" w:rsidP="00BF436A">
      <w:pPr>
        <w:spacing w:line="360" w:lineRule="auto"/>
        <w:ind w:firstLine="0"/>
        <w:contextualSpacing/>
        <w:rPr>
          <w:rFonts w:ascii="Century Gothic" w:hAnsi="Century Gothic"/>
          <w:sz w:val="24"/>
          <w:szCs w:val="24"/>
        </w:rPr>
      </w:pPr>
      <w:r w:rsidRPr="005567CF">
        <w:rPr>
          <w:rFonts w:ascii="Century Gothic" w:eastAsia="Arial Unicode MS" w:hAnsi="Century Gothic" w:cs="Arial"/>
          <w:b/>
          <w:sz w:val="24"/>
          <w:szCs w:val="24"/>
        </w:rPr>
        <w:t>I.-</w:t>
      </w:r>
      <w:r w:rsidRPr="005567CF">
        <w:rPr>
          <w:rFonts w:ascii="Century Gothic" w:eastAsia="Arial Unicode MS" w:hAnsi="Century Gothic" w:cs="Arial"/>
          <w:sz w:val="24"/>
          <w:szCs w:val="24"/>
        </w:rPr>
        <w:t xml:space="preserve"> </w:t>
      </w:r>
      <w:r>
        <w:rPr>
          <w:rFonts w:ascii="Century Gothic" w:eastAsia="Arial Unicode MS" w:hAnsi="Century Gothic" w:cs="Arial"/>
          <w:sz w:val="24"/>
          <w:szCs w:val="24"/>
        </w:rPr>
        <w:t xml:space="preserve">Con fecha </w:t>
      </w:r>
      <w:r w:rsidR="002A44B3">
        <w:rPr>
          <w:rFonts w:ascii="Century Gothic" w:eastAsia="Arial Unicode MS" w:hAnsi="Century Gothic" w:cs="Arial"/>
          <w:sz w:val="24"/>
          <w:szCs w:val="24"/>
        </w:rPr>
        <w:t>2</w:t>
      </w:r>
      <w:r w:rsidR="008718C7">
        <w:rPr>
          <w:rFonts w:ascii="Century Gothic" w:eastAsia="Arial Unicode MS" w:hAnsi="Century Gothic" w:cs="Arial"/>
          <w:sz w:val="24"/>
          <w:szCs w:val="24"/>
        </w:rPr>
        <w:t>5</w:t>
      </w:r>
      <w:r w:rsidR="00623758">
        <w:rPr>
          <w:rFonts w:ascii="Century Gothic" w:eastAsia="Arial Unicode MS" w:hAnsi="Century Gothic" w:cs="Arial"/>
          <w:sz w:val="24"/>
          <w:szCs w:val="24"/>
        </w:rPr>
        <w:t xml:space="preserve"> </w:t>
      </w:r>
      <w:r>
        <w:rPr>
          <w:rFonts w:ascii="Century Gothic" w:eastAsia="Arial Unicode MS" w:hAnsi="Century Gothic" w:cs="Arial"/>
          <w:sz w:val="24"/>
          <w:szCs w:val="24"/>
        </w:rPr>
        <w:t>de</w:t>
      </w:r>
      <w:r w:rsidR="008718C7">
        <w:rPr>
          <w:rFonts w:ascii="Century Gothic" w:eastAsia="Arial Unicode MS" w:hAnsi="Century Gothic" w:cs="Arial"/>
          <w:sz w:val="24"/>
          <w:szCs w:val="24"/>
        </w:rPr>
        <w:t xml:space="preserve"> septiembre</w:t>
      </w:r>
      <w:r w:rsidR="002A44B3">
        <w:rPr>
          <w:rFonts w:ascii="Century Gothic" w:eastAsia="Arial Unicode MS" w:hAnsi="Century Gothic" w:cs="Arial"/>
          <w:sz w:val="24"/>
          <w:szCs w:val="24"/>
        </w:rPr>
        <w:t xml:space="preserve"> de 20</w:t>
      </w:r>
      <w:r w:rsidR="00623758">
        <w:rPr>
          <w:rFonts w:ascii="Century Gothic" w:eastAsia="Arial Unicode MS" w:hAnsi="Century Gothic" w:cs="Arial"/>
          <w:sz w:val="24"/>
          <w:szCs w:val="24"/>
        </w:rPr>
        <w:t>19</w:t>
      </w:r>
      <w:r w:rsidR="00F405A5">
        <w:rPr>
          <w:rFonts w:ascii="Century Gothic" w:eastAsia="Arial Unicode MS" w:hAnsi="Century Gothic" w:cs="Arial"/>
          <w:sz w:val="24"/>
          <w:szCs w:val="24"/>
        </w:rPr>
        <w:t xml:space="preserve">, </w:t>
      </w:r>
      <w:r w:rsidR="001B27AF">
        <w:rPr>
          <w:rFonts w:ascii="Century Gothic" w:eastAsia="Arial Unicode MS" w:hAnsi="Century Gothic" w:cs="Arial"/>
          <w:sz w:val="24"/>
          <w:szCs w:val="24"/>
        </w:rPr>
        <w:t xml:space="preserve">el </w:t>
      </w:r>
      <w:r w:rsidR="00BD541A">
        <w:rPr>
          <w:rFonts w:ascii="Century Gothic" w:eastAsia="Arial Unicode MS" w:hAnsi="Century Gothic" w:cs="Arial"/>
          <w:sz w:val="24"/>
          <w:szCs w:val="24"/>
        </w:rPr>
        <w:t xml:space="preserve">Diputado </w:t>
      </w:r>
      <w:r w:rsidR="00D3722C">
        <w:rPr>
          <w:rFonts w:ascii="Century Gothic" w:eastAsia="Arial Unicode MS" w:hAnsi="Century Gothic" w:cs="Arial"/>
          <w:sz w:val="24"/>
          <w:szCs w:val="24"/>
        </w:rPr>
        <w:t>Omar Bazán Flores, integrante</w:t>
      </w:r>
      <w:r w:rsidR="001B27AF">
        <w:rPr>
          <w:rFonts w:ascii="Century Gothic" w:eastAsia="Arial Unicode MS" w:hAnsi="Century Gothic" w:cs="Arial"/>
          <w:sz w:val="24"/>
          <w:szCs w:val="24"/>
        </w:rPr>
        <w:t xml:space="preserve"> del Grupo Parlamentario de</w:t>
      </w:r>
      <w:r w:rsidR="00D3722C">
        <w:rPr>
          <w:rFonts w:ascii="Century Gothic" w:eastAsia="Arial Unicode MS" w:hAnsi="Century Gothic" w:cs="Arial"/>
          <w:sz w:val="24"/>
          <w:szCs w:val="24"/>
        </w:rPr>
        <w:t xml:space="preserve">l Partido Revolucionario Institucional, </w:t>
      </w:r>
      <w:r w:rsidR="002B5BFC" w:rsidRPr="002A44B3">
        <w:rPr>
          <w:rFonts w:ascii="Century Gothic" w:eastAsia="Arial Unicode MS" w:hAnsi="Century Gothic"/>
          <w:sz w:val="24"/>
          <w:szCs w:val="24"/>
        </w:rPr>
        <w:t>present</w:t>
      </w:r>
      <w:r w:rsidR="00D3722C" w:rsidRPr="002A44B3">
        <w:rPr>
          <w:rFonts w:ascii="Century Gothic" w:eastAsia="Arial Unicode MS" w:hAnsi="Century Gothic"/>
          <w:sz w:val="24"/>
          <w:szCs w:val="24"/>
        </w:rPr>
        <w:t>ó</w:t>
      </w:r>
      <w:r w:rsidR="002B5BFC" w:rsidRPr="002A44B3">
        <w:rPr>
          <w:rFonts w:ascii="Century Gothic" w:eastAsia="Arial Unicode MS" w:hAnsi="Century Gothic"/>
          <w:sz w:val="24"/>
          <w:szCs w:val="24"/>
        </w:rPr>
        <w:t xml:space="preserve"> </w:t>
      </w:r>
      <w:r w:rsidR="002A44B3" w:rsidRPr="002A44B3">
        <w:rPr>
          <w:rFonts w:ascii="Century Gothic" w:hAnsi="Century Gothic"/>
          <w:sz w:val="24"/>
          <w:szCs w:val="24"/>
        </w:rPr>
        <w:t xml:space="preserve">Iniciativa con carácter de punto de acuerdo, </w:t>
      </w:r>
      <w:r w:rsidR="008718C7">
        <w:rPr>
          <w:rFonts w:ascii="Century Gothic" w:hAnsi="Century Gothic"/>
          <w:sz w:val="24"/>
          <w:szCs w:val="24"/>
        </w:rPr>
        <w:t>a efecto de exhortar al Poder Ejecutivo Estatal, a través de la Secretaría de Salud, para llevar a cabo un convenio con hospitales del Estado, a fin de que se condone el costo por la transfusión sanguínea con código CNTS-201 de un nivel 6 a un nivel 2.</w:t>
      </w:r>
    </w:p>
    <w:p w14:paraId="1CF8EA1B" w14:textId="77777777" w:rsidR="002A44B3" w:rsidRPr="002A44B3" w:rsidRDefault="002A44B3" w:rsidP="00BF436A">
      <w:pPr>
        <w:spacing w:line="360" w:lineRule="auto"/>
        <w:ind w:firstLine="0"/>
        <w:contextualSpacing/>
        <w:rPr>
          <w:rFonts w:ascii="Century Gothic" w:eastAsia="Arial Unicode MS" w:hAnsi="Century Gothic"/>
          <w:sz w:val="24"/>
          <w:szCs w:val="24"/>
        </w:rPr>
      </w:pPr>
    </w:p>
    <w:p w14:paraId="1439DB5D" w14:textId="5B4E0C22" w:rsidR="00F405A5" w:rsidRDefault="00F405A5" w:rsidP="00BF436A">
      <w:pPr>
        <w:spacing w:line="360" w:lineRule="auto"/>
        <w:ind w:firstLine="0"/>
        <w:contextualSpacing/>
        <w:rPr>
          <w:rFonts w:ascii="Century Gothic" w:eastAsia="Arial Unicode MS" w:hAnsi="Century Gothic" w:cs="Arial"/>
          <w:sz w:val="24"/>
          <w:szCs w:val="24"/>
        </w:rPr>
      </w:pPr>
      <w:r w:rsidRPr="00722BBF">
        <w:rPr>
          <w:rFonts w:ascii="Century Gothic" w:eastAsia="Arial Unicode MS" w:hAnsi="Century Gothic" w:cs="Arial"/>
          <w:b/>
          <w:sz w:val="24"/>
          <w:szCs w:val="24"/>
        </w:rPr>
        <w:t>II.-</w:t>
      </w:r>
      <w:r>
        <w:rPr>
          <w:rFonts w:ascii="Century Gothic" w:eastAsia="Arial Unicode MS" w:hAnsi="Century Gothic" w:cs="Arial"/>
          <w:sz w:val="24"/>
          <w:szCs w:val="24"/>
        </w:rPr>
        <w:t xml:space="preserve"> La Presidencia del H. Congreso del Estado, con fecha</w:t>
      </w:r>
      <w:r w:rsidR="002A44B3">
        <w:rPr>
          <w:rFonts w:ascii="Century Gothic" w:eastAsia="Arial Unicode MS" w:hAnsi="Century Gothic" w:cs="Arial"/>
          <w:sz w:val="24"/>
          <w:szCs w:val="24"/>
        </w:rPr>
        <w:t xml:space="preserve"> </w:t>
      </w:r>
      <w:r w:rsidR="008718C7">
        <w:rPr>
          <w:rFonts w:ascii="Century Gothic" w:eastAsia="Arial Unicode MS" w:hAnsi="Century Gothic" w:cs="Arial"/>
          <w:sz w:val="24"/>
          <w:szCs w:val="24"/>
        </w:rPr>
        <w:t>30</w:t>
      </w:r>
      <w:r w:rsidR="002A44B3">
        <w:rPr>
          <w:rFonts w:ascii="Century Gothic" w:eastAsia="Arial Unicode MS" w:hAnsi="Century Gothic" w:cs="Arial"/>
          <w:sz w:val="24"/>
          <w:szCs w:val="24"/>
        </w:rPr>
        <w:t xml:space="preserve"> de </w:t>
      </w:r>
      <w:r w:rsidR="008718C7">
        <w:rPr>
          <w:rFonts w:ascii="Century Gothic" w:eastAsia="Arial Unicode MS" w:hAnsi="Century Gothic" w:cs="Arial"/>
          <w:sz w:val="24"/>
          <w:szCs w:val="24"/>
        </w:rPr>
        <w:t>septiembre</w:t>
      </w:r>
      <w:r w:rsidR="0009477F">
        <w:rPr>
          <w:rFonts w:ascii="Century Gothic" w:eastAsia="Arial Unicode MS" w:hAnsi="Century Gothic" w:cs="Arial"/>
          <w:sz w:val="24"/>
          <w:szCs w:val="24"/>
        </w:rPr>
        <w:t xml:space="preserve"> del 20</w:t>
      </w:r>
      <w:r w:rsidR="00623758">
        <w:rPr>
          <w:rFonts w:ascii="Century Gothic" w:eastAsia="Arial Unicode MS" w:hAnsi="Century Gothic" w:cs="Arial"/>
          <w:sz w:val="24"/>
          <w:szCs w:val="24"/>
        </w:rPr>
        <w:t>19</w:t>
      </w:r>
      <w:r w:rsidR="0009477F">
        <w:rPr>
          <w:rFonts w:ascii="Century Gothic" w:eastAsia="Arial Unicode MS" w:hAnsi="Century Gothic" w:cs="Arial"/>
          <w:sz w:val="24"/>
          <w:szCs w:val="24"/>
        </w:rPr>
        <w:t>,</w:t>
      </w:r>
      <w:r w:rsidR="0060256D">
        <w:rPr>
          <w:rFonts w:ascii="Century Gothic" w:eastAsia="Arial Unicode MS" w:hAnsi="Century Gothic" w:cs="Arial"/>
          <w:sz w:val="24"/>
          <w:szCs w:val="24"/>
        </w:rPr>
        <w:t xml:space="preserve"> y </w:t>
      </w:r>
      <w:r>
        <w:rPr>
          <w:rFonts w:ascii="Century Gothic" w:eastAsia="Arial Unicode MS" w:hAnsi="Century Gothic" w:cs="Arial"/>
          <w:sz w:val="24"/>
          <w:szCs w:val="24"/>
        </w:rPr>
        <w:t xml:space="preserve">en uso de las facultades que le confiere el artículo 75, fracción XIII, de la Ley Orgánica del Poder Legislativo, tuvo a bien turnar a esta </w:t>
      </w:r>
      <w:r w:rsidRPr="0023585C">
        <w:rPr>
          <w:rFonts w:ascii="Century Gothic" w:eastAsia="Arial Unicode MS" w:hAnsi="Century Gothic" w:cs="Arial"/>
          <w:sz w:val="24"/>
          <w:szCs w:val="24"/>
        </w:rPr>
        <w:t>C</w:t>
      </w:r>
      <w:r>
        <w:rPr>
          <w:rFonts w:ascii="Century Gothic" w:eastAsia="Arial Unicode MS" w:hAnsi="Century Gothic" w:cs="Arial"/>
          <w:sz w:val="24"/>
          <w:szCs w:val="24"/>
        </w:rPr>
        <w:t xml:space="preserve">omisión de Dictamen Legislativo la </w:t>
      </w:r>
      <w:r>
        <w:rPr>
          <w:rFonts w:ascii="Century Gothic" w:eastAsia="Arial Unicode MS" w:hAnsi="Century Gothic" w:cs="Arial"/>
          <w:sz w:val="24"/>
          <w:szCs w:val="24"/>
        </w:rPr>
        <w:lastRenderedPageBreak/>
        <w:t>iniciativa</w:t>
      </w:r>
      <w:r w:rsidR="00BD541A">
        <w:rPr>
          <w:rFonts w:ascii="Century Gothic" w:eastAsia="Arial Unicode MS" w:hAnsi="Century Gothic" w:cs="Arial"/>
          <w:sz w:val="24"/>
          <w:szCs w:val="24"/>
        </w:rPr>
        <w:t xml:space="preserve"> </w:t>
      </w:r>
      <w:r>
        <w:rPr>
          <w:rFonts w:ascii="Century Gothic" w:eastAsia="Arial Unicode MS" w:hAnsi="Century Gothic" w:cs="Arial"/>
          <w:sz w:val="24"/>
          <w:szCs w:val="24"/>
        </w:rPr>
        <w:t>de mérito a efecto de proceder al estudio, análisis y elaboración del dictamen correspondiente.</w:t>
      </w:r>
    </w:p>
    <w:p w14:paraId="0AA13231" w14:textId="77777777" w:rsidR="00F405A5" w:rsidRDefault="00F405A5" w:rsidP="00BF436A">
      <w:pPr>
        <w:spacing w:line="360" w:lineRule="auto"/>
        <w:ind w:firstLine="0"/>
        <w:contextualSpacing/>
        <w:rPr>
          <w:rFonts w:ascii="Century Gothic" w:eastAsia="Arial Unicode MS" w:hAnsi="Century Gothic" w:cs="Arial"/>
          <w:sz w:val="24"/>
          <w:szCs w:val="24"/>
        </w:rPr>
      </w:pPr>
    </w:p>
    <w:p w14:paraId="650F2624" w14:textId="77777777" w:rsidR="0060256D" w:rsidRDefault="00F405A5" w:rsidP="00BF436A">
      <w:pPr>
        <w:spacing w:line="360" w:lineRule="auto"/>
        <w:ind w:firstLine="0"/>
        <w:contextualSpacing/>
        <w:rPr>
          <w:rFonts w:ascii="Century Gothic" w:eastAsia="Arial Unicode MS" w:hAnsi="Century Gothic" w:cs="Arial"/>
          <w:sz w:val="24"/>
          <w:szCs w:val="24"/>
        </w:rPr>
      </w:pPr>
      <w:r w:rsidRPr="00E52314">
        <w:rPr>
          <w:rFonts w:ascii="Century Gothic" w:eastAsia="Arial Unicode MS" w:hAnsi="Century Gothic" w:cs="Arial"/>
          <w:b/>
          <w:sz w:val="24"/>
          <w:szCs w:val="24"/>
        </w:rPr>
        <w:t>III.-</w:t>
      </w:r>
      <w:r>
        <w:rPr>
          <w:rFonts w:ascii="Century Gothic" w:eastAsia="Arial Unicode MS" w:hAnsi="Century Gothic" w:cs="Arial"/>
          <w:sz w:val="24"/>
          <w:szCs w:val="24"/>
        </w:rPr>
        <w:t xml:space="preserve"> </w:t>
      </w:r>
      <w:r w:rsidRPr="00A005CB">
        <w:rPr>
          <w:rFonts w:ascii="Century Gothic" w:eastAsia="Arial Unicode MS" w:hAnsi="Century Gothic" w:cs="Arial"/>
          <w:sz w:val="24"/>
          <w:szCs w:val="24"/>
        </w:rPr>
        <w:t xml:space="preserve">La </w:t>
      </w:r>
      <w:r w:rsidRPr="002834AB">
        <w:rPr>
          <w:rFonts w:ascii="Century Gothic" w:eastAsia="Arial Unicode MS" w:hAnsi="Century Gothic" w:cs="Arial"/>
          <w:sz w:val="24"/>
          <w:szCs w:val="24"/>
        </w:rPr>
        <w:t xml:space="preserve">iniciativa se sustenta en </w:t>
      </w:r>
      <w:r w:rsidR="00154349">
        <w:rPr>
          <w:rFonts w:ascii="Century Gothic" w:eastAsia="Arial Unicode MS" w:hAnsi="Century Gothic" w:cs="Arial"/>
          <w:sz w:val="24"/>
          <w:szCs w:val="24"/>
        </w:rPr>
        <w:t>el</w:t>
      </w:r>
      <w:r w:rsidRPr="002834AB">
        <w:rPr>
          <w:rFonts w:ascii="Century Gothic" w:eastAsia="Arial Unicode MS" w:hAnsi="Century Gothic" w:cs="Arial"/>
          <w:sz w:val="24"/>
          <w:szCs w:val="24"/>
        </w:rPr>
        <w:t xml:space="preserve"> siguiente argumento:</w:t>
      </w:r>
    </w:p>
    <w:p w14:paraId="240A660F" w14:textId="3B4EF2AC" w:rsidR="00502170" w:rsidRDefault="00502170" w:rsidP="00502170">
      <w:pPr>
        <w:pStyle w:val="Prrafodelista"/>
        <w:tabs>
          <w:tab w:val="left" w:pos="2387"/>
          <w:tab w:val="left" w:pos="2388"/>
        </w:tabs>
        <w:autoSpaceDE w:val="0"/>
        <w:autoSpaceDN w:val="0"/>
        <w:spacing w:before="11" w:line="340" w:lineRule="auto"/>
        <w:ind w:left="2382" w:right="1571" w:firstLine="0"/>
        <w:contextualSpacing w:val="0"/>
        <w:jc w:val="left"/>
        <w:rPr>
          <w:i/>
          <w:color w:val="3F3F3F"/>
          <w:sz w:val="23"/>
        </w:rPr>
      </w:pPr>
    </w:p>
    <w:p w14:paraId="7D7C6E6F" w14:textId="757A5FE4" w:rsidR="008718C7" w:rsidRPr="008718C7" w:rsidRDefault="008718C7" w:rsidP="008718C7">
      <w:pPr>
        <w:pStyle w:val="Prrafodelista"/>
        <w:spacing w:line="360" w:lineRule="auto"/>
        <w:ind w:left="567" w:right="567" w:firstLine="0"/>
        <w:rPr>
          <w:rFonts w:ascii="Century Gothic" w:hAnsi="Century Gothic" w:cs="Arial"/>
          <w:i/>
          <w:sz w:val="24"/>
          <w:szCs w:val="24"/>
        </w:rPr>
      </w:pPr>
      <w:r>
        <w:rPr>
          <w:rFonts w:ascii="Century Gothic" w:hAnsi="Century Gothic" w:cs="Arial"/>
          <w:i/>
          <w:sz w:val="24"/>
          <w:szCs w:val="24"/>
        </w:rPr>
        <w:t>“</w:t>
      </w:r>
      <w:r w:rsidRPr="008718C7">
        <w:rPr>
          <w:rFonts w:ascii="Century Gothic" w:hAnsi="Century Gothic" w:cs="Arial"/>
          <w:i/>
          <w:sz w:val="24"/>
          <w:szCs w:val="24"/>
        </w:rPr>
        <w:t xml:space="preserve">Atendiendo uno de las objetivos del Plan Estatal de Desarrollo dentro del Eje Estratégico Desarrollo Humano y Social en uno de sus objetivos que pretende brindar a la población estatal actividades de promoción, prevención y atención de su salud de la mayor calidad y con un trato digno, así como la estrategia que pretende mejorar la respuesta oportuna y eficaz para las necesidades de atención de la salud para toda la población y la línea de acción de establecer un programa permanente de concientización a la población sobre la donación de sangre y hemoderivados que permita la </w:t>
      </w:r>
      <w:r w:rsidRPr="008718C7">
        <w:rPr>
          <w:rFonts w:ascii="Century Gothic" w:hAnsi="Century Gothic" w:cs="Arial"/>
          <w:b/>
          <w:i/>
          <w:sz w:val="24"/>
          <w:szCs w:val="24"/>
        </w:rPr>
        <w:t>disposición</w:t>
      </w:r>
      <w:r w:rsidRPr="008718C7">
        <w:rPr>
          <w:rFonts w:ascii="Century Gothic" w:hAnsi="Century Gothic" w:cs="Arial"/>
          <w:i/>
          <w:sz w:val="24"/>
          <w:szCs w:val="24"/>
        </w:rPr>
        <w:t xml:space="preserve"> del tejido sanguíneo certificado cuando se requiera por las y los usuarios de los servicios de salud; así como lo manifiesta el Centro Estatal de Transfusión Sanguínea (CETS) en su misión de coordinar e impulsar las acciones que se realizan en la entidad para una distribución equitativa de sangre y sus componentes </w:t>
      </w:r>
      <w:r w:rsidRPr="008718C7">
        <w:rPr>
          <w:rFonts w:ascii="Century Gothic" w:hAnsi="Century Gothic" w:cs="Arial"/>
          <w:b/>
          <w:i/>
          <w:sz w:val="24"/>
          <w:szCs w:val="24"/>
          <w:u w:val="single"/>
        </w:rPr>
        <w:t>garantizando</w:t>
      </w:r>
      <w:r w:rsidRPr="008718C7">
        <w:rPr>
          <w:rFonts w:ascii="Century Gothic" w:hAnsi="Century Gothic" w:cs="Arial"/>
          <w:i/>
          <w:sz w:val="24"/>
          <w:szCs w:val="24"/>
        </w:rPr>
        <w:t xml:space="preserve"> seguridad, </w:t>
      </w:r>
      <w:r w:rsidRPr="008718C7">
        <w:rPr>
          <w:rFonts w:ascii="Century Gothic" w:hAnsi="Century Gothic" w:cs="Arial"/>
          <w:b/>
          <w:i/>
          <w:sz w:val="24"/>
          <w:szCs w:val="24"/>
        </w:rPr>
        <w:t>oportunidad</w:t>
      </w:r>
      <w:r w:rsidRPr="008718C7">
        <w:rPr>
          <w:rFonts w:ascii="Century Gothic" w:hAnsi="Century Gothic" w:cs="Arial"/>
          <w:i/>
          <w:sz w:val="24"/>
          <w:szCs w:val="24"/>
        </w:rPr>
        <w:t xml:space="preserve"> y abasto suficiente, dicho Centro dependiente de Servicios de Salud de Chihuahua y a su vez de la Secretaria de Salud la cual está alineada en su plan Sectorial así como al Plan Nacional donde se realizan convenios con los hospitales por medio de su equivalente el Centro </w:t>
      </w:r>
      <w:r w:rsidRPr="008718C7">
        <w:rPr>
          <w:rFonts w:ascii="Century Gothic" w:hAnsi="Century Gothic" w:cs="Arial"/>
          <w:i/>
          <w:sz w:val="24"/>
          <w:szCs w:val="24"/>
        </w:rPr>
        <w:lastRenderedPageBreak/>
        <w:t xml:space="preserve">Nacional de Transfusión Sanguínea, centro que tiene como misión consolidar y mantener un sistema nacional que permita la disponibilidad, </w:t>
      </w:r>
      <w:r w:rsidRPr="008718C7">
        <w:rPr>
          <w:rFonts w:ascii="Century Gothic" w:hAnsi="Century Gothic" w:cs="Arial"/>
          <w:b/>
          <w:i/>
          <w:sz w:val="24"/>
          <w:szCs w:val="24"/>
        </w:rPr>
        <w:t>accesibilidad,</w:t>
      </w:r>
      <w:r>
        <w:rPr>
          <w:rFonts w:ascii="Century Gothic" w:hAnsi="Century Gothic" w:cs="Arial"/>
          <w:i/>
          <w:sz w:val="24"/>
          <w:szCs w:val="24"/>
        </w:rPr>
        <w:t xml:space="preserve"> calidad y seguridad de la sangre, </w:t>
      </w:r>
      <w:r w:rsidRPr="008718C7">
        <w:rPr>
          <w:rFonts w:ascii="Century Gothic" w:hAnsi="Century Gothic" w:cs="Arial"/>
          <w:i/>
          <w:sz w:val="24"/>
          <w:szCs w:val="24"/>
        </w:rPr>
        <w:t>componentes  sanguíneos  y células progenitoras con fines terapéuticos, de acuerdo a un marco jurídico, políticas y estrategias operativas eficaces, con la finalidad de fomentar la salud de los donantes y de los receptores.</w:t>
      </w:r>
    </w:p>
    <w:p w14:paraId="29A59515" w14:textId="77777777" w:rsidR="008718C7" w:rsidRPr="008718C7" w:rsidRDefault="008718C7" w:rsidP="008718C7">
      <w:pPr>
        <w:pStyle w:val="Prrafodelista"/>
        <w:spacing w:line="360" w:lineRule="auto"/>
        <w:ind w:left="567" w:right="567"/>
        <w:rPr>
          <w:rFonts w:ascii="Century Gothic" w:hAnsi="Century Gothic" w:cs="Arial"/>
          <w:i/>
          <w:sz w:val="24"/>
          <w:szCs w:val="24"/>
        </w:rPr>
      </w:pPr>
    </w:p>
    <w:p w14:paraId="50550ABD" w14:textId="77777777" w:rsidR="008718C7" w:rsidRPr="008718C7" w:rsidRDefault="008718C7" w:rsidP="008718C7">
      <w:pPr>
        <w:pStyle w:val="Prrafodelista"/>
        <w:spacing w:line="360" w:lineRule="auto"/>
        <w:ind w:left="567" w:right="567" w:firstLine="0"/>
        <w:rPr>
          <w:rFonts w:ascii="Century Gothic" w:hAnsi="Century Gothic" w:cs="Arial"/>
          <w:i/>
          <w:sz w:val="24"/>
          <w:szCs w:val="24"/>
        </w:rPr>
      </w:pPr>
      <w:r w:rsidRPr="008718C7">
        <w:rPr>
          <w:rFonts w:ascii="Century Gothic" w:hAnsi="Century Gothic" w:cs="Arial"/>
          <w:i/>
          <w:sz w:val="24"/>
          <w:szCs w:val="24"/>
        </w:rPr>
        <w:t>En base a estas acciones jurídicas que tienen a bien realizar a nivel nacional y en algunos casos el CETS realiza con algunos hospitales en el Estado, es que se propone que se realice esta acción con todos los nosocomios del Estado de Chihuahua para que en función de la importancia que tiene la necesidad de los receptores de transfusión sanguínea recibir cuando menos una unidad de sangre en el mejor de los casos para la cual los hospitales que no cuentan con este tipo de convenios por parte del CETS realizan un cobro al requirente de la unidad de sangre la cantidad de dos mil cuatrocientos cincuenta y un pesos 00/100 M.N. más IVA correspondiente al código CNTS-201 que describe a la Unidad de componente sanguíneo (CE.PL) según anexo II, Productos Autorizados al Centro Nacional de Transfusión Sanguínea, autorizado por la Secretaría de Hacienda y Crédito público, con oficio N° 349-B-670, del cual adjunto copia, lo que resulta muy costoso para la mayaría de los pacientes costear este necesario servicio que para algunos ciudadanos es gratuito por atenderse en hospitales con convenio y muy caro para quienes acuden a nosocomios sin este tipo de acciones jurídicas y que solo afecta la economía de los pacientes y sus familiares.</w:t>
      </w:r>
    </w:p>
    <w:p w14:paraId="6989D2C5" w14:textId="77777777" w:rsidR="008718C7" w:rsidRPr="008718C7" w:rsidRDefault="008718C7" w:rsidP="008718C7">
      <w:pPr>
        <w:pStyle w:val="Prrafodelista"/>
        <w:spacing w:line="360" w:lineRule="auto"/>
        <w:ind w:left="567" w:right="567"/>
        <w:rPr>
          <w:rFonts w:ascii="Century Gothic" w:hAnsi="Century Gothic" w:cs="Arial"/>
          <w:i/>
          <w:sz w:val="24"/>
          <w:szCs w:val="24"/>
        </w:rPr>
      </w:pPr>
    </w:p>
    <w:p w14:paraId="6767AECC" w14:textId="4FF33A18" w:rsidR="008718C7" w:rsidRPr="008718C7" w:rsidRDefault="008718C7" w:rsidP="008718C7">
      <w:pPr>
        <w:pStyle w:val="Prrafodelista"/>
        <w:spacing w:line="360" w:lineRule="auto"/>
        <w:ind w:left="567" w:right="567" w:firstLine="0"/>
        <w:rPr>
          <w:rFonts w:ascii="Century Gothic" w:hAnsi="Century Gothic" w:cs="Arial"/>
          <w:i/>
          <w:sz w:val="24"/>
          <w:szCs w:val="24"/>
        </w:rPr>
      </w:pPr>
      <w:r w:rsidRPr="008718C7">
        <w:rPr>
          <w:rFonts w:ascii="Century Gothic" w:hAnsi="Century Gothic" w:cs="Arial"/>
          <w:i/>
          <w:sz w:val="24"/>
          <w:szCs w:val="24"/>
        </w:rPr>
        <w:t>Sería de gran apoyo para quienes están vulnerados en su salud contar con una condonación en el cobro de cada unidad d</w:t>
      </w:r>
      <w:r>
        <w:rPr>
          <w:rFonts w:ascii="Century Gothic" w:hAnsi="Century Gothic" w:cs="Arial"/>
          <w:i/>
          <w:sz w:val="24"/>
          <w:szCs w:val="24"/>
        </w:rPr>
        <w:t xml:space="preserve">e sangre que requieran para su </w:t>
      </w:r>
      <w:r w:rsidRPr="008718C7">
        <w:rPr>
          <w:rFonts w:ascii="Century Gothic" w:hAnsi="Century Gothic" w:cs="Arial"/>
          <w:i/>
          <w:sz w:val="24"/>
          <w:szCs w:val="24"/>
        </w:rPr>
        <w:t>transfusión y que lo hicieran valido en todos los hospitales de Chihuahua para que, con el convenio, el cobro del código CNTS-201- en lugar de ser del nivel 6 el cual asciende a $2,451.00 más IVA, sea de nivel 2 el cual cubre los materiales de la transfusión y es por la cantidad de $368.00 más IVA.</w:t>
      </w:r>
    </w:p>
    <w:p w14:paraId="0FA9C325" w14:textId="77777777" w:rsidR="008718C7" w:rsidRPr="008718C7" w:rsidRDefault="008718C7" w:rsidP="008718C7">
      <w:pPr>
        <w:pStyle w:val="Prrafodelista"/>
        <w:ind w:left="567" w:right="567"/>
        <w:rPr>
          <w:rFonts w:ascii="Century Gothic" w:hAnsi="Century Gothic" w:cs="Arial"/>
          <w:i/>
          <w:sz w:val="24"/>
          <w:szCs w:val="24"/>
        </w:rPr>
      </w:pPr>
    </w:p>
    <w:p w14:paraId="7EB01FA8" w14:textId="77777777" w:rsidR="008718C7" w:rsidRPr="008718C7" w:rsidRDefault="008718C7" w:rsidP="008718C7">
      <w:pPr>
        <w:pStyle w:val="Prrafodelista"/>
        <w:ind w:left="567" w:right="567"/>
        <w:rPr>
          <w:rFonts w:ascii="Century Gothic" w:hAnsi="Century Gothic" w:cs="Arial"/>
          <w:i/>
          <w:sz w:val="24"/>
          <w:szCs w:val="24"/>
        </w:rPr>
      </w:pPr>
      <w:r w:rsidRPr="008718C7">
        <w:rPr>
          <w:rFonts w:ascii="Century Gothic" w:hAnsi="Century Gothic" w:cs="Arial"/>
          <w:i/>
          <w:sz w:val="24"/>
          <w:szCs w:val="24"/>
        </w:rPr>
        <w:t xml:space="preserve"> </w:t>
      </w:r>
    </w:p>
    <w:p w14:paraId="222EFB8D" w14:textId="23230ADE" w:rsidR="008718C7" w:rsidRPr="008718C7" w:rsidRDefault="008718C7" w:rsidP="008718C7">
      <w:pPr>
        <w:pStyle w:val="Prrafodelista"/>
        <w:autoSpaceDE w:val="0"/>
        <w:autoSpaceDN w:val="0"/>
        <w:adjustRightInd w:val="0"/>
        <w:spacing w:line="360" w:lineRule="auto"/>
        <w:ind w:left="567" w:right="567" w:firstLine="0"/>
        <w:rPr>
          <w:rFonts w:ascii="Century Gothic" w:hAnsi="Century Gothic" w:cs="Arial"/>
          <w:i/>
          <w:color w:val="000000"/>
          <w:sz w:val="24"/>
          <w:szCs w:val="24"/>
        </w:rPr>
      </w:pPr>
      <w:r w:rsidRPr="008718C7">
        <w:rPr>
          <w:rFonts w:ascii="Century Gothic" w:hAnsi="Century Gothic" w:cs="Arial"/>
          <w:i/>
          <w:color w:val="000000"/>
          <w:sz w:val="24"/>
          <w:szCs w:val="24"/>
        </w:rPr>
        <w:t>Por lo anteriormente expuesto y con fundamento en los artículos 57 y 58 de la Constitución Política del Estado, me permito someter a la consideración de esta Asamblea la iniciativa con carácter de punto de acuerdo bajo el siguiente:</w:t>
      </w:r>
    </w:p>
    <w:p w14:paraId="4B20CD66" w14:textId="06A49E97" w:rsidR="008718C7" w:rsidRPr="008718C7" w:rsidRDefault="008718C7" w:rsidP="008718C7">
      <w:pPr>
        <w:spacing w:after="120" w:line="360" w:lineRule="auto"/>
        <w:ind w:left="567" w:right="567"/>
        <w:jc w:val="center"/>
        <w:rPr>
          <w:rFonts w:ascii="Century Gothic" w:hAnsi="Century Gothic" w:cs="Arial"/>
          <w:i/>
          <w:sz w:val="24"/>
          <w:szCs w:val="24"/>
        </w:rPr>
      </w:pPr>
      <w:r w:rsidRPr="008718C7">
        <w:rPr>
          <w:rFonts w:ascii="Century Gothic" w:hAnsi="Century Gothic" w:cs="Arial"/>
          <w:b/>
          <w:i/>
          <w:sz w:val="24"/>
          <w:szCs w:val="24"/>
        </w:rPr>
        <w:t>ACUERDO:</w:t>
      </w:r>
    </w:p>
    <w:p w14:paraId="4474B046" w14:textId="77777777" w:rsidR="008718C7" w:rsidRPr="008718C7" w:rsidRDefault="008718C7" w:rsidP="008718C7">
      <w:pPr>
        <w:spacing w:line="360" w:lineRule="auto"/>
        <w:ind w:left="567" w:right="567" w:firstLine="0"/>
        <w:rPr>
          <w:rFonts w:ascii="Century Gothic" w:hAnsi="Century Gothic" w:cs="Arial"/>
          <w:i/>
          <w:sz w:val="24"/>
          <w:szCs w:val="24"/>
        </w:rPr>
      </w:pPr>
      <w:r w:rsidRPr="008718C7">
        <w:rPr>
          <w:rFonts w:ascii="Century Gothic" w:hAnsi="Century Gothic" w:cs="Arial"/>
          <w:b/>
          <w:i/>
          <w:sz w:val="24"/>
          <w:szCs w:val="24"/>
        </w:rPr>
        <w:t xml:space="preserve">ÚNICO.- </w:t>
      </w:r>
      <w:r w:rsidRPr="008718C7">
        <w:rPr>
          <w:rFonts w:ascii="Century Gothic" w:hAnsi="Century Gothic" w:cs="Arial"/>
          <w:i/>
          <w:sz w:val="24"/>
          <w:szCs w:val="24"/>
        </w:rPr>
        <w:t>La Sexagésima Sexta Legislatura del Estado de Chihuahua exhorta al Poder Ejecutivo Estatal a través de la Secretaría de Salud, para llevar a cabo un convenio con los hospitales del Estado a fin de que se condone el costo por la transfusión sanguínea con código CNTS-201 de un nivel 6 a un nivel 2.</w:t>
      </w:r>
    </w:p>
    <w:p w14:paraId="4B9B4EB0" w14:textId="77777777" w:rsidR="008718C7" w:rsidRPr="008718C7" w:rsidRDefault="008718C7" w:rsidP="008718C7">
      <w:pPr>
        <w:spacing w:line="360" w:lineRule="auto"/>
        <w:ind w:left="567" w:right="567"/>
        <w:rPr>
          <w:rFonts w:ascii="Century Gothic" w:hAnsi="Century Gothic" w:cs="Arial"/>
          <w:i/>
          <w:sz w:val="24"/>
          <w:szCs w:val="24"/>
        </w:rPr>
      </w:pPr>
    </w:p>
    <w:p w14:paraId="202686F0" w14:textId="026DD82A" w:rsidR="008718C7" w:rsidRPr="008718C7" w:rsidRDefault="008718C7" w:rsidP="008718C7">
      <w:pPr>
        <w:spacing w:line="360" w:lineRule="auto"/>
        <w:ind w:left="567" w:right="567" w:firstLine="0"/>
        <w:rPr>
          <w:rFonts w:ascii="Century Gothic" w:hAnsi="Century Gothic" w:cs="Arial"/>
          <w:i/>
          <w:sz w:val="24"/>
          <w:szCs w:val="24"/>
        </w:rPr>
      </w:pPr>
      <w:r w:rsidRPr="008718C7">
        <w:rPr>
          <w:rFonts w:ascii="Century Gothic" w:hAnsi="Century Gothic" w:cs="Arial"/>
          <w:b/>
          <w:i/>
          <w:sz w:val="24"/>
          <w:szCs w:val="24"/>
        </w:rPr>
        <w:t xml:space="preserve">ECONÓMICO.- </w:t>
      </w:r>
      <w:r w:rsidRPr="008718C7">
        <w:rPr>
          <w:rFonts w:ascii="Century Gothic" w:hAnsi="Century Gothic" w:cs="Arial"/>
          <w:i/>
          <w:sz w:val="24"/>
          <w:szCs w:val="24"/>
        </w:rPr>
        <w:t xml:space="preserve">Una vez aprobado que sea, túrnese a la Secretaría para que se elabore la minuta de ley en los términos correspondientes, así como remita copia del mismo a las autoridades competente, </w:t>
      </w:r>
      <w:r>
        <w:rPr>
          <w:rFonts w:ascii="Century Gothic" w:hAnsi="Century Gothic" w:cs="Arial"/>
          <w:i/>
          <w:sz w:val="24"/>
          <w:szCs w:val="24"/>
        </w:rPr>
        <w:t>para los efectos que haya lugar”.</w:t>
      </w:r>
    </w:p>
    <w:p w14:paraId="5EC072DF" w14:textId="77777777" w:rsidR="00502170" w:rsidRPr="008718C7" w:rsidRDefault="00502170" w:rsidP="008718C7">
      <w:pPr>
        <w:pStyle w:val="Prrafodelista"/>
        <w:tabs>
          <w:tab w:val="left" w:pos="2387"/>
          <w:tab w:val="left" w:pos="2388"/>
        </w:tabs>
        <w:autoSpaceDE w:val="0"/>
        <w:autoSpaceDN w:val="0"/>
        <w:spacing w:before="11" w:line="340" w:lineRule="auto"/>
        <w:ind w:left="567" w:right="567" w:firstLine="0"/>
        <w:contextualSpacing w:val="0"/>
        <w:rPr>
          <w:rFonts w:ascii="Century Gothic" w:hAnsi="Century Gothic"/>
          <w:i/>
          <w:color w:val="3F3F3F"/>
          <w:sz w:val="24"/>
          <w:szCs w:val="24"/>
        </w:rPr>
      </w:pPr>
    </w:p>
    <w:p w14:paraId="6AB33E25" w14:textId="240EC959" w:rsidR="00B20F5F" w:rsidRPr="006A4267" w:rsidRDefault="00A71E5E" w:rsidP="006A4267">
      <w:pPr>
        <w:spacing w:line="360" w:lineRule="auto"/>
        <w:ind w:firstLine="0"/>
        <w:rPr>
          <w:rFonts w:ascii="Century Gothic" w:hAnsi="Century Gothic" w:cs="Arial"/>
          <w:sz w:val="24"/>
          <w:szCs w:val="24"/>
        </w:rPr>
      </w:pPr>
      <w:r>
        <w:rPr>
          <w:rFonts w:ascii="Century Gothic" w:hAnsi="Century Gothic" w:cs="Arial"/>
          <w:b/>
          <w:sz w:val="24"/>
          <w:szCs w:val="24"/>
        </w:rPr>
        <w:t>I</w:t>
      </w:r>
      <w:r w:rsidRPr="00F641FF">
        <w:rPr>
          <w:rFonts w:ascii="Century Gothic" w:hAnsi="Century Gothic" w:cs="Arial"/>
          <w:b/>
          <w:sz w:val="24"/>
          <w:szCs w:val="24"/>
        </w:rPr>
        <w:t>V.-</w:t>
      </w:r>
      <w:r>
        <w:rPr>
          <w:rFonts w:ascii="Century Gothic" w:hAnsi="Century Gothic" w:cs="Arial"/>
          <w:sz w:val="24"/>
          <w:szCs w:val="24"/>
        </w:rPr>
        <w:t xml:space="preserve"> </w:t>
      </w:r>
      <w:r w:rsidRPr="00053A6B">
        <w:rPr>
          <w:rFonts w:ascii="Century Gothic" w:hAnsi="Century Gothic" w:cs="Arial"/>
          <w:sz w:val="24"/>
          <w:szCs w:val="24"/>
        </w:rPr>
        <w:t xml:space="preserve">Ahora bien, al entrar al estudio y </w:t>
      </w:r>
      <w:r w:rsidRPr="00D93024">
        <w:rPr>
          <w:rFonts w:ascii="Century Gothic" w:hAnsi="Century Gothic" w:cs="Arial"/>
          <w:sz w:val="24"/>
          <w:szCs w:val="24"/>
        </w:rPr>
        <w:t>análisis de la</w:t>
      </w:r>
      <w:r w:rsidR="001B6579">
        <w:rPr>
          <w:rFonts w:ascii="Century Gothic" w:hAnsi="Century Gothic" w:cs="Arial"/>
          <w:sz w:val="24"/>
          <w:szCs w:val="24"/>
        </w:rPr>
        <w:t xml:space="preserve"> referida</w:t>
      </w:r>
      <w:r w:rsidRPr="00D93024">
        <w:rPr>
          <w:rFonts w:ascii="Century Gothic" w:hAnsi="Century Gothic" w:cs="Arial"/>
          <w:sz w:val="24"/>
          <w:szCs w:val="24"/>
        </w:rPr>
        <w:t xml:space="preserve"> iniciativa</w:t>
      </w:r>
      <w:r w:rsidRPr="00053A6B">
        <w:rPr>
          <w:rFonts w:ascii="Century Gothic" w:hAnsi="Century Gothic" w:cs="Arial"/>
          <w:sz w:val="24"/>
          <w:szCs w:val="24"/>
        </w:rPr>
        <w:t>, quienes integramos esta Comisión, formulamos las siguientes</w:t>
      </w:r>
      <w:r>
        <w:rPr>
          <w:rFonts w:ascii="Century Gothic" w:hAnsi="Century Gothic" w:cs="Arial"/>
          <w:sz w:val="24"/>
          <w:szCs w:val="24"/>
        </w:rPr>
        <w:t>:</w:t>
      </w:r>
    </w:p>
    <w:p w14:paraId="7963FAB6" w14:textId="77777777" w:rsidR="00B20F5F" w:rsidRDefault="00B20F5F" w:rsidP="00BF436A">
      <w:pPr>
        <w:spacing w:line="360" w:lineRule="auto"/>
        <w:contextualSpacing/>
        <w:jc w:val="center"/>
        <w:rPr>
          <w:rFonts w:ascii="Century Gothic" w:hAnsi="Century Gothic" w:cs="Arial"/>
          <w:b/>
          <w:bCs/>
          <w:color w:val="000000"/>
          <w:szCs w:val="28"/>
        </w:rPr>
      </w:pPr>
    </w:p>
    <w:p w14:paraId="0B962031" w14:textId="77777777" w:rsidR="00A71E5E" w:rsidRPr="003D7D61" w:rsidRDefault="00A71E5E" w:rsidP="00BF436A">
      <w:pPr>
        <w:spacing w:line="360" w:lineRule="auto"/>
        <w:contextualSpacing/>
        <w:jc w:val="center"/>
        <w:rPr>
          <w:rFonts w:ascii="Century Gothic" w:hAnsi="Century Gothic"/>
          <w:i/>
          <w:szCs w:val="28"/>
        </w:rPr>
      </w:pPr>
      <w:r w:rsidRPr="003D7D61">
        <w:rPr>
          <w:rFonts w:ascii="Century Gothic" w:hAnsi="Century Gothic" w:cs="Arial"/>
          <w:b/>
          <w:bCs/>
          <w:color w:val="000000"/>
          <w:szCs w:val="28"/>
        </w:rPr>
        <w:t>C O N S I D E R A C I O N E S</w:t>
      </w:r>
    </w:p>
    <w:p w14:paraId="195DA5E2" w14:textId="77777777" w:rsidR="00CB7823" w:rsidRDefault="00CB7823" w:rsidP="00BF436A">
      <w:pPr>
        <w:shd w:val="clear" w:color="auto" w:fill="FFFFFF"/>
        <w:spacing w:line="360" w:lineRule="auto"/>
        <w:ind w:firstLine="0"/>
        <w:rPr>
          <w:rFonts w:ascii="Century Gothic" w:hAnsi="Century Gothic" w:cs="Arial"/>
          <w:b/>
          <w:bCs/>
          <w:color w:val="000000"/>
          <w:sz w:val="24"/>
          <w:szCs w:val="24"/>
        </w:rPr>
      </w:pPr>
    </w:p>
    <w:p w14:paraId="38B19DC7" w14:textId="77777777" w:rsidR="00223F65" w:rsidRPr="00085FF0" w:rsidRDefault="00223F65" w:rsidP="00BF436A">
      <w:pPr>
        <w:shd w:val="clear" w:color="auto" w:fill="FFFFFF"/>
        <w:spacing w:line="360" w:lineRule="auto"/>
        <w:ind w:firstLine="0"/>
        <w:rPr>
          <w:rFonts w:ascii="Century Gothic" w:hAnsi="Century Gothic" w:cs="Arial"/>
          <w:sz w:val="24"/>
          <w:szCs w:val="24"/>
        </w:rPr>
      </w:pPr>
      <w:r w:rsidRPr="005567CF">
        <w:rPr>
          <w:rFonts w:ascii="Century Gothic" w:hAnsi="Century Gothic" w:cs="Arial"/>
          <w:b/>
          <w:bCs/>
          <w:color w:val="000000"/>
          <w:sz w:val="24"/>
          <w:szCs w:val="24"/>
        </w:rPr>
        <w:t>I.-</w:t>
      </w:r>
      <w:r>
        <w:rPr>
          <w:rFonts w:ascii="Century Gothic" w:hAnsi="Century Gothic" w:cs="Arial"/>
          <w:color w:val="000000"/>
          <w:sz w:val="24"/>
          <w:szCs w:val="24"/>
        </w:rPr>
        <w:t xml:space="preserve"> </w:t>
      </w:r>
      <w:r w:rsidRPr="00085FF0">
        <w:rPr>
          <w:rFonts w:ascii="Century Gothic" w:hAnsi="Century Gothic" w:cs="Arial"/>
          <w:sz w:val="24"/>
          <w:szCs w:val="24"/>
        </w:rPr>
        <w:t>Al analizar las facultades competenciales de este Alto Cuerpo Colegiado, quienes integramos la Comisión de Salud, no encontramos impedimento alguno para conocer de</w:t>
      </w:r>
      <w:r w:rsidR="00CC67A1" w:rsidRPr="00085FF0">
        <w:rPr>
          <w:rFonts w:ascii="Century Gothic" w:hAnsi="Century Gothic" w:cs="Arial"/>
          <w:sz w:val="24"/>
          <w:szCs w:val="24"/>
        </w:rPr>
        <w:t>l</w:t>
      </w:r>
      <w:r w:rsidRPr="00085FF0">
        <w:rPr>
          <w:rFonts w:ascii="Century Gothic" w:hAnsi="Century Gothic" w:cs="Arial"/>
          <w:sz w:val="24"/>
          <w:szCs w:val="24"/>
        </w:rPr>
        <w:t xml:space="preserve"> </w:t>
      </w:r>
      <w:r w:rsidR="00CC67A1" w:rsidRPr="00085FF0">
        <w:rPr>
          <w:rFonts w:ascii="Century Gothic" w:hAnsi="Century Gothic" w:cs="Arial"/>
          <w:sz w:val="24"/>
          <w:szCs w:val="24"/>
        </w:rPr>
        <w:t>presente asunto</w:t>
      </w:r>
      <w:r w:rsidRPr="00085FF0">
        <w:rPr>
          <w:rFonts w:ascii="Century Gothic" w:hAnsi="Century Gothic" w:cs="Arial"/>
          <w:sz w:val="24"/>
          <w:szCs w:val="24"/>
        </w:rPr>
        <w:t>.</w:t>
      </w:r>
    </w:p>
    <w:p w14:paraId="10FEAA7F" w14:textId="77777777" w:rsidR="00A71E5E" w:rsidRPr="00085FF0" w:rsidRDefault="00A71E5E" w:rsidP="00BF436A">
      <w:pPr>
        <w:shd w:val="clear" w:color="auto" w:fill="FFFFFF"/>
        <w:tabs>
          <w:tab w:val="left" w:pos="0"/>
        </w:tabs>
        <w:spacing w:line="360" w:lineRule="auto"/>
        <w:ind w:firstLine="0"/>
        <w:rPr>
          <w:rFonts w:ascii="Century Gothic" w:hAnsi="Century Gothic" w:cs="Arial"/>
          <w:sz w:val="24"/>
          <w:szCs w:val="24"/>
        </w:rPr>
      </w:pPr>
    </w:p>
    <w:p w14:paraId="53C31BA9" w14:textId="45CE3274" w:rsidR="00950C68" w:rsidRPr="00950C68" w:rsidRDefault="00C53666" w:rsidP="00950C68">
      <w:pPr>
        <w:spacing w:line="360" w:lineRule="auto"/>
        <w:ind w:firstLine="0"/>
        <w:rPr>
          <w:rFonts w:ascii="Century Gothic" w:hAnsi="Century Gothic"/>
          <w:sz w:val="24"/>
          <w:szCs w:val="24"/>
        </w:rPr>
      </w:pPr>
      <w:r w:rsidRPr="00950C68">
        <w:rPr>
          <w:rFonts w:ascii="Century Gothic" w:hAnsi="Century Gothic" w:cs="Arial"/>
          <w:b/>
          <w:bCs/>
          <w:sz w:val="24"/>
          <w:szCs w:val="24"/>
        </w:rPr>
        <w:t>I</w:t>
      </w:r>
      <w:r w:rsidR="00A71E5E" w:rsidRPr="00950C68">
        <w:rPr>
          <w:rFonts w:ascii="Century Gothic" w:hAnsi="Century Gothic" w:cs="Arial"/>
          <w:b/>
          <w:bCs/>
          <w:sz w:val="24"/>
          <w:szCs w:val="24"/>
        </w:rPr>
        <w:t>I.-</w:t>
      </w:r>
      <w:r w:rsidR="00523A75" w:rsidRPr="00950C68">
        <w:rPr>
          <w:rFonts w:ascii="Century Gothic" w:hAnsi="Century Gothic" w:cs="Arial"/>
          <w:b/>
          <w:bCs/>
          <w:sz w:val="24"/>
          <w:szCs w:val="24"/>
        </w:rPr>
        <w:t xml:space="preserve"> </w:t>
      </w:r>
      <w:r w:rsidR="00950C68" w:rsidRPr="00950C68">
        <w:rPr>
          <w:rFonts w:ascii="Century Gothic" w:hAnsi="Century Gothic"/>
          <w:sz w:val="24"/>
          <w:szCs w:val="24"/>
        </w:rPr>
        <w:t>La Organización Mundial de la Salud y la Organización Panamericana de la Salud</w:t>
      </w:r>
      <w:r w:rsidR="00950C68">
        <w:rPr>
          <w:rFonts w:ascii="Century Gothic" w:hAnsi="Century Gothic"/>
          <w:sz w:val="24"/>
          <w:szCs w:val="24"/>
        </w:rPr>
        <w:t>,</w:t>
      </w:r>
      <w:r w:rsidR="00950C68" w:rsidRPr="00950C68">
        <w:rPr>
          <w:rFonts w:ascii="Century Gothic" w:hAnsi="Century Gothic"/>
          <w:sz w:val="24"/>
          <w:szCs w:val="24"/>
        </w:rPr>
        <w:t xml:space="preserve"> establecen que para abastecer de sangre segura a la población se debe fomentar el trabajo en equipo, obtener la sangre y componentes sanguíneos de donantes voluntarios y altruistas, no remunerados y regulares, asegurándose que reciban una atención de calidad. A la par</w:t>
      </w:r>
      <w:r w:rsidR="00950C68">
        <w:rPr>
          <w:rFonts w:ascii="Century Gothic" w:hAnsi="Century Gothic"/>
          <w:sz w:val="24"/>
          <w:szCs w:val="24"/>
        </w:rPr>
        <w:t>,</w:t>
      </w:r>
      <w:r w:rsidR="00950C68" w:rsidRPr="00950C68">
        <w:rPr>
          <w:rFonts w:ascii="Century Gothic" w:hAnsi="Century Gothic"/>
          <w:sz w:val="24"/>
          <w:szCs w:val="24"/>
        </w:rPr>
        <w:t xml:space="preserve"> deben establecerse programas para una evaluación estricta de los donantes, así como para el procesamiento, conservación, análisis, suministro y aplicación terapéutica de los productos sanguíneos.</w:t>
      </w:r>
    </w:p>
    <w:p w14:paraId="7F08F75C" w14:textId="77777777" w:rsidR="00950C68" w:rsidRPr="00950C68" w:rsidRDefault="00950C68" w:rsidP="00950C68">
      <w:pPr>
        <w:spacing w:line="360" w:lineRule="auto"/>
        <w:rPr>
          <w:rFonts w:ascii="Century Gothic" w:hAnsi="Century Gothic"/>
          <w:sz w:val="24"/>
          <w:szCs w:val="24"/>
        </w:rPr>
      </w:pPr>
    </w:p>
    <w:p w14:paraId="160683E1" w14:textId="303E06B2" w:rsidR="00950C68" w:rsidRPr="00950C68" w:rsidRDefault="00950C68" w:rsidP="00950C68">
      <w:pPr>
        <w:spacing w:line="360" w:lineRule="auto"/>
        <w:ind w:firstLine="0"/>
        <w:rPr>
          <w:rFonts w:ascii="Century Gothic" w:hAnsi="Century Gothic"/>
          <w:sz w:val="24"/>
          <w:szCs w:val="24"/>
        </w:rPr>
      </w:pPr>
      <w:r w:rsidRPr="00950C68">
        <w:rPr>
          <w:rFonts w:ascii="Century Gothic" w:hAnsi="Century Gothic"/>
          <w:sz w:val="24"/>
          <w:szCs w:val="24"/>
        </w:rPr>
        <w:t>Todos los componentes sanguíneos colectados</w:t>
      </w:r>
      <w:r>
        <w:rPr>
          <w:rFonts w:ascii="Century Gothic" w:hAnsi="Century Gothic"/>
          <w:sz w:val="24"/>
          <w:szCs w:val="24"/>
        </w:rPr>
        <w:t>,</w:t>
      </w:r>
      <w:r w:rsidRPr="00950C68">
        <w:rPr>
          <w:rFonts w:ascii="Century Gothic" w:hAnsi="Century Gothic"/>
          <w:sz w:val="24"/>
          <w:szCs w:val="24"/>
        </w:rPr>
        <w:t xml:space="preserve"> deben ser estudiados para la detección de marcadores de agentes infecciosos transmisibles por transfusión, tales como el virus de la inmunodeficiencia humana, los virus B y C de la hepatitis y otros</w:t>
      </w:r>
      <w:r>
        <w:rPr>
          <w:rFonts w:ascii="Century Gothic" w:hAnsi="Century Gothic"/>
          <w:sz w:val="24"/>
          <w:szCs w:val="24"/>
        </w:rPr>
        <w:t>,</w:t>
      </w:r>
      <w:r w:rsidRPr="00950C68">
        <w:rPr>
          <w:rFonts w:ascii="Century Gothic" w:hAnsi="Century Gothic"/>
          <w:sz w:val="24"/>
          <w:szCs w:val="24"/>
        </w:rPr>
        <w:t xml:space="preserve"> que según diversas circunstancias se hagan necesarios.</w:t>
      </w:r>
    </w:p>
    <w:p w14:paraId="65D71E93" w14:textId="35776E5F" w:rsidR="00D44039" w:rsidRDefault="00D44039" w:rsidP="00950C68">
      <w:pPr>
        <w:spacing w:line="360" w:lineRule="auto"/>
        <w:ind w:firstLine="0"/>
        <w:contextualSpacing/>
        <w:rPr>
          <w:rFonts w:ascii="Century Gothic" w:eastAsia="Arial" w:hAnsi="Century Gothic" w:cs="Arial"/>
          <w:sz w:val="24"/>
          <w:szCs w:val="24"/>
          <w:lang w:val="es-MX"/>
        </w:rPr>
      </w:pPr>
    </w:p>
    <w:p w14:paraId="73F9B081" w14:textId="77777777" w:rsidR="00950C68" w:rsidRPr="00950C68" w:rsidRDefault="00950C68" w:rsidP="00950C68">
      <w:pPr>
        <w:spacing w:line="360" w:lineRule="auto"/>
        <w:ind w:firstLine="0"/>
        <w:rPr>
          <w:rFonts w:ascii="Century Gothic" w:hAnsi="Century Gothic"/>
          <w:sz w:val="24"/>
          <w:szCs w:val="24"/>
        </w:rPr>
      </w:pPr>
      <w:r w:rsidRPr="00950C68">
        <w:rPr>
          <w:rFonts w:ascii="Century Gothic" w:eastAsia="Arial" w:hAnsi="Century Gothic" w:cs="Arial"/>
          <w:b/>
          <w:sz w:val="24"/>
          <w:szCs w:val="24"/>
          <w:lang w:val="es-MX"/>
        </w:rPr>
        <w:t>III.-</w:t>
      </w:r>
      <w:r>
        <w:rPr>
          <w:rFonts w:ascii="Century Gothic" w:eastAsia="Arial" w:hAnsi="Century Gothic" w:cs="Arial"/>
          <w:sz w:val="24"/>
          <w:szCs w:val="24"/>
          <w:lang w:val="es-MX"/>
        </w:rPr>
        <w:t xml:space="preserve"> </w:t>
      </w:r>
      <w:r w:rsidRPr="00950C68">
        <w:rPr>
          <w:rFonts w:ascii="Century Gothic" w:hAnsi="Century Gothic"/>
          <w:sz w:val="24"/>
          <w:szCs w:val="24"/>
        </w:rPr>
        <w:t>Ahora bien, cuando hablamos de un código CNTS-201, nos estamos refiriendo a un estudio descrito como “</w:t>
      </w:r>
      <w:r w:rsidRPr="00950C68">
        <w:rPr>
          <w:rFonts w:ascii="Century Gothic" w:hAnsi="Century Gothic"/>
          <w:i/>
          <w:sz w:val="24"/>
          <w:szCs w:val="24"/>
        </w:rPr>
        <w:t>Unidad de componente sanguíneo (CE, PL</w:t>
      </w:r>
      <w:r w:rsidRPr="00950C68">
        <w:rPr>
          <w:rFonts w:ascii="Century Gothic" w:hAnsi="Century Gothic"/>
          <w:sz w:val="24"/>
          <w:szCs w:val="24"/>
        </w:rPr>
        <w:t xml:space="preserve">) y que va desde el nivel 1 al nivel 6 refiriéndonos al costo del servicio. </w:t>
      </w:r>
    </w:p>
    <w:p w14:paraId="4CF527D8" w14:textId="77777777" w:rsidR="00950C68" w:rsidRPr="00950C68" w:rsidRDefault="00950C68" w:rsidP="00950C68">
      <w:pPr>
        <w:spacing w:line="360" w:lineRule="auto"/>
        <w:rPr>
          <w:rFonts w:ascii="Century Gothic" w:hAnsi="Century Gothic"/>
          <w:sz w:val="24"/>
          <w:szCs w:val="24"/>
        </w:rPr>
      </w:pPr>
    </w:p>
    <w:p w14:paraId="7406615B" w14:textId="00B80059" w:rsidR="00950C68" w:rsidRPr="00950C68" w:rsidRDefault="00950C68" w:rsidP="00950C68">
      <w:pPr>
        <w:spacing w:line="360" w:lineRule="auto"/>
        <w:ind w:firstLine="0"/>
        <w:rPr>
          <w:rFonts w:ascii="Century Gothic" w:hAnsi="Century Gothic"/>
          <w:sz w:val="24"/>
          <w:szCs w:val="24"/>
        </w:rPr>
      </w:pPr>
      <w:r w:rsidRPr="00950C68">
        <w:rPr>
          <w:rFonts w:ascii="Century Gothic" w:hAnsi="Century Gothic"/>
          <w:sz w:val="24"/>
          <w:szCs w:val="24"/>
        </w:rPr>
        <w:t>Por otra parte, de la página del Centro Nacional de la Transfusión Sanguínea, se advierten los productos autorizados, así como las cuotas actualizadas, observándose lo siguiente:</w:t>
      </w:r>
    </w:p>
    <w:p w14:paraId="2DF2108E" w14:textId="54A7B715" w:rsidR="00950C68" w:rsidRPr="00950C68" w:rsidRDefault="00950C68" w:rsidP="00950C68">
      <w:pPr>
        <w:spacing w:line="360" w:lineRule="auto"/>
        <w:ind w:firstLine="0"/>
        <w:rPr>
          <w:rFonts w:ascii="Century Gothic" w:hAnsi="Century Gothic"/>
          <w:sz w:val="24"/>
          <w:szCs w:val="24"/>
        </w:rPr>
      </w:pPr>
    </w:p>
    <w:p w14:paraId="4D7BA77F" w14:textId="01346B67" w:rsidR="00950C68" w:rsidRPr="00032213" w:rsidRDefault="00950C68" w:rsidP="00032213">
      <w:pPr>
        <w:pStyle w:val="Prrafodelista"/>
        <w:numPr>
          <w:ilvl w:val="0"/>
          <w:numId w:val="28"/>
        </w:numPr>
        <w:spacing w:line="360" w:lineRule="auto"/>
        <w:rPr>
          <w:rFonts w:ascii="Century Gothic" w:hAnsi="Century Gothic"/>
          <w:sz w:val="24"/>
          <w:szCs w:val="24"/>
        </w:rPr>
      </w:pPr>
      <w:r w:rsidRPr="00032213">
        <w:rPr>
          <w:rFonts w:ascii="Century Gothic" w:hAnsi="Century Gothic"/>
          <w:sz w:val="24"/>
          <w:szCs w:val="24"/>
        </w:rPr>
        <w:t>CNTS 201 Nivel 1 $223.00 m</w:t>
      </w:r>
      <w:r w:rsidR="00032213">
        <w:rPr>
          <w:rFonts w:ascii="Century Gothic" w:hAnsi="Century Gothic"/>
          <w:sz w:val="24"/>
          <w:szCs w:val="24"/>
        </w:rPr>
        <w:t>.</w:t>
      </w:r>
      <w:r w:rsidRPr="00032213">
        <w:rPr>
          <w:rFonts w:ascii="Century Gothic" w:hAnsi="Century Gothic"/>
          <w:sz w:val="24"/>
          <w:szCs w:val="24"/>
        </w:rPr>
        <w:t>n</w:t>
      </w:r>
    </w:p>
    <w:p w14:paraId="1BD58808" w14:textId="78D7659D" w:rsidR="00950C68" w:rsidRPr="00032213" w:rsidRDefault="00950C68" w:rsidP="00032213">
      <w:pPr>
        <w:pStyle w:val="Prrafodelista"/>
        <w:numPr>
          <w:ilvl w:val="0"/>
          <w:numId w:val="28"/>
        </w:numPr>
        <w:spacing w:line="360" w:lineRule="auto"/>
        <w:rPr>
          <w:rFonts w:ascii="Century Gothic" w:hAnsi="Century Gothic"/>
          <w:sz w:val="24"/>
          <w:szCs w:val="24"/>
        </w:rPr>
      </w:pPr>
      <w:r w:rsidRPr="00032213">
        <w:rPr>
          <w:rFonts w:ascii="Century Gothic" w:hAnsi="Century Gothic"/>
          <w:sz w:val="24"/>
          <w:szCs w:val="24"/>
        </w:rPr>
        <w:t>CNTS 201 Nivel 2 $334.00 m</w:t>
      </w:r>
      <w:r w:rsidR="00032213">
        <w:rPr>
          <w:rFonts w:ascii="Century Gothic" w:hAnsi="Century Gothic"/>
          <w:sz w:val="24"/>
          <w:szCs w:val="24"/>
        </w:rPr>
        <w:t>.</w:t>
      </w:r>
      <w:r w:rsidRPr="00032213">
        <w:rPr>
          <w:rFonts w:ascii="Century Gothic" w:hAnsi="Century Gothic"/>
          <w:sz w:val="24"/>
          <w:szCs w:val="24"/>
        </w:rPr>
        <w:t>n</w:t>
      </w:r>
    </w:p>
    <w:p w14:paraId="69D06D07" w14:textId="3CE9B51D" w:rsidR="00950C68" w:rsidRPr="00032213" w:rsidRDefault="00950C68" w:rsidP="00032213">
      <w:pPr>
        <w:pStyle w:val="Prrafodelista"/>
        <w:numPr>
          <w:ilvl w:val="0"/>
          <w:numId w:val="28"/>
        </w:numPr>
        <w:spacing w:line="360" w:lineRule="auto"/>
        <w:rPr>
          <w:rFonts w:ascii="Century Gothic" w:hAnsi="Century Gothic"/>
          <w:sz w:val="24"/>
          <w:szCs w:val="24"/>
        </w:rPr>
      </w:pPr>
      <w:r w:rsidRPr="00032213">
        <w:rPr>
          <w:rFonts w:ascii="Century Gothic" w:hAnsi="Century Gothic"/>
          <w:sz w:val="24"/>
          <w:szCs w:val="24"/>
        </w:rPr>
        <w:t>CNTS 201 Nivel 3 $668.00 m</w:t>
      </w:r>
      <w:r w:rsidR="00032213">
        <w:rPr>
          <w:rFonts w:ascii="Century Gothic" w:hAnsi="Century Gothic"/>
          <w:sz w:val="24"/>
          <w:szCs w:val="24"/>
        </w:rPr>
        <w:t>.</w:t>
      </w:r>
      <w:r w:rsidRPr="00032213">
        <w:rPr>
          <w:rFonts w:ascii="Century Gothic" w:hAnsi="Century Gothic"/>
          <w:sz w:val="24"/>
          <w:szCs w:val="24"/>
        </w:rPr>
        <w:t>n</w:t>
      </w:r>
    </w:p>
    <w:p w14:paraId="7BF38260" w14:textId="3FA61EC9" w:rsidR="00950C68" w:rsidRPr="00032213" w:rsidRDefault="00950C68" w:rsidP="00032213">
      <w:pPr>
        <w:pStyle w:val="Prrafodelista"/>
        <w:numPr>
          <w:ilvl w:val="0"/>
          <w:numId w:val="28"/>
        </w:numPr>
        <w:spacing w:line="360" w:lineRule="auto"/>
        <w:rPr>
          <w:rFonts w:ascii="Century Gothic" w:hAnsi="Century Gothic"/>
          <w:sz w:val="24"/>
          <w:szCs w:val="24"/>
        </w:rPr>
      </w:pPr>
      <w:r w:rsidRPr="00032213">
        <w:rPr>
          <w:rFonts w:ascii="Century Gothic" w:hAnsi="Century Gothic"/>
          <w:sz w:val="24"/>
          <w:szCs w:val="24"/>
        </w:rPr>
        <w:t>CNTS 201 Nivel 4 $1,224.00 m</w:t>
      </w:r>
      <w:r w:rsidR="00032213">
        <w:rPr>
          <w:rFonts w:ascii="Century Gothic" w:hAnsi="Century Gothic"/>
          <w:sz w:val="24"/>
          <w:szCs w:val="24"/>
        </w:rPr>
        <w:t>.</w:t>
      </w:r>
      <w:r w:rsidRPr="00032213">
        <w:rPr>
          <w:rFonts w:ascii="Century Gothic" w:hAnsi="Century Gothic"/>
          <w:sz w:val="24"/>
          <w:szCs w:val="24"/>
        </w:rPr>
        <w:t>n</w:t>
      </w:r>
    </w:p>
    <w:p w14:paraId="47DD9F1A" w14:textId="3C309330" w:rsidR="00950C68" w:rsidRPr="00032213" w:rsidRDefault="00950C68" w:rsidP="00032213">
      <w:pPr>
        <w:pStyle w:val="Prrafodelista"/>
        <w:numPr>
          <w:ilvl w:val="0"/>
          <w:numId w:val="28"/>
        </w:numPr>
        <w:spacing w:line="360" w:lineRule="auto"/>
        <w:rPr>
          <w:rFonts w:ascii="Century Gothic" w:hAnsi="Century Gothic"/>
          <w:sz w:val="24"/>
          <w:szCs w:val="24"/>
        </w:rPr>
      </w:pPr>
      <w:r w:rsidRPr="00032213">
        <w:rPr>
          <w:rFonts w:ascii="Century Gothic" w:hAnsi="Century Gothic"/>
          <w:sz w:val="24"/>
          <w:szCs w:val="24"/>
        </w:rPr>
        <w:t>CNTS 201 Nivel 5 $1,558.00 m</w:t>
      </w:r>
      <w:r w:rsidR="00032213">
        <w:rPr>
          <w:rFonts w:ascii="Century Gothic" w:hAnsi="Century Gothic"/>
          <w:sz w:val="24"/>
          <w:szCs w:val="24"/>
        </w:rPr>
        <w:t>.</w:t>
      </w:r>
      <w:r w:rsidRPr="00032213">
        <w:rPr>
          <w:rFonts w:ascii="Century Gothic" w:hAnsi="Century Gothic"/>
          <w:sz w:val="24"/>
          <w:szCs w:val="24"/>
        </w:rPr>
        <w:t>n</w:t>
      </w:r>
    </w:p>
    <w:p w14:paraId="1C2D7699" w14:textId="53D66CF0" w:rsidR="00950C68" w:rsidRPr="00032213" w:rsidRDefault="00950C68" w:rsidP="00032213">
      <w:pPr>
        <w:pStyle w:val="Prrafodelista"/>
        <w:numPr>
          <w:ilvl w:val="0"/>
          <w:numId w:val="28"/>
        </w:numPr>
        <w:spacing w:line="360" w:lineRule="auto"/>
        <w:rPr>
          <w:rFonts w:ascii="Century Gothic" w:hAnsi="Century Gothic"/>
          <w:sz w:val="24"/>
          <w:szCs w:val="24"/>
        </w:rPr>
      </w:pPr>
      <w:r w:rsidRPr="00032213">
        <w:rPr>
          <w:rFonts w:ascii="Century Gothic" w:hAnsi="Century Gothic"/>
          <w:sz w:val="24"/>
          <w:szCs w:val="24"/>
        </w:rPr>
        <w:t>CNTS 201 Nivel 6 $2,226.00 m</w:t>
      </w:r>
      <w:r w:rsidR="00032213">
        <w:rPr>
          <w:rFonts w:ascii="Century Gothic" w:hAnsi="Century Gothic"/>
          <w:sz w:val="24"/>
          <w:szCs w:val="24"/>
        </w:rPr>
        <w:t>.</w:t>
      </w:r>
      <w:r w:rsidRPr="00032213">
        <w:rPr>
          <w:rFonts w:ascii="Century Gothic" w:hAnsi="Century Gothic"/>
          <w:sz w:val="24"/>
          <w:szCs w:val="24"/>
        </w:rPr>
        <w:t>n </w:t>
      </w:r>
    </w:p>
    <w:p w14:paraId="5AE162A4" w14:textId="77777777" w:rsidR="00032213" w:rsidRDefault="00032213" w:rsidP="00032213">
      <w:pPr>
        <w:spacing w:line="360" w:lineRule="auto"/>
        <w:ind w:firstLine="0"/>
        <w:rPr>
          <w:rFonts w:ascii="Century Gothic" w:hAnsi="Century Gothic"/>
          <w:sz w:val="24"/>
          <w:szCs w:val="24"/>
        </w:rPr>
      </w:pPr>
    </w:p>
    <w:p w14:paraId="6C7495CD" w14:textId="77777777" w:rsidR="00032213" w:rsidRDefault="00032213" w:rsidP="00032213">
      <w:pPr>
        <w:spacing w:line="360" w:lineRule="auto"/>
        <w:ind w:firstLine="0"/>
        <w:rPr>
          <w:rFonts w:ascii="Century Gothic" w:hAnsi="Century Gothic"/>
          <w:sz w:val="24"/>
          <w:szCs w:val="24"/>
        </w:rPr>
      </w:pPr>
    </w:p>
    <w:p w14:paraId="172B905E" w14:textId="5A336383" w:rsidR="00950C68" w:rsidRPr="00950C68" w:rsidRDefault="00032213" w:rsidP="00032213">
      <w:pPr>
        <w:spacing w:line="360" w:lineRule="auto"/>
        <w:ind w:firstLine="0"/>
        <w:rPr>
          <w:rFonts w:ascii="Century Gothic" w:hAnsi="Century Gothic"/>
          <w:sz w:val="24"/>
          <w:szCs w:val="24"/>
        </w:rPr>
      </w:pPr>
      <w:r>
        <w:rPr>
          <w:rFonts w:ascii="Century Gothic" w:hAnsi="Century Gothic"/>
          <w:sz w:val="24"/>
          <w:szCs w:val="24"/>
        </w:rPr>
        <w:t>Y de lo anterior, se advierte que</w:t>
      </w:r>
      <w:r w:rsidR="00950C68" w:rsidRPr="00950C68">
        <w:rPr>
          <w:rFonts w:ascii="Century Gothic" w:hAnsi="Century Gothic"/>
          <w:sz w:val="24"/>
          <w:szCs w:val="24"/>
        </w:rPr>
        <w:t>:</w:t>
      </w:r>
    </w:p>
    <w:p w14:paraId="36619F12" w14:textId="77777777" w:rsidR="00032213" w:rsidRDefault="00032213" w:rsidP="00032213">
      <w:pPr>
        <w:spacing w:line="360" w:lineRule="auto"/>
        <w:ind w:firstLine="0"/>
        <w:rPr>
          <w:rFonts w:ascii="Century Gothic" w:hAnsi="Century Gothic"/>
          <w:sz w:val="24"/>
          <w:szCs w:val="24"/>
        </w:rPr>
      </w:pPr>
    </w:p>
    <w:p w14:paraId="7D4E363E" w14:textId="1F41B24B" w:rsidR="00950C68" w:rsidRPr="00032213" w:rsidRDefault="00950C68" w:rsidP="00032213">
      <w:pPr>
        <w:pStyle w:val="Prrafodelista"/>
        <w:numPr>
          <w:ilvl w:val="0"/>
          <w:numId w:val="30"/>
        </w:numPr>
        <w:spacing w:line="360" w:lineRule="auto"/>
        <w:rPr>
          <w:rFonts w:ascii="Century Gothic" w:hAnsi="Century Gothic"/>
          <w:sz w:val="24"/>
          <w:szCs w:val="24"/>
        </w:rPr>
      </w:pPr>
      <w:r w:rsidRPr="00032213">
        <w:rPr>
          <w:rFonts w:ascii="Century Gothic" w:hAnsi="Century Gothic"/>
          <w:sz w:val="24"/>
          <w:szCs w:val="24"/>
        </w:rPr>
        <w:t>Nivel 1 resulta el 10% del costo del servicio</w:t>
      </w:r>
    </w:p>
    <w:p w14:paraId="3C83EF65" w14:textId="77777777" w:rsidR="00950C68" w:rsidRPr="00032213" w:rsidRDefault="00950C68" w:rsidP="00032213">
      <w:pPr>
        <w:pStyle w:val="Prrafodelista"/>
        <w:numPr>
          <w:ilvl w:val="0"/>
          <w:numId w:val="30"/>
        </w:numPr>
        <w:spacing w:line="360" w:lineRule="auto"/>
        <w:rPr>
          <w:rFonts w:ascii="Century Gothic" w:hAnsi="Century Gothic"/>
          <w:sz w:val="24"/>
          <w:szCs w:val="24"/>
        </w:rPr>
      </w:pPr>
      <w:r w:rsidRPr="00032213">
        <w:rPr>
          <w:rFonts w:ascii="Century Gothic" w:hAnsi="Century Gothic"/>
          <w:sz w:val="24"/>
          <w:szCs w:val="24"/>
        </w:rPr>
        <w:t>Nivel 2 resulta el 15% del costo del servicio</w:t>
      </w:r>
    </w:p>
    <w:p w14:paraId="2C83CDBC" w14:textId="77777777" w:rsidR="00950C68" w:rsidRPr="00032213" w:rsidRDefault="00950C68" w:rsidP="00032213">
      <w:pPr>
        <w:pStyle w:val="Prrafodelista"/>
        <w:numPr>
          <w:ilvl w:val="0"/>
          <w:numId w:val="30"/>
        </w:numPr>
        <w:spacing w:line="360" w:lineRule="auto"/>
        <w:rPr>
          <w:rFonts w:ascii="Century Gothic" w:hAnsi="Century Gothic"/>
          <w:sz w:val="24"/>
          <w:szCs w:val="24"/>
        </w:rPr>
      </w:pPr>
      <w:r w:rsidRPr="00032213">
        <w:rPr>
          <w:rFonts w:ascii="Century Gothic" w:hAnsi="Century Gothic"/>
          <w:sz w:val="24"/>
          <w:szCs w:val="24"/>
        </w:rPr>
        <w:t>Nivel 3 resulta el 30% del costo del servicio</w:t>
      </w:r>
    </w:p>
    <w:p w14:paraId="5778692E" w14:textId="77777777" w:rsidR="00950C68" w:rsidRPr="00032213" w:rsidRDefault="00950C68" w:rsidP="00032213">
      <w:pPr>
        <w:pStyle w:val="Prrafodelista"/>
        <w:numPr>
          <w:ilvl w:val="0"/>
          <w:numId w:val="30"/>
        </w:numPr>
        <w:spacing w:line="360" w:lineRule="auto"/>
        <w:rPr>
          <w:rFonts w:ascii="Century Gothic" w:hAnsi="Century Gothic"/>
          <w:sz w:val="24"/>
          <w:szCs w:val="24"/>
        </w:rPr>
      </w:pPr>
      <w:r w:rsidRPr="00032213">
        <w:rPr>
          <w:rFonts w:ascii="Century Gothic" w:hAnsi="Century Gothic"/>
          <w:sz w:val="24"/>
          <w:szCs w:val="24"/>
        </w:rPr>
        <w:t>Nivel 4 resulta el 55% del costo del servicio</w:t>
      </w:r>
    </w:p>
    <w:p w14:paraId="4167F948" w14:textId="77777777" w:rsidR="00950C68" w:rsidRPr="00032213" w:rsidRDefault="00950C68" w:rsidP="00032213">
      <w:pPr>
        <w:pStyle w:val="Prrafodelista"/>
        <w:numPr>
          <w:ilvl w:val="0"/>
          <w:numId w:val="30"/>
        </w:numPr>
        <w:spacing w:line="360" w:lineRule="auto"/>
        <w:rPr>
          <w:rFonts w:ascii="Century Gothic" w:hAnsi="Century Gothic"/>
          <w:sz w:val="24"/>
          <w:szCs w:val="24"/>
        </w:rPr>
      </w:pPr>
      <w:r w:rsidRPr="00032213">
        <w:rPr>
          <w:rFonts w:ascii="Century Gothic" w:hAnsi="Century Gothic"/>
          <w:sz w:val="24"/>
          <w:szCs w:val="24"/>
        </w:rPr>
        <w:t>Nivel 5 resulta el 70% del costo del servicio</w:t>
      </w:r>
    </w:p>
    <w:p w14:paraId="4CD30464" w14:textId="4F521218" w:rsidR="00950C68" w:rsidRDefault="00950C68" w:rsidP="00032213">
      <w:pPr>
        <w:pStyle w:val="Prrafodelista"/>
        <w:numPr>
          <w:ilvl w:val="0"/>
          <w:numId w:val="30"/>
        </w:numPr>
        <w:spacing w:line="360" w:lineRule="auto"/>
        <w:rPr>
          <w:rFonts w:ascii="Century Gothic" w:hAnsi="Century Gothic"/>
          <w:sz w:val="24"/>
          <w:szCs w:val="24"/>
        </w:rPr>
      </w:pPr>
      <w:r w:rsidRPr="00032213">
        <w:rPr>
          <w:rFonts w:ascii="Century Gothic" w:hAnsi="Century Gothic"/>
          <w:sz w:val="24"/>
          <w:szCs w:val="24"/>
        </w:rPr>
        <w:t>Nivel 6 resulta el 100% del costo del servicio</w:t>
      </w:r>
    </w:p>
    <w:p w14:paraId="1A8CF691" w14:textId="18FBD7FD" w:rsidR="00032213" w:rsidRDefault="00032213" w:rsidP="00032213">
      <w:pPr>
        <w:spacing w:line="360" w:lineRule="auto"/>
        <w:ind w:firstLine="0"/>
      </w:pPr>
    </w:p>
    <w:p w14:paraId="0F0D86C0" w14:textId="3C9EE973" w:rsidR="005D3F0A" w:rsidRDefault="00032213" w:rsidP="00032213">
      <w:pPr>
        <w:spacing w:line="360" w:lineRule="auto"/>
        <w:ind w:firstLine="0"/>
        <w:rPr>
          <w:rFonts w:ascii="Century Gothic" w:hAnsi="Century Gothic"/>
          <w:sz w:val="24"/>
          <w:szCs w:val="24"/>
        </w:rPr>
      </w:pPr>
      <w:r w:rsidRPr="00032213">
        <w:rPr>
          <w:rFonts w:ascii="Century Gothic" w:hAnsi="Century Gothic"/>
          <w:sz w:val="24"/>
          <w:szCs w:val="24"/>
        </w:rPr>
        <w:t xml:space="preserve">En este orden de ideas, </w:t>
      </w:r>
      <w:r>
        <w:rPr>
          <w:rFonts w:ascii="Century Gothic" w:hAnsi="Century Gothic"/>
          <w:sz w:val="24"/>
          <w:szCs w:val="24"/>
        </w:rPr>
        <w:t>mediante el oficio No. SS/DJ/</w:t>
      </w:r>
      <w:r w:rsidR="005D3F0A">
        <w:rPr>
          <w:rFonts w:ascii="Century Gothic" w:hAnsi="Century Gothic"/>
          <w:sz w:val="24"/>
          <w:szCs w:val="24"/>
        </w:rPr>
        <w:t xml:space="preserve">0-2021 de fecha 16 de marzo del año en curso, </w:t>
      </w:r>
      <w:r w:rsidR="00580222">
        <w:rPr>
          <w:rFonts w:ascii="Century Gothic" w:hAnsi="Century Gothic"/>
          <w:sz w:val="24"/>
          <w:szCs w:val="24"/>
        </w:rPr>
        <w:t>suscrito por la Maestra Sulma Il</w:t>
      </w:r>
      <w:r w:rsidR="005D3F0A">
        <w:rPr>
          <w:rFonts w:ascii="Century Gothic" w:hAnsi="Century Gothic"/>
          <w:sz w:val="24"/>
          <w:szCs w:val="24"/>
        </w:rPr>
        <w:t>iana Martínez Díaz, Jefa del Departamento de Servicios Jurídicos de la Secretaría de Salud en el Estado, tuvo a bien informar a las y los Diputados integrantes de la Comisión de Salud, que el Organismo Público Descentralizado, denominado Servicios de Salud de Chihuahua, por conducto del Centro Estatal de Transfusión Sanguínea, de manera regular celebra Convenios con los diversos hosp</w:t>
      </w:r>
      <w:r w:rsidR="00580222">
        <w:rPr>
          <w:rFonts w:ascii="Century Gothic" w:hAnsi="Century Gothic"/>
          <w:sz w:val="24"/>
          <w:szCs w:val="24"/>
        </w:rPr>
        <w:t>itales públicos y privados del E</w:t>
      </w:r>
      <w:r w:rsidR="005D3F0A">
        <w:rPr>
          <w:rFonts w:ascii="Century Gothic" w:hAnsi="Century Gothic"/>
          <w:sz w:val="24"/>
          <w:szCs w:val="24"/>
        </w:rPr>
        <w:t xml:space="preserve">stado, en apego a lo preceptuado bajo el numeral 4.11 de la </w:t>
      </w:r>
      <w:r w:rsidR="005D3F0A" w:rsidRPr="005D3F0A">
        <w:rPr>
          <w:rFonts w:ascii="Century Gothic" w:hAnsi="Century Gothic"/>
          <w:b/>
          <w:sz w:val="24"/>
          <w:szCs w:val="24"/>
        </w:rPr>
        <w:t>Norma Oficial Mexicana NOM-253-SSA1-2012, Para la disposición de sangre humana y sus componentes con fines terapéuticos</w:t>
      </w:r>
      <w:r w:rsidR="005D3F0A">
        <w:rPr>
          <w:rFonts w:ascii="Century Gothic" w:hAnsi="Century Gothic"/>
          <w:sz w:val="24"/>
          <w:szCs w:val="24"/>
        </w:rPr>
        <w:t>, con el objetivo de asegurar los servicios de transfusión para el intercambio de unidades de sangre y componentes sanguíneos, a fin de lograr el abasto oportuno, bajo condiciones de seguridad, eficiencia, transparencia y legalidad.</w:t>
      </w:r>
    </w:p>
    <w:p w14:paraId="65C3CE23" w14:textId="77777777" w:rsidR="005D3F0A" w:rsidRDefault="005D3F0A" w:rsidP="00032213">
      <w:pPr>
        <w:spacing w:line="360" w:lineRule="auto"/>
        <w:ind w:firstLine="0"/>
        <w:rPr>
          <w:rFonts w:ascii="Century Gothic" w:hAnsi="Century Gothic"/>
          <w:sz w:val="24"/>
          <w:szCs w:val="24"/>
        </w:rPr>
      </w:pPr>
    </w:p>
    <w:p w14:paraId="1099C93F" w14:textId="003DCAFC" w:rsidR="00032213" w:rsidRPr="00032213" w:rsidRDefault="005D3F0A" w:rsidP="00032213">
      <w:pPr>
        <w:spacing w:line="360" w:lineRule="auto"/>
        <w:ind w:firstLine="0"/>
        <w:rPr>
          <w:rFonts w:ascii="Century Gothic" w:hAnsi="Century Gothic"/>
          <w:sz w:val="24"/>
          <w:szCs w:val="24"/>
        </w:rPr>
      </w:pPr>
      <w:r>
        <w:rPr>
          <w:rFonts w:ascii="Century Gothic" w:hAnsi="Century Gothic"/>
          <w:sz w:val="24"/>
          <w:szCs w:val="24"/>
        </w:rPr>
        <w:t xml:space="preserve">De igual forma, se informó que las personas a quienes se les otorgan servicios de atención médica en los hospitales que se encuentran dentro de la estructura de la Secretaría de Salud, en todo momento se les efectúan los estudios socio-económico, por lo que, derivado de los resultados de dicho estudio, se perfilan las posibles condonaciones de los servicios proporcionados, en relación a su situación económica. Así mismo, se puntualizó, que dichas exenciones no se replican dentro de las demás unidades médicas, que no son pertenecientes a los organismos públicos descentralizados, y que se encuentran sectorizados a la Secretaría de Salud, lo anterior, de conformidad con los artículos 4, 6, fracción VII, inciso a) y b) del Reglamento Interior de la Secretaría. </w:t>
      </w:r>
    </w:p>
    <w:p w14:paraId="321BAC65" w14:textId="5AB11749" w:rsidR="00950C68" w:rsidRDefault="00950C68" w:rsidP="00347FE2">
      <w:pPr>
        <w:spacing w:line="360" w:lineRule="auto"/>
        <w:ind w:firstLine="0"/>
        <w:rPr>
          <w:rFonts w:ascii="Century Gothic" w:hAnsi="Century Gothic"/>
          <w:sz w:val="24"/>
          <w:szCs w:val="24"/>
        </w:rPr>
      </w:pPr>
    </w:p>
    <w:p w14:paraId="4987CB27" w14:textId="2904308E" w:rsidR="00EB47BE" w:rsidRPr="00950C68" w:rsidRDefault="00347FE2" w:rsidP="00EB47BE">
      <w:pPr>
        <w:spacing w:line="360" w:lineRule="auto"/>
        <w:ind w:firstLine="0"/>
        <w:rPr>
          <w:rFonts w:ascii="Century Gothic" w:hAnsi="Century Gothic"/>
          <w:sz w:val="24"/>
          <w:szCs w:val="24"/>
        </w:rPr>
      </w:pPr>
      <w:r w:rsidRPr="00347FE2">
        <w:rPr>
          <w:rFonts w:ascii="Century Gothic" w:hAnsi="Century Gothic"/>
          <w:b/>
          <w:sz w:val="24"/>
          <w:szCs w:val="24"/>
        </w:rPr>
        <w:t xml:space="preserve">IV.- </w:t>
      </w:r>
      <w:r>
        <w:rPr>
          <w:rFonts w:ascii="Century Gothic" w:hAnsi="Century Gothic"/>
          <w:sz w:val="24"/>
          <w:szCs w:val="24"/>
        </w:rPr>
        <w:t>Finalmente y a la luz</w:t>
      </w:r>
      <w:r w:rsidRPr="00347FE2">
        <w:rPr>
          <w:rFonts w:ascii="Century Gothic" w:hAnsi="Century Gothic"/>
          <w:sz w:val="24"/>
          <w:szCs w:val="24"/>
        </w:rPr>
        <w:t xml:space="preserve"> de lo anterior,</w:t>
      </w:r>
      <w:r>
        <w:rPr>
          <w:rFonts w:ascii="Century Gothic" w:hAnsi="Century Gothic"/>
          <w:b/>
          <w:sz w:val="24"/>
          <w:szCs w:val="24"/>
        </w:rPr>
        <w:t xml:space="preserve"> </w:t>
      </w:r>
      <w:r w:rsidRPr="00347FE2">
        <w:rPr>
          <w:rFonts w:ascii="Century Gothic" w:hAnsi="Century Gothic"/>
          <w:sz w:val="24"/>
          <w:szCs w:val="24"/>
        </w:rPr>
        <w:t>se</w:t>
      </w:r>
      <w:r>
        <w:rPr>
          <w:rFonts w:ascii="Century Gothic" w:hAnsi="Century Gothic"/>
          <w:sz w:val="24"/>
          <w:szCs w:val="24"/>
        </w:rPr>
        <w:t xml:space="preserve"> advierte que la pretensión del Iniciador ya se encuentra satisfecha. En virtud de que la transfusión sanguínea es gratuita, </w:t>
      </w:r>
      <w:r w:rsidR="00076394">
        <w:rPr>
          <w:rFonts w:ascii="Century Gothic" w:hAnsi="Century Gothic"/>
          <w:sz w:val="24"/>
          <w:szCs w:val="24"/>
        </w:rPr>
        <w:t>y por otra parte</w:t>
      </w:r>
      <w:r>
        <w:rPr>
          <w:rFonts w:ascii="Century Gothic" w:hAnsi="Century Gothic"/>
          <w:sz w:val="24"/>
          <w:szCs w:val="24"/>
        </w:rPr>
        <w:t xml:space="preserve">, </w:t>
      </w:r>
      <w:r w:rsidR="00076394">
        <w:rPr>
          <w:rFonts w:ascii="Century Gothic" w:hAnsi="Century Gothic"/>
          <w:sz w:val="24"/>
          <w:szCs w:val="24"/>
        </w:rPr>
        <w:t>por lo que respecta a la erogación del</w:t>
      </w:r>
      <w:r>
        <w:rPr>
          <w:rFonts w:ascii="Century Gothic" w:hAnsi="Century Gothic"/>
          <w:sz w:val="24"/>
          <w:szCs w:val="24"/>
        </w:rPr>
        <w:t xml:space="preserve"> pago económico, </w:t>
      </w:r>
      <w:r w:rsidR="00076394">
        <w:rPr>
          <w:rFonts w:ascii="Century Gothic" w:hAnsi="Century Gothic"/>
          <w:sz w:val="24"/>
          <w:szCs w:val="24"/>
        </w:rPr>
        <w:t>por concepto</w:t>
      </w:r>
      <w:r>
        <w:rPr>
          <w:rFonts w:ascii="Century Gothic" w:hAnsi="Century Gothic"/>
          <w:sz w:val="24"/>
          <w:szCs w:val="24"/>
        </w:rPr>
        <w:t xml:space="preserve"> </w:t>
      </w:r>
      <w:r w:rsidR="00076394">
        <w:rPr>
          <w:rFonts w:ascii="Century Gothic" w:hAnsi="Century Gothic"/>
          <w:sz w:val="24"/>
          <w:szCs w:val="24"/>
        </w:rPr>
        <w:t xml:space="preserve">del </w:t>
      </w:r>
      <w:r>
        <w:rPr>
          <w:rFonts w:ascii="Century Gothic" w:hAnsi="Century Gothic"/>
          <w:sz w:val="24"/>
          <w:szCs w:val="24"/>
        </w:rPr>
        <w:t xml:space="preserve">estudio correspondiente </w:t>
      </w:r>
      <w:r w:rsidR="00076394">
        <w:rPr>
          <w:rFonts w:ascii="Century Gothic" w:hAnsi="Century Gothic"/>
          <w:sz w:val="24"/>
          <w:szCs w:val="24"/>
        </w:rPr>
        <w:t>a fin de</w:t>
      </w:r>
      <w:r>
        <w:rPr>
          <w:rFonts w:ascii="Century Gothic" w:hAnsi="Century Gothic"/>
          <w:sz w:val="24"/>
          <w:szCs w:val="24"/>
        </w:rPr>
        <w:t xml:space="preserve"> determinar la aptitud de la transfusión sanguínea</w:t>
      </w:r>
      <w:r w:rsidR="00076394">
        <w:rPr>
          <w:rFonts w:ascii="Century Gothic" w:hAnsi="Century Gothic"/>
          <w:sz w:val="24"/>
          <w:szCs w:val="24"/>
        </w:rPr>
        <w:t>, tal y como se advierte en el referido oficio que suscribe la autoridad en la materia, se realizan estudios socioeconómicos, en aras de determinar la capacidad financiera del usuario, y para tal efecto, se realizan los Convenios con los hospitales, a fin de realizar las condonaciones oportunas</w:t>
      </w:r>
      <w:r w:rsidR="00EB47BE">
        <w:rPr>
          <w:rFonts w:ascii="Century Gothic" w:hAnsi="Century Gothic"/>
          <w:sz w:val="24"/>
          <w:szCs w:val="24"/>
        </w:rPr>
        <w:t xml:space="preserve">, o en su caso, se consigna el nivel más bajo para efectos del </w:t>
      </w:r>
      <w:r w:rsidR="00EB47BE" w:rsidRPr="00950C68">
        <w:rPr>
          <w:rFonts w:ascii="Century Gothic" w:hAnsi="Century Gothic"/>
          <w:sz w:val="24"/>
          <w:szCs w:val="24"/>
        </w:rPr>
        <w:t xml:space="preserve">costo del servicio. </w:t>
      </w:r>
    </w:p>
    <w:p w14:paraId="56D7250F" w14:textId="2848E813" w:rsidR="00347FE2" w:rsidRPr="00347FE2" w:rsidRDefault="00347FE2" w:rsidP="00347FE2">
      <w:pPr>
        <w:spacing w:line="360" w:lineRule="auto"/>
        <w:ind w:firstLine="0"/>
        <w:rPr>
          <w:rFonts w:ascii="Century Gothic" w:hAnsi="Century Gothic"/>
          <w:sz w:val="24"/>
          <w:szCs w:val="24"/>
        </w:rPr>
      </w:pPr>
      <w:r>
        <w:rPr>
          <w:rFonts w:ascii="Century Gothic" w:hAnsi="Century Gothic"/>
          <w:sz w:val="24"/>
          <w:szCs w:val="24"/>
        </w:rPr>
        <w:t xml:space="preserve">  </w:t>
      </w:r>
    </w:p>
    <w:p w14:paraId="40DF5362" w14:textId="77777777" w:rsidR="00076394" w:rsidRDefault="00076394" w:rsidP="00BF436A">
      <w:pPr>
        <w:pStyle w:val="Poromisin"/>
        <w:spacing w:line="360" w:lineRule="auto"/>
        <w:jc w:val="both"/>
        <w:rPr>
          <w:rFonts w:ascii="Century Gothic" w:hAnsi="Century Gothic" w:cs="Arial"/>
          <w:color w:val="auto"/>
          <w:sz w:val="24"/>
          <w:szCs w:val="24"/>
          <w:shd w:val="clear" w:color="auto" w:fill="FFFFFF" w:themeFill="background1"/>
        </w:rPr>
      </w:pPr>
    </w:p>
    <w:p w14:paraId="0A7BB571" w14:textId="12617C04" w:rsidR="00696308" w:rsidRPr="00085FF0" w:rsidRDefault="005E5C5E" w:rsidP="00BF436A">
      <w:pPr>
        <w:pStyle w:val="Poromisin"/>
        <w:spacing w:line="360" w:lineRule="auto"/>
        <w:jc w:val="both"/>
        <w:rPr>
          <w:rFonts w:ascii="Century Gothic" w:hAnsi="Century Gothic" w:cs="Arial"/>
          <w:color w:val="auto"/>
          <w:sz w:val="24"/>
          <w:szCs w:val="24"/>
        </w:rPr>
      </w:pPr>
      <w:r w:rsidRPr="00085FF0">
        <w:rPr>
          <w:rFonts w:ascii="Century Gothic" w:hAnsi="Century Gothic" w:cs="Arial"/>
          <w:color w:val="auto"/>
          <w:sz w:val="24"/>
          <w:szCs w:val="24"/>
          <w:shd w:val="clear" w:color="auto" w:fill="FFFFFF" w:themeFill="background1"/>
        </w:rPr>
        <w:t>En virtud</w:t>
      </w:r>
      <w:r w:rsidR="005D3807" w:rsidRPr="00085FF0">
        <w:rPr>
          <w:rFonts w:ascii="Century Gothic" w:hAnsi="Century Gothic" w:cs="Arial"/>
          <w:color w:val="auto"/>
          <w:sz w:val="24"/>
          <w:szCs w:val="24"/>
          <w:shd w:val="clear" w:color="auto" w:fill="FFFFFF" w:themeFill="background1"/>
        </w:rPr>
        <w:t xml:space="preserve"> </w:t>
      </w:r>
      <w:r w:rsidR="005D3807" w:rsidRPr="00085FF0">
        <w:rPr>
          <w:rFonts w:ascii="Century Gothic" w:hAnsi="Century Gothic" w:cs="Arial"/>
          <w:color w:val="auto"/>
          <w:sz w:val="24"/>
          <w:szCs w:val="24"/>
        </w:rPr>
        <w:t xml:space="preserve">de lo anterior, </w:t>
      </w:r>
      <w:r w:rsidR="005D3807" w:rsidRPr="00085FF0">
        <w:rPr>
          <w:rFonts w:ascii="Century Gothic" w:hAnsi="Century Gothic" w:cs="Arial"/>
          <w:bCs/>
          <w:color w:val="auto"/>
          <w:sz w:val="24"/>
          <w:szCs w:val="24"/>
        </w:rPr>
        <w:t>l</w:t>
      </w:r>
      <w:r w:rsidR="005D3807" w:rsidRPr="00085FF0">
        <w:rPr>
          <w:rFonts w:ascii="Century Gothic" w:hAnsi="Century Gothic" w:cs="Arial"/>
          <w:color w:val="auto"/>
          <w:sz w:val="24"/>
          <w:szCs w:val="24"/>
        </w:rPr>
        <w:t>a Comisión de Salud somete a la consideración de esta Soberanía el presente proyecto con carácter de:</w:t>
      </w:r>
    </w:p>
    <w:p w14:paraId="46EC6D44" w14:textId="77777777" w:rsidR="009F2319" w:rsidRPr="00085FF0" w:rsidRDefault="00CB6F44" w:rsidP="007D1B90">
      <w:pPr>
        <w:tabs>
          <w:tab w:val="left" w:pos="8070"/>
        </w:tabs>
        <w:spacing w:line="360" w:lineRule="auto"/>
        <w:ind w:firstLine="0"/>
        <w:contextualSpacing/>
        <w:rPr>
          <w:rFonts w:ascii="Century Gothic" w:hAnsi="Century Gothic" w:cs="Arial"/>
          <w:b/>
          <w:bCs/>
          <w:szCs w:val="28"/>
        </w:rPr>
      </w:pPr>
      <w:r w:rsidRPr="00085FF0">
        <w:rPr>
          <w:rFonts w:ascii="Century Gothic" w:hAnsi="Century Gothic" w:cs="Arial"/>
          <w:b/>
          <w:bCs/>
          <w:szCs w:val="28"/>
        </w:rPr>
        <w:tab/>
      </w:r>
    </w:p>
    <w:p w14:paraId="7728B2E6" w14:textId="77777777" w:rsidR="00EA14CB" w:rsidRPr="00085FF0" w:rsidRDefault="00EA14CB" w:rsidP="00BF436A">
      <w:pPr>
        <w:spacing w:line="360" w:lineRule="auto"/>
        <w:ind w:firstLine="0"/>
        <w:contextualSpacing/>
        <w:jc w:val="center"/>
        <w:rPr>
          <w:rFonts w:ascii="Century Gothic" w:hAnsi="Century Gothic" w:cs="Arial"/>
          <w:b/>
          <w:bCs/>
          <w:szCs w:val="28"/>
        </w:rPr>
      </w:pPr>
      <w:r w:rsidRPr="00085FF0">
        <w:rPr>
          <w:rFonts w:ascii="Century Gothic" w:hAnsi="Century Gothic" w:cs="Arial"/>
          <w:b/>
          <w:bCs/>
          <w:szCs w:val="28"/>
        </w:rPr>
        <w:t>A C U E R D O</w:t>
      </w:r>
    </w:p>
    <w:p w14:paraId="6F6422A7" w14:textId="77777777" w:rsidR="0061561D" w:rsidRPr="00085FF0" w:rsidRDefault="0061561D" w:rsidP="00BF436A">
      <w:pPr>
        <w:spacing w:line="360" w:lineRule="auto"/>
        <w:ind w:firstLine="0"/>
        <w:contextualSpacing/>
        <w:rPr>
          <w:rFonts w:ascii="Century Gothic" w:hAnsi="Century Gothic" w:cs="Arial"/>
          <w:b/>
          <w:bCs/>
          <w:sz w:val="24"/>
          <w:szCs w:val="24"/>
        </w:rPr>
      </w:pPr>
    </w:p>
    <w:p w14:paraId="07BB6826" w14:textId="66015891" w:rsidR="00EB47BE" w:rsidRPr="00EB47BE" w:rsidRDefault="00D474F0" w:rsidP="00EB47BE">
      <w:pPr>
        <w:spacing w:line="360" w:lineRule="auto"/>
        <w:ind w:firstLine="0"/>
        <w:rPr>
          <w:rFonts w:ascii="Century Gothic" w:hAnsi="Century Gothic" w:cs="Arial"/>
          <w:bCs/>
          <w:sz w:val="24"/>
          <w:szCs w:val="24"/>
          <w:lang w:eastAsia="es-MX"/>
        </w:rPr>
      </w:pPr>
      <w:r>
        <w:rPr>
          <w:rFonts w:ascii="Century Gothic" w:hAnsi="Century Gothic" w:cs="Arial"/>
          <w:b/>
          <w:bCs/>
          <w:szCs w:val="28"/>
        </w:rPr>
        <w:t>PRIMERO</w:t>
      </w:r>
      <w:r w:rsidR="00597E4C" w:rsidRPr="00085FF0">
        <w:rPr>
          <w:rFonts w:ascii="Century Gothic" w:hAnsi="Century Gothic" w:cs="Arial"/>
          <w:b/>
          <w:bCs/>
          <w:szCs w:val="28"/>
        </w:rPr>
        <w:t>.</w:t>
      </w:r>
      <w:r w:rsidR="002E2C5A" w:rsidRPr="00085FF0">
        <w:rPr>
          <w:rFonts w:ascii="Century Gothic" w:hAnsi="Century Gothic" w:cs="Arial"/>
          <w:b/>
          <w:bCs/>
          <w:szCs w:val="28"/>
        </w:rPr>
        <w:t>-</w:t>
      </w:r>
      <w:r w:rsidR="00A60F75" w:rsidRPr="00085FF0">
        <w:rPr>
          <w:rFonts w:ascii="Century Gothic" w:hAnsi="Century Gothic" w:cs="Arial"/>
          <w:b/>
          <w:bCs/>
          <w:szCs w:val="28"/>
        </w:rPr>
        <w:t xml:space="preserve"> </w:t>
      </w:r>
      <w:r w:rsidR="00A60F75" w:rsidRPr="00085FF0">
        <w:rPr>
          <w:rFonts w:ascii="Century Gothic" w:hAnsi="Century Gothic" w:cs="Arial"/>
          <w:bCs/>
          <w:sz w:val="24"/>
          <w:szCs w:val="24"/>
        </w:rPr>
        <w:t>La Sexagésima Sexta Legislatura de</w:t>
      </w:r>
      <w:r>
        <w:rPr>
          <w:rFonts w:ascii="Century Gothic" w:hAnsi="Century Gothic" w:cs="Arial"/>
          <w:bCs/>
          <w:sz w:val="24"/>
          <w:szCs w:val="24"/>
        </w:rPr>
        <w:t xml:space="preserve">l Honorable Congreso del Estado, </w:t>
      </w:r>
      <w:r w:rsidR="00EB47BE">
        <w:rPr>
          <w:rFonts w:ascii="Century Gothic" w:hAnsi="Century Gothic" w:cs="Arial"/>
          <w:bCs/>
          <w:color w:val="000000"/>
          <w:sz w:val="24"/>
          <w:szCs w:val="24"/>
        </w:rPr>
        <w:t xml:space="preserve">da por atendida la iniciativa del Diputado Omar Bazán Flores, mediante la cual proponía </w:t>
      </w:r>
      <w:r w:rsidR="00EB47BE">
        <w:rPr>
          <w:rFonts w:ascii="Century Gothic" w:hAnsi="Century Gothic" w:cs="Arial"/>
          <w:bCs/>
          <w:sz w:val="24"/>
          <w:szCs w:val="24"/>
          <w:lang w:eastAsia="es-MX"/>
        </w:rPr>
        <w:t xml:space="preserve">exhortar </w:t>
      </w:r>
      <w:r w:rsidR="00EB47BE" w:rsidRPr="00EB47BE">
        <w:rPr>
          <w:rFonts w:ascii="Century Gothic" w:hAnsi="Century Gothic" w:cs="Arial"/>
          <w:sz w:val="24"/>
          <w:szCs w:val="24"/>
        </w:rPr>
        <w:t>al Poder Ejecutivo Estatal a través de la Secretaría de Salud, para llevar a cabo un convenio con los hospitales del Estado</w:t>
      </w:r>
      <w:r w:rsidR="00EB47BE">
        <w:rPr>
          <w:rFonts w:ascii="Century Gothic" w:hAnsi="Century Gothic" w:cs="Arial"/>
          <w:sz w:val="24"/>
          <w:szCs w:val="24"/>
        </w:rPr>
        <w:t>,</w:t>
      </w:r>
      <w:r w:rsidR="00EB47BE" w:rsidRPr="00EB47BE">
        <w:rPr>
          <w:rFonts w:ascii="Century Gothic" w:hAnsi="Century Gothic" w:cs="Arial"/>
          <w:sz w:val="24"/>
          <w:szCs w:val="24"/>
        </w:rPr>
        <w:t xml:space="preserve"> a fin de que se condone el costo por la transfusión sanguínea con código CNTS-201 de un nivel 6</w:t>
      </w:r>
      <w:r w:rsidR="00EB47BE">
        <w:rPr>
          <w:rFonts w:ascii="Century Gothic" w:hAnsi="Century Gothic" w:cs="Arial"/>
          <w:sz w:val="24"/>
          <w:szCs w:val="24"/>
        </w:rPr>
        <w:t>, a un nivel 2; toda vez</w:t>
      </w:r>
      <w:r w:rsidR="00FC5C33">
        <w:rPr>
          <w:rFonts w:ascii="Century Gothic" w:hAnsi="Century Gothic" w:cs="Arial"/>
          <w:sz w:val="24"/>
          <w:szCs w:val="24"/>
        </w:rPr>
        <w:t>,</w:t>
      </w:r>
      <w:r w:rsidR="00EB47BE">
        <w:rPr>
          <w:rFonts w:ascii="Century Gothic" w:hAnsi="Century Gothic" w:cs="Arial"/>
          <w:sz w:val="24"/>
          <w:szCs w:val="24"/>
        </w:rPr>
        <w:t xml:space="preserve"> que ya existen los instrumentos jurídicos en la materia</w:t>
      </w:r>
      <w:r w:rsidR="00FC5C33">
        <w:rPr>
          <w:rFonts w:ascii="Century Gothic" w:hAnsi="Century Gothic" w:cs="Arial"/>
          <w:sz w:val="24"/>
          <w:szCs w:val="24"/>
        </w:rPr>
        <w:t>, en aras de realizar los estudios socioeconómicos correspondientes.</w:t>
      </w:r>
    </w:p>
    <w:p w14:paraId="51145529" w14:textId="31498083" w:rsidR="00EB47BE" w:rsidRDefault="00EB47BE" w:rsidP="00EB47BE">
      <w:pPr>
        <w:spacing w:line="360" w:lineRule="auto"/>
        <w:ind w:firstLine="0"/>
        <w:contextualSpacing/>
        <w:rPr>
          <w:rFonts w:ascii="Century Gothic" w:eastAsia="Calibri" w:hAnsi="Century Gothic" w:cs="Arial"/>
          <w:b/>
          <w:bCs/>
          <w:szCs w:val="28"/>
          <w:lang w:val="es-MX" w:eastAsia="es-NI"/>
        </w:rPr>
      </w:pPr>
    </w:p>
    <w:p w14:paraId="1413D612" w14:textId="77777777" w:rsidR="00EB47BE" w:rsidRDefault="00EB47BE" w:rsidP="00EB47BE">
      <w:pPr>
        <w:spacing w:line="360" w:lineRule="auto"/>
        <w:ind w:firstLine="0"/>
        <w:rPr>
          <w:rFonts w:ascii="Century Gothic" w:eastAsia="Century Gothic" w:hAnsi="Century Gothic" w:cs="Century Gothic"/>
          <w:sz w:val="24"/>
          <w:szCs w:val="24"/>
        </w:rPr>
      </w:pPr>
      <w:r>
        <w:rPr>
          <w:rFonts w:ascii="Century Gothic" w:eastAsia="Century Gothic" w:hAnsi="Century Gothic" w:cs="Century Gothic"/>
          <w:b/>
          <w:szCs w:val="28"/>
        </w:rPr>
        <w:t>ECONÓMICO.</w:t>
      </w:r>
      <w:r w:rsidRPr="00C90C3A">
        <w:rPr>
          <w:rFonts w:ascii="Century Gothic" w:eastAsia="Century Gothic" w:hAnsi="Century Gothic" w:cs="Century Gothic"/>
          <w:b/>
          <w:szCs w:val="28"/>
        </w:rPr>
        <w:t>-</w:t>
      </w:r>
      <w:r w:rsidRPr="009B0691">
        <w:rPr>
          <w:rFonts w:ascii="Century Gothic" w:eastAsia="Century Gothic" w:hAnsi="Century Gothic" w:cs="Century Gothic"/>
          <w:b/>
          <w:sz w:val="24"/>
          <w:szCs w:val="24"/>
        </w:rPr>
        <w:t xml:space="preserve"> </w:t>
      </w:r>
      <w:r w:rsidRPr="009B0691">
        <w:rPr>
          <w:rFonts w:ascii="Century Gothic" w:eastAsia="Century Gothic" w:hAnsi="Century Gothic" w:cs="Century Gothic"/>
          <w:sz w:val="24"/>
          <w:szCs w:val="24"/>
        </w:rPr>
        <w:t>Aprobado que sea, túrnese</w:t>
      </w:r>
      <w:r>
        <w:rPr>
          <w:rFonts w:ascii="Century Gothic" w:eastAsia="Century Gothic" w:hAnsi="Century Gothic" w:cs="Century Gothic"/>
          <w:sz w:val="24"/>
          <w:szCs w:val="24"/>
        </w:rPr>
        <w:t xml:space="preserve"> a la Secretaría para los efectos legales correspondientes.</w:t>
      </w:r>
    </w:p>
    <w:p w14:paraId="211E6086" w14:textId="77777777" w:rsidR="00BC338B" w:rsidRPr="00085FF0" w:rsidRDefault="00BC338B" w:rsidP="00BF436A">
      <w:pPr>
        <w:spacing w:line="360" w:lineRule="auto"/>
        <w:ind w:firstLine="0"/>
        <w:rPr>
          <w:rFonts w:ascii="Century Gothic" w:eastAsia="Century Gothic" w:hAnsi="Century Gothic" w:cs="Century Gothic"/>
          <w:sz w:val="24"/>
          <w:szCs w:val="24"/>
        </w:rPr>
      </w:pPr>
    </w:p>
    <w:p w14:paraId="2569C5D4" w14:textId="2AB0BACB" w:rsidR="00646E5B" w:rsidRDefault="002412A3" w:rsidP="003462BF">
      <w:pPr>
        <w:spacing w:line="360" w:lineRule="auto"/>
        <w:ind w:firstLine="0"/>
        <w:contextualSpacing/>
        <w:rPr>
          <w:rFonts w:ascii="Century Gothic" w:hAnsi="Century Gothic" w:cs="Arial"/>
          <w:sz w:val="24"/>
          <w:szCs w:val="24"/>
        </w:rPr>
      </w:pPr>
      <w:r w:rsidRPr="00085FF0">
        <w:rPr>
          <w:rFonts w:ascii="Century Gothic" w:hAnsi="Century Gothic" w:cs="Arial"/>
          <w:bCs/>
          <w:sz w:val="24"/>
          <w:szCs w:val="24"/>
        </w:rPr>
        <w:t>D a d o</w:t>
      </w:r>
      <w:r w:rsidRPr="00085FF0">
        <w:rPr>
          <w:rFonts w:ascii="Century Gothic" w:hAnsi="Century Gothic" w:cs="Arial"/>
          <w:sz w:val="24"/>
          <w:szCs w:val="24"/>
        </w:rPr>
        <w:t xml:space="preserve"> en </w:t>
      </w:r>
      <w:r w:rsidR="00067745" w:rsidRPr="00085FF0">
        <w:rPr>
          <w:rFonts w:ascii="Century Gothic" w:hAnsi="Century Gothic" w:cs="Arial"/>
          <w:sz w:val="24"/>
          <w:szCs w:val="24"/>
        </w:rPr>
        <w:t>el</w:t>
      </w:r>
      <w:r w:rsidRPr="00085FF0">
        <w:rPr>
          <w:rFonts w:ascii="Century Gothic" w:hAnsi="Century Gothic" w:cs="Arial"/>
          <w:sz w:val="24"/>
          <w:szCs w:val="24"/>
        </w:rPr>
        <w:t xml:space="preserve"> </w:t>
      </w:r>
      <w:r w:rsidR="00391481" w:rsidRPr="00085FF0">
        <w:rPr>
          <w:rFonts w:ascii="Century Gothic" w:hAnsi="Century Gothic" w:cs="Arial"/>
          <w:sz w:val="24"/>
          <w:szCs w:val="24"/>
        </w:rPr>
        <w:t xml:space="preserve">Salón </w:t>
      </w:r>
      <w:r w:rsidR="00615C4C">
        <w:rPr>
          <w:rFonts w:ascii="Century Gothic" w:hAnsi="Century Gothic" w:cs="Arial"/>
          <w:sz w:val="24"/>
          <w:szCs w:val="24"/>
        </w:rPr>
        <w:t>Morelos</w:t>
      </w:r>
      <w:r w:rsidR="00067745" w:rsidRPr="00085FF0">
        <w:rPr>
          <w:rFonts w:ascii="Century Gothic" w:hAnsi="Century Gothic" w:cs="Arial"/>
          <w:sz w:val="24"/>
          <w:szCs w:val="24"/>
        </w:rPr>
        <w:t xml:space="preserve"> del Honorable Congreso</w:t>
      </w:r>
      <w:r w:rsidR="00C90C3A" w:rsidRPr="00085FF0">
        <w:rPr>
          <w:rFonts w:ascii="Century Gothic" w:hAnsi="Century Gothic" w:cs="Arial"/>
          <w:sz w:val="24"/>
          <w:szCs w:val="24"/>
        </w:rPr>
        <w:t xml:space="preserve"> del Estado</w:t>
      </w:r>
      <w:r w:rsidRPr="00085FF0">
        <w:rPr>
          <w:rFonts w:ascii="Century Gothic" w:hAnsi="Century Gothic" w:cs="Arial"/>
          <w:sz w:val="24"/>
          <w:szCs w:val="24"/>
        </w:rPr>
        <w:t xml:space="preserve">, en la ciudad de Chihuahua, Chih., a </w:t>
      </w:r>
      <w:r w:rsidR="00D64BC6" w:rsidRPr="00085FF0">
        <w:rPr>
          <w:rFonts w:ascii="Century Gothic" w:hAnsi="Century Gothic" w:cs="Arial"/>
          <w:sz w:val="24"/>
          <w:szCs w:val="24"/>
        </w:rPr>
        <w:t xml:space="preserve">los </w:t>
      </w:r>
      <w:r w:rsidR="00615C4C">
        <w:rPr>
          <w:rFonts w:ascii="Century Gothic" w:hAnsi="Century Gothic" w:cs="Arial"/>
          <w:sz w:val="24"/>
          <w:szCs w:val="24"/>
        </w:rPr>
        <w:t>07</w:t>
      </w:r>
      <w:r w:rsidR="00414F79" w:rsidRPr="00085FF0">
        <w:rPr>
          <w:rFonts w:ascii="Century Gothic" w:hAnsi="Century Gothic" w:cs="Arial"/>
          <w:sz w:val="24"/>
          <w:szCs w:val="24"/>
        </w:rPr>
        <w:t xml:space="preserve"> </w:t>
      </w:r>
      <w:r w:rsidR="00D64BC6" w:rsidRPr="00085FF0">
        <w:rPr>
          <w:rFonts w:ascii="Century Gothic" w:hAnsi="Century Gothic" w:cs="Arial"/>
          <w:sz w:val="24"/>
          <w:szCs w:val="24"/>
        </w:rPr>
        <w:t>días</w:t>
      </w:r>
      <w:r w:rsidRPr="00085FF0">
        <w:rPr>
          <w:rFonts w:ascii="Century Gothic" w:hAnsi="Century Gothic" w:cs="Arial"/>
          <w:sz w:val="24"/>
          <w:szCs w:val="24"/>
        </w:rPr>
        <w:t xml:space="preserve"> del mes de </w:t>
      </w:r>
      <w:r w:rsidR="00615C4C">
        <w:rPr>
          <w:rFonts w:ascii="Century Gothic" w:hAnsi="Century Gothic" w:cs="Arial"/>
          <w:sz w:val="24"/>
          <w:szCs w:val="24"/>
        </w:rPr>
        <w:t xml:space="preserve">mayo </w:t>
      </w:r>
      <w:r w:rsidRPr="00085FF0">
        <w:rPr>
          <w:rFonts w:ascii="Century Gothic" w:hAnsi="Century Gothic" w:cs="Arial"/>
          <w:sz w:val="24"/>
          <w:szCs w:val="24"/>
        </w:rPr>
        <w:t xml:space="preserve">del año </w:t>
      </w:r>
      <w:r w:rsidR="003D0F77" w:rsidRPr="00085FF0">
        <w:rPr>
          <w:rFonts w:ascii="Century Gothic" w:hAnsi="Century Gothic" w:cs="Arial"/>
          <w:sz w:val="24"/>
          <w:szCs w:val="24"/>
        </w:rPr>
        <w:t xml:space="preserve">dos mil </w:t>
      </w:r>
      <w:r w:rsidR="00085FF0">
        <w:rPr>
          <w:rFonts w:ascii="Century Gothic" w:hAnsi="Century Gothic" w:cs="Arial"/>
          <w:sz w:val="24"/>
          <w:szCs w:val="24"/>
        </w:rPr>
        <w:t>veintiuno.</w:t>
      </w:r>
    </w:p>
    <w:p w14:paraId="65D724FD" w14:textId="77777777" w:rsidR="00E17275" w:rsidRDefault="00E17275" w:rsidP="003462BF">
      <w:pPr>
        <w:spacing w:line="360" w:lineRule="auto"/>
        <w:ind w:firstLine="0"/>
        <w:contextualSpacing/>
        <w:rPr>
          <w:rFonts w:ascii="Century Gothic" w:hAnsi="Century Gothic" w:cs="Arial"/>
          <w:sz w:val="24"/>
          <w:szCs w:val="24"/>
        </w:rPr>
      </w:pPr>
    </w:p>
    <w:p w14:paraId="09B2E8FC" w14:textId="77777777" w:rsidR="00E17275" w:rsidRDefault="00E17275" w:rsidP="003462BF">
      <w:pPr>
        <w:spacing w:line="360" w:lineRule="auto"/>
        <w:ind w:firstLine="0"/>
        <w:contextualSpacing/>
        <w:rPr>
          <w:rFonts w:ascii="Century Gothic" w:hAnsi="Century Gothic" w:cs="Arial"/>
          <w:sz w:val="24"/>
          <w:szCs w:val="24"/>
        </w:rPr>
      </w:pPr>
    </w:p>
    <w:p w14:paraId="50408DE8" w14:textId="1E44FB0E" w:rsidR="00715E63" w:rsidRPr="00AA6477" w:rsidRDefault="00715E63" w:rsidP="003462BF">
      <w:pPr>
        <w:spacing w:line="360" w:lineRule="auto"/>
        <w:ind w:firstLine="0"/>
        <w:contextualSpacing/>
        <w:rPr>
          <w:rFonts w:ascii="Century Gothic" w:hAnsi="Century Gothic" w:cs="Arial"/>
          <w:sz w:val="24"/>
          <w:szCs w:val="24"/>
        </w:rPr>
      </w:pPr>
    </w:p>
    <w:p w14:paraId="5790EC8C" w14:textId="5CE48A85" w:rsidR="00414F79" w:rsidRPr="00085FF0" w:rsidRDefault="00487D07" w:rsidP="00715E63">
      <w:pPr>
        <w:spacing w:line="360" w:lineRule="auto"/>
        <w:ind w:firstLine="0"/>
        <w:contextualSpacing/>
        <w:jc w:val="center"/>
        <w:rPr>
          <w:rFonts w:ascii="Century Gothic" w:eastAsia="Arial" w:hAnsi="Century Gothic" w:cs="Arial"/>
          <w:sz w:val="24"/>
          <w:szCs w:val="24"/>
          <w:lang w:val="es-MX"/>
        </w:rPr>
      </w:pPr>
      <w:r w:rsidRPr="00085FF0">
        <w:rPr>
          <w:rFonts w:ascii="Century Gothic" w:eastAsia="Arial" w:hAnsi="Century Gothic" w:cs="Arial"/>
          <w:sz w:val="24"/>
          <w:szCs w:val="24"/>
        </w:rPr>
        <w:t xml:space="preserve">Así lo aprobó la Comisión de Salud, </w:t>
      </w:r>
      <w:r w:rsidRPr="00085FF0">
        <w:rPr>
          <w:rFonts w:ascii="Century Gothic" w:eastAsia="Arial" w:hAnsi="Century Gothic" w:cs="Arial"/>
          <w:sz w:val="24"/>
          <w:szCs w:val="24"/>
          <w:lang w:val="es-MX"/>
        </w:rPr>
        <w:t>en reunión de fecha</w:t>
      </w:r>
      <w:r w:rsidR="00E61606" w:rsidRPr="00085FF0">
        <w:rPr>
          <w:rFonts w:ascii="Century Gothic" w:eastAsia="Arial" w:hAnsi="Century Gothic" w:cs="Arial"/>
          <w:sz w:val="24"/>
          <w:szCs w:val="24"/>
          <w:lang w:val="es-MX"/>
        </w:rPr>
        <w:t xml:space="preserve"> </w:t>
      </w:r>
      <w:r w:rsidR="00665371">
        <w:rPr>
          <w:rFonts w:ascii="Century Gothic" w:eastAsia="Arial" w:hAnsi="Century Gothic" w:cs="Arial"/>
          <w:sz w:val="24"/>
          <w:szCs w:val="24"/>
          <w:lang w:val="es-MX"/>
        </w:rPr>
        <w:t>27</w:t>
      </w:r>
      <w:r w:rsidR="0005736A" w:rsidRPr="00085FF0">
        <w:rPr>
          <w:rFonts w:ascii="Century Gothic" w:eastAsia="Arial" w:hAnsi="Century Gothic" w:cs="Arial"/>
          <w:sz w:val="24"/>
          <w:szCs w:val="24"/>
          <w:lang w:val="es-MX"/>
        </w:rPr>
        <w:t xml:space="preserve"> de </w:t>
      </w:r>
      <w:r w:rsidR="003913F4">
        <w:rPr>
          <w:rFonts w:ascii="Century Gothic" w:eastAsia="Arial" w:hAnsi="Century Gothic" w:cs="Arial"/>
          <w:sz w:val="24"/>
          <w:szCs w:val="24"/>
          <w:lang w:val="es-MX"/>
        </w:rPr>
        <w:t>abril</w:t>
      </w:r>
      <w:r w:rsidR="00D90841" w:rsidRPr="00085FF0">
        <w:rPr>
          <w:rFonts w:ascii="Century Gothic" w:eastAsia="Arial" w:hAnsi="Century Gothic" w:cs="Arial"/>
          <w:sz w:val="24"/>
          <w:szCs w:val="24"/>
          <w:lang w:val="es-MX"/>
        </w:rPr>
        <w:t xml:space="preserve"> </w:t>
      </w:r>
      <w:r w:rsidRPr="00085FF0">
        <w:rPr>
          <w:rFonts w:ascii="Century Gothic" w:eastAsia="Arial" w:hAnsi="Century Gothic" w:cs="Arial"/>
          <w:sz w:val="24"/>
          <w:szCs w:val="24"/>
          <w:lang w:val="es-MX"/>
        </w:rPr>
        <w:t xml:space="preserve">del año dos mil </w:t>
      </w:r>
      <w:r w:rsidR="003D0F77" w:rsidRPr="00085FF0">
        <w:rPr>
          <w:rFonts w:ascii="Century Gothic" w:eastAsia="Arial" w:hAnsi="Century Gothic" w:cs="Arial"/>
          <w:sz w:val="24"/>
          <w:szCs w:val="24"/>
          <w:lang w:val="es-MX"/>
        </w:rPr>
        <w:t>veintiuno</w:t>
      </w:r>
      <w:r w:rsidRPr="00085FF0">
        <w:rPr>
          <w:rFonts w:ascii="Century Gothic" w:eastAsia="Arial" w:hAnsi="Century Gothic" w:cs="Arial"/>
          <w:sz w:val="24"/>
          <w:szCs w:val="24"/>
          <w:lang w:val="es-MX"/>
        </w:rPr>
        <w:t>.</w:t>
      </w:r>
    </w:p>
    <w:p w14:paraId="6DCFACF2" w14:textId="77777777" w:rsidR="00487D07" w:rsidRDefault="00487D07" w:rsidP="003462BF">
      <w:pPr>
        <w:pStyle w:val="Normal2"/>
        <w:spacing w:line="360" w:lineRule="auto"/>
        <w:jc w:val="center"/>
        <w:rPr>
          <w:rFonts w:ascii="Century Gothic" w:eastAsia="Arial" w:hAnsi="Century Gothic" w:cs="Arial"/>
          <w:b/>
          <w:szCs w:val="24"/>
          <w:lang w:val="es-MX"/>
        </w:rPr>
      </w:pPr>
      <w:r w:rsidRPr="00474E36">
        <w:rPr>
          <w:rFonts w:ascii="Century Gothic" w:eastAsia="Arial" w:hAnsi="Century Gothic" w:cs="Arial"/>
          <w:b/>
          <w:szCs w:val="24"/>
          <w:lang w:val="es-MX"/>
        </w:rPr>
        <w:t xml:space="preserve">POR LA </w:t>
      </w:r>
      <w:r w:rsidRPr="00474E36">
        <w:rPr>
          <w:rFonts w:ascii="Century Gothic" w:eastAsia="Arial" w:hAnsi="Century Gothic" w:cs="Arial"/>
          <w:b/>
          <w:smallCaps/>
          <w:szCs w:val="24"/>
          <w:lang w:val="es-MX"/>
        </w:rPr>
        <w:t>COMISI</w:t>
      </w:r>
      <w:r>
        <w:rPr>
          <w:rFonts w:ascii="Century Gothic" w:eastAsia="Arial" w:hAnsi="Century Gothic" w:cs="Arial"/>
          <w:b/>
          <w:smallCaps/>
          <w:szCs w:val="24"/>
          <w:lang w:val="es-MX"/>
        </w:rPr>
        <w:t xml:space="preserve">ÓN </w:t>
      </w:r>
      <w:r>
        <w:rPr>
          <w:rFonts w:ascii="Century Gothic" w:eastAsia="Arial" w:hAnsi="Century Gothic" w:cs="Arial"/>
          <w:b/>
          <w:szCs w:val="24"/>
          <w:lang w:val="es-MX"/>
        </w:rPr>
        <w:t>DE SALUD</w:t>
      </w:r>
    </w:p>
    <w:tbl>
      <w:tblPr>
        <w:tblW w:w="99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2019"/>
        <w:gridCol w:w="2230"/>
        <w:gridCol w:w="2165"/>
        <w:gridCol w:w="2014"/>
      </w:tblGrid>
      <w:tr w:rsidR="00487D07" w:rsidRPr="00991167" w14:paraId="23D86B54" w14:textId="77777777" w:rsidTr="00456F64">
        <w:trPr>
          <w:trHeight w:val="410"/>
        </w:trPr>
        <w:tc>
          <w:tcPr>
            <w:tcW w:w="1182" w:type="dxa"/>
          </w:tcPr>
          <w:p w14:paraId="532AA3F1" w14:textId="77777777" w:rsidR="00487D07" w:rsidRPr="00991167" w:rsidRDefault="00487D07" w:rsidP="00D71FE9">
            <w:pPr>
              <w:pStyle w:val="Normal2"/>
              <w:spacing w:line="360" w:lineRule="auto"/>
              <w:jc w:val="both"/>
              <w:rPr>
                <w:rFonts w:ascii="Century Gothic" w:hAnsi="Century Gothic" w:cs="Arial"/>
                <w:b/>
                <w:sz w:val="22"/>
                <w:szCs w:val="22"/>
              </w:rPr>
            </w:pPr>
          </w:p>
        </w:tc>
        <w:tc>
          <w:tcPr>
            <w:tcW w:w="2065" w:type="dxa"/>
          </w:tcPr>
          <w:p w14:paraId="25E04146" w14:textId="77777777" w:rsidR="00487D07" w:rsidRPr="00991167" w:rsidRDefault="00487D07" w:rsidP="00D71FE9">
            <w:pPr>
              <w:pStyle w:val="Normal2"/>
              <w:spacing w:line="360" w:lineRule="auto"/>
              <w:jc w:val="center"/>
              <w:rPr>
                <w:rFonts w:ascii="Century Gothic" w:hAnsi="Century Gothic" w:cs="Arial"/>
                <w:b/>
                <w:sz w:val="22"/>
                <w:szCs w:val="22"/>
              </w:rPr>
            </w:pPr>
            <w:r w:rsidRPr="00991167">
              <w:rPr>
                <w:rFonts w:ascii="Century Gothic" w:hAnsi="Century Gothic" w:cs="Arial"/>
                <w:b/>
                <w:sz w:val="22"/>
                <w:szCs w:val="22"/>
              </w:rPr>
              <w:t>INTEGRANTES</w:t>
            </w:r>
          </w:p>
        </w:tc>
        <w:tc>
          <w:tcPr>
            <w:tcW w:w="2372" w:type="dxa"/>
          </w:tcPr>
          <w:p w14:paraId="2734E369" w14:textId="77777777" w:rsidR="00487D07" w:rsidRPr="00991167" w:rsidRDefault="00487D07" w:rsidP="00D71FE9">
            <w:pPr>
              <w:pStyle w:val="Normal2"/>
              <w:spacing w:line="360" w:lineRule="auto"/>
              <w:jc w:val="center"/>
              <w:rPr>
                <w:rFonts w:ascii="Century Gothic" w:hAnsi="Century Gothic" w:cs="Arial"/>
                <w:b/>
                <w:sz w:val="22"/>
                <w:szCs w:val="22"/>
              </w:rPr>
            </w:pPr>
            <w:r w:rsidRPr="00991167">
              <w:rPr>
                <w:rFonts w:ascii="Century Gothic" w:hAnsi="Century Gothic" w:cs="Arial"/>
                <w:b/>
                <w:sz w:val="22"/>
                <w:szCs w:val="22"/>
              </w:rPr>
              <w:t>A FAVOR</w:t>
            </w:r>
          </w:p>
        </w:tc>
        <w:tc>
          <w:tcPr>
            <w:tcW w:w="2282" w:type="dxa"/>
          </w:tcPr>
          <w:p w14:paraId="330509D6" w14:textId="77777777" w:rsidR="00487D07" w:rsidRPr="00991167" w:rsidRDefault="00487D07" w:rsidP="00D71FE9">
            <w:pPr>
              <w:pStyle w:val="Normal2"/>
              <w:spacing w:line="360" w:lineRule="auto"/>
              <w:jc w:val="center"/>
              <w:rPr>
                <w:rFonts w:ascii="Century Gothic" w:hAnsi="Century Gothic" w:cs="Arial"/>
                <w:b/>
                <w:sz w:val="22"/>
                <w:szCs w:val="22"/>
              </w:rPr>
            </w:pPr>
            <w:r w:rsidRPr="00991167">
              <w:rPr>
                <w:rFonts w:ascii="Century Gothic" w:hAnsi="Century Gothic" w:cs="Arial"/>
                <w:b/>
                <w:sz w:val="22"/>
                <w:szCs w:val="22"/>
              </w:rPr>
              <w:t>EN CONTRA</w:t>
            </w:r>
          </w:p>
        </w:tc>
        <w:tc>
          <w:tcPr>
            <w:tcW w:w="2063" w:type="dxa"/>
          </w:tcPr>
          <w:p w14:paraId="635736A6" w14:textId="77777777" w:rsidR="00487D07" w:rsidRPr="00991167" w:rsidRDefault="00487D07" w:rsidP="00D71FE9">
            <w:pPr>
              <w:pStyle w:val="Normal2"/>
              <w:spacing w:line="360" w:lineRule="auto"/>
              <w:jc w:val="center"/>
              <w:rPr>
                <w:rFonts w:ascii="Century Gothic" w:hAnsi="Century Gothic" w:cs="Arial"/>
                <w:b/>
                <w:sz w:val="22"/>
                <w:szCs w:val="22"/>
              </w:rPr>
            </w:pPr>
            <w:r w:rsidRPr="00991167">
              <w:rPr>
                <w:rFonts w:ascii="Century Gothic" w:hAnsi="Century Gothic" w:cs="Arial"/>
                <w:b/>
                <w:sz w:val="22"/>
                <w:szCs w:val="22"/>
              </w:rPr>
              <w:t>ABSTENCIÓN</w:t>
            </w:r>
          </w:p>
        </w:tc>
      </w:tr>
      <w:tr w:rsidR="00487D07" w:rsidRPr="00A61F38" w14:paraId="1D0FBFC2" w14:textId="77777777" w:rsidTr="00456F64">
        <w:trPr>
          <w:trHeight w:val="1533"/>
        </w:trPr>
        <w:tc>
          <w:tcPr>
            <w:tcW w:w="1182" w:type="dxa"/>
          </w:tcPr>
          <w:p w14:paraId="409A3402" w14:textId="77777777" w:rsidR="00487D07" w:rsidRPr="00A61F38" w:rsidRDefault="00487D07" w:rsidP="00D71FE9">
            <w:pPr>
              <w:pStyle w:val="Normal2"/>
              <w:spacing w:line="360" w:lineRule="auto"/>
              <w:jc w:val="both"/>
              <w:rPr>
                <w:rFonts w:ascii="Century Gothic" w:hAnsi="Century Gothic" w:cs="Arial"/>
                <w:b/>
                <w:szCs w:val="24"/>
              </w:rPr>
            </w:pPr>
            <w:r>
              <w:rPr>
                <w:noProof/>
                <w:lang w:val="es-MX" w:eastAsia="es-MX"/>
              </w:rPr>
              <w:drawing>
                <wp:inline distT="0" distB="0" distL="0" distR="0" wp14:anchorId="7E297DA6" wp14:editId="18C63521">
                  <wp:extent cx="809625" cy="871227"/>
                  <wp:effectExtent l="19050" t="0" r="9525" b="0"/>
                  <wp:docPr id="1" name="Imagen 1" descr="http://www.congresochihuahua.gob.mx/TimThumb.php?src=diputados/imagenes/fotos/1192.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chihuahua.gob.mx/TimThumb.php?src=diputados/imagenes/fotos/1192.jpg&amp;w=260&amp;h=260&amp;zc=1"/>
                          <pic:cNvPicPr>
                            <a:picLocks noChangeAspect="1" noChangeArrowheads="1"/>
                          </pic:cNvPicPr>
                        </pic:nvPicPr>
                        <pic:blipFill>
                          <a:blip r:embed="rId8" cstate="print"/>
                          <a:srcRect/>
                          <a:stretch>
                            <a:fillRect/>
                          </a:stretch>
                        </pic:blipFill>
                        <pic:spPr bwMode="auto">
                          <a:xfrm>
                            <a:off x="0" y="0"/>
                            <a:ext cx="809625" cy="871227"/>
                          </a:xfrm>
                          <a:prstGeom prst="rect">
                            <a:avLst/>
                          </a:prstGeom>
                          <a:noFill/>
                          <a:ln w="9525">
                            <a:noFill/>
                            <a:miter lim="800000"/>
                            <a:headEnd/>
                            <a:tailEnd/>
                          </a:ln>
                        </pic:spPr>
                      </pic:pic>
                    </a:graphicData>
                  </a:graphic>
                </wp:inline>
              </w:drawing>
            </w:r>
          </w:p>
        </w:tc>
        <w:tc>
          <w:tcPr>
            <w:tcW w:w="2065" w:type="dxa"/>
          </w:tcPr>
          <w:p w14:paraId="76C9F6EE" w14:textId="77777777" w:rsidR="00487D07" w:rsidRDefault="00487D07" w:rsidP="00D71FE9">
            <w:pPr>
              <w:pStyle w:val="Normal2"/>
              <w:jc w:val="center"/>
              <w:rPr>
                <w:rStyle w:val="NOMBRES"/>
                <w:rFonts w:ascii="Century Gothic" w:hAnsi="Century Gothic" w:cs="Arial"/>
                <w:sz w:val="22"/>
                <w:szCs w:val="22"/>
              </w:rPr>
            </w:pPr>
            <w:r w:rsidRPr="00991167">
              <w:rPr>
                <w:rStyle w:val="NOMBRES"/>
                <w:rFonts w:ascii="Century Gothic" w:hAnsi="Century Gothic" w:cs="Arial"/>
                <w:sz w:val="22"/>
                <w:szCs w:val="22"/>
              </w:rPr>
              <w:t xml:space="preserve">DIP. </w:t>
            </w:r>
            <w:r>
              <w:rPr>
                <w:rStyle w:val="NOMBRES"/>
                <w:rFonts w:ascii="Century Gothic" w:hAnsi="Century Gothic" w:cs="Arial"/>
                <w:sz w:val="22"/>
                <w:szCs w:val="22"/>
              </w:rPr>
              <w:t>LUIS ALBERTO AGUILAR LOZOYA</w:t>
            </w:r>
          </w:p>
          <w:p w14:paraId="3D13103B" w14:textId="77777777" w:rsidR="00487D07" w:rsidRPr="00991167" w:rsidRDefault="00487D07" w:rsidP="00D71FE9">
            <w:pPr>
              <w:pStyle w:val="Normal2"/>
              <w:spacing w:line="360" w:lineRule="auto"/>
              <w:jc w:val="center"/>
              <w:rPr>
                <w:rFonts w:ascii="Century Gothic" w:hAnsi="Century Gothic" w:cs="Arial"/>
                <w:b/>
                <w:sz w:val="22"/>
                <w:szCs w:val="22"/>
              </w:rPr>
            </w:pPr>
            <w:r w:rsidRPr="00991167">
              <w:rPr>
                <w:rStyle w:val="Estilo2"/>
                <w:rFonts w:ascii="Century Gothic" w:hAnsi="Century Gothic" w:cs="Arial"/>
                <w:sz w:val="22"/>
                <w:szCs w:val="22"/>
              </w:rPr>
              <w:t>PRESIDENTE</w:t>
            </w:r>
          </w:p>
        </w:tc>
        <w:tc>
          <w:tcPr>
            <w:tcW w:w="2372" w:type="dxa"/>
          </w:tcPr>
          <w:p w14:paraId="1F62865F" w14:textId="77777777" w:rsidR="00487D07" w:rsidRPr="00A61F38" w:rsidRDefault="00487D07" w:rsidP="00D71FE9">
            <w:pPr>
              <w:pStyle w:val="Normal2"/>
              <w:spacing w:line="360" w:lineRule="auto"/>
              <w:jc w:val="both"/>
              <w:rPr>
                <w:rFonts w:ascii="Century Gothic" w:hAnsi="Century Gothic" w:cs="Arial"/>
                <w:b/>
                <w:szCs w:val="24"/>
              </w:rPr>
            </w:pPr>
          </w:p>
        </w:tc>
        <w:tc>
          <w:tcPr>
            <w:tcW w:w="2282" w:type="dxa"/>
          </w:tcPr>
          <w:p w14:paraId="21C9A34F" w14:textId="77777777" w:rsidR="00487D07" w:rsidRPr="00A61F38" w:rsidRDefault="00487D07" w:rsidP="00D71FE9">
            <w:pPr>
              <w:pStyle w:val="Normal2"/>
              <w:spacing w:line="360" w:lineRule="auto"/>
              <w:jc w:val="both"/>
              <w:rPr>
                <w:rFonts w:ascii="Century Gothic" w:hAnsi="Century Gothic" w:cs="Arial"/>
                <w:b/>
                <w:szCs w:val="24"/>
              </w:rPr>
            </w:pPr>
          </w:p>
        </w:tc>
        <w:tc>
          <w:tcPr>
            <w:tcW w:w="2063" w:type="dxa"/>
          </w:tcPr>
          <w:p w14:paraId="4F8ADB66" w14:textId="77777777" w:rsidR="00487D07" w:rsidRPr="00A61F38" w:rsidRDefault="00487D07" w:rsidP="00D71FE9">
            <w:pPr>
              <w:pStyle w:val="Normal2"/>
              <w:spacing w:line="360" w:lineRule="auto"/>
              <w:jc w:val="both"/>
              <w:rPr>
                <w:rFonts w:ascii="Century Gothic" w:hAnsi="Century Gothic" w:cs="Arial"/>
                <w:b/>
                <w:szCs w:val="24"/>
              </w:rPr>
            </w:pPr>
          </w:p>
        </w:tc>
      </w:tr>
      <w:tr w:rsidR="00487D07" w:rsidRPr="00A61F38" w14:paraId="6B2F8DE5" w14:textId="77777777" w:rsidTr="00456F64">
        <w:trPr>
          <w:trHeight w:val="1400"/>
        </w:trPr>
        <w:tc>
          <w:tcPr>
            <w:tcW w:w="1182" w:type="dxa"/>
          </w:tcPr>
          <w:p w14:paraId="003C37F1" w14:textId="77777777" w:rsidR="00487D07" w:rsidRPr="00A61F38" w:rsidRDefault="00487D07" w:rsidP="00D71FE9">
            <w:pPr>
              <w:pStyle w:val="Normal2"/>
              <w:spacing w:line="360" w:lineRule="auto"/>
              <w:jc w:val="both"/>
              <w:rPr>
                <w:rFonts w:ascii="Century Gothic" w:hAnsi="Century Gothic" w:cs="Arial"/>
                <w:b/>
                <w:szCs w:val="24"/>
              </w:rPr>
            </w:pPr>
            <w:r>
              <w:rPr>
                <w:noProof/>
                <w:lang w:val="es-MX" w:eastAsia="es-MX"/>
              </w:rPr>
              <w:drawing>
                <wp:inline distT="0" distB="0" distL="0" distR="0" wp14:anchorId="06F0F527" wp14:editId="64F99B8D">
                  <wp:extent cx="809625" cy="771525"/>
                  <wp:effectExtent l="19050" t="0" r="9525" b="0"/>
                  <wp:docPr id="11" name="Imagen 11" descr="http://www.congresochihuahua.gob.mx/TimThumb.php?src=diputados/imagenes/fotos/1174.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ongresochihuahua.gob.mx/TimThumb.php?src=diputados/imagenes/fotos/1174.jpg&amp;w=260&amp;h=260&amp;zc=1"/>
                          <pic:cNvPicPr>
                            <a:picLocks noChangeAspect="1" noChangeArrowheads="1"/>
                          </pic:cNvPicPr>
                        </pic:nvPicPr>
                        <pic:blipFill>
                          <a:blip r:embed="rId9" cstate="print"/>
                          <a:srcRect/>
                          <a:stretch>
                            <a:fillRect/>
                          </a:stretch>
                        </pic:blipFill>
                        <pic:spPr bwMode="auto">
                          <a:xfrm>
                            <a:off x="0" y="0"/>
                            <a:ext cx="814437" cy="776111"/>
                          </a:xfrm>
                          <a:prstGeom prst="rect">
                            <a:avLst/>
                          </a:prstGeom>
                          <a:noFill/>
                          <a:ln w="9525">
                            <a:noFill/>
                            <a:miter lim="800000"/>
                            <a:headEnd/>
                            <a:tailEnd/>
                          </a:ln>
                        </pic:spPr>
                      </pic:pic>
                    </a:graphicData>
                  </a:graphic>
                </wp:inline>
              </w:drawing>
            </w:r>
          </w:p>
        </w:tc>
        <w:tc>
          <w:tcPr>
            <w:tcW w:w="2065" w:type="dxa"/>
          </w:tcPr>
          <w:p w14:paraId="213AD073" w14:textId="77777777" w:rsidR="00487D07" w:rsidRDefault="00487D07" w:rsidP="00D71FE9">
            <w:pPr>
              <w:pStyle w:val="Normal2"/>
              <w:jc w:val="center"/>
              <w:rPr>
                <w:rFonts w:ascii="Century Gothic" w:hAnsi="Century Gothic" w:cs="Arial"/>
                <w:b/>
                <w:sz w:val="22"/>
                <w:szCs w:val="22"/>
              </w:rPr>
            </w:pPr>
            <w:r w:rsidRPr="00991167">
              <w:rPr>
                <w:rFonts w:ascii="Century Gothic" w:hAnsi="Century Gothic" w:cs="Arial"/>
                <w:b/>
                <w:sz w:val="22"/>
                <w:szCs w:val="22"/>
              </w:rPr>
              <w:t xml:space="preserve">DIP. </w:t>
            </w:r>
            <w:r>
              <w:rPr>
                <w:rFonts w:ascii="Century Gothic" w:hAnsi="Century Gothic" w:cs="Arial"/>
                <w:b/>
                <w:sz w:val="22"/>
                <w:szCs w:val="22"/>
              </w:rPr>
              <w:t>JANET FRANCIS MENDOZA BERBER</w:t>
            </w:r>
          </w:p>
          <w:p w14:paraId="685B9295" w14:textId="77777777" w:rsidR="00487D07" w:rsidRPr="00991167" w:rsidRDefault="00487D07" w:rsidP="00D71FE9">
            <w:pPr>
              <w:pStyle w:val="Normal2"/>
              <w:spacing w:line="360" w:lineRule="auto"/>
              <w:jc w:val="center"/>
              <w:rPr>
                <w:rFonts w:ascii="Century Gothic" w:hAnsi="Century Gothic" w:cs="Arial"/>
                <w:b/>
                <w:sz w:val="22"/>
                <w:szCs w:val="22"/>
              </w:rPr>
            </w:pPr>
            <w:r w:rsidRPr="00991167">
              <w:rPr>
                <w:rFonts w:ascii="Century Gothic" w:hAnsi="Century Gothic" w:cs="Arial"/>
                <w:b/>
                <w:sz w:val="22"/>
                <w:szCs w:val="22"/>
              </w:rPr>
              <w:t>SECRETARI</w:t>
            </w:r>
            <w:r>
              <w:rPr>
                <w:rFonts w:ascii="Century Gothic" w:hAnsi="Century Gothic" w:cs="Arial"/>
                <w:b/>
                <w:sz w:val="22"/>
                <w:szCs w:val="22"/>
              </w:rPr>
              <w:t>A</w:t>
            </w:r>
          </w:p>
        </w:tc>
        <w:tc>
          <w:tcPr>
            <w:tcW w:w="2372" w:type="dxa"/>
          </w:tcPr>
          <w:p w14:paraId="1C135F4F" w14:textId="77777777" w:rsidR="00487D07" w:rsidRPr="00A61F38" w:rsidRDefault="00487D07" w:rsidP="00D71FE9">
            <w:pPr>
              <w:pStyle w:val="Normal2"/>
              <w:spacing w:line="360" w:lineRule="auto"/>
              <w:jc w:val="both"/>
              <w:rPr>
                <w:rFonts w:ascii="Century Gothic" w:hAnsi="Century Gothic" w:cs="Arial"/>
                <w:b/>
                <w:szCs w:val="24"/>
              </w:rPr>
            </w:pPr>
          </w:p>
        </w:tc>
        <w:tc>
          <w:tcPr>
            <w:tcW w:w="2282" w:type="dxa"/>
          </w:tcPr>
          <w:p w14:paraId="2E3C12DF" w14:textId="77777777" w:rsidR="00487D07" w:rsidRPr="00A61F38" w:rsidRDefault="00487D07" w:rsidP="00D71FE9">
            <w:pPr>
              <w:pStyle w:val="Normal2"/>
              <w:spacing w:line="360" w:lineRule="auto"/>
              <w:jc w:val="both"/>
              <w:rPr>
                <w:rFonts w:ascii="Century Gothic" w:hAnsi="Century Gothic" w:cs="Arial"/>
                <w:b/>
                <w:szCs w:val="24"/>
              </w:rPr>
            </w:pPr>
          </w:p>
        </w:tc>
        <w:tc>
          <w:tcPr>
            <w:tcW w:w="2063" w:type="dxa"/>
          </w:tcPr>
          <w:p w14:paraId="51ACBF31" w14:textId="77777777" w:rsidR="00487D07" w:rsidRPr="00A61F38" w:rsidRDefault="00487D07" w:rsidP="00D71FE9">
            <w:pPr>
              <w:pStyle w:val="Normal2"/>
              <w:spacing w:line="360" w:lineRule="auto"/>
              <w:jc w:val="both"/>
              <w:rPr>
                <w:rFonts w:ascii="Century Gothic" w:hAnsi="Century Gothic" w:cs="Arial"/>
                <w:b/>
                <w:szCs w:val="24"/>
              </w:rPr>
            </w:pPr>
          </w:p>
        </w:tc>
      </w:tr>
      <w:tr w:rsidR="00487D07" w:rsidRPr="00A61F38" w14:paraId="01FE8481" w14:textId="77777777" w:rsidTr="00456F64">
        <w:trPr>
          <w:trHeight w:val="1427"/>
        </w:trPr>
        <w:tc>
          <w:tcPr>
            <w:tcW w:w="1182" w:type="dxa"/>
          </w:tcPr>
          <w:p w14:paraId="1A6374E4" w14:textId="77777777" w:rsidR="00487D07" w:rsidRPr="00A61F38" w:rsidRDefault="00487D07" w:rsidP="00D71FE9">
            <w:pPr>
              <w:pStyle w:val="Normal2"/>
              <w:spacing w:line="360" w:lineRule="auto"/>
              <w:jc w:val="both"/>
              <w:rPr>
                <w:rFonts w:ascii="Century Gothic" w:hAnsi="Century Gothic" w:cs="Arial"/>
                <w:b/>
                <w:szCs w:val="24"/>
              </w:rPr>
            </w:pPr>
            <w:r>
              <w:rPr>
                <w:noProof/>
                <w:lang w:val="es-MX" w:eastAsia="es-MX"/>
              </w:rPr>
              <w:drawing>
                <wp:inline distT="0" distB="0" distL="0" distR="0" wp14:anchorId="56D16DE0" wp14:editId="3B711BAB">
                  <wp:extent cx="809625" cy="809625"/>
                  <wp:effectExtent l="19050" t="0" r="9525" b="0"/>
                  <wp:docPr id="4" name="Imagen 1" descr="http://www.congresochihuahua.gob.mx/TimThumb.php?src=diputados/imagenes/fotos/1201.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chihuahua.gob.mx/TimThumb.php?src=diputados/imagenes/fotos/1201.jpg&amp;w=260&amp;h=260&amp;zc=1"/>
                          <pic:cNvPicPr>
                            <a:picLocks noChangeAspect="1" noChangeArrowheads="1"/>
                          </pic:cNvPicPr>
                        </pic:nvPicPr>
                        <pic:blipFill>
                          <a:blip r:embed="rId10" cstate="print"/>
                          <a:srcRect/>
                          <a:stretch>
                            <a:fillRect/>
                          </a:stretch>
                        </pic:blipFill>
                        <pic:spPr bwMode="auto">
                          <a:xfrm>
                            <a:off x="0" y="0"/>
                            <a:ext cx="809625" cy="809625"/>
                          </a:xfrm>
                          <a:prstGeom prst="rect">
                            <a:avLst/>
                          </a:prstGeom>
                          <a:noFill/>
                          <a:ln w="9525">
                            <a:noFill/>
                            <a:miter lim="800000"/>
                            <a:headEnd/>
                            <a:tailEnd/>
                          </a:ln>
                        </pic:spPr>
                      </pic:pic>
                    </a:graphicData>
                  </a:graphic>
                </wp:inline>
              </w:drawing>
            </w:r>
          </w:p>
        </w:tc>
        <w:tc>
          <w:tcPr>
            <w:tcW w:w="2065" w:type="dxa"/>
          </w:tcPr>
          <w:p w14:paraId="74881B7A" w14:textId="77777777" w:rsidR="00487D07" w:rsidRDefault="00487D07" w:rsidP="00D71FE9">
            <w:pPr>
              <w:pStyle w:val="Normal2"/>
              <w:jc w:val="center"/>
              <w:rPr>
                <w:rFonts w:ascii="Century Gothic" w:hAnsi="Century Gothic" w:cs="Arial"/>
                <w:b/>
                <w:sz w:val="22"/>
                <w:szCs w:val="22"/>
              </w:rPr>
            </w:pPr>
          </w:p>
          <w:p w14:paraId="2493108E" w14:textId="77777777" w:rsidR="00487D07" w:rsidRDefault="00487D07" w:rsidP="00D71FE9">
            <w:pPr>
              <w:pStyle w:val="Normal2"/>
              <w:jc w:val="center"/>
              <w:rPr>
                <w:rFonts w:ascii="Century Gothic" w:hAnsi="Century Gothic" w:cs="Arial"/>
                <w:b/>
                <w:sz w:val="22"/>
                <w:szCs w:val="22"/>
              </w:rPr>
            </w:pPr>
            <w:r w:rsidRPr="00991167">
              <w:rPr>
                <w:rFonts w:ascii="Century Gothic" w:hAnsi="Century Gothic" w:cs="Arial"/>
                <w:b/>
                <w:sz w:val="22"/>
                <w:szCs w:val="22"/>
              </w:rPr>
              <w:t xml:space="preserve">DIP. </w:t>
            </w:r>
            <w:r>
              <w:rPr>
                <w:rFonts w:ascii="Century Gothic" w:hAnsi="Century Gothic" w:cs="Arial"/>
                <w:b/>
                <w:sz w:val="22"/>
                <w:szCs w:val="22"/>
              </w:rPr>
              <w:t xml:space="preserve">RENÉ FRÍAS BENCOMO </w:t>
            </w:r>
          </w:p>
          <w:p w14:paraId="38EEED88" w14:textId="77777777" w:rsidR="00487D07" w:rsidRPr="00991167" w:rsidRDefault="00487D07" w:rsidP="00D71FE9">
            <w:pPr>
              <w:pStyle w:val="Normal2"/>
              <w:spacing w:line="360" w:lineRule="auto"/>
              <w:jc w:val="center"/>
              <w:rPr>
                <w:rFonts w:ascii="Century Gothic" w:hAnsi="Century Gothic" w:cs="Arial"/>
                <w:b/>
                <w:sz w:val="22"/>
                <w:szCs w:val="22"/>
              </w:rPr>
            </w:pPr>
            <w:r w:rsidRPr="00991167">
              <w:rPr>
                <w:rFonts w:ascii="Century Gothic" w:hAnsi="Century Gothic" w:cs="Arial"/>
                <w:b/>
                <w:sz w:val="22"/>
                <w:szCs w:val="22"/>
              </w:rPr>
              <w:t>VOCAL</w:t>
            </w:r>
          </w:p>
        </w:tc>
        <w:tc>
          <w:tcPr>
            <w:tcW w:w="2372" w:type="dxa"/>
          </w:tcPr>
          <w:p w14:paraId="411B3AFF" w14:textId="77777777" w:rsidR="00487D07" w:rsidRPr="00A61F38" w:rsidRDefault="00487D07" w:rsidP="00D71FE9">
            <w:pPr>
              <w:pStyle w:val="Normal2"/>
              <w:spacing w:line="360" w:lineRule="auto"/>
              <w:jc w:val="both"/>
              <w:rPr>
                <w:rFonts w:ascii="Century Gothic" w:hAnsi="Century Gothic" w:cs="Arial"/>
                <w:b/>
                <w:szCs w:val="24"/>
              </w:rPr>
            </w:pPr>
          </w:p>
        </w:tc>
        <w:tc>
          <w:tcPr>
            <w:tcW w:w="2282" w:type="dxa"/>
          </w:tcPr>
          <w:p w14:paraId="4CB31224" w14:textId="77777777" w:rsidR="00487D07" w:rsidRPr="00A61F38" w:rsidRDefault="00487D07" w:rsidP="00D71FE9">
            <w:pPr>
              <w:pStyle w:val="Normal2"/>
              <w:spacing w:line="360" w:lineRule="auto"/>
              <w:jc w:val="both"/>
              <w:rPr>
                <w:rFonts w:ascii="Century Gothic" w:hAnsi="Century Gothic" w:cs="Arial"/>
                <w:b/>
                <w:szCs w:val="24"/>
              </w:rPr>
            </w:pPr>
          </w:p>
        </w:tc>
        <w:tc>
          <w:tcPr>
            <w:tcW w:w="2063" w:type="dxa"/>
          </w:tcPr>
          <w:p w14:paraId="0CCBD030" w14:textId="77777777" w:rsidR="00487D07" w:rsidRPr="00A61F38" w:rsidRDefault="00487D07" w:rsidP="00D71FE9">
            <w:pPr>
              <w:pStyle w:val="Normal2"/>
              <w:spacing w:line="360" w:lineRule="auto"/>
              <w:jc w:val="both"/>
              <w:rPr>
                <w:rFonts w:ascii="Century Gothic" w:hAnsi="Century Gothic" w:cs="Arial"/>
                <w:b/>
                <w:szCs w:val="24"/>
              </w:rPr>
            </w:pPr>
          </w:p>
        </w:tc>
      </w:tr>
      <w:tr w:rsidR="00487D07" w:rsidRPr="00A61F38" w14:paraId="7B2EADD0" w14:textId="77777777" w:rsidTr="00456F64">
        <w:trPr>
          <w:trHeight w:val="1533"/>
        </w:trPr>
        <w:tc>
          <w:tcPr>
            <w:tcW w:w="1182" w:type="dxa"/>
          </w:tcPr>
          <w:p w14:paraId="1C2DEBC8" w14:textId="77777777" w:rsidR="00487D07" w:rsidRPr="00A61F38" w:rsidRDefault="00487D07" w:rsidP="00D71FE9">
            <w:pPr>
              <w:pStyle w:val="Normal2"/>
              <w:spacing w:line="360" w:lineRule="auto"/>
              <w:jc w:val="both"/>
              <w:rPr>
                <w:rFonts w:ascii="Century Gothic" w:hAnsi="Century Gothic" w:cs="Arial"/>
                <w:b/>
                <w:szCs w:val="24"/>
              </w:rPr>
            </w:pPr>
            <w:r>
              <w:rPr>
                <w:noProof/>
                <w:lang w:val="es-MX" w:eastAsia="es-MX"/>
              </w:rPr>
              <w:drawing>
                <wp:inline distT="0" distB="0" distL="0" distR="0" wp14:anchorId="7D3F3B2B" wp14:editId="7DCDEED5">
                  <wp:extent cx="809625" cy="866775"/>
                  <wp:effectExtent l="19050" t="0" r="9525" b="0"/>
                  <wp:docPr id="2" name="Imagen 1" descr="http://www.congresochihuahua.gob.mx/TimThumb.php?src=diputados/imagenes/fotos/1178.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chihuahua.gob.mx/TimThumb.php?src=diputados/imagenes/fotos/1178.jpg&amp;w=260&amp;h=260&amp;zc=1"/>
                          <pic:cNvPicPr>
                            <a:picLocks noChangeAspect="1" noChangeArrowheads="1"/>
                          </pic:cNvPicPr>
                        </pic:nvPicPr>
                        <pic:blipFill>
                          <a:blip r:embed="rId11" cstate="print"/>
                          <a:srcRect/>
                          <a:stretch>
                            <a:fillRect/>
                          </a:stretch>
                        </pic:blipFill>
                        <pic:spPr bwMode="auto">
                          <a:xfrm>
                            <a:off x="0" y="0"/>
                            <a:ext cx="809625" cy="866775"/>
                          </a:xfrm>
                          <a:prstGeom prst="rect">
                            <a:avLst/>
                          </a:prstGeom>
                          <a:noFill/>
                          <a:ln w="9525">
                            <a:noFill/>
                            <a:miter lim="800000"/>
                            <a:headEnd/>
                            <a:tailEnd/>
                          </a:ln>
                        </pic:spPr>
                      </pic:pic>
                    </a:graphicData>
                  </a:graphic>
                </wp:inline>
              </w:drawing>
            </w:r>
          </w:p>
        </w:tc>
        <w:tc>
          <w:tcPr>
            <w:tcW w:w="2065" w:type="dxa"/>
          </w:tcPr>
          <w:p w14:paraId="28BB23DD" w14:textId="77777777" w:rsidR="00487D07" w:rsidRDefault="00487D07" w:rsidP="00D71FE9">
            <w:pPr>
              <w:pStyle w:val="Normal2"/>
              <w:jc w:val="center"/>
              <w:rPr>
                <w:rFonts w:ascii="Century Gothic" w:hAnsi="Century Gothic" w:cs="Arial"/>
                <w:b/>
                <w:sz w:val="22"/>
                <w:szCs w:val="22"/>
              </w:rPr>
            </w:pPr>
          </w:p>
          <w:p w14:paraId="2E5B955A" w14:textId="77777777" w:rsidR="00487D07" w:rsidRDefault="00487D07" w:rsidP="00D71FE9">
            <w:pPr>
              <w:pStyle w:val="Normal2"/>
              <w:jc w:val="center"/>
              <w:rPr>
                <w:rFonts w:ascii="Century Gothic" w:hAnsi="Century Gothic" w:cs="Arial"/>
                <w:b/>
                <w:sz w:val="22"/>
                <w:szCs w:val="22"/>
              </w:rPr>
            </w:pPr>
            <w:r w:rsidRPr="00991167">
              <w:rPr>
                <w:rFonts w:ascii="Century Gothic" w:hAnsi="Century Gothic" w:cs="Arial"/>
                <w:b/>
                <w:sz w:val="22"/>
                <w:szCs w:val="22"/>
              </w:rPr>
              <w:t xml:space="preserve">DIP. </w:t>
            </w:r>
            <w:r>
              <w:rPr>
                <w:rFonts w:ascii="Century Gothic" w:hAnsi="Century Gothic" w:cs="Arial"/>
                <w:b/>
                <w:sz w:val="22"/>
                <w:szCs w:val="22"/>
              </w:rPr>
              <w:t>AMELIA DEYANIRA OZAETA DÍAZ</w:t>
            </w:r>
            <w:r w:rsidRPr="00991167">
              <w:rPr>
                <w:rFonts w:ascii="Century Gothic" w:hAnsi="Century Gothic" w:cs="Arial"/>
                <w:b/>
                <w:sz w:val="22"/>
                <w:szCs w:val="22"/>
              </w:rPr>
              <w:t xml:space="preserve"> </w:t>
            </w:r>
          </w:p>
          <w:p w14:paraId="0A7D5CCA" w14:textId="77777777" w:rsidR="00487D07" w:rsidRPr="00991167" w:rsidRDefault="00487D07" w:rsidP="00D71FE9">
            <w:pPr>
              <w:pStyle w:val="Normal2"/>
              <w:spacing w:line="360" w:lineRule="auto"/>
              <w:jc w:val="center"/>
              <w:rPr>
                <w:rFonts w:ascii="Century Gothic" w:hAnsi="Century Gothic" w:cs="Arial"/>
                <w:b/>
                <w:sz w:val="22"/>
                <w:szCs w:val="22"/>
              </w:rPr>
            </w:pPr>
            <w:r w:rsidRPr="00991167">
              <w:rPr>
                <w:rFonts w:ascii="Century Gothic" w:hAnsi="Century Gothic" w:cs="Arial"/>
                <w:b/>
                <w:sz w:val="22"/>
                <w:szCs w:val="22"/>
              </w:rPr>
              <w:t>VOCAL</w:t>
            </w:r>
          </w:p>
        </w:tc>
        <w:tc>
          <w:tcPr>
            <w:tcW w:w="2372" w:type="dxa"/>
          </w:tcPr>
          <w:p w14:paraId="065D629D" w14:textId="77777777" w:rsidR="00487D07" w:rsidRPr="00A61F38" w:rsidRDefault="00487D07" w:rsidP="00D71FE9">
            <w:pPr>
              <w:pStyle w:val="Normal2"/>
              <w:spacing w:line="360" w:lineRule="auto"/>
              <w:jc w:val="both"/>
              <w:rPr>
                <w:rFonts w:ascii="Century Gothic" w:hAnsi="Century Gothic" w:cs="Arial"/>
                <w:b/>
                <w:szCs w:val="24"/>
              </w:rPr>
            </w:pPr>
          </w:p>
        </w:tc>
        <w:tc>
          <w:tcPr>
            <w:tcW w:w="2282" w:type="dxa"/>
          </w:tcPr>
          <w:p w14:paraId="479CE179" w14:textId="77777777" w:rsidR="00487D07" w:rsidRPr="00A61F38" w:rsidRDefault="00487D07" w:rsidP="00D71FE9">
            <w:pPr>
              <w:pStyle w:val="Normal2"/>
              <w:spacing w:line="360" w:lineRule="auto"/>
              <w:jc w:val="both"/>
              <w:rPr>
                <w:rFonts w:ascii="Century Gothic" w:hAnsi="Century Gothic" w:cs="Arial"/>
                <w:b/>
                <w:szCs w:val="24"/>
              </w:rPr>
            </w:pPr>
          </w:p>
        </w:tc>
        <w:tc>
          <w:tcPr>
            <w:tcW w:w="2063" w:type="dxa"/>
          </w:tcPr>
          <w:p w14:paraId="6882C0E3" w14:textId="77777777" w:rsidR="00487D07" w:rsidRPr="00A61F38" w:rsidRDefault="00487D07" w:rsidP="00D71FE9">
            <w:pPr>
              <w:pStyle w:val="Normal2"/>
              <w:spacing w:line="360" w:lineRule="auto"/>
              <w:jc w:val="both"/>
              <w:rPr>
                <w:rFonts w:ascii="Century Gothic" w:hAnsi="Century Gothic" w:cs="Arial"/>
                <w:b/>
                <w:szCs w:val="24"/>
              </w:rPr>
            </w:pPr>
          </w:p>
        </w:tc>
      </w:tr>
    </w:tbl>
    <w:p w14:paraId="48CEED3D" w14:textId="77777777" w:rsidR="00487D07" w:rsidRDefault="00487D07" w:rsidP="00AE67E2">
      <w:pPr>
        <w:contextualSpacing/>
        <w:rPr>
          <w:rFonts w:ascii="Century Gothic" w:hAnsi="Century Gothic" w:cs="Arial"/>
          <w:bCs/>
          <w:color w:val="000000"/>
          <w:sz w:val="16"/>
          <w:szCs w:val="16"/>
        </w:rPr>
      </w:pPr>
    </w:p>
    <w:p w14:paraId="2C04C8F3" w14:textId="0CD7F46A" w:rsidR="00665371" w:rsidRPr="00FC5C33" w:rsidRDefault="00487D07" w:rsidP="00665371">
      <w:pPr>
        <w:spacing w:line="360" w:lineRule="auto"/>
        <w:ind w:firstLine="0"/>
        <w:rPr>
          <w:rFonts w:ascii="Century Gothic" w:hAnsi="Century Gothic"/>
          <w:sz w:val="16"/>
          <w:szCs w:val="16"/>
        </w:rPr>
      </w:pPr>
      <w:r w:rsidRPr="00715E63">
        <w:rPr>
          <w:rFonts w:ascii="Century Gothic" w:hAnsi="Century Gothic" w:cs="Arial"/>
          <w:bCs/>
          <w:color w:val="000000"/>
          <w:sz w:val="16"/>
          <w:szCs w:val="16"/>
        </w:rPr>
        <w:t xml:space="preserve">Las </w:t>
      </w:r>
      <w:r w:rsidR="00246760" w:rsidRPr="00715E63">
        <w:rPr>
          <w:rFonts w:ascii="Century Gothic" w:hAnsi="Century Gothic" w:cs="Arial"/>
          <w:bCs/>
          <w:color w:val="000000"/>
          <w:sz w:val="16"/>
          <w:szCs w:val="16"/>
        </w:rPr>
        <w:t xml:space="preserve">firmas corresponden al Dictamen </w:t>
      </w:r>
      <w:r w:rsidR="002A567A" w:rsidRPr="00715E63">
        <w:rPr>
          <w:rFonts w:ascii="Century Gothic" w:hAnsi="Century Gothic" w:cs="Arial"/>
          <w:bCs/>
          <w:color w:val="000000"/>
          <w:sz w:val="16"/>
          <w:szCs w:val="16"/>
        </w:rPr>
        <w:t xml:space="preserve">con carácter </w:t>
      </w:r>
      <w:r w:rsidR="00F05A8C" w:rsidRPr="00715E63">
        <w:rPr>
          <w:rFonts w:ascii="Century Gothic" w:hAnsi="Century Gothic" w:cs="Arial"/>
          <w:bCs/>
          <w:color w:val="000000"/>
          <w:sz w:val="16"/>
          <w:szCs w:val="16"/>
        </w:rPr>
        <w:t>de</w:t>
      </w:r>
      <w:r w:rsidR="000B4900" w:rsidRPr="00715E63">
        <w:rPr>
          <w:rFonts w:ascii="Century Gothic" w:hAnsi="Century Gothic" w:cs="Arial"/>
          <w:bCs/>
          <w:color w:val="000000"/>
          <w:sz w:val="16"/>
          <w:szCs w:val="16"/>
        </w:rPr>
        <w:t xml:space="preserve"> punto de a</w:t>
      </w:r>
      <w:r w:rsidR="00715E63" w:rsidRPr="00715E63">
        <w:rPr>
          <w:rFonts w:ascii="Century Gothic" w:hAnsi="Century Gothic" w:cs="Arial"/>
          <w:bCs/>
          <w:color w:val="000000"/>
          <w:sz w:val="16"/>
          <w:szCs w:val="16"/>
        </w:rPr>
        <w:t xml:space="preserve">cuerdo, </w:t>
      </w:r>
      <w:r w:rsidR="00FC5C33">
        <w:rPr>
          <w:rFonts w:ascii="Century Gothic" w:hAnsi="Century Gothic" w:cs="Arial"/>
          <w:bCs/>
          <w:color w:val="000000"/>
          <w:sz w:val="16"/>
          <w:szCs w:val="16"/>
        </w:rPr>
        <w:t>dando</w:t>
      </w:r>
      <w:r w:rsidR="00FC5C33" w:rsidRPr="00FC5C33">
        <w:rPr>
          <w:rFonts w:ascii="Century Gothic" w:hAnsi="Century Gothic" w:cs="Arial"/>
          <w:bCs/>
          <w:color w:val="000000"/>
          <w:sz w:val="16"/>
          <w:szCs w:val="16"/>
        </w:rPr>
        <w:t xml:space="preserve"> por atendida la iniciativa del Diputado Omar Bazán Flores, mediante la cual proponía </w:t>
      </w:r>
      <w:r w:rsidR="00FC5C33" w:rsidRPr="00FC5C33">
        <w:rPr>
          <w:rFonts w:ascii="Century Gothic" w:hAnsi="Century Gothic" w:cs="Arial"/>
          <w:bCs/>
          <w:sz w:val="16"/>
          <w:szCs w:val="16"/>
          <w:lang w:eastAsia="es-MX"/>
        </w:rPr>
        <w:t xml:space="preserve">exhortar </w:t>
      </w:r>
      <w:r w:rsidR="00FC5C33" w:rsidRPr="00FC5C33">
        <w:rPr>
          <w:rFonts w:ascii="Century Gothic" w:hAnsi="Century Gothic" w:cs="Arial"/>
          <w:sz w:val="16"/>
          <w:szCs w:val="16"/>
        </w:rPr>
        <w:t>al Poder Ejecutivo Estatal a través de la Secretaría de Salud, para llevar a cabo un convenio con los hospitales del Estado, a fin de que se condone el costo por la transfusión sanguínea con código CNTS-201 de un nivel 6, a un nivel 2; toda vez, que ya existen los instrumentos jurídicos en la materia, en aras de realizar los estudios socioeconómicos correspondientes.</w:t>
      </w:r>
    </w:p>
    <w:p w14:paraId="76C4FCF7" w14:textId="082FC77D" w:rsidR="00487D07" w:rsidRPr="00FC5C33" w:rsidRDefault="00487D07" w:rsidP="00665371">
      <w:pPr>
        <w:spacing w:line="360" w:lineRule="auto"/>
        <w:ind w:firstLine="0"/>
        <w:rPr>
          <w:rFonts w:ascii="Century Gothic" w:hAnsi="Century Gothic" w:cs="Arial"/>
          <w:sz w:val="16"/>
          <w:szCs w:val="16"/>
        </w:rPr>
      </w:pPr>
    </w:p>
    <w:sectPr w:rsidR="00487D07" w:rsidRPr="00FC5C33" w:rsidSect="005141FB">
      <w:headerReference w:type="default" r:id="rId12"/>
      <w:footerReference w:type="default" r:id="rId13"/>
      <w:pgSz w:w="12240" w:h="15840"/>
      <w:pgMar w:top="3402"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900848" w14:textId="77777777" w:rsidR="001E7778" w:rsidRDefault="001E7778" w:rsidP="000E1DAA">
      <w:r>
        <w:separator/>
      </w:r>
    </w:p>
  </w:endnote>
  <w:endnote w:type="continuationSeparator" w:id="0">
    <w:p w14:paraId="610AC688" w14:textId="77777777" w:rsidR="001E7778" w:rsidRDefault="001E7778" w:rsidP="000E1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90938"/>
      <w:docPartObj>
        <w:docPartGallery w:val="Page Numbers (Bottom of Page)"/>
        <w:docPartUnique/>
      </w:docPartObj>
    </w:sdtPr>
    <w:sdtEndPr/>
    <w:sdtContent>
      <w:p w14:paraId="67BF27D3" w14:textId="1AD87326" w:rsidR="00A5610A" w:rsidRDefault="00A5610A">
        <w:pPr>
          <w:pStyle w:val="Piedepgina"/>
          <w:jc w:val="center"/>
        </w:pPr>
        <w:r w:rsidRPr="0061168D">
          <w:rPr>
            <w:rFonts w:ascii="Century Gothic" w:hAnsi="Century Gothic"/>
            <w:sz w:val="18"/>
            <w:szCs w:val="18"/>
          </w:rPr>
          <w:fldChar w:fldCharType="begin"/>
        </w:r>
        <w:r w:rsidRPr="0061168D">
          <w:rPr>
            <w:rFonts w:ascii="Century Gothic" w:hAnsi="Century Gothic"/>
            <w:sz w:val="18"/>
            <w:szCs w:val="18"/>
          </w:rPr>
          <w:instrText xml:space="preserve"> PAGE   \* MERGEFORMAT </w:instrText>
        </w:r>
        <w:r w:rsidRPr="0061168D">
          <w:rPr>
            <w:rFonts w:ascii="Century Gothic" w:hAnsi="Century Gothic"/>
            <w:sz w:val="18"/>
            <w:szCs w:val="18"/>
          </w:rPr>
          <w:fldChar w:fldCharType="separate"/>
        </w:r>
        <w:r w:rsidR="001F7ABC">
          <w:rPr>
            <w:rFonts w:ascii="Century Gothic" w:hAnsi="Century Gothic"/>
            <w:noProof/>
            <w:sz w:val="18"/>
            <w:szCs w:val="18"/>
          </w:rPr>
          <w:t>1</w:t>
        </w:r>
        <w:r w:rsidRPr="0061168D">
          <w:rPr>
            <w:rFonts w:ascii="Century Gothic" w:hAnsi="Century Gothic"/>
            <w:sz w:val="18"/>
            <w:szCs w:val="18"/>
          </w:rPr>
          <w:fldChar w:fldCharType="end"/>
        </w:r>
      </w:p>
    </w:sdtContent>
  </w:sdt>
  <w:p w14:paraId="2B67C715" w14:textId="468B7AF6" w:rsidR="00A5610A" w:rsidRPr="0061168D" w:rsidRDefault="00C74D99" w:rsidP="0061168D">
    <w:pPr>
      <w:pStyle w:val="Piedepgina"/>
      <w:jc w:val="right"/>
      <w:rPr>
        <w:rFonts w:ascii="Century Gothic" w:hAnsi="Century Gothic"/>
        <w:sz w:val="18"/>
        <w:szCs w:val="18"/>
        <w:lang w:val="en-US"/>
      </w:rPr>
    </w:pPr>
    <w:r>
      <w:rPr>
        <w:rFonts w:ascii="Century Gothic" w:hAnsi="Century Gothic"/>
        <w:sz w:val="18"/>
        <w:szCs w:val="18"/>
        <w:lang w:val="en-US"/>
      </w:rPr>
      <w:t>A</w:t>
    </w:r>
    <w:r w:rsidR="008718C7">
      <w:rPr>
        <w:rFonts w:ascii="Century Gothic" w:hAnsi="Century Gothic"/>
        <w:sz w:val="18"/>
        <w:szCs w:val="18"/>
        <w:lang w:val="en-US"/>
      </w:rPr>
      <w:t>1165</w:t>
    </w:r>
    <w:r w:rsidR="00A5610A">
      <w:rPr>
        <w:rFonts w:ascii="Century Gothic" w:hAnsi="Century Gothic"/>
        <w:sz w:val="18"/>
        <w:szCs w:val="18"/>
        <w:lang w:val="en-US"/>
      </w:rPr>
      <w:t>/LEAT/GAOR/</w:t>
    </w:r>
    <w:r w:rsidR="00A5610A" w:rsidRPr="0061168D">
      <w:rPr>
        <w:rFonts w:ascii="Century Gothic" w:hAnsi="Century Gothic"/>
        <w:sz w:val="18"/>
        <w:szCs w:val="18"/>
        <w:lang w:val="en-US"/>
      </w:rPr>
      <w:t>C</w:t>
    </w:r>
    <w:r w:rsidR="00A5610A">
      <w:rPr>
        <w:rFonts w:ascii="Century Gothic" w:hAnsi="Century Gothic"/>
        <w:sz w:val="18"/>
        <w:szCs w:val="18"/>
        <w:lang w:val="en-US"/>
      </w:rPr>
      <w:t>L</w:t>
    </w:r>
    <w:r w:rsidR="00A5610A" w:rsidRPr="0061168D">
      <w:rPr>
        <w:rFonts w:ascii="Century Gothic" w:hAnsi="Century Gothic"/>
        <w:sz w:val="18"/>
        <w:szCs w:val="18"/>
        <w:lang w:val="en-US"/>
      </w:rPr>
      <w:t>VM/</w:t>
    </w:r>
    <w:r w:rsidR="001811A4">
      <w:rPr>
        <w:rFonts w:ascii="Century Gothic" w:hAnsi="Century Gothic"/>
        <w:sz w:val="18"/>
        <w:szCs w:val="18"/>
        <w:lang w:val="en-US"/>
      </w:rPr>
      <w:t>ACH</w:t>
    </w:r>
    <w:r w:rsidR="00A5610A" w:rsidRPr="0061168D">
      <w:rPr>
        <w:rFonts w:ascii="Century Gothic" w:hAnsi="Century Gothic"/>
        <w:sz w:val="18"/>
        <w:szCs w:val="18"/>
        <w:lang w:val="en-US"/>
      </w:rPr>
      <w:t xml:space="preserve">                                                 </w:t>
    </w:r>
  </w:p>
  <w:p w14:paraId="474D4D04" w14:textId="77777777" w:rsidR="00A5610A" w:rsidRPr="00D03E42" w:rsidRDefault="00A5610A">
    <w:pPr>
      <w:pStyle w:val="Piedep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FF4C63" w14:textId="77777777" w:rsidR="001E7778" w:rsidRDefault="001E7778" w:rsidP="000E1DAA">
      <w:r>
        <w:separator/>
      </w:r>
    </w:p>
  </w:footnote>
  <w:footnote w:type="continuationSeparator" w:id="0">
    <w:p w14:paraId="5C8D2B83" w14:textId="77777777" w:rsidR="001E7778" w:rsidRDefault="001E7778" w:rsidP="000E1D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15CA2" w14:textId="77777777" w:rsidR="00681D45" w:rsidRDefault="00D7068B" w:rsidP="00D7068B">
    <w:pPr>
      <w:shd w:val="clear" w:color="auto" w:fill="FFFFFF"/>
      <w:ind w:right="34"/>
      <w:jc w:val="right"/>
      <w:rPr>
        <w:rFonts w:ascii="Century Gothic" w:hAnsi="Century Gothic"/>
        <w:bCs/>
        <w:color w:val="201F1E"/>
        <w:sz w:val="24"/>
        <w:szCs w:val="24"/>
      </w:rPr>
    </w:pPr>
    <w:r w:rsidRPr="00D7068B">
      <w:rPr>
        <w:rFonts w:ascii="Century Gothic" w:hAnsi="Century Gothic"/>
        <w:bCs/>
        <w:color w:val="201F1E"/>
        <w:sz w:val="24"/>
        <w:szCs w:val="24"/>
      </w:rPr>
      <w:t xml:space="preserve">“2021, Año del Bicentenario de la Consumación de la </w:t>
    </w:r>
  </w:p>
  <w:p w14:paraId="060B802E" w14:textId="77777777" w:rsidR="00D7068B" w:rsidRDefault="00D7068B" w:rsidP="00D7068B">
    <w:pPr>
      <w:shd w:val="clear" w:color="auto" w:fill="FFFFFF"/>
      <w:ind w:right="34"/>
      <w:jc w:val="right"/>
      <w:rPr>
        <w:rFonts w:ascii="Century Gothic" w:hAnsi="Century Gothic"/>
        <w:bCs/>
        <w:color w:val="201F1E"/>
        <w:sz w:val="24"/>
        <w:szCs w:val="24"/>
      </w:rPr>
    </w:pPr>
    <w:r w:rsidRPr="00D7068B">
      <w:rPr>
        <w:rFonts w:ascii="Century Gothic" w:hAnsi="Century Gothic"/>
        <w:bCs/>
        <w:color w:val="201F1E"/>
        <w:sz w:val="24"/>
        <w:szCs w:val="24"/>
      </w:rPr>
      <w:t>Independencia de México”</w:t>
    </w:r>
  </w:p>
  <w:p w14:paraId="02412993" w14:textId="77777777" w:rsidR="00681D45" w:rsidRPr="00D7068B" w:rsidRDefault="00681D45" w:rsidP="00D7068B">
    <w:pPr>
      <w:shd w:val="clear" w:color="auto" w:fill="FFFFFF"/>
      <w:ind w:right="34"/>
      <w:jc w:val="right"/>
      <w:rPr>
        <w:color w:val="000000"/>
        <w:sz w:val="24"/>
        <w:szCs w:val="24"/>
      </w:rPr>
    </w:pPr>
  </w:p>
  <w:p w14:paraId="18E49D1C" w14:textId="77777777" w:rsidR="00D7068B" w:rsidRPr="00D7068B" w:rsidRDefault="00D7068B" w:rsidP="00D7068B">
    <w:pPr>
      <w:shd w:val="clear" w:color="auto" w:fill="FFFFFF"/>
      <w:ind w:right="23"/>
      <w:jc w:val="right"/>
      <w:rPr>
        <w:color w:val="000000"/>
        <w:sz w:val="24"/>
        <w:szCs w:val="24"/>
      </w:rPr>
    </w:pPr>
    <w:r w:rsidRPr="00D7068B">
      <w:rPr>
        <w:rFonts w:ascii="Century Gothic" w:hAnsi="Century Gothic"/>
        <w:bCs/>
        <w:color w:val="000000"/>
        <w:sz w:val="24"/>
        <w:szCs w:val="24"/>
      </w:rPr>
      <w:t>“2021, Año de las Culturas del Norte”</w:t>
    </w:r>
  </w:p>
  <w:p w14:paraId="156BF133" w14:textId="77777777" w:rsidR="00A5610A" w:rsidRPr="00C439A3" w:rsidRDefault="00A5610A" w:rsidP="000E1DAA">
    <w:pPr>
      <w:pStyle w:val="Encabezado"/>
      <w:jc w:val="right"/>
      <w:rPr>
        <w:rFonts w:ascii="Monotype Corsiva" w:hAnsi="Monotype Corsiva"/>
        <w:sz w:val="18"/>
        <w:szCs w:val="18"/>
      </w:rPr>
    </w:pPr>
  </w:p>
  <w:p w14:paraId="6910FA95" w14:textId="77777777" w:rsidR="00A5610A" w:rsidRPr="0013130E" w:rsidRDefault="00A5610A" w:rsidP="000E1DAA">
    <w:pPr>
      <w:pStyle w:val="Encabezado"/>
      <w:ind w:right="18"/>
      <w:jc w:val="right"/>
      <w:rPr>
        <w:rFonts w:ascii="Century Gothic" w:hAnsi="Century Gothic"/>
        <w:sz w:val="18"/>
        <w:szCs w:val="18"/>
      </w:rPr>
    </w:pPr>
    <w:r>
      <w:rPr>
        <w:rFonts w:ascii="Century Gothic" w:hAnsi="Century Gothic"/>
        <w:sz w:val="18"/>
        <w:szCs w:val="18"/>
      </w:rPr>
      <w:t xml:space="preserve">       </w:t>
    </w:r>
    <w:r w:rsidRPr="00F27A9E">
      <w:rPr>
        <w:rFonts w:ascii="Century Gothic" w:hAnsi="Century Gothic"/>
        <w:sz w:val="18"/>
        <w:szCs w:val="18"/>
      </w:rPr>
      <w:t xml:space="preserve"> </w:t>
    </w:r>
  </w:p>
  <w:p w14:paraId="4B6A03CA" w14:textId="77777777" w:rsidR="00A5610A" w:rsidRDefault="00A5610A" w:rsidP="009B68E7">
    <w:pPr>
      <w:pStyle w:val="Encabezado"/>
      <w:jc w:val="right"/>
      <w:rPr>
        <w:rFonts w:ascii="Century Gothic" w:hAnsi="Century Gothic"/>
        <w:b/>
        <w:szCs w:val="28"/>
      </w:rPr>
    </w:pPr>
  </w:p>
  <w:p w14:paraId="3D20382C" w14:textId="77777777" w:rsidR="00A5610A" w:rsidRDefault="00A5610A" w:rsidP="009B68E7">
    <w:pPr>
      <w:pStyle w:val="Encabezado"/>
      <w:jc w:val="right"/>
      <w:rPr>
        <w:rFonts w:ascii="Century Gothic" w:hAnsi="Century Gothic"/>
        <w:b/>
        <w:szCs w:val="28"/>
      </w:rPr>
    </w:pPr>
    <w:r w:rsidRPr="00F27A9E">
      <w:rPr>
        <w:rFonts w:ascii="Century Gothic" w:hAnsi="Century Gothic"/>
        <w:b/>
        <w:szCs w:val="28"/>
      </w:rPr>
      <w:t xml:space="preserve">COMISIÓN DE </w:t>
    </w:r>
    <w:r>
      <w:rPr>
        <w:rFonts w:ascii="Century Gothic" w:hAnsi="Century Gothic"/>
        <w:b/>
        <w:szCs w:val="28"/>
      </w:rPr>
      <w:t>SALUD</w:t>
    </w:r>
  </w:p>
  <w:p w14:paraId="1817B705" w14:textId="77777777" w:rsidR="00A5610A" w:rsidRDefault="00A5610A" w:rsidP="000E1DAA">
    <w:pPr>
      <w:pStyle w:val="Encabezado"/>
      <w:jc w:val="right"/>
      <w:rPr>
        <w:rFonts w:ascii="Century Gothic" w:hAnsi="Century Gothic"/>
        <w:b/>
        <w:szCs w:val="28"/>
      </w:rPr>
    </w:pPr>
    <w:r>
      <w:rPr>
        <w:rFonts w:ascii="Century Gothic" w:hAnsi="Century Gothic"/>
        <w:b/>
        <w:szCs w:val="28"/>
      </w:rPr>
      <w:t>LXVI LEGISLATURA</w:t>
    </w:r>
  </w:p>
  <w:p w14:paraId="60D4F5C9" w14:textId="51789BA8" w:rsidR="00A5610A" w:rsidRPr="0055370B" w:rsidRDefault="00A5610A" w:rsidP="000E1DAA">
    <w:pPr>
      <w:pStyle w:val="Encabezado"/>
      <w:jc w:val="right"/>
      <w:rPr>
        <w:rFonts w:ascii="Century Gothic" w:hAnsi="Century Gothic"/>
        <w:b/>
        <w:sz w:val="24"/>
        <w:szCs w:val="24"/>
      </w:rPr>
    </w:pPr>
    <w:r w:rsidRPr="00936BC1">
      <w:rPr>
        <w:rFonts w:ascii="Century Gothic" w:hAnsi="Century Gothic"/>
        <w:b/>
        <w:sz w:val="24"/>
        <w:szCs w:val="24"/>
      </w:rPr>
      <w:t>C</w:t>
    </w:r>
    <w:r w:rsidR="00D3722C">
      <w:rPr>
        <w:rFonts w:ascii="Century Gothic" w:hAnsi="Century Gothic"/>
        <w:b/>
        <w:sz w:val="24"/>
        <w:szCs w:val="24"/>
      </w:rPr>
      <w:t>S</w:t>
    </w:r>
    <w:r w:rsidR="00D3722C" w:rsidRPr="00154349">
      <w:rPr>
        <w:rFonts w:ascii="Century Gothic" w:hAnsi="Century Gothic"/>
        <w:b/>
        <w:sz w:val="24"/>
        <w:szCs w:val="24"/>
      </w:rPr>
      <w:t>/</w:t>
    </w:r>
    <w:r w:rsidR="00DF1FBB">
      <w:rPr>
        <w:rFonts w:ascii="Century Gothic" w:hAnsi="Century Gothic"/>
        <w:b/>
        <w:sz w:val="24"/>
        <w:szCs w:val="24"/>
      </w:rPr>
      <w:t>3</w:t>
    </w:r>
    <w:r w:rsidR="00C202A7">
      <w:rPr>
        <w:rFonts w:ascii="Century Gothic" w:hAnsi="Century Gothic"/>
        <w:b/>
        <w:sz w:val="24"/>
        <w:szCs w:val="24"/>
      </w:rPr>
      <w:t>4</w:t>
    </w:r>
    <w:r w:rsidR="00154349">
      <w:rPr>
        <w:rFonts w:ascii="Century Gothic" w:hAnsi="Century Gothic"/>
        <w:b/>
        <w:sz w:val="24"/>
        <w:szCs w:val="24"/>
      </w:rPr>
      <w:t>/</w:t>
    </w:r>
    <w:r w:rsidR="00681D45">
      <w:rPr>
        <w:rFonts w:ascii="Century Gothic" w:hAnsi="Century Gothic"/>
        <w:b/>
        <w:sz w:val="24"/>
        <w:szCs w:val="24"/>
      </w:rPr>
      <w:t>2021</w:t>
    </w:r>
  </w:p>
  <w:p w14:paraId="64E5F7FC" w14:textId="77777777" w:rsidR="00A5610A" w:rsidRPr="00235C06" w:rsidRDefault="00A5610A" w:rsidP="000E1DAA">
    <w:pPr>
      <w:pStyle w:val="Encabezado"/>
      <w:jc w:val="right"/>
      <w:rPr>
        <w:rFonts w:ascii="Century Gothic" w:hAnsi="Century Gothic" w:cs="Arial"/>
        <w:b/>
        <w:i/>
      </w:rPr>
    </w:pPr>
  </w:p>
  <w:p w14:paraId="656761D3" w14:textId="77777777" w:rsidR="00A5610A" w:rsidRDefault="00A5610A" w:rsidP="000E1DAA">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11D84"/>
    <w:multiLevelType w:val="hybridMultilevel"/>
    <w:tmpl w:val="DB50498A"/>
    <w:lvl w:ilvl="0" w:tplc="A1B4F32A">
      <w:start w:val="1"/>
      <w:numFmt w:val="upperRoman"/>
      <w:lvlText w:val="%1."/>
      <w:lvlJc w:val="left"/>
      <w:pPr>
        <w:ind w:left="720" w:hanging="360"/>
      </w:pPr>
      <w:rPr>
        <w:rFonts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2E5536"/>
    <w:multiLevelType w:val="hybridMultilevel"/>
    <w:tmpl w:val="10D65DB8"/>
    <w:lvl w:ilvl="0" w:tplc="AF2257F0">
      <w:start w:val="1"/>
      <w:numFmt w:val="lowerLetter"/>
      <w:lvlText w:val="%1)"/>
      <w:lvlJc w:val="left"/>
      <w:pPr>
        <w:tabs>
          <w:tab w:val="num" w:pos="2127"/>
        </w:tabs>
        <w:ind w:left="2127" w:hanging="570"/>
      </w:pPr>
      <w:rPr>
        <w:rFonts w:hint="default"/>
      </w:rPr>
    </w:lvl>
    <w:lvl w:ilvl="1" w:tplc="0C0A0019" w:tentative="1">
      <w:start w:val="1"/>
      <w:numFmt w:val="lowerLetter"/>
      <w:lvlText w:val="%2."/>
      <w:lvlJc w:val="left"/>
      <w:pPr>
        <w:tabs>
          <w:tab w:val="num" w:pos="2637"/>
        </w:tabs>
        <w:ind w:left="2637" w:hanging="360"/>
      </w:pPr>
    </w:lvl>
    <w:lvl w:ilvl="2" w:tplc="0C0A001B" w:tentative="1">
      <w:start w:val="1"/>
      <w:numFmt w:val="lowerRoman"/>
      <w:lvlText w:val="%3."/>
      <w:lvlJc w:val="right"/>
      <w:pPr>
        <w:tabs>
          <w:tab w:val="num" w:pos="3357"/>
        </w:tabs>
        <w:ind w:left="3357" w:hanging="180"/>
      </w:pPr>
    </w:lvl>
    <w:lvl w:ilvl="3" w:tplc="0C0A000F" w:tentative="1">
      <w:start w:val="1"/>
      <w:numFmt w:val="decimal"/>
      <w:lvlText w:val="%4."/>
      <w:lvlJc w:val="left"/>
      <w:pPr>
        <w:tabs>
          <w:tab w:val="num" w:pos="4077"/>
        </w:tabs>
        <w:ind w:left="4077" w:hanging="360"/>
      </w:pPr>
    </w:lvl>
    <w:lvl w:ilvl="4" w:tplc="0C0A0019" w:tentative="1">
      <w:start w:val="1"/>
      <w:numFmt w:val="lowerLetter"/>
      <w:lvlText w:val="%5."/>
      <w:lvlJc w:val="left"/>
      <w:pPr>
        <w:tabs>
          <w:tab w:val="num" w:pos="4797"/>
        </w:tabs>
        <w:ind w:left="4797" w:hanging="360"/>
      </w:pPr>
    </w:lvl>
    <w:lvl w:ilvl="5" w:tplc="0C0A001B" w:tentative="1">
      <w:start w:val="1"/>
      <w:numFmt w:val="lowerRoman"/>
      <w:lvlText w:val="%6."/>
      <w:lvlJc w:val="right"/>
      <w:pPr>
        <w:tabs>
          <w:tab w:val="num" w:pos="5517"/>
        </w:tabs>
        <w:ind w:left="5517" w:hanging="180"/>
      </w:pPr>
    </w:lvl>
    <w:lvl w:ilvl="6" w:tplc="0C0A000F" w:tentative="1">
      <w:start w:val="1"/>
      <w:numFmt w:val="decimal"/>
      <w:lvlText w:val="%7."/>
      <w:lvlJc w:val="left"/>
      <w:pPr>
        <w:tabs>
          <w:tab w:val="num" w:pos="6237"/>
        </w:tabs>
        <w:ind w:left="6237" w:hanging="360"/>
      </w:pPr>
    </w:lvl>
    <w:lvl w:ilvl="7" w:tplc="0C0A0019" w:tentative="1">
      <w:start w:val="1"/>
      <w:numFmt w:val="lowerLetter"/>
      <w:lvlText w:val="%8."/>
      <w:lvlJc w:val="left"/>
      <w:pPr>
        <w:tabs>
          <w:tab w:val="num" w:pos="6957"/>
        </w:tabs>
        <w:ind w:left="6957" w:hanging="360"/>
      </w:pPr>
    </w:lvl>
    <w:lvl w:ilvl="8" w:tplc="0C0A001B" w:tentative="1">
      <w:start w:val="1"/>
      <w:numFmt w:val="lowerRoman"/>
      <w:lvlText w:val="%9."/>
      <w:lvlJc w:val="right"/>
      <w:pPr>
        <w:tabs>
          <w:tab w:val="num" w:pos="7677"/>
        </w:tabs>
        <w:ind w:left="7677" w:hanging="180"/>
      </w:pPr>
    </w:lvl>
  </w:abstractNum>
  <w:abstractNum w:abstractNumId="2" w15:restartNumberingAfterBreak="0">
    <w:nsid w:val="09163948"/>
    <w:multiLevelType w:val="hybridMultilevel"/>
    <w:tmpl w:val="0CB0F98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0C57E0"/>
    <w:multiLevelType w:val="multilevel"/>
    <w:tmpl w:val="F82A0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CC5D0A"/>
    <w:multiLevelType w:val="hybridMultilevel"/>
    <w:tmpl w:val="2AFA3FE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7246B22"/>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11008CF"/>
    <w:multiLevelType w:val="hybridMultilevel"/>
    <w:tmpl w:val="349EF29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1D04E80"/>
    <w:multiLevelType w:val="hybridMultilevel"/>
    <w:tmpl w:val="733A01E4"/>
    <w:lvl w:ilvl="0" w:tplc="E556CD90">
      <w:numFmt w:val="bullet"/>
      <w:lvlText w:val="•"/>
      <w:lvlJc w:val="left"/>
      <w:pPr>
        <w:ind w:left="460" w:hanging="366"/>
      </w:pPr>
      <w:rPr>
        <w:rFonts w:ascii="Times New Roman" w:eastAsia="Times New Roman" w:hAnsi="Times New Roman" w:cs="Times New Roman" w:hint="default"/>
        <w:i/>
        <w:color w:val="383838"/>
        <w:w w:val="88"/>
        <w:sz w:val="23"/>
        <w:szCs w:val="23"/>
        <w:lang w:val="es-ES" w:eastAsia="en-US" w:bidi="ar-SA"/>
      </w:rPr>
    </w:lvl>
    <w:lvl w:ilvl="1" w:tplc="98FEEAFA">
      <w:numFmt w:val="bullet"/>
      <w:lvlText w:val="•"/>
      <w:lvlJc w:val="left"/>
      <w:pPr>
        <w:ind w:left="1437" w:hanging="366"/>
      </w:pPr>
      <w:rPr>
        <w:rFonts w:hint="default"/>
        <w:lang w:val="es-ES" w:eastAsia="en-US" w:bidi="ar-SA"/>
      </w:rPr>
    </w:lvl>
    <w:lvl w:ilvl="2" w:tplc="17CC4EC4">
      <w:numFmt w:val="bullet"/>
      <w:lvlText w:val="•"/>
      <w:lvlJc w:val="left"/>
      <w:pPr>
        <w:ind w:left="2415" w:hanging="366"/>
      </w:pPr>
      <w:rPr>
        <w:rFonts w:hint="default"/>
        <w:lang w:val="es-ES" w:eastAsia="en-US" w:bidi="ar-SA"/>
      </w:rPr>
    </w:lvl>
    <w:lvl w:ilvl="3" w:tplc="07DCE2F2">
      <w:numFmt w:val="bullet"/>
      <w:lvlText w:val="•"/>
      <w:lvlJc w:val="left"/>
      <w:pPr>
        <w:ind w:left="3393" w:hanging="366"/>
      </w:pPr>
      <w:rPr>
        <w:rFonts w:hint="default"/>
        <w:lang w:val="es-ES" w:eastAsia="en-US" w:bidi="ar-SA"/>
      </w:rPr>
    </w:lvl>
    <w:lvl w:ilvl="4" w:tplc="1CB6D602">
      <w:numFmt w:val="bullet"/>
      <w:lvlText w:val="•"/>
      <w:lvlJc w:val="left"/>
      <w:pPr>
        <w:ind w:left="4370" w:hanging="366"/>
      </w:pPr>
      <w:rPr>
        <w:rFonts w:hint="default"/>
        <w:lang w:val="es-ES" w:eastAsia="en-US" w:bidi="ar-SA"/>
      </w:rPr>
    </w:lvl>
    <w:lvl w:ilvl="5" w:tplc="9E3E2FBA">
      <w:numFmt w:val="bullet"/>
      <w:lvlText w:val="•"/>
      <w:lvlJc w:val="left"/>
      <w:pPr>
        <w:ind w:left="5348" w:hanging="366"/>
      </w:pPr>
      <w:rPr>
        <w:rFonts w:hint="default"/>
        <w:lang w:val="es-ES" w:eastAsia="en-US" w:bidi="ar-SA"/>
      </w:rPr>
    </w:lvl>
    <w:lvl w:ilvl="6" w:tplc="44E6A212">
      <w:numFmt w:val="bullet"/>
      <w:lvlText w:val="•"/>
      <w:lvlJc w:val="left"/>
      <w:pPr>
        <w:ind w:left="6326" w:hanging="366"/>
      </w:pPr>
      <w:rPr>
        <w:rFonts w:hint="default"/>
        <w:lang w:val="es-ES" w:eastAsia="en-US" w:bidi="ar-SA"/>
      </w:rPr>
    </w:lvl>
    <w:lvl w:ilvl="7" w:tplc="FD88DD12">
      <w:numFmt w:val="bullet"/>
      <w:lvlText w:val="•"/>
      <w:lvlJc w:val="left"/>
      <w:pPr>
        <w:ind w:left="7304" w:hanging="366"/>
      </w:pPr>
      <w:rPr>
        <w:rFonts w:hint="default"/>
        <w:lang w:val="es-ES" w:eastAsia="en-US" w:bidi="ar-SA"/>
      </w:rPr>
    </w:lvl>
    <w:lvl w:ilvl="8" w:tplc="996C5552">
      <w:numFmt w:val="bullet"/>
      <w:lvlText w:val="•"/>
      <w:lvlJc w:val="left"/>
      <w:pPr>
        <w:ind w:left="8281" w:hanging="366"/>
      </w:pPr>
      <w:rPr>
        <w:rFonts w:hint="default"/>
        <w:lang w:val="es-ES" w:eastAsia="en-US" w:bidi="ar-SA"/>
      </w:rPr>
    </w:lvl>
  </w:abstractNum>
  <w:abstractNum w:abstractNumId="8" w15:restartNumberingAfterBreak="0">
    <w:nsid w:val="22054C4E"/>
    <w:multiLevelType w:val="hybridMultilevel"/>
    <w:tmpl w:val="14A669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4D379D1"/>
    <w:multiLevelType w:val="hybridMultilevel"/>
    <w:tmpl w:val="38B87C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63D3A18"/>
    <w:multiLevelType w:val="hybridMultilevel"/>
    <w:tmpl w:val="AA04F960"/>
    <w:lvl w:ilvl="0" w:tplc="41D84904">
      <w:start w:val="8"/>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7814821"/>
    <w:multiLevelType w:val="hybridMultilevel"/>
    <w:tmpl w:val="D2B61B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F2A16BD"/>
    <w:multiLevelType w:val="hybridMultilevel"/>
    <w:tmpl w:val="254AF4A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CE7F22"/>
    <w:multiLevelType w:val="multilevel"/>
    <w:tmpl w:val="0B38B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2E5A6D"/>
    <w:multiLevelType w:val="hybridMultilevel"/>
    <w:tmpl w:val="8AF083D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58E34D8"/>
    <w:multiLevelType w:val="hybridMultilevel"/>
    <w:tmpl w:val="C0A40A0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A2A26AE"/>
    <w:multiLevelType w:val="hybridMultilevel"/>
    <w:tmpl w:val="2F44BA5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ABA26C6"/>
    <w:multiLevelType w:val="hybridMultilevel"/>
    <w:tmpl w:val="4A02A648"/>
    <w:lvl w:ilvl="0" w:tplc="080A0001">
      <w:start w:val="1"/>
      <w:numFmt w:val="bullet"/>
      <w:lvlText w:val=""/>
      <w:lvlJc w:val="left"/>
      <w:pPr>
        <w:ind w:left="1050" w:hanging="360"/>
      </w:pPr>
      <w:rPr>
        <w:rFonts w:ascii="Symbol" w:hAnsi="Symbol" w:hint="default"/>
      </w:rPr>
    </w:lvl>
    <w:lvl w:ilvl="1" w:tplc="080A0003" w:tentative="1">
      <w:start w:val="1"/>
      <w:numFmt w:val="bullet"/>
      <w:lvlText w:val="o"/>
      <w:lvlJc w:val="left"/>
      <w:pPr>
        <w:ind w:left="1770" w:hanging="360"/>
      </w:pPr>
      <w:rPr>
        <w:rFonts w:ascii="Courier New" w:hAnsi="Courier New" w:cs="Courier New" w:hint="default"/>
      </w:rPr>
    </w:lvl>
    <w:lvl w:ilvl="2" w:tplc="080A0005" w:tentative="1">
      <w:start w:val="1"/>
      <w:numFmt w:val="bullet"/>
      <w:lvlText w:val=""/>
      <w:lvlJc w:val="left"/>
      <w:pPr>
        <w:ind w:left="2490" w:hanging="360"/>
      </w:pPr>
      <w:rPr>
        <w:rFonts w:ascii="Wingdings" w:hAnsi="Wingdings" w:hint="default"/>
      </w:rPr>
    </w:lvl>
    <w:lvl w:ilvl="3" w:tplc="080A0001" w:tentative="1">
      <w:start w:val="1"/>
      <w:numFmt w:val="bullet"/>
      <w:lvlText w:val=""/>
      <w:lvlJc w:val="left"/>
      <w:pPr>
        <w:ind w:left="3210" w:hanging="360"/>
      </w:pPr>
      <w:rPr>
        <w:rFonts w:ascii="Symbol" w:hAnsi="Symbol" w:hint="default"/>
      </w:rPr>
    </w:lvl>
    <w:lvl w:ilvl="4" w:tplc="080A0003" w:tentative="1">
      <w:start w:val="1"/>
      <w:numFmt w:val="bullet"/>
      <w:lvlText w:val="o"/>
      <w:lvlJc w:val="left"/>
      <w:pPr>
        <w:ind w:left="3930" w:hanging="360"/>
      </w:pPr>
      <w:rPr>
        <w:rFonts w:ascii="Courier New" w:hAnsi="Courier New" w:cs="Courier New" w:hint="default"/>
      </w:rPr>
    </w:lvl>
    <w:lvl w:ilvl="5" w:tplc="080A0005" w:tentative="1">
      <w:start w:val="1"/>
      <w:numFmt w:val="bullet"/>
      <w:lvlText w:val=""/>
      <w:lvlJc w:val="left"/>
      <w:pPr>
        <w:ind w:left="4650" w:hanging="360"/>
      </w:pPr>
      <w:rPr>
        <w:rFonts w:ascii="Wingdings" w:hAnsi="Wingdings" w:hint="default"/>
      </w:rPr>
    </w:lvl>
    <w:lvl w:ilvl="6" w:tplc="080A0001" w:tentative="1">
      <w:start w:val="1"/>
      <w:numFmt w:val="bullet"/>
      <w:lvlText w:val=""/>
      <w:lvlJc w:val="left"/>
      <w:pPr>
        <w:ind w:left="5370" w:hanging="360"/>
      </w:pPr>
      <w:rPr>
        <w:rFonts w:ascii="Symbol" w:hAnsi="Symbol" w:hint="default"/>
      </w:rPr>
    </w:lvl>
    <w:lvl w:ilvl="7" w:tplc="080A0003" w:tentative="1">
      <w:start w:val="1"/>
      <w:numFmt w:val="bullet"/>
      <w:lvlText w:val="o"/>
      <w:lvlJc w:val="left"/>
      <w:pPr>
        <w:ind w:left="6090" w:hanging="360"/>
      </w:pPr>
      <w:rPr>
        <w:rFonts w:ascii="Courier New" w:hAnsi="Courier New" w:cs="Courier New" w:hint="default"/>
      </w:rPr>
    </w:lvl>
    <w:lvl w:ilvl="8" w:tplc="080A0005" w:tentative="1">
      <w:start w:val="1"/>
      <w:numFmt w:val="bullet"/>
      <w:lvlText w:val=""/>
      <w:lvlJc w:val="left"/>
      <w:pPr>
        <w:ind w:left="6810" w:hanging="360"/>
      </w:pPr>
      <w:rPr>
        <w:rFonts w:ascii="Wingdings" w:hAnsi="Wingdings" w:hint="default"/>
      </w:rPr>
    </w:lvl>
  </w:abstractNum>
  <w:abstractNum w:abstractNumId="18" w15:restartNumberingAfterBreak="0">
    <w:nsid w:val="3DE37C5A"/>
    <w:multiLevelType w:val="hybridMultilevel"/>
    <w:tmpl w:val="B95CB69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16A31BC"/>
    <w:multiLevelType w:val="hybridMultilevel"/>
    <w:tmpl w:val="BA76EE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17F760C"/>
    <w:multiLevelType w:val="hybridMultilevel"/>
    <w:tmpl w:val="F2009494"/>
    <w:lvl w:ilvl="0" w:tplc="598A69AE">
      <w:numFmt w:val="bullet"/>
      <w:lvlText w:val="•"/>
      <w:lvlJc w:val="left"/>
      <w:pPr>
        <w:ind w:left="2389" w:hanging="366"/>
      </w:pPr>
      <w:rPr>
        <w:rFonts w:hint="default"/>
        <w:i/>
        <w:spacing w:val="-26"/>
        <w:w w:val="93"/>
        <w:lang w:val="es-ES" w:eastAsia="en-US" w:bidi="ar-SA"/>
      </w:rPr>
    </w:lvl>
    <w:lvl w:ilvl="1" w:tplc="C6227ED4">
      <w:numFmt w:val="bullet"/>
      <w:lvlText w:val="•"/>
      <w:lvlJc w:val="left"/>
      <w:pPr>
        <w:ind w:left="3360" w:hanging="366"/>
      </w:pPr>
      <w:rPr>
        <w:rFonts w:hint="default"/>
        <w:lang w:val="es-ES" w:eastAsia="en-US" w:bidi="ar-SA"/>
      </w:rPr>
    </w:lvl>
    <w:lvl w:ilvl="2" w:tplc="30D6FE4C">
      <w:numFmt w:val="bullet"/>
      <w:lvlText w:val="•"/>
      <w:lvlJc w:val="left"/>
      <w:pPr>
        <w:ind w:left="4340" w:hanging="366"/>
      </w:pPr>
      <w:rPr>
        <w:rFonts w:hint="default"/>
        <w:lang w:val="es-ES" w:eastAsia="en-US" w:bidi="ar-SA"/>
      </w:rPr>
    </w:lvl>
    <w:lvl w:ilvl="3" w:tplc="430CA472">
      <w:numFmt w:val="bullet"/>
      <w:lvlText w:val="•"/>
      <w:lvlJc w:val="left"/>
      <w:pPr>
        <w:ind w:left="5320" w:hanging="366"/>
      </w:pPr>
      <w:rPr>
        <w:rFonts w:hint="default"/>
        <w:lang w:val="es-ES" w:eastAsia="en-US" w:bidi="ar-SA"/>
      </w:rPr>
    </w:lvl>
    <w:lvl w:ilvl="4" w:tplc="1110FA68">
      <w:numFmt w:val="bullet"/>
      <w:lvlText w:val="•"/>
      <w:lvlJc w:val="left"/>
      <w:pPr>
        <w:ind w:left="6300" w:hanging="366"/>
      </w:pPr>
      <w:rPr>
        <w:rFonts w:hint="default"/>
        <w:lang w:val="es-ES" w:eastAsia="en-US" w:bidi="ar-SA"/>
      </w:rPr>
    </w:lvl>
    <w:lvl w:ilvl="5" w:tplc="F3326F5C">
      <w:numFmt w:val="bullet"/>
      <w:lvlText w:val="•"/>
      <w:lvlJc w:val="left"/>
      <w:pPr>
        <w:ind w:left="7280" w:hanging="366"/>
      </w:pPr>
      <w:rPr>
        <w:rFonts w:hint="default"/>
        <w:lang w:val="es-ES" w:eastAsia="en-US" w:bidi="ar-SA"/>
      </w:rPr>
    </w:lvl>
    <w:lvl w:ilvl="6" w:tplc="8CAA0012">
      <w:numFmt w:val="bullet"/>
      <w:lvlText w:val="•"/>
      <w:lvlJc w:val="left"/>
      <w:pPr>
        <w:ind w:left="8260" w:hanging="366"/>
      </w:pPr>
      <w:rPr>
        <w:rFonts w:hint="default"/>
        <w:lang w:val="es-ES" w:eastAsia="en-US" w:bidi="ar-SA"/>
      </w:rPr>
    </w:lvl>
    <w:lvl w:ilvl="7" w:tplc="F37C9D44">
      <w:numFmt w:val="bullet"/>
      <w:lvlText w:val="•"/>
      <w:lvlJc w:val="left"/>
      <w:pPr>
        <w:ind w:left="9240" w:hanging="366"/>
      </w:pPr>
      <w:rPr>
        <w:rFonts w:hint="default"/>
        <w:lang w:val="es-ES" w:eastAsia="en-US" w:bidi="ar-SA"/>
      </w:rPr>
    </w:lvl>
    <w:lvl w:ilvl="8" w:tplc="E6D89AA4">
      <w:numFmt w:val="bullet"/>
      <w:lvlText w:val="•"/>
      <w:lvlJc w:val="left"/>
      <w:pPr>
        <w:ind w:left="10220" w:hanging="366"/>
      </w:pPr>
      <w:rPr>
        <w:rFonts w:hint="default"/>
        <w:lang w:val="es-ES" w:eastAsia="en-US" w:bidi="ar-SA"/>
      </w:rPr>
    </w:lvl>
  </w:abstractNum>
  <w:abstractNum w:abstractNumId="21" w15:restartNumberingAfterBreak="0">
    <w:nsid w:val="487046BD"/>
    <w:multiLevelType w:val="hybridMultilevel"/>
    <w:tmpl w:val="06286532"/>
    <w:lvl w:ilvl="0" w:tplc="080A0009">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2" w15:restartNumberingAfterBreak="0">
    <w:nsid w:val="48A94540"/>
    <w:multiLevelType w:val="hybridMultilevel"/>
    <w:tmpl w:val="9BE2B1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7A4D22"/>
    <w:multiLevelType w:val="hybridMultilevel"/>
    <w:tmpl w:val="0AACE430"/>
    <w:lvl w:ilvl="0" w:tplc="30269C0C">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4" w15:restartNumberingAfterBreak="0">
    <w:nsid w:val="5E0825E4"/>
    <w:multiLevelType w:val="hybridMultilevel"/>
    <w:tmpl w:val="CD629D1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5C87CF4"/>
    <w:multiLevelType w:val="hybridMultilevel"/>
    <w:tmpl w:val="E8DE4AC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13A7D6A"/>
    <w:multiLevelType w:val="multilevel"/>
    <w:tmpl w:val="2EF4B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1D0EC1"/>
    <w:multiLevelType w:val="multilevel"/>
    <w:tmpl w:val="6AA4B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1E1DB8"/>
    <w:multiLevelType w:val="multilevel"/>
    <w:tmpl w:val="C0FAB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F35C0C"/>
    <w:multiLevelType w:val="multilevel"/>
    <w:tmpl w:val="13B0B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24"/>
  </w:num>
  <w:num w:numId="3">
    <w:abstractNumId w:val="1"/>
  </w:num>
  <w:num w:numId="4">
    <w:abstractNumId w:val="17"/>
  </w:num>
  <w:num w:numId="5">
    <w:abstractNumId w:val="11"/>
  </w:num>
  <w:num w:numId="6">
    <w:abstractNumId w:val="23"/>
  </w:num>
  <w:num w:numId="7">
    <w:abstractNumId w:val="29"/>
  </w:num>
  <w:num w:numId="8">
    <w:abstractNumId w:val="6"/>
  </w:num>
  <w:num w:numId="9">
    <w:abstractNumId w:val="16"/>
  </w:num>
  <w:num w:numId="10">
    <w:abstractNumId w:val="3"/>
  </w:num>
  <w:num w:numId="11">
    <w:abstractNumId w:val="14"/>
  </w:num>
  <w:num w:numId="12">
    <w:abstractNumId w:val="9"/>
  </w:num>
  <w:num w:numId="13">
    <w:abstractNumId w:val="0"/>
  </w:num>
  <w:num w:numId="14">
    <w:abstractNumId w:val="5"/>
  </w:num>
  <w:num w:numId="15">
    <w:abstractNumId w:val="10"/>
  </w:num>
  <w:num w:numId="16">
    <w:abstractNumId w:val="13"/>
  </w:num>
  <w:num w:numId="17">
    <w:abstractNumId w:val="26"/>
  </w:num>
  <w:num w:numId="18">
    <w:abstractNumId w:val="27"/>
  </w:num>
  <w:num w:numId="19">
    <w:abstractNumId w:val="28"/>
  </w:num>
  <w:num w:numId="20">
    <w:abstractNumId w:val="4"/>
  </w:num>
  <w:num w:numId="21">
    <w:abstractNumId w:val="25"/>
  </w:num>
  <w:num w:numId="22">
    <w:abstractNumId w:val="12"/>
  </w:num>
  <w:num w:numId="23">
    <w:abstractNumId w:val="15"/>
  </w:num>
  <w:num w:numId="24">
    <w:abstractNumId w:val="22"/>
  </w:num>
  <w:num w:numId="25">
    <w:abstractNumId w:val="20"/>
  </w:num>
  <w:num w:numId="26">
    <w:abstractNumId w:val="7"/>
  </w:num>
  <w:num w:numId="27">
    <w:abstractNumId w:val="8"/>
  </w:num>
  <w:num w:numId="28">
    <w:abstractNumId w:val="18"/>
  </w:num>
  <w:num w:numId="29">
    <w:abstractNumId w:val="21"/>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BED"/>
    <w:rsid w:val="00005242"/>
    <w:rsid w:val="00011FC2"/>
    <w:rsid w:val="0001482A"/>
    <w:rsid w:val="00017818"/>
    <w:rsid w:val="000207B4"/>
    <w:rsid w:val="00021227"/>
    <w:rsid w:val="000213FF"/>
    <w:rsid w:val="00023645"/>
    <w:rsid w:val="00025345"/>
    <w:rsid w:val="00026227"/>
    <w:rsid w:val="00026594"/>
    <w:rsid w:val="00026B89"/>
    <w:rsid w:val="00026F22"/>
    <w:rsid w:val="00032213"/>
    <w:rsid w:val="000334D7"/>
    <w:rsid w:val="00034033"/>
    <w:rsid w:val="00042310"/>
    <w:rsid w:val="00046DEC"/>
    <w:rsid w:val="00050962"/>
    <w:rsid w:val="0005199B"/>
    <w:rsid w:val="000522DE"/>
    <w:rsid w:val="00053713"/>
    <w:rsid w:val="00053D0A"/>
    <w:rsid w:val="0005736A"/>
    <w:rsid w:val="00057CF0"/>
    <w:rsid w:val="00062240"/>
    <w:rsid w:val="00062DF5"/>
    <w:rsid w:val="00067745"/>
    <w:rsid w:val="000714E3"/>
    <w:rsid w:val="00071571"/>
    <w:rsid w:val="00071E3D"/>
    <w:rsid w:val="00075275"/>
    <w:rsid w:val="00075897"/>
    <w:rsid w:val="00075AD5"/>
    <w:rsid w:val="00076394"/>
    <w:rsid w:val="00076D1A"/>
    <w:rsid w:val="0008160E"/>
    <w:rsid w:val="00085791"/>
    <w:rsid w:val="00085FF0"/>
    <w:rsid w:val="00090F57"/>
    <w:rsid w:val="00093E2E"/>
    <w:rsid w:val="0009477F"/>
    <w:rsid w:val="000A347E"/>
    <w:rsid w:val="000A60B3"/>
    <w:rsid w:val="000B0A31"/>
    <w:rsid w:val="000B4900"/>
    <w:rsid w:val="000B4FD5"/>
    <w:rsid w:val="000B53AD"/>
    <w:rsid w:val="000B5562"/>
    <w:rsid w:val="000B637C"/>
    <w:rsid w:val="000B7231"/>
    <w:rsid w:val="000C153C"/>
    <w:rsid w:val="000C1DD1"/>
    <w:rsid w:val="000C3E03"/>
    <w:rsid w:val="000C43CA"/>
    <w:rsid w:val="000C6A91"/>
    <w:rsid w:val="000C74EE"/>
    <w:rsid w:val="000D066D"/>
    <w:rsid w:val="000D1D7A"/>
    <w:rsid w:val="000E1DAA"/>
    <w:rsid w:val="000F1EC3"/>
    <w:rsid w:val="000F219E"/>
    <w:rsid w:val="000F2D93"/>
    <w:rsid w:val="000F47E6"/>
    <w:rsid w:val="000F606E"/>
    <w:rsid w:val="00101CFA"/>
    <w:rsid w:val="00105186"/>
    <w:rsid w:val="001056A4"/>
    <w:rsid w:val="00107FC6"/>
    <w:rsid w:val="00112CE4"/>
    <w:rsid w:val="00112EF1"/>
    <w:rsid w:val="00113620"/>
    <w:rsid w:val="0011494C"/>
    <w:rsid w:val="00117754"/>
    <w:rsid w:val="00126729"/>
    <w:rsid w:val="001279A0"/>
    <w:rsid w:val="00133154"/>
    <w:rsid w:val="00135C19"/>
    <w:rsid w:val="00137B3D"/>
    <w:rsid w:val="001417B3"/>
    <w:rsid w:val="00147D79"/>
    <w:rsid w:val="001505A6"/>
    <w:rsid w:val="00153403"/>
    <w:rsid w:val="00153DBC"/>
    <w:rsid w:val="00154349"/>
    <w:rsid w:val="00154A90"/>
    <w:rsid w:val="001558FB"/>
    <w:rsid w:val="00155991"/>
    <w:rsid w:val="00155F65"/>
    <w:rsid w:val="001633D2"/>
    <w:rsid w:val="001635EF"/>
    <w:rsid w:val="00165131"/>
    <w:rsid w:val="00165C49"/>
    <w:rsid w:val="00166864"/>
    <w:rsid w:val="00166AF0"/>
    <w:rsid w:val="001675C8"/>
    <w:rsid w:val="00171319"/>
    <w:rsid w:val="001716EE"/>
    <w:rsid w:val="00172654"/>
    <w:rsid w:val="00174A76"/>
    <w:rsid w:val="00176004"/>
    <w:rsid w:val="00177A24"/>
    <w:rsid w:val="001811A4"/>
    <w:rsid w:val="0018182C"/>
    <w:rsid w:val="001A2289"/>
    <w:rsid w:val="001A2C96"/>
    <w:rsid w:val="001A3C94"/>
    <w:rsid w:val="001A427F"/>
    <w:rsid w:val="001A4650"/>
    <w:rsid w:val="001A71E8"/>
    <w:rsid w:val="001B1809"/>
    <w:rsid w:val="001B27AF"/>
    <w:rsid w:val="001B343A"/>
    <w:rsid w:val="001B6579"/>
    <w:rsid w:val="001B7384"/>
    <w:rsid w:val="001B7740"/>
    <w:rsid w:val="001C1BE8"/>
    <w:rsid w:val="001C2E6C"/>
    <w:rsid w:val="001C36F5"/>
    <w:rsid w:val="001D4CC3"/>
    <w:rsid w:val="001D5603"/>
    <w:rsid w:val="001E0627"/>
    <w:rsid w:val="001E5AF3"/>
    <w:rsid w:val="001E7778"/>
    <w:rsid w:val="001F03C0"/>
    <w:rsid w:val="001F187B"/>
    <w:rsid w:val="001F34E0"/>
    <w:rsid w:val="001F6BDC"/>
    <w:rsid w:val="001F6F6C"/>
    <w:rsid w:val="001F710B"/>
    <w:rsid w:val="001F7144"/>
    <w:rsid w:val="001F7ABC"/>
    <w:rsid w:val="001F7E3C"/>
    <w:rsid w:val="001F7F49"/>
    <w:rsid w:val="00201D4E"/>
    <w:rsid w:val="00205B4C"/>
    <w:rsid w:val="002165F2"/>
    <w:rsid w:val="002171BE"/>
    <w:rsid w:val="00223F65"/>
    <w:rsid w:val="00223FBC"/>
    <w:rsid w:val="00224236"/>
    <w:rsid w:val="0022511B"/>
    <w:rsid w:val="0023162D"/>
    <w:rsid w:val="00233E0C"/>
    <w:rsid w:val="002348BC"/>
    <w:rsid w:val="00234EB6"/>
    <w:rsid w:val="002351A9"/>
    <w:rsid w:val="00240D4F"/>
    <w:rsid w:val="0024128A"/>
    <w:rsid w:val="002412A3"/>
    <w:rsid w:val="00246760"/>
    <w:rsid w:val="00247783"/>
    <w:rsid w:val="00252C98"/>
    <w:rsid w:val="0025439C"/>
    <w:rsid w:val="002567FC"/>
    <w:rsid w:val="002578E2"/>
    <w:rsid w:val="002710F2"/>
    <w:rsid w:val="002746B2"/>
    <w:rsid w:val="002748D4"/>
    <w:rsid w:val="002825B4"/>
    <w:rsid w:val="00282DF0"/>
    <w:rsid w:val="002834AB"/>
    <w:rsid w:val="00286394"/>
    <w:rsid w:val="00286480"/>
    <w:rsid w:val="00293439"/>
    <w:rsid w:val="00293C6A"/>
    <w:rsid w:val="0029430A"/>
    <w:rsid w:val="002A0017"/>
    <w:rsid w:val="002A00A4"/>
    <w:rsid w:val="002A26ED"/>
    <w:rsid w:val="002A3455"/>
    <w:rsid w:val="002A3665"/>
    <w:rsid w:val="002A417F"/>
    <w:rsid w:val="002A44B3"/>
    <w:rsid w:val="002A567A"/>
    <w:rsid w:val="002B1375"/>
    <w:rsid w:val="002B1B44"/>
    <w:rsid w:val="002B39E9"/>
    <w:rsid w:val="002B5BFC"/>
    <w:rsid w:val="002B6C1B"/>
    <w:rsid w:val="002C01D2"/>
    <w:rsid w:val="002C05FA"/>
    <w:rsid w:val="002C236D"/>
    <w:rsid w:val="002C2B87"/>
    <w:rsid w:val="002C2D63"/>
    <w:rsid w:val="002C31ED"/>
    <w:rsid w:val="002C6336"/>
    <w:rsid w:val="002C6FDA"/>
    <w:rsid w:val="002C7401"/>
    <w:rsid w:val="002C77AB"/>
    <w:rsid w:val="002D2D37"/>
    <w:rsid w:val="002D3B1A"/>
    <w:rsid w:val="002D5FE4"/>
    <w:rsid w:val="002E09B9"/>
    <w:rsid w:val="002E2C5A"/>
    <w:rsid w:val="002E3EE5"/>
    <w:rsid w:val="002E76B4"/>
    <w:rsid w:val="002F047F"/>
    <w:rsid w:val="002F25BD"/>
    <w:rsid w:val="002F47CF"/>
    <w:rsid w:val="003000E0"/>
    <w:rsid w:val="00300953"/>
    <w:rsid w:val="003015DB"/>
    <w:rsid w:val="003026AC"/>
    <w:rsid w:val="003028BA"/>
    <w:rsid w:val="0030474E"/>
    <w:rsid w:val="0030550D"/>
    <w:rsid w:val="00306D40"/>
    <w:rsid w:val="00313419"/>
    <w:rsid w:val="00320DF9"/>
    <w:rsid w:val="0032362D"/>
    <w:rsid w:val="00333172"/>
    <w:rsid w:val="00333394"/>
    <w:rsid w:val="00333B35"/>
    <w:rsid w:val="00333E0B"/>
    <w:rsid w:val="00334F44"/>
    <w:rsid w:val="00334F8C"/>
    <w:rsid w:val="00337209"/>
    <w:rsid w:val="003411F4"/>
    <w:rsid w:val="00341830"/>
    <w:rsid w:val="00341AFD"/>
    <w:rsid w:val="00342F65"/>
    <w:rsid w:val="00345107"/>
    <w:rsid w:val="003462BF"/>
    <w:rsid w:val="003474FF"/>
    <w:rsid w:val="00347FE2"/>
    <w:rsid w:val="00350724"/>
    <w:rsid w:val="00350C07"/>
    <w:rsid w:val="0035228B"/>
    <w:rsid w:val="003526ED"/>
    <w:rsid w:val="00356BA0"/>
    <w:rsid w:val="003640E5"/>
    <w:rsid w:val="00367D92"/>
    <w:rsid w:val="00373E76"/>
    <w:rsid w:val="0037760F"/>
    <w:rsid w:val="00381C6E"/>
    <w:rsid w:val="00382E11"/>
    <w:rsid w:val="00386B2E"/>
    <w:rsid w:val="003913F4"/>
    <w:rsid w:val="00391481"/>
    <w:rsid w:val="00393340"/>
    <w:rsid w:val="003970B6"/>
    <w:rsid w:val="00397B44"/>
    <w:rsid w:val="003A2A87"/>
    <w:rsid w:val="003B0EA0"/>
    <w:rsid w:val="003B4EFC"/>
    <w:rsid w:val="003B5B9B"/>
    <w:rsid w:val="003B63EA"/>
    <w:rsid w:val="003B76DE"/>
    <w:rsid w:val="003C0234"/>
    <w:rsid w:val="003C3E23"/>
    <w:rsid w:val="003D0F77"/>
    <w:rsid w:val="003D1422"/>
    <w:rsid w:val="003D4FA6"/>
    <w:rsid w:val="003D5B81"/>
    <w:rsid w:val="003D68E8"/>
    <w:rsid w:val="003D7D61"/>
    <w:rsid w:val="003E1FD2"/>
    <w:rsid w:val="003E27EA"/>
    <w:rsid w:val="003E4975"/>
    <w:rsid w:val="003E73F0"/>
    <w:rsid w:val="003F303D"/>
    <w:rsid w:val="003F6290"/>
    <w:rsid w:val="004044F3"/>
    <w:rsid w:val="00411283"/>
    <w:rsid w:val="00413112"/>
    <w:rsid w:val="00413759"/>
    <w:rsid w:val="00414E32"/>
    <w:rsid w:val="00414F79"/>
    <w:rsid w:val="00417DFE"/>
    <w:rsid w:val="004227D5"/>
    <w:rsid w:val="00424057"/>
    <w:rsid w:val="00424BBD"/>
    <w:rsid w:val="00425235"/>
    <w:rsid w:val="004253C4"/>
    <w:rsid w:val="004254F5"/>
    <w:rsid w:val="00426C03"/>
    <w:rsid w:val="00431864"/>
    <w:rsid w:val="00432A61"/>
    <w:rsid w:val="00432D5B"/>
    <w:rsid w:val="00433A54"/>
    <w:rsid w:val="004344E2"/>
    <w:rsid w:val="00434E49"/>
    <w:rsid w:val="00436154"/>
    <w:rsid w:val="00445C6A"/>
    <w:rsid w:val="00445C94"/>
    <w:rsid w:val="004470D7"/>
    <w:rsid w:val="00447553"/>
    <w:rsid w:val="00447B75"/>
    <w:rsid w:val="00447EE9"/>
    <w:rsid w:val="004503B0"/>
    <w:rsid w:val="00452B37"/>
    <w:rsid w:val="0045616A"/>
    <w:rsid w:val="00456F64"/>
    <w:rsid w:val="0047597F"/>
    <w:rsid w:val="00476B03"/>
    <w:rsid w:val="00484495"/>
    <w:rsid w:val="00484FE8"/>
    <w:rsid w:val="00487D07"/>
    <w:rsid w:val="004910A8"/>
    <w:rsid w:val="00491C38"/>
    <w:rsid w:val="004A221C"/>
    <w:rsid w:val="004B28A5"/>
    <w:rsid w:val="004B389E"/>
    <w:rsid w:val="004B5162"/>
    <w:rsid w:val="004C0A5C"/>
    <w:rsid w:val="004C4311"/>
    <w:rsid w:val="004C5EDD"/>
    <w:rsid w:val="004C7A57"/>
    <w:rsid w:val="004D1741"/>
    <w:rsid w:val="004D25A3"/>
    <w:rsid w:val="004D2D8A"/>
    <w:rsid w:val="004D2FFF"/>
    <w:rsid w:val="004E0686"/>
    <w:rsid w:val="004E18BA"/>
    <w:rsid w:val="004E68FB"/>
    <w:rsid w:val="004E73D6"/>
    <w:rsid w:val="004F111E"/>
    <w:rsid w:val="004F6265"/>
    <w:rsid w:val="004F63AC"/>
    <w:rsid w:val="004F7E92"/>
    <w:rsid w:val="005001A3"/>
    <w:rsid w:val="00501149"/>
    <w:rsid w:val="00501945"/>
    <w:rsid w:val="00502170"/>
    <w:rsid w:val="005028DD"/>
    <w:rsid w:val="00503FF2"/>
    <w:rsid w:val="00506FAE"/>
    <w:rsid w:val="00511386"/>
    <w:rsid w:val="005141FB"/>
    <w:rsid w:val="00514806"/>
    <w:rsid w:val="00520633"/>
    <w:rsid w:val="00523A75"/>
    <w:rsid w:val="00523F8C"/>
    <w:rsid w:val="0053181A"/>
    <w:rsid w:val="005343C1"/>
    <w:rsid w:val="00536D12"/>
    <w:rsid w:val="00536F47"/>
    <w:rsid w:val="0053753B"/>
    <w:rsid w:val="005416B1"/>
    <w:rsid w:val="00542221"/>
    <w:rsid w:val="00542BD4"/>
    <w:rsid w:val="005464C7"/>
    <w:rsid w:val="00547CD5"/>
    <w:rsid w:val="00556D06"/>
    <w:rsid w:val="005615C0"/>
    <w:rsid w:val="005672C6"/>
    <w:rsid w:val="00567D00"/>
    <w:rsid w:val="0057343F"/>
    <w:rsid w:val="005779E1"/>
    <w:rsid w:val="00580222"/>
    <w:rsid w:val="00580603"/>
    <w:rsid w:val="005825D8"/>
    <w:rsid w:val="00584CF2"/>
    <w:rsid w:val="005864E6"/>
    <w:rsid w:val="00590BAA"/>
    <w:rsid w:val="0059356E"/>
    <w:rsid w:val="00596798"/>
    <w:rsid w:val="00597623"/>
    <w:rsid w:val="00597E4C"/>
    <w:rsid w:val="005A008D"/>
    <w:rsid w:val="005A31BF"/>
    <w:rsid w:val="005A491A"/>
    <w:rsid w:val="005A509F"/>
    <w:rsid w:val="005A66CE"/>
    <w:rsid w:val="005B589A"/>
    <w:rsid w:val="005B6B4D"/>
    <w:rsid w:val="005C052A"/>
    <w:rsid w:val="005C0FF7"/>
    <w:rsid w:val="005C14C4"/>
    <w:rsid w:val="005D0E4A"/>
    <w:rsid w:val="005D3807"/>
    <w:rsid w:val="005D3F0A"/>
    <w:rsid w:val="005E2C0F"/>
    <w:rsid w:val="005E5081"/>
    <w:rsid w:val="005E5C5E"/>
    <w:rsid w:val="005E5DF9"/>
    <w:rsid w:val="005E6BC7"/>
    <w:rsid w:val="005E7BFC"/>
    <w:rsid w:val="005F0D08"/>
    <w:rsid w:val="005F116B"/>
    <w:rsid w:val="005F2EBC"/>
    <w:rsid w:val="005F39FF"/>
    <w:rsid w:val="005F48E5"/>
    <w:rsid w:val="005F4DEE"/>
    <w:rsid w:val="005F6584"/>
    <w:rsid w:val="005F7DD7"/>
    <w:rsid w:val="006009B0"/>
    <w:rsid w:val="0060256D"/>
    <w:rsid w:val="00602F8F"/>
    <w:rsid w:val="00603E99"/>
    <w:rsid w:val="00604156"/>
    <w:rsid w:val="00605299"/>
    <w:rsid w:val="00605F77"/>
    <w:rsid w:val="00606B1A"/>
    <w:rsid w:val="00606EAA"/>
    <w:rsid w:val="0061168D"/>
    <w:rsid w:val="00611C52"/>
    <w:rsid w:val="006154DB"/>
    <w:rsid w:val="0061561D"/>
    <w:rsid w:val="00615C4C"/>
    <w:rsid w:val="00616A51"/>
    <w:rsid w:val="00617899"/>
    <w:rsid w:val="00620A78"/>
    <w:rsid w:val="00623758"/>
    <w:rsid w:val="00632261"/>
    <w:rsid w:val="006329B0"/>
    <w:rsid w:val="006337C3"/>
    <w:rsid w:val="006340C3"/>
    <w:rsid w:val="006342EF"/>
    <w:rsid w:val="00636973"/>
    <w:rsid w:val="00636E1A"/>
    <w:rsid w:val="00637886"/>
    <w:rsid w:val="00640E09"/>
    <w:rsid w:val="00641E4A"/>
    <w:rsid w:val="00642299"/>
    <w:rsid w:val="00642577"/>
    <w:rsid w:val="00643275"/>
    <w:rsid w:val="00643914"/>
    <w:rsid w:val="00645503"/>
    <w:rsid w:val="00646E5B"/>
    <w:rsid w:val="0064710D"/>
    <w:rsid w:val="00647FE7"/>
    <w:rsid w:val="006512E3"/>
    <w:rsid w:val="00654FA3"/>
    <w:rsid w:val="00662ECC"/>
    <w:rsid w:val="00663616"/>
    <w:rsid w:val="00665371"/>
    <w:rsid w:val="00667C24"/>
    <w:rsid w:val="00670634"/>
    <w:rsid w:val="00673A26"/>
    <w:rsid w:val="006771D5"/>
    <w:rsid w:val="00681D45"/>
    <w:rsid w:val="006904A0"/>
    <w:rsid w:val="00693B08"/>
    <w:rsid w:val="0069457A"/>
    <w:rsid w:val="00694918"/>
    <w:rsid w:val="00695610"/>
    <w:rsid w:val="00696308"/>
    <w:rsid w:val="006A0DDA"/>
    <w:rsid w:val="006A10BA"/>
    <w:rsid w:val="006A2B56"/>
    <w:rsid w:val="006A3A03"/>
    <w:rsid w:val="006A3B66"/>
    <w:rsid w:val="006A4267"/>
    <w:rsid w:val="006A4BEA"/>
    <w:rsid w:val="006A69C4"/>
    <w:rsid w:val="006A6E89"/>
    <w:rsid w:val="006B18A9"/>
    <w:rsid w:val="006B4F15"/>
    <w:rsid w:val="006B5488"/>
    <w:rsid w:val="006B66F8"/>
    <w:rsid w:val="006B7257"/>
    <w:rsid w:val="006B7C06"/>
    <w:rsid w:val="006C3070"/>
    <w:rsid w:val="006C31BC"/>
    <w:rsid w:val="006C3CAE"/>
    <w:rsid w:val="006C4A2F"/>
    <w:rsid w:val="006C6FF6"/>
    <w:rsid w:val="006C7120"/>
    <w:rsid w:val="006C71D0"/>
    <w:rsid w:val="006D049E"/>
    <w:rsid w:val="006D0C05"/>
    <w:rsid w:val="006D0DD1"/>
    <w:rsid w:val="006D212C"/>
    <w:rsid w:val="006D5641"/>
    <w:rsid w:val="006D5B28"/>
    <w:rsid w:val="006E43E0"/>
    <w:rsid w:val="006E75E1"/>
    <w:rsid w:val="006F380E"/>
    <w:rsid w:val="006F6A16"/>
    <w:rsid w:val="006F70E6"/>
    <w:rsid w:val="00704DA3"/>
    <w:rsid w:val="00704EFB"/>
    <w:rsid w:val="00707752"/>
    <w:rsid w:val="00712EAE"/>
    <w:rsid w:val="007133AE"/>
    <w:rsid w:val="00715E63"/>
    <w:rsid w:val="0071758E"/>
    <w:rsid w:val="00720CF6"/>
    <w:rsid w:val="00721EC5"/>
    <w:rsid w:val="007248F9"/>
    <w:rsid w:val="007302EE"/>
    <w:rsid w:val="00731526"/>
    <w:rsid w:val="00734288"/>
    <w:rsid w:val="00737885"/>
    <w:rsid w:val="007402F5"/>
    <w:rsid w:val="00741FDF"/>
    <w:rsid w:val="0074302E"/>
    <w:rsid w:val="007444C5"/>
    <w:rsid w:val="00745349"/>
    <w:rsid w:val="00745E96"/>
    <w:rsid w:val="00747445"/>
    <w:rsid w:val="0075037B"/>
    <w:rsid w:val="0075119D"/>
    <w:rsid w:val="00753867"/>
    <w:rsid w:val="00755C28"/>
    <w:rsid w:val="00757FE8"/>
    <w:rsid w:val="007602A7"/>
    <w:rsid w:val="007607A2"/>
    <w:rsid w:val="00761C90"/>
    <w:rsid w:val="00763300"/>
    <w:rsid w:val="00764C94"/>
    <w:rsid w:val="00766A01"/>
    <w:rsid w:val="00767800"/>
    <w:rsid w:val="0077039E"/>
    <w:rsid w:val="007706BF"/>
    <w:rsid w:val="00775519"/>
    <w:rsid w:val="007778F9"/>
    <w:rsid w:val="007816A7"/>
    <w:rsid w:val="0078191F"/>
    <w:rsid w:val="0078641D"/>
    <w:rsid w:val="007874CA"/>
    <w:rsid w:val="00790702"/>
    <w:rsid w:val="007915DE"/>
    <w:rsid w:val="00793385"/>
    <w:rsid w:val="0079357B"/>
    <w:rsid w:val="007958D6"/>
    <w:rsid w:val="007966FA"/>
    <w:rsid w:val="00796EF9"/>
    <w:rsid w:val="007971C1"/>
    <w:rsid w:val="007974B9"/>
    <w:rsid w:val="007A337C"/>
    <w:rsid w:val="007B5628"/>
    <w:rsid w:val="007C1D53"/>
    <w:rsid w:val="007C5FDB"/>
    <w:rsid w:val="007D1B90"/>
    <w:rsid w:val="007D225A"/>
    <w:rsid w:val="007E1292"/>
    <w:rsid w:val="007E5071"/>
    <w:rsid w:val="007F033D"/>
    <w:rsid w:val="007F07E5"/>
    <w:rsid w:val="007F111D"/>
    <w:rsid w:val="007F3662"/>
    <w:rsid w:val="007F45C6"/>
    <w:rsid w:val="007F47FA"/>
    <w:rsid w:val="007F5A4C"/>
    <w:rsid w:val="007F66E3"/>
    <w:rsid w:val="00803A02"/>
    <w:rsid w:val="00805562"/>
    <w:rsid w:val="0080793D"/>
    <w:rsid w:val="008079FF"/>
    <w:rsid w:val="008112AE"/>
    <w:rsid w:val="00815FDF"/>
    <w:rsid w:val="0081698A"/>
    <w:rsid w:val="008249E7"/>
    <w:rsid w:val="00824DA4"/>
    <w:rsid w:val="00824F98"/>
    <w:rsid w:val="008323AB"/>
    <w:rsid w:val="0084114F"/>
    <w:rsid w:val="00841F32"/>
    <w:rsid w:val="008437DC"/>
    <w:rsid w:val="00845241"/>
    <w:rsid w:val="0084681F"/>
    <w:rsid w:val="008507CF"/>
    <w:rsid w:val="008513C3"/>
    <w:rsid w:val="00853C5E"/>
    <w:rsid w:val="00856F4D"/>
    <w:rsid w:val="00857480"/>
    <w:rsid w:val="00861708"/>
    <w:rsid w:val="0086388B"/>
    <w:rsid w:val="00863A19"/>
    <w:rsid w:val="00863D1B"/>
    <w:rsid w:val="00864AF8"/>
    <w:rsid w:val="00864B20"/>
    <w:rsid w:val="008718C7"/>
    <w:rsid w:val="008740D1"/>
    <w:rsid w:val="008748C3"/>
    <w:rsid w:val="00874920"/>
    <w:rsid w:val="00880653"/>
    <w:rsid w:val="00881CEC"/>
    <w:rsid w:val="00885645"/>
    <w:rsid w:val="00885A69"/>
    <w:rsid w:val="0088777E"/>
    <w:rsid w:val="00890219"/>
    <w:rsid w:val="00890C52"/>
    <w:rsid w:val="008924A8"/>
    <w:rsid w:val="00896172"/>
    <w:rsid w:val="008976AA"/>
    <w:rsid w:val="008A7C2E"/>
    <w:rsid w:val="008B1B53"/>
    <w:rsid w:val="008B4085"/>
    <w:rsid w:val="008C2468"/>
    <w:rsid w:val="008C2677"/>
    <w:rsid w:val="008C3E06"/>
    <w:rsid w:val="008C567B"/>
    <w:rsid w:val="008E056F"/>
    <w:rsid w:val="008E21FF"/>
    <w:rsid w:val="008E4A9D"/>
    <w:rsid w:val="008E541A"/>
    <w:rsid w:val="008E5E3C"/>
    <w:rsid w:val="008E6B8F"/>
    <w:rsid w:val="008E74EA"/>
    <w:rsid w:val="008E75B5"/>
    <w:rsid w:val="008F2BD0"/>
    <w:rsid w:val="008F30F4"/>
    <w:rsid w:val="008F5583"/>
    <w:rsid w:val="0090075D"/>
    <w:rsid w:val="009021BF"/>
    <w:rsid w:val="0090421F"/>
    <w:rsid w:val="00904893"/>
    <w:rsid w:val="00906DBF"/>
    <w:rsid w:val="00911669"/>
    <w:rsid w:val="009154AB"/>
    <w:rsid w:val="0092382A"/>
    <w:rsid w:val="00923EBF"/>
    <w:rsid w:val="00925038"/>
    <w:rsid w:val="00925CB5"/>
    <w:rsid w:val="00936BC1"/>
    <w:rsid w:val="00941711"/>
    <w:rsid w:val="00942AB4"/>
    <w:rsid w:val="00950C68"/>
    <w:rsid w:val="00953638"/>
    <w:rsid w:val="009538A0"/>
    <w:rsid w:val="00963771"/>
    <w:rsid w:val="00963948"/>
    <w:rsid w:val="00963EBB"/>
    <w:rsid w:val="00970F61"/>
    <w:rsid w:val="00971F86"/>
    <w:rsid w:val="0097386C"/>
    <w:rsid w:val="00976A3F"/>
    <w:rsid w:val="00980C0C"/>
    <w:rsid w:val="00985E94"/>
    <w:rsid w:val="00991D7D"/>
    <w:rsid w:val="00993EF5"/>
    <w:rsid w:val="00995629"/>
    <w:rsid w:val="009A1A85"/>
    <w:rsid w:val="009A5258"/>
    <w:rsid w:val="009B2066"/>
    <w:rsid w:val="009B6465"/>
    <w:rsid w:val="009B68E7"/>
    <w:rsid w:val="009B7DD9"/>
    <w:rsid w:val="009C10FF"/>
    <w:rsid w:val="009C17F2"/>
    <w:rsid w:val="009C1C18"/>
    <w:rsid w:val="009C2522"/>
    <w:rsid w:val="009C2E44"/>
    <w:rsid w:val="009C3F77"/>
    <w:rsid w:val="009C5FA4"/>
    <w:rsid w:val="009C7A71"/>
    <w:rsid w:val="009D0528"/>
    <w:rsid w:val="009D192B"/>
    <w:rsid w:val="009D1A45"/>
    <w:rsid w:val="009D1FA1"/>
    <w:rsid w:val="009D429C"/>
    <w:rsid w:val="009D5A71"/>
    <w:rsid w:val="009D741E"/>
    <w:rsid w:val="009D7E85"/>
    <w:rsid w:val="009E1FCA"/>
    <w:rsid w:val="009E30BA"/>
    <w:rsid w:val="009E721B"/>
    <w:rsid w:val="009E7353"/>
    <w:rsid w:val="009E7910"/>
    <w:rsid w:val="009E7A5B"/>
    <w:rsid w:val="009F1185"/>
    <w:rsid w:val="009F2319"/>
    <w:rsid w:val="00A005CB"/>
    <w:rsid w:val="00A018FB"/>
    <w:rsid w:val="00A03233"/>
    <w:rsid w:val="00A05624"/>
    <w:rsid w:val="00A078FF"/>
    <w:rsid w:val="00A1249C"/>
    <w:rsid w:val="00A14BED"/>
    <w:rsid w:val="00A1710B"/>
    <w:rsid w:val="00A22652"/>
    <w:rsid w:val="00A255EA"/>
    <w:rsid w:val="00A355E7"/>
    <w:rsid w:val="00A368D5"/>
    <w:rsid w:val="00A42154"/>
    <w:rsid w:val="00A453D5"/>
    <w:rsid w:val="00A47DA2"/>
    <w:rsid w:val="00A50E62"/>
    <w:rsid w:val="00A53E95"/>
    <w:rsid w:val="00A54D51"/>
    <w:rsid w:val="00A5610A"/>
    <w:rsid w:val="00A5783E"/>
    <w:rsid w:val="00A57D65"/>
    <w:rsid w:val="00A607EF"/>
    <w:rsid w:val="00A60F75"/>
    <w:rsid w:val="00A611CF"/>
    <w:rsid w:val="00A61D43"/>
    <w:rsid w:val="00A61FD9"/>
    <w:rsid w:val="00A65317"/>
    <w:rsid w:val="00A708DF"/>
    <w:rsid w:val="00A71E5E"/>
    <w:rsid w:val="00A72C82"/>
    <w:rsid w:val="00A76131"/>
    <w:rsid w:val="00A76797"/>
    <w:rsid w:val="00A82EA8"/>
    <w:rsid w:val="00A8518D"/>
    <w:rsid w:val="00A85279"/>
    <w:rsid w:val="00A87CDF"/>
    <w:rsid w:val="00A91CB4"/>
    <w:rsid w:val="00A9321A"/>
    <w:rsid w:val="00A94782"/>
    <w:rsid w:val="00A95C63"/>
    <w:rsid w:val="00AA1C51"/>
    <w:rsid w:val="00AA4B20"/>
    <w:rsid w:val="00AA5C9B"/>
    <w:rsid w:val="00AA6477"/>
    <w:rsid w:val="00AB19D5"/>
    <w:rsid w:val="00AB2CAF"/>
    <w:rsid w:val="00AB2E1E"/>
    <w:rsid w:val="00AB372F"/>
    <w:rsid w:val="00AB69A4"/>
    <w:rsid w:val="00AB738F"/>
    <w:rsid w:val="00AC32B1"/>
    <w:rsid w:val="00AC7214"/>
    <w:rsid w:val="00AD1B4A"/>
    <w:rsid w:val="00AD2912"/>
    <w:rsid w:val="00AD5BF9"/>
    <w:rsid w:val="00AE1029"/>
    <w:rsid w:val="00AE5E6E"/>
    <w:rsid w:val="00AE62F5"/>
    <w:rsid w:val="00AE67E2"/>
    <w:rsid w:val="00AE7B96"/>
    <w:rsid w:val="00AE7EFC"/>
    <w:rsid w:val="00B02FED"/>
    <w:rsid w:val="00B10F99"/>
    <w:rsid w:val="00B14494"/>
    <w:rsid w:val="00B17790"/>
    <w:rsid w:val="00B201BE"/>
    <w:rsid w:val="00B20F5F"/>
    <w:rsid w:val="00B2251E"/>
    <w:rsid w:val="00B261C5"/>
    <w:rsid w:val="00B266B0"/>
    <w:rsid w:val="00B33C57"/>
    <w:rsid w:val="00B36B18"/>
    <w:rsid w:val="00B453E1"/>
    <w:rsid w:val="00B5078C"/>
    <w:rsid w:val="00B54BD3"/>
    <w:rsid w:val="00B6242D"/>
    <w:rsid w:val="00B644D8"/>
    <w:rsid w:val="00B65287"/>
    <w:rsid w:val="00B66FBC"/>
    <w:rsid w:val="00B7306A"/>
    <w:rsid w:val="00B74085"/>
    <w:rsid w:val="00B77EFF"/>
    <w:rsid w:val="00B81BF6"/>
    <w:rsid w:val="00B92866"/>
    <w:rsid w:val="00B95EF8"/>
    <w:rsid w:val="00B96F15"/>
    <w:rsid w:val="00B975C9"/>
    <w:rsid w:val="00B97EA6"/>
    <w:rsid w:val="00BA238A"/>
    <w:rsid w:val="00BA70C5"/>
    <w:rsid w:val="00BB2743"/>
    <w:rsid w:val="00BB5221"/>
    <w:rsid w:val="00BB62F8"/>
    <w:rsid w:val="00BB6A6F"/>
    <w:rsid w:val="00BB6F40"/>
    <w:rsid w:val="00BB770B"/>
    <w:rsid w:val="00BB7FC9"/>
    <w:rsid w:val="00BC2985"/>
    <w:rsid w:val="00BC338B"/>
    <w:rsid w:val="00BC439A"/>
    <w:rsid w:val="00BC4D6E"/>
    <w:rsid w:val="00BC748B"/>
    <w:rsid w:val="00BD0347"/>
    <w:rsid w:val="00BD53BF"/>
    <w:rsid w:val="00BD541A"/>
    <w:rsid w:val="00BE1A5F"/>
    <w:rsid w:val="00BE3B43"/>
    <w:rsid w:val="00BE6E78"/>
    <w:rsid w:val="00BF3769"/>
    <w:rsid w:val="00BF436A"/>
    <w:rsid w:val="00BF65AF"/>
    <w:rsid w:val="00BF69BC"/>
    <w:rsid w:val="00BF6BDE"/>
    <w:rsid w:val="00C00ECF"/>
    <w:rsid w:val="00C06499"/>
    <w:rsid w:val="00C11058"/>
    <w:rsid w:val="00C1120F"/>
    <w:rsid w:val="00C12DB2"/>
    <w:rsid w:val="00C14785"/>
    <w:rsid w:val="00C17DE9"/>
    <w:rsid w:val="00C202A7"/>
    <w:rsid w:val="00C20861"/>
    <w:rsid w:val="00C22194"/>
    <w:rsid w:val="00C22285"/>
    <w:rsid w:val="00C23415"/>
    <w:rsid w:val="00C2481F"/>
    <w:rsid w:val="00C24FFB"/>
    <w:rsid w:val="00C310F1"/>
    <w:rsid w:val="00C3241F"/>
    <w:rsid w:val="00C40223"/>
    <w:rsid w:val="00C405CE"/>
    <w:rsid w:val="00C41484"/>
    <w:rsid w:val="00C43372"/>
    <w:rsid w:val="00C439A3"/>
    <w:rsid w:val="00C43D95"/>
    <w:rsid w:val="00C5141C"/>
    <w:rsid w:val="00C53666"/>
    <w:rsid w:val="00C54F22"/>
    <w:rsid w:val="00C56B26"/>
    <w:rsid w:val="00C57F74"/>
    <w:rsid w:val="00C603D9"/>
    <w:rsid w:val="00C61F5D"/>
    <w:rsid w:val="00C64DFA"/>
    <w:rsid w:val="00C66341"/>
    <w:rsid w:val="00C66F85"/>
    <w:rsid w:val="00C71C4D"/>
    <w:rsid w:val="00C74D99"/>
    <w:rsid w:val="00C76629"/>
    <w:rsid w:val="00C76722"/>
    <w:rsid w:val="00C76E63"/>
    <w:rsid w:val="00C82971"/>
    <w:rsid w:val="00C83773"/>
    <w:rsid w:val="00C85863"/>
    <w:rsid w:val="00C867BB"/>
    <w:rsid w:val="00C87625"/>
    <w:rsid w:val="00C90C3A"/>
    <w:rsid w:val="00C9486D"/>
    <w:rsid w:val="00CA0C9F"/>
    <w:rsid w:val="00CA4636"/>
    <w:rsid w:val="00CA5110"/>
    <w:rsid w:val="00CA66B5"/>
    <w:rsid w:val="00CB502F"/>
    <w:rsid w:val="00CB6F44"/>
    <w:rsid w:val="00CB7823"/>
    <w:rsid w:val="00CB7854"/>
    <w:rsid w:val="00CC47E4"/>
    <w:rsid w:val="00CC67A1"/>
    <w:rsid w:val="00CD111D"/>
    <w:rsid w:val="00CD2B15"/>
    <w:rsid w:val="00CD5B12"/>
    <w:rsid w:val="00CD690D"/>
    <w:rsid w:val="00CE0CF8"/>
    <w:rsid w:val="00CE0DF6"/>
    <w:rsid w:val="00CE4A78"/>
    <w:rsid w:val="00CE4B84"/>
    <w:rsid w:val="00CE500E"/>
    <w:rsid w:val="00CE5B2E"/>
    <w:rsid w:val="00CE63B2"/>
    <w:rsid w:val="00CE7134"/>
    <w:rsid w:val="00CF44B2"/>
    <w:rsid w:val="00CF4F84"/>
    <w:rsid w:val="00CF656A"/>
    <w:rsid w:val="00D02AFB"/>
    <w:rsid w:val="00D03E42"/>
    <w:rsid w:val="00D0449A"/>
    <w:rsid w:val="00D04E21"/>
    <w:rsid w:val="00D07969"/>
    <w:rsid w:val="00D07E71"/>
    <w:rsid w:val="00D1064B"/>
    <w:rsid w:val="00D12EB6"/>
    <w:rsid w:val="00D15433"/>
    <w:rsid w:val="00D16C04"/>
    <w:rsid w:val="00D1713A"/>
    <w:rsid w:val="00D17DAB"/>
    <w:rsid w:val="00D21B4E"/>
    <w:rsid w:val="00D226CE"/>
    <w:rsid w:val="00D25C64"/>
    <w:rsid w:val="00D36CEC"/>
    <w:rsid w:val="00D3722C"/>
    <w:rsid w:val="00D40A2A"/>
    <w:rsid w:val="00D40D45"/>
    <w:rsid w:val="00D44039"/>
    <w:rsid w:val="00D44387"/>
    <w:rsid w:val="00D46D18"/>
    <w:rsid w:val="00D47299"/>
    <w:rsid w:val="00D472F6"/>
    <w:rsid w:val="00D474F0"/>
    <w:rsid w:val="00D47603"/>
    <w:rsid w:val="00D52FBE"/>
    <w:rsid w:val="00D5385B"/>
    <w:rsid w:val="00D55A38"/>
    <w:rsid w:val="00D55F7F"/>
    <w:rsid w:val="00D562D6"/>
    <w:rsid w:val="00D62CB1"/>
    <w:rsid w:val="00D64289"/>
    <w:rsid w:val="00D64AFB"/>
    <w:rsid w:val="00D64BC6"/>
    <w:rsid w:val="00D6724F"/>
    <w:rsid w:val="00D7068B"/>
    <w:rsid w:val="00D71FE9"/>
    <w:rsid w:val="00D7274D"/>
    <w:rsid w:val="00D7277A"/>
    <w:rsid w:val="00D7536B"/>
    <w:rsid w:val="00D759D6"/>
    <w:rsid w:val="00D76CB9"/>
    <w:rsid w:val="00D76DE4"/>
    <w:rsid w:val="00D800E3"/>
    <w:rsid w:val="00D80BEF"/>
    <w:rsid w:val="00D81319"/>
    <w:rsid w:val="00D81B36"/>
    <w:rsid w:val="00D848A8"/>
    <w:rsid w:val="00D87744"/>
    <w:rsid w:val="00D90775"/>
    <w:rsid w:val="00D90841"/>
    <w:rsid w:val="00D91260"/>
    <w:rsid w:val="00D9211F"/>
    <w:rsid w:val="00D937D2"/>
    <w:rsid w:val="00D94258"/>
    <w:rsid w:val="00D9518F"/>
    <w:rsid w:val="00D95264"/>
    <w:rsid w:val="00D97A2B"/>
    <w:rsid w:val="00DA29BF"/>
    <w:rsid w:val="00DA45AC"/>
    <w:rsid w:val="00DA6F8E"/>
    <w:rsid w:val="00DB3631"/>
    <w:rsid w:val="00DB5212"/>
    <w:rsid w:val="00DC0007"/>
    <w:rsid w:val="00DC18A2"/>
    <w:rsid w:val="00DC4DE0"/>
    <w:rsid w:val="00DC5F39"/>
    <w:rsid w:val="00DD1C8E"/>
    <w:rsid w:val="00DD4812"/>
    <w:rsid w:val="00DE0774"/>
    <w:rsid w:val="00DE14CF"/>
    <w:rsid w:val="00DE3A2A"/>
    <w:rsid w:val="00DF041D"/>
    <w:rsid w:val="00DF1EA2"/>
    <w:rsid w:val="00DF1FBB"/>
    <w:rsid w:val="00DF6765"/>
    <w:rsid w:val="00DF7B8C"/>
    <w:rsid w:val="00E00083"/>
    <w:rsid w:val="00E029C4"/>
    <w:rsid w:val="00E03DA8"/>
    <w:rsid w:val="00E045EC"/>
    <w:rsid w:val="00E0549F"/>
    <w:rsid w:val="00E061E4"/>
    <w:rsid w:val="00E1059D"/>
    <w:rsid w:val="00E144C5"/>
    <w:rsid w:val="00E16A2E"/>
    <w:rsid w:val="00E17275"/>
    <w:rsid w:val="00E21BE6"/>
    <w:rsid w:val="00E22E5E"/>
    <w:rsid w:val="00E24332"/>
    <w:rsid w:val="00E2586E"/>
    <w:rsid w:val="00E30B32"/>
    <w:rsid w:val="00E30E02"/>
    <w:rsid w:val="00E32E34"/>
    <w:rsid w:val="00E34209"/>
    <w:rsid w:val="00E34CE9"/>
    <w:rsid w:val="00E42D17"/>
    <w:rsid w:val="00E43EA2"/>
    <w:rsid w:val="00E453A9"/>
    <w:rsid w:val="00E46FF2"/>
    <w:rsid w:val="00E47424"/>
    <w:rsid w:val="00E50703"/>
    <w:rsid w:val="00E57BC6"/>
    <w:rsid w:val="00E60A9A"/>
    <w:rsid w:val="00E61606"/>
    <w:rsid w:val="00E617F0"/>
    <w:rsid w:val="00E6389E"/>
    <w:rsid w:val="00E639BE"/>
    <w:rsid w:val="00E707E9"/>
    <w:rsid w:val="00E723D4"/>
    <w:rsid w:val="00E74C45"/>
    <w:rsid w:val="00E754A7"/>
    <w:rsid w:val="00E7631E"/>
    <w:rsid w:val="00E765E4"/>
    <w:rsid w:val="00E81B86"/>
    <w:rsid w:val="00E82944"/>
    <w:rsid w:val="00E83CCC"/>
    <w:rsid w:val="00E841E9"/>
    <w:rsid w:val="00E843A3"/>
    <w:rsid w:val="00E860B5"/>
    <w:rsid w:val="00E87B86"/>
    <w:rsid w:val="00E90A95"/>
    <w:rsid w:val="00E913BC"/>
    <w:rsid w:val="00E91E3B"/>
    <w:rsid w:val="00E9352B"/>
    <w:rsid w:val="00E97A6E"/>
    <w:rsid w:val="00E97EF5"/>
    <w:rsid w:val="00EA14CB"/>
    <w:rsid w:val="00EA3A32"/>
    <w:rsid w:val="00EA3DCB"/>
    <w:rsid w:val="00EA5B60"/>
    <w:rsid w:val="00EA7896"/>
    <w:rsid w:val="00EA79EE"/>
    <w:rsid w:val="00EB241D"/>
    <w:rsid w:val="00EB36ED"/>
    <w:rsid w:val="00EB44BF"/>
    <w:rsid w:val="00EB476C"/>
    <w:rsid w:val="00EB47BE"/>
    <w:rsid w:val="00EB624B"/>
    <w:rsid w:val="00EC088B"/>
    <w:rsid w:val="00EC0BBB"/>
    <w:rsid w:val="00EC28EB"/>
    <w:rsid w:val="00EC4006"/>
    <w:rsid w:val="00EC4952"/>
    <w:rsid w:val="00EC528E"/>
    <w:rsid w:val="00ED0578"/>
    <w:rsid w:val="00ED2333"/>
    <w:rsid w:val="00ED26AD"/>
    <w:rsid w:val="00ED4273"/>
    <w:rsid w:val="00ED43A4"/>
    <w:rsid w:val="00ED497B"/>
    <w:rsid w:val="00ED56F2"/>
    <w:rsid w:val="00EE00DB"/>
    <w:rsid w:val="00EE2357"/>
    <w:rsid w:val="00EE23FC"/>
    <w:rsid w:val="00EE7150"/>
    <w:rsid w:val="00EE7645"/>
    <w:rsid w:val="00EE7EB3"/>
    <w:rsid w:val="00EF2315"/>
    <w:rsid w:val="00EF3997"/>
    <w:rsid w:val="00EF421E"/>
    <w:rsid w:val="00EF4C6F"/>
    <w:rsid w:val="00EF5348"/>
    <w:rsid w:val="00EF5CA1"/>
    <w:rsid w:val="00EF6D44"/>
    <w:rsid w:val="00F00068"/>
    <w:rsid w:val="00F028C3"/>
    <w:rsid w:val="00F03902"/>
    <w:rsid w:val="00F04149"/>
    <w:rsid w:val="00F04249"/>
    <w:rsid w:val="00F05A8C"/>
    <w:rsid w:val="00F06E39"/>
    <w:rsid w:val="00F071FD"/>
    <w:rsid w:val="00F07D31"/>
    <w:rsid w:val="00F102E5"/>
    <w:rsid w:val="00F12219"/>
    <w:rsid w:val="00F13B6D"/>
    <w:rsid w:val="00F15E57"/>
    <w:rsid w:val="00F162E6"/>
    <w:rsid w:val="00F21016"/>
    <w:rsid w:val="00F22D0A"/>
    <w:rsid w:val="00F23233"/>
    <w:rsid w:val="00F261D8"/>
    <w:rsid w:val="00F26582"/>
    <w:rsid w:val="00F26EA7"/>
    <w:rsid w:val="00F405A5"/>
    <w:rsid w:val="00F40F0D"/>
    <w:rsid w:val="00F425A2"/>
    <w:rsid w:val="00F44B9D"/>
    <w:rsid w:val="00F47650"/>
    <w:rsid w:val="00F52922"/>
    <w:rsid w:val="00F53BDC"/>
    <w:rsid w:val="00F55B1B"/>
    <w:rsid w:val="00F57226"/>
    <w:rsid w:val="00F6599F"/>
    <w:rsid w:val="00F670CB"/>
    <w:rsid w:val="00F72E2A"/>
    <w:rsid w:val="00F76B8E"/>
    <w:rsid w:val="00F76FFD"/>
    <w:rsid w:val="00F81F95"/>
    <w:rsid w:val="00F83463"/>
    <w:rsid w:val="00F8481D"/>
    <w:rsid w:val="00F872AA"/>
    <w:rsid w:val="00F967AD"/>
    <w:rsid w:val="00F96BE3"/>
    <w:rsid w:val="00F97705"/>
    <w:rsid w:val="00FA0236"/>
    <w:rsid w:val="00FA0AF6"/>
    <w:rsid w:val="00FA1A49"/>
    <w:rsid w:val="00FA3178"/>
    <w:rsid w:val="00FA38D8"/>
    <w:rsid w:val="00FA43AE"/>
    <w:rsid w:val="00FA7BE7"/>
    <w:rsid w:val="00FB28ED"/>
    <w:rsid w:val="00FB7923"/>
    <w:rsid w:val="00FC37FD"/>
    <w:rsid w:val="00FC5C33"/>
    <w:rsid w:val="00FD0B57"/>
    <w:rsid w:val="00FD29C3"/>
    <w:rsid w:val="00FE34CC"/>
    <w:rsid w:val="00FF7E8B"/>
    <w:rsid w:val="00FF7FF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A23AE7"/>
  <w15:docId w15:val="{3ADA3631-BA4C-40A4-A76E-86EDAEBB7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BED"/>
    <w:pPr>
      <w:widowControl w:val="0"/>
      <w:spacing w:after="0" w:line="240" w:lineRule="auto"/>
      <w:ind w:firstLine="567"/>
      <w:jc w:val="both"/>
    </w:pPr>
    <w:rPr>
      <w:rFonts w:ascii="Times New Roman" w:eastAsia="Times New Roman" w:hAnsi="Times New Roman" w:cs="Times New Roman"/>
      <w:sz w:val="28"/>
      <w:szCs w:val="20"/>
      <w:lang w:val="es-ES_tradnl" w:eastAsia="es-ES"/>
    </w:rPr>
  </w:style>
  <w:style w:type="paragraph" w:styleId="Ttulo1">
    <w:name w:val="heading 1"/>
    <w:basedOn w:val="Normal"/>
    <w:next w:val="Normal"/>
    <w:link w:val="Ttulo1Car"/>
    <w:uiPriority w:val="9"/>
    <w:qFormat/>
    <w:rsid w:val="000E1DAA"/>
    <w:pPr>
      <w:keepNext/>
      <w:keepLines/>
      <w:widowControl/>
      <w:spacing w:before="480" w:line="276" w:lineRule="auto"/>
      <w:ind w:firstLine="0"/>
      <w:jc w:val="left"/>
      <w:outlineLvl w:val="0"/>
    </w:pPr>
    <w:rPr>
      <w:rFonts w:asciiTheme="majorHAnsi" w:eastAsiaTheme="majorEastAsia" w:hAnsiTheme="majorHAnsi" w:cstheme="majorBidi"/>
      <w:b/>
      <w:bCs/>
      <w:color w:val="365F91" w:themeColor="accent1" w:themeShade="BF"/>
      <w:szCs w:val="28"/>
      <w:lang w:val="es-MX" w:eastAsia="es-MX"/>
    </w:rPr>
  </w:style>
  <w:style w:type="paragraph" w:styleId="Ttulo2">
    <w:name w:val="heading 2"/>
    <w:basedOn w:val="Normal"/>
    <w:next w:val="Normal"/>
    <w:link w:val="Ttulo2Car"/>
    <w:uiPriority w:val="9"/>
    <w:unhideWhenUsed/>
    <w:qFormat/>
    <w:rsid w:val="00E00083"/>
    <w:pPr>
      <w:keepNext/>
      <w:keepLines/>
      <w:widowControl/>
      <w:spacing w:before="200" w:line="276" w:lineRule="auto"/>
      <w:ind w:firstLine="0"/>
      <w:jc w:val="left"/>
      <w:outlineLvl w:val="1"/>
    </w:pPr>
    <w:rPr>
      <w:rFonts w:ascii="Cambria" w:hAnsi="Cambria"/>
      <w:b/>
      <w:bCs/>
      <w:color w:val="4F81BD"/>
      <w:sz w:val="26"/>
      <w:szCs w:val="26"/>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E1DAA"/>
    <w:pPr>
      <w:tabs>
        <w:tab w:val="center" w:pos="4419"/>
        <w:tab w:val="right" w:pos="8838"/>
      </w:tabs>
    </w:pPr>
  </w:style>
  <w:style w:type="character" w:customStyle="1" w:styleId="EncabezadoCar">
    <w:name w:val="Encabezado Car"/>
    <w:basedOn w:val="Fuentedeprrafopredeter"/>
    <w:link w:val="Encabezado"/>
    <w:uiPriority w:val="99"/>
    <w:rsid w:val="000E1DAA"/>
    <w:rPr>
      <w:rFonts w:ascii="Times New Roman" w:eastAsia="Times New Roman" w:hAnsi="Times New Roman" w:cs="Times New Roman"/>
      <w:sz w:val="28"/>
      <w:szCs w:val="20"/>
      <w:lang w:val="es-ES_tradnl" w:eastAsia="es-ES"/>
    </w:rPr>
  </w:style>
  <w:style w:type="paragraph" w:styleId="Piedepgina">
    <w:name w:val="footer"/>
    <w:basedOn w:val="Normal"/>
    <w:link w:val="PiedepginaCar"/>
    <w:uiPriority w:val="99"/>
    <w:unhideWhenUsed/>
    <w:rsid w:val="000E1DAA"/>
    <w:pPr>
      <w:tabs>
        <w:tab w:val="center" w:pos="4419"/>
        <w:tab w:val="right" w:pos="8838"/>
      </w:tabs>
    </w:pPr>
  </w:style>
  <w:style w:type="character" w:customStyle="1" w:styleId="PiedepginaCar">
    <w:name w:val="Pie de página Car"/>
    <w:basedOn w:val="Fuentedeprrafopredeter"/>
    <w:link w:val="Piedepgina"/>
    <w:uiPriority w:val="99"/>
    <w:rsid w:val="000E1DAA"/>
    <w:rPr>
      <w:rFonts w:ascii="Times New Roman" w:eastAsia="Times New Roman" w:hAnsi="Times New Roman" w:cs="Times New Roman"/>
      <w:sz w:val="28"/>
      <w:szCs w:val="20"/>
      <w:lang w:val="es-ES_tradnl" w:eastAsia="es-ES"/>
    </w:rPr>
  </w:style>
  <w:style w:type="character" w:customStyle="1" w:styleId="Ttulo1Car">
    <w:name w:val="Título 1 Car"/>
    <w:basedOn w:val="Fuentedeprrafopredeter"/>
    <w:link w:val="Ttulo1"/>
    <w:uiPriority w:val="9"/>
    <w:rsid w:val="000E1DAA"/>
    <w:rPr>
      <w:rFonts w:asciiTheme="majorHAnsi" w:eastAsiaTheme="majorEastAsia" w:hAnsiTheme="majorHAnsi" w:cstheme="majorBidi"/>
      <w:b/>
      <w:bCs/>
      <w:color w:val="365F91" w:themeColor="accent1" w:themeShade="BF"/>
      <w:sz w:val="28"/>
      <w:szCs w:val="28"/>
      <w:lang w:eastAsia="es-MX"/>
    </w:rPr>
  </w:style>
  <w:style w:type="paragraph" w:customStyle="1" w:styleId="svarticle">
    <w:name w:val="svarticle"/>
    <w:basedOn w:val="Normal"/>
    <w:rsid w:val="00233E0C"/>
    <w:pPr>
      <w:widowControl/>
      <w:spacing w:before="100" w:beforeAutospacing="1" w:after="100" w:afterAutospacing="1"/>
      <w:ind w:firstLine="0"/>
      <w:jc w:val="left"/>
    </w:pPr>
    <w:rPr>
      <w:sz w:val="24"/>
      <w:szCs w:val="24"/>
      <w:lang w:val="es-MX" w:eastAsia="es-MX"/>
    </w:rPr>
  </w:style>
  <w:style w:type="paragraph" w:styleId="Prrafodelista">
    <w:name w:val="List Paragraph"/>
    <w:basedOn w:val="Normal"/>
    <w:uiPriority w:val="34"/>
    <w:qFormat/>
    <w:rsid w:val="00AD2912"/>
    <w:pPr>
      <w:ind w:left="720"/>
      <w:contextualSpacing/>
    </w:pPr>
  </w:style>
  <w:style w:type="table" w:styleId="Tablaconcuadrcula">
    <w:name w:val="Table Grid"/>
    <w:basedOn w:val="Tablanormal"/>
    <w:uiPriority w:val="59"/>
    <w:rsid w:val="009B64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1">
    <w:name w:val="Normal1"/>
    <w:rsid w:val="007602A7"/>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es-ES" w:eastAsia="es-MX"/>
    </w:rPr>
  </w:style>
  <w:style w:type="paragraph" w:styleId="NormalWeb">
    <w:name w:val="Normal (Web)"/>
    <w:basedOn w:val="Normal"/>
    <w:uiPriority w:val="99"/>
    <w:unhideWhenUsed/>
    <w:rsid w:val="00075AD5"/>
    <w:pPr>
      <w:widowControl/>
      <w:spacing w:before="100" w:beforeAutospacing="1" w:after="100" w:afterAutospacing="1"/>
      <w:ind w:firstLine="0"/>
      <w:jc w:val="left"/>
    </w:pPr>
    <w:rPr>
      <w:sz w:val="24"/>
      <w:szCs w:val="24"/>
      <w:lang w:val="es-MX" w:eastAsia="es-MX"/>
    </w:rPr>
  </w:style>
  <w:style w:type="character" w:styleId="Textoennegrita">
    <w:name w:val="Strong"/>
    <w:basedOn w:val="Fuentedeprrafopredeter"/>
    <w:uiPriority w:val="22"/>
    <w:qFormat/>
    <w:rsid w:val="00075AD5"/>
    <w:rPr>
      <w:b/>
      <w:bCs/>
    </w:rPr>
  </w:style>
  <w:style w:type="paragraph" w:styleId="Sinespaciado">
    <w:name w:val="No Spacing"/>
    <w:link w:val="SinespaciadoCar"/>
    <w:uiPriority w:val="1"/>
    <w:qFormat/>
    <w:rsid w:val="00C66F85"/>
    <w:pPr>
      <w:spacing w:after="0" w:line="240" w:lineRule="auto"/>
    </w:pPr>
    <w:rPr>
      <w:rFonts w:ascii="Calibri" w:eastAsia="Calibri" w:hAnsi="Calibri" w:cs="Times New Roman"/>
    </w:rPr>
  </w:style>
  <w:style w:type="character" w:customStyle="1" w:styleId="NOMBRES">
    <w:name w:val="NOMBRES"/>
    <w:basedOn w:val="Fuentedeprrafopredeter"/>
    <w:uiPriority w:val="1"/>
    <w:rsid w:val="00487D07"/>
    <w:rPr>
      <w:rFonts w:ascii="Arial" w:hAnsi="Arial"/>
      <w:b/>
      <w:sz w:val="24"/>
    </w:rPr>
  </w:style>
  <w:style w:type="paragraph" w:customStyle="1" w:styleId="Normal2">
    <w:name w:val="Normal2"/>
    <w:rsid w:val="00487D07"/>
    <w:pPr>
      <w:spacing w:after="0" w:line="240" w:lineRule="auto"/>
    </w:pPr>
    <w:rPr>
      <w:rFonts w:ascii="Times New Roman" w:eastAsia="Times New Roman" w:hAnsi="Times New Roman" w:cs="Times New Roman"/>
      <w:color w:val="000000"/>
      <w:sz w:val="24"/>
      <w:szCs w:val="20"/>
      <w:lang w:val="es-ES" w:eastAsia="es-ES"/>
    </w:rPr>
  </w:style>
  <w:style w:type="character" w:customStyle="1" w:styleId="Estilo2">
    <w:name w:val="Estilo2"/>
    <w:uiPriority w:val="1"/>
    <w:rsid w:val="00487D07"/>
    <w:rPr>
      <w:rFonts w:ascii="Arial" w:hAnsi="Arial"/>
      <w:b/>
      <w:caps/>
      <w:sz w:val="24"/>
    </w:rPr>
  </w:style>
  <w:style w:type="paragraph" w:styleId="Textodeglobo">
    <w:name w:val="Balloon Text"/>
    <w:basedOn w:val="Normal"/>
    <w:link w:val="TextodegloboCar"/>
    <w:uiPriority w:val="99"/>
    <w:semiHidden/>
    <w:unhideWhenUsed/>
    <w:rsid w:val="00487D07"/>
    <w:rPr>
      <w:rFonts w:ascii="Tahoma" w:hAnsi="Tahoma" w:cs="Tahoma"/>
      <w:sz w:val="16"/>
      <w:szCs w:val="16"/>
    </w:rPr>
  </w:style>
  <w:style w:type="character" w:customStyle="1" w:styleId="TextodegloboCar">
    <w:name w:val="Texto de globo Car"/>
    <w:basedOn w:val="Fuentedeprrafopredeter"/>
    <w:link w:val="Textodeglobo"/>
    <w:uiPriority w:val="99"/>
    <w:semiHidden/>
    <w:rsid w:val="00487D07"/>
    <w:rPr>
      <w:rFonts w:ascii="Tahoma" w:eastAsia="Times New Roman" w:hAnsi="Tahoma" w:cs="Tahoma"/>
      <w:sz w:val="16"/>
      <w:szCs w:val="16"/>
      <w:lang w:val="es-ES_tradnl" w:eastAsia="es-ES"/>
    </w:rPr>
  </w:style>
  <w:style w:type="paragraph" w:styleId="Textonotaalfinal">
    <w:name w:val="endnote text"/>
    <w:basedOn w:val="Normal"/>
    <w:link w:val="TextonotaalfinalCar"/>
    <w:uiPriority w:val="99"/>
    <w:semiHidden/>
    <w:unhideWhenUsed/>
    <w:rsid w:val="00D71FE9"/>
    <w:rPr>
      <w:sz w:val="20"/>
    </w:rPr>
  </w:style>
  <w:style w:type="character" w:customStyle="1" w:styleId="TextonotaalfinalCar">
    <w:name w:val="Texto nota al final Car"/>
    <w:basedOn w:val="Fuentedeprrafopredeter"/>
    <w:link w:val="Textonotaalfinal"/>
    <w:uiPriority w:val="99"/>
    <w:semiHidden/>
    <w:rsid w:val="00D71FE9"/>
    <w:rPr>
      <w:rFonts w:ascii="Times New Roman" w:eastAsia="Times New Roman" w:hAnsi="Times New Roman" w:cs="Times New Roman"/>
      <w:sz w:val="20"/>
      <w:szCs w:val="20"/>
      <w:lang w:val="es-ES_tradnl" w:eastAsia="es-ES"/>
    </w:rPr>
  </w:style>
  <w:style w:type="character" w:styleId="Refdenotaalfinal">
    <w:name w:val="endnote reference"/>
    <w:basedOn w:val="Fuentedeprrafopredeter"/>
    <w:uiPriority w:val="99"/>
    <w:semiHidden/>
    <w:unhideWhenUsed/>
    <w:rsid w:val="00D71FE9"/>
    <w:rPr>
      <w:vertAlign w:val="superscript"/>
    </w:rPr>
  </w:style>
  <w:style w:type="paragraph" w:styleId="Textonotapie">
    <w:name w:val="footnote text"/>
    <w:basedOn w:val="Normal"/>
    <w:link w:val="TextonotapieCar"/>
    <w:uiPriority w:val="99"/>
    <w:unhideWhenUsed/>
    <w:rsid w:val="00D71FE9"/>
    <w:rPr>
      <w:sz w:val="20"/>
    </w:rPr>
  </w:style>
  <w:style w:type="character" w:customStyle="1" w:styleId="TextonotapieCar">
    <w:name w:val="Texto nota pie Car"/>
    <w:basedOn w:val="Fuentedeprrafopredeter"/>
    <w:link w:val="Textonotapie"/>
    <w:uiPriority w:val="99"/>
    <w:rsid w:val="00D71FE9"/>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D71FE9"/>
    <w:rPr>
      <w:vertAlign w:val="superscript"/>
    </w:rPr>
  </w:style>
  <w:style w:type="paragraph" w:customStyle="1" w:styleId="p1">
    <w:name w:val="p1"/>
    <w:basedOn w:val="Normal"/>
    <w:rsid w:val="00FC37FD"/>
    <w:pPr>
      <w:widowControl/>
      <w:spacing w:before="100" w:beforeAutospacing="1" w:after="100" w:afterAutospacing="1"/>
      <w:ind w:firstLine="0"/>
      <w:jc w:val="left"/>
    </w:pPr>
    <w:rPr>
      <w:sz w:val="24"/>
      <w:szCs w:val="24"/>
      <w:lang w:val="es-MX" w:eastAsia="es-MX"/>
    </w:rPr>
  </w:style>
  <w:style w:type="character" w:styleId="Hipervnculo">
    <w:name w:val="Hyperlink"/>
    <w:basedOn w:val="Fuentedeprrafopredeter"/>
    <w:uiPriority w:val="99"/>
    <w:semiHidden/>
    <w:unhideWhenUsed/>
    <w:rsid w:val="002B5BFC"/>
    <w:rPr>
      <w:color w:val="0000FF"/>
      <w:u w:val="single"/>
    </w:rPr>
  </w:style>
  <w:style w:type="character" w:customStyle="1" w:styleId="sup">
    <w:name w:val="sup"/>
    <w:basedOn w:val="Fuentedeprrafopredeter"/>
    <w:rsid w:val="007F5A4C"/>
  </w:style>
  <w:style w:type="paragraph" w:customStyle="1" w:styleId="Poromisin">
    <w:name w:val="Por omisión"/>
    <w:rsid w:val="005D380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s-ES_tradnl" w:eastAsia="es-MX"/>
    </w:rPr>
  </w:style>
  <w:style w:type="character" w:customStyle="1" w:styleId="Ttulo2Car">
    <w:name w:val="Título 2 Car"/>
    <w:basedOn w:val="Fuentedeprrafopredeter"/>
    <w:link w:val="Ttulo2"/>
    <w:uiPriority w:val="9"/>
    <w:rsid w:val="00E00083"/>
    <w:rPr>
      <w:rFonts w:ascii="Cambria" w:eastAsia="Times New Roman" w:hAnsi="Cambria" w:cs="Times New Roman"/>
      <w:b/>
      <w:bCs/>
      <w:color w:val="4F81BD"/>
      <w:sz w:val="26"/>
      <w:szCs w:val="26"/>
    </w:rPr>
  </w:style>
  <w:style w:type="character" w:customStyle="1" w:styleId="SinespaciadoCar">
    <w:name w:val="Sin espaciado Car"/>
    <w:link w:val="Sinespaciado"/>
    <w:uiPriority w:val="1"/>
    <w:rsid w:val="009D741E"/>
    <w:rPr>
      <w:rFonts w:ascii="Calibri" w:eastAsia="Calibri" w:hAnsi="Calibri" w:cs="Times New Roman"/>
    </w:rPr>
  </w:style>
  <w:style w:type="character" w:customStyle="1" w:styleId="cpdiashabiles">
    <w:name w:val="cp_dias_habiles"/>
    <w:basedOn w:val="Fuentedeprrafopredeter"/>
    <w:rsid w:val="000C6A91"/>
  </w:style>
  <w:style w:type="paragraph" w:styleId="Textoindependiente3">
    <w:name w:val="Body Text 3"/>
    <w:basedOn w:val="Normal"/>
    <w:link w:val="Textoindependiente3Car"/>
    <w:rsid w:val="000C6A91"/>
    <w:pPr>
      <w:widowControl/>
      <w:ind w:right="284" w:firstLine="0"/>
    </w:pPr>
    <w:rPr>
      <w:rFonts w:ascii="Arial" w:hAnsi="Arial"/>
      <w:b/>
      <w:sz w:val="24"/>
      <w:lang w:val="es-ES"/>
    </w:rPr>
  </w:style>
  <w:style w:type="character" w:customStyle="1" w:styleId="Textoindependiente3Car">
    <w:name w:val="Texto independiente 3 Car"/>
    <w:basedOn w:val="Fuentedeprrafopredeter"/>
    <w:link w:val="Textoindependiente3"/>
    <w:rsid w:val="000C6A91"/>
    <w:rPr>
      <w:rFonts w:ascii="Arial" w:eastAsia="Times New Roman" w:hAnsi="Arial" w:cs="Times New Roman"/>
      <w:b/>
      <w:sz w:val="24"/>
      <w:szCs w:val="20"/>
      <w:lang w:val="es-ES" w:eastAsia="es-ES"/>
    </w:rPr>
  </w:style>
  <w:style w:type="paragraph" w:styleId="Textoindependiente">
    <w:name w:val="Body Text"/>
    <w:basedOn w:val="Normal"/>
    <w:link w:val="TextoindependienteCar"/>
    <w:uiPriority w:val="99"/>
    <w:semiHidden/>
    <w:unhideWhenUsed/>
    <w:rsid w:val="00502170"/>
    <w:pPr>
      <w:spacing w:after="120"/>
    </w:pPr>
  </w:style>
  <w:style w:type="character" w:customStyle="1" w:styleId="TextoindependienteCar">
    <w:name w:val="Texto independiente Car"/>
    <w:basedOn w:val="Fuentedeprrafopredeter"/>
    <w:link w:val="Textoindependiente"/>
    <w:uiPriority w:val="99"/>
    <w:semiHidden/>
    <w:rsid w:val="00502170"/>
    <w:rPr>
      <w:rFonts w:ascii="Times New Roman" w:eastAsia="Times New Roman" w:hAnsi="Times New Roman" w:cs="Times New Roman"/>
      <w:sz w:val="2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20657">
      <w:bodyDiv w:val="1"/>
      <w:marLeft w:val="0"/>
      <w:marRight w:val="0"/>
      <w:marTop w:val="0"/>
      <w:marBottom w:val="0"/>
      <w:divBdr>
        <w:top w:val="none" w:sz="0" w:space="0" w:color="auto"/>
        <w:left w:val="none" w:sz="0" w:space="0" w:color="auto"/>
        <w:bottom w:val="none" w:sz="0" w:space="0" w:color="auto"/>
        <w:right w:val="none" w:sz="0" w:space="0" w:color="auto"/>
      </w:divBdr>
    </w:div>
    <w:div w:id="91168588">
      <w:bodyDiv w:val="1"/>
      <w:marLeft w:val="0"/>
      <w:marRight w:val="0"/>
      <w:marTop w:val="0"/>
      <w:marBottom w:val="0"/>
      <w:divBdr>
        <w:top w:val="none" w:sz="0" w:space="0" w:color="auto"/>
        <w:left w:val="none" w:sz="0" w:space="0" w:color="auto"/>
        <w:bottom w:val="none" w:sz="0" w:space="0" w:color="auto"/>
        <w:right w:val="none" w:sz="0" w:space="0" w:color="auto"/>
      </w:divBdr>
    </w:div>
    <w:div w:id="123427030">
      <w:bodyDiv w:val="1"/>
      <w:marLeft w:val="0"/>
      <w:marRight w:val="0"/>
      <w:marTop w:val="0"/>
      <w:marBottom w:val="0"/>
      <w:divBdr>
        <w:top w:val="none" w:sz="0" w:space="0" w:color="auto"/>
        <w:left w:val="none" w:sz="0" w:space="0" w:color="auto"/>
        <w:bottom w:val="none" w:sz="0" w:space="0" w:color="auto"/>
        <w:right w:val="none" w:sz="0" w:space="0" w:color="auto"/>
      </w:divBdr>
    </w:div>
    <w:div w:id="168179609">
      <w:bodyDiv w:val="1"/>
      <w:marLeft w:val="0"/>
      <w:marRight w:val="0"/>
      <w:marTop w:val="0"/>
      <w:marBottom w:val="0"/>
      <w:divBdr>
        <w:top w:val="none" w:sz="0" w:space="0" w:color="auto"/>
        <w:left w:val="none" w:sz="0" w:space="0" w:color="auto"/>
        <w:bottom w:val="none" w:sz="0" w:space="0" w:color="auto"/>
        <w:right w:val="none" w:sz="0" w:space="0" w:color="auto"/>
      </w:divBdr>
    </w:div>
    <w:div w:id="183253640">
      <w:bodyDiv w:val="1"/>
      <w:marLeft w:val="0"/>
      <w:marRight w:val="0"/>
      <w:marTop w:val="0"/>
      <w:marBottom w:val="0"/>
      <w:divBdr>
        <w:top w:val="none" w:sz="0" w:space="0" w:color="auto"/>
        <w:left w:val="none" w:sz="0" w:space="0" w:color="auto"/>
        <w:bottom w:val="none" w:sz="0" w:space="0" w:color="auto"/>
        <w:right w:val="none" w:sz="0" w:space="0" w:color="auto"/>
      </w:divBdr>
    </w:div>
    <w:div w:id="204679076">
      <w:bodyDiv w:val="1"/>
      <w:marLeft w:val="0"/>
      <w:marRight w:val="0"/>
      <w:marTop w:val="0"/>
      <w:marBottom w:val="0"/>
      <w:divBdr>
        <w:top w:val="none" w:sz="0" w:space="0" w:color="auto"/>
        <w:left w:val="none" w:sz="0" w:space="0" w:color="auto"/>
        <w:bottom w:val="none" w:sz="0" w:space="0" w:color="auto"/>
        <w:right w:val="none" w:sz="0" w:space="0" w:color="auto"/>
      </w:divBdr>
    </w:div>
    <w:div w:id="560412534">
      <w:bodyDiv w:val="1"/>
      <w:marLeft w:val="0"/>
      <w:marRight w:val="0"/>
      <w:marTop w:val="0"/>
      <w:marBottom w:val="0"/>
      <w:divBdr>
        <w:top w:val="none" w:sz="0" w:space="0" w:color="auto"/>
        <w:left w:val="none" w:sz="0" w:space="0" w:color="auto"/>
        <w:bottom w:val="none" w:sz="0" w:space="0" w:color="auto"/>
        <w:right w:val="none" w:sz="0" w:space="0" w:color="auto"/>
      </w:divBdr>
    </w:div>
    <w:div w:id="572200578">
      <w:bodyDiv w:val="1"/>
      <w:marLeft w:val="0"/>
      <w:marRight w:val="0"/>
      <w:marTop w:val="0"/>
      <w:marBottom w:val="0"/>
      <w:divBdr>
        <w:top w:val="none" w:sz="0" w:space="0" w:color="auto"/>
        <w:left w:val="none" w:sz="0" w:space="0" w:color="auto"/>
        <w:bottom w:val="none" w:sz="0" w:space="0" w:color="auto"/>
        <w:right w:val="none" w:sz="0" w:space="0" w:color="auto"/>
      </w:divBdr>
    </w:div>
    <w:div w:id="639308223">
      <w:bodyDiv w:val="1"/>
      <w:marLeft w:val="0"/>
      <w:marRight w:val="0"/>
      <w:marTop w:val="0"/>
      <w:marBottom w:val="0"/>
      <w:divBdr>
        <w:top w:val="none" w:sz="0" w:space="0" w:color="auto"/>
        <w:left w:val="none" w:sz="0" w:space="0" w:color="auto"/>
        <w:bottom w:val="none" w:sz="0" w:space="0" w:color="auto"/>
        <w:right w:val="none" w:sz="0" w:space="0" w:color="auto"/>
      </w:divBdr>
    </w:div>
    <w:div w:id="702099251">
      <w:bodyDiv w:val="1"/>
      <w:marLeft w:val="0"/>
      <w:marRight w:val="0"/>
      <w:marTop w:val="0"/>
      <w:marBottom w:val="0"/>
      <w:divBdr>
        <w:top w:val="none" w:sz="0" w:space="0" w:color="auto"/>
        <w:left w:val="none" w:sz="0" w:space="0" w:color="auto"/>
        <w:bottom w:val="none" w:sz="0" w:space="0" w:color="auto"/>
        <w:right w:val="none" w:sz="0" w:space="0" w:color="auto"/>
      </w:divBdr>
    </w:div>
    <w:div w:id="760837176">
      <w:bodyDiv w:val="1"/>
      <w:marLeft w:val="0"/>
      <w:marRight w:val="0"/>
      <w:marTop w:val="0"/>
      <w:marBottom w:val="0"/>
      <w:divBdr>
        <w:top w:val="none" w:sz="0" w:space="0" w:color="auto"/>
        <w:left w:val="none" w:sz="0" w:space="0" w:color="auto"/>
        <w:bottom w:val="none" w:sz="0" w:space="0" w:color="auto"/>
        <w:right w:val="none" w:sz="0" w:space="0" w:color="auto"/>
      </w:divBdr>
    </w:div>
    <w:div w:id="774179790">
      <w:bodyDiv w:val="1"/>
      <w:marLeft w:val="0"/>
      <w:marRight w:val="0"/>
      <w:marTop w:val="0"/>
      <w:marBottom w:val="0"/>
      <w:divBdr>
        <w:top w:val="none" w:sz="0" w:space="0" w:color="auto"/>
        <w:left w:val="none" w:sz="0" w:space="0" w:color="auto"/>
        <w:bottom w:val="none" w:sz="0" w:space="0" w:color="auto"/>
        <w:right w:val="none" w:sz="0" w:space="0" w:color="auto"/>
      </w:divBdr>
    </w:div>
    <w:div w:id="805853129">
      <w:bodyDiv w:val="1"/>
      <w:marLeft w:val="0"/>
      <w:marRight w:val="0"/>
      <w:marTop w:val="0"/>
      <w:marBottom w:val="0"/>
      <w:divBdr>
        <w:top w:val="none" w:sz="0" w:space="0" w:color="auto"/>
        <w:left w:val="none" w:sz="0" w:space="0" w:color="auto"/>
        <w:bottom w:val="none" w:sz="0" w:space="0" w:color="auto"/>
        <w:right w:val="none" w:sz="0" w:space="0" w:color="auto"/>
      </w:divBdr>
    </w:div>
    <w:div w:id="925573599">
      <w:bodyDiv w:val="1"/>
      <w:marLeft w:val="0"/>
      <w:marRight w:val="0"/>
      <w:marTop w:val="0"/>
      <w:marBottom w:val="0"/>
      <w:divBdr>
        <w:top w:val="none" w:sz="0" w:space="0" w:color="auto"/>
        <w:left w:val="none" w:sz="0" w:space="0" w:color="auto"/>
        <w:bottom w:val="none" w:sz="0" w:space="0" w:color="auto"/>
        <w:right w:val="none" w:sz="0" w:space="0" w:color="auto"/>
      </w:divBdr>
    </w:div>
    <w:div w:id="994652275">
      <w:bodyDiv w:val="1"/>
      <w:marLeft w:val="0"/>
      <w:marRight w:val="0"/>
      <w:marTop w:val="0"/>
      <w:marBottom w:val="0"/>
      <w:divBdr>
        <w:top w:val="none" w:sz="0" w:space="0" w:color="auto"/>
        <w:left w:val="none" w:sz="0" w:space="0" w:color="auto"/>
        <w:bottom w:val="none" w:sz="0" w:space="0" w:color="auto"/>
        <w:right w:val="none" w:sz="0" w:space="0" w:color="auto"/>
      </w:divBdr>
    </w:div>
    <w:div w:id="1156647607">
      <w:bodyDiv w:val="1"/>
      <w:marLeft w:val="0"/>
      <w:marRight w:val="0"/>
      <w:marTop w:val="0"/>
      <w:marBottom w:val="0"/>
      <w:divBdr>
        <w:top w:val="none" w:sz="0" w:space="0" w:color="auto"/>
        <w:left w:val="none" w:sz="0" w:space="0" w:color="auto"/>
        <w:bottom w:val="none" w:sz="0" w:space="0" w:color="auto"/>
        <w:right w:val="none" w:sz="0" w:space="0" w:color="auto"/>
      </w:divBdr>
    </w:div>
    <w:div w:id="1208645430">
      <w:bodyDiv w:val="1"/>
      <w:marLeft w:val="0"/>
      <w:marRight w:val="0"/>
      <w:marTop w:val="0"/>
      <w:marBottom w:val="0"/>
      <w:divBdr>
        <w:top w:val="none" w:sz="0" w:space="0" w:color="auto"/>
        <w:left w:val="none" w:sz="0" w:space="0" w:color="auto"/>
        <w:bottom w:val="none" w:sz="0" w:space="0" w:color="auto"/>
        <w:right w:val="none" w:sz="0" w:space="0" w:color="auto"/>
      </w:divBdr>
    </w:div>
    <w:div w:id="1238442309">
      <w:bodyDiv w:val="1"/>
      <w:marLeft w:val="0"/>
      <w:marRight w:val="0"/>
      <w:marTop w:val="0"/>
      <w:marBottom w:val="0"/>
      <w:divBdr>
        <w:top w:val="none" w:sz="0" w:space="0" w:color="auto"/>
        <w:left w:val="none" w:sz="0" w:space="0" w:color="auto"/>
        <w:bottom w:val="none" w:sz="0" w:space="0" w:color="auto"/>
        <w:right w:val="none" w:sz="0" w:space="0" w:color="auto"/>
      </w:divBdr>
    </w:div>
    <w:div w:id="1451314350">
      <w:bodyDiv w:val="1"/>
      <w:marLeft w:val="0"/>
      <w:marRight w:val="0"/>
      <w:marTop w:val="0"/>
      <w:marBottom w:val="0"/>
      <w:divBdr>
        <w:top w:val="none" w:sz="0" w:space="0" w:color="auto"/>
        <w:left w:val="none" w:sz="0" w:space="0" w:color="auto"/>
        <w:bottom w:val="none" w:sz="0" w:space="0" w:color="auto"/>
        <w:right w:val="none" w:sz="0" w:space="0" w:color="auto"/>
      </w:divBdr>
    </w:div>
    <w:div w:id="1689215776">
      <w:bodyDiv w:val="1"/>
      <w:marLeft w:val="0"/>
      <w:marRight w:val="0"/>
      <w:marTop w:val="0"/>
      <w:marBottom w:val="0"/>
      <w:divBdr>
        <w:top w:val="none" w:sz="0" w:space="0" w:color="auto"/>
        <w:left w:val="none" w:sz="0" w:space="0" w:color="auto"/>
        <w:bottom w:val="none" w:sz="0" w:space="0" w:color="auto"/>
        <w:right w:val="none" w:sz="0" w:space="0" w:color="auto"/>
      </w:divBdr>
      <w:divsChild>
        <w:div w:id="1963072485">
          <w:marLeft w:val="0"/>
          <w:marRight w:val="0"/>
          <w:marTop w:val="0"/>
          <w:marBottom w:val="101"/>
          <w:divBdr>
            <w:top w:val="none" w:sz="0" w:space="0" w:color="auto"/>
            <w:left w:val="none" w:sz="0" w:space="0" w:color="auto"/>
            <w:bottom w:val="none" w:sz="0" w:space="0" w:color="auto"/>
            <w:right w:val="none" w:sz="0" w:space="0" w:color="auto"/>
          </w:divBdr>
        </w:div>
        <w:div w:id="614404467">
          <w:marLeft w:val="0"/>
          <w:marRight w:val="0"/>
          <w:marTop w:val="0"/>
          <w:marBottom w:val="101"/>
          <w:divBdr>
            <w:top w:val="none" w:sz="0" w:space="0" w:color="auto"/>
            <w:left w:val="none" w:sz="0" w:space="0" w:color="auto"/>
            <w:bottom w:val="none" w:sz="0" w:space="0" w:color="auto"/>
            <w:right w:val="none" w:sz="0" w:space="0" w:color="auto"/>
          </w:divBdr>
        </w:div>
        <w:div w:id="1692490149">
          <w:marLeft w:val="0"/>
          <w:marRight w:val="0"/>
          <w:marTop w:val="0"/>
          <w:marBottom w:val="101"/>
          <w:divBdr>
            <w:top w:val="none" w:sz="0" w:space="0" w:color="auto"/>
            <w:left w:val="none" w:sz="0" w:space="0" w:color="auto"/>
            <w:bottom w:val="none" w:sz="0" w:space="0" w:color="auto"/>
            <w:right w:val="none" w:sz="0" w:space="0" w:color="auto"/>
          </w:divBdr>
        </w:div>
        <w:div w:id="791827294">
          <w:marLeft w:val="0"/>
          <w:marRight w:val="0"/>
          <w:marTop w:val="0"/>
          <w:marBottom w:val="101"/>
          <w:divBdr>
            <w:top w:val="none" w:sz="0" w:space="0" w:color="auto"/>
            <w:left w:val="none" w:sz="0" w:space="0" w:color="auto"/>
            <w:bottom w:val="none" w:sz="0" w:space="0" w:color="auto"/>
            <w:right w:val="none" w:sz="0" w:space="0" w:color="auto"/>
          </w:divBdr>
        </w:div>
      </w:divsChild>
    </w:div>
    <w:div w:id="1842575439">
      <w:bodyDiv w:val="1"/>
      <w:marLeft w:val="0"/>
      <w:marRight w:val="0"/>
      <w:marTop w:val="0"/>
      <w:marBottom w:val="0"/>
      <w:divBdr>
        <w:top w:val="none" w:sz="0" w:space="0" w:color="auto"/>
        <w:left w:val="none" w:sz="0" w:space="0" w:color="auto"/>
        <w:bottom w:val="none" w:sz="0" w:space="0" w:color="auto"/>
        <w:right w:val="none" w:sz="0" w:space="0" w:color="auto"/>
      </w:divBdr>
      <w:divsChild>
        <w:div w:id="858467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3033859">
      <w:bodyDiv w:val="1"/>
      <w:marLeft w:val="0"/>
      <w:marRight w:val="0"/>
      <w:marTop w:val="0"/>
      <w:marBottom w:val="0"/>
      <w:divBdr>
        <w:top w:val="none" w:sz="0" w:space="0" w:color="auto"/>
        <w:left w:val="none" w:sz="0" w:space="0" w:color="auto"/>
        <w:bottom w:val="none" w:sz="0" w:space="0" w:color="auto"/>
        <w:right w:val="none" w:sz="0" w:space="0" w:color="auto"/>
      </w:divBdr>
    </w:div>
    <w:div w:id="1883401659">
      <w:bodyDiv w:val="1"/>
      <w:marLeft w:val="0"/>
      <w:marRight w:val="0"/>
      <w:marTop w:val="0"/>
      <w:marBottom w:val="0"/>
      <w:divBdr>
        <w:top w:val="none" w:sz="0" w:space="0" w:color="auto"/>
        <w:left w:val="none" w:sz="0" w:space="0" w:color="auto"/>
        <w:bottom w:val="none" w:sz="0" w:space="0" w:color="auto"/>
        <w:right w:val="none" w:sz="0" w:space="0" w:color="auto"/>
      </w:divBdr>
    </w:div>
    <w:div w:id="1911695086">
      <w:bodyDiv w:val="1"/>
      <w:marLeft w:val="0"/>
      <w:marRight w:val="0"/>
      <w:marTop w:val="0"/>
      <w:marBottom w:val="0"/>
      <w:divBdr>
        <w:top w:val="none" w:sz="0" w:space="0" w:color="auto"/>
        <w:left w:val="none" w:sz="0" w:space="0" w:color="auto"/>
        <w:bottom w:val="none" w:sz="0" w:space="0" w:color="auto"/>
        <w:right w:val="none" w:sz="0" w:space="0" w:color="auto"/>
      </w:divBdr>
    </w:div>
    <w:div w:id="1952320495">
      <w:bodyDiv w:val="1"/>
      <w:marLeft w:val="0"/>
      <w:marRight w:val="0"/>
      <w:marTop w:val="0"/>
      <w:marBottom w:val="0"/>
      <w:divBdr>
        <w:top w:val="none" w:sz="0" w:space="0" w:color="auto"/>
        <w:left w:val="none" w:sz="0" w:space="0" w:color="auto"/>
        <w:bottom w:val="none" w:sz="0" w:space="0" w:color="auto"/>
        <w:right w:val="none" w:sz="0" w:space="0" w:color="auto"/>
      </w:divBdr>
    </w:div>
    <w:div w:id="1988900507">
      <w:bodyDiv w:val="1"/>
      <w:marLeft w:val="0"/>
      <w:marRight w:val="0"/>
      <w:marTop w:val="0"/>
      <w:marBottom w:val="0"/>
      <w:divBdr>
        <w:top w:val="none" w:sz="0" w:space="0" w:color="auto"/>
        <w:left w:val="none" w:sz="0" w:space="0" w:color="auto"/>
        <w:bottom w:val="none" w:sz="0" w:space="0" w:color="auto"/>
        <w:right w:val="none" w:sz="0" w:space="0" w:color="auto"/>
      </w:divBdr>
    </w:div>
    <w:div w:id="2007828650">
      <w:bodyDiv w:val="1"/>
      <w:marLeft w:val="0"/>
      <w:marRight w:val="0"/>
      <w:marTop w:val="0"/>
      <w:marBottom w:val="0"/>
      <w:divBdr>
        <w:top w:val="none" w:sz="0" w:space="0" w:color="auto"/>
        <w:left w:val="none" w:sz="0" w:space="0" w:color="auto"/>
        <w:bottom w:val="none" w:sz="0" w:space="0" w:color="auto"/>
        <w:right w:val="none" w:sz="0" w:space="0" w:color="auto"/>
      </w:divBdr>
    </w:div>
    <w:div w:id="2063825433">
      <w:bodyDiv w:val="1"/>
      <w:marLeft w:val="0"/>
      <w:marRight w:val="0"/>
      <w:marTop w:val="0"/>
      <w:marBottom w:val="0"/>
      <w:divBdr>
        <w:top w:val="none" w:sz="0" w:space="0" w:color="auto"/>
        <w:left w:val="none" w:sz="0" w:space="0" w:color="auto"/>
        <w:bottom w:val="none" w:sz="0" w:space="0" w:color="auto"/>
        <w:right w:val="none" w:sz="0" w:space="0" w:color="auto"/>
      </w:divBdr>
    </w:div>
    <w:div w:id="2101364168">
      <w:bodyDiv w:val="1"/>
      <w:marLeft w:val="0"/>
      <w:marRight w:val="0"/>
      <w:marTop w:val="0"/>
      <w:marBottom w:val="0"/>
      <w:divBdr>
        <w:top w:val="none" w:sz="0" w:space="0" w:color="auto"/>
        <w:left w:val="none" w:sz="0" w:space="0" w:color="auto"/>
        <w:bottom w:val="none" w:sz="0" w:space="0" w:color="auto"/>
        <w:right w:val="none" w:sz="0" w:space="0" w:color="auto"/>
      </w:divBdr>
    </w:div>
    <w:div w:id="212292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04E3E-F745-40F4-A3E9-429C7341E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1832</Words>
  <Characters>10080</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ntrodriguez</dc:creator>
  <cp:lastModifiedBy>Usuario de Windows</cp:lastModifiedBy>
  <cp:revision>2</cp:revision>
  <cp:lastPrinted>2019-10-23T21:28:00Z</cp:lastPrinted>
  <dcterms:created xsi:type="dcterms:W3CDTF">2021-05-06T18:17:00Z</dcterms:created>
  <dcterms:modified xsi:type="dcterms:W3CDTF">2021-05-06T18:17:00Z</dcterms:modified>
</cp:coreProperties>
</file>