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41FA7" w14:textId="77777777" w:rsidR="002E4C6D" w:rsidRPr="002C4020" w:rsidRDefault="002E4C6D" w:rsidP="002E4C6D">
      <w:pPr>
        <w:pStyle w:val="Ttulo1"/>
        <w:tabs>
          <w:tab w:val="left" w:pos="5385"/>
        </w:tabs>
        <w:rPr>
          <w:rFonts w:ascii="Century Gothic" w:hAnsi="Century Gothic"/>
        </w:rPr>
      </w:pPr>
      <w:r w:rsidRPr="002C4020">
        <w:rPr>
          <w:rFonts w:ascii="Century Gothic" w:hAnsi="Century Gothic"/>
        </w:rPr>
        <w:t>H. CONGRESO DEL ESTADO</w:t>
      </w:r>
    </w:p>
    <w:p w14:paraId="06DF2AB4" w14:textId="77777777" w:rsidR="002E4C6D" w:rsidRPr="002C4020" w:rsidRDefault="002E4C6D" w:rsidP="002E4C6D">
      <w:pPr>
        <w:jc w:val="both"/>
        <w:rPr>
          <w:rFonts w:ascii="Century Gothic" w:hAnsi="Century Gothic" w:cs="Arial"/>
          <w:b/>
          <w:bCs/>
        </w:rPr>
      </w:pPr>
      <w:r w:rsidRPr="002C4020">
        <w:rPr>
          <w:rFonts w:ascii="Century Gothic" w:hAnsi="Century Gothic" w:cs="Arial"/>
          <w:b/>
          <w:bCs/>
        </w:rPr>
        <w:t>P R E S E N T E. –</w:t>
      </w:r>
    </w:p>
    <w:p w14:paraId="3A75F77C" w14:textId="77777777" w:rsidR="002E4C6D" w:rsidRPr="002C4020" w:rsidRDefault="002E4C6D" w:rsidP="002E4C6D">
      <w:pPr>
        <w:tabs>
          <w:tab w:val="left" w:pos="6840"/>
        </w:tabs>
        <w:spacing w:line="360" w:lineRule="auto"/>
        <w:jc w:val="both"/>
        <w:rPr>
          <w:rFonts w:ascii="Century Gothic" w:hAnsi="Century Gothic" w:cs="Arial"/>
          <w:b/>
          <w:bCs/>
        </w:rPr>
      </w:pPr>
      <w:r w:rsidRPr="002C4020">
        <w:rPr>
          <w:rFonts w:ascii="Century Gothic" w:hAnsi="Century Gothic" w:cs="Arial"/>
          <w:b/>
          <w:bCs/>
        </w:rPr>
        <w:tab/>
      </w:r>
    </w:p>
    <w:p w14:paraId="5AA41D72" w14:textId="77777777" w:rsidR="002E4C6D" w:rsidRPr="002C4020" w:rsidRDefault="002E4C6D" w:rsidP="002E4C6D">
      <w:pPr>
        <w:pStyle w:val="Textoindependiente"/>
        <w:spacing w:line="360" w:lineRule="auto"/>
        <w:rPr>
          <w:rFonts w:ascii="Century Gothic" w:hAnsi="Century Gothic" w:cs="Arial"/>
        </w:rPr>
      </w:pPr>
      <w:r w:rsidRPr="002C4020">
        <w:rPr>
          <w:rFonts w:ascii="Century Gothic" w:hAnsi="Century Gothic" w:cs="Arial"/>
        </w:rPr>
        <w:t xml:space="preserve">La Comisión de Economía, Turismo y Servicios, </w:t>
      </w:r>
      <w:r w:rsidRPr="002C4020">
        <w:rPr>
          <w:rFonts w:ascii="Century Gothic" w:eastAsia="Arial" w:hAnsi="Century Gothic" w:cs="Arial"/>
        </w:rPr>
        <w:t>con fundamento en lo dispuesto por el artículo 64, fracción I de la Constitución Política; los artículos 87, 88 y 111 de la Ley Orgánica; así como por los artículos 80 y 81 del Reglamento Interior y de Prácticas Parlamentarias, ambos ordenamientos del Poder Legislativo del Estado de Chihuahua; somete a la consideración del Pleno el presente Dictamen, elaborado con base en los siguientes:</w:t>
      </w:r>
    </w:p>
    <w:p w14:paraId="650A909A" w14:textId="77777777" w:rsidR="002E4C6D" w:rsidRPr="002C4020" w:rsidRDefault="002E4C6D" w:rsidP="002E4C6D">
      <w:pPr>
        <w:pStyle w:val="Textoindependiente"/>
        <w:ind w:firstLine="993"/>
        <w:rPr>
          <w:rFonts w:ascii="Century Gothic" w:hAnsi="Century Gothic" w:cs="Arial"/>
          <w:b/>
        </w:rPr>
      </w:pPr>
    </w:p>
    <w:p w14:paraId="615A5D41" w14:textId="77777777" w:rsidR="002E4C6D" w:rsidRPr="002C4020" w:rsidRDefault="002E4C6D" w:rsidP="002E4C6D">
      <w:pPr>
        <w:pStyle w:val="Textoindependiente"/>
        <w:ind w:firstLine="993"/>
        <w:rPr>
          <w:rFonts w:ascii="Century Gothic" w:hAnsi="Century Gothic" w:cs="Arial"/>
          <w:b/>
        </w:rPr>
      </w:pPr>
    </w:p>
    <w:p w14:paraId="62B8635F" w14:textId="77777777" w:rsidR="002E4C6D" w:rsidRPr="002C4020" w:rsidRDefault="002E4C6D" w:rsidP="002E4C6D">
      <w:pPr>
        <w:pStyle w:val="Ttulo2"/>
        <w:spacing w:line="360" w:lineRule="auto"/>
        <w:rPr>
          <w:rFonts w:ascii="Century Gothic" w:hAnsi="Century Gothic" w:cs="Arial"/>
        </w:rPr>
      </w:pPr>
      <w:r w:rsidRPr="002C4020">
        <w:rPr>
          <w:rFonts w:ascii="Century Gothic" w:hAnsi="Century Gothic" w:cs="Arial"/>
        </w:rPr>
        <w:t>A N T E C E D E N T E S</w:t>
      </w:r>
    </w:p>
    <w:p w14:paraId="56C92EC5" w14:textId="77777777" w:rsidR="002E4C6D" w:rsidRPr="002C4020" w:rsidRDefault="002E4C6D" w:rsidP="002E4C6D">
      <w:pPr>
        <w:rPr>
          <w:rFonts w:ascii="Century Gothic" w:hAnsi="Century Gothic"/>
        </w:rPr>
      </w:pPr>
    </w:p>
    <w:p w14:paraId="7F140DAF" w14:textId="77777777" w:rsidR="002E4C6D" w:rsidRPr="002C4020" w:rsidRDefault="002E4C6D" w:rsidP="002E4C6D">
      <w:pPr>
        <w:rPr>
          <w:rFonts w:ascii="Century Gothic" w:hAnsi="Century Gothic" w:cs="Arial"/>
        </w:rPr>
      </w:pPr>
    </w:p>
    <w:p w14:paraId="3F5DF5C6" w14:textId="2D201895" w:rsidR="002E4C6D" w:rsidRPr="002C4020" w:rsidRDefault="002E4C6D" w:rsidP="002E4C6D">
      <w:pPr>
        <w:shd w:val="clear" w:color="auto" w:fill="FFFFFF"/>
        <w:tabs>
          <w:tab w:val="left" w:pos="9763"/>
        </w:tabs>
        <w:spacing w:line="360" w:lineRule="auto"/>
        <w:jc w:val="both"/>
        <w:rPr>
          <w:rFonts w:ascii="Century Gothic" w:hAnsi="Century Gothic" w:cs="Arial"/>
        </w:rPr>
      </w:pPr>
      <w:r w:rsidRPr="002C4020">
        <w:rPr>
          <w:rFonts w:ascii="Century Gothic" w:hAnsi="Century Gothic" w:cs="Arial"/>
          <w:b/>
          <w:bCs/>
        </w:rPr>
        <w:t xml:space="preserve">I.- </w:t>
      </w:r>
      <w:r w:rsidRPr="002C4020">
        <w:rPr>
          <w:rFonts w:ascii="Century Gothic" w:hAnsi="Century Gothic" w:cs="Arial"/>
        </w:rPr>
        <w:t>Con fecha tres de noviembre de dos mil veinte, el Diputado Omar Bazán Flores, integrante del Grupo Parlamentario del Partido Revolucionario Institucional, presentó Iniciativa mediante la cual propone</w:t>
      </w:r>
      <w:r w:rsidRPr="002C4020">
        <w:rPr>
          <w:rFonts w:ascii="Century Gothic" w:hAnsi="Century Gothic" w:cs="Arial"/>
          <w:bCs/>
          <w:iCs/>
        </w:rPr>
        <w:t xml:space="preserve"> exhortar al Poder Ejecutivo Federal a través de la Procuraduría Federal del Consumidor para </w:t>
      </w:r>
      <w:proofErr w:type="gramStart"/>
      <w:r w:rsidRPr="002C4020">
        <w:rPr>
          <w:rFonts w:ascii="Century Gothic" w:hAnsi="Century Gothic" w:cs="Arial"/>
          <w:bCs/>
          <w:iCs/>
        </w:rPr>
        <w:t>que</w:t>
      </w:r>
      <w:proofErr w:type="gramEnd"/>
      <w:r w:rsidRPr="002C4020">
        <w:rPr>
          <w:rFonts w:ascii="Century Gothic" w:hAnsi="Century Gothic" w:cs="Arial"/>
          <w:bCs/>
          <w:iCs/>
        </w:rPr>
        <w:t xml:space="preserve"> en uso de sus facultades y atribuciones</w:t>
      </w:r>
      <w:r w:rsidR="005947B2" w:rsidRPr="002C4020">
        <w:rPr>
          <w:rFonts w:ascii="Century Gothic" w:hAnsi="Century Gothic" w:cs="Arial"/>
          <w:bCs/>
          <w:iCs/>
        </w:rPr>
        <w:t>,</w:t>
      </w:r>
      <w:r w:rsidRPr="002C4020">
        <w:rPr>
          <w:rFonts w:ascii="Century Gothic" w:hAnsi="Century Gothic" w:cs="Arial"/>
          <w:bCs/>
          <w:iCs/>
        </w:rPr>
        <w:t xml:space="preserve"> supervise y en su caso</w:t>
      </w:r>
      <w:r w:rsidR="005947B2" w:rsidRPr="002C4020">
        <w:rPr>
          <w:rFonts w:ascii="Century Gothic" w:hAnsi="Century Gothic" w:cs="Arial"/>
          <w:bCs/>
          <w:iCs/>
        </w:rPr>
        <w:t>,</w:t>
      </w:r>
      <w:r w:rsidRPr="002C4020">
        <w:rPr>
          <w:rFonts w:ascii="Century Gothic" w:hAnsi="Century Gothic" w:cs="Arial"/>
          <w:bCs/>
          <w:iCs/>
        </w:rPr>
        <w:t xml:space="preserve"> sancione a los establecimientos y demás distribuidores por la alteración en el precio y abastecimiento suficiente del </w:t>
      </w:r>
      <w:r w:rsidR="004D5CE1" w:rsidRPr="002C4020">
        <w:rPr>
          <w:rFonts w:ascii="Century Gothic" w:hAnsi="Century Gothic" w:cs="Arial"/>
          <w:bCs/>
          <w:iCs/>
        </w:rPr>
        <w:t>o</w:t>
      </w:r>
      <w:r w:rsidRPr="002C4020">
        <w:rPr>
          <w:rFonts w:ascii="Century Gothic" w:hAnsi="Century Gothic" w:cs="Arial"/>
          <w:bCs/>
          <w:iCs/>
        </w:rPr>
        <w:t>xígeno.</w:t>
      </w:r>
    </w:p>
    <w:p w14:paraId="12AA88DF" w14:textId="77777777" w:rsidR="002E4C6D" w:rsidRPr="002C4020" w:rsidRDefault="002E4C6D" w:rsidP="002E4C6D">
      <w:pPr>
        <w:shd w:val="clear" w:color="auto" w:fill="FFFFFF"/>
        <w:tabs>
          <w:tab w:val="left" w:pos="8160"/>
        </w:tabs>
        <w:spacing w:line="360" w:lineRule="auto"/>
        <w:jc w:val="both"/>
        <w:rPr>
          <w:rFonts w:ascii="Century Gothic" w:hAnsi="Century Gothic" w:cs="Arial"/>
          <w:sz w:val="28"/>
        </w:rPr>
      </w:pPr>
      <w:r w:rsidRPr="002C4020">
        <w:rPr>
          <w:rFonts w:ascii="Century Gothic" w:hAnsi="Century Gothic" w:cs="Arial"/>
          <w:sz w:val="28"/>
        </w:rPr>
        <w:tab/>
      </w:r>
    </w:p>
    <w:p w14:paraId="3351819E" w14:textId="4350AE34" w:rsidR="002E4C6D" w:rsidRPr="002C4020" w:rsidRDefault="002E4C6D" w:rsidP="002E4C6D">
      <w:pPr>
        <w:shd w:val="clear" w:color="auto" w:fill="FFFFFF"/>
        <w:tabs>
          <w:tab w:val="left" w:pos="9763"/>
        </w:tabs>
        <w:spacing w:line="360" w:lineRule="auto"/>
        <w:jc w:val="both"/>
        <w:rPr>
          <w:rFonts w:ascii="Century Gothic" w:eastAsia="Arial" w:hAnsi="Century Gothic" w:cs="Arial"/>
        </w:rPr>
      </w:pPr>
      <w:r w:rsidRPr="002C4020">
        <w:rPr>
          <w:rFonts w:ascii="Century Gothic" w:hAnsi="Century Gothic" w:cs="Arial"/>
          <w:b/>
        </w:rPr>
        <w:t>II.-</w:t>
      </w:r>
      <w:r w:rsidRPr="002C4020">
        <w:rPr>
          <w:rFonts w:ascii="Century Gothic" w:hAnsi="Century Gothic" w:cs="Arial"/>
        </w:rPr>
        <w:t xml:space="preserve"> La Presidencia del H. Congreso del Estado, con fecha cinco de noviembre del año dos mil veinte, y en </w:t>
      </w:r>
      <w:r w:rsidRPr="002C4020">
        <w:rPr>
          <w:rFonts w:ascii="Century Gothic" w:eastAsia="Arial" w:hAnsi="Century Gothic" w:cs="Arial"/>
        </w:rPr>
        <w:t xml:space="preserve">uso de las facultades que le confiere el artículo 75, fracción XIII, de la Ley Orgánica del Poder Legislativo, tuvo a bien turnar a esta Comisión de Dictamen Legislativo la Iniciativa de mérito, </w:t>
      </w:r>
      <w:r w:rsidRPr="002C4020">
        <w:rPr>
          <w:rFonts w:ascii="Century Gothic" w:eastAsia="Arial" w:hAnsi="Century Gothic" w:cs="Arial"/>
        </w:rPr>
        <w:lastRenderedPageBreak/>
        <w:t>a efecto de proceder al estudio, análisis y elaboración del Dictamen correspondiente.</w:t>
      </w:r>
    </w:p>
    <w:p w14:paraId="58E6637D" w14:textId="77777777" w:rsidR="002E4C6D" w:rsidRPr="002C4020" w:rsidRDefault="002E4C6D" w:rsidP="002E4C6D">
      <w:pPr>
        <w:shd w:val="clear" w:color="auto" w:fill="FFFFFF"/>
        <w:tabs>
          <w:tab w:val="left" w:pos="9763"/>
        </w:tabs>
        <w:jc w:val="both"/>
        <w:rPr>
          <w:rFonts w:ascii="Century Gothic" w:hAnsi="Century Gothic" w:cs="Arial"/>
        </w:rPr>
      </w:pPr>
    </w:p>
    <w:p w14:paraId="19838B21" w14:textId="0937D989" w:rsidR="002E4C6D" w:rsidRPr="002C4020" w:rsidRDefault="002E4C6D" w:rsidP="002E4C6D">
      <w:pPr>
        <w:pStyle w:val="Textoindependiente"/>
        <w:spacing w:line="360" w:lineRule="auto"/>
        <w:rPr>
          <w:rFonts w:ascii="Century Gothic" w:hAnsi="Century Gothic" w:cs="Arial"/>
          <w:bCs/>
        </w:rPr>
      </w:pPr>
      <w:r w:rsidRPr="002C4020">
        <w:rPr>
          <w:rFonts w:ascii="Century Gothic" w:hAnsi="Century Gothic" w:cs="Arial"/>
          <w:b/>
          <w:bCs/>
        </w:rPr>
        <w:t xml:space="preserve">III.- </w:t>
      </w:r>
      <w:r w:rsidRPr="002C4020">
        <w:rPr>
          <w:rFonts w:ascii="Century Gothic" w:hAnsi="Century Gothic" w:cs="Arial"/>
          <w:bCs/>
        </w:rPr>
        <w:t>La Iniciativa se sustenta en la siguiente exposición de motivos:</w:t>
      </w:r>
    </w:p>
    <w:p w14:paraId="7E829601" w14:textId="25335397" w:rsidR="002E4C6D" w:rsidRPr="002C4020" w:rsidRDefault="002E4C6D" w:rsidP="002E4C6D">
      <w:pPr>
        <w:pStyle w:val="Textoindependiente"/>
        <w:spacing w:line="360" w:lineRule="auto"/>
        <w:rPr>
          <w:rFonts w:ascii="Century Gothic" w:hAnsi="Century Gothic" w:cs="Arial"/>
          <w:bCs/>
        </w:rPr>
      </w:pPr>
    </w:p>
    <w:p w14:paraId="40BFE696" w14:textId="64847735" w:rsidR="002E4C6D" w:rsidRPr="002C4020" w:rsidRDefault="004138EB" w:rsidP="002C4020">
      <w:pPr>
        <w:spacing w:line="360" w:lineRule="auto"/>
        <w:ind w:left="708"/>
        <w:jc w:val="both"/>
        <w:rPr>
          <w:rFonts w:ascii="Century Gothic" w:hAnsi="Century Gothic" w:cs="Arial"/>
          <w:i/>
        </w:rPr>
      </w:pPr>
      <w:r w:rsidRPr="002C4020">
        <w:rPr>
          <w:rFonts w:ascii="Century Gothic" w:hAnsi="Century Gothic" w:cs="Arial"/>
          <w:i/>
        </w:rPr>
        <w:t>“</w:t>
      </w:r>
      <w:r w:rsidR="002E4C6D" w:rsidRPr="002C4020">
        <w:rPr>
          <w:rFonts w:ascii="Century Gothic" w:hAnsi="Century Gothic" w:cs="Arial"/>
          <w:i/>
        </w:rPr>
        <w:t xml:space="preserve">Se han recibido diversas quejas de los ciudadanos Chihuahuenses por el alza del precio y entrega de producto de menos en </w:t>
      </w:r>
      <w:r w:rsidR="00FB48BF" w:rsidRPr="002C4020">
        <w:rPr>
          <w:rFonts w:ascii="Century Gothic" w:hAnsi="Century Gothic" w:cs="Arial"/>
          <w:i/>
        </w:rPr>
        <w:t>o</w:t>
      </w:r>
      <w:r w:rsidR="002E4C6D" w:rsidRPr="002C4020">
        <w:rPr>
          <w:rFonts w:ascii="Century Gothic" w:hAnsi="Century Gothic" w:cs="Arial"/>
          <w:i/>
        </w:rPr>
        <w:t xml:space="preserve">xígeno. </w:t>
      </w:r>
    </w:p>
    <w:p w14:paraId="1CFDEF25" w14:textId="77777777" w:rsidR="002E4C6D" w:rsidRPr="002C4020" w:rsidRDefault="002E4C6D" w:rsidP="002C4020">
      <w:pPr>
        <w:spacing w:line="360" w:lineRule="auto"/>
        <w:ind w:left="708"/>
        <w:jc w:val="both"/>
        <w:rPr>
          <w:rFonts w:ascii="Century Gothic" w:hAnsi="Century Gothic" w:cs="Arial"/>
          <w:i/>
        </w:rPr>
      </w:pPr>
    </w:p>
    <w:p w14:paraId="54CC326F" w14:textId="77777777" w:rsidR="002E4C6D" w:rsidRPr="002C4020" w:rsidRDefault="002E4C6D" w:rsidP="002C4020">
      <w:pPr>
        <w:spacing w:line="360" w:lineRule="auto"/>
        <w:ind w:left="708"/>
        <w:jc w:val="both"/>
        <w:rPr>
          <w:rFonts w:ascii="Century Gothic" w:hAnsi="Century Gothic" w:cs="Arial"/>
          <w:i/>
        </w:rPr>
      </w:pPr>
      <w:r w:rsidRPr="002C4020">
        <w:rPr>
          <w:rFonts w:ascii="Century Gothic" w:hAnsi="Century Gothic" w:cs="Arial"/>
          <w:i/>
        </w:rPr>
        <w:t>La Procuraduría Federal del Consumidor es la encargada de proteger y promover los derechos de los consumidores a través de mecanismos que permiten impulsar la legalidad y certeza en las relaciones de consumo.</w:t>
      </w:r>
    </w:p>
    <w:p w14:paraId="38B7BDEB" w14:textId="77777777" w:rsidR="002E4C6D" w:rsidRPr="002C4020" w:rsidRDefault="002E4C6D" w:rsidP="002C4020">
      <w:pPr>
        <w:spacing w:line="360" w:lineRule="auto"/>
        <w:ind w:left="708"/>
        <w:jc w:val="both"/>
        <w:rPr>
          <w:rFonts w:ascii="Century Gothic" w:hAnsi="Century Gothic" w:cs="Arial"/>
          <w:i/>
        </w:rPr>
      </w:pPr>
    </w:p>
    <w:p w14:paraId="7BFDA1EE" w14:textId="77777777" w:rsidR="002E4C6D" w:rsidRPr="002C4020" w:rsidRDefault="002E4C6D" w:rsidP="002C4020">
      <w:pPr>
        <w:spacing w:line="360" w:lineRule="auto"/>
        <w:ind w:left="708"/>
        <w:jc w:val="both"/>
        <w:rPr>
          <w:rFonts w:ascii="Century Gothic" w:hAnsi="Century Gothic" w:cs="Arial"/>
          <w:i/>
        </w:rPr>
      </w:pPr>
      <w:r w:rsidRPr="002C4020">
        <w:rPr>
          <w:rFonts w:ascii="Century Gothic" w:hAnsi="Century Gothic" w:cs="Arial"/>
          <w:i/>
        </w:rPr>
        <w:t xml:space="preserve">Con la finalidad de prevenir y salvaguardar posibles afectaciones a los derechos de los consumidores y de combatir prácticas comerciales abusivas se asesora a los consumidores, se reciben y gestionan las quejas en materia de consumo y las denuncias en materia de publicidad. </w:t>
      </w:r>
    </w:p>
    <w:p w14:paraId="4C3A2531" w14:textId="77777777" w:rsidR="002E4C6D" w:rsidRPr="002C4020" w:rsidRDefault="002E4C6D" w:rsidP="002C4020">
      <w:pPr>
        <w:spacing w:line="360" w:lineRule="auto"/>
        <w:ind w:left="708"/>
        <w:jc w:val="both"/>
        <w:rPr>
          <w:rFonts w:ascii="Century Gothic" w:hAnsi="Century Gothic" w:cs="Arial"/>
          <w:i/>
        </w:rPr>
      </w:pPr>
    </w:p>
    <w:p w14:paraId="6DB19AD8" w14:textId="111526BA" w:rsidR="002E4C6D" w:rsidRPr="002C4020" w:rsidRDefault="002E4C6D" w:rsidP="002C4020">
      <w:pPr>
        <w:spacing w:line="360" w:lineRule="auto"/>
        <w:ind w:left="708"/>
        <w:jc w:val="both"/>
        <w:rPr>
          <w:rFonts w:ascii="Century Gothic" w:hAnsi="Century Gothic" w:cs="Arial"/>
          <w:i/>
        </w:rPr>
      </w:pPr>
      <w:r w:rsidRPr="002C4020">
        <w:rPr>
          <w:rFonts w:ascii="Century Gothic" w:hAnsi="Century Gothic" w:cs="Arial"/>
          <w:i/>
        </w:rPr>
        <w:t xml:space="preserve">Es necesario que se redoblen los esfuerzos de vigilancia en los establecimientos del giro para evitar que los comerciantes o distribuidores se estén aprovechando del pánico social, por medio del acaparamiento o la histeria con la compra de </w:t>
      </w:r>
      <w:proofErr w:type="gramStart"/>
      <w:r w:rsidRPr="002C4020">
        <w:rPr>
          <w:rFonts w:ascii="Century Gothic" w:hAnsi="Century Gothic" w:cs="Arial"/>
          <w:i/>
        </w:rPr>
        <w:t>éste  producto</w:t>
      </w:r>
      <w:proofErr w:type="gramEnd"/>
      <w:r w:rsidRPr="002C4020">
        <w:rPr>
          <w:rFonts w:ascii="Century Gothic" w:hAnsi="Century Gothic" w:cs="Arial"/>
          <w:i/>
        </w:rPr>
        <w:t xml:space="preserve"> indispensable ante la situación que se vive en el Estado. Siendo esto no más que una estafa hecha directamente para la explotación del </w:t>
      </w:r>
      <w:r w:rsidRPr="002C4020">
        <w:rPr>
          <w:rFonts w:ascii="Century Gothic" w:hAnsi="Century Gothic" w:cs="Arial"/>
          <w:i/>
        </w:rPr>
        <w:lastRenderedPageBreak/>
        <w:t xml:space="preserve">miedo de las personas a quedarse sin el gas vital pues al ver la publicación de precios más altos y </w:t>
      </w:r>
      <w:proofErr w:type="gramStart"/>
      <w:r w:rsidRPr="002C4020">
        <w:rPr>
          <w:rFonts w:ascii="Century Gothic" w:hAnsi="Century Gothic" w:cs="Arial"/>
          <w:i/>
        </w:rPr>
        <w:t>la escases</w:t>
      </w:r>
      <w:proofErr w:type="gramEnd"/>
      <w:r w:rsidRPr="002C4020">
        <w:rPr>
          <w:rFonts w:ascii="Century Gothic" w:hAnsi="Century Gothic" w:cs="Arial"/>
          <w:i/>
        </w:rPr>
        <w:t xml:space="preserve"> puede generar pavor conduciendo esto incluso a la falsa necesidad. </w:t>
      </w:r>
    </w:p>
    <w:p w14:paraId="518E4CB3" w14:textId="77777777" w:rsidR="002E4C6D" w:rsidRPr="002C4020" w:rsidRDefault="002E4C6D" w:rsidP="002C4020">
      <w:pPr>
        <w:spacing w:line="360" w:lineRule="auto"/>
        <w:ind w:left="708"/>
        <w:jc w:val="both"/>
        <w:rPr>
          <w:rFonts w:ascii="Century Gothic" w:hAnsi="Century Gothic" w:cs="Arial"/>
          <w:i/>
        </w:rPr>
      </w:pPr>
    </w:p>
    <w:p w14:paraId="5B214F29" w14:textId="77777777" w:rsidR="002E4C6D" w:rsidRPr="002C4020" w:rsidRDefault="002E4C6D" w:rsidP="002C4020">
      <w:pPr>
        <w:spacing w:line="360" w:lineRule="auto"/>
        <w:ind w:left="708"/>
        <w:jc w:val="both"/>
        <w:rPr>
          <w:rFonts w:ascii="Century Gothic" w:hAnsi="Century Gothic" w:cs="Arial"/>
          <w:i/>
        </w:rPr>
      </w:pPr>
      <w:r w:rsidRPr="002C4020">
        <w:rPr>
          <w:rFonts w:ascii="Century Gothic" w:hAnsi="Century Gothic" w:cs="Arial"/>
          <w:i/>
        </w:rPr>
        <w:t xml:space="preserve">El hecho de manipular los precios de suministros vitales es un atentado directamente contra la salud de los Chihuahuenses. </w:t>
      </w:r>
    </w:p>
    <w:p w14:paraId="27E6B375" w14:textId="77777777" w:rsidR="002E4C6D" w:rsidRPr="002C4020" w:rsidRDefault="002E4C6D" w:rsidP="002C4020">
      <w:pPr>
        <w:spacing w:line="360" w:lineRule="auto"/>
        <w:ind w:left="708"/>
        <w:jc w:val="both"/>
        <w:rPr>
          <w:rFonts w:ascii="Century Gothic" w:hAnsi="Century Gothic" w:cs="Arial"/>
          <w:i/>
        </w:rPr>
      </w:pPr>
    </w:p>
    <w:p w14:paraId="587F67FE" w14:textId="67336469" w:rsidR="002E4C6D" w:rsidRPr="002C4020" w:rsidRDefault="002E4C6D" w:rsidP="002C4020">
      <w:pPr>
        <w:spacing w:line="360" w:lineRule="auto"/>
        <w:ind w:left="708"/>
        <w:jc w:val="both"/>
        <w:rPr>
          <w:rFonts w:ascii="Century Gothic" w:hAnsi="Century Gothic" w:cs="Arial"/>
          <w:i/>
        </w:rPr>
      </w:pPr>
      <w:r w:rsidRPr="002C4020">
        <w:rPr>
          <w:rFonts w:ascii="Century Gothic" w:hAnsi="Century Gothic" w:cs="Arial"/>
          <w:i/>
        </w:rPr>
        <w:t>Es por ello de suma importancia promover el derecho humano al bienestar (alimentación, vivienda, asistencia médica, vestido y otros servicios sociales básicos) para todos nuestros ciudadanos, cuidando aspectos tan importantes como el precio de los insumos indispensables para contrarrestar los efectos del COVID-19 que es sumamente necesario para el tiempo en el que estamos viniendo</w:t>
      </w:r>
      <w:r w:rsidR="004138EB" w:rsidRPr="002C4020">
        <w:rPr>
          <w:rFonts w:ascii="Century Gothic" w:hAnsi="Century Gothic" w:cs="Arial"/>
          <w:i/>
        </w:rPr>
        <w:t xml:space="preserve"> con esta contingencia de salud”.</w:t>
      </w:r>
    </w:p>
    <w:p w14:paraId="532166AB" w14:textId="436C930D" w:rsidR="002E4C6D" w:rsidRPr="002C4020" w:rsidRDefault="002E4C6D" w:rsidP="002E4C6D">
      <w:pPr>
        <w:spacing w:line="360" w:lineRule="auto"/>
        <w:jc w:val="both"/>
        <w:rPr>
          <w:rFonts w:ascii="Arial" w:hAnsi="Arial" w:cs="Arial"/>
          <w:i/>
        </w:rPr>
      </w:pPr>
    </w:p>
    <w:p w14:paraId="370129FA" w14:textId="436E7D0C" w:rsidR="002E4C6D" w:rsidRPr="002C4020" w:rsidRDefault="002E4C6D" w:rsidP="002E4C6D">
      <w:pPr>
        <w:pStyle w:val="Textoindependiente"/>
        <w:spacing w:line="360" w:lineRule="auto"/>
        <w:rPr>
          <w:rFonts w:ascii="Century Gothic" w:hAnsi="Century Gothic" w:cs="Arial"/>
        </w:rPr>
      </w:pPr>
      <w:r w:rsidRPr="002C4020">
        <w:rPr>
          <w:rFonts w:ascii="Century Gothic" w:hAnsi="Century Gothic" w:cs="Arial"/>
        </w:rPr>
        <w:t xml:space="preserve">Al tenor de lo anterior, la Comisión de Economía, Turismo y Servicios, después de entrar al estudio de la </w:t>
      </w:r>
      <w:r w:rsidR="00FB48BF" w:rsidRPr="002C4020">
        <w:rPr>
          <w:rFonts w:ascii="Century Gothic" w:hAnsi="Century Gothic" w:cs="Arial"/>
        </w:rPr>
        <w:t>I</w:t>
      </w:r>
      <w:r w:rsidRPr="002C4020">
        <w:rPr>
          <w:rFonts w:ascii="Century Gothic" w:hAnsi="Century Gothic" w:cs="Arial"/>
        </w:rPr>
        <w:t>niciativa de mérito, tiene a bien formular las siguientes</w:t>
      </w:r>
    </w:p>
    <w:p w14:paraId="42B42600" w14:textId="77777777" w:rsidR="002E4C6D" w:rsidRPr="002C4020" w:rsidRDefault="002E4C6D" w:rsidP="002E4C6D">
      <w:pPr>
        <w:pStyle w:val="Textoindependiente"/>
        <w:spacing w:line="360" w:lineRule="auto"/>
        <w:rPr>
          <w:rFonts w:ascii="Century Gothic" w:hAnsi="Century Gothic" w:cs="Arial"/>
        </w:rPr>
      </w:pPr>
    </w:p>
    <w:p w14:paraId="1422A119" w14:textId="77777777" w:rsidR="002E4C6D" w:rsidRPr="002C4020" w:rsidRDefault="002E4C6D" w:rsidP="002E4C6D">
      <w:pPr>
        <w:pStyle w:val="Textoindependiente"/>
        <w:spacing w:line="360" w:lineRule="auto"/>
        <w:jc w:val="center"/>
        <w:rPr>
          <w:rFonts w:ascii="Century Gothic" w:hAnsi="Century Gothic" w:cs="Arial"/>
          <w:b/>
          <w:bCs/>
        </w:rPr>
      </w:pPr>
      <w:r w:rsidRPr="002C4020">
        <w:rPr>
          <w:rFonts w:ascii="Century Gothic" w:hAnsi="Century Gothic" w:cs="Arial"/>
          <w:b/>
          <w:bCs/>
        </w:rPr>
        <w:t>C O N S I D E R A C I O N E S</w:t>
      </w:r>
    </w:p>
    <w:p w14:paraId="375226E6" w14:textId="0F8B006B" w:rsidR="002E4C6D" w:rsidRPr="002C4020" w:rsidRDefault="002E4C6D" w:rsidP="002E4C6D">
      <w:pPr>
        <w:spacing w:line="360" w:lineRule="auto"/>
        <w:jc w:val="both"/>
        <w:rPr>
          <w:rFonts w:ascii="Arial" w:hAnsi="Arial" w:cs="Arial"/>
          <w:iCs/>
        </w:rPr>
      </w:pPr>
    </w:p>
    <w:p w14:paraId="094E014A" w14:textId="0993C3A3" w:rsidR="009406AB" w:rsidRPr="002C4020" w:rsidRDefault="009406AB" w:rsidP="009406AB">
      <w:pPr>
        <w:spacing w:line="360" w:lineRule="auto"/>
        <w:jc w:val="both"/>
        <w:rPr>
          <w:rFonts w:ascii="Century Gothic" w:hAnsi="Century Gothic" w:cs="Arial"/>
        </w:rPr>
      </w:pPr>
      <w:r w:rsidRPr="002C4020">
        <w:rPr>
          <w:rFonts w:ascii="Century Gothic" w:hAnsi="Century Gothic" w:cs="Arial"/>
          <w:b/>
          <w:bCs/>
        </w:rPr>
        <w:t>I.-</w:t>
      </w:r>
      <w:r w:rsidR="0072177B" w:rsidRPr="002C4020">
        <w:rPr>
          <w:rFonts w:ascii="Century Gothic" w:hAnsi="Century Gothic" w:cs="Arial"/>
          <w:b/>
          <w:bCs/>
        </w:rPr>
        <w:t xml:space="preserve"> </w:t>
      </w:r>
      <w:r w:rsidRPr="002C4020">
        <w:rPr>
          <w:rFonts w:ascii="Century Gothic" w:hAnsi="Century Gothic" w:cs="Arial"/>
        </w:rPr>
        <w:t>A</w:t>
      </w:r>
      <w:r w:rsidR="00B460BD" w:rsidRPr="002C4020">
        <w:rPr>
          <w:rFonts w:ascii="Century Gothic" w:hAnsi="Century Gothic" w:cs="Arial"/>
        </w:rPr>
        <w:t>l analizar la competencia</w:t>
      </w:r>
      <w:r w:rsidRPr="002C4020">
        <w:rPr>
          <w:rFonts w:ascii="Century Gothic" w:hAnsi="Century Gothic" w:cs="Arial"/>
        </w:rPr>
        <w:t xml:space="preserve"> de este Alto cuerpo Colegiado, quienes integramos esta Comisión no encontramos impedimento alguno para conocer del presente asunto. </w:t>
      </w:r>
    </w:p>
    <w:p w14:paraId="109432D3" w14:textId="77777777" w:rsidR="009406AB" w:rsidRPr="002C4020" w:rsidRDefault="009406AB" w:rsidP="009406AB">
      <w:pPr>
        <w:jc w:val="both"/>
        <w:rPr>
          <w:rFonts w:ascii="Century Gothic" w:hAnsi="Century Gothic" w:cs="Arial"/>
        </w:rPr>
      </w:pPr>
    </w:p>
    <w:p w14:paraId="4CEFA961" w14:textId="6DFE1912" w:rsidR="009406AB" w:rsidRPr="002C4020" w:rsidRDefault="009406AB" w:rsidP="009406AB">
      <w:pPr>
        <w:shd w:val="clear" w:color="auto" w:fill="FFFFFF"/>
        <w:tabs>
          <w:tab w:val="left" w:pos="9763"/>
        </w:tabs>
        <w:spacing w:line="360" w:lineRule="auto"/>
        <w:jc w:val="both"/>
        <w:rPr>
          <w:rFonts w:ascii="Century Gothic" w:hAnsi="Century Gothic" w:cs="Arial"/>
        </w:rPr>
      </w:pPr>
      <w:r w:rsidRPr="002C4020">
        <w:rPr>
          <w:rFonts w:ascii="Century Gothic" w:hAnsi="Century Gothic" w:cs="Arial"/>
          <w:b/>
        </w:rPr>
        <w:lastRenderedPageBreak/>
        <w:t xml:space="preserve">II.- </w:t>
      </w:r>
      <w:r w:rsidRPr="002C4020">
        <w:rPr>
          <w:rFonts w:ascii="Century Gothic" w:hAnsi="Century Gothic" w:cs="Arial"/>
        </w:rPr>
        <w:t xml:space="preserve">En efecto, como ha quedado asentado en antecedentes, la presente Iniciativa tiene por objeto exhortar al </w:t>
      </w:r>
      <w:r w:rsidRPr="002C4020">
        <w:rPr>
          <w:rFonts w:ascii="Century Gothic" w:hAnsi="Century Gothic" w:cs="Arial"/>
          <w:bCs/>
          <w:iCs/>
        </w:rPr>
        <w:t>Poder Ejecutivo Federal a través de la Procuraduría Federal del Consumidor</w:t>
      </w:r>
      <w:r w:rsidR="00B460BD" w:rsidRPr="002C4020">
        <w:rPr>
          <w:rFonts w:ascii="Century Gothic" w:hAnsi="Century Gothic" w:cs="Arial"/>
          <w:bCs/>
          <w:iCs/>
        </w:rPr>
        <w:t>,</w:t>
      </w:r>
      <w:r w:rsidRPr="002C4020">
        <w:rPr>
          <w:rFonts w:ascii="Century Gothic" w:hAnsi="Century Gothic" w:cs="Arial"/>
          <w:bCs/>
          <w:iCs/>
        </w:rPr>
        <w:t xml:space="preserve"> para que en uso de sus facultades y atribuciones</w:t>
      </w:r>
      <w:r w:rsidR="00B460BD" w:rsidRPr="002C4020">
        <w:rPr>
          <w:rFonts w:ascii="Century Gothic" w:hAnsi="Century Gothic" w:cs="Arial"/>
          <w:bCs/>
          <w:iCs/>
        </w:rPr>
        <w:t>,</w:t>
      </w:r>
      <w:r w:rsidRPr="002C4020">
        <w:rPr>
          <w:rFonts w:ascii="Century Gothic" w:hAnsi="Century Gothic" w:cs="Arial"/>
          <w:bCs/>
          <w:iCs/>
        </w:rPr>
        <w:t xml:space="preserve"> supervise y en su caso sancione a los establecimientos y demás distribuidores</w:t>
      </w:r>
      <w:r w:rsidR="00B460BD" w:rsidRPr="002C4020">
        <w:rPr>
          <w:rFonts w:ascii="Century Gothic" w:hAnsi="Century Gothic" w:cs="Arial"/>
          <w:bCs/>
          <w:iCs/>
        </w:rPr>
        <w:t>,</w:t>
      </w:r>
      <w:r w:rsidRPr="002C4020">
        <w:rPr>
          <w:rFonts w:ascii="Century Gothic" w:hAnsi="Century Gothic" w:cs="Arial"/>
          <w:bCs/>
          <w:iCs/>
        </w:rPr>
        <w:t xml:space="preserve"> por la alteración en el precio y abastecimiento suficiente del </w:t>
      </w:r>
      <w:r w:rsidR="00FB48BF" w:rsidRPr="002C4020">
        <w:rPr>
          <w:rFonts w:ascii="Century Gothic" w:hAnsi="Century Gothic" w:cs="Arial"/>
          <w:bCs/>
          <w:iCs/>
        </w:rPr>
        <w:t>o</w:t>
      </w:r>
      <w:r w:rsidR="00B460BD" w:rsidRPr="002C4020">
        <w:rPr>
          <w:rFonts w:ascii="Century Gothic" w:hAnsi="Century Gothic" w:cs="Arial"/>
          <w:bCs/>
          <w:iCs/>
        </w:rPr>
        <w:t>xígeno: observamos: dada su actual necesidad como producto de venta en contenedores especiales; para los fines de paliar los efectos de la pandemia, a personas que por las consecuencias médicas así lo requieren.</w:t>
      </w:r>
    </w:p>
    <w:p w14:paraId="2141CF6C" w14:textId="77777777" w:rsidR="009406AB" w:rsidRPr="002C4020" w:rsidRDefault="009406AB" w:rsidP="009406AB">
      <w:pPr>
        <w:spacing w:line="360" w:lineRule="auto"/>
        <w:jc w:val="both"/>
        <w:rPr>
          <w:rFonts w:ascii="Century Gothic" w:hAnsi="Century Gothic" w:cs="Arial"/>
        </w:rPr>
      </w:pPr>
    </w:p>
    <w:p w14:paraId="74BF2C43" w14:textId="77777777" w:rsidR="009406AB" w:rsidRPr="002C4020" w:rsidRDefault="009406AB" w:rsidP="009406AB">
      <w:pPr>
        <w:spacing w:line="360" w:lineRule="auto"/>
        <w:jc w:val="both"/>
        <w:rPr>
          <w:rFonts w:ascii="Century Gothic" w:eastAsia="Arial" w:hAnsi="Century Gothic" w:cs="Arial"/>
        </w:rPr>
      </w:pPr>
      <w:r w:rsidRPr="002C4020">
        <w:rPr>
          <w:rFonts w:ascii="Century Gothic" w:eastAsia="Arial" w:hAnsi="Century Gothic" w:cs="Arial"/>
          <w:b/>
        </w:rPr>
        <w:t xml:space="preserve">III.- </w:t>
      </w:r>
      <w:r w:rsidRPr="002C4020">
        <w:rPr>
          <w:rFonts w:ascii="Century Gothic" w:eastAsia="Arial" w:hAnsi="Century Gothic" w:cs="Arial"/>
        </w:rPr>
        <w:t>Con el propósito de que el Pleno de esta Soberanía cuente con mayores elementos para pronunciarse al respecto, resulta necesario exponer lo siguiente:</w:t>
      </w:r>
    </w:p>
    <w:p w14:paraId="43D5893F" w14:textId="6511F1DC" w:rsidR="009406AB" w:rsidRPr="002C4020" w:rsidRDefault="009406AB" w:rsidP="002E4C6D">
      <w:pPr>
        <w:pStyle w:val="Textoindependiente"/>
        <w:spacing w:line="360" w:lineRule="auto"/>
        <w:rPr>
          <w:rFonts w:ascii="Century Gothic" w:hAnsi="Century Gothic" w:cs="Arial"/>
        </w:rPr>
      </w:pPr>
    </w:p>
    <w:p w14:paraId="6D739221" w14:textId="4F8CF0AD" w:rsidR="009A765A" w:rsidRPr="002C4020" w:rsidRDefault="00D24870" w:rsidP="003F4A05">
      <w:pPr>
        <w:spacing w:line="360" w:lineRule="auto"/>
        <w:jc w:val="both"/>
        <w:rPr>
          <w:rFonts w:ascii="Century Gothic" w:hAnsi="Century Gothic"/>
        </w:rPr>
      </w:pPr>
      <w:r w:rsidRPr="002C4020">
        <w:rPr>
          <w:rFonts w:ascii="Century Gothic" w:hAnsi="Century Gothic" w:cs="Arial"/>
        </w:rPr>
        <w:t>D</w:t>
      </w:r>
      <w:r w:rsidR="009A765A" w:rsidRPr="002C4020">
        <w:rPr>
          <w:rFonts w:ascii="Century Gothic" w:hAnsi="Century Gothic" w:cs="Arial"/>
        </w:rPr>
        <w:t xml:space="preserve">esde el comienzo </w:t>
      </w:r>
      <w:r w:rsidRPr="002C4020">
        <w:rPr>
          <w:rFonts w:ascii="Century Gothic" w:hAnsi="Century Gothic" w:cs="Arial"/>
        </w:rPr>
        <w:t>de la pandemia</w:t>
      </w:r>
      <w:r w:rsidR="009A765A" w:rsidRPr="002C4020">
        <w:rPr>
          <w:rFonts w:ascii="Century Gothic" w:hAnsi="Century Gothic" w:cs="Arial"/>
        </w:rPr>
        <w:t>,</w:t>
      </w:r>
      <w:r w:rsidR="009A765A" w:rsidRPr="002C4020">
        <w:rPr>
          <w:rStyle w:val="apple-converted-space"/>
          <w:rFonts w:ascii="Century Gothic" w:hAnsi="Century Gothic" w:cs="Arial"/>
        </w:rPr>
        <w:t> </w:t>
      </w:r>
      <w:r w:rsidR="009A765A" w:rsidRPr="002C4020">
        <w:rPr>
          <w:rFonts w:ascii="Century Gothic" w:hAnsi="Century Gothic" w:cs="Arial"/>
        </w:rPr>
        <w:t>la demanda en cilindros y concentradores de oxígeno medicinal aumentó de manera considerable. Dichos instrumentos son utilizados por personas diagnosticadas con COVID-19, enfermedad ocasionada por la transmisión del virus SARS-CoV-2, pero</w:t>
      </w:r>
      <w:r w:rsidR="009A765A" w:rsidRPr="002C4020">
        <w:rPr>
          <w:rStyle w:val="apple-converted-space"/>
          <w:rFonts w:ascii="Century Gothic" w:hAnsi="Century Gothic" w:cs="Arial"/>
        </w:rPr>
        <w:t> </w:t>
      </w:r>
      <w:r w:rsidR="009A765A" w:rsidRPr="002C4020">
        <w:rPr>
          <w:rFonts w:ascii="Century Gothic" w:hAnsi="Century Gothic" w:cs="Arial"/>
        </w:rPr>
        <w:t xml:space="preserve">cuya sintomatología les permite someterse a un tratamiento </w:t>
      </w:r>
      <w:r w:rsidR="003F4A05" w:rsidRPr="002C4020">
        <w:rPr>
          <w:rFonts w:ascii="Century Gothic" w:hAnsi="Century Gothic" w:cs="Arial"/>
        </w:rPr>
        <w:t>en sus domicilios</w:t>
      </w:r>
      <w:r w:rsidR="009A765A" w:rsidRPr="002C4020">
        <w:rPr>
          <w:rFonts w:ascii="Century Gothic" w:hAnsi="Century Gothic" w:cs="Arial"/>
        </w:rPr>
        <w:t>.</w:t>
      </w:r>
      <w:r w:rsidR="00142611" w:rsidRPr="002C4020">
        <w:rPr>
          <w:rStyle w:val="Refdenotaalpie"/>
          <w:rFonts w:ascii="Century Gothic" w:hAnsi="Century Gothic" w:cs="Arial"/>
        </w:rPr>
        <w:footnoteReference w:id="1"/>
      </w:r>
    </w:p>
    <w:p w14:paraId="7C7877EF" w14:textId="05B9F022" w:rsidR="009406AB" w:rsidRPr="002C4020" w:rsidRDefault="009406AB" w:rsidP="003F4A05">
      <w:pPr>
        <w:pStyle w:val="Textoindependiente"/>
        <w:spacing w:line="360" w:lineRule="auto"/>
        <w:rPr>
          <w:rFonts w:ascii="Century Gothic" w:hAnsi="Century Gothic" w:cs="Arial"/>
          <w:lang w:val="es-MX"/>
        </w:rPr>
      </w:pPr>
    </w:p>
    <w:p w14:paraId="0944E570" w14:textId="16D859C6" w:rsidR="00B81538" w:rsidRPr="002C4020" w:rsidRDefault="009A765A" w:rsidP="00BA1FC7">
      <w:pPr>
        <w:spacing w:line="360" w:lineRule="auto"/>
        <w:jc w:val="both"/>
        <w:rPr>
          <w:rFonts w:ascii="Century Gothic" w:hAnsi="Century Gothic" w:cs="Arial"/>
        </w:rPr>
      </w:pPr>
      <w:r w:rsidRPr="002C4020">
        <w:rPr>
          <w:rFonts w:ascii="Century Gothic" w:hAnsi="Century Gothic" w:cs="Arial"/>
        </w:rPr>
        <w:t>El panorama ha ocasionado que</w:t>
      </w:r>
      <w:r w:rsidRPr="002C4020">
        <w:rPr>
          <w:rStyle w:val="apple-converted-space"/>
          <w:rFonts w:ascii="Century Gothic" w:hAnsi="Century Gothic"/>
        </w:rPr>
        <w:t> </w:t>
      </w:r>
      <w:r w:rsidRPr="002C4020">
        <w:rPr>
          <w:rFonts w:ascii="Century Gothic" w:hAnsi="Century Gothic"/>
        </w:rPr>
        <w:t>los precios en la venta y renta de tanques y concentradores se incrementen de manera injustificada</w:t>
      </w:r>
      <w:r w:rsidRPr="002C4020">
        <w:rPr>
          <w:rFonts w:ascii="Century Gothic" w:hAnsi="Century Gothic" w:cs="Arial"/>
        </w:rPr>
        <w:t xml:space="preserve">. </w:t>
      </w:r>
      <w:r w:rsidR="00503A48" w:rsidRPr="002C4020">
        <w:rPr>
          <w:rStyle w:val="Refdenotaalpie"/>
          <w:rFonts w:ascii="Century Gothic" w:hAnsi="Century Gothic" w:cs="Arial"/>
        </w:rPr>
        <w:footnoteReference w:id="2"/>
      </w:r>
    </w:p>
    <w:p w14:paraId="5573A941" w14:textId="77777777" w:rsidR="00B81538" w:rsidRPr="002C4020" w:rsidRDefault="00B81538" w:rsidP="00BA1FC7">
      <w:pPr>
        <w:spacing w:line="360" w:lineRule="auto"/>
        <w:jc w:val="both"/>
        <w:rPr>
          <w:rFonts w:ascii="Century Gothic" w:hAnsi="Century Gothic" w:cs="Arial"/>
        </w:rPr>
      </w:pPr>
    </w:p>
    <w:p w14:paraId="72EEABE7" w14:textId="3F2A7538" w:rsidR="00BC586D" w:rsidRPr="002C4020" w:rsidRDefault="00B81538" w:rsidP="00BA1FC7">
      <w:pPr>
        <w:pStyle w:val="paragraph"/>
        <w:spacing w:before="0" w:beforeAutospacing="0" w:after="450" w:afterAutospacing="0" w:line="360" w:lineRule="auto"/>
        <w:jc w:val="both"/>
        <w:rPr>
          <w:rFonts w:ascii="Century Gothic" w:hAnsi="Century Gothic" w:cs="Arial"/>
          <w:bCs/>
        </w:rPr>
      </w:pPr>
      <w:r w:rsidRPr="002C4020">
        <w:rPr>
          <w:rFonts w:ascii="Century Gothic" w:hAnsi="Century Gothic" w:cs="Arial"/>
        </w:rPr>
        <w:t>Según información recabada por esta Comisión que hoy dictamina, l</w:t>
      </w:r>
      <w:r w:rsidR="00BC586D" w:rsidRPr="002C4020">
        <w:rPr>
          <w:rFonts w:ascii="Century Gothic" w:hAnsi="Century Gothic" w:cs="Arial"/>
        </w:rPr>
        <w:t>a Procuraduría Federal del Consumidor (PROFECO)</w:t>
      </w:r>
      <w:r w:rsidRPr="002C4020">
        <w:rPr>
          <w:rFonts w:ascii="Century Gothic" w:hAnsi="Century Gothic" w:cs="Arial"/>
        </w:rPr>
        <w:t xml:space="preserve"> ha</w:t>
      </w:r>
      <w:r w:rsidR="00BC586D" w:rsidRPr="002C4020">
        <w:rPr>
          <w:rFonts w:ascii="Century Gothic" w:hAnsi="Century Gothic" w:cs="Arial"/>
        </w:rPr>
        <w:t> </w:t>
      </w:r>
      <w:r w:rsidR="00BC586D" w:rsidRPr="002C4020">
        <w:rPr>
          <w:rFonts w:ascii="Century Gothic" w:hAnsi="Century Gothic" w:cs="Arial"/>
          <w:bCs/>
        </w:rPr>
        <w:t>suspendi</w:t>
      </w:r>
      <w:r w:rsidRPr="002C4020">
        <w:rPr>
          <w:rFonts w:ascii="Century Gothic" w:hAnsi="Century Gothic" w:cs="Arial"/>
          <w:bCs/>
        </w:rPr>
        <w:t>do</w:t>
      </w:r>
      <w:r w:rsidR="00BC586D" w:rsidRPr="002C4020">
        <w:rPr>
          <w:rFonts w:ascii="Century Gothic" w:hAnsi="Century Gothic" w:cs="Arial"/>
          <w:bCs/>
        </w:rPr>
        <w:t xml:space="preserve"> la comercialización y</w:t>
      </w:r>
      <w:r w:rsidR="00F95B51" w:rsidRPr="002C4020">
        <w:rPr>
          <w:rFonts w:ascii="Century Gothic" w:hAnsi="Century Gothic" w:cs="Arial"/>
          <w:bCs/>
        </w:rPr>
        <w:t xml:space="preserve"> ha clausurado </w:t>
      </w:r>
      <w:r w:rsidRPr="002C4020">
        <w:rPr>
          <w:rFonts w:ascii="Century Gothic" w:hAnsi="Century Gothic" w:cs="Arial"/>
          <w:bCs/>
        </w:rPr>
        <w:t xml:space="preserve">establecimientos encargados de la provisión de </w:t>
      </w:r>
      <w:r w:rsidR="00065508" w:rsidRPr="002C4020">
        <w:rPr>
          <w:rFonts w:ascii="Century Gothic" w:hAnsi="Century Gothic" w:cs="Arial"/>
          <w:bCs/>
        </w:rPr>
        <w:t>oxígeno</w:t>
      </w:r>
      <w:r w:rsidRPr="002C4020">
        <w:rPr>
          <w:rFonts w:ascii="Century Gothic" w:hAnsi="Century Gothic" w:cs="Arial"/>
          <w:bCs/>
        </w:rPr>
        <w:t>, debido a que se ha detectado que incumplen con las condiciones nece</w:t>
      </w:r>
      <w:r w:rsidR="00065508" w:rsidRPr="002C4020">
        <w:rPr>
          <w:rFonts w:ascii="Century Gothic" w:hAnsi="Century Gothic" w:cs="Arial"/>
          <w:bCs/>
        </w:rPr>
        <w:t>sarias para llevar a cabo dicho</w:t>
      </w:r>
      <w:r w:rsidRPr="002C4020">
        <w:rPr>
          <w:rFonts w:ascii="Century Gothic" w:hAnsi="Century Gothic" w:cs="Arial"/>
          <w:bCs/>
        </w:rPr>
        <w:t xml:space="preserve"> negocio.</w:t>
      </w:r>
    </w:p>
    <w:p w14:paraId="06393160" w14:textId="32B65551" w:rsidR="00BC586D" w:rsidRPr="002C4020" w:rsidRDefault="00B81538" w:rsidP="002C67D9">
      <w:pPr>
        <w:pStyle w:val="paragraph"/>
        <w:spacing w:before="0" w:beforeAutospacing="0" w:after="450" w:afterAutospacing="0" w:line="360" w:lineRule="auto"/>
        <w:jc w:val="both"/>
        <w:rPr>
          <w:rFonts w:ascii="Century Gothic" w:hAnsi="Century Gothic" w:cs="Arial"/>
          <w:bCs/>
        </w:rPr>
      </w:pPr>
      <w:r w:rsidRPr="002C4020">
        <w:rPr>
          <w:rFonts w:ascii="Century Gothic" w:hAnsi="Century Gothic" w:cs="Arial"/>
        </w:rPr>
        <w:t>Al detectar y comprobar</w:t>
      </w:r>
      <w:r w:rsidR="00BC586D" w:rsidRPr="002C4020">
        <w:rPr>
          <w:rFonts w:ascii="Century Gothic" w:hAnsi="Century Gothic" w:cs="Arial"/>
        </w:rPr>
        <w:t xml:space="preserve"> irregularidades,</w:t>
      </w:r>
      <w:r w:rsidR="00BC586D" w:rsidRPr="002C4020">
        <w:rPr>
          <w:rFonts w:ascii="Century Gothic" w:hAnsi="Century Gothic" w:cs="Arial"/>
          <w:bCs/>
        </w:rPr>
        <w:t xml:space="preserve"> las autoridades federales </w:t>
      </w:r>
      <w:r w:rsidRPr="002C4020">
        <w:rPr>
          <w:rFonts w:ascii="Century Gothic" w:hAnsi="Century Gothic" w:cs="Arial"/>
          <w:bCs/>
        </w:rPr>
        <w:t xml:space="preserve">realizan un </w:t>
      </w:r>
      <w:r w:rsidR="00F95B51" w:rsidRPr="002C4020">
        <w:rPr>
          <w:rFonts w:ascii="Century Gothic" w:hAnsi="Century Gothic" w:cs="Arial"/>
          <w:bCs/>
        </w:rPr>
        <w:t>p</w:t>
      </w:r>
      <w:r w:rsidR="00BC586D" w:rsidRPr="002C4020">
        <w:rPr>
          <w:rFonts w:ascii="Century Gothic" w:hAnsi="Century Gothic" w:cs="Arial"/>
          <w:bCs/>
        </w:rPr>
        <w:t>roced</w:t>
      </w:r>
      <w:r w:rsidR="002C67D9" w:rsidRPr="002C4020">
        <w:rPr>
          <w:rFonts w:ascii="Century Gothic" w:hAnsi="Century Gothic" w:cs="Arial"/>
          <w:bCs/>
        </w:rPr>
        <w:t>imiento por Infracción a la Ley</w:t>
      </w:r>
      <w:r w:rsidR="00BC586D" w:rsidRPr="002C4020">
        <w:rPr>
          <w:rFonts w:ascii="Century Gothic" w:hAnsi="Century Gothic" w:cs="Arial"/>
          <w:bCs/>
        </w:rPr>
        <w:t>.</w:t>
      </w:r>
    </w:p>
    <w:p w14:paraId="467E4F7C" w14:textId="11EF3976" w:rsidR="002C67D9" w:rsidRPr="002C4020" w:rsidRDefault="002C67D9" w:rsidP="002C67D9">
      <w:pPr>
        <w:pStyle w:val="paragraph"/>
        <w:spacing w:before="0" w:beforeAutospacing="0" w:after="450" w:afterAutospacing="0" w:line="360" w:lineRule="auto"/>
        <w:jc w:val="both"/>
        <w:rPr>
          <w:rFonts w:ascii="Century Gothic" w:hAnsi="Century Gothic" w:cs="Arial"/>
        </w:rPr>
      </w:pPr>
      <w:r w:rsidRPr="002C4020">
        <w:rPr>
          <w:rFonts w:ascii="Century Gothic" w:hAnsi="Century Gothic" w:cs="Arial"/>
          <w:bCs/>
        </w:rPr>
        <w:t xml:space="preserve">De lo anterior, </w:t>
      </w:r>
      <w:r w:rsidR="009356DB" w:rsidRPr="002C4020">
        <w:rPr>
          <w:rFonts w:ascii="Century Gothic" w:hAnsi="Century Gothic" w:cs="Arial"/>
          <w:bCs/>
        </w:rPr>
        <w:t>sabemos</w:t>
      </w:r>
      <w:r w:rsidRPr="002C4020">
        <w:rPr>
          <w:rFonts w:ascii="Century Gothic" w:hAnsi="Century Gothic" w:cs="Arial"/>
          <w:bCs/>
        </w:rPr>
        <w:t xml:space="preserve"> que las autoridades correspondientes en materia de alza de precios al consumidor, en este caso, tanques de </w:t>
      </w:r>
      <w:r w:rsidR="00B81538" w:rsidRPr="002C4020">
        <w:rPr>
          <w:rFonts w:ascii="Century Gothic" w:hAnsi="Century Gothic" w:cs="Arial"/>
          <w:bCs/>
        </w:rPr>
        <w:t>oxígeno</w:t>
      </w:r>
      <w:r w:rsidRPr="002C4020">
        <w:rPr>
          <w:rFonts w:ascii="Century Gothic" w:hAnsi="Century Gothic" w:cs="Arial"/>
          <w:bCs/>
        </w:rPr>
        <w:t xml:space="preserve">, están llevando a cabo las acciones necesarias  a efecto de evitar cualquier abuso por parte de dueños de establecimientos que se dedican a la venta y renta de tal producto, así como también se puede advertir que se están implementando multas, infracciones y clausuras a </w:t>
      </w:r>
      <w:r w:rsidR="009356DB" w:rsidRPr="002C4020">
        <w:rPr>
          <w:rFonts w:ascii="Century Gothic" w:hAnsi="Century Gothic" w:cs="Arial"/>
          <w:bCs/>
        </w:rPr>
        <w:t>los</w:t>
      </w:r>
      <w:r w:rsidRPr="002C4020">
        <w:rPr>
          <w:rFonts w:ascii="Century Gothic" w:hAnsi="Century Gothic" w:cs="Arial"/>
          <w:bCs/>
        </w:rPr>
        <w:t xml:space="preserve"> establecimientos que incumplen con las medidas impuestas por la Procuraduría de la Defensa del Consumidor.</w:t>
      </w:r>
    </w:p>
    <w:p w14:paraId="51310E22" w14:textId="272395E6" w:rsidR="00B81538" w:rsidRPr="002C4020" w:rsidRDefault="00B81538" w:rsidP="00B81538">
      <w:pPr>
        <w:shd w:val="clear" w:color="auto" w:fill="FFFFFF"/>
        <w:tabs>
          <w:tab w:val="left" w:pos="9763"/>
        </w:tabs>
        <w:spacing w:line="360" w:lineRule="auto"/>
        <w:jc w:val="both"/>
        <w:rPr>
          <w:rFonts w:ascii="Century Gothic" w:hAnsi="Century Gothic" w:cs="Arial"/>
        </w:rPr>
      </w:pPr>
      <w:r w:rsidRPr="002C4020">
        <w:rPr>
          <w:rFonts w:ascii="Century Gothic" w:eastAsia="Arial" w:hAnsi="Century Gothic" w:cs="Arial"/>
        </w:rPr>
        <w:t>Ahora bien, dado que en el artículo 28  de la Constitución Política de los Estados Unidos Mexicanos, se establece textualmente, en su parte conducente que:</w:t>
      </w:r>
      <w:r w:rsidRPr="002C4020">
        <w:rPr>
          <w:rFonts w:ascii="Century Gothic" w:hAnsi="Century Gothic"/>
        </w:rPr>
        <w:t xml:space="preserve"> “...la ley castigará severamente...todo acuerdo, procedimiento o combinación de los productores, industriales, comerciantes o empresarios de servicios, que de cualquier manera hagan, para evitar la libre concurrencia o la competencia entre sí y obligar a los </w:t>
      </w:r>
      <w:r w:rsidRPr="002C4020">
        <w:rPr>
          <w:rFonts w:ascii="Century Gothic" w:hAnsi="Century Gothic"/>
        </w:rPr>
        <w:lastRenderedPageBreak/>
        <w:t>consumidores a pagar precios exagerados y, en general, todo lo que constituya una ventaja exclusiva indebida a favor de una o varias personas determinadas y con perjuicio del público en general o de alguna clase social.</w:t>
      </w:r>
      <w:r w:rsidRPr="002C4020">
        <w:rPr>
          <w:rFonts w:ascii="Century Gothic" w:hAnsi="Century Gothic" w:cs="Arial"/>
        </w:rPr>
        <w:t xml:space="preserve">”, a quienes integramos </w:t>
      </w:r>
      <w:r w:rsidRPr="002C4020">
        <w:rPr>
          <w:rFonts w:ascii="Century Gothic" w:hAnsi="Century Gothic"/>
        </w:rPr>
        <w:t>esta Comisión nos parece positivo exhortar al Titular del Poder Ejecutivo Federal,</w:t>
      </w:r>
      <w:r w:rsidRPr="002C4020">
        <w:rPr>
          <w:rFonts w:ascii="Century Gothic" w:hAnsi="Century Gothic" w:cs="Arial"/>
        </w:rPr>
        <w:t xml:space="preserve"> a través de la Procuraduría Federal del Consumidor, para que en uso de sus facultades y atribuciones, continúe supervisando y, en su caso, aplicando sanciones a los dueños de establecimientos encargados de la venta, renta y demás distribuidores de tanques de oxígeno, que alteren el precio de </w:t>
      </w:r>
      <w:r w:rsidR="009356DB" w:rsidRPr="002C4020">
        <w:rPr>
          <w:rFonts w:ascii="Century Gothic" w:hAnsi="Century Gothic" w:cs="Arial"/>
        </w:rPr>
        <w:t>é</w:t>
      </w:r>
      <w:r w:rsidRPr="002C4020">
        <w:rPr>
          <w:rFonts w:ascii="Century Gothic" w:hAnsi="Century Gothic" w:cs="Arial"/>
        </w:rPr>
        <w:t>stos sin justificación alguna</w:t>
      </w:r>
      <w:r w:rsidRPr="002C4020">
        <w:rPr>
          <w:rFonts w:ascii="Century Gothic" w:eastAsia="Arial" w:hAnsi="Century Gothic" w:cs="Arial"/>
        </w:rPr>
        <w:t xml:space="preserve">, por lo cual, esta Comisión de Dictamen Legislativo, no encuentra obstáculo alguno para proceder en tal sentido al exhorto, por tratarse de proteger a los consumidores y  se pueda continuar activando la economía en general. </w:t>
      </w:r>
    </w:p>
    <w:p w14:paraId="6186BEAE" w14:textId="77777777" w:rsidR="009406AB" w:rsidRPr="002C4020" w:rsidRDefault="009406AB" w:rsidP="002E4C6D">
      <w:pPr>
        <w:pStyle w:val="Textoindependiente"/>
        <w:spacing w:line="360" w:lineRule="auto"/>
        <w:rPr>
          <w:rFonts w:ascii="Century Gothic" w:hAnsi="Century Gothic" w:cs="Arial"/>
        </w:rPr>
      </w:pPr>
    </w:p>
    <w:p w14:paraId="5F88F85C" w14:textId="71FF12F2" w:rsidR="002E4C6D" w:rsidRPr="002C4020" w:rsidRDefault="002E4C6D" w:rsidP="002E4C6D">
      <w:pPr>
        <w:pStyle w:val="Textoindependiente"/>
        <w:spacing w:line="360" w:lineRule="auto"/>
        <w:rPr>
          <w:rFonts w:ascii="Century Gothic" w:eastAsia="Arial Unicode MS" w:hAnsi="Century Gothic" w:cs="Arial"/>
        </w:rPr>
      </w:pPr>
      <w:r w:rsidRPr="002C4020">
        <w:rPr>
          <w:rFonts w:ascii="Century Gothic" w:hAnsi="Century Gothic" w:cs="Arial"/>
        </w:rPr>
        <w:t xml:space="preserve">En virtud de lo expuesto, </w:t>
      </w:r>
      <w:r w:rsidRPr="002C4020">
        <w:rPr>
          <w:rFonts w:ascii="Century Gothic" w:eastAsia="Arial Unicode MS" w:hAnsi="Century Gothic" w:cs="Arial"/>
        </w:rPr>
        <w:t>sometemos a la consideración del Pleno el presente proyecto de:</w:t>
      </w:r>
    </w:p>
    <w:p w14:paraId="0C111A17" w14:textId="6A581205" w:rsidR="002E4C6D" w:rsidRPr="002C4020" w:rsidRDefault="002E4C6D" w:rsidP="002E4C6D">
      <w:pPr>
        <w:pStyle w:val="Textoindependiente"/>
        <w:rPr>
          <w:rFonts w:ascii="Century Gothic" w:eastAsia="Arial Unicode MS" w:hAnsi="Century Gothic" w:cs="Arial"/>
        </w:rPr>
      </w:pPr>
    </w:p>
    <w:p w14:paraId="548F3EE7" w14:textId="77777777" w:rsidR="002E4C6D" w:rsidRPr="002C4020" w:rsidRDefault="002E4C6D" w:rsidP="002E4C6D">
      <w:pPr>
        <w:spacing w:line="360" w:lineRule="auto"/>
        <w:jc w:val="center"/>
        <w:rPr>
          <w:rFonts w:ascii="Century Gothic" w:eastAsia="Arial" w:hAnsi="Century Gothic" w:cs="Arial"/>
          <w:b/>
          <w:sz w:val="28"/>
          <w:szCs w:val="28"/>
        </w:rPr>
      </w:pPr>
      <w:r w:rsidRPr="002C4020">
        <w:rPr>
          <w:rFonts w:ascii="Century Gothic" w:eastAsia="Arial" w:hAnsi="Century Gothic" w:cs="Arial"/>
          <w:b/>
          <w:sz w:val="28"/>
          <w:szCs w:val="28"/>
        </w:rPr>
        <w:t>ACUERDO</w:t>
      </w:r>
    </w:p>
    <w:p w14:paraId="166D17E9" w14:textId="77777777" w:rsidR="002E4C6D" w:rsidRPr="002C4020" w:rsidRDefault="002E4C6D" w:rsidP="002E4C6D">
      <w:pPr>
        <w:spacing w:line="360" w:lineRule="auto"/>
        <w:jc w:val="center"/>
        <w:rPr>
          <w:rFonts w:ascii="Century Gothic" w:eastAsia="Arial" w:hAnsi="Century Gothic" w:cs="Arial"/>
          <w:b/>
        </w:rPr>
      </w:pPr>
    </w:p>
    <w:p w14:paraId="4BAA83AF" w14:textId="4938D866" w:rsidR="00E44088" w:rsidRPr="002C4020" w:rsidRDefault="00FB48BF" w:rsidP="00E44088">
      <w:pPr>
        <w:spacing w:line="360" w:lineRule="auto"/>
        <w:jc w:val="both"/>
        <w:rPr>
          <w:rFonts w:ascii="Century Gothic" w:eastAsia="Arial" w:hAnsi="Century Gothic" w:cs="Arial"/>
        </w:rPr>
      </w:pPr>
      <w:bookmarkStart w:id="0" w:name="_gjdgxs" w:colFirst="0" w:colLast="0"/>
      <w:bookmarkEnd w:id="0"/>
      <w:r w:rsidRPr="002C4020">
        <w:rPr>
          <w:rFonts w:ascii="Century Gothic" w:eastAsia="Arial" w:hAnsi="Century Gothic" w:cs="Arial"/>
          <w:b/>
          <w:sz w:val="28"/>
          <w:szCs w:val="28"/>
        </w:rPr>
        <w:t>ÚNICO</w:t>
      </w:r>
      <w:r w:rsidR="002E4C6D" w:rsidRPr="002C4020">
        <w:rPr>
          <w:rFonts w:ascii="Century Gothic" w:eastAsia="Arial" w:hAnsi="Century Gothic" w:cs="Arial"/>
          <w:b/>
          <w:sz w:val="28"/>
          <w:szCs w:val="28"/>
        </w:rPr>
        <w:t>.-</w:t>
      </w:r>
      <w:r w:rsidRPr="002C4020">
        <w:rPr>
          <w:rFonts w:ascii="Century Gothic" w:eastAsia="Arial" w:hAnsi="Century Gothic" w:cs="Arial"/>
          <w:b/>
          <w:sz w:val="28"/>
          <w:szCs w:val="28"/>
        </w:rPr>
        <w:t xml:space="preserve"> </w:t>
      </w:r>
      <w:r w:rsidR="00E44088" w:rsidRPr="002C4020">
        <w:rPr>
          <w:rFonts w:ascii="Century Gothic" w:eastAsia="Arial" w:hAnsi="Century Gothic" w:cs="Arial"/>
        </w:rPr>
        <w:t>La Sexagésima Sexta Legislatura del Honorable Congreso del Estado de Chihuahua, exhorta respetuosamente al Titular del Poder Ejecutivo Federal,  a través de la Procuraduría Federal del Consumidor, para que en el ejercicio de sus facultades y atribuciones</w:t>
      </w:r>
      <w:r w:rsidR="00C04254" w:rsidRPr="002C4020">
        <w:rPr>
          <w:rFonts w:ascii="Century Gothic" w:eastAsia="Arial" w:hAnsi="Century Gothic" w:cs="Arial"/>
        </w:rPr>
        <w:t>,</w:t>
      </w:r>
      <w:r w:rsidR="00E44088" w:rsidRPr="002C4020">
        <w:rPr>
          <w:rFonts w:ascii="Century Gothic" w:eastAsia="Arial" w:hAnsi="Century Gothic" w:cs="Arial"/>
        </w:rPr>
        <w:t xml:space="preserve"> sigan implementando medidas de vigilancia, supervisión, y en su caso, sanción</w:t>
      </w:r>
      <w:r w:rsidR="00C04254" w:rsidRPr="002C4020">
        <w:rPr>
          <w:rFonts w:ascii="Century Gothic" w:eastAsia="Arial" w:hAnsi="Century Gothic" w:cs="Arial"/>
        </w:rPr>
        <w:t>,</w:t>
      </w:r>
      <w:r w:rsidR="00E44088" w:rsidRPr="002C4020">
        <w:rPr>
          <w:rFonts w:ascii="Century Gothic" w:eastAsia="Arial" w:hAnsi="Century Gothic" w:cs="Arial"/>
        </w:rPr>
        <w:t xml:space="preserve"> a los propietarios de </w:t>
      </w:r>
      <w:r w:rsidR="00083F37" w:rsidRPr="002C4020">
        <w:rPr>
          <w:rFonts w:ascii="Century Gothic" w:eastAsia="Arial" w:hAnsi="Century Gothic" w:cs="Arial"/>
        </w:rPr>
        <w:t xml:space="preserve">establecimientos encargados de la venta, renta y </w:t>
      </w:r>
      <w:r w:rsidR="00E44088" w:rsidRPr="002C4020">
        <w:rPr>
          <w:rFonts w:ascii="Century Gothic" w:eastAsia="Arial" w:hAnsi="Century Gothic" w:cs="Arial"/>
        </w:rPr>
        <w:t>demás distribuidores que incrementen los precios de</w:t>
      </w:r>
      <w:r w:rsidR="00083F37" w:rsidRPr="002C4020">
        <w:rPr>
          <w:rFonts w:ascii="Century Gothic" w:eastAsia="Arial" w:hAnsi="Century Gothic" w:cs="Arial"/>
        </w:rPr>
        <w:t xml:space="preserve"> tanques de oxígeno</w:t>
      </w:r>
      <w:r w:rsidR="00E44088" w:rsidRPr="002C4020">
        <w:rPr>
          <w:rFonts w:ascii="Century Gothic" w:eastAsia="Arial" w:hAnsi="Century Gothic" w:cs="Arial"/>
        </w:rPr>
        <w:t xml:space="preserve"> de forma excesiva y sin </w:t>
      </w:r>
      <w:r w:rsidR="00E44088" w:rsidRPr="002C4020">
        <w:rPr>
          <w:rFonts w:ascii="Century Gothic" w:eastAsia="Arial" w:hAnsi="Century Gothic" w:cs="Arial"/>
        </w:rPr>
        <w:lastRenderedPageBreak/>
        <w:t xml:space="preserve">justificación alguna, con el objeto de obtener un lucro indebido buscando </w:t>
      </w:r>
      <w:r w:rsidR="00261DA3" w:rsidRPr="002C4020">
        <w:rPr>
          <w:rFonts w:ascii="Century Gothic" w:eastAsia="Arial" w:hAnsi="Century Gothic" w:cs="Arial"/>
        </w:rPr>
        <w:t>obtener</w:t>
      </w:r>
      <w:r w:rsidR="00E44088" w:rsidRPr="002C4020">
        <w:rPr>
          <w:rFonts w:ascii="Century Gothic" w:eastAsia="Arial" w:hAnsi="Century Gothic" w:cs="Arial"/>
        </w:rPr>
        <w:t xml:space="preserve"> pro</w:t>
      </w:r>
      <w:r w:rsidR="00083F37" w:rsidRPr="002C4020">
        <w:rPr>
          <w:rFonts w:ascii="Century Gothic" w:eastAsia="Arial" w:hAnsi="Century Gothic" w:cs="Arial"/>
        </w:rPr>
        <w:t xml:space="preserve">vecho de </w:t>
      </w:r>
      <w:r w:rsidR="00E44088" w:rsidRPr="002C4020">
        <w:rPr>
          <w:rFonts w:ascii="Century Gothic" w:eastAsia="Arial" w:hAnsi="Century Gothic" w:cs="Arial"/>
        </w:rPr>
        <w:t>la necesidad de la población, aplicando en su caso las sanciones correspondientes</w:t>
      </w:r>
      <w:r w:rsidR="00261DA3" w:rsidRPr="002C4020">
        <w:rPr>
          <w:rFonts w:ascii="Century Gothic" w:eastAsia="Arial" w:hAnsi="Century Gothic" w:cs="Arial"/>
        </w:rPr>
        <w:t>;</w:t>
      </w:r>
      <w:r w:rsidR="00E44088" w:rsidRPr="002C4020">
        <w:rPr>
          <w:rFonts w:ascii="Century Gothic" w:eastAsia="Arial" w:hAnsi="Century Gothic" w:cs="Arial"/>
        </w:rPr>
        <w:t xml:space="preserve"> lo anterior con el objeto de proteger al consumidor, y a su vez la economía dentro del Estado y del país.</w:t>
      </w:r>
    </w:p>
    <w:p w14:paraId="678AB4FA" w14:textId="77777777" w:rsidR="00E44088" w:rsidRPr="002C4020" w:rsidRDefault="00E44088" w:rsidP="00E44088">
      <w:pPr>
        <w:spacing w:line="360" w:lineRule="auto"/>
        <w:jc w:val="both"/>
        <w:rPr>
          <w:rFonts w:ascii="Century Gothic" w:eastAsia="Arial" w:hAnsi="Century Gothic" w:cs="Arial"/>
          <w:sz w:val="28"/>
          <w:szCs w:val="28"/>
        </w:rPr>
      </w:pPr>
    </w:p>
    <w:p w14:paraId="54BD039A" w14:textId="77777777" w:rsidR="002E4C6D" w:rsidRPr="002C4020" w:rsidRDefault="002E4C6D" w:rsidP="002E4C6D">
      <w:pPr>
        <w:spacing w:line="360" w:lineRule="auto"/>
        <w:jc w:val="both"/>
        <w:rPr>
          <w:rFonts w:ascii="Century Gothic" w:eastAsia="Arial" w:hAnsi="Century Gothic" w:cs="Arial"/>
          <w:b/>
        </w:rPr>
      </w:pPr>
    </w:p>
    <w:p w14:paraId="1D26E324" w14:textId="77777777" w:rsidR="002E4C6D" w:rsidRPr="002C4020" w:rsidRDefault="002E4C6D" w:rsidP="002E4C6D">
      <w:pPr>
        <w:spacing w:line="360" w:lineRule="auto"/>
        <w:jc w:val="both"/>
        <w:rPr>
          <w:rFonts w:ascii="Century Gothic" w:eastAsia="Arial" w:hAnsi="Century Gothic" w:cs="Arial"/>
        </w:rPr>
      </w:pPr>
      <w:proofErr w:type="gramStart"/>
      <w:r w:rsidRPr="002C4020">
        <w:rPr>
          <w:rFonts w:ascii="Century Gothic" w:eastAsia="Arial" w:hAnsi="Century Gothic" w:cs="Arial"/>
          <w:b/>
          <w:sz w:val="28"/>
          <w:szCs w:val="28"/>
        </w:rPr>
        <w:t>ECONÓMICO.-</w:t>
      </w:r>
      <w:proofErr w:type="gramEnd"/>
      <w:r w:rsidRPr="002C4020">
        <w:rPr>
          <w:rFonts w:ascii="Century Gothic" w:eastAsia="Arial" w:hAnsi="Century Gothic" w:cs="Arial"/>
        </w:rPr>
        <w:t xml:space="preserve"> Aprobado que sea, túrnese a la Secretaría para los efectos a que haya lugar.</w:t>
      </w:r>
    </w:p>
    <w:p w14:paraId="1A6EDDB4" w14:textId="77777777" w:rsidR="002E4C6D" w:rsidRPr="002C4020" w:rsidRDefault="002E4C6D" w:rsidP="002E4C6D">
      <w:pPr>
        <w:spacing w:line="360" w:lineRule="auto"/>
        <w:jc w:val="both"/>
        <w:rPr>
          <w:rFonts w:ascii="Century Gothic" w:eastAsia="Arial" w:hAnsi="Century Gothic" w:cs="Arial"/>
          <w:sz w:val="28"/>
          <w:szCs w:val="28"/>
        </w:rPr>
      </w:pPr>
    </w:p>
    <w:p w14:paraId="068159A5" w14:textId="0E9CFE1F" w:rsidR="002E4C6D" w:rsidRPr="002C4020" w:rsidRDefault="002E4C6D" w:rsidP="002E4C6D">
      <w:pPr>
        <w:spacing w:line="360" w:lineRule="auto"/>
        <w:jc w:val="both"/>
        <w:rPr>
          <w:rFonts w:ascii="Century Gothic" w:eastAsia="Arial" w:hAnsi="Century Gothic" w:cs="Arial"/>
        </w:rPr>
      </w:pPr>
      <w:r w:rsidRPr="002C4020">
        <w:rPr>
          <w:rFonts w:ascii="Century Gothic" w:eastAsia="Arial" w:hAnsi="Century Gothic" w:cs="Arial"/>
        </w:rPr>
        <w:t xml:space="preserve">Dado en el recinto oficial del Poder Legislativo en la Ciudad de </w:t>
      </w:r>
      <w:r w:rsidR="002C4020">
        <w:rPr>
          <w:rFonts w:ascii="Century Gothic" w:eastAsia="Arial" w:hAnsi="Century Gothic" w:cs="Arial"/>
        </w:rPr>
        <w:t xml:space="preserve">Chihuahua, Chihuahua a los quince días del mes de </w:t>
      </w:r>
      <w:proofErr w:type="gramStart"/>
      <w:r w:rsidR="002C4020">
        <w:rPr>
          <w:rFonts w:ascii="Century Gothic" w:eastAsia="Arial" w:hAnsi="Century Gothic" w:cs="Arial"/>
        </w:rPr>
        <w:t>abril</w:t>
      </w:r>
      <w:r w:rsidRPr="002C4020">
        <w:rPr>
          <w:rFonts w:ascii="Century Gothic" w:eastAsia="Arial" w:hAnsi="Century Gothic" w:cs="Arial"/>
        </w:rPr>
        <w:t xml:space="preserve">  del</w:t>
      </w:r>
      <w:proofErr w:type="gramEnd"/>
      <w:r w:rsidRPr="002C4020">
        <w:rPr>
          <w:rFonts w:ascii="Century Gothic" w:eastAsia="Arial" w:hAnsi="Century Gothic" w:cs="Arial"/>
        </w:rPr>
        <w:t xml:space="preserve"> año dos mil veintiuno.</w:t>
      </w:r>
    </w:p>
    <w:p w14:paraId="7546BB0C" w14:textId="3AB4342C" w:rsidR="00FB48BF" w:rsidRPr="002C4020" w:rsidRDefault="00FB48BF" w:rsidP="002E4C6D">
      <w:pPr>
        <w:spacing w:line="360" w:lineRule="auto"/>
        <w:jc w:val="both"/>
        <w:rPr>
          <w:rFonts w:ascii="Century Gothic" w:eastAsia="Arial" w:hAnsi="Century Gothic" w:cs="Arial"/>
        </w:rPr>
      </w:pPr>
    </w:p>
    <w:p w14:paraId="0315C11E" w14:textId="77777777" w:rsidR="00AF5EEC" w:rsidRPr="002C4020" w:rsidRDefault="00AF5EEC" w:rsidP="002E4C6D">
      <w:pPr>
        <w:pStyle w:val="Normal1"/>
        <w:spacing w:line="360" w:lineRule="auto"/>
        <w:jc w:val="both"/>
        <w:rPr>
          <w:rFonts w:ascii="Century Gothic" w:eastAsia="Arial" w:hAnsi="Century Gothic" w:cs="Arial"/>
          <w:b/>
          <w:color w:val="auto"/>
        </w:rPr>
      </w:pPr>
    </w:p>
    <w:p w14:paraId="749E501F" w14:textId="77777777" w:rsidR="00AF5EEC" w:rsidRPr="002C4020" w:rsidRDefault="00AF5EEC" w:rsidP="002E4C6D">
      <w:pPr>
        <w:pStyle w:val="Normal1"/>
        <w:spacing w:line="360" w:lineRule="auto"/>
        <w:jc w:val="both"/>
        <w:rPr>
          <w:rFonts w:ascii="Century Gothic" w:eastAsia="Arial" w:hAnsi="Century Gothic" w:cs="Arial"/>
          <w:b/>
          <w:color w:val="auto"/>
        </w:rPr>
      </w:pPr>
    </w:p>
    <w:p w14:paraId="7874A641" w14:textId="77777777" w:rsidR="00AF5EEC" w:rsidRPr="002C4020" w:rsidRDefault="00AF5EEC" w:rsidP="002E4C6D">
      <w:pPr>
        <w:pStyle w:val="Normal1"/>
        <w:spacing w:line="360" w:lineRule="auto"/>
        <w:jc w:val="both"/>
        <w:rPr>
          <w:rFonts w:ascii="Century Gothic" w:eastAsia="Arial" w:hAnsi="Century Gothic" w:cs="Arial"/>
          <w:b/>
          <w:color w:val="auto"/>
        </w:rPr>
      </w:pPr>
    </w:p>
    <w:p w14:paraId="2E1AF93C" w14:textId="77777777" w:rsidR="00AF5EEC" w:rsidRPr="002C4020" w:rsidRDefault="00AF5EEC" w:rsidP="002E4C6D">
      <w:pPr>
        <w:pStyle w:val="Normal1"/>
        <w:spacing w:line="360" w:lineRule="auto"/>
        <w:jc w:val="both"/>
        <w:rPr>
          <w:rFonts w:ascii="Century Gothic" w:eastAsia="Arial" w:hAnsi="Century Gothic" w:cs="Arial"/>
          <w:b/>
          <w:color w:val="auto"/>
        </w:rPr>
      </w:pPr>
    </w:p>
    <w:p w14:paraId="5BD842BE" w14:textId="77777777" w:rsidR="00AF5EEC" w:rsidRPr="002C4020" w:rsidRDefault="00AF5EEC" w:rsidP="002E4C6D">
      <w:pPr>
        <w:pStyle w:val="Normal1"/>
        <w:spacing w:line="360" w:lineRule="auto"/>
        <w:jc w:val="both"/>
        <w:rPr>
          <w:rFonts w:ascii="Century Gothic" w:eastAsia="Arial" w:hAnsi="Century Gothic" w:cs="Arial"/>
          <w:b/>
          <w:color w:val="auto"/>
        </w:rPr>
      </w:pPr>
    </w:p>
    <w:p w14:paraId="12856BF6" w14:textId="77777777" w:rsidR="00AF5EEC" w:rsidRPr="002C4020" w:rsidRDefault="00AF5EEC" w:rsidP="002E4C6D">
      <w:pPr>
        <w:pStyle w:val="Normal1"/>
        <w:spacing w:line="360" w:lineRule="auto"/>
        <w:jc w:val="both"/>
        <w:rPr>
          <w:rFonts w:ascii="Century Gothic" w:eastAsia="Arial" w:hAnsi="Century Gothic" w:cs="Arial"/>
          <w:b/>
          <w:color w:val="auto"/>
        </w:rPr>
      </w:pPr>
    </w:p>
    <w:p w14:paraId="238B764A" w14:textId="77777777" w:rsidR="00AF5EEC" w:rsidRPr="002C4020" w:rsidRDefault="00AF5EEC" w:rsidP="002E4C6D">
      <w:pPr>
        <w:pStyle w:val="Normal1"/>
        <w:spacing w:line="360" w:lineRule="auto"/>
        <w:jc w:val="both"/>
        <w:rPr>
          <w:rFonts w:ascii="Century Gothic" w:eastAsia="Arial" w:hAnsi="Century Gothic" w:cs="Arial"/>
          <w:b/>
          <w:color w:val="auto"/>
        </w:rPr>
      </w:pPr>
    </w:p>
    <w:p w14:paraId="3845B805" w14:textId="77777777" w:rsidR="00AF5EEC" w:rsidRPr="002C4020" w:rsidRDefault="00AF5EEC" w:rsidP="002E4C6D">
      <w:pPr>
        <w:pStyle w:val="Normal1"/>
        <w:spacing w:line="360" w:lineRule="auto"/>
        <w:jc w:val="both"/>
        <w:rPr>
          <w:rFonts w:ascii="Century Gothic" w:eastAsia="Arial" w:hAnsi="Century Gothic" w:cs="Arial"/>
          <w:b/>
          <w:color w:val="auto"/>
        </w:rPr>
      </w:pPr>
    </w:p>
    <w:p w14:paraId="65B16810" w14:textId="77777777" w:rsidR="00AF5EEC" w:rsidRPr="002C4020" w:rsidRDefault="00AF5EEC" w:rsidP="002E4C6D">
      <w:pPr>
        <w:pStyle w:val="Normal1"/>
        <w:spacing w:line="360" w:lineRule="auto"/>
        <w:jc w:val="both"/>
        <w:rPr>
          <w:rFonts w:ascii="Century Gothic" w:eastAsia="Arial" w:hAnsi="Century Gothic" w:cs="Arial"/>
          <w:b/>
          <w:color w:val="auto"/>
        </w:rPr>
      </w:pPr>
    </w:p>
    <w:p w14:paraId="61F21C41" w14:textId="77777777" w:rsidR="00AF5EEC" w:rsidRPr="002C4020" w:rsidRDefault="00AF5EEC" w:rsidP="002E4C6D">
      <w:pPr>
        <w:pStyle w:val="Normal1"/>
        <w:spacing w:line="360" w:lineRule="auto"/>
        <w:jc w:val="both"/>
        <w:rPr>
          <w:rFonts w:ascii="Century Gothic" w:eastAsia="Arial" w:hAnsi="Century Gothic" w:cs="Arial"/>
          <w:b/>
          <w:color w:val="auto"/>
        </w:rPr>
      </w:pPr>
    </w:p>
    <w:p w14:paraId="2032DFC7" w14:textId="77777777" w:rsidR="00AF5EEC" w:rsidRPr="002C4020" w:rsidRDefault="00AF5EEC" w:rsidP="002E4C6D">
      <w:pPr>
        <w:pStyle w:val="Normal1"/>
        <w:spacing w:line="360" w:lineRule="auto"/>
        <w:jc w:val="both"/>
        <w:rPr>
          <w:rFonts w:ascii="Century Gothic" w:eastAsia="Arial" w:hAnsi="Century Gothic" w:cs="Arial"/>
          <w:b/>
          <w:color w:val="auto"/>
        </w:rPr>
      </w:pPr>
    </w:p>
    <w:p w14:paraId="28678DE2" w14:textId="62DD83DA" w:rsidR="00AF5EEC" w:rsidRPr="002C4020" w:rsidRDefault="00AF5EEC" w:rsidP="002E4C6D">
      <w:pPr>
        <w:pStyle w:val="Normal1"/>
        <w:spacing w:line="360" w:lineRule="auto"/>
        <w:jc w:val="both"/>
        <w:rPr>
          <w:rFonts w:ascii="Century Gothic" w:eastAsia="Arial" w:hAnsi="Century Gothic" w:cs="Arial"/>
          <w:b/>
          <w:color w:val="auto"/>
        </w:rPr>
      </w:pPr>
      <w:bookmarkStart w:id="1" w:name="_GoBack"/>
      <w:bookmarkEnd w:id="1"/>
    </w:p>
    <w:p w14:paraId="02EA4A50" w14:textId="1B26CDDC" w:rsidR="002E4C6D" w:rsidRPr="002C4020" w:rsidRDefault="002E4C6D" w:rsidP="002E4C6D">
      <w:pPr>
        <w:pStyle w:val="Normal1"/>
        <w:spacing w:line="360" w:lineRule="auto"/>
        <w:jc w:val="both"/>
        <w:rPr>
          <w:rFonts w:ascii="Century Gothic" w:eastAsia="Arial" w:hAnsi="Century Gothic" w:cs="Arial"/>
          <w:b/>
          <w:color w:val="auto"/>
        </w:rPr>
      </w:pPr>
      <w:r w:rsidRPr="002C4020">
        <w:rPr>
          <w:rFonts w:ascii="Century Gothic" w:eastAsia="Arial" w:hAnsi="Century Gothic" w:cs="Arial"/>
          <w:b/>
          <w:color w:val="auto"/>
        </w:rPr>
        <w:lastRenderedPageBreak/>
        <w:t xml:space="preserve">Así lo aprobó la Comisión de Economía, Turismo y Servicios, en reunión de fecha </w:t>
      </w:r>
      <w:r w:rsidR="0080592E" w:rsidRPr="002C4020">
        <w:rPr>
          <w:rFonts w:ascii="Century Gothic" w:eastAsia="Arial" w:hAnsi="Century Gothic" w:cs="Arial"/>
          <w:b/>
          <w:color w:val="auto"/>
        </w:rPr>
        <w:t xml:space="preserve">trece de abril </w:t>
      </w:r>
      <w:r w:rsidRPr="002C4020">
        <w:rPr>
          <w:rFonts w:ascii="Century Gothic" w:eastAsia="Arial" w:hAnsi="Century Gothic" w:cs="Arial"/>
          <w:b/>
          <w:color w:val="auto"/>
        </w:rPr>
        <w:t xml:space="preserve">del año </w:t>
      </w:r>
      <w:proofErr w:type="gramStart"/>
      <w:r w:rsidRPr="002C4020">
        <w:rPr>
          <w:rFonts w:ascii="Century Gothic" w:eastAsia="Arial" w:hAnsi="Century Gothic" w:cs="Arial"/>
          <w:b/>
          <w:color w:val="auto"/>
        </w:rPr>
        <w:t>dos mil veintiuno</w:t>
      </w:r>
      <w:proofErr w:type="gramEnd"/>
      <w:r w:rsidRPr="002C4020">
        <w:rPr>
          <w:rFonts w:ascii="Century Gothic" w:eastAsia="Arial" w:hAnsi="Century Gothic" w:cs="Arial"/>
          <w:b/>
          <w:color w:val="auto"/>
        </w:rPr>
        <w:t>.</w:t>
      </w:r>
    </w:p>
    <w:p w14:paraId="6E8E697D" w14:textId="77777777" w:rsidR="002E4C6D" w:rsidRPr="002C4020" w:rsidRDefault="002E4C6D" w:rsidP="002E4C6D">
      <w:pPr>
        <w:pStyle w:val="Normal1"/>
        <w:spacing w:line="360" w:lineRule="auto"/>
        <w:jc w:val="both"/>
        <w:rPr>
          <w:rFonts w:ascii="Century Gothic" w:eastAsia="Arial" w:hAnsi="Century Gothic" w:cs="Arial"/>
          <w:b/>
          <w:color w:val="auto"/>
        </w:rPr>
      </w:pPr>
    </w:p>
    <w:p w14:paraId="71319A07" w14:textId="77777777" w:rsidR="002E4C6D" w:rsidRPr="002C4020" w:rsidRDefault="002E4C6D" w:rsidP="002E4C6D">
      <w:pPr>
        <w:pStyle w:val="Normal1"/>
        <w:spacing w:line="360" w:lineRule="auto"/>
        <w:jc w:val="both"/>
        <w:rPr>
          <w:rFonts w:ascii="Century Gothic" w:eastAsia="Arial" w:hAnsi="Century Gothic" w:cs="Arial"/>
          <w:b/>
          <w:color w:val="auto"/>
          <w:sz w:val="22"/>
          <w:szCs w:val="22"/>
        </w:rPr>
      </w:pPr>
      <w:r w:rsidRPr="002C4020">
        <w:rPr>
          <w:rFonts w:ascii="Century Gothic" w:eastAsia="Arial" w:hAnsi="Century Gothic" w:cs="Arial"/>
          <w:b/>
          <w:color w:val="auto"/>
          <w:sz w:val="22"/>
          <w:szCs w:val="22"/>
        </w:rPr>
        <w:t xml:space="preserve">POR LA </w:t>
      </w:r>
      <w:r w:rsidRPr="002C4020">
        <w:rPr>
          <w:rFonts w:ascii="Century Gothic" w:eastAsia="Arial" w:hAnsi="Century Gothic" w:cs="Arial"/>
          <w:b/>
          <w:smallCaps/>
          <w:color w:val="auto"/>
          <w:sz w:val="22"/>
          <w:szCs w:val="22"/>
        </w:rPr>
        <w:t xml:space="preserve">COMISIÓN </w:t>
      </w:r>
      <w:r w:rsidRPr="002C4020">
        <w:rPr>
          <w:rFonts w:ascii="Century Gothic" w:eastAsia="Arial" w:hAnsi="Century Gothic" w:cs="Arial"/>
          <w:b/>
          <w:color w:val="auto"/>
          <w:sz w:val="22"/>
          <w:szCs w:val="22"/>
        </w:rPr>
        <w:t>DE ECONOMÍA, TURISMO Y SERVICIOS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2502"/>
        <w:gridCol w:w="2015"/>
        <w:gridCol w:w="1545"/>
        <w:gridCol w:w="1919"/>
      </w:tblGrid>
      <w:tr w:rsidR="002C4020" w:rsidRPr="002C4020" w14:paraId="280AA4D2" w14:textId="77777777" w:rsidTr="00D474BE">
        <w:trPr>
          <w:jc w:val="center"/>
        </w:trPr>
        <w:tc>
          <w:tcPr>
            <w:tcW w:w="1659" w:type="dxa"/>
          </w:tcPr>
          <w:p w14:paraId="16EEFCE1" w14:textId="77777777" w:rsidR="002E4C6D" w:rsidRPr="002C4020" w:rsidRDefault="002E4C6D" w:rsidP="00D474BE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502" w:type="dxa"/>
          </w:tcPr>
          <w:p w14:paraId="6967F15E" w14:textId="77777777" w:rsidR="002E4C6D" w:rsidRPr="002C4020" w:rsidRDefault="002E4C6D" w:rsidP="00D474BE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  <w:r w:rsidRPr="002C4020"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  <w:t>INTEGRANTES</w:t>
            </w:r>
          </w:p>
        </w:tc>
        <w:tc>
          <w:tcPr>
            <w:tcW w:w="2015" w:type="dxa"/>
          </w:tcPr>
          <w:p w14:paraId="53A394BD" w14:textId="77777777" w:rsidR="002E4C6D" w:rsidRPr="002C4020" w:rsidRDefault="002E4C6D" w:rsidP="00D474BE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  <w:r w:rsidRPr="002C4020"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  <w:t>A FAVOR</w:t>
            </w:r>
          </w:p>
        </w:tc>
        <w:tc>
          <w:tcPr>
            <w:tcW w:w="1545" w:type="dxa"/>
          </w:tcPr>
          <w:p w14:paraId="458DFE96" w14:textId="77777777" w:rsidR="002E4C6D" w:rsidRPr="002C4020" w:rsidRDefault="002E4C6D" w:rsidP="00D474BE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  <w:r w:rsidRPr="002C4020"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  <w:t>EN CONTRA</w:t>
            </w:r>
          </w:p>
        </w:tc>
        <w:tc>
          <w:tcPr>
            <w:tcW w:w="1919" w:type="dxa"/>
          </w:tcPr>
          <w:p w14:paraId="736C97DB" w14:textId="77777777" w:rsidR="002E4C6D" w:rsidRPr="002C4020" w:rsidRDefault="002E4C6D" w:rsidP="00D474BE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  <w:r w:rsidRPr="002C4020"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  <w:t>ABSTENCIÓN</w:t>
            </w:r>
          </w:p>
        </w:tc>
      </w:tr>
      <w:tr w:rsidR="002C4020" w:rsidRPr="002C4020" w14:paraId="7137ACB4" w14:textId="77777777" w:rsidTr="00D474BE">
        <w:trPr>
          <w:jc w:val="center"/>
        </w:trPr>
        <w:tc>
          <w:tcPr>
            <w:tcW w:w="1659" w:type="dxa"/>
          </w:tcPr>
          <w:p w14:paraId="3B61D44C" w14:textId="77777777" w:rsidR="002E4C6D" w:rsidRPr="002C4020" w:rsidRDefault="002E4C6D" w:rsidP="00D474BE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  <w:r w:rsidRPr="002C4020">
              <w:rPr>
                <w:rFonts w:ascii="Century Gothic" w:hAnsi="Century Gothic" w:cs="Arial"/>
                <w:b/>
                <w:noProof/>
                <w:color w:val="auto"/>
                <w:sz w:val="22"/>
                <w:szCs w:val="22"/>
              </w:rPr>
              <w:drawing>
                <wp:inline distT="0" distB="0" distL="0" distR="0" wp14:anchorId="704D8983" wp14:editId="69A15555">
                  <wp:extent cx="897255" cy="897255"/>
                  <wp:effectExtent l="19050" t="0" r="0" b="0"/>
                  <wp:docPr id="9" name="Imagen 4" descr="1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</w:tcPr>
          <w:p w14:paraId="331A3071" w14:textId="77777777" w:rsidR="002E4C6D" w:rsidRPr="002C4020" w:rsidRDefault="002E4C6D" w:rsidP="00D474BE">
            <w:pPr>
              <w:pStyle w:val="Normal1"/>
              <w:spacing w:line="360" w:lineRule="auto"/>
              <w:jc w:val="center"/>
              <w:rPr>
                <w:rFonts w:ascii="Century Gothic" w:eastAsia="Arial" w:hAnsi="Century Gothic" w:cs="Arial"/>
                <w:b/>
                <w:color w:val="auto"/>
                <w:sz w:val="22"/>
                <w:szCs w:val="22"/>
              </w:rPr>
            </w:pPr>
            <w:r w:rsidRPr="002C4020">
              <w:rPr>
                <w:rFonts w:ascii="Century Gothic" w:eastAsia="Arial" w:hAnsi="Century Gothic" w:cs="Arial"/>
                <w:b/>
                <w:color w:val="auto"/>
                <w:sz w:val="22"/>
                <w:szCs w:val="22"/>
              </w:rPr>
              <w:t>DIP. JORGE CARLOS SOTO PRIETO</w:t>
            </w:r>
          </w:p>
          <w:p w14:paraId="3582B4E5" w14:textId="72629792" w:rsidR="00FB48BF" w:rsidRPr="002C4020" w:rsidRDefault="00FB48BF" w:rsidP="00D474BE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  <w:r w:rsidRPr="002C4020">
              <w:rPr>
                <w:rFonts w:ascii="Century Gothic" w:eastAsia="Arial" w:hAnsi="Century Gothic" w:cs="Arial"/>
                <w:b/>
                <w:color w:val="auto"/>
                <w:sz w:val="22"/>
                <w:szCs w:val="22"/>
              </w:rPr>
              <w:t>PRESIDENTE</w:t>
            </w:r>
          </w:p>
          <w:p w14:paraId="0EC127CF" w14:textId="77777777" w:rsidR="002E4C6D" w:rsidRPr="002C4020" w:rsidRDefault="002E4C6D" w:rsidP="00D474BE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2015" w:type="dxa"/>
          </w:tcPr>
          <w:p w14:paraId="2320F1FD" w14:textId="77777777" w:rsidR="002E4C6D" w:rsidRPr="002C4020" w:rsidRDefault="002E4C6D" w:rsidP="00D474BE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</w:tcPr>
          <w:p w14:paraId="41F03CD2" w14:textId="77777777" w:rsidR="002E4C6D" w:rsidRPr="002C4020" w:rsidRDefault="002E4C6D" w:rsidP="00D474BE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919" w:type="dxa"/>
          </w:tcPr>
          <w:p w14:paraId="385A09D3" w14:textId="77777777" w:rsidR="002E4C6D" w:rsidRPr="002C4020" w:rsidRDefault="002E4C6D" w:rsidP="00D474BE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</w:p>
        </w:tc>
      </w:tr>
      <w:tr w:rsidR="002C4020" w:rsidRPr="002C4020" w14:paraId="2DB2A927" w14:textId="77777777" w:rsidTr="00D474BE">
        <w:trPr>
          <w:jc w:val="center"/>
        </w:trPr>
        <w:tc>
          <w:tcPr>
            <w:tcW w:w="1659" w:type="dxa"/>
          </w:tcPr>
          <w:p w14:paraId="7FE97969" w14:textId="77777777" w:rsidR="002E4C6D" w:rsidRPr="002C4020" w:rsidRDefault="002E4C6D" w:rsidP="00D474BE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  <w:r w:rsidRPr="002C4020">
              <w:rPr>
                <w:noProof/>
                <w:color w:val="auto"/>
                <w:sz w:val="22"/>
                <w:szCs w:val="22"/>
              </w:rPr>
              <w:drawing>
                <wp:inline distT="0" distB="0" distL="0" distR="0" wp14:anchorId="6D5389B3" wp14:editId="38D6807A">
                  <wp:extent cx="888365" cy="888365"/>
                  <wp:effectExtent l="19050" t="0" r="6985" b="0"/>
                  <wp:docPr id="7" name="Imagen 3" descr="1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</w:tcPr>
          <w:p w14:paraId="3AE3B372" w14:textId="77777777" w:rsidR="002E4C6D" w:rsidRPr="002C4020" w:rsidRDefault="002E4C6D" w:rsidP="00D474BE">
            <w:pPr>
              <w:pStyle w:val="Normal1"/>
              <w:spacing w:line="360" w:lineRule="auto"/>
              <w:jc w:val="center"/>
              <w:rPr>
                <w:rFonts w:ascii="Century Gothic" w:eastAsia="Arial" w:hAnsi="Century Gothic" w:cs="Arial"/>
                <w:b/>
                <w:color w:val="auto"/>
                <w:sz w:val="22"/>
                <w:szCs w:val="22"/>
              </w:rPr>
            </w:pPr>
            <w:r w:rsidRPr="002C4020">
              <w:rPr>
                <w:rFonts w:ascii="Century Gothic" w:eastAsia="Arial" w:hAnsi="Century Gothic" w:cs="Arial"/>
                <w:b/>
                <w:color w:val="auto"/>
                <w:sz w:val="22"/>
                <w:szCs w:val="22"/>
              </w:rPr>
              <w:t>DIP. ANNA ELIZABETH CHÁVEZ MATA</w:t>
            </w:r>
          </w:p>
          <w:p w14:paraId="4C67F175" w14:textId="77777777" w:rsidR="002E4C6D" w:rsidRPr="002C4020" w:rsidRDefault="002E4C6D" w:rsidP="00D474BE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  <w:r w:rsidRPr="002C4020">
              <w:rPr>
                <w:rFonts w:ascii="Century Gothic" w:eastAsia="Arial" w:hAnsi="Century Gothic" w:cs="Arial"/>
                <w:b/>
                <w:color w:val="auto"/>
                <w:sz w:val="22"/>
                <w:szCs w:val="22"/>
              </w:rPr>
              <w:t>SECRETARIA</w:t>
            </w:r>
          </w:p>
        </w:tc>
        <w:tc>
          <w:tcPr>
            <w:tcW w:w="2015" w:type="dxa"/>
          </w:tcPr>
          <w:p w14:paraId="4AA6F590" w14:textId="77777777" w:rsidR="002E4C6D" w:rsidRPr="002C4020" w:rsidRDefault="002E4C6D" w:rsidP="00D474BE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</w:tcPr>
          <w:p w14:paraId="022769E9" w14:textId="77777777" w:rsidR="002E4C6D" w:rsidRPr="002C4020" w:rsidRDefault="002E4C6D" w:rsidP="00D474BE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919" w:type="dxa"/>
          </w:tcPr>
          <w:p w14:paraId="3D16C5E5" w14:textId="77777777" w:rsidR="002E4C6D" w:rsidRPr="002C4020" w:rsidRDefault="002E4C6D" w:rsidP="00D474BE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</w:p>
        </w:tc>
      </w:tr>
      <w:tr w:rsidR="002C4020" w:rsidRPr="002C4020" w14:paraId="441448DC" w14:textId="77777777" w:rsidTr="00D474BE">
        <w:trPr>
          <w:jc w:val="center"/>
        </w:trPr>
        <w:tc>
          <w:tcPr>
            <w:tcW w:w="1659" w:type="dxa"/>
          </w:tcPr>
          <w:p w14:paraId="3A10082C" w14:textId="77777777" w:rsidR="002E4C6D" w:rsidRPr="002C4020" w:rsidRDefault="002E4C6D" w:rsidP="00D474BE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  <w:r w:rsidRPr="002C4020">
              <w:rPr>
                <w:noProof/>
                <w:color w:val="auto"/>
                <w:sz w:val="22"/>
                <w:szCs w:val="22"/>
              </w:rPr>
              <w:drawing>
                <wp:inline distT="0" distB="0" distL="0" distR="0" wp14:anchorId="180BAA41" wp14:editId="128F429A">
                  <wp:extent cx="888365" cy="888365"/>
                  <wp:effectExtent l="19050" t="0" r="6985" b="0"/>
                  <wp:docPr id="10" name="Imagen 1" descr="http://www.congresochihuahua.gob.mx/TimThumb.php?src=diputados/imagenes/fotos/1176.jpg&amp;w=260&amp;h=260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ongresochihuahua.gob.mx/TimThumb.php?src=diputados/imagenes/fotos/1176.jpg&amp;w=260&amp;h=260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89" cy="888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</w:tcPr>
          <w:p w14:paraId="14165302" w14:textId="77777777" w:rsidR="002E4C6D" w:rsidRPr="002C4020" w:rsidRDefault="002E4C6D" w:rsidP="00D474BE">
            <w:pPr>
              <w:pStyle w:val="Normal1"/>
              <w:spacing w:line="360" w:lineRule="auto"/>
              <w:jc w:val="center"/>
              <w:rPr>
                <w:rFonts w:ascii="Century Gothic" w:eastAsia="Arial" w:hAnsi="Century Gothic" w:cs="Arial"/>
                <w:b/>
                <w:color w:val="auto"/>
                <w:sz w:val="22"/>
                <w:szCs w:val="22"/>
              </w:rPr>
            </w:pPr>
            <w:r w:rsidRPr="002C4020">
              <w:rPr>
                <w:rFonts w:ascii="Century Gothic" w:eastAsia="Arial" w:hAnsi="Century Gothic" w:cs="Arial"/>
                <w:b/>
                <w:color w:val="auto"/>
                <w:sz w:val="22"/>
                <w:szCs w:val="22"/>
              </w:rPr>
              <w:t>DIP. ANA CARMEN ESTRADA GARCÍA</w:t>
            </w:r>
          </w:p>
          <w:p w14:paraId="377B3118" w14:textId="77777777" w:rsidR="002E4C6D" w:rsidRPr="002C4020" w:rsidRDefault="002E4C6D" w:rsidP="00D474BE">
            <w:pPr>
              <w:pStyle w:val="Normal1"/>
              <w:spacing w:line="360" w:lineRule="auto"/>
              <w:jc w:val="center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  <w:r w:rsidRPr="002C4020">
              <w:rPr>
                <w:rFonts w:ascii="Century Gothic" w:eastAsia="Arial" w:hAnsi="Century Gothic" w:cs="Arial"/>
                <w:b/>
                <w:color w:val="auto"/>
                <w:sz w:val="22"/>
                <w:szCs w:val="22"/>
              </w:rPr>
              <w:t>VOCAL</w:t>
            </w:r>
          </w:p>
        </w:tc>
        <w:tc>
          <w:tcPr>
            <w:tcW w:w="2015" w:type="dxa"/>
          </w:tcPr>
          <w:p w14:paraId="0C17367F" w14:textId="77777777" w:rsidR="002E4C6D" w:rsidRPr="002C4020" w:rsidRDefault="002E4C6D" w:rsidP="00D474BE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</w:tcPr>
          <w:p w14:paraId="71925244" w14:textId="77777777" w:rsidR="002E4C6D" w:rsidRPr="002C4020" w:rsidRDefault="002E4C6D" w:rsidP="00D474BE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919" w:type="dxa"/>
          </w:tcPr>
          <w:p w14:paraId="156AFA62" w14:textId="77777777" w:rsidR="002E4C6D" w:rsidRPr="002C4020" w:rsidRDefault="002E4C6D" w:rsidP="00D474BE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</w:p>
        </w:tc>
      </w:tr>
      <w:tr w:rsidR="002C4020" w:rsidRPr="002C4020" w14:paraId="522407BF" w14:textId="77777777" w:rsidTr="00D474BE">
        <w:trPr>
          <w:jc w:val="center"/>
        </w:trPr>
        <w:tc>
          <w:tcPr>
            <w:tcW w:w="1659" w:type="dxa"/>
          </w:tcPr>
          <w:p w14:paraId="593BEFCB" w14:textId="77777777" w:rsidR="002E4C6D" w:rsidRPr="002C4020" w:rsidRDefault="002E4C6D" w:rsidP="00D474BE">
            <w:pPr>
              <w:pStyle w:val="Normal1"/>
              <w:spacing w:line="360" w:lineRule="auto"/>
              <w:jc w:val="both"/>
              <w:rPr>
                <w:noProof/>
                <w:color w:val="auto"/>
                <w:sz w:val="22"/>
                <w:szCs w:val="22"/>
              </w:rPr>
            </w:pPr>
            <w:r w:rsidRPr="002C4020">
              <w:rPr>
                <w:noProof/>
                <w:color w:val="auto"/>
                <w:sz w:val="22"/>
                <w:szCs w:val="22"/>
              </w:rPr>
              <w:drawing>
                <wp:inline distT="0" distB="0" distL="0" distR="0" wp14:anchorId="1CFAD042" wp14:editId="5D14444C">
                  <wp:extent cx="888365" cy="888365"/>
                  <wp:effectExtent l="19050" t="0" r="6985" b="0"/>
                  <wp:docPr id="11" name="Imagen 4" descr="http://www.congresochihuahua.gob.mx/TimThumb.php?src=diputados/imagenes/fotos/1173.jpg&amp;w=260&amp;h=260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ongresochihuahua.gob.mx/TimThumb.php?src=diputados/imagenes/fotos/1173.jpg&amp;w=260&amp;h=260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175" cy="89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</w:tcPr>
          <w:p w14:paraId="6B6B30B6" w14:textId="77777777" w:rsidR="002E4C6D" w:rsidRPr="002C4020" w:rsidRDefault="002E4C6D" w:rsidP="00D474BE">
            <w:pPr>
              <w:pStyle w:val="Normal1"/>
              <w:spacing w:line="360" w:lineRule="auto"/>
              <w:jc w:val="center"/>
              <w:rPr>
                <w:rFonts w:ascii="Century Gothic" w:eastAsia="Arial" w:hAnsi="Century Gothic" w:cs="Arial"/>
                <w:b/>
                <w:color w:val="auto"/>
                <w:sz w:val="22"/>
                <w:szCs w:val="22"/>
              </w:rPr>
            </w:pPr>
            <w:r w:rsidRPr="002C4020">
              <w:rPr>
                <w:rFonts w:ascii="Century Gothic" w:eastAsia="Arial" w:hAnsi="Century Gothic" w:cs="Arial"/>
                <w:b/>
                <w:color w:val="auto"/>
                <w:sz w:val="22"/>
                <w:szCs w:val="22"/>
              </w:rPr>
              <w:t>DIP. PATRICIA GLORIA JURADO ALONSO</w:t>
            </w:r>
          </w:p>
          <w:p w14:paraId="0A389A86" w14:textId="77777777" w:rsidR="002E4C6D" w:rsidRPr="002C4020" w:rsidRDefault="002E4C6D" w:rsidP="00D474BE">
            <w:pPr>
              <w:pStyle w:val="Normal1"/>
              <w:spacing w:line="360" w:lineRule="auto"/>
              <w:jc w:val="center"/>
              <w:rPr>
                <w:rFonts w:ascii="Century Gothic" w:eastAsia="Arial" w:hAnsi="Century Gothic" w:cs="Arial"/>
                <w:b/>
                <w:color w:val="auto"/>
                <w:sz w:val="22"/>
                <w:szCs w:val="22"/>
              </w:rPr>
            </w:pPr>
            <w:r w:rsidRPr="002C4020">
              <w:rPr>
                <w:rFonts w:ascii="Century Gothic" w:eastAsia="Arial" w:hAnsi="Century Gothic" w:cs="Arial"/>
                <w:b/>
                <w:color w:val="auto"/>
                <w:sz w:val="22"/>
                <w:szCs w:val="22"/>
              </w:rPr>
              <w:t>VOCAL</w:t>
            </w:r>
          </w:p>
        </w:tc>
        <w:tc>
          <w:tcPr>
            <w:tcW w:w="2015" w:type="dxa"/>
          </w:tcPr>
          <w:p w14:paraId="388CC971" w14:textId="77777777" w:rsidR="002E4C6D" w:rsidRPr="002C4020" w:rsidRDefault="002E4C6D" w:rsidP="00D474BE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</w:tcPr>
          <w:p w14:paraId="0C18C7D3" w14:textId="77777777" w:rsidR="002E4C6D" w:rsidRPr="002C4020" w:rsidRDefault="002E4C6D" w:rsidP="00D474BE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919" w:type="dxa"/>
          </w:tcPr>
          <w:p w14:paraId="2DB69FFA" w14:textId="77777777" w:rsidR="002E4C6D" w:rsidRPr="002C4020" w:rsidRDefault="002E4C6D" w:rsidP="00D474BE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</w:p>
        </w:tc>
      </w:tr>
      <w:tr w:rsidR="002C4020" w:rsidRPr="002C4020" w14:paraId="3900D739" w14:textId="77777777" w:rsidTr="00D474BE">
        <w:trPr>
          <w:jc w:val="center"/>
        </w:trPr>
        <w:tc>
          <w:tcPr>
            <w:tcW w:w="1659" w:type="dxa"/>
          </w:tcPr>
          <w:p w14:paraId="4B4A00A1" w14:textId="5817210F" w:rsidR="002E4C6D" w:rsidRPr="002C4020" w:rsidRDefault="00D17C6E" w:rsidP="00D474BE">
            <w:pPr>
              <w:pStyle w:val="Normal1"/>
              <w:spacing w:line="360" w:lineRule="auto"/>
              <w:jc w:val="both"/>
              <w:rPr>
                <w:noProof/>
                <w:color w:val="auto"/>
                <w:sz w:val="22"/>
                <w:szCs w:val="22"/>
              </w:rPr>
            </w:pPr>
            <w:r w:rsidRPr="002C4020">
              <w:rPr>
                <w:rFonts w:ascii="Century Gothic" w:hAnsi="Century Gothic"/>
                <w:noProof/>
                <w:color w:val="auto"/>
                <w:sz w:val="22"/>
                <w:szCs w:val="22"/>
              </w:rPr>
              <w:drawing>
                <wp:inline distT="0" distB="0" distL="0" distR="0" wp14:anchorId="6C576A77" wp14:editId="01ACAA8A">
                  <wp:extent cx="906780" cy="906780"/>
                  <wp:effectExtent l="0" t="0" r="7620" b="7620"/>
                  <wp:docPr id="1" name="Imagen 1" descr="1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1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2" w:type="dxa"/>
          </w:tcPr>
          <w:p w14:paraId="40DAF7F8" w14:textId="77777777" w:rsidR="002E4C6D" w:rsidRPr="002C4020" w:rsidRDefault="002E4C6D" w:rsidP="00D17C6E">
            <w:pPr>
              <w:pStyle w:val="Normal1"/>
              <w:spacing w:line="360" w:lineRule="auto"/>
              <w:jc w:val="center"/>
              <w:rPr>
                <w:rFonts w:ascii="Century Gothic" w:eastAsia="Arial" w:hAnsi="Century Gothic" w:cs="Arial"/>
                <w:b/>
                <w:color w:val="auto"/>
                <w:sz w:val="22"/>
                <w:szCs w:val="22"/>
              </w:rPr>
            </w:pPr>
            <w:r w:rsidRPr="002C4020">
              <w:rPr>
                <w:rFonts w:ascii="Century Gothic" w:eastAsia="Arial" w:hAnsi="Century Gothic" w:cs="Arial"/>
                <w:b/>
                <w:color w:val="auto"/>
                <w:sz w:val="22"/>
                <w:szCs w:val="22"/>
              </w:rPr>
              <w:t xml:space="preserve">DIP. </w:t>
            </w:r>
            <w:r w:rsidR="00D17C6E" w:rsidRPr="002C4020">
              <w:rPr>
                <w:rFonts w:ascii="Century Gothic" w:eastAsia="Arial" w:hAnsi="Century Gothic" w:cs="Arial"/>
                <w:b/>
                <w:color w:val="auto"/>
                <w:sz w:val="22"/>
                <w:szCs w:val="22"/>
              </w:rPr>
              <w:t>LUIS ALBERTO AGUILAR LOZOYA</w:t>
            </w:r>
          </w:p>
          <w:p w14:paraId="376B9713" w14:textId="4831A0A7" w:rsidR="00D17C6E" w:rsidRPr="002C4020" w:rsidRDefault="00D17C6E" w:rsidP="00D17C6E">
            <w:pPr>
              <w:pStyle w:val="Normal1"/>
              <w:spacing w:line="360" w:lineRule="auto"/>
              <w:jc w:val="center"/>
              <w:rPr>
                <w:rFonts w:ascii="Century Gothic" w:eastAsia="Arial" w:hAnsi="Century Gothic" w:cs="Arial"/>
                <w:b/>
                <w:color w:val="auto"/>
                <w:sz w:val="22"/>
                <w:szCs w:val="22"/>
              </w:rPr>
            </w:pPr>
            <w:r w:rsidRPr="002C4020">
              <w:rPr>
                <w:rFonts w:ascii="Century Gothic" w:eastAsia="Arial" w:hAnsi="Century Gothic" w:cs="Arial"/>
                <w:b/>
                <w:color w:val="auto"/>
                <w:sz w:val="22"/>
                <w:szCs w:val="22"/>
              </w:rPr>
              <w:t>VOCAL</w:t>
            </w:r>
          </w:p>
        </w:tc>
        <w:tc>
          <w:tcPr>
            <w:tcW w:w="2015" w:type="dxa"/>
          </w:tcPr>
          <w:p w14:paraId="358F9636" w14:textId="77777777" w:rsidR="002E4C6D" w:rsidRPr="002C4020" w:rsidRDefault="002E4C6D" w:rsidP="00D474BE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545" w:type="dxa"/>
          </w:tcPr>
          <w:p w14:paraId="60825514" w14:textId="77777777" w:rsidR="002E4C6D" w:rsidRPr="002C4020" w:rsidRDefault="002E4C6D" w:rsidP="00D474BE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1919" w:type="dxa"/>
          </w:tcPr>
          <w:p w14:paraId="0306DAB4" w14:textId="77777777" w:rsidR="002E4C6D" w:rsidRPr="002C4020" w:rsidRDefault="002E4C6D" w:rsidP="00D474BE">
            <w:pPr>
              <w:pStyle w:val="Normal1"/>
              <w:spacing w:line="360" w:lineRule="auto"/>
              <w:jc w:val="both"/>
              <w:rPr>
                <w:rFonts w:ascii="Century Gothic" w:hAnsi="Century Gothic" w:cs="Arial"/>
                <w:b/>
                <w:color w:val="auto"/>
                <w:sz w:val="22"/>
                <w:szCs w:val="22"/>
              </w:rPr>
            </w:pPr>
          </w:p>
        </w:tc>
      </w:tr>
    </w:tbl>
    <w:p w14:paraId="5728DE0B" w14:textId="19E12659" w:rsidR="002E4C6D" w:rsidRPr="002C4020" w:rsidRDefault="00135174" w:rsidP="006731D2">
      <w:pPr>
        <w:shd w:val="clear" w:color="auto" w:fill="FFFFFF"/>
        <w:tabs>
          <w:tab w:val="left" w:pos="2978"/>
        </w:tabs>
        <w:jc w:val="both"/>
        <w:rPr>
          <w:rFonts w:ascii="Century Gothic" w:eastAsia="Arial" w:hAnsi="Century Gothic" w:cs="Arial"/>
        </w:rPr>
      </w:pPr>
      <w:r w:rsidRPr="002C4020">
        <w:rPr>
          <w:rFonts w:ascii="Century Gothic" w:eastAsia="Arial" w:hAnsi="Century Gothic" w:cs="Arial"/>
          <w:b/>
          <w:sz w:val="20"/>
          <w:szCs w:val="20"/>
          <w:lang w:val="es-ES" w:eastAsia="es-ES"/>
        </w:rPr>
        <w:t>Nota:</w:t>
      </w:r>
      <w:r w:rsidRPr="002C4020">
        <w:rPr>
          <w:rFonts w:ascii="Century Gothic" w:eastAsia="Arial" w:hAnsi="Century Gothic" w:cs="Arial"/>
          <w:sz w:val="20"/>
          <w:szCs w:val="20"/>
          <w:lang w:val="es-ES" w:eastAsia="es-ES"/>
        </w:rPr>
        <w:t xml:space="preserve"> La presente hoja de firmas corresponde al Dictamen CETS/</w:t>
      </w:r>
      <w:r w:rsidR="0080592E" w:rsidRPr="002C4020">
        <w:rPr>
          <w:rFonts w:ascii="Century Gothic" w:eastAsia="Arial" w:hAnsi="Century Gothic" w:cs="Arial"/>
          <w:sz w:val="20"/>
          <w:szCs w:val="20"/>
          <w:lang w:val="es-ES" w:eastAsia="es-ES"/>
        </w:rPr>
        <w:t>29</w:t>
      </w:r>
      <w:r w:rsidRPr="002C4020">
        <w:rPr>
          <w:rFonts w:ascii="Century Gothic" w:eastAsia="Arial" w:hAnsi="Century Gothic" w:cs="Arial"/>
          <w:sz w:val="20"/>
          <w:szCs w:val="20"/>
          <w:lang w:val="es-ES" w:eastAsia="es-ES"/>
        </w:rPr>
        <w:t>/2020 de la Comisión de Economía, Turismo y Servicios.</w:t>
      </w:r>
    </w:p>
    <w:p w14:paraId="47853AA9" w14:textId="77777777" w:rsidR="0056087D" w:rsidRPr="002C4020" w:rsidRDefault="002C4020"/>
    <w:sectPr w:rsidR="0056087D" w:rsidRPr="002C4020" w:rsidSect="008012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91A5A" w14:textId="77777777" w:rsidR="007B1BAD" w:rsidRDefault="007B1BAD" w:rsidP="00503A48">
      <w:r>
        <w:separator/>
      </w:r>
    </w:p>
  </w:endnote>
  <w:endnote w:type="continuationSeparator" w:id="0">
    <w:p w14:paraId="215BEED2" w14:textId="77777777" w:rsidR="007B1BAD" w:rsidRDefault="007B1BAD" w:rsidP="0050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77E5B" w14:textId="77777777" w:rsidR="0080592E" w:rsidRDefault="008059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5CE31" w14:textId="23C70880" w:rsidR="00234448" w:rsidRPr="00455CB6" w:rsidRDefault="00234448" w:rsidP="00234448">
    <w:pPr>
      <w:pStyle w:val="Piedepgina"/>
      <w:jc w:val="right"/>
      <w:rPr>
        <w:rFonts w:ascii="Century Gothic" w:hAnsi="Century Gothic"/>
        <w:lang w:val="en-US"/>
      </w:rPr>
    </w:pPr>
    <w:r>
      <w:rPr>
        <w:rFonts w:ascii="Century Gothic" w:hAnsi="Century Gothic"/>
        <w:sz w:val="18"/>
        <w:szCs w:val="18"/>
        <w:lang w:val="en-US"/>
      </w:rPr>
      <w:t>A2274/LEAT/GAOR/JRMCH/RAM</w:t>
    </w:r>
  </w:p>
  <w:p w14:paraId="760B0FDA" w14:textId="77777777" w:rsidR="00234448" w:rsidRDefault="0023444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4A9D5" w14:textId="77777777" w:rsidR="0080592E" w:rsidRDefault="008059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C010A" w14:textId="77777777" w:rsidR="007B1BAD" w:rsidRDefault="007B1BAD" w:rsidP="00503A48">
      <w:r>
        <w:separator/>
      </w:r>
    </w:p>
  </w:footnote>
  <w:footnote w:type="continuationSeparator" w:id="0">
    <w:p w14:paraId="287A024D" w14:textId="77777777" w:rsidR="007B1BAD" w:rsidRDefault="007B1BAD" w:rsidP="00503A48">
      <w:r>
        <w:continuationSeparator/>
      </w:r>
    </w:p>
  </w:footnote>
  <w:footnote w:id="1">
    <w:p w14:paraId="6CFA0EA7" w14:textId="10DB4305" w:rsidR="00142611" w:rsidRPr="00142611" w:rsidRDefault="00142611" w:rsidP="00142611">
      <w:pPr>
        <w:pStyle w:val="Textonotapie"/>
        <w:jc w:val="both"/>
        <w:rPr>
          <w:rFonts w:ascii="Century Gothic" w:hAnsi="Century Gothic"/>
          <w:sz w:val="16"/>
          <w:szCs w:val="16"/>
        </w:rPr>
      </w:pPr>
      <w:r w:rsidRPr="00142611">
        <w:rPr>
          <w:rStyle w:val="Refdenotaalpie"/>
          <w:rFonts w:ascii="Century Gothic" w:hAnsi="Century Gothic"/>
          <w:sz w:val="16"/>
          <w:szCs w:val="16"/>
        </w:rPr>
        <w:footnoteRef/>
      </w:r>
      <w:r w:rsidRPr="00142611">
        <w:rPr>
          <w:rFonts w:ascii="Century Gothic" w:hAnsi="Century Gothic"/>
          <w:sz w:val="16"/>
          <w:szCs w:val="16"/>
        </w:rPr>
        <w:t xml:space="preserve"> </w:t>
      </w:r>
      <w:hyperlink r:id="rId1" w:history="1">
        <w:r w:rsidRPr="00970D5D">
          <w:rPr>
            <w:rStyle w:val="Hipervnculo"/>
            <w:rFonts w:ascii="Century Gothic" w:hAnsi="Century Gothic"/>
            <w:sz w:val="16"/>
            <w:szCs w:val="16"/>
          </w:rPr>
          <w:t>https://www.infobae.com/america/mexico/2020/12/24/profeco-ya-clausuro-una-distribuidora-de-oxigeno-medicinal-por-aumento-injustificado-de-precios/</w:t>
        </w:r>
      </w:hyperlink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22/02/2021                                                    </w:t>
      </w:r>
    </w:p>
  </w:footnote>
  <w:footnote w:id="2">
    <w:p w14:paraId="5F2AA395" w14:textId="2F5FCA35" w:rsidR="00503A48" w:rsidRPr="00503A48" w:rsidRDefault="00503A48" w:rsidP="00503A48">
      <w:pPr>
        <w:pStyle w:val="Textonotapie"/>
        <w:jc w:val="both"/>
        <w:rPr>
          <w:rFonts w:ascii="Century Gothic" w:hAnsi="Century Gothic"/>
          <w:sz w:val="16"/>
          <w:szCs w:val="16"/>
        </w:rPr>
      </w:pPr>
      <w:r w:rsidRPr="00503A48">
        <w:rPr>
          <w:rStyle w:val="Refdenotaalpie"/>
          <w:rFonts w:ascii="Century Gothic" w:hAnsi="Century Gothic"/>
          <w:sz w:val="16"/>
          <w:szCs w:val="16"/>
        </w:rPr>
        <w:footnoteRef/>
      </w:r>
      <w:r w:rsidRPr="00503A48">
        <w:rPr>
          <w:rFonts w:ascii="Century Gothic" w:hAnsi="Century Gothic"/>
          <w:sz w:val="16"/>
          <w:szCs w:val="16"/>
        </w:rPr>
        <w:t xml:space="preserve"> </w:t>
      </w:r>
      <w:r w:rsidR="00142611">
        <w:rPr>
          <w:rFonts w:ascii="Century Gothic" w:hAnsi="Century Gothic"/>
          <w:sz w:val="16"/>
          <w:szCs w:val="16"/>
        </w:rPr>
        <w:t xml:space="preserve"> Ídem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8A9CD" w14:textId="77777777" w:rsidR="0080592E" w:rsidRDefault="008059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9CD45" w14:textId="77777777" w:rsidR="00135174" w:rsidRDefault="00135174" w:rsidP="00135174">
    <w:pPr>
      <w:shd w:val="clear" w:color="auto" w:fill="FFFFFF"/>
      <w:jc w:val="right"/>
      <w:rPr>
        <w:rFonts w:ascii="Century Gothic" w:hAnsi="Century Gothic" w:cs="Calibri"/>
        <w:b/>
        <w:bCs/>
        <w:color w:val="000000"/>
      </w:rPr>
    </w:pPr>
    <w:r w:rsidRPr="00A51266">
      <w:rPr>
        <w:rFonts w:ascii="Century Gothic" w:hAnsi="Century Gothic" w:cs="Calibri"/>
        <w:b/>
        <w:bCs/>
        <w:color w:val="000000"/>
      </w:rPr>
      <w:t>“2021, Año del Bicentenario de la Consumación de</w:t>
    </w:r>
  </w:p>
  <w:p w14:paraId="6D34BD3C" w14:textId="77777777" w:rsidR="00135174" w:rsidRPr="00A51266" w:rsidRDefault="00135174" w:rsidP="00135174">
    <w:pPr>
      <w:shd w:val="clear" w:color="auto" w:fill="FFFFFF"/>
      <w:jc w:val="right"/>
      <w:rPr>
        <w:rFonts w:ascii="Century Gothic" w:hAnsi="Century Gothic" w:cs="Calibri"/>
        <w:b/>
        <w:bCs/>
        <w:color w:val="000000"/>
      </w:rPr>
    </w:pPr>
    <w:r w:rsidRPr="00A51266">
      <w:rPr>
        <w:rFonts w:ascii="Century Gothic" w:hAnsi="Century Gothic" w:cs="Calibri"/>
        <w:b/>
        <w:bCs/>
        <w:color w:val="000000"/>
      </w:rPr>
      <w:t xml:space="preserve"> la Independencia de México”</w:t>
    </w:r>
  </w:p>
  <w:p w14:paraId="4A86661D" w14:textId="64ACF3D2" w:rsidR="00135174" w:rsidRDefault="00135174" w:rsidP="00135174">
    <w:pPr>
      <w:pStyle w:val="Encabezado"/>
      <w:jc w:val="right"/>
      <w:rPr>
        <w:rFonts w:ascii="Century Gothic" w:hAnsi="Century Gothic" w:cs="Calibri"/>
        <w:b/>
        <w:bCs/>
        <w:color w:val="000000"/>
      </w:rPr>
    </w:pPr>
    <w:r w:rsidRPr="00A51266">
      <w:rPr>
        <w:rFonts w:ascii="Century Gothic" w:hAnsi="Century Gothic" w:cs="Calibri"/>
        <w:b/>
        <w:bCs/>
        <w:color w:val="000000"/>
      </w:rPr>
      <w:t>“2021, Año de las Culturas del Norte”</w:t>
    </w:r>
  </w:p>
  <w:p w14:paraId="7EA30EA5" w14:textId="033CE34C" w:rsidR="00135174" w:rsidRDefault="00135174" w:rsidP="006731D2">
    <w:pPr>
      <w:pStyle w:val="Encabezado"/>
      <w:rPr>
        <w:rFonts w:ascii="Century Gothic" w:hAnsi="Century Gothic" w:cs="Calibri"/>
        <w:b/>
        <w:bCs/>
        <w:color w:val="000000"/>
      </w:rPr>
    </w:pPr>
  </w:p>
  <w:p w14:paraId="4E9116F2" w14:textId="77777777" w:rsidR="00135174" w:rsidRPr="0013468B" w:rsidRDefault="00135174" w:rsidP="00135174">
    <w:pPr>
      <w:tabs>
        <w:tab w:val="center" w:pos="4419"/>
        <w:tab w:val="right" w:pos="8838"/>
      </w:tabs>
      <w:jc w:val="right"/>
      <w:rPr>
        <w:rFonts w:ascii="Century Gothic" w:hAnsi="Century Gothic" w:cs="Arial"/>
        <w:b/>
        <w:color w:val="000000" w:themeColor="text1"/>
        <w:sz w:val="28"/>
        <w:szCs w:val="28"/>
      </w:rPr>
    </w:pPr>
    <w:r w:rsidRPr="0013468B">
      <w:rPr>
        <w:rFonts w:ascii="Century Gothic" w:hAnsi="Century Gothic" w:cs="Arial"/>
        <w:b/>
        <w:color w:val="000000" w:themeColor="text1"/>
        <w:sz w:val="28"/>
        <w:szCs w:val="28"/>
      </w:rPr>
      <w:t>Comisión de Economía, Turismo y Servicios</w:t>
    </w:r>
  </w:p>
  <w:p w14:paraId="2F2A293E" w14:textId="77777777" w:rsidR="00135174" w:rsidRPr="0013468B" w:rsidRDefault="00135174" w:rsidP="00135174">
    <w:pPr>
      <w:tabs>
        <w:tab w:val="center" w:pos="4419"/>
        <w:tab w:val="right" w:pos="8838"/>
      </w:tabs>
      <w:jc w:val="right"/>
      <w:rPr>
        <w:rFonts w:ascii="Century Gothic" w:hAnsi="Century Gothic" w:cs="Arial"/>
        <w:b/>
        <w:color w:val="000000" w:themeColor="text1"/>
        <w:sz w:val="28"/>
        <w:szCs w:val="28"/>
      </w:rPr>
    </w:pPr>
    <w:r w:rsidRPr="0013468B">
      <w:rPr>
        <w:rFonts w:ascii="Century Gothic" w:hAnsi="Century Gothic" w:cs="Arial"/>
        <w:b/>
        <w:color w:val="000000" w:themeColor="text1"/>
        <w:sz w:val="28"/>
        <w:szCs w:val="28"/>
      </w:rPr>
      <w:t>LXVI LEGISLATURA</w:t>
    </w:r>
  </w:p>
  <w:p w14:paraId="7F7CF581" w14:textId="77777777" w:rsidR="00135174" w:rsidRPr="0080592E" w:rsidRDefault="00135174" w:rsidP="00135174">
    <w:pPr>
      <w:tabs>
        <w:tab w:val="center" w:pos="4419"/>
        <w:tab w:val="right" w:pos="8838"/>
      </w:tabs>
      <w:jc w:val="center"/>
      <w:rPr>
        <w:rFonts w:ascii="Century Gothic" w:hAnsi="Century Gothic" w:cs="Arial"/>
        <w:b/>
      </w:rPr>
    </w:pPr>
  </w:p>
  <w:p w14:paraId="728EC435" w14:textId="1D19ABD2" w:rsidR="00135174" w:rsidRPr="0080592E" w:rsidRDefault="00135174" w:rsidP="00135174">
    <w:pPr>
      <w:tabs>
        <w:tab w:val="center" w:pos="4419"/>
        <w:tab w:val="right" w:pos="8838"/>
      </w:tabs>
      <w:jc w:val="right"/>
      <w:rPr>
        <w:rFonts w:ascii="Century Gothic" w:hAnsi="Century Gothic" w:cs="Arial"/>
      </w:rPr>
    </w:pPr>
    <w:r w:rsidRPr="0080592E">
      <w:rPr>
        <w:rFonts w:ascii="Century Gothic" w:hAnsi="Century Gothic" w:cs="Arial"/>
        <w:b/>
      </w:rPr>
      <w:t>CETS/</w:t>
    </w:r>
    <w:r w:rsidR="0080592E" w:rsidRPr="0080592E">
      <w:rPr>
        <w:rFonts w:ascii="Century Gothic" w:hAnsi="Century Gothic" w:cs="Arial"/>
        <w:b/>
      </w:rPr>
      <w:t>29</w:t>
    </w:r>
    <w:r w:rsidRPr="0080592E">
      <w:rPr>
        <w:rFonts w:ascii="Century Gothic" w:hAnsi="Century Gothic" w:cs="Arial"/>
        <w:b/>
      </w:rPr>
      <w:t>/</w:t>
    </w:r>
    <w:r w:rsidR="0080592E">
      <w:rPr>
        <w:rFonts w:ascii="Century Gothic" w:hAnsi="Century Gothic" w:cs="Arial"/>
        <w:b/>
      </w:rPr>
      <w:t>2021</w:t>
    </w:r>
  </w:p>
  <w:p w14:paraId="1DC55F4C" w14:textId="77777777" w:rsidR="00135174" w:rsidRDefault="00135174" w:rsidP="00135174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22202" w14:textId="77777777" w:rsidR="0080592E" w:rsidRDefault="008059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09"/>
    <w:rsid w:val="00065508"/>
    <w:rsid w:val="00083F37"/>
    <w:rsid w:val="00135174"/>
    <w:rsid w:val="00142611"/>
    <w:rsid w:val="00157B1A"/>
    <w:rsid w:val="00234448"/>
    <w:rsid w:val="002458B5"/>
    <w:rsid w:val="00261DA3"/>
    <w:rsid w:val="002C4020"/>
    <w:rsid w:val="002C67D9"/>
    <w:rsid w:val="002E4C6D"/>
    <w:rsid w:val="00377F66"/>
    <w:rsid w:val="003B3EE5"/>
    <w:rsid w:val="003F4A05"/>
    <w:rsid w:val="004138EB"/>
    <w:rsid w:val="004873E1"/>
    <w:rsid w:val="00494CC1"/>
    <w:rsid w:val="004D5CE1"/>
    <w:rsid w:val="00503A48"/>
    <w:rsid w:val="005947B2"/>
    <w:rsid w:val="006731D2"/>
    <w:rsid w:val="0072177B"/>
    <w:rsid w:val="00763FFD"/>
    <w:rsid w:val="007B1BAD"/>
    <w:rsid w:val="007C7384"/>
    <w:rsid w:val="00801229"/>
    <w:rsid w:val="0080592E"/>
    <w:rsid w:val="00840209"/>
    <w:rsid w:val="009356DB"/>
    <w:rsid w:val="009406AB"/>
    <w:rsid w:val="009A765A"/>
    <w:rsid w:val="00AF5EEC"/>
    <w:rsid w:val="00B460BD"/>
    <w:rsid w:val="00B81538"/>
    <w:rsid w:val="00BA1FC7"/>
    <w:rsid w:val="00BC586D"/>
    <w:rsid w:val="00C04254"/>
    <w:rsid w:val="00C52370"/>
    <w:rsid w:val="00CF6AE9"/>
    <w:rsid w:val="00D17C6E"/>
    <w:rsid w:val="00D24870"/>
    <w:rsid w:val="00D84180"/>
    <w:rsid w:val="00DB5BDF"/>
    <w:rsid w:val="00E44088"/>
    <w:rsid w:val="00E60C4E"/>
    <w:rsid w:val="00F95B51"/>
    <w:rsid w:val="00FB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5FB7"/>
  <w15:chartTrackingRefBased/>
  <w15:docId w15:val="{1322AAEA-74D7-1E4A-B692-256FEF5C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65A"/>
    <w:rPr>
      <w:rFonts w:ascii="Times New Roman" w:eastAsia="Times New Roman" w:hAnsi="Times New Roman" w:cs="Times New Roman"/>
      <w:lang w:eastAsia="es-MX"/>
    </w:rPr>
  </w:style>
  <w:style w:type="paragraph" w:styleId="Ttulo1">
    <w:name w:val="heading 1"/>
    <w:basedOn w:val="Normal"/>
    <w:next w:val="Normal"/>
    <w:link w:val="Ttulo1Car"/>
    <w:qFormat/>
    <w:rsid w:val="002E4C6D"/>
    <w:pPr>
      <w:keepNext/>
      <w:jc w:val="both"/>
      <w:outlineLvl w:val="0"/>
    </w:pPr>
    <w:rPr>
      <w:rFonts w:ascii="Arial" w:hAnsi="Arial" w:cs="Arial"/>
      <w:b/>
      <w:bCs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2E4C6D"/>
    <w:pPr>
      <w:keepNext/>
      <w:jc w:val="center"/>
      <w:outlineLvl w:val="1"/>
    </w:pPr>
    <w:rPr>
      <w:rFonts w:ascii="Book Antiqua" w:hAnsi="Book Antiqua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E4C6D"/>
    <w:rPr>
      <w:rFonts w:ascii="Arial" w:eastAsia="Times New Roman" w:hAnsi="Arial" w:cs="Arial"/>
      <w:b/>
      <w:bCs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E4C6D"/>
    <w:rPr>
      <w:rFonts w:ascii="Book Antiqua" w:eastAsia="Times New Roman" w:hAnsi="Book Antiqua" w:cs="Times New Roman"/>
      <w:b/>
      <w:bCs/>
      <w:lang w:val="es-ES" w:eastAsia="es-ES"/>
    </w:rPr>
  </w:style>
  <w:style w:type="paragraph" w:styleId="Textoindependiente">
    <w:name w:val="Body Text"/>
    <w:basedOn w:val="Normal"/>
    <w:link w:val="TextoindependienteCar"/>
    <w:rsid w:val="002E4C6D"/>
    <w:pPr>
      <w:jc w:val="both"/>
    </w:pPr>
    <w:rPr>
      <w:rFonts w:ascii="Book Antiqua" w:hAnsi="Book Antiqua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E4C6D"/>
    <w:rPr>
      <w:rFonts w:ascii="Book Antiqua" w:eastAsia="Times New Roman" w:hAnsi="Book Antiqua" w:cs="Times New Roman"/>
      <w:lang w:val="es-ES" w:eastAsia="es-ES"/>
    </w:rPr>
  </w:style>
  <w:style w:type="paragraph" w:customStyle="1" w:styleId="Normal1">
    <w:name w:val="Normal1"/>
    <w:rsid w:val="002E4C6D"/>
    <w:rPr>
      <w:rFonts w:ascii="Times New Roman" w:eastAsia="Times New Roman" w:hAnsi="Times New Roman" w:cs="Times New Roman"/>
      <w:color w:val="000000"/>
      <w:lang w:eastAsia="es-MX"/>
    </w:rPr>
  </w:style>
  <w:style w:type="character" w:customStyle="1" w:styleId="apple-converted-space">
    <w:name w:val="apple-converted-space"/>
    <w:basedOn w:val="Fuentedeprrafopredeter"/>
    <w:rsid w:val="009A765A"/>
  </w:style>
  <w:style w:type="paragraph" w:styleId="Textonotapie">
    <w:name w:val="footnote text"/>
    <w:basedOn w:val="Normal"/>
    <w:link w:val="TextonotapieCar"/>
    <w:uiPriority w:val="99"/>
    <w:semiHidden/>
    <w:unhideWhenUsed/>
    <w:rsid w:val="00503A4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03A48"/>
    <w:rPr>
      <w:rFonts w:ascii="Times New Roman" w:eastAsia="Times New Roman" w:hAnsi="Times New Roman" w:cs="Times New Roman"/>
      <w:sz w:val="20"/>
      <w:szCs w:val="20"/>
      <w:lang w:eastAsia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503A4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03A48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BC586D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1351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5174"/>
    <w:rPr>
      <w:rFonts w:ascii="Times New Roman" w:eastAsia="Times New Roman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1351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174"/>
    <w:rPr>
      <w:rFonts w:ascii="Times New Roman" w:eastAsia="Times New Roman" w:hAnsi="Times New Roman" w:cs="Times New Roman"/>
      <w:lang w:eastAsia="es-MX"/>
    </w:rPr>
  </w:style>
  <w:style w:type="character" w:styleId="nfasis">
    <w:name w:val="Emphasis"/>
    <w:uiPriority w:val="20"/>
    <w:qFormat/>
    <w:rsid w:val="00135174"/>
    <w:rPr>
      <w:i/>
      <w:iCs/>
    </w:rPr>
  </w:style>
  <w:style w:type="paragraph" w:styleId="Prrafodelista">
    <w:name w:val="List Paragraph"/>
    <w:basedOn w:val="Normal"/>
    <w:uiPriority w:val="34"/>
    <w:qFormat/>
    <w:rsid w:val="0072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obae.com/america/mexico/2020/12/24/profeco-ya-clausuro-una-distribuidora-de-oxigeno-medicinal-por-aumento-injustificado-de-preci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25B15-11B7-454C-9117-CA84E9D08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1348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Ruiz</dc:creator>
  <cp:keywords/>
  <dc:description/>
  <cp:lastModifiedBy>Cesar Villalobos</cp:lastModifiedBy>
  <cp:revision>3</cp:revision>
  <dcterms:created xsi:type="dcterms:W3CDTF">2021-04-13T01:12:00Z</dcterms:created>
  <dcterms:modified xsi:type="dcterms:W3CDTF">2021-04-14T20:19:00Z</dcterms:modified>
</cp:coreProperties>
</file>